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交银施罗德消费新驱动股票型证券投资基金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交银消费新驱动股票</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519714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519714(</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519715(</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7</w:t>
            </w:r>
            <w:r w:rsidRPr="005C672D">
              <w:rPr>
                <w:sz w:val="24"/>
              </w:rPr>
              <w:t>月</w:t>
            </w:r>
            <w:r w:rsidRPr="005C672D">
              <w:rPr>
                <w:sz w:val="24"/>
              </w:rPr>
              <w:t>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698,040,762.76</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注：交银施罗德沪深</w:t>
      </w:r>
      <w:r w:rsidRPr="005C672D">
        <w:rPr>
          <w:kern w:val="0"/>
          <w:sz w:val="24"/>
        </w:rPr>
        <w:t>300</w:t>
      </w:r>
      <w:r w:rsidRPr="005C672D">
        <w:rPr>
          <w:kern w:val="0"/>
          <w:sz w:val="24"/>
        </w:rPr>
        <w:t>行业分层等权重指数证券投资基金从</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日起正式转型为交银施罗德消费新驱动股票型证券投资基金，本表列示的基金合同生效日及本报告列示的基金转型日、转型生效日均指</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w:t>
      </w:r>
    </w:p>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85%×</w:t>
            </w:r>
            <w:r w:rsidRPr="005C672D">
              <w:rPr>
                <w:sz w:val="24"/>
              </w:rPr>
              <w:t>中证内地消费主题指数</w:t>
            </w:r>
            <w:r w:rsidRPr="005C672D">
              <w:rPr>
                <w:sz w:val="24"/>
              </w:rPr>
              <w:t>+15%×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51,100,124.55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-2,107,192.72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-0.0031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0.19%</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0.527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724,396,334.75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1.038</w:t>
            </w:r>
          </w:p>
        </w:tc>
      </w:tr>
    </w:tbl>
    <w:bookmarkEnd w:id="13"/>
    <w:bookmarkEnd w:id="14"/>
    <w:p w:rsidR="00A118C6" w:rsidRDefault="00B1489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A118C6">
        <w:tc>
          <w:tcPr>
            <w:tcW w:w="1497" w:type="dxa"/>
            <w:vAlign w:val="center"/>
          </w:tcPr>
          <w:p w:rsidR="00A118C6" w:rsidRDefault="00B1489B">
            <w:pPr>
              <w:jc w:val="left"/>
            </w:pPr>
            <w:r>
              <w:rPr>
                <w:color w:val="000000"/>
                <w:sz w:val="24"/>
              </w:rPr>
              <w:t>过去一个月</w:t>
            </w:r>
          </w:p>
        </w:tc>
        <w:tc>
          <w:tcPr>
            <w:tcW w:w="1251" w:type="dxa"/>
            <w:vAlign w:val="center"/>
          </w:tcPr>
          <w:p w:rsidR="00A118C6" w:rsidRDefault="00B1489B">
            <w:pPr>
              <w:jc w:val="center"/>
            </w:pPr>
            <w:r>
              <w:rPr>
                <w:color w:val="000000"/>
                <w:sz w:val="24"/>
              </w:rPr>
              <w:t>-6.65%</w:t>
            </w:r>
          </w:p>
        </w:tc>
        <w:tc>
          <w:tcPr>
            <w:tcW w:w="1250" w:type="dxa"/>
            <w:vAlign w:val="center"/>
          </w:tcPr>
          <w:p w:rsidR="00A118C6" w:rsidRDefault="00B1489B">
            <w:pPr>
              <w:jc w:val="center"/>
            </w:pPr>
            <w:r>
              <w:rPr>
                <w:color w:val="000000"/>
                <w:sz w:val="24"/>
              </w:rPr>
              <w:t>1.57%</w:t>
            </w:r>
          </w:p>
        </w:tc>
        <w:tc>
          <w:tcPr>
            <w:tcW w:w="1250" w:type="dxa"/>
            <w:vAlign w:val="center"/>
          </w:tcPr>
          <w:p w:rsidR="00A118C6" w:rsidRDefault="00B1489B">
            <w:pPr>
              <w:jc w:val="center"/>
            </w:pPr>
            <w:r>
              <w:rPr>
                <w:color w:val="000000"/>
                <w:sz w:val="24"/>
              </w:rPr>
              <w:t>-5.45%</w:t>
            </w:r>
          </w:p>
        </w:tc>
        <w:tc>
          <w:tcPr>
            <w:tcW w:w="1250" w:type="dxa"/>
            <w:vAlign w:val="center"/>
          </w:tcPr>
          <w:p w:rsidR="00A118C6" w:rsidRDefault="00B1489B">
            <w:pPr>
              <w:jc w:val="center"/>
            </w:pPr>
            <w:r>
              <w:rPr>
                <w:color w:val="000000"/>
                <w:sz w:val="24"/>
              </w:rPr>
              <w:t>1.46%</w:t>
            </w:r>
          </w:p>
        </w:tc>
        <w:tc>
          <w:tcPr>
            <w:tcW w:w="1250" w:type="dxa"/>
            <w:vAlign w:val="center"/>
          </w:tcPr>
          <w:p w:rsidR="00A118C6" w:rsidRDefault="00B1489B">
            <w:pPr>
              <w:jc w:val="center"/>
            </w:pPr>
            <w:r>
              <w:rPr>
                <w:color w:val="000000"/>
                <w:sz w:val="24"/>
              </w:rPr>
              <w:t>-1.20%</w:t>
            </w:r>
          </w:p>
        </w:tc>
        <w:tc>
          <w:tcPr>
            <w:tcW w:w="1250" w:type="dxa"/>
            <w:vAlign w:val="center"/>
          </w:tcPr>
          <w:p w:rsidR="00A118C6" w:rsidRDefault="00B1489B">
            <w:pPr>
              <w:jc w:val="center"/>
            </w:pPr>
            <w:r>
              <w:rPr>
                <w:color w:val="000000"/>
                <w:sz w:val="24"/>
              </w:rPr>
              <w:t>0.11%</w:t>
            </w:r>
          </w:p>
        </w:tc>
      </w:tr>
      <w:tr w:rsidR="00A118C6">
        <w:tc>
          <w:tcPr>
            <w:tcW w:w="1497" w:type="dxa"/>
            <w:vAlign w:val="center"/>
          </w:tcPr>
          <w:p w:rsidR="00A118C6" w:rsidRDefault="00B1489B">
            <w:pPr>
              <w:jc w:val="left"/>
            </w:pPr>
            <w:r>
              <w:rPr>
                <w:color w:val="000000"/>
                <w:sz w:val="24"/>
              </w:rPr>
              <w:t>过去三个月</w:t>
            </w:r>
          </w:p>
        </w:tc>
        <w:tc>
          <w:tcPr>
            <w:tcW w:w="1251" w:type="dxa"/>
            <w:vAlign w:val="center"/>
          </w:tcPr>
          <w:p w:rsidR="00A118C6" w:rsidRDefault="00B1489B">
            <w:pPr>
              <w:jc w:val="center"/>
            </w:pPr>
            <w:r>
              <w:rPr>
                <w:color w:val="000000"/>
                <w:sz w:val="24"/>
              </w:rPr>
              <w:t>-4.16%</w:t>
            </w:r>
          </w:p>
        </w:tc>
        <w:tc>
          <w:tcPr>
            <w:tcW w:w="1250" w:type="dxa"/>
            <w:vAlign w:val="center"/>
          </w:tcPr>
          <w:p w:rsidR="00A118C6" w:rsidRDefault="00B1489B">
            <w:pPr>
              <w:jc w:val="center"/>
            </w:pPr>
            <w:r>
              <w:rPr>
                <w:color w:val="000000"/>
                <w:sz w:val="24"/>
              </w:rPr>
              <w:t>1.27%</w:t>
            </w:r>
          </w:p>
        </w:tc>
        <w:tc>
          <w:tcPr>
            <w:tcW w:w="1250" w:type="dxa"/>
            <w:vAlign w:val="center"/>
          </w:tcPr>
          <w:p w:rsidR="00A118C6" w:rsidRDefault="00B1489B">
            <w:pPr>
              <w:jc w:val="center"/>
            </w:pPr>
            <w:r>
              <w:rPr>
                <w:color w:val="000000"/>
                <w:sz w:val="24"/>
              </w:rPr>
              <w:t>-0.96%</w:t>
            </w:r>
          </w:p>
        </w:tc>
        <w:tc>
          <w:tcPr>
            <w:tcW w:w="1250" w:type="dxa"/>
            <w:vAlign w:val="center"/>
          </w:tcPr>
          <w:p w:rsidR="00A118C6" w:rsidRDefault="00B1489B">
            <w:pPr>
              <w:jc w:val="center"/>
            </w:pPr>
            <w:r>
              <w:rPr>
                <w:color w:val="000000"/>
                <w:sz w:val="24"/>
              </w:rPr>
              <w:t>1.32%</w:t>
            </w:r>
          </w:p>
        </w:tc>
        <w:tc>
          <w:tcPr>
            <w:tcW w:w="1250" w:type="dxa"/>
            <w:vAlign w:val="center"/>
          </w:tcPr>
          <w:p w:rsidR="00A118C6" w:rsidRDefault="00B1489B">
            <w:pPr>
              <w:jc w:val="center"/>
            </w:pPr>
            <w:r>
              <w:rPr>
                <w:color w:val="000000"/>
                <w:sz w:val="24"/>
              </w:rPr>
              <w:t>-3.20%</w:t>
            </w:r>
          </w:p>
        </w:tc>
        <w:tc>
          <w:tcPr>
            <w:tcW w:w="1250" w:type="dxa"/>
            <w:vAlign w:val="center"/>
          </w:tcPr>
          <w:p w:rsidR="00A118C6" w:rsidRDefault="00B1489B">
            <w:pPr>
              <w:jc w:val="center"/>
            </w:pPr>
            <w:r>
              <w:rPr>
                <w:color w:val="000000"/>
                <w:sz w:val="24"/>
              </w:rPr>
              <w:t>-0.05%</w:t>
            </w:r>
          </w:p>
        </w:tc>
      </w:tr>
      <w:tr w:rsidR="00A118C6">
        <w:tc>
          <w:tcPr>
            <w:tcW w:w="1497" w:type="dxa"/>
            <w:vAlign w:val="center"/>
          </w:tcPr>
          <w:p w:rsidR="00A118C6" w:rsidRDefault="00B1489B">
            <w:pPr>
              <w:jc w:val="left"/>
            </w:pPr>
            <w:r>
              <w:rPr>
                <w:color w:val="000000"/>
                <w:sz w:val="24"/>
              </w:rPr>
              <w:t>过去六个月</w:t>
            </w:r>
          </w:p>
        </w:tc>
        <w:tc>
          <w:tcPr>
            <w:tcW w:w="1251" w:type="dxa"/>
            <w:vAlign w:val="center"/>
          </w:tcPr>
          <w:p w:rsidR="00A118C6" w:rsidRDefault="00B1489B">
            <w:pPr>
              <w:jc w:val="center"/>
            </w:pPr>
            <w:r>
              <w:rPr>
                <w:color w:val="000000"/>
                <w:sz w:val="24"/>
              </w:rPr>
              <w:t>0.19%</w:t>
            </w:r>
          </w:p>
        </w:tc>
        <w:tc>
          <w:tcPr>
            <w:tcW w:w="1250" w:type="dxa"/>
            <w:vAlign w:val="center"/>
          </w:tcPr>
          <w:p w:rsidR="00A118C6" w:rsidRDefault="00B1489B">
            <w:pPr>
              <w:jc w:val="center"/>
            </w:pPr>
            <w:r>
              <w:rPr>
                <w:color w:val="000000"/>
                <w:sz w:val="24"/>
              </w:rPr>
              <w:t>1.25%</w:t>
            </w:r>
          </w:p>
        </w:tc>
        <w:tc>
          <w:tcPr>
            <w:tcW w:w="1250" w:type="dxa"/>
            <w:vAlign w:val="center"/>
          </w:tcPr>
          <w:p w:rsidR="00A118C6" w:rsidRDefault="00B1489B">
            <w:pPr>
              <w:jc w:val="center"/>
            </w:pPr>
            <w:r>
              <w:rPr>
                <w:color w:val="000000"/>
                <w:sz w:val="24"/>
              </w:rPr>
              <w:t>-4.09%</w:t>
            </w:r>
          </w:p>
        </w:tc>
        <w:tc>
          <w:tcPr>
            <w:tcW w:w="1250" w:type="dxa"/>
            <w:vAlign w:val="center"/>
          </w:tcPr>
          <w:p w:rsidR="00A118C6" w:rsidRDefault="00B1489B">
            <w:pPr>
              <w:jc w:val="center"/>
            </w:pPr>
            <w:r>
              <w:rPr>
                <w:color w:val="000000"/>
                <w:sz w:val="24"/>
              </w:rPr>
              <w:t>1.33%</w:t>
            </w:r>
          </w:p>
        </w:tc>
        <w:tc>
          <w:tcPr>
            <w:tcW w:w="1250" w:type="dxa"/>
            <w:vAlign w:val="center"/>
          </w:tcPr>
          <w:p w:rsidR="00A118C6" w:rsidRDefault="00B1489B">
            <w:pPr>
              <w:jc w:val="center"/>
            </w:pPr>
            <w:r>
              <w:rPr>
                <w:color w:val="000000"/>
                <w:sz w:val="24"/>
              </w:rPr>
              <w:t>4.28%</w:t>
            </w:r>
          </w:p>
        </w:tc>
        <w:tc>
          <w:tcPr>
            <w:tcW w:w="1250" w:type="dxa"/>
            <w:vAlign w:val="center"/>
          </w:tcPr>
          <w:p w:rsidR="00A118C6" w:rsidRDefault="00B1489B">
            <w:pPr>
              <w:jc w:val="center"/>
            </w:pPr>
            <w:r>
              <w:rPr>
                <w:color w:val="000000"/>
                <w:sz w:val="24"/>
              </w:rPr>
              <w:t>-0.08%</w:t>
            </w:r>
          </w:p>
        </w:tc>
      </w:tr>
      <w:tr w:rsidR="00A118C6">
        <w:tc>
          <w:tcPr>
            <w:tcW w:w="1497" w:type="dxa"/>
            <w:vAlign w:val="center"/>
          </w:tcPr>
          <w:p w:rsidR="00A118C6" w:rsidRDefault="00B1489B">
            <w:pPr>
              <w:jc w:val="left"/>
            </w:pPr>
            <w:r>
              <w:rPr>
                <w:color w:val="000000"/>
                <w:sz w:val="24"/>
              </w:rPr>
              <w:t>过去一年</w:t>
            </w:r>
          </w:p>
        </w:tc>
        <w:tc>
          <w:tcPr>
            <w:tcW w:w="1251" w:type="dxa"/>
            <w:vAlign w:val="center"/>
          </w:tcPr>
          <w:p w:rsidR="00A118C6" w:rsidRDefault="00B1489B">
            <w:pPr>
              <w:jc w:val="center"/>
            </w:pPr>
            <w:r>
              <w:rPr>
                <w:color w:val="000000"/>
                <w:sz w:val="24"/>
              </w:rPr>
              <w:t>13.69%</w:t>
            </w:r>
          </w:p>
        </w:tc>
        <w:tc>
          <w:tcPr>
            <w:tcW w:w="1250" w:type="dxa"/>
            <w:vAlign w:val="center"/>
          </w:tcPr>
          <w:p w:rsidR="00A118C6" w:rsidRDefault="00B1489B">
            <w:pPr>
              <w:jc w:val="center"/>
            </w:pPr>
            <w:r>
              <w:rPr>
                <w:color w:val="000000"/>
                <w:sz w:val="24"/>
              </w:rPr>
              <w:t>1.03%</w:t>
            </w:r>
          </w:p>
        </w:tc>
        <w:tc>
          <w:tcPr>
            <w:tcW w:w="1250" w:type="dxa"/>
            <w:vAlign w:val="center"/>
          </w:tcPr>
          <w:p w:rsidR="00A118C6" w:rsidRDefault="00B1489B">
            <w:pPr>
              <w:jc w:val="center"/>
            </w:pPr>
            <w:r>
              <w:rPr>
                <w:color w:val="000000"/>
                <w:sz w:val="24"/>
              </w:rPr>
              <w:t>11.72%</w:t>
            </w:r>
          </w:p>
        </w:tc>
        <w:tc>
          <w:tcPr>
            <w:tcW w:w="1250" w:type="dxa"/>
            <w:vAlign w:val="center"/>
          </w:tcPr>
          <w:p w:rsidR="00A118C6" w:rsidRDefault="00B1489B">
            <w:pPr>
              <w:jc w:val="center"/>
            </w:pPr>
            <w:r>
              <w:rPr>
                <w:color w:val="000000"/>
                <w:sz w:val="24"/>
              </w:rPr>
              <w:t>1.15%</w:t>
            </w:r>
          </w:p>
        </w:tc>
        <w:tc>
          <w:tcPr>
            <w:tcW w:w="1250" w:type="dxa"/>
            <w:vAlign w:val="center"/>
          </w:tcPr>
          <w:p w:rsidR="00A118C6" w:rsidRDefault="00B1489B">
            <w:pPr>
              <w:jc w:val="center"/>
            </w:pPr>
            <w:r>
              <w:rPr>
                <w:color w:val="000000"/>
                <w:sz w:val="24"/>
              </w:rPr>
              <w:t>1.97%</w:t>
            </w:r>
          </w:p>
        </w:tc>
        <w:tc>
          <w:tcPr>
            <w:tcW w:w="1250" w:type="dxa"/>
            <w:vAlign w:val="center"/>
          </w:tcPr>
          <w:p w:rsidR="00A118C6" w:rsidRDefault="00B1489B">
            <w:pPr>
              <w:jc w:val="center"/>
            </w:pPr>
            <w:r>
              <w:rPr>
                <w:color w:val="000000"/>
                <w:sz w:val="24"/>
              </w:rPr>
              <w:t>-0.12%</w:t>
            </w:r>
          </w:p>
        </w:tc>
      </w:tr>
      <w:tr w:rsidR="00A118C6">
        <w:tc>
          <w:tcPr>
            <w:tcW w:w="1497" w:type="dxa"/>
            <w:vAlign w:val="center"/>
          </w:tcPr>
          <w:p w:rsidR="00A118C6" w:rsidRDefault="00B1489B">
            <w:pPr>
              <w:jc w:val="left"/>
            </w:pPr>
            <w:r>
              <w:rPr>
                <w:color w:val="000000"/>
                <w:sz w:val="24"/>
              </w:rPr>
              <w:t>过去三年</w:t>
            </w:r>
          </w:p>
        </w:tc>
        <w:tc>
          <w:tcPr>
            <w:tcW w:w="1251" w:type="dxa"/>
            <w:vAlign w:val="center"/>
          </w:tcPr>
          <w:p w:rsidR="00A118C6" w:rsidRDefault="00B1489B">
            <w:pPr>
              <w:jc w:val="center"/>
            </w:pPr>
            <w:r>
              <w:rPr>
                <w:color w:val="000000"/>
                <w:sz w:val="24"/>
              </w:rPr>
              <w:t>29.01%</w:t>
            </w:r>
          </w:p>
        </w:tc>
        <w:tc>
          <w:tcPr>
            <w:tcW w:w="1250" w:type="dxa"/>
            <w:vAlign w:val="center"/>
          </w:tcPr>
          <w:p w:rsidR="00A118C6" w:rsidRDefault="00B1489B">
            <w:pPr>
              <w:jc w:val="center"/>
            </w:pPr>
            <w:r>
              <w:rPr>
                <w:color w:val="000000"/>
                <w:sz w:val="24"/>
              </w:rPr>
              <w:t>1.24%</w:t>
            </w:r>
          </w:p>
        </w:tc>
        <w:tc>
          <w:tcPr>
            <w:tcW w:w="1250" w:type="dxa"/>
            <w:vAlign w:val="center"/>
          </w:tcPr>
          <w:p w:rsidR="00A118C6" w:rsidRDefault="00B1489B">
            <w:pPr>
              <w:jc w:val="center"/>
            </w:pPr>
            <w:r>
              <w:rPr>
                <w:color w:val="000000"/>
                <w:sz w:val="24"/>
              </w:rPr>
              <w:t>15.17%</w:t>
            </w:r>
          </w:p>
        </w:tc>
        <w:tc>
          <w:tcPr>
            <w:tcW w:w="1250" w:type="dxa"/>
            <w:vAlign w:val="center"/>
          </w:tcPr>
          <w:p w:rsidR="00A118C6" w:rsidRDefault="00B1489B">
            <w:pPr>
              <w:jc w:val="center"/>
            </w:pPr>
            <w:r>
              <w:rPr>
                <w:color w:val="000000"/>
                <w:sz w:val="24"/>
              </w:rPr>
              <w:t>1.39%</w:t>
            </w:r>
          </w:p>
        </w:tc>
        <w:tc>
          <w:tcPr>
            <w:tcW w:w="1250" w:type="dxa"/>
            <w:vAlign w:val="center"/>
          </w:tcPr>
          <w:p w:rsidR="00A118C6" w:rsidRDefault="00B1489B">
            <w:pPr>
              <w:jc w:val="center"/>
            </w:pPr>
            <w:r>
              <w:rPr>
                <w:color w:val="000000"/>
                <w:sz w:val="24"/>
              </w:rPr>
              <w:t>13.84%</w:t>
            </w:r>
          </w:p>
        </w:tc>
        <w:tc>
          <w:tcPr>
            <w:tcW w:w="1250" w:type="dxa"/>
            <w:vAlign w:val="center"/>
          </w:tcPr>
          <w:p w:rsidR="00A118C6" w:rsidRDefault="00B1489B">
            <w:pPr>
              <w:jc w:val="center"/>
            </w:pPr>
            <w:r>
              <w:rPr>
                <w:color w:val="000000"/>
                <w:sz w:val="24"/>
              </w:rPr>
              <w:t>-0.15%</w:t>
            </w:r>
          </w:p>
        </w:tc>
      </w:tr>
      <w:tr w:rsidR="00A118C6">
        <w:tc>
          <w:tcPr>
            <w:tcW w:w="1497" w:type="dxa"/>
            <w:vAlign w:val="center"/>
          </w:tcPr>
          <w:p w:rsidR="00A118C6" w:rsidRDefault="00B1489B">
            <w:pPr>
              <w:jc w:val="left"/>
            </w:pPr>
            <w:r>
              <w:rPr>
                <w:color w:val="000000"/>
                <w:sz w:val="24"/>
              </w:rPr>
              <w:t>自基金合同生效起至今</w:t>
            </w:r>
          </w:p>
        </w:tc>
        <w:tc>
          <w:tcPr>
            <w:tcW w:w="1251" w:type="dxa"/>
            <w:vAlign w:val="center"/>
          </w:tcPr>
          <w:p w:rsidR="00A118C6" w:rsidRDefault="00B1489B">
            <w:pPr>
              <w:jc w:val="center"/>
            </w:pPr>
            <w:r>
              <w:rPr>
                <w:color w:val="000000"/>
                <w:sz w:val="24"/>
              </w:rPr>
              <w:t>29.01%</w:t>
            </w:r>
          </w:p>
        </w:tc>
        <w:tc>
          <w:tcPr>
            <w:tcW w:w="1250" w:type="dxa"/>
            <w:vAlign w:val="center"/>
          </w:tcPr>
          <w:p w:rsidR="00A118C6" w:rsidRDefault="00B1489B">
            <w:pPr>
              <w:jc w:val="center"/>
            </w:pPr>
            <w:r>
              <w:rPr>
                <w:color w:val="000000"/>
                <w:sz w:val="24"/>
              </w:rPr>
              <w:t>1.24%</w:t>
            </w:r>
          </w:p>
        </w:tc>
        <w:tc>
          <w:tcPr>
            <w:tcW w:w="1250" w:type="dxa"/>
            <w:vAlign w:val="center"/>
          </w:tcPr>
          <w:p w:rsidR="00A118C6" w:rsidRDefault="00B1489B">
            <w:pPr>
              <w:jc w:val="center"/>
            </w:pPr>
            <w:r>
              <w:rPr>
                <w:color w:val="000000"/>
                <w:sz w:val="24"/>
              </w:rPr>
              <w:t>15.17%</w:t>
            </w:r>
          </w:p>
        </w:tc>
        <w:tc>
          <w:tcPr>
            <w:tcW w:w="1250" w:type="dxa"/>
            <w:vAlign w:val="center"/>
          </w:tcPr>
          <w:p w:rsidR="00A118C6" w:rsidRDefault="00B1489B">
            <w:pPr>
              <w:jc w:val="center"/>
            </w:pPr>
            <w:r>
              <w:rPr>
                <w:color w:val="000000"/>
                <w:sz w:val="24"/>
              </w:rPr>
              <w:t>1.39%</w:t>
            </w:r>
          </w:p>
        </w:tc>
        <w:tc>
          <w:tcPr>
            <w:tcW w:w="1250" w:type="dxa"/>
            <w:vAlign w:val="center"/>
          </w:tcPr>
          <w:p w:rsidR="00A118C6" w:rsidRDefault="00B1489B">
            <w:pPr>
              <w:jc w:val="center"/>
            </w:pPr>
            <w:r>
              <w:rPr>
                <w:color w:val="000000"/>
                <w:sz w:val="24"/>
              </w:rPr>
              <w:t>13.84%</w:t>
            </w:r>
          </w:p>
        </w:tc>
        <w:tc>
          <w:tcPr>
            <w:tcW w:w="1250" w:type="dxa"/>
            <w:vAlign w:val="center"/>
          </w:tcPr>
          <w:p w:rsidR="00A118C6" w:rsidRDefault="00B1489B">
            <w:pPr>
              <w:jc w:val="center"/>
            </w:pPr>
            <w:r>
              <w:rPr>
                <w:color w:val="000000"/>
                <w:sz w:val="24"/>
              </w:rPr>
              <w:t>-0.15%</w:t>
            </w:r>
          </w:p>
        </w:tc>
      </w:tr>
    </w:tbl>
    <w:p w:rsidR="00A118C6" w:rsidRDefault="00B1489B">
      <w:pPr>
        <w:tabs>
          <w:tab w:val="left" w:pos="426"/>
        </w:tabs>
        <w:spacing w:before="29" w:line="288" w:lineRule="auto"/>
        <w:jc w:val="left"/>
        <w:rPr>
          <w:kern w:val="0"/>
          <w:sz w:val="24"/>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日起，本基金业绩比较基准由</w:t>
      </w:r>
      <w:r>
        <w:rPr>
          <w:kern w:val="0"/>
          <w:sz w:val="24"/>
        </w:rPr>
        <w:t>“85%×</w:t>
      </w:r>
      <w:r>
        <w:rPr>
          <w:kern w:val="0"/>
          <w:sz w:val="24"/>
        </w:rPr>
        <w:t>中证内地消费主题指数</w:t>
      </w:r>
      <w:r>
        <w:rPr>
          <w:kern w:val="0"/>
          <w:sz w:val="24"/>
        </w:rPr>
        <w:t>+15%×</w:t>
      </w:r>
      <w:r>
        <w:rPr>
          <w:kern w:val="0"/>
          <w:sz w:val="24"/>
        </w:rPr>
        <w:t>中信标普全债指数</w:t>
      </w:r>
      <w:r>
        <w:rPr>
          <w:kern w:val="0"/>
          <w:sz w:val="24"/>
        </w:rPr>
        <w:t>”</w:t>
      </w:r>
      <w:r>
        <w:rPr>
          <w:kern w:val="0"/>
          <w:sz w:val="24"/>
        </w:rPr>
        <w:t>变更为</w:t>
      </w:r>
      <w:r>
        <w:rPr>
          <w:kern w:val="0"/>
          <w:sz w:val="24"/>
        </w:rPr>
        <w:t>“85%×</w:t>
      </w:r>
      <w:r>
        <w:rPr>
          <w:kern w:val="0"/>
          <w:sz w:val="24"/>
        </w:rPr>
        <w:t>中证内地消费主题指数</w:t>
      </w:r>
      <w:r>
        <w:rPr>
          <w:kern w:val="0"/>
          <w:sz w:val="24"/>
        </w:rPr>
        <w:t>+15%×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自基金转型以来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交银施罗德消费新驱动股票型证券投资基金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7</w:t>
      </w:r>
      <w:r w:rsidR="001548F9" w:rsidRPr="005C672D">
        <w:rPr>
          <w:rFonts w:ascii="Times New Roman" w:hAnsi="Times New Roman"/>
          <w:sz w:val="24"/>
          <w:szCs w:val="24"/>
        </w:rPr>
        <w:t>月</w:t>
      </w:r>
      <w:r w:rsidR="001548F9" w:rsidRPr="005C672D">
        <w:rPr>
          <w:rFonts w:ascii="Times New Roman" w:hAnsi="Times New Roman"/>
          <w:sz w:val="24"/>
          <w:szCs w:val="24"/>
        </w:rPr>
        <w:t>1</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注：本基金由交银施罗德沪深</w:t>
      </w:r>
      <w:r w:rsidRPr="005C672D">
        <w:rPr>
          <w:kern w:val="0"/>
          <w:sz w:val="24"/>
        </w:rPr>
        <w:t>300</w:t>
      </w:r>
      <w:r w:rsidRPr="005C672D">
        <w:rPr>
          <w:kern w:val="0"/>
          <w:sz w:val="24"/>
        </w:rPr>
        <w:t>行业分层等权重指数证券投资基金转型而来。基金转型日为</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日。本基金的投资转型期为交银施罗德沪深</w:t>
      </w:r>
      <w:r w:rsidRPr="005C672D">
        <w:rPr>
          <w:kern w:val="0"/>
          <w:sz w:val="24"/>
        </w:rPr>
        <w:t>300</w:t>
      </w:r>
      <w:r w:rsidRPr="005C672D">
        <w:rPr>
          <w:kern w:val="0"/>
          <w:sz w:val="24"/>
        </w:rPr>
        <w:t>行业分层等权重指数证券投资基金转型实施日（即</w:t>
      </w:r>
      <w:r w:rsidRPr="005C672D">
        <w:rPr>
          <w:kern w:val="0"/>
          <w:sz w:val="24"/>
        </w:rPr>
        <w:t>2015</w:t>
      </w:r>
      <w:r w:rsidRPr="005C672D">
        <w:rPr>
          <w:kern w:val="0"/>
          <w:sz w:val="24"/>
        </w:rPr>
        <w:t>年</w:t>
      </w:r>
      <w:r w:rsidRPr="005C672D">
        <w:rPr>
          <w:kern w:val="0"/>
          <w:sz w:val="24"/>
        </w:rPr>
        <w:t>7</w:t>
      </w:r>
      <w:r w:rsidRPr="005C672D">
        <w:rPr>
          <w:kern w:val="0"/>
          <w:sz w:val="24"/>
        </w:rPr>
        <w:t>月</w:t>
      </w:r>
      <w:r w:rsidRPr="005C672D">
        <w:rPr>
          <w:kern w:val="0"/>
          <w:sz w:val="24"/>
        </w:rPr>
        <w:t>1</w:t>
      </w:r>
      <w:r w:rsidRPr="005C672D">
        <w:rPr>
          <w:kern w:val="0"/>
          <w:sz w:val="24"/>
        </w:rPr>
        <w:t>日）起的</w:t>
      </w:r>
      <w:r w:rsidRPr="005C672D">
        <w:rPr>
          <w:kern w:val="0"/>
          <w:sz w:val="24"/>
        </w:rPr>
        <w:t>6</w:t>
      </w:r>
      <w:r w:rsidRPr="005C672D">
        <w:rPr>
          <w:kern w:val="0"/>
          <w:sz w:val="24"/>
        </w:rPr>
        <w:t>个月。截至投资转型期结束，本基金各项资产配置比例符合基金合同及招募说明书有关投资比例的约定。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A118C6" w:rsidRDefault="00B1489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A118C6">
        <w:tc>
          <w:tcPr>
            <w:tcW w:w="1033" w:type="dxa"/>
            <w:vAlign w:val="center"/>
          </w:tcPr>
          <w:p w:rsidR="00A118C6" w:rsidRDefault="00B1489B">
            <w:pPr>
              <w:jc w:val="center"/>
            </w:pPr>
            <w:r>
              <w:rPr>
                <w:color w:val="000000"/>
                <w:sz w:val="24"/>
              </w:rPr>
              <w:t>盖婷婷</w:t>
            </w:r>
          </w:p>
        </w:tc>
        <w:tc>
          <w:tcPr>
            <w:tcW w:w="1416" w:type="dxa"/>
            <w:vAlign w:val="center"/>
          </w:tcPr>
          <w:p w:rsidR="00A118C6" w:rsidRDefault="00B1489B">
            <w:pPr>
              <w:jc w:val="center"/>
            </w:pPr>
            <w:r>
              <w:rPr>
                <w:color w:val="000000"/>
                <w:sz w:val="24"/>
              </w:rPr>
              <w:t>交银消费新驱动股票、交银医药创新股票、交银恒益灵活配置混合的基金经理</w:t>
            </w:r>
          </w:p>
        </w:tc>
        <w:tc>
          <w:tcPr>
            <w:tcW w:w="1126" w:type="dxa"/>
            <w:vAlign w:val="center"/>
          </w:tcPr>
          <w:p w:rsidR="00A118C6" w:rsidRDefault="00B1489B">
            <w:pPr>
              <w:jc w:val="center"/>
            </w:pPr>
            <w:r>
              <w:rPr>
                <w:color w:val="000000"/>
                <w:sz w:val="24"/>
              </w:rPr>
              <w:t>2015-07-01</w:t>
            </w:r>
          </w:p>
        </w:tc>
        <w:tc>
          <w:tcPr>
            <w:tcW w:w="1192" w:type="dxa"/>
            <w:vAlign w:val="center"/>
          </w:tcPr>
          <w:p w:rsidR="00A118C6" w:rsidRDefault="00B1489B">
            <w:pPr>
              <w:jc w:val="center"/>
            </w:pPr>
            <w:r>
              <w:rPr>
                <w:color w:val="000000"/>
                <w:sz w:val="24"/>
              </w:rPr>
              <w:t>-</w:t>
            </w:r>
          </w:p>
        </w:tc>
        <w:tc>
          <w:tcPr>
            <w:tcW w:w="1169" w:type="dxa"/>
            <w:vAlign w:val="center"/>
          </w:tcPr>
          <w:p w:rsidR="00A118C6" w:rsidRDefault="00B1489B">
            <w:pPr>
              <w:jc w:val="center"/>
            </w:pPr>
            <w:r>
              <w:rPr>
                <w:color w:val="000000"/>
                <w:sz w:val="24"/>
              </w:rPr>
              <w:t>12</w:t>
            </w:r>
            <w:r>
              <w:rPr>
                <w:color w:val="000000"/>
                <w:sz w:val="24"/>
              </w:rPr>
              <w:t>年</w:t>
            </w:r>
          </w:p>
        </w:tc>
        <w:tc>
          <w:tcPr>
            <w:tcW w:w="3062" w:type="dxa"/>
            <w:vAlign w:val="center"/>
          </w:tcPr>
          <w:p w:rsidR="00A118C6" w:rsidRDefault="00B1489B">
            <w:r>
              <w:rPr>
                <w:color w:val="000000"/>
                <w:sz w:val="24"/>
              </w:rPr>
              <w:t>盖婷婷女士，上海交通大学硕士。历任信诚基金管理有限公司分析师、研究总监助理。</w:t>
            </w:r>
            <w:r>
              <w:rPr>
                <w:color w:val="000000"/>
                <w:sz w:val="24"/>
              </w:rPr>
              <w:t>2011</w:t>
            </w:r>
            <w:r>
              <w:rPr>
                <w:color w:val="000000"/>
                <w:sz w:val="24"/>
              </w:rPr>
              <w:t>年加入交银施罗德基金管理有限公司，历任行业分析师。</w:t>
            </w:r>
          </w:p>
        </w:tc>
      </w:tr>
    </w:tbl>
    <w:p w:rsidR="00A118C6" w:rsidRDefault="00B1489B">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118C6" w:rsidRDefault="00B1489B">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A118C6" w:rsidRDefault="00B1489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A118C6" w:rsidRDefault="00B1489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118C6" w:rsidRDefault="00B1489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118C6" w:rsidRDefault="00B1489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A118C6" w:rsidRDefault="00B1489B">
      <w:pPr>
        <w:spacing w:before="29" w:line="288" w:lineRule="auto"/>
        <w:ind w:firstLineChars="200" w:firstLine="480"/>
        <w:rPr>
          <w:color w:val="000000"/>
          <w:sz w:val="24"/>
        </w:rPr>
      </w:pPr>
      <w:r>
        <w:rPr>
          <w:color w:val="000000"/>
          <w:sz w:val="24"/>
        </w:rPr>
        <w:t>上半年市场在国际贸易战、国内金融去杠杆政策的双重压力下出现了单边下跌行情。出于对经济增速的担忧，房地产为代表的周期性板块跌幅较大，大部分资金集中在消费、医药等防御性板块内。各板块之间收益的分化、板块内部个股表现的分化在风险偏好降低的背景下继续加大，龙头公司的估值溢价更加显著。</w:t>
      </w:r>
    </w:p>
    <w:p w:rsidR="00C02A8F" w:rsidRPr="005C672D" w:rsidRDefault="00C02A8F" w:rsidP="00AC6DDA">
      <w:pPr>
        <w:spacing w:before="29" w:line="288" w:lineRule="auto"/>
        <w:ind w:firstLineChars="200" w:firstLine="480"/>
        <w:rPr>
          <w:color w:val="000000"/>
          <w:sz w:val="24"/>
        </w:rPr>
      </w:pPr>
      <w:r w:rsidRPr="005C672D">
        <w:rPr>
          <w:color w:val="000000"/>
          <w:sz w:val="24"/>
        </w:rPr>
        <w:t>本基金上半年主要配置了医药、银行等防御性板块，在市场下跌的过程中取得了一定的相对收益。</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展望下半年，贸易战和金融去杠杆进程仍然会继续进行，但市场的悲观预期有望修复，市场整体的估值水平已经具有吸引力，本基金下半年操作会更加积极地寻找各细分领域的龙头公司配置。</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A118C6" w:rsidRDefault="00B1489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118C6" w:rsidRDefault="00B1489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A118C6" w:rsidRDefault="00B1489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会计主体：交银施罗德消费新驱动股票型证券投资基金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113,957,415.44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122,797,243.79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936,461.97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1,061,781.88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271,209.31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339,616.52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599,212,052.14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652,450,842.91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599,212,052.14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652,450,842.91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12,071,716.75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22,415.00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26,052.37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354,383.83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265,463.96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726,825,654.44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776,941,001.43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843.12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702,309.93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498,831.07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896,392.42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973,245.73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149,398.72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162,207.62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493,646.79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840,884.31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187,571.83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240,756.96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2,429,319.69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2,716,768.81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356,452,069.68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381,617,530.85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367,944,265.07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392,606,701.77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724,396,334.75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774,224,232.62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726,825,654.44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776,941,001.43</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1.038</w:t>
      </w:r>
      <w:r w:rsidR="006C5149" w:rsidRPr="005C672D">
        <w:rPr>
          <w:kern w:val="0"/>
          <w:sz w:val="24"/>
        </w:rPr>
        <w:t>元，基金份额总额</w:t>
      </w:r>
      <w:r w:rsidR="006C5149" w:rsidRPr="005C672D">
        <w:rPr>
          <w:kern w:val="0"/>
          <w:sz w:val="24"/>
        </w:rPr>
        <w:t>698,040,762.76</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交银施罗德消费新驱动股票型证券投资基金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6,353,993.57</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20,233,505.39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470,284.89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244,423.36</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470,261.25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228,896.97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23.64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15,526.39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57,879,493.98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6,109,797.78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55,045,208.48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3,836,324.03</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-341,809.24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3,176,094.74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2,273,473.75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-53,207,317.27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13,120,123.40</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1,211,531.97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759,160.85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8,461,186.29</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2,029,480.58</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5,382,178.95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866,596.52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897,029.85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144,432.77</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1,982,477.09</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899,132.42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199,500.40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119,318.87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-2,107,192.72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18,204,024.81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-2,107,192.72</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18,204,024.81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交银施罗德消费新驱动股票型证券投资基金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381,617,530.85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392,606,701.77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774,224,232.62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-2,107,192.72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-2,107,192.72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-25,165,461.17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-22,555,243.98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-47,720,705.15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252,986,556.57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280,506,574.08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533,493,130.65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-278,152,017.74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-303,061,818.06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-581,213,835.80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356,452,069.68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367,944,265.07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724,396,334.75</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23,426,696.25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22,650,863.84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46,077,560.09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18,204,024.81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18,204,024.81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519,725,090.84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640,827,607.36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1,160,552,698.20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582,195,013.74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693,596,957.86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1,275,791,971.60</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-62,469,922.90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-52,769,350.50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-115,239,273.40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-253,755,997.50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-253,755,997.50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543,151,787.09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427,926,498.51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971,078,285.60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A118C6" w:rsidRDefault="00B1489B">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p>
    <w:p w:rsidR="00A118C6" w:rsidRDefault="00B1489B">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根据《中华人民共和国证券投资基金法》和《交银施罗德消费新驱动股票型证券投资基金基金合同》的有关规定，本基金的投资范围为具有良好流动性的金融工具，包括国内依法发行上市的股票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、债券、中期票据、货币市场工具、权证、资产支持证券、股指期货以及法律法规或中国证监会允许基金投资的其他金融工具。本基金的投资组合比例为：股票资产占基金资产的</w:t>
      </w:r>
      <w:r w:rsidRPr="005C672D">
        <w:rPr>
          <w:color w:val="000000"/>
          <w:sz w:val="24"/>
        </w:rPr>
        <w:t>80%-95%</w:t>
      </w:r>
      <w:r w:rsidRPr="005C672D">
        <w:rPr>
          <w:color w:val="000000"/>
          <w:sz w:val="24"/>
        </w:rPr>
        <w:t>，其中投资于消费服务类行业的公司股票不低于非现金基金资产的</w:t>
      </w:r>
      <w:r w:rsidRPr="005C672D">
        <w:rPr>
          <w:color w:val="000000"/>
          <w:sz w:val="24"/>
        </w:rPr>
        <w:t>80%</w:t>
      </w:r>
      <w:r w:rsidRPr="005C672D">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C672D">
        <w:rPr>
          <w:color w:val="000000"/>
          <w:sz w:val="24"/>
        </w:rPr>
        <w:t>5%</w:t>
      </w:r>
      <w:r w:rsidRPr="005C672D">
        <w:rPr>
          <w:color w:val="000000"/>
          <w:sz w:val="24"/>
        </w:rPr>
        <w:t>。自转型生效日至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85%×</w:t>
      </w:r>
      <w:r w:rsidRPr="005C672D">
        <w:rPr>
          <w:color w:val="000000"/>
          <w:sz w:val="24"/>
        </w:rPr>
        <w:t>中证内地消费主题指数</w:t>
      </w:r>
      <w:r w:rsidRPr="005C672D">
        <w:rPr>
          <w:color w:val="000000"/>
          <w:sz w:val="24"/>
        </w:rPr>
        <w:t>+15%×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85%×</w:t>
      </w:r>
      <w:r w:rsidRPr="005C672D">
        <w:rPr>
          <w:color w:val="000000"/>
          <w:sz w:val="24"/>
        </w:rPr>
        <w:t>中证内地消费主题指数</w:t>
      </w:r>
      <w:r w:rsidRPr="005C672D">
        <w:rPr>
          <w:color w:val="000000"/>
          <w:sz w:val="24"/>
        </w:rPr>
        <w:t>+15%×</w:t>
      </w:r>
      <w:r w:rsidRPr="005C672D">
        <w:rPr>
          <w:color w:val="000000"/>
          <w:sz w:val="24"/>
        </w:rPr>
        <w:t>中证综合债券指数。</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颁布的《证券投资基金会计核算业务指引》、《交银施罗德消费新驱动股票型证券投资基金基金合同》和在财务报表附注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A118C6" w:rsidRDefault="00B1489B">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118C6" w:rsidRDefault="00A118C6">
      <w:pPr>
        <w:spacing w:before="29" w:line="288" w:lineRule="auto"/>
        <w:ind w:firstLineChars="200" w:firstLine="480"/>
        <w:rPr>
          <w:color w:val="000000"/>
          <w:sz w:val="24"/>
        </w:rPr>
      </w:pPr>
    </w:p>
    <w:p w:rsidR="00A118C6" w:rsidRDefault="00B1489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118C6" w:rsidRDefault="00A118C6">
      <w:pPr>
        <w:spacing w:before="29" w:line="288" w:lineRule="auto"/>
        <w:ind w:firstLineChars="200" w:firstLine="480"/>
        <w:rPr>
          <w:color w:val="000000"/>
          <w:sz w:val="24"/>
        </w:rPr>
      </w:pPr>
    </w:p>
    <w:p w:rsidR="00A118C6" w:rsidRDefault="00B1489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A118C6" w:rsidRDefault="00A118C6">
      <w:pPr>
        <w:spacing w:before="29" w:line="288" w:lineRule="auto"/>
        <w:ind w:firstLineChars="200" w:firstLine="480"/>
        <w:rPr>
          <w:color w:val="000000"/>
          <w:sz w:val="24"/>
        </w:rPr>
      </w:pPr>
    </w:p>
    <w:p w:rsidR="00A118C6" w:rsidRDefault="00B1489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118C6" w:rsidRDefault="00A118C6">
      <w:pPr>
        <w:spacing w:before="29" w:line="288" w:lineRule="auto"/>
        <w:ind w:firstLineChars="200" w:firstLine="480"/>
        <w:rPr>
          <w:color w:val="000000"/>
          <w:sz w:val="24"/>
        </w:rPr>
      </w:pPr>
    </w:p>
    <w:p w:rsidR="00A118C6" w:rsidRDefault="00B1489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118C6" w:rsidRDefault="00A118C6">
      <w:pPr>
        <w:spacing w:before="29" w:line="288" w:lineRule="auto"/>
        <w:ind w:firstLineChars="200" w:firstLine="480"/>
        <w:rPr>
          <w:color w:val="000000"/>
          <w:sz w:val="24"/>
        </w:rPr>
      </w:pPr>
    </w:p>
    <w:p w:rsidR="00A118C6" w:rsidRDefault="00B1489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A118C6" w:rsidRDefault="00A118C6">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A118C6">
        <w:tc>
          <w:tcPr>
            <w:tcW w:w="5219" w:type="dxa"/>
            <w:vAlign w:val="center"/>
          </w:tcPr>
          <w:p w:rsidR="00A118C6" w:rsidRDefault="00B1489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118C6" w:rsidRDefault="00B1489B">
            <w:pPr>
              <w:jc w:val="left"/>
            </w:pPr>
            <w:r>
              <w:rPr>
                <w:color w:val="000000"/>
                <w:sz w:val="24"/>
              </w:rPr>
              <w:t>基金管理人、基金销售机构</w:t>
            </w:r>
          </w:p>
        </w:tc>
      </w:tr>
      <w:tr w:rsidR="00A118C6">
        <w:tc>
          <w:tcPr>
            <w:tcW w:w="5219" w:type="dxa"/>
            <w:vAlign w:val="center"/>
          </w:tcPr>
          <w:p w:rsidR="00A118C6" w:rsidRDefault="00B1489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A118C6" w:rsidRDefault="00B1489B">
            <w:pPr>
              <w:jc w:val="left"/>
            </w:pPr>
            <w:r>
              <w:rPr>
                <w:color w:val="000000"/>
                <w:sz w:val="24"/>
              </w:rPr>
              <w:t>基金托管人、基金销售机构</w:t>
            </w:r>
          </w:p>
        </w:tc>
      </w:tr>
      <w:tr w:rsidR="00A118C6">
        <w:tc>
          <w:tcPr>
            <w:tcW w:w="5219" w:type="dxa"/>
            <w:vAlign w:val="center"/>
          </w:tcPr>
          <w:p w:rsidR="00A118C6" w:rsidRDefault="00B1489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118C6" w:rsidRDefault="00B1489B">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5,382,178.95</w:t>
            </w:r>
          </w:p>
        </w:tc>
        <w:tc>
          <w:tcPr>
            <w:tcW w:w="2657" w:type="dxa"/>
            <w:vAlign w:val="center"/>
          </w:tcPr>
          <w:p w:rsidR="001548F9" w:rsidRPr="005C672D" w:rsidRDefault="001548F9" w:rsidP="00AC6DDA">
            <w:pPr>
              <w:spacing w:before="29" w:line="288" w:lineRule="auto"/>
              <w:jc w:val="right"/>
              <w:rPr>
                <w:sz w:val="24"/>
              </w:rPr>
            </w:pPr>
            <w:r w:rsidRPr="005C672D">
              <w:rPr>
                <w:sz w:val="24"/>
              </w:rPr>
              <w:t>866,596.52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386,925.38</w:t>
            </w:r>
          </w:p>
        </w:tc>
        <w:tc>
          <w:tcPr>
            <w:tcW w:w="2657" w:type="dxa"/>
            <w:vAlign w:val="center"/>
          </w:tcPr>
          <w:p w:rsidR="001548F9" w:rsidRPr="005C672D" w:rsidRDefault="001548F9" w:rsidP="00AC6DDA">
            <w:pPr>
              <w:spacing w:before="29" w:line="288" w:lineRule="auto"/>
              <w:jc w:val="right"/>
              <w:rPr>
                <w:sz w:val="24"/>
              </w:rPr>
            </w:pPr>
            <w:r w:rsidRPr="005C672D">
              <w:rPr>
                <w:sz w:val="24"/>
              </w:rPr>
              <w:t>154,543.70</w:t>
            </w:r>
          </w:p>
        </w:tc>
      </w:tr>
    </w:tbl>
    <w:p w:rsidR="00A118C6" w:rsidRDefault="00B1489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897,029.85</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144,432.77</w:t>
            </w:r>
          </w:p>
        </w:tc>
      </w:tr>
    </w:tbl>
    <w:p w:rsidR="00A118C6" w:rsidRDefault="00B1489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14,776,472.35</w:t>
            </w:r>
          </w:p>
        </w:tc>
        <w:tc>
          <w:tcPr>
            <w:tcW w:w="2970" w:type="dxa"/>
            <w:vAlign w:val="center"/>
          </w:tcPr>
          <w:p w:rsidR="001548F9" w:rsidRPr="005C672D" w:rsidRDefault="001548F9" w:rsidP="00AC6DDA">
            <w:pPr>
              <w:spacing w:before="29" w:line="288" w:lineRule="auto"/>
              <w:jc w:val="right"/>
              <w:rPr>
                <w:sz w:val="24"/>
              </w:rPr>
            </w:pPr>
            <w:r w:rsidRPr="005C672D">
              <w:rPr>
                <w:sz w:val="24"/>
              </w:rPr>
              <w:t>11,889,417.36</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2,887,054.99</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14,776,472.35</w:t>
            </w:r>
          </w:p>
        </w:tc>
        <w:tc>
          <w:tcPr>
            <w:tcW w:w="2970" w:type="dxa"/>
            <w:vAlign w:val="center"/>
          </w:tcPr>
          <w:p w:rsidR="001548F9" w:rsidRPr="005C672D" w:rsidRDefault="001548F9" w:rsidP="00AC6DDA">
            <w:pPr>
              <w:spacing w:before="29" w:line="288" w:lineRule="auto"/>
              <w:jc w:val="right"/>
              <w:rPr>
                <w:sz w:val="24"/>
              </w:rPr>
            </w:pPr>
            <w:r w:rsidRPr="005C672D">
              <w:rPr>
                <w:sz w:val="24"/>
              </w:rPr>
              <w:t>14,776,472.35</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2.12%</w:t>
            </w:r>
          </w:p>
        </w:tc>
        <w:tc>
          <w:tcPr>
            <w:tcW w:w="2970" w:type="dxa"/>
            <w:vAlign w:val="center"/>
          </w:tcPr>
          <w:p w:rsidR="001548F9" w:rsidRPr="005C672D" w:rsidRDefault="001548F9" w:rsidP="00AC6DDA">
            <w:pPr>
              <w:spacing w:before="29" w:line="288" w:lineRule="auto"/>
              <w:jc w:val="right"/>
              <w:rPr>
                <w:sz w:val="24"/>
              </w:rPr>
            </w:pPr>
            <w:r w:rsidRPr="005C672D">
              <w:rPr>
                <w:sz w:val="24"/>
              </w:rPr>
              <w:t>1.39%</w:t>
            </w:r>
          </w:p>
        </w:tc>
      </w:tr>
    </w:tbl>
    <w:p w:rsidR="00A118C6" w:rsidRDefault="00B1489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118C6" w:rsidRDefault="00B1489B">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A118C6">
        <w:tc>
          <w:tcPr>
            <w:tcW w:w="2171" w:type="dxa"/>
            <w:vAlign w:val="center"/>
          </w:tcPr>
          <w:p w:rsidR="00A118C6" w:rsidRDefault="00B1489B">
            <w:pPr>
              <w:jc w:val="left"/>
            </w:pPr>
            <w:r>
              <w:rPr>
                <w:sz w:val="24"/>
              </w:rPr>
              <w:t>中国建设银行</w:t>
            </w:r>
          </w:p>
        </w:tc>
        <w:tc>
          <w:tcPr>
            <w:tcW w:w="2023" w:type="dxa"/>
            <w:vAlign w:val="center"/>
          </w:tcPr>
          <w:p w:rsidR="00A118C6" w:rsidRDefault="00B1489B">
            <w:pPr>
              <w:jc w:val="right"/>
            </w:pPr>
            <w:r>
              <w:rPr>
                <w:sz w:val="24"/>
              </w:rPr>
              <w:t>113,957,415.44</w:t>
            </w:r>
          </w:p>
        </w:tc>
        <w:tc>
          <w:tcPr>
            <w:tcW w:w="1772" w:type="dxa"/>
            <w:vAlign w:val="center"/>
          </w:tcPr>
          <w:p w:rsidR="00A118C6" w:rsidRDefault="00B1489B">
            <w:pPr>
              <w:jc w:val="right"/>
            </w:pPr>
            <w:r>
              <w:rPr>
                <w:sz w:val="24"/>
              </w:rPr>
              <w:t>446,802.83</w:t>
            </w:r>
          </w:p>
        </w:tc>
        <w:tc>
          <w:tcPr>
            <w:tcW w:w="1412" w:type="dxa"/>
            <w:vAlign w:val="center"/>
          </w:tcPr>
          <w:p w:rsidR="00A118C6" w:rsidRDefault="00B1489B">
            <w:pPr>
              <w:jc w:val="right"/>
            </w:pPr>
            <w:r>
              <w:rPr>
                <w:sz w:val="24"/>
              </w:rPr>
              <w:t>242,483,713.84</w:t>
            </w:r>
          </w:p>
        </w:tc>
        <w:tc>
          <w:tcPr>
            <w:tcW w:w="1807" w:type="dxa"/>
            <w:vAlign w:val="center"/>
          </w:tcPr>
          <w:p w:rsidR="00A118C6" w:rsidRDefault="00B1489B">
            <w:pPr>
              <w:jc w:val="right"/>
            </w:pPr>
            <w:r>
              <w:rPr>
                <w:sz w:val="24"/>
              </w:rPr>
              <w:t>198,574.27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4A5F1F">
      <w:pPr>
        <w:adjustRightInd w:val="0"/>
        <w:snapToGrid w:val="0"/>
        <w:spacing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4A5F1F">
      <w:pPr>
        <w:widowControl/>
        <w:adjustRightInd w:val="0"/>
        <w:snapToGrid w:val="0"/>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4A5F1F" w:rsidRPr="0095029A" w:rsidRDefault="004A5F1F" w:rsidP="004A5F1F">
      <w:pPr>
        <w:widowControl/>
        <w:adjustRightInd w:val="0"/>
        <w:snapToGrid w:val="0"/>
        <w:spacing w:line="360" w:lineRule="auto"/>
        <w:rPr>
          <w:rFonts w:eastAsiaTheme="minorEastAsia" w:hint="eastAsia"/>
          <w:color w:val="000000" w:themeColor="text1"/>
          <w:kern w:val="0"/>
          <w:sz w:val="24"/>
        </w:rPr>
      </w:pPr>
      <w:bookmarkStart w:id="55" w:name="_GoBack"/>
      <w:bookmarkEnd w:id="55"/>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A118C6">
        <w:tc>
          <w:tcPr>
            <w:tcW w:w="834" w:type="dxa"/>
            <w:vAlign w:val="center"/>
          </w:tcPr>
          <w:p w:rsidR="00A118C6" w:rsidRDefault="00B1489B">
            <w:pPr>
              <w:jc w:val="center"/>
            </w:pPr>
            <w:r>
              <w:rPr>
                <w:sz w:val="24"/>
              </w:rPr>
              <w:t>603105</w:t>
            </w:r>
          </w:p>
        </w:tc>
        <w:tc>
          <w:tcPr>
            <w:tcW w:w="835" w:type="dxa"/>
            <w:vAlign w:val="center"/>
          </w:tcPr>
          <w:p w:rsidR="00A118C6" w:rsidRDefault="00B1489B">
            <w:pPr>
              <w:jc w:val="center"/>
            </w:pPr>
            <w:r>
              <w:rPr>
                <w:sz w:val="24"/>
              </w:rPr>
              <w:t>芯能科技</w:t>
            </w:r>
          </w:p>
        </w:tc>
        <w:tc>
          <w:tcPr>
            <w:tcW w:w="834" w:type="dxa"/>
            <w:vAlign w:val="center"/>
          </w:tcPr>
          <w:p w:rsidR="00A118C6" w:rsidRDefault="00B1489B">
            <w:pPr>
              <w:jc w:val="center"/>
            </w:pPr>
            <w:r>
              <w:rPr>
                <w:sz w:val="24"/>
              </w:rPr>
              <w:t>2018-06-29</w:t>
            </w:r>
          </w:p>
        </w:tc>
        <w:tc>
          <w:tcPr>
            <w:tcW w:w="835" w:type="dxa"/>
            <w:vAlign w:val="center"/>
          </w:tcPr>
          <w:p w:rsidR="00A118C6" w:rsidRDefault="00B1489B">
            <w:pPr>
              <w:jc w:val="center"/>
            </w:pPr>
            <w:r>
              <w:rPr>
                <w:sz w:val="24"/>
              </w:rPr>
              <w:t>2018-07-09</w:t>
            </w:r>
          </w:p>
        </w:tc>
        <w:tc>
          <w:tcPr>
            <w:tcW w:w="834" w:type="dxa"/>
            <w:vAlign w:val="center"/>
          </w:tcPr>
          <w:p w:rsidR="00A118C6" w:rsidRDefault="00B1489B">
            <w:pPr>
              <w:jc w:val="center"/>
            </w:pPr>
            <w:r>
              <w:rPr>
                <w:sz w:val="24"/>
              </w:rPr>
              <w:t>新股未上市</w:t>
            </w:r>
          </w:p>
        </w:tc>
        <w:tc>
          <w:tcPr>
            <w:tcW w:w="835" w:type="dxa"/>
            <w:vAlign w:val="center"/>
          </w:tcPr>
          <w:p w:rsidR="00A118C6" w:rsidRDefault="00B1489B">
            <w:pPr>
              <w:jc w:val="right"/>
            </w:pPr>
            <w:r>
              <w:rPr>
                <w:sz w:val="24"/>
              </w:rPr>
              <w:t>4.83</w:t>
            </w:r>
          </w:p>
        </w:tc>
        <w:tc>
          <w:tcPr>
            <w:tcW w:w="834" w:type="dxa"/>
            <w:vAlign w:val="center"/>
          </w:tcPr>
          <w:p w:rsidR="00A118C6" w:rsidRDefault="00B1489B">
            <w:pPr>
              <w:jc w:val="center"/>
            </w:pPr>
            <w:r>
              <w:rPr>
                <w:sz w:val="24"/>
              </w:rPr>
              <w:t>4.83</w:t>
            </w:r>
          </w:p>
        </w:tc>
        <w:tc>
          <w:tcPr>
            <w:tcW w:w="835" w:type="dxa"/>
            <w:vAlign w:val="center"/>
          </w:tcPr>
          <w:p w:rsidR="00A118C6" w:rsidRDefault="00B1489B">
            <w:pPr>
              <w:jc w:val="right"/>
            </w:pPr>
            <w:r>
              <w:rPr>
                <w:sz w:val="24"/>
              </w:rPr>
              <w:t>3,410</w:t>
            </w:r>
          </w:p>
        </w:tc>
        <w:tc>
          <w:tcPr>
            <w:tcW w:w="834" w:type="dxa"/>
            <w:vAlign w:val="center"/>
          </w:tcPr>
          <w:p w:rsidR="00A118C6" w:rsidRDefault="00B1489B">
            <w:pPr>
              <w:jc w:val="right"/>
            </w:pPr>
            <w:r>
              <w:rPr>
                <w:sz w:val="24"/>
              </w:rPr>
              <w:t>16,470.30</w:t>
            </w:r>
          </w:p>
        </w:tc>
        <w:tc>
          <w:tcPr>
            <w:tcW w:w="835" w:type="dxa"/>
            <w:vAlign w:val="center"/>
          </w:tcPr>
          <w:p w:rsidR="00A118C6" w:rsidRDefault="00B1489B">
            <w:pPr>
              <w:jc w:val="right"/>
            </w:pPr>
            <w:r>
              <w:rPr>
                <w:sz w:val="24"/>
              </w:rPr>
              <w:t>16,470.30</w:t>
            </w:r>
          </w:p>
        </w:tc>
        <w:tc>
          <w:tcPr>
            <w:tcW w:w="835" w:type="dxa"/>
            <w:vAlign w:val="center"/>
          </w:tcPr>
          <w:p w:rsidR="00A118C6" w:rsidRDefault="00B1489B">
            <w:pPr>
              <w:jc w:val="center"/>
            </w:pPr>
            <w:r>
              <w:rPr>
                <w:sz w:val="24"/>
              </w:rPr>
              <w:t>-</w:t>
            </w:r>
          </w:p>
        </w:tc>
      </w:tr>
      <w:tr w:rsidR="00A118C6">
        <w:tc>
          <w:tcPr>
            <w:tcW w:w="834" w:type="dxa"/>
            <w:vAlign w:val="center"/>
          </w:tcPr>
          <w:p w:rsidR="00A118C6" w:rsidRDefault="00B1489B">
            <w:pPr>
              <w:jc w:val="center"/>
            </w:pPr>
            <w:r>
              <w:rPr>
                <w:sz w:val="24"/>
              </w:rPr>
              <w:t>603693</w:t>
            </w:r>
          </w:p>
        </w:tc>
        <w:tc>
          <w:tcPr>
            <w:tcW w:w="835" w:type="dxa"/>
            <w:vAlign w:val="center"/>
          </w:tcPr>
          <w:p w:rsidR="00A118C6" w:rsidRDefault="00B1489B">
            <w:pPr>
              <w:jc w:val="center"/>
            </w:pPr>
            <w:r>
              <w:rPr>
                <w:sz w:val="24"/>
              </w:rPr>
              <w:t>江苏新能</w:t>
            </w:r>
          </w:p>
        </w:tc>
        <w:tc>
          <w:tcPr>
            <w:tcW w:w="834" w:type="dxa"/>
            <w:vAlign w:val="center"/>
          </w:tcPr>
          <w:p w:rsidR="00A118C6" w:rsidRDefault="00B1489B">
            <w:pPr>
              <w:jc w:val="center"/>
            </w:pPr>
            <w:r>
              <w:rPr>
                <w:sz w:val="24"/>
              </w:rPr>
              <w:t>2018-06-25</w:t>
            </w:r>
          </w:p>
        </w:tc>
        <w:tc>
          <w:tcPr>
            <w:tcW w:w="835" w:type="dxa"/>
            <w:vAlign w:val="center"/>
          </w:tcPr>
          <w:p w:rsidR="00A118C6" w:rsidRDefault="00B1489B">
            <w:pPr>
              <w:jc w:val="center"/>
            </w:pPr>
            <w:r>
              <w:rPr>
                <w:sz w:val="24"/>
              </w:rPr>
              <w:t>2018-07-03</w:t>
            </w:r>
          </w:p>
        </w:tc>
        <w:tc>
          <w:tcPr>
            <w:tcW w:w="834" w:type="dxa"/>
            <w:vAlign w:val="center"/>
          </w:tcPr>
          <w:p w:rsidR="00A118C6" w:rsidRDefault="00B1489B">
            <w:pPr>
              <w:jc w:val="center"/>
            </w:pPr>
            <w:r>
              <w:rPr>
                <w:sz w:val="24"/>
              </w:rPr>
              <w:t>新股未上市</w:t>
            </w:r>
          </w:p>
        </w:tc>
        <w:tc>
          <w:tcPr>
            <w:tcW w:w="835" w:type="dxa"/>
            <w:vAlign w:val="center"/>
          </w:tcPr>
          <w:p w:rsidR="00A118C6" w:rsidRDefault="00B1489B">
            <w:pPr>
              <w:jc w:val="right"/>
            </w:pPr>
            <w:r>
              <w:rPr>
                <w:sz w:val="24"/>
              </w:rPr>
              <w:t>9.00</w:t>
            </w:r>
          </w:p>
        </w:tc>
        <w:tc>
          <w:tcPr>
            <w:tcW w:w="834" w:type="dxa"/>
            <w:vAlign w:val="center"/>
          </w:tcPr>
          <w:p w:rsidR="00A118C6" w:rsidRDefault="00B1489B">
            <w:pPr>
              <w:jc w:val="center"/>
            </w:pPr>
            <w:r>
              <w:rPr>
                <w:sz w:val="24"/>
              </w:rPr>
              <w:t>9.00</w:t>
            </w:r>
          </w:p>
        </w:tc>
        <w:tc>
          <w:tcPr>
            <w:tcW w:w="835" w:type="dxa"/>
            <w:vAlign w:val="center"/>
          </w:tcPr>
          <w:p w:rsidR="00A118C6" w:rsidRDefault="00B1489B">
            <w:pPr>
              <w:jc w:val="right"/>
            </w:pPr>
            <w:r>
              <w:rPr>
                <w:sz w:val="24"/>
              </w:rPr>
              <w:t>5,384</w:t>
            </w:r>
          </w:p>
        </w:tc>
        <w:tc>
          <w:tcPr>
            <w:tcW w:w="834" w:type="dxa"/>
            <w:vAlign w:val="center"/>
          </w:tcPr>
          <w:p w:rsidR="00A118C6" w:rsidRDefault="00B1489B">
            <w:pPr>
              <w:jc w:val="right"/>
            </w:pPr>
            <w:r>
              <w:rPr>
                <w:sz w:val="24"/>
              </w:rPr>
              <w:t>48,456.00</w:t>
            </w:r>
          </w:p>
        </w:tc>
        <w:tc>
          <w:tcPr>
            <w:tcW w:w="835" w:type="dxa"/>
            <w:vAlign w:val="center"/>
          </w:tcPr>
          <w:p w:rsidR="00A118C6" w:rsidRDefault="00B1489B">
            <w:pPr>
              <w:jc w:val="right"/>
            </w:pPr>
            <w:r>
              <w:rPr>
                <w:sz w:val="24"/>
              </w:rPr>
              <w:t>48,456.00</w:t>
            </w:r>
          </w:p>
        </w:tc>
        <w:tc>
          <w:tcPr>
            <w:tcW w:w="835" w:type="dxa"/>
            <w:vAlign w:val="center"/>
          </w:tcPr>
          <w:p w:rsidR="00A118C6" w:rsidRDefault="00B1489B">
            <w:pPr>
              <w:jc w:val="center"/>
            </w:pPr>
            <w:r>
              <w:rPr>
                <w:sz w:val="24"/>
              </w:rPr>
              <w:t>-</w:t>
            </w:r>
          </w:p>
        </w:tc>
      </w:tr>
      <w:tr w:rsidR="00A118C6">
        <w:tc>
          <w:tcPr>
            <w:tcW w:w="834" w:type="dxa"/>
            <w:vAlign w:val="center"/>
          </w:tcPr>
          <w:p w:rsidR="00A118C6" w:rsidRDefault="00B1489B">
            <w:pPr>
              <w:jc w:val="center"/>
            </w:pPr>
            <w:r>
              <w:rPr>
                <w:sz w:val="24"/>
              </w:rPr>
              <w:t>603706</w:t>
            </w:r>
          </w:p>
        </w:tc>
        <w:tc>
          <w:tcPr>
            <w:tcW w:w="835" w:type="dxa"/>
            <w:vAlign w:val="center"/>
          </w:tcPr>
          <w:p w:rsidR="00A118C6" w:rsidRDefault="00B1489B">
            <w:pPr>
              <w:jc w:val="center"/>
            </w:pPr>
            <w:r>
              <w:rPr>
                <w:sz w:val="24"/>
              </w:rPr>
              <w:t>东方环宇</w:t>
            </w:r>
          </w:p>
        </w:tc>
        <w:tc>
          <w:tcPr>
            <w:tcW w:w="834" w:type="dxa"/>
            <w:vAlign w:val="center"/>
          </w:tcPr>
          <w:p w:rsidR="00A118C6" w:rsidRDefault="00B1489B">
            <w:pPr>
              <w:jc w:val="center"/>
            </w:pPr>
            <w:r>
              <w:rPr>
                <w:sz w:val="24"/>
              </w:rPr>
              <w:t>2018-06-29</w:t>
            </w:r>
          </w:p>
        </w:tc>
        <w:tc>
          <w:tcPr>
            <w:tcW w:w="835" w:type="dxa"/>
            <w:vAlign w:val="center"/>
          </w:tcPr>
          <w:p w:rsidR="00A118C6" w:rsidRDefault="00B1489B">
            <w:pPr>
              <w:jc w:val="center"/>
            </w:pPr>
            <w:r>
              <w:rPr>
                <w:sz w:val="24"/>
              </w:rPr>
              <w:t>2018-07-09</w:t>
            </w:r>
          </w:p>
        </w:tc>
        <w:tc>
          <w:tcPr>
            <w:tcW w:w="834" w:type="dxa"/>
            <w:vAlign w:val="center"/>
          </w:tcPr>
          <w:p w:rsidR="00A118C6" w:rsidRDefault="00B1489B">
            <w:pPr>
              <w:jc w:val="center"/>
            </w:pPr>
            <w:r>
              <w:rPr>
                <w:sz w:val="24"/>
              </w:rPr>
              <w:t>新股未上市</w:t>
            </w:r>
          </w:p>
        </w:tc>
        <w:tc>
          <w:tcPr>
            <w:tcW w:w="835" w:type="dxa"/>
            <w:vAlign w:val="center"/>
          </w:tcPr>
          <w:p w:rsidR="00A118C6" w:rsidRDefault="00B1489B">
            <w:pPr>
              <w:jc w:val="right"/>
            </w:pPr>
            <w:r>
              <w:rPr>
                <w:sz w:val="24"/>
              </w:rPr>
              <w:t>13.09</w:t>
            </w:r>
          </w:p>
        </w:tc>
        <w:tc>
          <w:tcPr>
            <w:tcW w:w="834" w:type="dxa"/>
            <w:vAlign w:val="center"/>
          </w:tcPr>
          <w:p w:rsidR="00A118C6" w:rsidRDefault="00B1489B">
            <w:pPr>
              <w:jc w:val="center"/>
            </w:pPr>
            <w:r>
              <w:rPr>
                <w:sz w:val="24"/>
              </w:rPr>
              <w:t>13.09</w:t>
            </w:r>
          </w:p>
        </w:tc>
        <w:tc>
          <w:tcPr>
            <w:tcW w:w="835" w:type="dxa"/>
            <w:vAlign w:val="center"/>
          </w:tcPr>
          <w:p w:rsidR="00A118C6" w:rsidRDefault="00B1489B">
            <w:pPr>
              <w:jc w:val="right"/>
            </w:pPr>
            <w:r>
              <w:rPr>
                <w:sz w:val="24"/>
              </w:rPr>
              <w:t>1,765</w:t>
            </w:r>
          </w:p>
        </w:tc>
        <w:tc>
          <w:tcPr>
            <w:tcW w:w="834" w:type="dxa"/>
            <w:vAlign w:val="center"/>
          </w:tcPr>
          <w:p w:rsidR="00A118C6" w:rsidRDefault="00B1489B">
            <w:pPr>
              <w:jc w:val="right"/>
            </w:pPr>
            <w:r>
              <w:rPr>
                <w:sz w:val="24"/>
              </w:rPr>
              <w:t>23,103.85</w:t>
            </w:r>
          </w:p>
        </w:tc>
        <w:tc>
          <w:tcPr>
            <w:tcW w:w="835" w:type="dxa"/>
            <w:vAlign w:val="center"/>
          </w:tcPr>
          <w:p w:rsidR="00A118C6" w:rsidRDefault="00B1489B">
            <w:pPr>
              <w:jc w:val="right"/>
            </w:pPr>
            <w:r>
              <w:rPr>
                <w:sz w:val="24"/>
              </w:rPr>
              <w:t>23,103.85</w:t>
            </w:r>
          </w:p>
        </w:tc>
        <w:tc>
          <w:tcPr>
            <w:tcW w:w="835" w:type="dxa"/>
            <w:vAlign w:val="center"/>
          </w:tcPr>
          <w:p w:rsidR="00A118C6" w:rsidRDefault="00B1489B">
            <w:pPr>
              <w:jc w:val="center"/>
            </w:pPr>
            <w:r>
              <w:rPr>
                <w:sz w:val="24"/>
              </w:rPr>
              <w:t>-</w:t>
            </w:r>
          </w:p>
        </w:tc>
      </w:tr>
    </w:tbl>
    <w:p w:rsidR="00A118C6" w:rsidRDefault="00B1489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4A5F1F">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599,212,052.14</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82.44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599,212,052.14</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82.44</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114,893,877.41</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15.81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12,719,724.89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1.75</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726,825,654.44</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162,597,543.68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22.45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48,456.00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162,131,672.76</w:t>
            </w:r>
          </w:p>
        </w:tc>
        <w:tc>
          <w:tcPr>
            <w:tcW w:w="2160" w:type="dxa"/>
            <w:vAlign w:val="center"/>
          </w:tcPr>
          <w:p w:rsidR="001548F9" w:rsidRPr="005C672D" w:rsidRDefault="001548F9" w:rsidP="00AC6DDA">
            <w:pPr>
              <w:spacing w:before="29" w:line="288" w:lineRule="auto"/>
              <w:jc w:val="right"/>
              <w:rPr>
                <w:sz w:val="24"/>
              </w:rPr>
            </w:pPr>
            <w:r w:rsidRPr="005C672D">
              <w:rPr>
                <w:sz w:val="24"/>
              </w:rPr>
              <w:t>22.38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12,601,798.00</w:t>
            </w:r>
          </w:p>
        </w:tc>
        <w:tc>
          <w:tcPr>
            <w:tcW w:w="2160" w:type="dxa"/>
            <w:vAlign w:val="center"/>
          </w:tcPr>
          <w:p w:rsidR="001548F9" w:rsidRPr="005C672D" w:rsidRDefault="001548F9" w:rsidP="00AC6DDA">
            <w:pPr>
              <w:spacing w:before="29" w:line="288" w:lineRule="auto"/>
              <w:jc w:val="right"/>
              <w:rPr>
                <w:sz w:val="24"/>
              </w:rPr>
            </w:pPr>
            <w:r w:rsidRPr="005C672D">
              <w:rPr>
                <w:sz w:val="24"/>
              </w:rPr>
              <w:t>1.74</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55,047,732.32</w:t>
            </w:r>
          </w:p>
        </w:tc>
        <w:tc>
          <w:tcPr>
            <w:tcW w:w="2160" w:type="dxa"/>
            <w:vAlign w:val="center"/>
          </w:tcPr>
          <w:p w:rsidR="001548F9" w:rsidRPr="005C672D" w:rsidRDefault="001548F9" w:rsidP="00AC6DDA">
            <w:pPr>
              <w:spacing w:before="29" w:line="288" w:lineRule="auto"/>
              <w:jc w:val="right"/>
              <w:rPr>
                <w:sz w:val="24"/>
              </w:rPr>
            </w:pPr>
            <w:r w:rsidRPr="005C672D">
              <w:rPr>
                <w:sz w:val="24"/>
              </w:rPr>
              <w:t>7.60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102,185,816.12</w:t>
            </w:r>
          </w:p>
        </w:tc>
        <w:tc>
          <w:tcPr>
            <w:tcW w:w="2160" w:type="dxa"/>
            <w:vAlign w:val="center"/>
          </w:tcPr>
          <w:p w:rsidR="001548F9" w:rsidRPr="005C672D" w:rsidRDefault="001548F9" w:rsidP="00AC6DDA">
            <w:pPr>
              <w:spacing w:before="29" w:line="288" w:lineRule="auto"/>
              <w:jc w:val="right"/>
              <w:rPr>
                <w:sz w:val="24"/>
              </w:rPr>
            </w:pPr>
            <w:r w:rsidRPr="005C672D">
              <w:rPr>
                <w:sz w:val="24"/>
              </w:rPr>
              <w:t>14.11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33,469,852.50</w:t>
            </w:r>
          </w:p>
        </w:tc>
        <w:tc>
          <w:tcPr>
            <w:tcW w:w="2160" w:type="dxa"/>
            <w:vAlign w:val="center"/>
          </w:tcPr>
          <w:p w:rsidR="001548F9" w:rsidRPr="005C672D" w:rsidRDefault="001548F9" w:rsidP="00AC6DDA">
            <w:pPr>
              <w:spacing w:before="29" w:line="288" w:lineRule="auto"/>
              <w:jc w:val="right"/>
              <w:rPr>
                <w:sz w:val="24"/>
              </w:rPr>
            </w:pPr>
            <w:r w:rsidRPr="005C672D">
              <w:rPr>
                <w:sz w:val="24"/>
              </w:rPr>
              <w:t>4.62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52,144,553.16</w:t>
            </w:r>
          </w:p>
        </w:tc>
        <w:tc>
          <w:tcPr>
            <w:tcW w:w="2160" w:type="dxa"/>
            <w:vAlign w:val="center"/>
          </w:tcPr>
          <w:p w:rsidR="001548F9" w:rsidRPr="005C672D" w:rsidRDefault="001548F9" w:rsidP="00AC6DDA">
            <w:pPr>
              <w:spacing w:before="29" w:line="288" w:lineRule="auto"/>
              <w:jc w:val="right"/>
              <w:rPr>
                <w:sz w:val="24"/>
              </w:rPr>
            </w:pPr>
            <w:r w:rsidRPr="005C672D">
              <w:rPr>
                <w:sz w:val="24"/>
              </w:rPr>
              <w:t>7.20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18,886,931.16</w:t>
            </w:r>
          </w:p>
        </w:tc>
        <w:tc>
          <w:tcPr>
            <w:tcW w:w="2160" w:type="dxa"/>
            <w:vAlign w:val="center"/>
          </w:tcPr>
          <w:p w:rsidR="001548F9" w:rsidRPr="005C672D" w:rsidRDefault="001548F9" w:rsidP="00AC6DDA">
            <w:pPr>
              <w:spacing w:before="29" w:line="288" w:lineRule="auto"/>
              <w:jc w:val="right"/>
              <w:rPr>
                <w:sz w:val="24"/>
              </w:rPr>
            </w:pPr>
            <w:r w:rsidRPr="005C672D">
              <w:rPr>
                <w:sz w:val="24"/>
              </w:rPr>
              <w:t>2.61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16,470.30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599,212,052.14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82.72</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A118C6">
        <w:tc>
          <w:tcPr>
            <w:tcW w:w="862" w:type="dxa"/>
            <w:vAlign w:val="center"/>
          </w:tcPr>
          <w:p w:rsidR="00A118C6" w:rsidRDefault="00B1489B">
            <w:pPr>
              <w:jc w:val="center"/>
            </w:pPr>
            <w:r>
              <w:rPr>
                <w:color w:val="000000"/>
                <w:sz w:val="24"/>
              </w:rPr>
              <w:t>1</w:t>
            </w:r>
          </w:p>
        </w:tc>
        <w:tc>
          <w:tcPr>
            <w:tcW w:w="1346" w:type="dxa"/>
            <w:vAlign w:val="center"/>
          </w:tcPr>
          <w:p w:rsidR="00A118C6" w:rsidRDefault="00B1489B">
            <w:pPr>
              <w:jc w:val="center"/>
            </w:pPr>
            <w:r>
              <w:rPr>
                <w:color w:val="000000"/>
                <w:sz w:val="24"/>
              </w:rPr>
              <w:t>601607</w:t>
            </w:r>
          </w:p>
        </w:tc>
        <w:tc>
          <w:tcPr>
            <w:tcW w:w="1795" w:type="dxa"/>
            <w:vAlign w:val="center"/>
          </w:tcPr>
          <w:p w:rsidR="00A118C6" w:rsidRDefault="00B1489B">
            <w:pPr>
              <w:jc w:val="center"/>
            </w:pPr>
            <w:r>
              <w:rPr>
                <w:color w:val="000000"/>
                <w:sz w:val="24"/>
              </w:rPr>
              <w:t>上海医药</w:t>
            </w:r>
          </w:p>
        </w:tc>
        <w:tc>
          <w:tcPr>
            <w:tcW w:w="1681" w:type="dxa"/>
            <w:vAlign w:val="center"/>
          </w:tcPr>
          <w:p w:rsidR="00A118C6" w:rsidRDefault="00B1489B">
            <w:pPr>
              <w:jc w:val="right"/>
            </w:pPr>
            <w:r>
              <w:rPr>
                <w:color w:val="000000"/>
                <w:sz w:val="24"/>
              </w:rPr>
              <w:t>2,343,917</w:t>
            </w:r>
          </w:p>
        </w:tc>
        <w:tc>
          <w:tcPr>
            <w:tcW w:w="1795" w:type="dxa"/>
            <w:vAlign w:val="center"/>
          </w:tcPr>
          <w:p w:rsidR="00A118C6" w:rsidRDefault="00B1489B">
            <w:pPr>
              <w:jc w:val="right"/>
            </w:pPr>
            <w:r>
              <w:rPr>
                <w:color w:val="000000"/>
                <w:sz w:val="24"/>
              </w:rPr>
              <w:t>56,019,616.30</w:t>
            </w:r>
          </w:p>
        </w:tc>
        <w:tc>
          <w:tcPr>
            <w:tcW w:w="1519" w:type="dxa"/>
            <w:vAlign w:val="center"/>
          </w:tcPr>
          <w:p w:rsidR="00A118C6" w:rsidRDefault="00B1489B">
            <w:pPr>
              <w:jc w:val="right"/>
            </w:pPr>
            <w:r>
              <w:rPr>
                <w:color w:val="000000"/>
                <w:sz w:val="24"/>
              </w:rPr>
              <w:t>7.73</w:t>
            </w:r>
          </w:p>
        </w:tc>
      </w:tr>
      <w:tr w:rsidR="00A118C6">
        <w:tc>
          <w:tcPr>
            <w:tcW w:w="862" w:type="dxa"/>
            <w:vAlign w:val="center"/>
          </w:tcPr>
          <w:p w:rsidR="00A118C6" w:rsidRDefault="00B1489B">
            <w:pPr>
              <w:jc w:val="center"/>
            </w:pPr>
            <w:r>
              <w:rPr>
                <w:color w:val="000000"/>
                <w:sz w:val="24"/>
              </w:rPr>
              <w:t>2</w:t>
            </w:r>
          </w:p>
        </w:tc>
        <w:tc>
          <w:tcPr>
            <w:tcW w:w="1346" w:type="dxa"/>
            <w:vAlign w:val="center"/>
          </w:tcPr>
          <w:p w:rsidR="00A118C6" w:rsidRDefault="00B1489B">
            <w:pPr>
              <w:jc w:val="center"/>
            </w:pPr>
            <w:r>
              <w:rPr>
                <w:color w:val="000000"/>
                <w:sz w:val="24"/>
              </w:rPr>
              <w:t>600036</w:t>
            </w:r>
          </w:p>
        </w:tc>
        <w:tc>
          <w:tcPr>
            <w:tcW w:w="1795" w:type="dxa"/>
            <w:vAlign w:val="center"/>
          </w:tcPr>
          <w:p w:rsidR="00A118C6" w:rsidRDefault="00B1489B">
            <w:pPr>
              <w:jc w:val="center"/>
            </w:pPr>
            <w:r>
              <w:rPr>
                <w:color w:val="000000"/>
                <w:sz w:val="24"/>
              </w:rPr>
              <w:t>招商银行</w:t>
            </w:r>
          </w:p>
        </w:tc>
        <w:tc>
          <w:tcPr>
            <w:tcW w:w="1681" w:type="dxa"/>
            <w:vAlign w:val="center"/>
          </w:tcPr>
          <w:p w:rsidR="00A118C6" w:rsidRDefault="00B1489B">
            <w:pPr>
              <w:jc w:val="right"/>
            </w:pPr>
            <w:r>
              <w:rPr>
                <w:color w:val="000000"/>
                <w:sz w:val="24"/>
              </w:rPr>
              <w:t>1,889,718</w:t>
            </w:r>
          </w:p>
        </w:tc>
        <w:tc>
          <w:tcPr>
            <w:tcW w:w="1795" w:type="dxa"/>
            <w:vAlign w:val="center"/>
          </w:tcPr>
          <w:p w:rsidR="00A118C6" w:rsidRDefault="00B1489B">
            <w:pPr>
              <w:jc w:val="right"/>
            </w:pPr>
            <w:r>
              <w:rPr>
                <w:color w:val="000000"/>
                <w:sz w:val="24"/>
              </w:rPr>
              <w:t>49,964,143.92</w:t>
            </w:r>
          </w:p>
        </w:tc>
        <w:tc>
          <w:tcPr>
            <w:tcW w:w="1519" w:type="dxa"/>
            <w:vAlign w:val="center"/>
          </w:tcPr>
          <w:p w:rsidR="00A118C6" w:rsidRDefault="00B1489B">
            <w:pPr>
              <w:jc w:val="right"/>
            </w:pPr>
            <w:r>
              <w:rPr>
                <w:color w:val="000000"/>
                <w:sz w:val="24"/>
              </w:rPr>
              <w:t>6.90</w:t>
            </w:r>
          </w:p>
        </w:tc>
      </w:tr>
      <w:tr w:rsidR="00A118C6">
        <w:tc>
          <w:tcPr>
            <w:tcW w:w="862" w:type="dxa"/>
            <w:vAlign w:val="center"/>
          </w:tcPr>
          <w:p w:rsidR="00A118C6" w:rsidRDefault="00B1489B">
            <w:pPr>
              <w:jc w:val="center"/>
            </w:pPr>
            <w:r>
              <w:rPr>
                <w:color w:val="000000"/>
                <w:sz w:val="24"/>
              </w:rPr>
              <w:t>3</w:t>
            </w:r>
          </w:p>
        </w:tc>
        <w:tc>
          <w:tcPr>
            <w:tcW w:w="1346" w:type="dxa"/>
            <w:vAlign w:val="center"/>
          </w:tcPr>
          <w:p w:rsidR="00A118C6" w:rsidRDefault="00B1489B">
            <w:pPr>
              <w:jc w:val="center"/>
            </w:pPr>
            <w:r>
              <w:rPr>
                <w:color w:val="000000"/>
                <w:sz w:val="24"/>
              </w:rPr>
              <w:t>300170</w:t>
            </w:r>
          </w:p>
        </w:tc>
        <w:tc>
          <w:tcPr>
            <w:tcW w:w="1795" w:type="dxa"/>
            <w:vAlign w:val="center"/>
          </w:tcPr>
          <w:p w:rsidR="00A118C6" w:rsidRDefault="00B1489B">
            <w:pPr>
              <w:jc w:val="center"/>
            </w:pPr>
            <w:r>
              <w:rPr>
                <w:color w:val="000000"/>
                <w:sz w:val="24"/>
              </w:rPr>
              <w:t>汉得信息</w:t>
            </w:r>
          </w:p>
        </w:tc>
        <w:tc>
          <w:tcPr>
            <w:tcW w:w="1681" w:type="dxa"/>
            <w:vAlign w:val="center"/>
          </w:tcPr>
          <w:p w:rsidR="00A118C6" w:rsidRDefault="00B1489B">
            <w:pPr>
              <w:jc w:val="right"/>
            </w:pPr>
            <w:r>
              <w:rPr>
                <w:color w:val="000000"/>
                <w:sz w:val="24"/>
              </w:rPr>
              <w:t>2,864,618</w:t>
            </w:r>
          </w:p>
        </w:tc>
        <w:tc>
          <w:tcPr>
            <w:tcW w:w="1795" w:type="dxa"/>
            <w:vAlign w:val="center"/>
          </w:tcPr>
          <w:p w:rsidR="00A118C6" w:rsidRDefault="00B1489B">
            <w:pPr>
              <w:jc w:val="right"/>
            </w:pPr>
            <w:r>
              <w:rPr>
                <w:color w:val="000000"/>
                <w:sz w:val="24"/>
              </w:rPr>
              <w:t>46,521,396.32</w:t>
            </w:r>
          </w:p>
        </w:tc>
        <w:tc>
          <w:tcPr>
            <w:tcW w:w="1519" w:type="dxa"/>
            <w:vAlign w:val="center"/>
          </w:tcPr>
          <w:p w:rsidR="00A118C6" w:rsidRDefault="00B1489B">
            <w:pPr>
              <w:jc w:val="right"/>
            </w:pPr>
            <w:r>
              <w:rPr>
                <w:color w:val="000000"/>
                <w:sz w:val="24"/>
              </w:rPr>
              <w:t>6.42</w:t>
            </w:r>
          </w:p>
        </w:tc>
      </w:tr>
      <w:tr w:rsidR="00A118C6">
        <w:tc>
          <w:tcPr>
            <w:tcW w:w="862" w:type="dxa"/>
            <w:vAlign w:val="center"/>
          </w:tcPr>
          <w:p w:rsidR="00A118C6" w:rsidRDefault="00B1489B">
            <w:pPr>
              <w:jc w:val="center"/>
            </w:pPr>
            <w:r>
              <w:rPr>
                <w:color w:val="000000"/>
                <w:sz w:val="24"/>
              </w:rPr>
              <w:t>4</w:t>
            </w:r>
          </w:p>
        </w:tc>
        <w:tc>
          <w:tcPr>
            <w:tcW w:w="1346" w:type="dxa"/>
            <w:vAlign w:val="center"/>
          </w:tcPr>
          <w:p w:rsidR="00A118C6" w:rsidRDefault="00B1489B">
            <w:pPr>
              <w:jc w:val="center"/>
            </w:pPr>
            <w:r>
              <w:rPr>
                <w:color w:val="000000"/>
                <w:sz w:val="24"/>
              </w:rPr>
              <w:t>002027</w:t>
            </w:r>
          </w:p>
        </w:tc>
        <w:tc>
          <w:tcPr>
            <w:tcW w:w="1795" w:type="dxa"/>
            <w:vAlign w:val="center"/>
          </w:tcPr>
          <w:p w:rsidR="00A118C6" w:rsidRDefault="00B1489B">
            <w:pPr>
              <w:jc w:val="center"/>
            </w:pPr>
            <w:r>
              <w:rPr>
                <w:color w:val="000000"/>
                <w:sz w:val="24"/>
              </w:rPr>
              <w:t>分众传媒</w:t>
            </w:r>
          </w:p>
        </w:tc>
        <w:tc>
          <w:tcPr>
            <w:tcW w:w="1681" w:type="dxa"/>
            <w:vAlign w:val="center"/>
          </w:tcPr>
          <w:p w:rsidR="00A118C6" w:rsidRDefault="00B1489B">
            <w:pPr>
              <w:jc w:val="right"/>
            </w:pPr>
            <w:r>
              <w:rPr>
                <w:color w:val="000000"/>
                <w:sz w:val="24"/>
              </w:rPr>
              <w:t>4,700,141</w:t>
            </w:r>
          </w:p>
        </w:tc>
        <w:tc>
          <w:tcPr>
            <w:tcW w:w="1795" w:type="dxa"/>
            <w:vAlign w:val="center"/>
          </w:tcPr>
          <w:p w:rsidR="00A118C6" w:rsidRDefault="00B1489B">
            <w:pPr>
              <w:jc w:val="right"/>
            </w:pPr>
            <w:r>
              <w:rPr>
                <w:color w:val="000000"/>
                <w:sz w:val="24"/>
              </w:rPr>
              <w:t>44,980,349.37</w:t>
            </w:r>
          </w:p>
        </w:tc>
        <w:tc>
          <w:tcPr>
            <w:tcW w:w="1519" w:type="dxa"/>
            <w:vAlign w:val="center"/>
          </w:tcPr>
          <w:p w:rsidR="00A118C6" w:rsidRDefault="00B1489B">
            <w:pPr>
              <w:jc w:val="right"/>
            </w:pPr>
            <w:r>
              <w:rPr>
                <w:color w:val="000000"/>
                <w:sz w:val="24"/>
              </w:rPr>
              <w:t>6.21</w:t>
            </w:r>
          </w:p>
        </w:tc>
      </w:tr>
      <w:tr w:rsidR="00A118C6">
        <w:tc>
          <w:tcPr>
            <w:tcW w:w="862" w:type="dxa"/>
            <w:vAlign w:val="center"/>
          </w:tcPr>
          <w:p w:rsidR="00A118C6" w:rsidRDefault="00B1489B">
            <w:pPr>
              <w:jc w:val="center"/>
            </w:pPr>
            <w:r>
              <w:rPr>
                <w:color w:val="000000"/>
                <w:sz w:val="24"/>
              </w:rPr>
              <w:t>5</w:t>
            </w:r>
          </w:p>
        </w:tc>
        <w:tc>
          <w:tcPr>
            <w:tcW w:w="1346" w:type="dxa"/>
            <w:vAlign w:val="center"/>
          </w:tcPr>
          <w:p w:rsidR="00A118C6" w:rsidRDefault="00B1489B">
            <w:pPr>
              <w:jc w:val="center"/>
            </w:pPr>
            <w:r>
              <w:rPr>
                <w:color w:val="000000"/>
                <w:sz w:val="24"/>
              </w:rPr>
              <w:t>603108</w:t>
            </w:r>
          </w:p>
        </w:tc>
        <w:tc>
          <w:tcPr>
            <w:tcW w:w="1795" w:type="dxa"/>
            <w:vAlign w:val="center"/>
          </w:tcPr>
          <w:p w:rsidR="00A118C6" w:rsidRDefault="00B1489B">
            <w:pPr>
              <w:jc w:val="center"/>
            </w:pPr>
            <w:r>
              <w:rPr>
                <w:color w:val="000000"/>
                <w:sz w:val="24"/>
              </w:rPr>
              <w:t>润达医疗</w:t>
            </w:r>
          </w:p>
        </w:tc>
        <w:tc>
          <w:tcPr>
            <w:tcW w:w="1681" w:type="dxa"/>
            <w:vAlign w:val="center"/>
          </w:tcPr>
          <w:p w:rsidR="00A118C6" w:rsidRDefault="00B1489B">
            <w:pPr>
              <w:jc w:val="right"/>
            </w:pPr>
            <w:r>
              <w:rPr>
                <w:color w:val="000000"/>
                <w:sz w:val="24"/>
              </w:rPr>
              <w:t>3,495,434</w:t>
            </w:r>
          </w:p>
        </w:tc>
        <w:tc>
          <w:tcPr>
            <w:tcW w:w="1795" w:type="dxa"/>
            <w:vAlign w:val="center"/>
          </w:tcPr>
          <w:p w:rsidR="00A118C6" w:rsidRDefault="00B1489B">
            <w:pPr>
              <w:jc w:val="right"/>
            </w:pPr>
            <w:r>
              <w:rPr>
                <w:color w:val="000000"/>
                <w:sz w:val="24"/>
              </w:rPr>
              <w:t>39,218,769.48</w:t>
            </w:r>
          </w:p>
        </w:tc>
        <w:tc>
          <w:tcPr>
            <w:tcW w:w="1519" w:type="dxa"/>
            <w:vAlign w:val="center"/>
          </w:tcPr>
          <w:p w:rsidR="00A118C6" w:rsidRDefault="00B1489B">
            <w:pPr>
              <w:jc w:val="right"/>
            </w:pPr>
            <w:r>
              <w:rPr>
                <w:color w:val="000000"/>
                <w:sz w:val="24"/>
              </w:rPr>
              <w:t>5.41</w:t>
            </w:r>
          </w:p>
        </w:tc>
      </w:tr>
      <w:tr w:rsidR="00A118C6">
        <w:tc>
          <w:tcPr>
            <w:tcW w:w="862" w:type="dxa"/>
            <w:vAlign w:val="center"/>
          </w:tcPr>
          <w:p w:rsidR="00A118C6" w:rsidRDefault="00B1489B">
            <w:pPr>
              <w:jc w:val="center"/>
            </w:pPr>
            <w:r>
              <w:rPr>
                <w:color w:val="000000"/>
                <w:sz w:val="24"/>
              </w:rPr>
              <w:t>6</w:t>
            </w:r>
          </w:p>
        </w:tc>
        <w:tc>
          <w:tcPr>
            <w:tcW w:w="1346" w:type="dxa"/>
            <w:vAlign w:val="center"/>
          </w:tcPr>
          <w:p w:rsidR="00A118C6" w:rsidRDefault="00B1489B">
            <w:pPr>
              <w:jc w:val="center"/>
            </w:pPr>
            <w:r>
              <w:rPr>
                <w:color w:val="000000"/>
                <w:sz w:val="24"/>
              </w:rPr>
              <w:t>000538</w:t>
            </w:r>
          </w:p>
        </w:tc>
        <w:tc>
          <w:tcPr>
            <w:tcW w:w="1795" w:type="dxa"/>
            <w:vAlign w:val="center"/>
          </w:tcPr>
          <w:p w:rsidR="00A118C6" w:rsidRDefault="00B1489B">
            <w:pPr>
              <w:jc w:val="center"/>
            </w:pPr>
            <w:r>
              <w:rPr>
                <w:color w:val="000000"/>
                <w:sz w:val="24"/>
              </w:rPr>
              <w:t>云南白药</w:t>
            </w:r>
          </w:p>
        </w:tc>
        <w:tc>
          <w:tcPr>
            <w:tcW w:w="1681" w:type="dxa"/>
            <w:vAlign w:val="center"/>
          </w:tcPr>
          <w:p w:rsidR="00A118C6" w:rsidRDefault="00B1489B">
            <w:pPr>
              <w:jc w:val="right"/>
            </w:pPr>
            <w:r>
              <w:rPr>
                <w:color w:val="000000"/>
                <w:sz w:val="24"/>
              </w:rPr>
              <w:t>311,419</w:t>
            </w:r>
          </w:p>
        </w:tc>
        <w:tc>
          <w:tcPr>
            <w:tcW w:w="1795" w:type="dxa"/>
            <w:vAlign w:val="center"/>
          </w:tcPr>
          <w:p w:rsidR="00A118C6" w:rsidRDefault="00B1489B">
            <w:pPr>
              <w:jc w:val="right"/>
            </w:pPr>
            <w:r>
              <w:rPr>
                <w:color w:val="000000"/>
                <w:sz w:val="24"/>
              </w:rPr>
              <w:t>33,309,376.24</w:t>
            </w:r>
          </w:p>
        </w:tc>
        <w:tc>
          <w:tcPr>
            <w:tcW w:w="1519" w:type="dxa"/>
            <w:vAlign w:val="center"/>
          </w:tcPr>
          <w:p w:rsidR="00A118C6" w:rsidRDefault="00B1489B">
            <w:pPr>
              <w:jc w:val="right"/>
            </w:pPr>
            <w:r>
              <w:rPr>
                <w:color w:val="000000"/>
                <w:sz w:val="24"/>
              </w:rPr>
              <w:t>4.60</w:t>
            </w:r>
          </w:p>
        </w:tc>
      </w:tr>
      <w:tr w:rsidR="00A118C6">
        <w:tc>
          <w:tcPr>
            <w:tcW w:w="862" w:type="dxa"/>
            <w:vAlign w:val="center"/>
          </w:tcPr>
          <w:p w:rsidR="00A118C6" w:rsidRDefault="00B1489B">
            <w:pPr>
              <w:jc w:val="center"/>
            </w:pPr>
            <w:r>
              <w:rPr>
                <w:color w:val="000000"/>
                <w:sz w:val="24"/>
              </w:rPr>
              <w:t>7</w:t>
            </w:r>
          </w:p>
        </w:tc>
        <w:tc>
          <w:tcPr>
            <w:tcW w:w="1346" w:type="dxa"/>
            <w:vAlign w:val="center"/>
          </w:tcPr>
          <w:p w:rsidR="00A118C6" w:rsidRDefault="00B1489B">
            <w:pPr>
              <w:jc w:val="center"/>
            </w:pPr>
            <w:r>
              <w:rPr>
                <w:color w:val="000000"/>
                <w:sz w:val="24"/>
              </w:rPr>
              <w:t>601398</w:t>
            </w:r>
          </w:p>
        </w:tc>
        <w:tc>
          <w:tcPr>
            <w:tcW w:w="1795" w:type="dxa"/>
            <w:vAlign w:val="center"/>
          </w:tcPr>
          <w:p w:rsidR="00A118C6" w:rsidRDefault="00B1489B">
            <w:pPr>
              <w:jc w:val="center"/>
            </w:pPr>
            <w:r>
              <w:rPr>
                <w:color w:val="000000"/>
                <w:sz w:val="24"/>
              </w:rPr>
              <w:t>工商银行</w:t>
            </w:r>
          </w:p>
        </w:tc>
        <w:tc>
          <w:tcPr>
            <w:tcW w:w="1681" w:type="dxa"/>
            <w:vAlign w:val="center"/>
          </w:tcPr>
          <w:p w:rsidR="00A118C6" w:rsidRDefault="00B1489B">
            <w:pPr>
              <w:jc w:val="right"/>
            </w:pPr>
            <w:r>
              <w:rPr>
                <w:color w:val="000000"/>
                <w:sz w:val="24"/>
              </w:rPr>
              <w:t>5,720,430</w:t>
            </w:r>
          </w:p>
        </w:tc>
        <w:tc>
          <w:tcPr>
            <w:tcW w:w="1795" w:type="dxa"/>
            <w:vAlign w:val="center"/>
          </w:tcPr>
          <w:p w:rsidR="00A118C6" w:rsidRDefault="00B1489B">
            <w:pPr>
              <w:jc w:val="right"/>
            </w:pPr>
            <w:r>
              <w:rPr>
                <w:color w:val="000000"/>
                <w:sz w:val="24"/>
              </w:rPr>
              <w:t>30,432,687.60</w:t>
            </w:r>
          </w:p>
        </w:tc>
        <w:tc>
          <w:tcPr>
            <w:tcW w:w="1519" w:type="dxa"/>
            <w:vAlign w:val="center"/>
          </w:tcPr>
          <w:p w:rsidR="00A118C6" w:rsidRDefault="00B1489B">
            <w:pPr>
              <w:jc w:val="right"/>
            </w:pPr>
            <w:r>
              <w:rPr>
                <w:color w:val="000000"/>
                <w:sz w:val="24"/>
              </w:rPr>
              <w:t>4.20</w:t>
            </w:r>
          </w:p>
        </w:tc>
      </w:tr>
      <w:tr w:rsidR="00A118C6">
        <w:tc>
          <w:tcPr>
            <w:tcW w:w="862" w:type="dxa"/>
            <w:vAlign w:val="center"/>
          </w:tcPr>
          <w:p w:rsidR="00A118C6" w:rsidRDefault="00B1489B">
            <w:pPr>
              <w:jc w:val="center"/>
            </w:pPr>
            <w:r>
              <w:rPr>
                <w:color w:val="000000"/>
                <w:sz w:val="24"/>
              </w:rPr>
              <w:t>8</w:t>
            </w:r>
          </w:p>
        </w:tc>
        <w:tc>
          <w:tcPr>
            <w:tcW w:w="1346" w:type="dxa"/>
            <w:vAlign w:val="center"/>
          </w:tcPr>
          <w:p w:rsidR="00A118C6" w:rsidRDefault="00B1489B">
            <w:pPr>
              <w:jc w:val="center"/>
            </w:pPr>
            <w:r>
              <w:rPr>
                <w:color w:val="000000"/>
                <w:sz w:val="24"/>
              </w:rPr>
              <w:t>601100</w:t>
            </w:r>
          </w:p>
        </w:tc>
        <w:tc>
          <w:tcPr>
            <w:tcW w:w="1795" w:type="dxa"/>
            <w:vAlign w:val="center"/>
          </w:tcPr>
          <w:p w:rsidR="00A118C6" w:rsidRDefault="00B1489B">
            <w:pPr>
              <w:jc w:val="center"/>
            </w:pPr>
            <w:r>
              <w:rPr>
                <w:color w:val="000000"/>
                <w:sz w:val="24"/>
              </w:rPr>
              <w:t>恒立液压</w:t>
            </w:r>
          </w:p>
        </w:tc>
        <w:tc>
          <w:tcPr>
            <w:tcW w:w="1681" w:type="dxa"/>
            <w:vAlign w:val="center"/>
          </w:tcPr>
          <w:p w:rsidR="00A118C6" w:rsidRDefault="00B1489B">
            <w:pPr>
              <w:jc w:val="right"/>
            </w:pPr>
            <w:r>
              <w:rPr>
                <w:color w:val="000000"/>
                <w:sz w:val="24"/>
              </w:rPr>
              <w:t>1,451,806</w:t>
            </w:r>
          </w:p>
        </w:tc>
        <w:tc>
          <w:tcPr>
            <w:tcW w:w="1795" w:type="dxa"/>
            <w:vAlign w:val="center"/>
          </w:tcPr>
          <w:p w:rsidR="00A118C6" w:rsidRDefault="00B1489B">
            <w:pPr>
              <w:jc w:val="right"/>
            </w:pPr>
            <w:r>
              <w:rPr>
                <w:color w:val="000000"/>
                <w:sz w:val="24"/>
              </w:rPr>
              <w:t>30,313,709.28</w:t>
            </w:r>
          </w:p>
        </w:tc>
        <w:tc>
          <w:tcPr>
            <w:tcW w:w="1519" w:type="dxa"/>
            <w:vAlign w:val="center"/>
          </w:tcPr>
          <w:p w:rsidR="00A118C6" w:rsidRDefault="00B1489B">
            <w:pPr>
              <w:jc w:val="right"/>
            </w:pPr>
            <w:r>
              <w:rPr>
                <w:color w:val="000000"/>
                <w:sz w:val="24"/>
              </w:rPr>
              <w:t>4.18</w:t>
            </w:r>
          </w:p>
        </w:tc>
      </w:tr>
      <w:tr w:rsidR="00A118C6">
        <w:tc>
          <w:tcPr>
            <w:tcW w:w="862" w:type="dxa"/>
            <w:vAlign w:val="center"/>
          </w:tcPr>
          <w:p w:rsidR="00A118C6" w:rsidRDefault="00B1489B">
            <w:pPr>
              <w:jc w:val="center"/>
            </w:pPr>
            <w:r>
              <w:rPr>
                <w:color w:val="000000"/>
                <w:sz w:val="24"/>
              </w:rPr>
              <w:t>9</w:t>
            </w:r>
          </w:p>
        </w:tc>
        <w:tc>
          <w:tcPr>
            <w:tcW w:w="1346" w:type="dxa"/>
            <w:vAlign w:val="center"/>
          </w:tcPr>
          <w:p w:rsidR="00A118C6" w:rsidRDefault="00B1489B">
            <w:pPr>
              <w:jc w:val="center"/>
            </w:pPr>
            <w:r>
              <w:rPr>
                <w:color w:val="000000"/>
                <w:sz w:val="24"/>
              </w:rPr>
              <w:t>300529</w:t>
            </w:r>
          </w:p>
        </w:tc>
        <w:tc>
          <w:tcPr>
            <w:tcW w:w="1795" w:type="dxa"/>
            <w:vAlign w:val="center"/>
          </w:tcPr>
          <w:p w:rsidR="00A118C6" w:rsidRDefault="00B1489B">
            <w:pPr>
              <w:jc w:val="center"/>
            </w:pPr>
            <w:r>
              <w:rPr>
                <w:color w:val="000000"/>
                <w:sz w:val="24"/>
              </w:rPr>
              <w:t>健帆生物</w:t>
            </w:r>
          </w:p>
        </w:tc>
        <w:tc>
          <w:tcPr>
            <w:tcW w:w="1681" w:type="dxa"/>
            <w:vAlign w:val="center"/>
          </w:tcPr>
          <w:p w:rsidR="00A118C6" w:rsidRDefault="00B1489B">
            <w:pPr>
              <w:jc w:val="right"/>
            </w:pPr>
            <w:r>
              <w:rPr>
                <w:color w:val="000000"/>
                <w:sz w:val="24"/>
              </w:rPr>
              <w:t>676,949</w:t>
            </w:r>
          </w:p>
        </w:tc>
        <w:tc>
          <w:tcPr>
            <w:tcW w:w="1795" w:type="dxa"/>
            <w:vAlign w:val="center"/>
          </w:tcPr>
          <w:p w:rsidR="00A118C6" w:rsidRDefault="00B1489B">
            <w:pPr>
              <w:jc w:val="right"/>
            </w:pPr>
            <w:r>
              <w:rPr>
                <w:color w:val="000000"/>
                <w:sz w:val="24"/>
              </w:rPr>
              <w:t>29,034,342.61</w:t>
            </w:r>
          </w:p>
        </w:tc>
        <w:tc>
          <w:tcPr>
            <w:tcW w:w="1519" w:type="dxa"/>
            <w:vAlign w:val="center"/>
          </w:tcPr>
          <w:p w:rsidR="00A118C6" w:rsidRDefault="00B1489B">
            <w:pPr>
              <w:jc w:val="right"/>
            </w:pPr>
            <w:r>
              <w:rPr>
                <w:color w:val="000000"/>
                <w:sz w:val="24"/>
              </w:rPr>
              <w:t>4.01</w:t>
            </w:r>
          </w:p>
        </w:tc>
      </w:tr>
      <w:tr w:rsidR="00A118C6">
        <w:tc>
          <w:tcPr>
            <w:tcW w:w="862" w:type="dxa"/>
            <w:vAlign w:val="center"/>
          </w:tcPr>
          <w:p w:rsidR="00A118C6" w:rsidRDefault="00B1489B">
            <w:pPr>
              <w:jc w:val="center"/>
            </w:pPr>
            <w:r>
              <w:rPr>
                <w:color w:val="000000"/>
                <w:sz w:val="24"/>
              </w:rPr>
              <w:t>10</w:t>
            </w:r>
          </w:p>
        </w:tc>
        <w:tc>
          <w:tcPr>
            <w:tcW w:w="1346" w:type="dxa"/>
            <w:vAlign w:val="center"/>
          </w:tcPr>
          <w:p w:rsidR="00A118C6" w:rsidRDefault="00B1489B">
            <w:pPr>
              <w:jc w:val="center"/>
            </w:pPr>
            <w:r>
              <w:rPr>
                <w:color w:val="000000"/>
                <w:sz w:val="24"/>
              </w:rPr>
              <w:t>601933</w:t>
            </w:r>
          </w:p>
        </w:tc>
        <w:tc>
          <w:tcPr>
            <w:tcW w:w="1795" w:type="dxa"/>
            <w:vAlign w:val="center"/>
          </w:tcPr>
          <w:p w:rsidR="00A118C6" w:rsidRDefault="00B1489B">
            <w:pPr>
              <w:jc w:val="center"/>
            </w:pPr>
            <w:r>
              <w:rPr>
                <w:color w:val="000000"/>
                <w:sz w:val="24"/>
              </w:rPr>
              <w:t>永辉超市</w:t>
            </w:r>
          </w:p>
        </w:tc>
        <w:tc>
          <w:tcPr>
            <w:tcW w:w="1681" w:type="dxa"/>
            <w:vAlign w:val="center"/>
          </w:tcPr>
          <w:p w:rsidR="00A118C6" w:rsidRDefault="00B1489B">
            <w:pPr>
              <w:jc w:val="right"/>
            </w:pPr>
            <w:r>
              <w:rPr>
                <w:color w:val="000000"/>
                <w:sz w:val="24"/>
              </w:rPr>
              <w:t>3,753,800</w:t>
            </w:r>
          </w:p>
        </w:tc>
        <w:tc>
          <w:tcPr>
            <w:tcW w:w="1795" w:type="dxa"/>
            <w:vAlign w:val="center"/>
          </w:tcPr>
          <w:p w:rsidR="00A118C6" w:rsidRDefault="00B1489B">
            <w:pPr>
              <w:jc w:val="right"/>
            </w:pPr>
            <w:r>
              <w:rPr>
                <w:color w:val="000000"/>
                <w:sz w:val="24"/>
              </w:rPr>
              <w:t>28,679,032.00</w:t>
            </w:r>
          </w:p>
        </w:tc>
        <w:tc>
          <w:tcPr>
            <w:tcW w:w="1519" w:type="dxa"/>
            <w:vAlign w:val="center"/>
          </w:tcPr>
          <w:p w:rsidR="00A118C6" w:rsidRDefault="00B1489B">
            <w:pPr>
              <w:jc w:val="right"/>
            </w:pPr>
            <w:r>
              <w:rPr>
                <w:color w:val="000000"/>
                <w:sz w:val="24"/>
              </w:rPr>
              <w:t>3.96</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A118C6">
        <w:tc>
          <w:tcPr>
            <w:tcW w:w="869" w:type="dxa"/>
            <w:vAlign w:val="center"/>
          </w:tcPr>
          <w:p w:rsidR="00A118C6" w:rsidRDefault="00B1489B">
            <w:pPr>
              <w:jc w:val="center"/>
            </w:pPr>
            <w:r>
              <w:rPr>
                <w:sz w:val="24"/>
              </w:rPr>
              <w:t>1</w:t>
            </w:r>
          </w:p>
        </w:tc>
        <w:tc>
          <w:tcPr>
            <w:tcW w:w="1650" w:type="dxa"/>
            <w:vAlign w:val="center"/>
          </w:tcPr>
          <w:p w:rsidR="00A118C6" w:rsidRDefault="00B1489B">
            <w:pPr>
              <w:jc w:val="center"/>
            </w:pPr>
            <w:r>
              <w:rPr>
                <w:sz w:val="24"/>
              </w:rPr>
              <w:t>002027</w:t>
            </w:r>
          </w:p>
        </w:tc>
        <w:tc>
          <w:tcPr>
            <w:tcW w:w="1980" w:type="dxa"/>
            <w:vAlign w:val="center"/>
          </w:tcPr>
          <w:p w:rsidR="00A118C6" w:rsidRDefault="00B1489B">
            <w:pPr>
              <w:jc w:val="center"/>
            </w:pPr>
            <w:r>
              <w:rPr>
                <w:sz w:val="24"/>
              </w:rPr>
              <w:t>分众传媒</w:t>
            </w:r>
          </w:p>
        </w:tc>
        <w:tc>
          <w:tcPr>
            <w:tcW w:w="2879" w:type="dxa"/>
            <w:vAlign w:val="center"/>
          </w:tcPr>
          <w:p w:rsidR="00A118C6" w:rsidRDefault="00B1489B">
            <w:pPr>
              <w:jc w:val="right"/>
            </w:pPr>
            <w:r>
              <w:rPr>
                <w:sz w:val="24"/>
              </w:rPr>
              <w:t>47,545,360.89</w:t>
            </w:r>
          </w:p>
        </w:tc>
        <w:tc>
          <w:tcPr>
            <w:tcW w:w="1620" w:type="dxa"/>
            <w:vAlign w:val="center"/>
          </w:tcPr>
          <w:p w:rsidR="00A118C6" w:rsidRDefault="00B1489B">
            <w:pPr>
              <w:jc w:val="right"/>
            </w:pPr>
            <w:r>
              <w:rPr>
                <w:sz w:val="24"/>
              </w:rPr>
              <w:t>6.14</w:t>
            </w:r>
          </w:p>
        </w:tc>
      </w:tr>
      <w:tr w:rsidR="00A118C6">
        <w:tc>
          <w:tcPr>
            <w:tcW w:w="869" w:type="dxa"/>
            <w:vAlign w:val="center"/>
          </w:tcPr>
          <w:p w:rsidR="00A118C6" w:rsidRDefault="00B1489B">
            <w:pPr>
              <w:jc w:val="center"/>
            </w:pPr>
            <w:r>
              <w:rPr>
                <w:sz w:val="24"/>
              </w:rPr>
              <w:t>2</w:t>
            </w:r>
          </w:p>
        </w:tc>
        <w:tc>
          <w:tcPr>
            <w:tcW w:w="1650" w:type="dxa"/>
            <w:vAlign w:val="center"/>
          </w:tcPr>
          <w:p w:rsidR="00A118C6" w:rsidRDefault="00B1489B">
            <w:pPr>
              <w:jc w:val="center"/>
            </w:pPr>
            <w:r>
              <w:rPr>
                <w:sz w:val="24"/>
              </w:rPr>
              <w:t>300170</w:t>
            </w:r>
          </w:p>
        </w:tc>
        <w:tc>
          <w:tcPr>
            <w:tcW w:w="1980" w:type="dxa"/>
            <w:vAlign w:val="center"/>
          </w:tcPr>
          <w:p w:rsidR="00A118C6" w:rsidRDefault="00B1489B">
            <w:pPr>
              <w:jc w:val="center"/>
            </w:pPr>
            <w:r>
              <w:rPr>
                <w:sz w:val="24"/>
              </w:rPr>
              <w:t>汉得信息</w:t>
            </w:r>
          </w:p>
        </w:tc>
        <w:tc>
          <w:tcPr>
            <w:tcW w:w="2879" w:type="dxa"/>
            <w:vAlign w:val="center"/>
          </w:tcPr>
          <w:p w:rsidR="00A118C6" w:rsidRDefault="00B1489B">
            <w:pPr>
              <w:jc w:val="right"/>
            </w:pPr>
            <w:r>
              <w:rPr>
                <w:sz w:val="24"/>
              </w:rPr>
              <w:t>42,384,091.54</w:t>
            </w:r>
          </w:p>
        </w:tc>
        <w:tc>
          <w:tcPr>
            <w:tcW w:w="1620" w:type="dxa"/>
            <w:vAlign w:val="center"/>
          </w:tcPr>
          <w:p w:rsidR="00A118C6" w:rsidRDefault="00B1489B">
            <w:pPr>
              <w:jc w:val="right"/>
            </w:pPr>
            <w:r>
              <w:rPr>
                <w:sz w:val="24"/>
              </w:rPr>
              <w:t>5.47</w:t>
            </w:r>
          </w:p>
        </w:tc>
      </w:tr>
      <w:tr w:rsidR="00A118C6">
        <w:tc>
          <w:tcPr>
            <w:tcW w:w="869" w:type="dxa"/>
            <w:vAlign w:val="center"/>
          </w:tcPr>
          <w:p w:rsidR="00A118C6" w:rsidRDefault="00B1489B">
            <w:pPr>
              <w:jc w:val="center"/>
            </w:pPr>
            <w:r>
              <w:rPr>
                <w:sz w:val="24"/>
              </w:rPr>
              <w:t>3</w:t>
            </w:r>
          </w:p>
        </w:tc>
        <w:tc>
          <w:tcPr>
            <w:tcW w:w="1650" w:type="dxa"/>
            <w:vAlign w:val="center"/>
          </w:tcPr>
          <w:p w:rsidR="00A118C6" w:rsidRDefault="00B1489B">
            <w:pPr>
              <w:jc w:val="center"/>
            </w:pPr>
            <w:r>
              <w:rPr>
                <w:sz w:val="24"/>
              </w:rPr>
              <w:t>600036</w:t>
            </w:r>
          </w:p>
        </w:tc>
        <w:tc>
          <w:tcPr>
            <w:tcW w:w="1980" w:type="dxa"/>
            <w:vAlign w:val="center"/>
          </w:tcPr>
          <w:p w:rsidR="00A118C6" w:rsidRDefault="00B1489B">
            <w:pPr>
              <w:jc w:val="center"/>
            </w:pPr>
            <w:r>
              <w:rPr>
                <w:sz w:val="24"/>
              </w:rPr>
              <w:t>招商银行</w:t>
            </w:r>
          </w:p>
        </w:tc>
        <w:tc>
          <w:tcPr>
            <w:tcW w:w="2879" w:type="dxa"/>
            <w:vAlign w:val="center"/>
          </w:tcPr>
          <w:p w:rsidR="00A118C6" w:rsidRDefault="00B1489B">
            <w:pPr>
              <w:jc w:val="right"/>
            </w:pPr>
            <w:r>
              <w:rPr>
                <w:sz w:val="24"/>
              </w:rPr>
              <w:t>37,366,719.26</w:t>
            </w:r>
          </w:p>
        </w:tc>
        <w:tc>
          <w:tcPr>
            <w:tcW w:w="1620" w:type="dxa"/>
            <w:vAlign w:val="center"/>
          </w:tcPr>
          <w:p w:rsidR="00A118C6" w:rsidRDefault="00B1489B">
            <w:pPr>
              <w:jc w:val="right"/>
            </w:pPr>
            <w:r>
              <w:rPr>
                <w:sz w:val="24"/>
              </w:rPr>
              <w:t>4.83</w:t>
            </w:r>
          </w:p>
        </w:tc>
      </w:tr>
      <w:tr w:rsidR="00A118C6">
        <w:tc>
          <w:tcPr>
            <w:tcW w:w="869" w:type="dxa"/>
            <w:vAlign w:val="center"/>
          </w:tcPr>
          <w:p w:rsidR="00A118C6" w:rsidRDefault="00B1489B">
            <w:pPr>
              <w:jc w:val="center"/>
            </w:pPr>
            <w:r>
              <w:rPr>
                <w:sz w:val="24"/>
              </w:rPr>
              <w:t>4</w:t>
            </w:r>
          </w:p>
        </w:tc>
        <w:tc>
          <w:tcPr>
            <w:tcW w:w="1650" w:type="dxa"/>
            <w:vAlign w:val="center"/>
          </w:tcPr>
          <w:p w:rsidR="00A118C6" w:rsidRDefault="00B1489B">
            <w:pPr>
              <w:jc w:val="center"/>
            </w:pPr>
            <w:r>
              <w:rPr>
                <w:sz w:val="24"/>
              </w:rPr>
              <w:t>601398</w:t>
            </w:r>
          </w:p>
        </w:tc>
        <w:tc>
          <w:tcPr>
            <w:tcW w:w="1980" w:type="dxa"/>
            <w:vAlign w:val="center"/>
          </w:tcPr>
          <w:p w:rsidR="00A118C6" w:rsidRDefault="00B1489B">
            <w:pPr>
              <w:jc w:val="center"/>
            </w:pPr>
            <w:r>
              <w:rPr>
                <w:sz w:val="24"/>
              </w:rPr>
              <w:t>工商银行</w:t>
            </w:r>
          </w:p>
        </w:tc>
        <w:tc>
          <w:tcPr>
            <w:tcW w:w="2879" w:type="dxa"/>
            <w:vAlign w:val="center"/>
          </w:tcPr>
          <w:p w:rsidR="00A118C6" w:rsidRDefault="00B1489B">
            <w:pPr>
              <w:jc w:val="right"/>
            </w:pPr>
            <w:r>
              <w:rPr>
                <w:sz w:val="24"/>
              </w:rPr>
              <w:t>37,163,033.75</w:t>
            </w:r>
          </w:p>
        </w:tc>
        <w:tc>
          <w:tcPr>
            <w:tcW w:w="1620" w:type="dxa"/>
            <w:vAlign w:val="center"/>
          </w:tcPr>
          <w:p w:rsidR="00A118C6" w:rsidRDefault="00B1489B">
            <w:pPr>
              <w:jc w:val="right"/>
            </w:pPr>
            <w:r>
              <w:rPr>
                <w:sz w:val="24"/>
              </w:rPr>
              <w:t>4.80</w:t>
            </w:r>
          </w:p>
        </w:tc>
      </w:tr>
      <w:tr w:rsidR="00A118C6">
        <w:tc>
          <w:tcPr>
            <w:tcW w:w="869" w:type="dxa"/>
            <w:vAlign w:val="center"/>
          </w:tcPr>
          <w:p w:rsidR="00A118C6" w:rsidRDefault="00B1489B">
            <w:pPr>
              <w:jc w:val="center"/>
            </w:pPr>
            <w:r>
              <w:rPr>
                <w:sz w:val="24"/>
              </w:rPr>
              <w:t>5</w:t>
            </w:r>
          </w:p>
        </w:tc>
        <w:tc>
          <w:tcPr>
            <w:tcW w:w="1650" w:type="dxa"/>
            <w:vAlign w:val="center"/>
          </w:tcPr>
          <w:p w:rsidR="00A118C6" w:rsidRDefault="00B1489B">
            <w:pPr>
              <w:jc w:val="center"/>
            </w:pPr>
            <w:r>
              <w:rPr>
                <w:sz w:val="24"/>
              </w:rPr>
              <w:t>601933</w:t>
            </w:r>
          </w:p>
        </w:tc>
        <w:tc>
          <w:tcPr>
            <w:tcW w:w="1980" w:type="dxa"/>
            <w:vAlign w:val="center"/>
          </w:tcPr>
          <w:p w:rsidR="00A118C6" w:rsidRDefault="00B1489B">
            <w:pPr>
              <w:jc w:val="center"/>
            </w:pPr>
            <w:r>
              <w:rPr>
                <w:sz w:val="24"/>
              </w:rPr>
              <w:t>永辉超市</w:t>
            </w:r>
          </w:p>
        </w:tc>
        <w:tc>
          <w:tcPr>
            <w:tcW w:w="2879" w:type="dxa"/>
            <w:vAlign w:val="center"/>
          </w:tcPr>
          <w:p w:rsidR="00A118C6" w:rsidRDefault="00B1489B">
            <w:pPr>
              <w:jc w:val="right"/>
            </w:pPr>
            <w:r>
              <w:rPr>
                <w:sz w:val="24"/>
              </w:rPr>
              <w:t>33,963,955.36</w:t>
            </w:r>
          </w:p>
        </w:tc>
        <w:tc>
          <w:tcPr>
            <w:tcW w:w="1620" w:type="dxa"/>
            <w:vAlign w:val="center"/>
          </w:tcPr>
          <w:p w:rsidR="00A118C6" w:rsidRDefault="00B1489B">
            <w:pPr>
              <w:jc w:val="right"/>
            </w:pPr>
            <w:r>
              <w:rPr>
                <w:sz w:val="24"/>
              </w:rPr>
              <w:t>4.39</w:t>
            </w:r>
          </w:p>
        </w:tc>
      </w:tr>
      <w:tr w:rsidR="00A118C6">
        <w:tc>
          <w:tcPr>
            <w:tcW w:w="869" w:type="dxa"/>
            <w:vAlign w:val="center"/>
          </w:tcPr>
          <w:p w:rsidR="00A118C6" w:rsidRDefault="00B1489B">
            <w:pPr>
              <w:jc w:val="center"/>
            </w:pPr>
            <w:r>
              <w:rPr>
                <w:sz w:val="24"/>
              </w:rPr>
              <w:t>6</w:t>
            </w:r>
          </w:p>
        </w:tc>
        <w:tc>
          <w:tcPr>
            <w:tcW w:w="1650" w:type="dxa"/>
            <w:vAlign w:val="center"/>
          </w:tcPr>
          <w:p w:rsidR="00A118C6" w:rsidRDefault="00B1489B">
            <w:pPr>
              <w:jc w:val="center"/>
            </w:pPr>
            <w:r>
              <w:rPr>
                <w:sz w:val="24"/>
              </w:rPr>
              <w:t>600048</w:t>
            </w:r>
          </w:p>
        </w:tc>
        <w:tc>
          <w:tcPr>
            <w:tcW w:w="1980" w:type="dxa"/>
            <w:vAlign w:val="center"/>
          </w:tcPr>
          <w:p w:rsidR="00A118C6" w:rsidRDefault="00B1489B">
            <w:pPr>
              <w:jc w:val="center"/>
            </w:pPr>
            <w:r>
              <w:rPr>
                <w:sz w:val="24"/>
              </w:rPr>
              <w:t>保利地产</w:t>
            </w:r>
          </w:p>
        </w:tc>
        <w:tc>
          <w:tcPr>
            <w:tcW w:w="2879" w:type="dxa"/>
            <w:vAlign w:val="center"/>
          </w:tcPr>
          <w:p w:rsidR="00A118C6" w:rsidRDefault="00B1489B">
            <w:pPr>
              <w:jc w:val="right"/>
            </w:pPr>
            <w:r>
              <w:rPr>
                <w:sz w:val="24"/>
              </w:rPr>
              <w:t>33,179,787.00</w:t>
            </w:r>
          </w:p>
        </w:tc>
        <w:tc>
          <w:tcPr>
            <w:tcW w:w="1620" w:type="dxa"/>
            <w:vAlign w:val="center"/>
          </w:tcPr>
          <w:p w:rsidR="00A118C6" w:rsidRDefault="00B1489B">
            <w:pPr>
              <w:jc w:val="right"/>
            </w:pPr>
            <w:r>
              <w:rPr>
                <w:sz w:val="24"/>
              </w:rPr>
              <w:t>4.29</w:t>
            </w:r>
          </w:p>
        </w:tc>
      </w:tr>
      <w:tr w:rsidR="00A118C6">
        <w:tc>
          <w:tcPr>
            <w:tcW w:w="869" w:type="dxa"/>
            <w:vAlign w:val="center"/>
          </w:tcPr>
          <w:p w:rsidR="00A118C6" w:rsidRDefault="00B1489B">
            <w:pPr>
              <w:jc w:val="center"/>
            </w:pPr>
            <w:r>
              <w:rPr>
                <w:sz w:val="24"/>
              </w:rPr>
              <w:t>7</w:t>
            </w:r>
          </w:p>
        </w:tc>
        <w:tc>
          <w:tcPr>
            <w:tcW w:w="1650" w:type="dxa"/>
            <w:vAlign w:val="center"/>
          </w:tcPr>
          <w:p w:rsidR="00A118C6" w:rsidRDefault="00B1489B">
            <w:pPr>
              <w:jc w:val="center"/>
            </w:pPr>
            <w:r>
              <w:rPr>
                <w:sz w:val="24"/>
              </w:rPr>
              <w:t>601166</w:t>
            </w:r>
          </w:p>
        </w:tc>
        <w:tc>
          <w:tcPr>
            <w:tcW w:w="1980" w:type="dxa"/>
            <w:vAlign w:val="center"/>
          </w:tcPr>
          <w:p w:rsidR="00A118C6" w:rsidRDefault="00B1489B">
            <w:pPr>
              <w:jc w:val="center"/>
            </w:pPr>
            <w:r>
              <w:rPr>
                <w:sz w:val="24"/>
              </w:rPr>
              <w:t>兴业银行</w:t>
            </w:r>
          </w:p>
        </w:tc>
        <w:tc>
          <w:tcPr>
            <w:tcW w:w="2879" w:type="dxa"/>
            <w:vAlign w:val="center"/>
          </w:tcPr>
          <w:p w:rsidR="00A118C6" w:rsidRDefault="00B1489B">
            <w:pPr>
              <w:jc w:val="right"/>
            </w:pPr>
            <w:r>
              <w:rPr>
                <w:sz w:val="24"/>
              </w:rPr>
              <w:t>26,886,505.04</w:t>
            </w:r>
          </w:p>
        </w:tc>
        <w:tc>
          <w:tcPr>
            <w:tcW w:w="1620" w:type="dxa"/>
            <w:vAlign w:val="center"/>
          </w:tcPr>
          <w:p w:rsidR="00A118C6" w:rsidRDefault="00B1489B">
            <w:pPr>
              <w:jc w:val="right"/>
            </w:pPr>
            <w:r>
              <w:rPr>
                <w:sz w:val="24"/>
              </w:rPr>
              <w:t>3.47</w:t>
            </w:r>
          </w:p>
        </w:tc>
      </w:tr>
      <w:tr w:rsidR="00A118C6">
        <w:tc>
          <w:tcPr>
            <w:tcW w:w="869" w:type="dxa"/>
            <w:vAlign w:val="center"/>
          </w:tcPr>
          <w:p w:rsidR="00A118C6" w:rsidRDefault="00B1489B">
            <w:pPr>
              <w:jc w:val="center"/>
            </w:pPr>
            <w:r>
              <w:rPr>
                <w:sz w:val="24"/>
              </w:rPr>
              <w:t>8</w:t>
            </w:r>
          </w:p>
        </w:tc>
        <w:tc>
          <w:tcPr>
            <w:tcW w:w="1650" w:type="dxa"/>
            <w:vAlign w:val="center"/>
          </w:tcPr>
          <w:p w:rsidR="00A118C6" w:rsidRDefault="00B1489B">
            <w:pPr>
              <w:jc w:val="center"/>
            </w:pPr>
            <w:r>
              <w:rPr>
                <w:sz w:val="24"/>
              </w:rPr>
              <w:t>300529</w:t>
            </w:r>
          </w:p>
        </w:tc>
        <w:tc>
          <w:tcPr>
            <w:tcW w:w="1980" w:type="dxa"/>
            <w:vAlign w:val="center"/>
          </w:tcPr>
          <w:p w:rsidR="00A118C6" w:rsidRDefault="00B1489B">
            <w:pPr>
              <w:jc w:val="center"/>
            </w:pPr>
            <w:r>
              <w:rPr>
                <w:sz w:val="24"/>
              </w:rPr>
              <w:t>健帆生物</w:t>
            </w:r>
          </w:p>
        </w:tc>
        <w:tc>
          <w:tcPr>
            <w:tcW w:w="2879" w:type="dxa"/>
            <w:vAlign w:val="center"/>
          </w:tcPr>
          <w:p w:rsidR="00A118C6" w:rsidRDefault="00B1489B">
            <w:pPr>
              <w:jc w:val="right"/>
            </w:pPr>
            <w:r>
              <w:rPr>
                <w:sz w:val="24"/>
              </w:rPr>
              <w:t>24,379,870.22</w:t>
            </w:r>
          </w:p>
        </w:tc>
        <w:tc>
          <w:tcPr>
            <w:tcW w:w="1620" w:type="dxa"/>
            <w:vAlign w:val="center"/>
          </w:tcPr>
          <w:p w:rsidR="00A118C6" w:rsidRDefault="00B1489B">
            <w:pPr>
              <w:jc w:val="right"/>
            </w:pPr>
            <w:r>
              <w:rPr>
                <w:sz w:val="24"/>
              </w:rPr>
              <w:t>3.15</w:t>
            </w:r>
          </w:p>
        </w:tc>
      </w:tr>
      <w:tr w:rsidR="00A118C6">
        <w:tc>
          <w:tcPr>
            <w:tcW w:w="869" w:type="dxa"/>
            <w:vAlign w:val="center"/>
          </w:tcPr>
          <w:p w:rsidR="00A118C6" w:rsidRDefault="00B1489B">
            <w:pPr>
              <w:jc w:val="center"/>
            </w:pPr>
            <w:r>
              <w:rPr>
                <w:sz w:val="24"/>
              </w:rPr>
              <w:t>9</w:t>
            </w:r>
          </w:p>
        </w:tc>
        <w:tc>
          <w:tcPr>
            <w:tcW w:w="1650" w:type="dxa"/>
            <w:vAlign w:val="center"/>
          </w:tcPr>
          <w:p w:rsidR="00A118C6" w:rsidRDefault="00B1489B">
            <w:pPr>
              <w:jc w:val="center"/>
            </w:pPr>
            <w:r>
              <w:rPr>
                <w:sz w:val="24"/>
              </w:rPr>
              <w:t>000725</w:t>
            </w:r>
          </w:p>
        </w:tc>
        <w:tc>
          <w:tcPr>
            <w:tcW w:w="1980" w:type="dxa"/>
            <w:vAlign w:val="center"/>
          </w:tcPr>
          <w:p w:rsidR="00A118C6" w:rsidRDefault="00B1489B">
            <w:pPr>
              <w:jc w:val="center"/>
            </w:pPr>
            <w:r>
              <w:rPr>
                <w:sz w:val="24"/>
              </w:rPr>
              <w:t>京东方</w:t>
            </w:r>
            <w:r>
              <w:rPr>
                <w:sz w:val="24"/>
              </w:rPr>
              <w:t>A</w:t>
            </w:r>
          </w:p>
        </w:tc>
        <w:tc>
          <w:tcPr>
            <w:tcW w:w="2879" w:type="dxa"/>
            <w:vAlign w:val="center"/>
          </w:tcPr>
          <w:p w:rsidR="00A118C6" w:rsidRDefault="00B1489B">
            <w:pPr>
              <w:jc w:val="right"/>
            </w:pPr>
            <w:r>
              <w:rPr>
                <w:sz w:val="24"/>
              </w:rPr>
              <w:t>23,686,611.00</w:t>
            </w:r>
          </w:p>
        </w:tc>
        <w:tc>
          <w:tcPr>
            <w:tcW w:w="1620" w:type="dxa"/>
            <w:vAlign w:val="center"/>
          </w:tcPr>
          <w:p w:rsidR="00A118C6" w:rsidRDefault="00B1489B">
            <w:pPr>
              <w:jc w:val="right"/>
            </w:pPr>
            <w:r>
              <w:rPr>
                <w:sz w:val="24"/>
              </w:rPr>
              <w:t>3.06</w:t>
            </w:r>
          </w:p>
        </w:tc>
      </w:tr>
      <w:tr w:rsidR="00A118C6">
        <w:tc>
          <w:tcPr>
            <w:tcW w:w="869" w:type="dxa"/>
            <w:vAlign w:val="center"/>
          </w:tcPr>
          <w:p w:rsidR="00A118C6" w:rsidRDefault="00B1489B">
            <w:pPr>
              <w:jc w:val="center"/>
            </w:pPr>
            <w:r>
              <w:rPr>
                <w:sz w:val="24"/>
              </w:rPr>
              <w:t>10</w:t>
            </w:r>
          </w:p>
        </w:tc>
        <w:tc>
          <w:tcPr>
            <w:tcW w:w="1650" w:type="dxa"/>
            <w:vAlign w:val="center"/>
          </w:tcPr>
          <w:p w:rsidR="00A118C6" w:rsidRDefault="00B1489B">
            <w:pPr>
              <w:jc w:val="center"/>
            </w:pPr>
            <w:r>
              <w:rPr>
                <w:sz w:val="24"/>
              </w:rPr>
              <w:t>601009</w:t>
            </w:r>
          </w:p>
        </w:tc>
        <w:tc>
          <w:tcPr>
            <w:tcW w:w="1980" w:type="dxa"/>
            <w:vAlign w:val="center"/>
          </w:tcPr>
          <w:p w:rsidR="00A118C6" w:rsidRDefault="00B1489B">
            <w:pPr>
              <w:jc w:val="center"/>
            </w:pPr>
            <w:r>
              <w:rPr>
                <w:sz w:val="24"/>
              </w:rPr>
              <w:t>南京银行</w:t>
            </w:r>
          </w:p>
        </w:tc>
        <w:tc>
          <w:tcPr>
            <w:tcW w:w="2879" w:type="dxa"/>
            <w:vAlign w:val="center"/>
          </w:tcPr>
          <w:p w:rsidR="00A118C6" w:rsidRDefault="00B1489B">
            <w:pPr>
              <w:jc w:val="right"/>
            </w:pPr>
            <w:r>
              <w:rPr>
                <w:sz w:val="24"/>
              </w:rPr>
              <w:t>23,445,345.80</w:t>
            </w:r>
          </w:p>
        </w:tc>
        <w:tc>
          <w:tcPr>
            <w:tcW w:w="1620" w:type="dxa"/>
            <w:vAlign w:val="center"/>
          </w:tcPr>
          <w:p w:rsidR="00A118C6" w:rsidRDefault="00B1489B">
            <w:pPr>
              <w:jc w:val="right"/>
            </w:pPr>
            <w:r>
              <w:rPr>
                <w:sz w:val="24"/>
              </w:rPr>
              <w:t>3.03</w:t>
            </w:r>
          </w:p>
        </w:tc>
      </w:tr>
      <w:tr w:rsidR="00A118C6">
        <w:tc>
          <w:tcPr>
            <w:tcW w:w="869" w:type="dxa"/>
            <w:vAlign w:val="center"/>
          </w:tcPr>
          <w:p w:rsidR="00A118C6" w:rsidRDefault="00B1489B">
            <w:pPr>
              <w:jc w:val="center"/>
            </w:pPr>
            <w:r>
              <w:rPr>
                <w:sz w:val="24"/>
              </w:rPr>
              <w:t>11</w:t>
            </w:r>
          </w:p>
        </w:tc>
        <w:tc>
          <w:tcPr>
            <w:tcW w:w="1650" w:type="dxa"/>
            <w:vAlign w:val="center"/>
          </w:tcPr>
          <w:p w:rsidR="00A118C6" w:rsidRDefault="00B1489B">
            <w:pPr>
              <w:jc w:val="center"/>
            </w:pPr>
            <w:r>
              <w:rPr>
                <w:sz w:val="24"/>
              </w:rPr>
              <w:t>601155</w:t>
            </w:r>
          </w:p>
        </w:tc>
        <w:tc>
          <w:tcPr>
            <w:tcW w:w="1980" w:type="dxa"/>
            <w:vAlign w:val="center"/>
          </w:tcPr>
          <w:p w:rsidR="00A118C6" w:rsidRDefault="00B1489B">
            <w:pPr>
              <w:jc w:val="center"/>
            </w:pPr>
            <w:r>
              <w:rPr>
                <w:sz w:val="24"/>
              </w:rPr>
              <w:t>新城控股</w:t>
            </w:r>
          </w:p>
        </w:tc>
        <w:tc>
          <w:tcPr>
            <w:tcW w:w="2879" w:type="dxa"/>
            <w:vAlign w:val="center"/>
          </w:tcPr>
          <w:p w:rsidR="00A118C6" w:rsidRDefault="00B1489B">
            <w:pPr>
              <w:jc w:val="right"/>
            </w:pPr>
            <w:r>
              <w:rPr>
                <w:sz w:val="24"/>
              </w:rPr>
              <w:t>21,763,492.59</w:t>
            </w:r>
          </w:p>
        </w:tc>
        <w:tc>
          <w:tcPr>
            <w:tcW w:w="1620" w:type="dxa"/>
            <w:vAlign w:val="center"/>
          </w:tcPr>
          <w:p w:rsidR="00A118C6" w:rsidRDefault="00B1489B">
            <w:pPr>
              <w:jc w:val="right"/>
            </w:pPr>
            <w:r>
              <w:rPr>
                <w:sz w:val="24"/>
              </w:rPr>
              <w:t>2.81</w:t>
            </w:r>
          </w:p>
        </w:tc>
      </w:tr>
      <w:tr w:rsidR="00A118C6">
        <w:tc>
          <w:tcPr>
            <w:tcW w:w="869" w:type="dxa"/>
            <w:vAlign w:val="center"/>
          </w:tcPr>
          <w:p w:rsidR="00A118C6" w:rsidRDefault="00B1489B">
            <w:pPr>
              <w:jc w:val="center"/>
            </w:pPr>
            <w:r>
              <w:rPr>
                <w:sz w:val="24"/>
              </w:rPr>
              <w:t>12</w:t>
            </w:r>
          </w:p>
        </w:tc>
        <w:tc>
          <w:tcPr>
            <w:tcW w:w="1650" w:type="dxa"/>
            <w:vAlign w:val="center"/>
          </w:tcPr>
          <w:p w:rsidR="00A118C6" w:rsidRDefault="00B1489B">
            <w:pPr>
              <w:jc w:val="center"/>
            </w:pPr>
            <w:r>
              <w:rPr>
                <w:sz w:val="24"/>
              </w:rPr>
              <w:t>603108</w:t>
            </w:r>
          </w:p>
        </w:tc>
        <w:tc>
          <w:tcPr>
            <w:tcW w:w="1980" w:type="dxa"/>
            <w:vAlign w:val="center"/>
          </w:tcPr>
          <w:p w:rsidR="00A118C6" w:rsidRDefault="00B1489B">
            <w:pPr>
              <w:jc w:val="center"/>
            </w:pPr>
            <w:r>
              <w:rPr>
                <w:sz w:val="24"/>
              </w:rPr>
              <w:t>润达医疗</w:t>
            </w:r>
          </w:p>
        </w:tc>
        <w:tc>
          <w:tcPr>
            <w:tcW w:w="2879" w:type="dxa"/>
            <w:vAlign w:val="center"/>
          </w:tcPr>
          <w:p w:rsidR="00A118C6" w:rsidRDefault="00B1489B">
            <w:pPr>
              <w:jc w:val="right"/>
            </w:pPr>
            <w:r>
              <w:rPr>
                <w:sz w:val="24"/>
              </w:rPr>
              <w:t>21,559,975.64</w:t>
            </w:r>
          </w:p>
        </w:tc>
        <w:tc>
          <w:tcPr>
            <w:tcW w:w="1620" w:type="dxa"/>
            <w:vAlign w:val="center"/>
          </w:tcPr>
          <w:p w:rsidR="00A118C6" w:rsidRDefault="00B1489B">
            <w:pPr>
              <w:jc w:val="right"/>
            </w:pPr>
            <w:r>
              <w:rPr>
                <w:sz w:val="24"/>
              </w:rPr>
              <w:t>2.78</w:t>
            </w:r>
          </w:p>
        </w:tc>
      </w:tr>
      <w:tr w:rsidR="00A118C6">
        <w:tc>
          <w:tcPr>
            <w:tcW w:w="869" w:type="dxa"/>
            <w:vAlign w:val="center"/>
          </w:tcPr>
          <w:p w:rsidR="00A118C6" w:rsidRDefault="00B1489B">
            <w:pPr>
              <w:jc w:val="center"/>
            </w:pPr>
            <w:r>
              <w:rPr>
                <w:sz w:val="24"/>
              </w:rPr>
              <w:t>13</w:t>
            </w:r>
          </w:p>
        </w:tc>
        <w:tc>
          <w:tcPr>
            <w:tcW w:w="1650" w:type="dxa"/>
            <w:vAlign w:val="center"/>
          </w:tcPr>
          <w:p w:rsidR="00A118C6" w:rsidRDefault="00B1489B">
            <w:pPr>
              <w:jc w:val="center"/>
            </w:pPr>
            <w:r>
              <w:rPr>
                <w:sz w:val="24"/>
              </w:rPr>
              <w:t>000961</w:t>
            </w:r>
          </w:p>
        </w:tc>
        <w:tc>
          <w:tcPr>
            <w:tcW w:w="1980" w:type="dxa"/>
            <w:vAlign w:val="center"/>
          </w:tcPr>
          <w:p w:rsidR="00A118C6" w:rsidRDefault="00B1489B">
            <w:pPr>
              <w:jc w:val="center"/>
            </w:pPr>
            <w:r>
              <w:rPr>
                <w:sz w:val="24"/>
              </w:rPr>
              <w:t>中南建设</w:t>
            </w:r>
          </w:p>
        </w:tc>
        <w:tc>
          <w:tcPr>
            <w:tcW w:w="2879" w:type="dxa"/>
            <w:vAlign w:val="center"/>
          </w:tcPr>
          <w:p w:rsidR="00A118C6" w:rsidRDefault="00B1489B">
            <w:pPr>
              <w:jc w:val="right"/>
            </w:pPr>
            <w:r>
              <w:rPr>
                <w:sz w:val="24"/>
              </w:rPr>
              <w:t>18,783,510.00</w:t>
            </w:r>
          </w:p>
        </w:tc>
        <w:tc>
          <w:tcPr>
            <w:tcW w:w="1620" w:type="dxa"/>
            <w:vAlign w:val="center"/>
          </w:tcPr>
          <w:p w:rsidR="00A118C6" w:rsidRDefault="00B1489B">
            <w:pPr>
              <w:jc w:val="right"/>
            </w:pPr>
            <w:r>
              <w:rPr>
                <w:sz w:val="24"/>
              </w:rPr>
              <w:t>2.43</w:t>
            </w:r>
          </w:p>
        </w:tc>
      </w:tr>
      <w:tr w:rsidR="00A118C6">
        <w:tc>
          <w:tcPr>
            <w:tcW w:w="869" w:type="dxa"/>
            <w:vAlign w:val="center"/>
          </w:tcPr>
          <w:p w:rsidR="00A118C6" w:rsidRDefault="00B1489B">
            <w:pPr>
              <w:jc w:val="center"/>
            </w:pPr>
            <w:r>
              <w:rPr>
                <w:sz w:val="24"/>
              </w:rPr>
              <w:t>14</w:t>
            </w:r>
          </w:p>
        </w:tc>
        <w:tc>
          <w:tcPr>
            <w:tcW w:w="1650" w:type="dxa"/>
            <w:vAlign w:val="center"/>
          </w:tcPr>
          <w:p w:rsidR="00A118C6" w:rsidRDefault="00B1489B">
            <w:pPr>
              <w:jc w:val="center"/>
            </w:pPr>
            <w:r>
              <w:rPr>
                <w:sz w:val="24"/>
              </w:rPr>
              <w:t>603368</w:t>
            </w:r>
          </w:p>
        </w:tc>
        <w:tc>
          <w:tcPr>
            <w:tcW w:w="1980" w:type="dxa"/>
            <w:vAlign w:val="center"/>
          </w:tcPr>
          <w:p w:rsidR="00A118C6" w:rsidRDefault="00B1489B">
            <w:pPr>
              <w:jc w:val="center"/>
            </w:pPr>
            <w:r>
              <w:rPr>
                <w:sz w:val="24"/>
              </w:rPr>
              <w:t>柳药股份</w:t>
            </w:r>
          </w:p>
        </w:tc>
        <w:tc>
          <w:tcPr>
            <w:tcW w:w="2879" w:type="dxa"/>
            <w:vAlign w:val="center"/>
          </w:tcPr>
          <w:p w:rsidR="00A118C6" w:rsidRDefault="00B1489B">
            <w:pPr>
              <w:jc w:val="right"/>
            </w:pPr>
            <w:r>
              <w:rPr>
                <w:sz w:val="24"/>
              </w:rPr>
              <w:t>17,604,875.97</w:t>
            </w:r>
          </w:p>
        </w:tc>
        <w:tc>
          <w:tcPr>
            <w:tcW w:w="1620" w:type="dxa"/>
            <w:vAlign w:val="center"/>
          </w:tcPr>
          <w:p w:rsidR="00A118C6" w:rsidRDefault="00B1489B">
            <w:pPr>
              <w:jc w:val="right"/>
            </w:pPr>
            <w:r>
              <w:rPr>
                <w:sz w:val="24"/>
              </w:rPr>
              <w:t>2.27</w:t>
            </w:r>
          </w:p>
        </w:tc>
      </w:tr>
      <w:tr w:rsidR="00A118C6">
        <w:tc>
          <w:tcPr>
            <w:tcW w:w="869" w:type="dxa"/>
            <w:vAlign w:val="center"/>
          </w:tcPr>
          <w:p w:rsidR="00A118C6" w:rsidRDefault="00B1489B">
            <w:pPr>
              <w:jc w:val="center"/>
            </w:pPr>
            <w:r>
              <w:rPr>
                <w:sz w:val="24"/>
              </w:rPr>
              <w:t>15</w:t>
            </w:r>
          </w:p>
        </w:tc>
        <w:tc>
          <w:tcPr>
            <w:tcW w:w="1650" w:type="dxa"/>
            <w:vAlign w:val="center"/>
          </w:tcPr>
          <w:p w:rsidR="00A118C6" w:rsidRDefault="00B1489B">
            <w:pPr>
              <w:jc w:val="center"/>
            </w:pPr>
            <w:r>
              <w:rPr>
                <w:sz w:val="24"/>
              </w:rPr>
              <w:t>601607</w:t>
            </w:r>
          </w:p>
        </w:tc>
        <w:tc>
          <w:tcPr>
            <w:tcW w:w="1980" w:type="dxa"/>
            <w:vAlign w:val="center"/>
          </w:tcPr>
          <w:p w:rsidR="00A118C6" w:rsidRDefault="00B1489B">
            <w:pPr>
              <w:jc w:val="center"/>
            </w:pPr>
            <w:r>
              <w:rPr>
                <w:sz w:val="24"/>
              </w:rPr>
              <w:t>上海医药</w:t>
            </w:r>
          </w:p>
        </w:tc>
        <w:tc>
          <w:tcPr>
            <w:tcW w:w="2879" w:type="dxa"/>
            <w:vAlign w:val="center"/>
          </w:tcPr>
          <w:p w:rsidR="00A118C6" w:rsidRDefault="00B1489B">
            <w:pPr>
              <w:jc w:val="right"/>
            </w:pPr>
            <w:r>
              <w:rPr>
                <w:sz w:val="24"/>
              </w:rPr>
              <w:t>15,364,664.07</w:t>
            </w:r>
          </w:p>
        </w:tc>
        <w:tc>
          <w:tcPr>
            <w:tcW w:w="1620" w:type="dxa"/>
            <w:vAlign w:val="center"/>
          </w:tcPr>
          <w:p w:rsidR="00A118C6" w:rsidRDefault="00B1489B">
            <w:pPr>
              <w:jc w:val="right"/>
            </w:pPr>
            <w:r>
              <w:rPr>
                <w:sz w:val="24"/>
              </w:rPr>
              <w:t>1.98</w:t>
            </w:r>
          </w:p>
        </w:tc>
      </w:tr>
      <w:tr w:rsidR="00A118C6">
        <w:tc>
          <w:tcPr>
            <w:tcW w:w="869" w:type="dxa"/>
            <w:vAlign w:val="center"/>
          </w:tcPr>
          <w:p w:rsidR="00A118C6" w:rsidRDefault="00B1489B">
            <w:pPr>
              <w:jc w:val="center"/>
            </w:pPr>
            <w:r>
              <w:rPr>
                <w:sz w:val="24"/>
              </w:rPr>
              <w:t>16</w:t>
            </w:r>
          </w:p>
        </w:tc>
        <w:tc>
          <w:tcPr>
            <w:tcW w:w="1650" w:type="dxa"/>
            <w:vAlign w:val="center"/>
          </w:tcPr>
          <w:p w:rsidR="00A118C6" w:rsidRDefault="00B1489B">
            <w:pPr>
              <w:jc w:val="center"/>
            </w:pPr>
            <w:r>
              <w:rPr>
                <w:sz w:val="24"/>
              </w:rPr>
              <w:t>601100</w:t>
            </w:r>
          </w:p>
        </w:tc>
        <w:tc>
          <w:tcPr>
            <w:tcW w:w="1980" w:type="dxa"/>
            <w:vAlign w:val="center"/>
          </w:tcPr>
          <w:p w:rsidR="00A118C6" w:rsidRDefault="00B1489B">
            <w:pPr>
              <w:jc w:val="center"/>
            </w:pPr>
            <w:r>
              <w:rPr>
                <w:sz w:val="24"/>
              </w:rPr>
              <w:t>恒立液压</w:t>
            </w:r>
          </w:p>
        </w:tc>
        <w:tc>
          <w:tcPr>
            <w:tcW w:w="2879" w:type="dxa"/>
            <w:vAlign w:val="center"/>
          </w:tcPr>
          <w:p w:rsidR="00A118C6" w:rsidRDefault="00B1489B">
            <w:pPr>
              <w:jc w:val="right"/>
            </w:pPr>
            <w:r>
              <w:rPr>
                <w:sz w:val="24"/>
              </w:rPr>
              <w:t>14,692,276.99</w:t>
            </w:r>
          </w:p>
        </w:tc>
        <w:tc>
          <w:tcPr>
            <w:tcW w:w="1620" w:type="dxa"/>
            <w:vAlign w:val="center"/>
          </w:tcPr>
          <w:p w:rsidR="00A118C6" w:rsidRDefault="00B1489B">
            <w:pPr>
              <w:jc w:val="right"/>
            </w:pPr>
            <w:r>
              <w:rPr>
                <w:sz w:val="24"/>
              </w:rPr>
              <w:t>1.90</w:t>
            </w:r>
          </w:p>
        </w:tc>
      </w:tr>
      <w:tr w:rsidR="00A118C6">
        <w:tc>
          <w:tcPr>
            <w:tcW w:w="869" w:type="dxa"/>
            <w:vAlign w:val="center"/>
          </w:tcPr>
          <w:p w:rsidR="00A118C6" w:rsidRDefault="00B1489B">
            <w:pPr>
              <w:jc w:val="center"/>
            </w:pPr>
            <w:r>
              <w:rPr>
                <w:sz w:val="24"/>
              </w:rPr>
              <w:t>17</w:t>
            </w:r>
          </w:p>
        </w:tc>
        <w:tc>
          <w:tcPr>
            <w:tcW w:w="1650" w:type="dxa"/>
            <w:vAlign w:val="center"/>
          </w:tcPr>
          <w:p w:rsidR="00A118C6" w:rsidRDefault="00B1489B">
            <w:pPr>
              <w:jc w:val="center"/>
            </w:pPr>
            <w:r>
              <w:rPr>
                <w:sz w:val="24"/>
              </w:rPr>
              <w:t>601318</w:t>
            </w:r>
          </w:p>
        </w:tc>
        <w:tc>
          <w:tcPr>
            <w:tcW w:w="1980" w:type="dxa"/>
            <w:vAlign w:val="center"/>
          </w:tcPr>
          <w:p w:rsidR="00A118C6" w:rsidRDefault="00B1489B">
            <w:pPr>
              <w:jc w:val="center"/>
            </w:pPr>
            <w:r>
              <w:rPr>
                <w:sz w:val="24"/>
              </w:rPr>
              <w:t>中国平安</w:t>
            </w:r>
          </w:p>
        </w:tc>
        <w:tc>
          <w:tcPr>
            <w:tcW w:w="2879" w:type="dxa"/>
            <w:vAlign w:val="center"/>
          </w:tcPr>
          <w:p w:rsidR="00A118C6" w:rsidRDefault="00B1489B">
            <w:pPr>
              <w:jc w:val="right"/>
            </w:pPr>
            <w:r>
              <w:rPr>
                <w:sz w:val="24"/>
              </w:rPr>
              <w:t>14,572,485.00</w:t>
            </w:r>
          </w:p>
        </w:tc>
        <w:tc>
          <w:tcPr>
            <w:tcW w:w="1620" w:type="dxa"/>
            <w:vAlign w:val="center"/>
          </w:tcPr>
          <w:p w:rsidR="00A118C6" w:rsidRDefault="00B1489B">
            <w:pPr>
              <w:jc w:val="right"/>
            </w:pPr>
            <w:r>
              <w:rPr>
                <w:sz w:val="24"/>
              </w:rPr>
              <w:t>1.88</w:t>
            </w:r>
          </w:p>
        </w:tc>
      </w:tr>
      <w:tr w:rsidR="00A118C6">
        <w:tc>
          <w:tcPr>
            <w:tcW w:w="869" w:type="dxa"/>
            <w:vAlign w:val="center"/>
          </w:tcPr>
          <w:p w:rsidR="00A118C6" w:rsidRDefault="00B1489B">
            <w:pPr>
              <w:jc w:val="center"/>
            </w:pPr>
            <w:r>
              <w:rPr>
                <w:sz w:val="24"/>
              </w:rPr>
              <w:t>18</w:t>
            </w:r>
          </w:p>
        </w:tc>
        <w:tc>
          <w:tcPr>
            <w:tcW w:w="1650" w:type="dxa"/>
            <w:vAlign w:val="center"/>
          </w:tcPr>
          <w:p w:rsidR="00A118C6" w:rsidRDefault="00B1489B">
            <w:pPr>
              <w:jc w:val="center"/>
            </w:pPr>
            <w:r>
              <w:rPr>
                <w:sz w:val="24"/>
              </w:rPr>
              <w:t>000963</w:t>
            </w:r>
          </w:p>
        </w:tc>
        <w:tc>
          <w:tcPr>
            <w:tcW w:w="1980" w:type="dxa"/>
            <w:vAlign w:val="center"/>
          </w:tcPr>
          <w:p w:rsidR="00A118C6" w:rsidRDefault="00B1489B">
            <w:pPr>
              <w:jc w:val="center"/>
            </w:pPr>
            <w:r>
              <w:rPr>
                <w:sz w:val="24"/>
              </w:rPr>
              <w:t>华东医药</w:t>
            </w:r>
          </w:p>
        </w:tc>
        <w:tc>
          <w:tcPr>
            <w:tcW w:w="2879" w:type="dxa"/>
            <w:vAlign w:val="center"/>
          </w:tcPr>
          <w:p w:rsidR="00A118C6" w:rsidRDefault="00B1489B">
            <w:pPr>
              <w:jc w:val="right"/>
            </w:pPr>
            <w:r>
              <w:rPr>
                <w:sz w:val="24"/>
              </w:rPr>
              <w:t>14,277,008.60</w:t>
            </w:r>
          </w:p>
        </w:tc>
        <w:tc>
          <w:tcPr>
            <w:tcW w:w="1620" w:type="dxa"/>
            <w:vAlign w:val="center"/>
          </w:tcPr>
          <w:p w:rsidR="00A118C6" w:rsidRDefault="00B1489B">
            <w:pPr>
              <w:jc w:val="right"/>
            </w:pPr>
            <w:r>
              <w:rPr>
                <w:sz w:val="24"/>
              </w:rPr>
              <w:t>1.84</w:t>
            </w:r>
          </w:p>
        </w:tc>
      </w:tr>
      <w:tr w:rsidR="00A118C6">
        <w:tc>
          <w:tcPr>
            <w:tcW w:w="869" w:type="dxa"/>
            <w:vAlign w:val="center"/>
          </w:tcPr>
          <w:p w:rsidR="00A118C6" w:rsidRDefault="00B1489B">
            <w:pPr>
              <w:jc w:val="center"/>
            </w:pPr>
            <w:r>
              <w:rPr>
                <w:sz w:val="24"/>
              </w:rPr>
              <w:t>19</w:t>
            </w:r>
          </w:p>
        </w:tc>
        <w:tc>
          <w:tcPr>
            <w:tcW w:w="1650" w:type="dxa"/>
            <w:vAlign w:val="center"/>
          </w:tcPr>
          <w:p w:rsidR="00A118C6" w:rsidRDefault="00B1489B">
            <w:pPr>
              <w:jc w:val="center"/>
            </w:pPr>
            <w:r>
              <w:rPr>
                <w:sz w:val="24"/>
              </w:rPr>
              <w:t>300326</w:t>
            </w:r>
          </w:p>
        </w:tc>
        <w:tc>
          <w:tcPr>
            <w:tcW w:w="1980" w:type="dxa"/>
            <w:vAlign w:val="center"/>
          </w:tcPr>
          <w:p w:rsidR="00A118C6" w:rsidRDefault="00B1489B">
            <w:pPr>
              <w:jc w:val="center"/>
            </w:pPr>
            <w:r>
              <w:rPr>
                <w:sz w:val="24"/>
              </w:rPr>
              <w:t>凯利泰</w:t>
            </w:r>
          </w:p>
        </w:tc>
        <w:tc>
          <w:tcPr>
            <w:tcW w:w="2879" w:type="dxa"/>
            <w:vAlign w:val="center"/>
          </w:tcPr>
          <w:p w:rsidR="00A118C6" w:rsidRDefault="00B1489B">
            <w:pPr>
              <w:jc w:val="right"/>
            </w:pPr>
            <w:r>
              <w:rPr>
                <w:sz w:val="24"/>
              </w:rPr>
              <w:t>13,485,040.91</w:t>
            </w:r>
          </w:p>
        </w:tc>
        <w:tc>
          <w:tcPr>
            <w:tcW w:w="1620" w:type="dxa"/>
            <w:vAlign w:val="center"/>
          </w:tcPr>
          <w:p w:rsidR="00A118C6" w:rsidRDefault="00B1489B">
            <w:pPr>
              <w:jc w:val="right"/>
            </w:pPr>
            <w:r>
              <w:rPr>
                <w:sz w:val="24"/>
              </w:rPr>
              <w:t>1.74</w:t>
            </w:r>
          </w:p>
        </w:tc>
      </w:tr>
      <w:tr w:rsidR="00A118C6">
        <w:tc>
          <w:tcPr>
            <w:tcW w:w="869" w:type="dxa"/>
            <w:vAlign w:val="center"/>
          </w:tcPr>
          <w:p w:rsidR="00A118C6" w:rsidRDefault="00B1489B">
            <w:pPr>
              <w:jc w:val="center"/>
            </w:pPr>
            <w:r>
              <w:rPr>
                <w:sz w:val="24"/>
              </w:rPr>
              <w:t>20</w:t>
            </w:r>
          </w:p>
        </w:tc>
        <w:tc>
          <w:tcPr>
            <w:tcW w:w="1650" w:type="dxa"/>
            <w:vAlign w:val="center"/>
          </w:tcPr>
          <w:p w:rsidR="00A118C6" w:rsidRDefault="00B1489B">
            <w:pPr>
              <w:jc w:val="center"/>
            </w:pPr>
            <w:r>
              <w:rPr>
                <w:sz w:val="24"/>
              </w:rPr>
              <w:t>000661</w:t>
            </w:r>
          </w:p>
        </w:tc>
        <w:tc>
          <w:tcPr>
            <w:tcW w:w="1980" w:type="dxa"/>
            <w:vAlign w:val="center"/>
          </w:tcPr>
          <w:p w:rsidR="00A118C6" w:rsidRDefault="00B1489B">
            <w:pPr>
              <w:jc w:val="center"/>
            </w:pPr>
            <w:r>
              <w:rPr>
                <w:sz w:val="24"/>
              </w:rPr>
              <w:t>长春高新</w:t>
            </w:r>
          </w:p>
        </w:tc>
        <w:tc>
          <w:tcPr>
            <w:tcW w:w="2879" w:type="dxa"/>
            <w:vAlign w:val="center"/>
          </w:tcPr>
          <w:p w:rsidR="00A118C6" w:rsidRDefault="00B1489B">
            <w:pPr>
              <w:jc w:val="right"/>
            </w:pPr>
            <w:r>
              <w:rPr>
                <w:sz w:val="24"/>
              </w:rPr>
              <w:t>13,431,153.88</w:t>
            </w:r>
          </w:p>
        </w:tc>
        <w:tc>
          <w:tcPr>
            <w:tcW w:w="1620" w:type="dxa"/>
            <w:vAlign w:val="center"/>
          </w:tcPr>
          <w:p w:rsidR="00A118C6" w:rsidRDefault="00B1489B">
            <w:pPr>
              <w:jc w:val="right"/>
            </w:pPr>
            <w:r>
              <w:rPr>
                <w:sz w:val="24"/>
              </w:rPr>
              <w:t>1.73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A118C6">
        <w:tc>
          <w:tcPr>
            <w:tcW w:w="869" w:type="dxa"/>
            <w:vAlign w:val="center"/>
          </w:tcPr>
          <w:p w:rsidR="00A118C6" w:rsidRDefault="00B1489B">
            <w:pPr>
              <w:jc w:val="center"/>
            </w:pPr>
            <w:r>
              <w:t>1</w:t>
            </w:r>
          </w:p>
        </w:tc>
        <w:tc>
          <w:tcPr>
            <w:tcW w:w="1650" w:type="dxa"/>
            <w:vAlign w:val="center"/>
          </w:tcPr>
          <w:p w:rsidR="00A118C6" w:rsidRDefault="00B1489B">
            <w:pPr>
              <w:jc w:val="center"/>
            </w:pPr>
            <w:r>
              <w:t>300347</w:t>
            </w:r>
          </w:p>
        </w:tc>
        <w:tc>
          <w:tcPr>
            <w:tcW w:w="1980" w:type="dxa"/>
            <w:vAlign w:val="center"/>
          </w:tcPr>
          <w:p w:rsidR="00A118C6" w:rsidRDefault="00B1489B">
            <w:pPr>
              <w:jc w:val="center"/>
            </w:pPr>
            <w:r>
              <w:t>泰格医药</w:t>
            </w:r>
          </w:p>
        </w:tc>
        <w:tc>
          <w:tcPr>
            <w:tcW w:w="2879" w:type="dxa"/>
            <w:vAlign w:val="center"/>
          </w:tcPr>
          <w:p w:rsidR="00A118C6" w:rsidRDefault="00B1489B">
            <w:pPr>
              <w:jc w:val="right"/>
            </w:pPr>
            <w:r>
              <w:t>88,240,266.67</w:t>
            </w:r>
          </w:p>
        </w:tc>
        <w:tc>
          <w:tcPr>
            <w:tcW w:w="1620" w:type="dxa"/>
            <w:vAlign w:val="center"/>
          </w:tcPr>
          <w:p w:rsidR="00A118C6" w:rsidRDefault="00B1489B">
            <w:pPr>
              <w:jc w:val="right"/>
            </w:pPr>
            <w:r>
              <w:t>11.40</w:t>
            </w:r>
          </w:p>
        </w:tc>
      </w:tr>
      <w:tr w:rsidR="00A118C6">
        <w:tc>
          <w:tcPr>
            <w:tcW w:w="869" w:type="dxa"/>
            <w:vAlign w:val="center"/>
          </w:tcPr>
          <w:p w:rsidR="00A118C6" w:rsidRDefault="00B1489B">
            <w:pPr>
              <w:jc w:val="center"/>
            </w:pPr>
            <w:r>
              <w:t>2</w:t>
            </w:r>
          </w:p>
        </w:tc>
        <w:tc>
          <w:tcPr>
            <w:tcW w:w="1650" w:type="dxa"/>
            <w:vAlign w:val="center"/>
          </w:tcPr>
          <w:p w:rsidR="00A118C6" w:rsidRDefault="00B1489B">
            <w:pPr>
              <w:jc w:val="center"/>
            </w:pPr>
            <w:r>
              <w:t>603986</w:t>
            </w:r>
          </w:p>
        </w:tc>
        <w:tc>
          <w:tcPr>
            <w:tcW w:w="1980" w:type="dxa"/>
            <w:vAlign w:val="center"/>
          </w:tcPr>
          <w:p w:rsidR="00A118C6" w:rsidRDefault="00B1489B">
            <w:pPr>
              <w:jc w:val="center"/>
            </w:pPr>
            <w:r>
              <w:t>兆易创新</w:t>
            </w:r>
          </w:p>
        </w:tc>
        <w:tc>
          <w:tcPr>
            <w:tcW w:w="2879" w:type="dxa"/>
            <w:vAlign w:val="center"/>
          </w:tcPr>
          <w:p w:rsidR="00A118C6" w:rsidRDefault="00B1489B">
            <w:pPr>
              <w:jc w:val="right"/>
            </w:pPr>
            <w:r>
              <w:t>51,210,924.34</w:t>
            </w:r>
          </w:p>
        </w:tc>
        <w:tc>
          <w:tcPr>
            <w:tcW w:w="1620" w:type="dxa"/>
            <w:vAlign w:val="center"/>
          </w:tcPr>
          <w:p w:rsidR="00A118C6" w:rsidRDefault="00B1489B">
            <w:pPr>
              <w:jc w:val="right"/>
            </w:pPr>
            <w:r>
              <w:t>6.61</w:t>
            </w:r>
          </w:p>
        </w:tc>
      </w:tr>
      <w:tr w:rsidR="00A118C6">
        <w:tc>
          <w:tcPr>
            <w:tcW w:w="869" w:type="dxa"/>
            <w:vAlign w:val="center"/>
          </w:tcPr>
          <w:p w:rsidR="00A118C6" w:rsidRDefault="00B1489B">
            <w:pPr>
              <w:jc w:val="center"/>
            </w:pPr>
            <w:r>
              <w:t>3</w:t>
            </w:r>
          </w:p>
        </w:tc>
        <w:tc>
          <w:tcPr>
            <w:tcW w:w="1650" w:type="dxa"/>
            <w:vAlign w:val="center"/>
          </w:tcPr>
          <w:p w:rsidR="00A118C6" w:rsidRDefault="00B1489B">
            <w:pPr>
              <w:jc w:val="center"/>
            </w:pPr>
            <w:r>
              <w:t>600887</w:t>
            </w:r>
          </w:p>
        </w:tc>
        <w:tc>
          <w:tcPr>
            <w:tcW w:w="1980" w:type="dxa"/>
            <w:vAlign w:val="center"/>
          </w:tcPr>
          <w:p w:rsidR="00A118C6" w:rsidRDefault="00B1489B">
            <w:pPr>
              <w:jc w:val="center"/>
            </w:pPr>
            <w:r>
              <w:t>伊利股份</w:t>
            </w:r>
          </w:p>
        </w:tc>
        <w:tc>
          <w:tcPr>
            <w:tcW w:w="2879" w:type="dxa"/>
            <w:vAlign w:val="center"/>
          </w:tcPr>
          <w:p w:rsidR="00A118C6" w:rsidRDefault="00B1489B">
            <w:pPr>
              <w:jc w:val="right"/>
            </w:pPr>
            <w:r>
              <w:t>44,055,437.51</w:t>
            </w:r>
          </w:p>
        </w:tc>
        <w:tc>
          <w:tcPr>
            <w:tcW w:w="1620" w:type="dxa"/>
            <w:vAlign w:val="center"/>
          </w:tcPr>
          <w:p w:rsidR="00A118C6" w:rsidRDefault="00B1489B">
            <w:pPr>
              <w:jc w:val="right"/>
            </w:pPr>
            <w:r>
              <w:t>5.69</w:t>
            </w:r>
          </w:p>
        </w:tc>
      </w:tr>
      <w:tr w:rsidR="00A118C6">
        <w:tc>
          <w:tcPr>
            <w:tcW w:w="869" w:type="dxa"/>
            <w:vAlign w:val="center"/>
          </w:tcPr>
          <w:p w:rsidR="00A118C6" w:rsidRDefault="00B1489B">
            <w:pPr>
              <w:jc w:val="center"/>
            </w:pPr>
            <w:r>
              <w:t>4</w:t>
            </w:r>
          </w:p>
        </w:tc>
        <w:tc>
          <w:tcPr>
            <w:tcW w:w="1650" w:type="dxa"/>
            <w:vAlign w:val="center"/>
          </w:tcPr>
          <w:p w:rsidR="00A118C6" w:rsidRDefault="00B1489B">
            <w:pPr>
              <w:jc w:val="center"/>
            </w:pPr>
            <w:r>
              <w:t>601398</w:t>
            </w:r>
          </w:p>
        </w:tc>
        <w:tc>
          <w:tcPr>
            <w:tcW w:w="1980" w:type="dxa"/>
            <w:vAlign w:val="center"/>
          </w:tcPr>
          <w:p w:rsidR="00A118C6" w:rsidRDefault="00B1489B">
            <w:pPr>
              <w:jc w:val="center"/>
            </w:pPr>
            <w:r>
              <w:t>工商银行</w:t>
            </w:r>
          </w:p>
        </w:tc>
        <w:tc>
          <w:tcPr>
            <w:tcW w:w="2879" w:type="dxa"/>
            <w:vAlign w:val="center"/>
          </w:tcPr>
          <w:p w:rsidR="00A118C6" w:rsidRDefault="00B1489B">
            <w:pPr>
              <w:jc w:val="right"/>
            </w:pPr>
            <w:r>
              <w:t>40,046,286.41</w:t>
            </w:r>
          </w:p>
        </w:tc>
        <w:tc>
          <w:tcPr>
            <w:tcW w:w="1620" w:type="dxa"/>
            <w:vAlign w:val="center"/>
          </w:tcPr>
          <w:p w:rsidR="00A118C6" w:rsidRDefault="00B1489B">
            <w:pPr>
              <w:jc w:val="right"/>
            </w:pPr>
            <w:r>
              <w:t>5.17</w:t>
            </w:r>
          </w:p>
        </w:tc>
      </w:tr>
      <w:tr w:rsidR="00A118C6">
        <w:tc>
          <w:tcPr>
            <w:tcW w:w="869" w:type="dxa"/>
            <w:vAlign w:val="center"/>
          </w:tcPr>
          <w:p w:rsidR="00A118C6" w:rsidRDefault="00B1489B">
            <w:pPr>
              <w:jc w:val="center"/>
            </w:pPr>
            <w:r>
              <w:t>5</w:t>
            </w:r>
          </w:p>
        </w:tc>
        <w:tc>
          <w:tcPr>
            <w:tcW w:w="1650" w:type="dxa"/>
            <w:vAlign w:val="center"/>
          </w:tcPr>
          <w:p w:rsidR="00A118C6" w:rsidRDefault="00B1489B">
            <w:pPr>
              <w:jc w:val="center"/>
            </w:pPr>
            <w:r>
              <w:t>600486</w:t>
            </w:r>
          </w:p>
        </w:tc>
        <w:tc>
          <w:tcPr>
            <w:tcW w:w="1980" w:type="dxa"/>
            <w:vAlign w:val="center"/>
          </w:tcPr>
          <w:p w:rsidR="00A118C6" w:rsidRDefault="00B1489B">
            <w:pPr>
              <w:jc w:val="center"/>
            </w:pPr>
            <w:r>
              <w:t>扬农化工</w:t>
            </w:r>
          </w:p>
        </w:tc>
        <w:tc>
          <w:tcPr>
            <w:tcW w:w="2879" w:type="dxa"/>
            <w:vAlign w:val="center"/>
          </w:tcPr>
          <w:p w:rsidR="00A118C6" w:rsidRDefault="00B1489B">
            <w:pPr>
              <w:jc w:val="right"/>
            </w:pPr>
            <w:r>
              <w:t>25,910,646.00</w:t>
            </w:r>
          </w:p>
        </w:tc>
        <w:tc>
          <w:tcPr>
            <w:tcW w:w="1620" w:type="dxa"/>
            <w:vAlign w:val="center"/>
          </w:tcPr>
          <w:p w:rsidR="00A118C6" w:rsidRDefault="00B1489B">
            <w:pPr>
              <w:jc w:val="right"/>
            </w:pPr>
            <w:r>
              <w:t>3.35</w:t>
            </w:r>
          </w:p>
        </w:tc>
      </w:tr>
      <w:tr w:rsidR="00A118C6">
        <w:tc>
          <w:tcPr>
            <w:tcW w:w="869" w:type="dxa"/>
            <w:vAlign w:val="center"/>
          </w:tcPr>
          <w:p w:rsidR="00A118C6" w:rsidRDefault="00B1489B">
            <w:pPr>
              <w:jc w:val="center"/>
            </w:pPr>
            <w:r>
              <w:t>6</w:t>
            </w:r>
          </w:p>
        </w:tc>
        <w:tc>
          <w:tcPr>
            <w:tcW w:w="1650" w:type="dxa"/>
            <w:vAlign w:val="center"/>
          </w:tcPr>
          <w:p w:rsidR="00A118C6" w:rsidRDefault="00B1489B">
            <w:pPr>
              <w:jc w:val="center"/>
            </w:pPr>
            <w:r>
              <w:t>601166</w:t>
            </w:r>
          </w:p>
        </w:tc>
        <w:tc>
          <w:tcPr>
            <w:tcW w:w="1980" w:type="dxa"/>
            <w:vAlign w:val="center"/>
          </w:tcPr>
          <w:p w:rsidR="00A118C6" w:rsidRDefault="00B1489B">
            <w:pPr>
              <w:jc w:val="center"/>
            </w:pPr>
            <w:r>
              <w:t>兴业银行</w:t>
            </w:r>
          </w:p>
        </w:tc>
        <w:tc>
          <w:tcPr>
            <w:tcW w:w="2879" w:type="dxa"/>
            <w:vAlign w:val="center"/>
          </w:tcPr>
          <w:p w:rsidR="00A118C6" w:rsidRDefault="00B1489B">
            <w:pPr>
              <w:jc w:val="right"/>
            </w:pPr>
            <w:r>
              <w:t>23,903,912.60</w:t>
            </w:r>
          </w:p>
        </w:tc>
        <w:tc>
          <w:tcPr>
            <w:tcW w:w="1620" w:type="dxa"/>
            <w:vAlign w:val="center"/>
          </w:tcPr>
          <w:p w:rsidR="00A118C6" w:rsidRDefault="00B1489B">
            <w:pPr>
              <w:jc w:val="right"/>
            </w:pPr>
            <w:r>
              <w:t>3.09</w:t>
            </w:r>
          </w:p>
        </w:tc>
      </w:tr>
      <w:tr w:rsidR="00A118C6">
        <w:tc>
          <w:tcPr>
            <w:tcW w:w="869" w:type="dxa"/>
            <w:vAlign w:val="center"/>
          </w:tcPr>
          <w:p w:rsidR="00A118C6" w:rsidRDefault="00B1489B">
            <w:pPr>
              <w:jc w:val="center"/>
            </w:pPr>
            <w:r>
              <w:t>7</w:t>
            </w:r>
          </w:p>
        </w:tc>
        <w:tc>
          <w:tcPr>
            <w:tcW w:w="1650" w:type="dxa"/>
            <w:vAlign w:val="center"/>
          </w:tcPr>
          <w:p w:rsidR="00A118C6" w:rsidRDefault="00B1489B">
            <w:pPr>
              <w:jc w:val="center"/>
            </w:pPr>
            <w:r>
              <w:t>000725</w:t>
            </w:r>
          </w:p>
        </w:tc>
        <w:tc>
          <w:tcPr>
            <w:tcW w:w="1980" w:type="dxa"/>
            <w:vAlign w:val="center"/>
          </w:tcPr>
          <w:p w:rsidR="00A118C6" w:rsidRDefault="00B1489B">
            <w:pPr>
              <w:jc w:val="center"/>
            </w:pPr>
            <w:r>
              <w:t>京东方</w:t>
            </w:r>
            <w:r>
              <w:t>A</w:t>
            </w:r>
          </w:p>
        </w:tc>
        <w:tc>
          <w:tcPr>
            <w:tcW w:w="2879" w:type="dxa"/>
            <w:vAlign w:val="center"/>
          </w:tcPr>
          <w:p w:rsidR="00A118C6" w:rsidRDefault="00B1489B">
            <w:pPr>
              <w:jc w:val="right"/>
            </w:pPr>
            <w:r>
              <w:t>21,327,993.30</w:t>
            </w:r>
          </w:p>
        </w:tc>
        <w:tc>
          <w:tcPr>
            <w:tcW w:w="1620" w:type="dxa"/>
            <w:vAlign w:val="center"/>
          </w:tcPr>
          <w:p w:rsidR="00A118C6" w:rsidRDefault="00B1489B">
            <w:pPr>
              <w:jc w:val="right"/>
            </w:pPr>
            <w:r>
              <w:t>2.75</w:t>
            </w:r>
          </w:p>
        </w:tc>
      </w:tr>
      <w:tr w:rsidR="00A118C6">
        <w:tc>
          <w:tcPr>
            <w:tcW w:w="869" w:type="dxa"/>
            <w:vAlign w:val="center"/>
          </w:tcPr>
          <w:p w:rsidR="00A118C6" w:rsidRDefault="00B1489B">
            <w:pPr>
              <w:jc w:val="center"/>
            </w:pPr>
            <w:r>
              <w:t>8</w:t>
            </w:r>
          </w:p>
        </w:tc>
        <w:tc>
          <w:tcPr>
            <w:tcW w:w="1650" w:type="dxa"/>
            <w:vAlign w:val="center"/>
          </w:tcPr>
          <w:p w:rsidR="00A118C6" w:rsidRDefault="00B1489B">
            <w:pPr>
              <w:jc w:val="center"/>
            </w:pPr>
            <w:r>
              <w:t>002456</w:t>
            </w:r>
          </w:p>
        </w:tc>
        <w:tc>
          <w:tcPr>
            <w:tcW w:w="1980" w:type="dxa"/>
            <w:vAlign w:val="center"/>
          </w:tcPr>
          <w:p w:rsidR="00A118C6" w:rsidRDefault="00B1489B">
            <w:pPr>
              <w:jc w:val="center"/>
            </w:pPr>
            <w:r>
              <w:t>欧菲科技</w:t>
            </w:r>
          </w:p>
        </w:tc>
        <w:tc>
          <w:tcPr>
            <w:tcW w:w="2879" w:type="dxa"/>
            <w:vAlign w:val="center"/>
          </w:tcPr>
          <w:p w:rsidR="00A118C6" w:rsidRDefault="00B1489B">
            <w:pPr>
              <w:jc w:val="right"/>
            </w:pPr>
            <w:r>
              <w:t>21,249,308.96</w:t>
            </w:r>
          </w:p>
        </w:tc>
        <w:tc>
          <w:tcPr>
            <w:tcW w:w="1620" w:type="dxa"/>
            <w:vAlign w:val="center"/>
          </w:tcPr>
          <w:p w:rsidR="00A118C6" w:rsidRDefault="00B1489B">
            <w:pPr>
              <w:jc w:val="right"/>
            </w:pPr>
            <w:r>
              <w:t>2.74</w:t>
            </w:r>
          </w:p>
        </w:tc>
      </w:tr>
      <w:tr w:rsidR="00A118C6">
        <w:tc>
          <w:tcPr>
            <w:tcW w:w="869" w:type="dxa"/>
            <w:vAlign w:val="center"/>
          </w:tcPr>
          <w:p w:rsidR="00A118C6" w:rsidRDefault="00B1489B">
            <w:pPr>
              <w:jc w:val="center"/>
            </w:pPr>
            <w:r>
              <w:t>9</w:t>
            </w:r>
          </w:p>
        </w:tc>
        <w:tc>
          <w:tcPr>
            <w:tcW w:w="1650" w:type="dxa"/>
            <w:vAlign w:val="center"/>
          </w:tcPr>
          <w:p w:rsidR="00A118C6" w:rsidRDefault="00B1489B">
            <w:pPr>
              <w:jc w:val="center"/>
            </w:pPr>
            <w:r>
              <w:t>002027</w:t>
            </w:r>
          </w:p>
        </w:tc>
        <w:tc>
          <w:tcPr>
            <w:tcW w:w="1980" w:type="dxa"/>
            <w:vAlign w:val="center"/>
          </w:tcPr>
          <w:p w:rsidR="00A118C6" w:rsidRDefault="00B1489B">
            <w:pPr>
              <w:jc w:val="center"/>
            </w:pPr>
            <w:r>
              <w:t>分众传媒</w:t>
            </w:r>
          </w:p>
        </w:tc>
        <w:tc>
          <w:tcPr>
            <w:tcW w:w="2879" w:type="dxa"/>
            <w:vAlign w:val="center"/>
          </w:tcPr>
          <w:p w:rsidR="00A118C6" w:rsidRDefault="00B1489B">
            <w:pPr>
              <w:jc w:val="right"/>
            </w:pPr>
            <w:r>
              <w:t>21,135,450.77</w:t>
            </w:r>
          </w:p>
        </w:tc>
        <w:tc>
          <w:tcPr>
            <w:tcW w:w="1620" w:type="dxa"/>
            <w:vAlign w:val="center"/>
          </w:tcPr>
          <w:p w:rsidR="00A118C6" w:rsidRDefault="00B1489B">
            <w:pPr>
              <w:jc w:val="right"/>
            </w:pPr>
            <w:r>
              <w:t>2.73</w:t>
            </w:r>
          </w:p>
        </w:tc>
      </w:tr>
      <w:tr w:rsidR="00A118C6">
        <w:tc>
          <w:tcPr>
            <w:tcW w:w="869" w:type="dxa"/>
            <w:vAlign w:val="center"/>
          </w:tcPr>
          <w:p w:rsidR="00A118C6" w:rsidRDefault="00B1489B">
            <w:pPr>
              <w:jc w:val="center"/>
            </w:pPr>
            <w:r>
              <w:t>10</w:t>
            </w:r>
          </w:p>
        </w:tc>
        <w:tc>
          <w:tcPr>
            <w:tcW w:w="1650" w:type="dxa"/>
            <w:vAlign w:val="center"/>
          </w:tcPr>
          <w:p w:rsidR="00A118C6" w:rsidRDefault="00B1489B">
            <w:pPr>
              <w:jc w:val="center"/>
            </w:pPr>
            <w:r>
              <w:t>300502</w:t>
            </w:r>
          </w:p>
        </w:tc>
        <w:tc>
          <w:tcPr>
            <w:tcW w:w="1980" w:type="dxa"/>
            <w:vAlign w:val="center"/>
          </w:tcPr>
          <w:p w:rsidR="00A118C6" w:rsidRDefault="00B1489B">
            <w:pPr>
              <w:jc w:val="center"/>
            </w:pPr>
            <w:r>
              <w:t>新易盛</w:t>
            </w:r>
          </w:p>
        </w:tc>
        <w:tc>
          <w:tcPr>
            <w:tcW w:w="2879" w:type="dxa"/>
            <w:vAlign w:val="center"/>
          </w:tcPr>
          <w:p w:rsidR="00A118C6" w:rsidRDefault="00B1489B">
            <w:pPr>
              <w:jc w:val="right"/>
            </w:pPr>
            <w:r>
              <w:t>19,798,180.75</w:t>
            </w:r>
          </w:p>
        </w:tc>
        <w:tc>
          <w:tcPr>
            <w:tcW w:w="1620" w:type="dxa"/>
            <w:vAlign w:val="center"/>
          </w:tcPr>
          <w:p w:rsidR="00A118C6" w:rsidRDefault="00B1489B">
            <w:pPr>
              <w:jc w:val="right"/>
            </w:pPr>
            <w:r>
              <w:t>2.56</w:t>
            </w:r>
          </w:p>
        </w:tc>
      </w:tr>
      <w:tr w:rsidR="00A118C6">
        <w:tc>
          <w:tcPr>
            <w:tcW w:w="869" w:type="dxa"/>
            <w:vAlign w:val="center"/>
          </w:tcPr>
          <w:p w:rsidR="00A118C6" w:rsidRDefault="00B1489B">
            <w:pPr>
              <w:jc w:val="center"/>
            </w:pPr>
            <w:r>
              <w:t>11</w:t>
            </w:r>
          </w:p>
        </w:tc>
        <w:tc>
          <w:tcPr>
            <w:tcW w:w="1650" w:type="dxa"/>
            <w:vAlign w:val="center"/>
          </w:tcPr>
          <w:p w:rsidR="00A118C6" w:rsidRDefault="00B1489B">
            <w:pPr>
              <w:jc w:val="center"/>
            </w:pPr>
            <w:r>
              <w:t>002081</w:t>
            </w:r>
          </w:p>
        </w:tc>
        <w:tc>
          <w:tcPr>
            <w:tcW w:w="1980" w:type="dxa"/>
            <w:vAlign w:val="center"/>
          </w:tcPr>
          <w:p w:rsidR="00A118C6" w:rsidRDefault="00B1489B">
            <w:pPr>
              <w:jc w:val="center"/>
            </w:pPr>
            <w:r>
              <w:t>金螳螂</w:t>
            </w:r>
          </w:p>
        </w:tc>
        <w:tc>
          <w:tcPr>
            <w:tcW w:w="2879" w:type="dxa"/>
            <w:vAlign w:val="center"/>
          </w:tcPr>
          <w:p w:rsidR="00A118C6" w:rsidRDefault="00B1489B">
            <w:pPr>
              <w:jc w:val="right"/>
            </w:pPr>
            <w:r>
              <w:t>19,443,485.19</w:t>
            </w:r>
          </w:p>
        </w:tc>
        <w:tc>
          <w:tcPr>
            <w:tcW w:w="1620" w:type="dxa"/>
            <w:vAlign w:val="center"/>
          </w:tcPr>
          <w:p w:rsidR="00A118C6" w:rsidRDefault="00B1489B">
            <w:pPr>
              <w:jc w:val="right"/>
            </w:pPr>
            <w:r>
              <w:t>2.51</w:t>
            </w:r>
          </w:p>
        </w:tc>
      </w:tr>
      <w:tr w:rsidR="00A118C6">
        <w:tc>
          <w:tcPr>
            <w:tcW w:w="869" w:type="dxa"/>
            <w:vAlign w:val="center"/>
          </w:tcPr>
          <w:p w:rsidR="00A118C6" w:rsidRDefault="00B1489B">
            <w:pPr>
              <w:jc w:val="center"/>
            </w:pPr>
            <w:r>
              <w:t>12</w:t>
            </w:r>
          </w:p>
        </w:tc>
        <w:tc>
          <w:tcPr>
            <w:tcW w:w="1650" w:type="dxa"/>
            <w:vAlign w:val="center"/>
          </w:tcPr>
          <w:p w:rsidR="00A118C6" w:rsidRDefault="00B1489B">
            <w:pPr>
              <w:jc w:val="center"/>
            </w:pPr>
            <w:r>
              <w:t>002384</w:t>
            </w:r>
          </w:p>
        </w:tc>
        <w:tc>
          <w:tcPr>
            <w:tcW w:w="1980" w:type="dxa"/>
            <w:vAlign w:val="center"/>
          </w:tcPr>
          <w:p w:rsidR="00A118C6" w:rsidRDefault="00B1489B">
            <w:pPr>
              <w:jc w:val="center"/>
            </w:pPr>
            <w:r>
              <w:t>东山精密</w:t>
            </w:r>
          </w:p>
        </w:tc>
        <w:tc>
          <w:tcPr>
            <w:tcW w:w="2879" w:type="dxa"/>
            <w:vAlign w:val="center"/>
          </w:tcPr>
          <w:p w:rsidR="00A118C6" w:rsidRDefault="00B1489B">
            <w:pPr>
              <w:jc w:val="right"/>
            </w:pPr>
            <w:r>
              <w:t>19,332,304.10</w:t>
            </w:r>
          </w:p>
        </w:tc>
        <w:tc>
          <w:tcPr>
            <w:tcW w:w="1620" w:type="dxa"/>
            <w:vAlign w:val="center"/>
          </w:tcPr>
          <w:p w:rsidR="00A118C6" w:rsidRDefault="00B1489B">
            <w:pPr>
              <w:jc w:val="right"/>
            </w:pPr>
            <w:r>
              <w:t>2.50</w:t>
            </w:r>
          </w:p>
        </w:tc>
      </w:tr>
      <w:tr w:rsidR="00A118C6">
        <w:tc>
          <w:tcPr>
            <w:tcW w:w="869" w:type="dxa"/>
            <w:vAlign w:val="center"/>
          </w:tcPr>
          <w:p w:rsidR="00A118C6" w:rsidRDefault="00B1489B">
            <w:pPr>
              <w:jc w:val="center"/>
            </w:pPr>
            <w:r>
              <w:t>13</w:t>
            </w:r>
          </w:p>
        </w:tc>
        <w:tc>
          <w:tcPr>
            <w:tcW w:w="1650" w:type="dxa"/>
            <w:vAlign w:val="center"/>
          </w:tcPr>
          <w:p w:rsidR="00A118C6" w:rsidRDefault="00B1489B">
            <w:pPr>
              <w:jc w:val="center"/>
            </w:pPr>
            <w:r>
              <w:t>600036</w:t>
            </w:r>
          </w:p>
        </w:tc>
        <w:tc>
          <w:tcPr>
            <w:tcW w:w="1980" w:type="dxa"/>
            <w:vAlign w:val="center"/>
          </w:tcPr>
          <w:p w:rsidR="00A118C6" w:rsidRDefault="00B1489B">
            <w:pPr>
              <w:jc w:val="center"/>
            </w:pPr>
            <w:r>
              <w:t>招商银行</w:t>
            </w:r>
          </w:p>
        </w:tc>
        <w:tc>
          <w:tcPr>
            <w:tcW w:w="2879" w:type="dxa"/>
            <w:vAlign w:val="center"/>
          </w:tcPr>
          <w:p w:rsidR="00A118C6" w:rsidRDefault="00B1489B">
            <w:pPr>
              <w:jc w:val="right"/>
            </w:pPr>
            <w:r>
              <w:t>18,576,772.69</w:t>
            </w:r>
          </w:p>
        </w:tc>
        <w:tc>
          <w:tcPr>
            <w:tcW w:w="1620" w:type="dxa"/>
            <w:vAlign w:val="center"/>
          </w:tcPr>
          <w:p w:rsidR="00A118C6" w:rsidRDefault="00B1489B">
            <w:pPr>
              <w:jc w:val="right"/>
            </w:pPr>
            <w:r>
              <w:t>2.40</w:t>
            </w:r>
          </w:p>
        </w:tc>
      </w:tr>
      <w:tr w:rsidR="00A118C6">
        <w:tc>
          <w:tcPr>
            <w:tcW w:w="869" w:type="dxa"/>
            <w:vAlign w:val="center"/>
          </w:tcPr>
          <w:p w:rsidR="00A118C6" w:rsidRDefault="00B1489B">
            <w:pPr>
              <w:jc w:val="center"/>
            </w:pPr>
            <w:r>
              <w:t>14</w:t>
            </w:r>
          </w:p>
        </w:tc>
        <w:tc>
          <w:tcPr>
            <w:tcW w:w="1650" w:type="dxa"/>
            <w:vAlign w:val="center"/>
          </w:tcPr>
          <w:p w:rsidR="00A118C6" w:rsidRDefault="00B1489B">
            <w:pPr>
              <w:jc w:val="center"/>
            </w:pPr>
            <w:r>
              <w:t>000998</w:t>
            </w:r>
          </w:p>
        </w:tc>
        <w:tc>
          <w:tcPr>
            <w:tcW w:w="1980" w:type="dxa"/>
            <w:vAlign w:val="center"/>
          </w:tcPr>
          <w:p w:rsidR="00A118C6" w:rsidRDefault="00B1489B">
            <w:pPr>
              <w:jc w:val="center"/>
            </w:pPr>
            <w:r>
              <w:t>隆平高科</w:t>
            </w:r>
          </w:p>
        </w:tc>
        <w:tc>
          <w:tcPr>
            <w:tcW w:w="2879" w:type="dxa"/>
            <w:vAlign w:val="center"/>
          </w:tcPr>
          <w:p w:rsidR="00A118C6" w:rsidRDefault="00B1489B">
            <w:pPr>
              <w:jc w:val="right"/>
            </w:pPr>
            <w:r>
              <w:t>18,525,152.50</w:t>
            </w:r>
          </w:p>
        </w:tc>
        <w:tc>
          <w:tcPr>
            <w:tcW w:w="1620" w:type="dxa"/>
            <w:vAlign w:val="center"/>
          </w:tcPr>
          <w:p w:rsidR="00A118C6" w:rsidRDefault="00B1489B">
            <w:pPr>
              <w:jc w:val="right"/>
            </w:pPr>
            <w:r>
              <w:t>2.39</w:t>
            </w:r>
          </w:p>
        </w:tc>
      </w:tr>
      <w:tr w:rsidR="00A118C6">
        <w:tc>
          <w:tcPr>
            <w:tcW w:w="869" w:type="dxa"/>
            <w:vAlign w:val="center"/>
          </w:tcPr>
          <w:p w:rsidR="00A118C6" w:rsidRDefault="00B1489B">
            <w:pPr>
              <w:jc w:val="center"/>
            </w:pPr>
            <w:r>
              <w:t>15</w:t>
            </w:r>
          </w:p>
        </w:tc>
        <w:tc>
          <w:tcPr>
            <w:tcW w:w="1650" w:type="dxa"/>
            <w:vAlign w:val="center"/>
          </w:tcPr>
          <w:p w:rsidR="00A118C6" w:rsidRDefault="00B1489B">
            <w:pPr>
              <w:jc w:val="center"/>
            </w:pPr>
            <w:r>
              <w:t>600673</w:t>
            </w:r>
          </w:p>
        </w:tc>
        <w:tc>
          <w:tcPr>
            <w:tcW w:w="1980" w:type="dxa"/>
            <w:vAlign w:val="center"/>
          </w:tcPr>
          <w:p w:rsidR="00A118C6" w:rsidRDefault="00B1489B">
            <w:pPr>
              <w:jc w:val="center"/>
            </w:pPr>
            <w:r>
              <w:t>东阳光科</w:t>
            </w:r>
          </w:p>
        </w:tc>
        <w:tc>
          <w:tcPr>
            <w:tcW w:w="2879" w:type="dxa"/>
            <w:vAlign w:val="center"/>
          </w:tcPr>
          <w:p w:rsidR="00A118C6" w:rsidRDefault="00B1489B">
            <w:pPr>
              <w:jc w:val="right"/>
            </w:pPr>
            <w:r>
              <w:t>18,489,603.92</w:t>
            </w:r>
          </w:p>
        </w:tc>
        <w:tc>
          <w:tcPr>
            <w:tcW w:w="1620" w:type="dxa"/>
            <w:vAlign w:val="center"/>
          </w:tcPr>
          <w:p w:rsidR="00A118C6" w:rsidRDefault="00B1489B">
            <w:pPr>
              <w:jc w:val="right"/>
            </w:pPr>
            <w:r>
              <w:t>2.39</w:t>
            </w:r>
          </w:p>
        </w:tc>
      </w:tr>
      <w:tr w:rsidR="00A118C6">
        <w:tc>
          <w:tcPr>
            <w:tcW w:w="869" w:type="dxa"/>
            <w:vAlign w:val="center"/>
          </w:tcPr>
          <w:p w:rsidR="00A118C6" w:rsidRDefault="00B1489B">
            <w:pPr>
              <w:jc w:val="center"/>
            </w:pPr>
            <w:r>
              <w:t>16</w:t>
            </w:r>
          </w:p>
        </w:tc>
        <w:tc>
          <w:tcPr>
            <w:tcW w:w="1650" w:type="dxa"/>
            <w:vAlign w:val="center"/>
          </w:tcPr>
          <w:p w:rsidR="00A118C6" w:rsidRDefault="00B1489B">
            <w:pPr>
              <w:jc w:val="center"/>
            </w:pPr>
            <w:r>
              <w:t>002624</w:t>
            </w:r>
          </w:p>
        </w:tc>
        <w:tc>
          <w:tcPr>
            <w:tcW w:w="1980" w:type="dxa"/>
            <w:vAlign w:val="center"/>
          </w:tcPr>
          <w:p w:rsidR="00A118C6" w:rsidRDefault="00B1489B">
            <w:pPr>
              <w:jc w:val="center"/>
            </w:pPr>
            <w:r>
              <w:t>完美世界</w:t>
            </w:r>
          </w:p>
        </w:tc>
        <w:tc>
          <w:tcPr>
            <w:tcW w:w="2879" w:type="dxa"/>
            <w:vAlign w:val="center"/>
          </w:tcPr>
          <w:p w:rsidR="00A118C6" w:rsidRDefault="00B1489B">
            <w:pPr>
              <w:jc w:val="right"/>
            </w:pPr>
            <w:r>
              <w:t>16,511,842.94</w:t>
            </w:r>
          </w:p>
        </w:tc>
        <w:tc>
          <w:tcPr>
            <w:tcW w:w="1620" w:type="dxa"/>
            <w:vAlign w:val="center"/>
          </w:tcPr>
          <w:p w:rsidR="00A118C6" w:rsidRDefault="00B1489B">
            <w:pPr>
              <w:jc w:val="right"/>
            </w:pPr>
            <w:r>
              <w:t>2.13</w:t>
            </w:r>
          </w:p>
        </w:tc>
      </w:tr>
      <w:tr w:rsidR="00A118C6">
        <w:tc>
          <w:tcPr>
            <w:tcW w:w="869" w:type="dxa"/>
            <w:vAlign w:val="center"/>
          </w:tcPr>
          <w:p w:rsidR="00A118C6" w:rsidRDefault="00B1489B">
            <w:pPr>
              <w:jc w:val="center"/>
            </w:pPr>
            <w:r>
              <w:t>17</w:t>
            </w:r>
          </w:p>
        </w:tc>
        <w:tc>
          <w:tcPr>
            <w:tcW w:w="1650" w:type="dxa"/>
            <w:vAlign w:val="center"/>
          </w:tcPr>
          <w:p w:rsidR="00A118C6" w:rsidRDefault="00B1489B">
            <w:pPr>
              <w:jc w:val="center"/>
            </w:pPr>
            <w:r>
              <w:t>600048</w:t>
            </w:r>
          </w:p>
        </w:tc>
        <w:tc>
          <w:tcPr>
            <w:tcW w:w="1980" w:type="dxa"/>
            <w:vAlign w:val="center"/>
          </w:tcPr>
          <w:p w:rsidR="00A118C6" w:rsidRDefault="00B1489B">
            <w:pPr>
              <w:jc w:val="center"/>
            </w:pPr>
            <w:r>
              <w:t>保利地产</w:t>
            </w:r>
          </w:p>
        </w:tc>
        <w:tc>
          <w:tcPr>
            <w:tcW w:w="2879" w:type="dxa"/>
            <w:vAlign w:val="center"/>
          </w:tcPr>
          <w:p w:rsidR="00A118C6" w:rsidRDefault="00B1489B">
            <w:pPr>
              <w:jc w:val="right"/>
            </w:pPr>
            <w:r>
              <w:t>16,387,490.00</w:t>
            </w:r>
          </w:p>
        </w:tc>
        <w:tc>
          <w:tcPr>
            <w:tcW w:w="1620" w:type="dxa"/>
            <w:vAlign w:val="center"/>
          </w:tcPr>
          <w:p w:rsidR="00A118C6" w:rsidRDefault="00B1489B">
            <w:pPr>
              <w:jc w:val="right"/>
            </w:pPr>
            <w:r>
              <w:t>2.12</w:t>
            </w:r>
          </w:p>
        </w:tc>
      </w:tr>
      <w:tr w:rsidR="00A118C6">
        <w:tc>
          <w:tcPr>
            <w:tcW w:w="869" w:type="dxa"/>
            <w:vAlign w:val="center"/>
          </w:tcPr>
          <w:p w:rsidR="00A118C6" w:rsidRDefault="00B1489B">
            <w:pPr>
              <w:jc w:val="center"/>
            </w:pPr>
            <w:r>
              <w:t>18</w:t>
            </w:r>
          </w:p>
        </w:tc>
        <w:tc>
          <w:tcPr>
            <w:tcW w:w="1650" w:type="dxa"/>
            <w:vAlign w:val="center"/>
          </w:tcPr>
          <w:p w:rsidR="00A118C6" w:rsidRDefault="00B1489B">
            <w:pPr>
              <w:jc w:val="center"/>
            </w:pPr>
            <w:r>
              <w:t>000961</w:t>
            </w:r>
          </w:p>
        </w:tc>
        <w:tc>
          <w:tcPr>
            <w:tcW w:w="1980" w:type="dxa"/>
            <w:vAlign w:val="center"/>
          </w:tcPr>
          <w:p w:rsidR="00A118C6" w:rsidRDefault="00B1489B">
            <w:pPr>
              <w:jc w:val="center"/>
            </w:pPr>
            <w:r>
              <w:t>中南建设</w:t>
            </w:r>
          </w:p>
        </w:tc>
        <w:tc>
          <w:tcPr>
            <w:tcW w:w="2879" w:type="dxa"/>
            <w:vAlign w:val="center"/>
          </w:tcPr>
          <w:p w:rsidR="00A118C6" w:rsidRDefault="00B1489B">
            <w:pPr>
              <w:jc w:val="right"/>
            </w:pPr>
            <w:r>
              <w:t>15,303,984.39</w:t>
            </w:r>
          </w:p>
        </w:tc>
        <w:tc>
          <w:tcPr>
            <w:tcW w:w="1620" w:type="dxa"/>
            <w:vAlign w:val="center"/>
          </w:tcPr>
          <w:p w:rsidR="00A118C6" w:rsidRDefault="00B1489B">
            <w:pPr>
              <w:jc w:val="right"/>
            </w:pPr>
            <w:r>
              <w:t>1.98</w:t>
            </w:r>
          </w:p>
        </w:tc>
      </w:tr>
      <w:tr w:rsidR="00A118C6">
        <w:tc>
          <w:tcPr>
            <w:tcW w:w="869" w:type="dxa"/>
            <w:vAlign w:val="center"/>
          </w:tcPr>
          <w:p w:rsidR="00A118C6" w:rsidRDefault="00B1489B">
            <w:pPr>
              <w:jc w:val="center"/>
            </w:pPr>
            <w:r>
              <w:t>19</w:t>
            </w:r>
          </w:p>
        </w:tc>
        <w:tc>
          <w:tcPr>
            <w:tcW w:w="1650" w:type="dxa"/>
            <w:vAlign w:val="center"/>
          </w:tcPr>
          <w:p w:rsidR="00A118C6" w:rsidRDefault="00B1489B">
            <w:pPr>
              <w:jc w:val="center"/>
            </w:pPr>
            <w:r>
              <w:t>600132</w:t>
            </w:r>
          </w:p>
        </w:tc>
        <w:tc>
          <w:tcPr>
            <w:tcW w:w="1980" w:type="dxa"/>
            <w:vAlign w:val="center"/>
          </w:tcPr>
          <w:p w:rsidR="00A118C6" w:rsidRDefault="00B1489B">
            <w:pPr>
              <w:jc w:val="center"/>
            </w:pPr>
            <w:r>
              <w:t>重庆啤酒</w:t>
            </w:r>
          </w:p>
        </w:tc>
        <w:tc>
          <w:tcPr>
            <w:tcW w:w="2879" w:type="dxa"/>
            <w:vAlign w:val="center"/>
          </w:tcPr>
          <w:p w:rsidR="00A118C6" w:rsidRDefault="00B1489B">
            <w:pPr>
              <w:jc w:val="right"/>
            </w:pPr>
            <w:r>
              <w:t>15,165,524.99</w:t>
            </w:r>
          </w:p>
        </w:tc>
        <w:tc>
          <w:tcPr>
            <w:tcW w:w="1620" w:type="dxa"/>
            <w:vAlign w:val="center"/>
          </w:tcPr>
          <w:p w:rsidR="00A118C6" w:rsidRDefault="00B1489B">
            <w:pPr>
              <w:jc w:val="right"/>
            </w:pPr>
            <w:r>
              <w:t>1.96</w:t>
            </w:r>
          </w:p>
        </w:tc>
      </w:tr>
      <w:tr w:rsidR="00A118C6">
        <w:tc>
          <w:tcPr>
            <w:tcW w:w="869" w:type="dxa"/>
            <w:vAlign w:val="center"/>
          </w:tcPr>
          <w:p w:rsidR="00A118C6" w:rsidRDefault="00B1489B">
            <w:pPr>
              <w:jc w:val="center"/>
            </w:pPr>
            <w:r>
              <w:t>20</w:t>
            </w:r>
          </w:p>
        </w:tc>
        <w:tc>
          <w:tcPr>
            <w:tcW w:w="1650" w:type="dxa"/>
            <w:vAlign w:val="center"/>
          </w:tcPr>
          <w:p w:rsidR="00A118C6" w:rsidRDefault="00B1489B">
            <w:pPr>
              <w:jc w:val="center"/>
            </w:pPr>
            <w:r>
              <w:t>601607</w:t>
            </w:r>
          </w:p>
        </w:tc>
        <w:tc>
          <w:tcPr>
            <w:tcW w:w="1980" w:type="dxa"/>
            <w:vAlign w:val="center"/>
          </w:tcPr>
          <w:p w:rsidR="00A118C6" w:rsidRDefault="00B1489B">
            <w:pPr>
              <w:jc w:val="center"/>
            </w:pPr>
            <w:r>
              <w:t>上海医药</w:t>
            </w:r>
          </w:p>
        </w:tc>
        <w:tc>
          <w:tcPr>
            <w:tcW w:w="2879" w:type="dxa"/>
            <w:vAlign w:val="center"/>
          </w:tcPr>
          <w:p w:rsidR="00A118C6" w:rsidRDefault="00B1489B">
            <w:pPr>
              <w:jc w:val="right"/>
            </w:pPr>
            <w:r>
              <w:t>15,048,526.66</w:t>
            </w:r>
          </w:p>
        </w:tc>
        <w:tc>
          <w:tcPr>
            <w:tcW w:w="1620" w:type="dxa"/>
            <w:vAlign w:val="center"/>
          </w:tcPr>
          <w:p w:rsidR="00A118C6" w:rsidRDefault="00B1489B">
            <w:pPr>
              <w:jc w:val="right"/>
            </w:pPr>
            <w:r>
              <w:t>1.94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616,338,049.49</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671,414,731.47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271,209.31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12,071,716.75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22,415.00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354,383.83</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12,719,724.89</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B1489B" w:rsidRPr="005C672D" w:rsidTr="00B1489B">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118C6" w:rsidRDefault="00B1489B">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B1489B" w:rsidRPr="005C672D" w:rsidTr="00B1489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118C6" w:rsidRDefault="00A118C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B1489B" w:rsidRPr="005C672D" w:rsidTr="00B1489B">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118C6" w:rsidRDefault="00A118C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B1489B" w:rsidRPr="005C672D" w:rsidTr="00B1489B">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118C6" w:rsidRDefault="00B1489B">
            <w:pPr>
              <w:jc w:val="center"/>
            </w:pPr>
            <w:r>
              <w:rPr>
                <w:bCs/>
                <w:color w:val="000000"/>
                <w:sz w:val="24"/>
              </w:rPr>
              <w:t>12,767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54,675.39</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558,714,495.13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80.04%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139,326,267.63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19.96%</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1,809,965.58</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0.26%</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&gt;100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2015</w:t>
            </w:r>
            <w:r w:rsidRPr="005C672D">
              <w:rPr>
                <w:sz w:val="24"/>
              </w:rPr>
              <w:t>年</w:t>
            </w:r>
            <w:r w:rsidRPr="005C672D">
              <w:rPr>
                <w:sz w:val="24"/>
              </w:rPr>
              <w:t>7</w:t>
            </w:r>
            <w:r w:rsidRPr="005C672D">
              <w:rPr>
                <w:sz w:val="24"/>
              </w:rPr>
              <w:t>月</w:t>
            </w:r>
            <w:r w:rsidRPr="005C672D">
              <w:rPr>
                <w:sz w:val="24"/>
              </w:rPr>
              <w:t>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9,343,854.14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747,417,968.09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495,389,318.19</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544,766,523.52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698,040,762.76</w:t>
            </w:r>
          </w:p>
        </w:tc>
      </w:tr>
    </w:tbl>
    <w:p w:rsidR="00A118C6" w:rsidRDefault="00B1489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A118C6" w:rsidRDefault="00B1489B">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A118C6" w:rsidRDefault="00B1489B">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118C6" w:rsidRDefault="00B1489B">
      <w:pPr>
        <w:tabs>
          <w:tab w:val="left" w:pos="426"/>
        </w:tabs>
        <w:spacing w:before="29" w:line="288" w:lineRule="auto"/>
        <w:jc w:val="left"/>
        <w:rPr>
          <w:kern w:val="0"/>
          <w:sz w:val="24"/>
        </w:rPr>
      </w:pPr>
      <w:r>
        <w:rPr>
          <w:kern w:val="0"/>
          <w:sz w:val="24"/>
        </w:rPr>
        <w:t>基金管理人及其高级管理人员本报告期内未受监管部门稽查或处罚。</w:t>
      </w:r>
    </w:p>
    <w:p w:rsidR="00A118C6" w:rsidRDefault="00B1489B">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A118C6">
        <w:tc>
          <w:tcPr>
            <w:tcW w:w="1559" w:type="dxa"/>
            <w:vAlign w:val="center"/>
          </w:tcPr>
          <w:p w:rsidR="00A118C6" w:rsidRDefault="00B1489B">
            <w:pPr>
              <w:jc w:val="center"/>
            </w:pPr>
            <w:r>
              <w:rPr>
                <w:color w:val="000000"/>
                <w:sz w:val="24"/>
              </w:rPr>
              <w:t>西部证券股份有限公司</w:t>
            </w:r>
          </w:p>
        </w:tc>
        <w:tc>
          <w:tcPr>
            <w:tcW w:w="779" w:type="dxa"/>
            <w:vAlign w:val="center"/>
          </w:tcPr>
          <w:p w:rsidR="00A118C6" w:rsidRDefault="00B1489B">
            <w:pPr>
              <w:jc w:val="center"/>
            </w:pPr>
            <w:r>
              <w:rPr>
                <w:color w:val="000000"/>
                <w:sz w:val="24"/>
              </w:rPr>
              <w:t>2</w:t>
            </w:r>
          </w:p>
        </w:tc>
        <w:tc>
          <w:tcPr>
            <w:tcW w:w="1800" w:type="dxa"/>
            <w:vAlign w:val="center"/>
          </w:tcPr>
          <w:p w:rsidR="00A118C6" w:rsidRDefault="00B1489B">
            <w:pPr>
              <w:jc w:val="right"/>
            </w:pPr>
            <w:r>
              <w:rPr>
                <w:color w:val="000000"/>
                <w:sz w:val="24"/>
              </w:rPr>
              <w:t>79,451,353.03</w:t>
            </w:r>
          </w:p>
        </w:tc>
        <w:tc>
          <w:tcPr>
            <w:tcW w:w="1080" w:type="dxa"/>
            <w:vAlign w:val="center"/>
          </w:tcPr>
          <w:p w:rsidR="00A118C6" w:rsidRDefault="00B1489B">
            <w:pPr>
              <w:jc w:val="right"/>
            </w:pPr>
            <w:r>
              <w:rPr>
                <w:color w:val="000000"/>
                <w:sz w:val="24"/>
              </w:rPr>
              <w:t>6.18%</w:t>
            </w:r>
          </w:p>
        </w:tc>
        <w:tc>
          <w:tcPr>
            <w:tcW w:w="1620" w:type="dxa"/>
            <w:vAlign w:val="center"/>
          </w:tcPr>
          <w:p w:rsidR="00A118C6" w:rsidRDefault="00B1489B">
            <w:pPr>
              <w:jc w:val="right"/>
            </w:pPr>
            <w:r>
              <w:rPr>
                <w:color w:val="000000"/>
                <w:sz w:val="24"/>
              </w:rPr>
              <w:t>73,993.65</w:t>
            </w:r>
          </w:p>
        </w:tc>
        <w:tc>
          <w:tcPr>
            <w:tcW w:w="1080" w:type="dxa"/>
            <w:vAlign w:val="center"/>
          </w:tcPr>
          <w:p w:rsidR="00A118C6" w:rsidRDefault="00B1489B">
            <w:pPr>
              <w:jc w:val="right"/>
            </w:pPr>
            <w:r>
              <w:rPr>
                <w:color w:val="000000"/>
                <w:sz w:val="24"/>
              </w:rPr>
              <w:t>6.18%</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国信证券股份有限公司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56,498,133.18</w:t>
            </w:r>
          </w:p>
        </w:tc>
        <w:tc>
          <w:tcPr>
            <w:tcW w:w="1080" w:type="dxa"/>
            <w:vAlign w:val="center"/>
          </w:tcPr>
          <w:p w:rsidR="00A118C6" w:rsidRDefault="00B1489B">
            <w:pPr>
              <w:jc w:val="right"/>
            </w:pPr>
            <w:r>
              <w:rPr>
                <w:color w:val="000000"/>
                <w:sz w:val="24"/>
              </w:rPr>
              <w:t>4.40%</w:t>
            </w:r>
          </w:p>
        </w:tc>
        <w:tc>
          <w:tcPr>
            <w:tcW w:w="1620" w:type="dxa"/>
            <w:vAlign w:val="center"/>
          </w:tcPr>
          <w:p w:rsidR="00A118C6" w:rsidRDefault="00B1489B">
            <w:pPr>
              <w:jc w:val="right"/>
            </w:pPr>
            <w:r>
              <w:rPr>
                <w:color w:val="000000"/>
                <w:sz w:val="24"/>
              </w:rPr>
              <w:t>52,616.24</w:t>
            </w:r>
          </w:p>
        </w:tc>
        <w:tc>
          <w:tcPr>
            <w:tcW w:w="1080" w:type="dxa"/>
            <w:vAlign w:val="center"/>
          </w:tcPr>
          <w:p w:rsidR="00A118C6" w:rsidRDefault="00B1489B">
            <w:pPr>
              <w:jc w:val="right"/>
            </w:pPr>
            <w:r>
              <w:rPr>
                <w:color w:val="000000"/>
                <w:sz w:val="24"/>
              </w:rPr>
              <w:t>4.40%</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中信建投证券股份有限公司</w:t>
            </w:r>
          </w:p>
        </w:tc>
        <w:tc>
          <w:tcPr>
            <w:tcW w:w="779" w:type="dxa"/>
            <w:vAlign w:val="center"/>
          </w:tcPr>
          <w:p w:rsidR="00A118C6" w:rsidRDefault="00B1489B">
            <w:pPr>
              <w:jc w:val="center"/>
            </w:pPr>
            <w:r>
              <w:rPr>
                <w:color w:val="000000"/>
                <w:sz w:val="24"/>
              </w:rPr>
              <w:t>2</w:t>
            </w:r>
          </w:p>
        </w:tc>
        <w:tc>
          <w:tcPr>
            <w:tcW w:w="1800" w:type="dxa"/>
            <w:vAlign w:val="center"/>
          </w:tcPr>
          <w:p w:rsidR="00A118C6" w:rsidRDefault="00B1489B">
            <w:pPr>
              <w:jc w:val="right"/>
            </w:pPr>
            <w:r>
              <w:rPr>
                <w:color w:val="000000"/>
                <w:sz w:val="24"/>
              </w:rPr>
              <w:t>55,896,294.66</w:t>
            </w:r>
          </w:p>
        </w:tc>
        <w:tc>
          <w:tcPr>
            <w:tcW w:w="1080" w:type="dxa"/>
            <w:vAlign w:val="center"/>
          </w:tcPr>
          <w:p w:rsidR="00A118C6" w:rsidRDefault="00B1489B">
            <w:pPr>
              <w:jc w:val="right"/>
            </w:pPr>
            <w:r>
              <w:rPr>
                <w:color w:val="000000"/>
                <w:sz w:val="24"/>
              </w:rPr>
              <w:t>4.35%</w:t>
            </w:r>
          </w:p>
        </w:tc>
        <w:tc>
          <w:tcPr>
            <w:tcW w:w="1620" w:type="dxa"/>
            <w:vAlign w:val="center"/>
          </w:tcPr>
          <w:p w:rsidR="00A118C6" w:rsidRDefault="00B1489B">
            <w:pPr>
              <w:jc w:val="right"/>
            </w:pPr>
            <w:r>
              <w:rPr>
                <w:color w:val="000000"/>
                <w:sz w:val="24"/>
              </w:rPr>
              <w:t>52,056.33</w:t>
            </w:r>
          </w:p>
        </w:tc>
        <w:tc>
          <w:tcPr>
            <w:tcW w:w="1080" w:type="dxa"/>
            <w:vAlign w:val="center"/>
          </w:tcPr>
          <w:p w:rsidR="00A118C6" w:rsidRDefault="00B1489B">
            <w:pPr>
              <w:jc w:val="right"/>
            </w:pPr>
            <w:r>
              <w:rPr>
                <w:color w:val="000000"/>
                <w:sz w:val="24"/>
              </w:rPr>
              <w:t>4.35%</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中国国际金融股份有限公司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54,238,155.75</w:t>
            </w:r>
          </w:p>
        </w:tc>
        <w:tc>
          <w:tcPr>
            <w:tcW w:w="1080" w:type="dxa"/>
            <w:vAlign w:val="center"/>
          </w:tcPr>
          <w:p w:rsidR="00A118C6" w:rsidRDefault="00B1489B">
            <w:pPr>
              <w:jc w:val="right"/>
            </w:pPr>
            <w:r>
              <w:rPr>
                <w:color w:val="000000"/>
                <w:sz w:val="24"/>
              </w:rPr>
              <w:t>4.22%</w:t>
            </w:r>
          </w:p>
        </w:tc>
        <w:tc>
          <w:tcPr>
            <w:tcW w:w="1620" w:type="dxa"/>
            <w:vAlign w:val="center"/>
          </w:tcPr>
          <w:p w:rsidR="00A118C6" w:rsidRDefault="00B1489B">
            <w:pPr>
              <w:jc w:val="right"/>
            </w:pPr>
            <w:r>
              <w:rPr>
                <w:color w:val="000000"/>
                <w:sz w:val="24"/>
              </w:rPr>
              <w:t>50,512.03</w:t>
            </w:r>
          </w:p>
        </w:tc>
        <w:tc>
          <w:tcPr>
            <w:tcW w:w="1080" w:type="dxa"/>
            <w:vAlign w:val="center"/>
          </w:tcPr>
          <w:p w:rsidR="00A118C6" w:rsidRDefault="00B1489B">
            <w:pPr>
              <w:jc w:val="right"/>
            </w:pPr>
            <w:r>
              <w:rPr>
                <w:color w:val="000000"/>
                <w:sz w:val="24"/>
              </w:rPr>
              <w:t>4.22%</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川财证券有限责任公司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49,584,332.13</w:t>
            </w:r>
          </w:p>
        </w:tc>
        <w:tc>
          <w:tcPr>
            <w:tcW w:w="1080" w:type="dxa"/>
            <w:vAlign w:val="center"/>
          </w:tcPr>
          <w:p w:rsidR="00A118C6" w:rsidRDefault="00B1489B">
            <w:pPr>
              <w:jc w:val="right"/>
            </w:pPr>
            <w:r>
              <w:rPr>
                <w:color w:val="000000"/>
                <w:sz w:val="24"/>
              </w:rPr>
              <w:t>3.86%</w:t>
            </w:r>
          </w:p>
        </w:tc>
        <w:tc>
          <w:tcPr>
            <w:tcW w:w="1620" w:type="dxa"/>
            <w:vAlign w:val="center"/>
          </w:tcPr>
          <w:p w:rsidR="00A118C6" w:rsidRDefault="00B1489B">
            <w:pPr>
              <w:jc w:val="right"/>
            </w:pPr>
            <w:r>
              <w:rPr>
                <w:color w:val="000000"/>
                <w:sz w:val="24"/>
              </w:rPr>
              <w:t>46,177.88</w:t>
            </w:r>
          </w:p>
        </w:tc>
        <w:tc>
          <w:tcPr>
            <w:tcW w:w="1080" w:type="dxa"/>
            <w:vAlign w:val="center"/>
          </w:tcPr>
          <w:p w:rsidR="00A118C6" w:rsidRDefault="00B1489B">
            <w:pPr>
              <w:jc w:val="right"/>
            </w:pPr>
            <w:r>
              <w:rPr>
                <w:color w:val="000000"/>
                <w:sz w:val="24"/>
              </w:rPr>
              <w:t>3.86%</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国泰君安证券股份有限公司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382,477,806.00</w:t>
            </w:r>
          </w:p>
        </w:tc>
        <w:tc>
          <w:tcPr>
            <w:tcW w:w="1080" w:type="dxa"/>
            <w:vAlign w:val="center"/>
          </w:tcPr>
          <w:p w:rsidR="00A118C6" w:rsidRDefault="00B1489B">
            <w:pPr>
              <w:jc w:val="right"/>
            </w:pPr>
            <w:r>
              <w:rPr>
                <w:color w:val="000000"/>
                <w:sz w:val="24"/>
              </w:rPr>
              <w:t>29.76%</w:t>
            </w:r>
          </w:p>
        </w:tc>
        <w:tc>
          <w:tcPr>
            <w:tcW w:w="1620" w:type="dxa"/>
            <w:vAlign w:val="center"/>
          </w:tcPr>
          <w:p w:rsidR="00A118C6" w:rsidRDefault="00B1489B">
            <w:pPr>
              <w:jc w:val="right"/>
            </w:pPr>
            <w:r>
              <w:rPr>
                <w:color w:val="000000"/>
                <w:sz w:val="24"/>
              </w:rPr>
              <w:t>356,200.41</w:t>
            </w:r>
          </w:p>
        </w:tc>
        <w:tc>
          <w:tcPr>
            <w:tcW w:w="1080" w:type="dxa"/>
            <w:vAlign w:val="center"/>
          </w:tcPr>
          <w:p w:rsidR="00A118C6" w:rsidRDefault="00B1489B">
            <w:pPr>
              <w:jc w:val="right"/>
            </w:pPr>
            <w:r>
              <w:rPr>
                <w:color w:val="000000"/>
                <w:sz w:val="24"/>
              </w:rPr>
              <w:t>29.76%</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东方证券股份有限公司</w:t>
            </w:r>
          </w:p>
        </w:tc>
        <w:tc>
          <w:tcPr>
            <w:tcW w:w="779" w:type="dxa"/>
            <w:vAlign w:val="center"/>
          </w:tcPr>
          <w:p w:rsidR="00A118C6" w:rsidRDefault="00B1489B">
            <w:pPr>
              <w:jc w:val="center"/>
            </w:pPr>
            <w:r>
              <w:rPr>
                <w:color w:val="000000"/>
                <w:sz w:val="24"/>
              </w:rPr>
              <w:t>2</w:t>
            </w:r>
          </w:p>
        </w:tc>
        <w:tc>
          <w:tcPr>
            <w:tcW w:w="1800" w:type="dxa"/>
            <w:vAlign w:val="center"/>
          </w:tcPr>
          <w:p w:rsidR="00A118C6" w:rsidRDefault="00B1489B">
            <w:pPr>
              <w:jc w:val="right"/>
            </w:pPr>
            <w:r>
              <w:rPr>
                <w:color w:val="000000"/>
                <w:sz w:val="24"/>
              </w:rPr>
              <w:t>36,309,882.30</w:t>
            </w:r>
          </w:p>
        </w:tc>
        <w:tc>
          <w:tcPr>
            <w:tcW w:w="1080" w:type="dxa"/>
            <w:vAlign w:val="center"/>
          </w:tcPr>
          <w:p w:rsidR="00A118C6" w:rsidRDefault="00B1489B">
            <w:pPr>
              <w:jc w:val="right"/>
            </w:pPr>
            <w:r>
              <w:rPr>
                <w:color w:val="000000"/>
                <w:sz w:val="24"/>
              </w:rPr>
              <w:t>2.82%</w:t>
            </w:r>
          </w:p>
        </w:tc>
        <w:tc>
          <w:tcPr>
            <w:tcW w:w="1620" w:type="dxa"/>
            <w:vAlign w:val="center"/>
          </w:tcPr>
          <w:p w:rsidR="00A118C6" w:rsidRDefault="00B1489B">
            <w:pPr>
              <w:jc w:val="right"/>
            </w:pPr>
            <w:r>
              <w:rPr>
                <w:color w:val="000000"/>
                <w:sz w:val="24"/>
              </w:rPr>
              <w:t>33,815.00</w:t>
            </w:r>
          </w:p>
        </w:tc>
        <w:tc>
          <w:tcPr>
            <w:tcW w:w="1080" w:type="dxa"/>
            <w:vAlign w:val="center"/>
          </w:tcPr>
          <w:p w:rsidR="00A118C6" w:rsidRDefault="00B1489B">
            <w:pPr>
              <w:jc w:val="right"/>
            </w:pPr>
            <w:r>
              <w:rPr>
                <w:color w:val="000000"/>
                <w:sz w:val="24"/>
              </w:rPr>
              <w:t>2.82%</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中国银河证券股份有限公司</w:t>
            </w:r>
          </w:p>
        </w:tc>
        <w:tc>
          <w:tcPr>
            <w:tcW w:w="779" w:type="dxa"/>
            <w:vAlign w:val="center"/>
          </w:tcPr>
          <w:p w:rsidR="00A118C6" w:rsidRDefault="00B1489B">
            <w:pPr>
              <w:jc w:val="center"/>
            </w:pPr>
            <w:r>
              <w:rPr>
                <w:color w:val="000000"/>
                <w:sz w:val="24"/>
              </w:rPr>
              <w:t>2</w:t>
            </w:r>
          </w:p>
        </w:tc>
        <w:tc>
          <w:tcPr>
            <w:tcW w:w="1800" w:type="dxa"/>
            <w:vAlign w:val="center"/>
          </w:tcPr>
          <w:p w:rsidR="00A118C6" w:rsidRDefault="00B1489B">
            <w:pPr>
              <w:jc w:val="right"/>
            </w:pPr>
            <w:r>
              <w:rPr>
                <w:color w:val="000000"/>
                <w:sz w:val="24"/>
              </w:rPr>
              <w:t>35,893,386.98</w:t>
            </w:r>
          </w:p>
        </w:tc>
        <w:tc>
          <w:tcPr>
            <w:tcW w:w="1080" w:type="dxa"/>
            <w:vAlign w:val="center"/>
          </w:tcPr>
          <w:p w:rsidR="00A118C6" w:rsidRDefault="00B1489B">
            <w:pPr>
              <w:jc w:val="right"/>
            </w:pPr>
            <w:r>
              <w:rPr>
                <w:color w:val="000000"/>
                <w:sz w:val="24"/>
              </w:rPr>
              <w:t>2.79%</w:t>
            </w:r>
          </w:p>
        </w:tc>
        <w:tc>
          <w:tcPr>
            <w:tcW w:w="1620" w:type="dxa"/>
            <w:vAlign w:val="center"/>
          </w:tcPr>
          <w:p w:rsidR="00A118C6" w:rsidRDefault="00B1489B">
            <w:pPr>
              <w:jc w:val="right"/>
            </w:pPr>
            <w:r>
              <w:rPr>
                <w:color w:val="000000"/>
                <w:sz w:val="24"/>
              </w:rPr>
              <w:t>33,427.68</w:t>
            </w:r>
          </w:p>
        </w:tc>
        <w:tc>
          <w:tcPr>
            <w:tcW w:w="1080" w:type="dxa"/>
            <w:vAlign w:val="center"/>
          </w:tcPr>
          <w:p w:rsidR="00A118C6" w:rsidRDefault="00B1489B">
            <w:pPr>
              <w:jc w:val="right"/>
            </w:pPr>
            <w:r>
              <w:rPr>
                <w:color w:val="000000"/>
                <w:sz w:val="24"/>
              </w:rPr>
              <w:t>2.79%</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兴业证券股份有限公司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211,589,071.96</w:t>
            </w:r>
          </w:p>
        </w:tc>
        <w:tc>
          <w:tcPr>
            <w:tcW w:w="1080" w:type="dxa"/>
            <w:vAlign w:val="center"/>
          </w:tcPr>
          <w:p w:rsidR="00A118C6" w:rsidRDefault="00B1489B">
            <w:pPr>
              <w:jc w:val="right"/>
            </w:pPr>
            <w:r>
              <w:rPr>
                <w:color w:val="000000"/>
                <w:sz w:val="24"/>
              </w:rPr>
              <w:t>16.46%</w:t>
            </w:r>
          </w:p>
        </w:tc>
        <w:tc>
          <w:tcPr>
            <w:tcW w:w="1620" w:type="dxa"/>
            <w:vAlign w:val="center"/>
          </w:tcPr>
          <w:p w:rsidR="00A118C6" w:rsidRDefault="00B1489B">
            <w:pPr>
              <w:jc w:val="right"/>
            </w:pPr>
            <w:r>
              <w:rPr>
                <w:color w:val="000000"/>
                <w:sz w:val="24"/>
              </w:rPr>
              <w:t>197,053.17</w:t>
            </w:r>
          </w:p>
        </w:tc>
        <w:tc>
          <w:tcPr>
            <w:tcW w:w="1080" w:type="dxa"/>
            <w:vAlign w:val="center"/>
          </w:tcPr>
          <w:p w:rsidR="00A118C6" w:rsidRDefault="00B1489B">
            <w:pPr>
              <w:jc w:val="right"/>
            </w:pPr>
            <w:r>
              <w:rPr>
                <w:color w:val="000000"/>
                <w:sz w:val="24"/>
              </w:rPr>
              <w:t>16.46%</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申万宏源证券有限公司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117,069,561.47</w:t>
            </w:r>
          </w:p>
        </w:tc>
        <w:tc>
          <w:tcPr>
            <w:tcW w:w="1080" w:type="dxa"/>
            <w:vAlign w:val="center"/>
          </w:tcPr>
          <w:p w:rsidR="00A118C6" w:rsidRDefault="00B1489B">
            <w:pPr>
              <w:jc w:val="right"/>
            </w:pPr>
            <w:r>
              <w:rPr>
                <w:color w:val="000000"/>
                <w:sz w:val="24"/>
              </w:rPr>
              <w:t>9.11%</w:t>
            </w:r>
          </w:p>
        </w:tc>
        <w:tc>
          <w:tcPr>
            <w:tcW w:w="1620" w:type="dxa"/>
            <w:vAlign w:val="center"/>
          </w:tcPr>
          <w:p w:rsidR="00A118C6" w:rsidRDefault="00B1489B">
            <w:pPr>
              <w:jc w:val="right"/>
            </w:pPr>
            <w:r>
              <w:rPr>
                <w:color w:val="000000"/>
                <w:sz w:val="24"/>
              </w:rPr>
              <w:t>109,027.41</w:t>
            </w:r>
          </w:p>
        </w:tc>
        <w:tc>
          <w:tcPr>
            <w:tcW w:w="1080" w:type="dxa"/>
            <w:vAlign w:val="center"/>
          </w:tcPr>
          <w:p w:rsidR="00A118C6" w:rsidRDefault="00B1489B">
            <w:pPr>
              <w:jc w:val="right"/>
            </w:pPr>
            <w:r>
              <w:rPr>
                <w:color w:val="000000"/>
                <w:sz w:val="24"/>
              </w:rPr>
              <w:t>9.11%</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方正证券股份有限公司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103,238,126.60</w:t>
            </w:r>
          </w:p>
        </w:tc>
        <w:tc>
          <w:tcPr>
            <w:tcW w:w="1080" w:type="dxa"/>
            <w:vAlign w:val="center"/>
          </w:tcPr>
          <w:p w:rsidR="00A118C6" w:rsidRDefault="00B1489B">
            <w:pPr>
              <w:jc w:val="right"/>
            </w:pPr>
            <w:r>
              <w:rPr>
                <w:color w:val="000000"/>
                <w:sz w:val="24"/>
              </w:rPr>
              <w:t>8.03%</w:t>
            </w:r>
          </w:p>
        </w:tc>
        <w:tc>
          <w:tcPr>
            <w:tcW w:w="1620" w:type="dxa"/>
            <w:vAlign w:val="center"/>
          </w:tcPr>
          <w:p w:rsidR="00A118C6" w:rsidRDefault="00B1489B">
            <w:pPr>
              <w:jc w:val="right"/>
            </w:pPr>
            <w:r>
              <w:rPr>
                <w:color w:val="000000"/>
                <w:sz w:val="24"/>
              </w:rPr>
              <w:t>96,146.20</w:t>
            </w:r>
          </w:p>
        </w:tc>
        <w:tc>
          <w:tcPr>
            <w:tcW w:w="1080" w:type="dxa"/>
            <w:vAlign w:val="center"/>
          </w:tcPr>
          <w:p w:rsidR="00A118C6" w:rsidRDefault="00B1489B">
            <w:pPr>
              <w:jc w:val="right"/>
            </w:pPr>
            <w:r>
              <w:rPr>
                <w:color w:val="000000"/>
                <w:sz w:val="24"/>
              </w:rPr>
              <w:t>8.03%</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招商证券股份有限公司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103,087,133.68</w:t>
            </w:r>
          </w:p>
        </w:tc>
        <w:tc>
          <w:tcPr>
            <w:tcW w:w="1080" w:type="dxa"/>
            <w:vAlign w:val="center"/>
          </w:tcPr>
          <w:p w:rsidR="00A118C6" w:rsidRDefault="00B1489B">
            <w:pPr>
              <w:jc w:val="right"/>
            </w:pPr>
            <w:r>
              <w:rPr>
                <w:color w:val="000000"/>
                <w:sz w:val="24"/>
              </w:rPr>
              <w:t>8.02%</w:t>
            </w:r>
          </w:p>
        </w:tc>
        <w:tc>
          <w:tcPr>
            <w:tcW w:w="1620" w:type="dxa"/>
            <w:vAlign w:val="center"/>
          </w:tcPr>
          <w:p w:rsidR="00A118C6" w:rsidRDefault="00B1489B">
            <w:pPr>
              <w:jc w:val="right"/>
            </w:pPr>
            <w:r>
              <w:rPr>
                <w:color w:val="000000"/>
                <w:sz w:val="24"/>
              </w:rPr>
              <w:t>96,005.08</w:t>
            </w:r>
          </w:p>
        </w:tc>
        <w:tc>
          <w:tcPr>
            <w:tcW w:w="1080" w:type="dxa"/>
            <w:vAlign w:val="center"/>
          </w:tcPr>
          <w:p w:rsidR="00A118C6" w:rsidRDefault="00B1489B">
            <w:pPr>
              <w:jc w:val="right"/>
            </w:pPr>
            <w:r>
              <w:rPr>
                <w:color w:val="000000"/>
                <w:sz w:val="24"/>
              </w:rPr>
              <w:t>8.02%</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中泰证券股份有限公司</w:t>
            </w:r>
          </w:p>
        </w:tc>
        <w:tc>
          <w:tcPr>
            <w:tcW w:w="779" w:type="dxa"/>
            <w:vAlign w:val="center"/>
          </w:tcPr>
          <w:p w:rsidR="00A118C6" w:rsidRDefault="00B1489B">
            <w:pPr>
              <w:jc w:val="center"/>
            </w:pPr>
            <w:r>
              <w:rPr>
                <w:color w:val="000000"/>
                <w:sz w:val="24"/>
              </w:rPr>
              <w:t>2</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华融证券股份有限公司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红塔证券股份有限公司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华创证券有限责任公司</w:t>
            </w:r>
          </w:p>
        </w:tc>
        <w:tc>
          <w:tcPr>
            <w:tcW w:w="779" w:type="dxa"/>
            <w:vAlign w:val="center"/>
          </w:tcPr>
          <w:p w:rsidR="00A118C6" w:rsidRDefault="00B1489B">
            <w:pPr>
              <w:jc w:val="center"/>
            </w:pPr>
            <w:r>
              <w:rPr>
                <w:color w:val="000000"/>
                <w:sz w:val="24"/>
              </w:rPr>
              <w:t>2</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华泰证券股份有限公司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瑞银证券有限责任公司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上海华信证券有限责任公司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西南证券股份有限公司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长城证券股份有限公司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北京高华证券有限责任公司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第一创业证券股份有限公司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东吴证券股份有限公司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国金证券股份有限公司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国联证券股份有限公司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r w:rsidR="00A118C6">
        <w:tc>
          <w:tcPr>
            <w:tcW w:w="1559" w:type="dxa"/>
            <w:vAlign w:val="center"/>
          </w:tcPr>
          <w:p w:rsidR="00A118C6" w:rsidRDefault="00B1489B">
            <w:pPr>
              <w:jc w:val="center"/>
            </w:pPr>
            <w:r>
              <w:rPr>
                <w:color w:val="000000"/>
                <w:sz w:val="24"/>
              </w:rPr>
              <w:t>中信证券股份有限公司</w:t>
            </w:r>
          </w:p>
        </w:tc>
        <w:tc>
          <w:tcPr>
            <w:tcW w:w="779" w:type="dxa"/>
            <w:vAlign w:val="center"/>
          </w:tcPr>
          <w:p w:rsidR="00A118C6" w:rsidRDefault="00B1489B">
            <w:pPr>
              <w:jc w:val="center"/>
            </w:pPr>
            <w:r>
              <w:rPr>
                <w:color w:val="000000"/>
                <w:sz w:val="24"/>
              </w:rPr>
              <w:t>1</w:t>
            </w:r>
          </w:p>
        </w:tc>
        <w:tc>
          <w:tcPr>
            <w:tcW w:w="180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620" w:type="dxa"/>
            <w:vAlign w:val="center"/>
          </w:tcPr>
          <w:p w:rsidR="00A118C6" w:rsidRDefault="00B1489B">
            <w:pPr>
              <w:jc w:val="right"/>
            </w:pPr>
            <w:r>
              <w:rPr>
                <w:color w:val="000000"/>
                <w:sz w:val="24"/>
              </w:rPr>
              <w:t>-</w:t>
            </w:r>
          </w:p>
        </w:tc>
        <w:tc>
          <w:tcPr>
            <w:tcW w:w="1080" w:type="dxa"/>
            <w:vAlign w:val="center"/>
          </w:tcPr>
          <w:p w:rsidR="00A118C6" w:rsidRDefault="00B1489B">
            <w:pPr>
              <w:jc w:val="right"/>
            </w:pPr>
            <w:r>
              <w:rPr>
                <w:color w:val="000000"/>
                <w:sz w:val="24"/>
              </w:rPr>
              <w:t>-</w:t>
            </w:r>
          </w:p>
        </w:tc>
        <w:tc>
          <w:tcPr>
            <w:tcW w:w="1080" w:type="dxa"/>
            <w:vAlign w:val="center"/>
          </w:tcPr>
          <w:p w:rsidR="00A118C6" w:rsidRDefault="00B1489B">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1489B" w:rsidRPr="005312D8" w:rsidTr="00016D2F">
        <w:tc>
          <w:tcPr>
            <w:tcW w:w="1560" w:type="dxa"/>
            <w:vMerge w:val="restart"/>
            <w:vAlign w:val="center"/>
          </w:tcPr>
          <w:p w:rsidR="00B1489B" w:rsidRPr="005312D8" w:rsidRDefault="00B1489B" w:rsidP="00016D2F">
            <w:pPr>
              <w:spacing w:line="276" w:lineRule="auto"/>
              <w:jc w:val="center"/>
              <w:rPr>
                <w:rFonts w:eastAsiaTheme="minorEastAsia"/>
                <w:kern w:val="0"/>
                <w:sz w:val="24"/>
              </w:rPr>
            </w:pPr>
            <w:bookmarkStart w:id="136" w:name="_Toc331410125"/>
            <w:r w:rsidRPr="005312D8">
              <w:rPr>
                <w:rFonts w:eastAsiaTheme="minorEastAsia"/>
                <w:sz w:val="24"/>
              </w:rPr>
              <w:t>券商名称</w:t>
            </w:r>
          </w:p>
        </w:tc>
        <w:tc>
          <w:tcPr>
            <w:tcW w:w="2400" w:type="dxa"/>
            <w:gridSpan w:val="2"/>
            <w:vAlign w:val="center"/>
          </w:tcPr>
          <w:p w:rsidR="00B1489B" w:rsidRPr="005312D8" w:rsidRDefault="00B1489B" w:rsidP="00016D2F">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B1489B" w:rsidRPr="005312D8" w:rsidRDefault="00B1489B" w:rsidP="00016D2F">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B1489B" w:rsidRPr="005312D8" w:rsidRDefault="00B1489B" w:rsidP="00016D2F">
            <w:pPr>
              <w:spacing w:line="276" w:lineRule="auto"/>
              <w:jc w:val="center"/>
              <w:rPr>
                <w:rFonts w:eastAsiaTheme="minorEastAsia"/>
                <w:sz w:val="24"/>
              </w:rPr>
            </w:pPr>
            <w:r w:rsidRPr="005312D8">
              <w:rPr>
                <w:rFonts w:eastAsiaTheme="minorEastAsia"/>
                <w:sz w:val="24"/>
              </w:rPr>
              <w:t>权证交易</w:t>
            </w:r>
          </w:p>
        </w:tc>
      </w:tr>
      <w:tr w:rsidR="00B1489B" w:rsidRPr="005312D8" w:rsidTr="00016D2F">
        <w:tc>
          <w:tcPr>
            <w:tcW w:w="1560" w:type="dxa"/>
            <w:vMerge/>
            <w:vAlign w:val="center"/>
          </w:tcPr>
          <w:p w:rsidR="00B1489B" w:rsidRPr="005312D8" w:rsidRDefault="00B1489B" w:rsidP="00016D2F">
            <w:pPr>
              <w:widowControl/>
              <w:spacing w:line="276" w:lineRule="auto"/>
              <w:jc w:val="left"/>
              <w:rPr>
                <w:rFonts w:eastAsiaTheme="minorEastAsia"/>
                <w:kern w:val="0"/>
                <w:sz w:val="24"/>
              </w:rPr>
            </w:pPr>
          </w:p>
        </w:tc>
        <w:tc>
          <w:tcPr>
            <w:tcW w:w="1320" w:type="dxa"/>
            <w:vAlign w:val="center"/>
          </w:tcPr>
          <w:p w:rsidR="00B1489B" w:rsidRPr="005312D8" w:rsidRDefault="00B1489B" w:rsidP="00016D2F">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B1489B" w:rsidRPr="005312D8" w:rsidRDefault="00B1489B" w:rsidP="00016D2F">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B1489B" w:rsidRPr="005312D8" w:rsidRDefault="00B1489B" w:rsidP="00016D2F">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B1489B" w:rsidRPr="005312D8" w:rsidRDefault="00B1489B" w:rsidP="00016D2F">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B1489B" w:rsidRPr="005312D8" w:rsidRDefault="00B1489B" w:rsidP="00016D2F">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B1489B" w:rsidRPr="005312D8" w:rsidRDefault="00B1489B" w:rsidP="00016D2F">
            <w:pPr>
              <w:spacing w:line="276" w:lineRule="auto"/>
              <w:jc w:val="center"/>
              <w:rPr>
                <w:rFonts w:eastAsiaTheme="minorEastAsia"/>
                <w:sz w:val="24"/>
              </w:rPr>
            </w:pPr>
            <w:r w:rsidRPr="005312D8">
              <w:rPr>
                <w:rFonts w:eastAsiaTheme="minorEastAsia"/>
                <w:sz w:val="24"/>
              </w:rPr>
              <w:t>占当期权证成交总额的比例</w:t>
            </w:r>
          </w:p>
        </w:tc>
      </w:tr>
      <w:tr w:rsidR="00B1489B" w:rsidTr="00016D2F">
        <w:tc>
          <w:tcPr>
            <w:tcW w:w="1560" w:type="dxa"/>
            <w:vAlign w:val="center"/>
          </w:tcPr>
          <w:p w:rsidR="00B1489B" w:rsidRDefault="00B1489B" w:rsidP="00016D2F">
            <w:pPr>
              <w:jc w:val="left"/>
            </w:pPr>
            <w:r>
              <w:rPr>
                <w:rFonts w:eastAsiaTheme="minorEastAsia"/>
                <w:sz w:val="24"/>
              </w:rPr>
              <w:t>西部证券股份有限公司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国信证券股份有限公司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中信建投证券股份有限公司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中国国际金融股份有限公司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川财证券有限责任公司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国泰君安证券股份有限公司</w:t>
            </w:r>
          </w:p>
        </w:tc>
        <w:tc>
          <w:tcPr>
            <w:tcW w:w="1320" w:type="dxa"/>
            <w:vAlign w:val="center"/>
          </w:tcPr>
          <w:p w:rsidR="00B1489B" w:rsidRDefault="00B1489B" w:rsidP="00016D2F">
            <w:pPr>
              <w:jc w:val="right"/>
            </w:pPr>
            <w:r>
              <w:rPr>
                <w:rFonts w:eastAsiaTheme="minorEastAsia"/>
                <w:sz w:val="24"/>
              </w:rPr>
              <w:t>13,044,391.60</w:t>
            </w:r>
          </w:p>
        </w:tc>
        <w:tc>
          <w:tcPr>
            <w:tcW w:w="1080" w:type="dxa"/>
            <w:vAlign w:val="center"/>
          </w:tcPr>
          <w:p w:rsidR="00B1489B" w:rsidRDefault="00B1489B" w:rsidP="00016D2F">
            <w:pPr>
              <w:jc w:val="right"/>
            </w:pPr>
            <w:r>
              <w:rPr>
                <w:rFonts w:eastAsiaTheme="minorEastAsia"/>
                <w:sz w:val="24"/>
              </w:rPr>
              <w:t>100.00%</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东方证券股份有限公司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中国银河证券股份有限公司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兴业证券股份有限公司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申万宏源证券有限公司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方正证券股份有限公司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招商证券股份有限公司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中泰证券股份有限公司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华融证券股份有限公司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红塔证券股份有限公司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华创证券有限责任公司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华泰证券股份有限公司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瑞银证券有限责任公司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上海华信证券有限责任公司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西南证券股份有限公司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长城证券股份有限公司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北京高华证券有限责任公司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第一创业证券股份有限公司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东吴证券股份有限公司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国金证券股份有限公司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国联证券股份有限公司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r w:rsidR="00B1489B" w:rsidTr="00016D2F">
        <w:tc>
          <w:tcPr>
            <w:tcW w:w="1560" w:type="dxa"/>
            <w:vAlign w:val="center"/>
          </w:tcPr>
          <w:p w:rsidR="00B1489B" w:rsidRDefault="00B1489B" w:rsidP="00016D2F">
            <w:pPr>
              <w:jc w:val="left"/>
            </w:pPr>
            <w:r>
              <w:rPr>
                <w:rFonts w:eastAsiaTheme="minorEastAsia"/>
                <w:sz w:val="24"/>
              </w:rPr>
              <w:t>中信证券股份有限公司</w:t>
            </w:r>
          </w:p>
        </w:tc>
        <w:tc>
          <w:tcPr>
            <w:tcW w:w="1320" w:type="dxa"/>
            <w:vAlign w:val="center"/>
          </w:tcPr>
          <w:p w:rsidR="00B1489B" w:rsidRDefault="00B1489B" w:rsidP="00016D2F">
            <w:pPr>
              <w:jc w:val="right"/>
            </w:pPr>
            <w:r>
              <w:rPr>
                <w:rFonts w:eastAsiaTheme="minorEastAsia"/>
                <w:sz w:val="24"/>
              </w:rPr>
              <w:t>-</w:t>
            </w:r>
          </w:p>
        </w:tc>
        <w:tc>
          <w:tcPr>
            <w:tcW w:w="1080" w:type="dxa"/>
            <w:vAlign w:val="center"/>
          </w:tcPr>
          <w:p w:rsidR="00B1489B" w:rsidRDefault="00B1489B" w:rsidP="00016D2F">
            <w:pPr>
              <w:jc w:val="right"/>
            </w:pPr>
            <w:r>
              <w:rPr>
                <w:rFonts w:eastAsiaTheme="minorEastAsia"/>
                <w:sz w:val="24"/>
              </w:rPr>
              <w:t>-</w:t>
            </w:r>
          </w:p>
        </w:tc>
        <w:tc>
          <w:tcPr>
            <w:tcW w:w="1143" w:type="dxa"/>
            <w:vAlign w:val="center"/>
          </w:tcPr>
          <w:p w:rsidR="00B1489B" w:rsidRDefault="00B1489B" w:rsidP="00016D2F">
            <w:pPr>
              <w:jc w:val="right"/>
            </w:pPr>
            <w:r>
              <w:rPr>
                <w:rFonts w:eastAsiaTheme="minorEastAsia"/>
                <w:sz w:val="24"/>
              </w:rPr>
              <w:t>-</w:t>
            </w:r>
          </w:p>
        </w:tc>
        <w:tc>
          <w:tcPr>
            <w:tcW w:w="1197" w:type="dxa"/>
            <w:vAlign w:val="center"/>
          </w:tcPr>
          <w:p w:rsidR="00B1489B" w:rsidRDefault="00B1489B" w:rsidP="00016D2F">
            <w:pPr>
              <w:jc w:val="right"/>
            </w:pPr>
            <w:r>
              <w:rPr>
                <w:rFonts w:eastAsiaTheme="minorEastAsia"/>
                <w:sz w:val="24"/>
              </w:rPr>
              <w:t>-</w:t>
            </w:r>
          </w:p>
        </w:tc>
        <w:tc>
          <w:tcPr>
            <w:tcW w:w="1497" w:type="dxa"/>
            <w:vAlign w:val="center"/>
          </w:tcPr>
          <w:p w:rsidR="00B1489B" w:rsidRDefault="00B1489B" w:rsidP="00016D2F">
            <w:pPr>
              <w:jc w:val="right"/>
            </w:pPr>
            <w:r>
              <w:rPr>
                <w:rFonts w:eastAsiaTheme="minorEastAsia"/>
                <w:sz w:val="24"/>
              </w:rPr>
              <w:t>-</w:t>
            </w:r>
          </w:p>
        </w:tc>
        <w:tc>
          <w:tcPr>
            <w:tcW w:w="1203" w:type="dxa"/>
            <w:vAlign w:val="center"/>
          </w:tcPr>
          <w:p w:rsidR="00B1489B" w:rsidRDefault="00B1489B" w:rsidP="00016D2F">
            <w:pPr>
              <w:jc w:val="right"/>
            </w:pPr>
            <w:r>
              <w:rPr>
                <w:rFonts w:eastAsiaTheme="minorEastAsia"/>
                <w:sz w:val="24"/>
              </w:rPr>
              <w:t>-</w:t>
            </w:r>
          </w:p>
        </w:tc>
      </w:tr>
    </w:tbl>
    <w:p w:rsidR="00FD7A40" w:rsidRPr="005C672D" w:rsidRDefault="00FD7A40" w:rsidP="00AC6DDA">
      <w:pPr>
        <w:autoSpaceDE w:val="0"/>
        <w:autoSpaceDN w:val="0"/>
        <w:adjustRightInd w:val="0"/>
        <w:spacing w:before="29" w:line="288" w:lineRule="auto"/>
        <w:jc w:val="left"/>
        <w:rPr>
          <w:color w:val="000000"/>
          <w:sz w:val="24"/>
        </w:rPr>
      </w:pPr>
    </w:p>
    <w:p w:rsidR="00A118C6" w:rsidRDefault="00B1489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A118C6" w:rsidRDefault="00B1489B">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6"/>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118C6">
        <w:tc>
          <w:tcPr>
            <w:tcW w:w="993" w:type="dxa"/>
            <w:vMerge w:val="restart"/>
          </w:tcPr>
          <w:p w:rsidR="00A118C6" w:rsidRDefault="00A118C6"/>
          <w:p w:rsidR="00A118C6" w:rsidRDefault="00B1489B">
            <w:r>
              <w:rPr>
                <w:rFonts w:ascii="宋体" w:hAnsi="宋体" w:hint="eastAsia"/>
                <w:bCs/>
                <w:color w:val="000000"/>
                <w:kern w:val="0"/>
                <w:szCs w:val="21"/>
              </w:rPr>
              <w:t>机构</w:t>
            </w:r>
          </w:p>
        </w:tc>
        <w:tc>
          <w:tcPr>
            <w:tcW w:w="992" w:type="dxa"/>
            <w:vAlign w:val="center"/>
          </w:tcPr>
          <w:p w:rsidR="00A118C6" w:rsidRDefault="00B1489B">
            <w:pPr>
              <w:jc w:val="center"/>
            </w:pPr>
            <w:r>
              <w:rPr>
                <w:rFonts w:ascii="宋体" w:hAnsi="宋体"/>
                <w:color w:val="000000"/>
                <w:kern w:val="0"/>
                <w:szCs w:val="21"/>
              </w:rPr>
              <w:t>1</w:t>
            </w:r>
          </w:p>
        </w:tc>
        <w:tc>
          <w:tcPr>
            <w:tcW w:w="1843" w:type="dxa"/>
            <w:vAlign w:val="center"/>
          </w:tcPr>
          <w:p w:rsidR="00A118C6" w:rsidRDefault="00B1489B">
            <w:pPr>
              <w:jc w:val="center"/>
            </w:pPr>
            <w:r>
              <w:rPr>
                <w:rFonts w:ascii="宋体" w:hAnsi="宋体"/>
                <w:color w:val="000000"/>
                <w:kern w:val="0"/>
                <w:szCs w:val="21"/>
              </w:rPr>
              <w:t>2018/1/1-2018/6/30</w:t>
            </w:r>
          </w:p>
        </w:tc>
        <w:tc>
          <w:tcPr>
            <w:tcW w:w="851" w:type="dxa"/>
            <w:vAlign w:val="center"/>
          </w:tcPr>
          <w:p w:rsidR="00A118C6" w:rsidRDefault="00B1489B">
            <w:pPr>
              <w:jc w:val="center"/>
            </w:pPr>
            <w:r>
              <w:rPr>
                <w:rFonts w:ascii="宋体" w:hAnsi="宋体"/>
                <w:color w:val="000000"/>
                <w:kern w:val="0"/>
                <w:szCs w:val="21"/>
              </w:rPr>
              <w:t>-</w:t>
            </w:r>
          </w:p>
        </w:tc>
        <w:tc>
          <w:tcPr>
            <w:tcW w:w="850" w:type="dxa"/>
            <w:vAlign w:val="center"/>
          </w:tcPr>
          <w:p w:rsidR="00A118C6" w:rsidRDefault="00B1489B">
            <w:pPr>
              <w:jc w:val="center"/>
            </w:pPr>
            <w:r>
              <w:rPr>
                <w:rFonts w:ascii="宋体" w:hAnsi="宋体"/>
                <w:color w:val="000000"/>
                <w:kern w:val="0"/>
                <w:szCs w:val="21"/>
              </w:rPr>
              <w:t>139,362,841.30</w:t>
            </w:r>
          </w:p>
        </w:tc>
        <w:tc>
          <w:tcPr>
            <w:tcW w:w="1134" w:type="dxa"/>
            <w:vAlign w:val="center"/>
          </w:tcPr>
          <w:p w:rsidR="00A118C6" w:rsidRDefault="00B1489B">
            <w:pPr>
              <w:jc w:val="center"/>
            </w:pPr>
            <w:r>
              <w:rPr>
                <w:rFonts w:ascii="宋体" w:hAnsi="宋体"/>
                <w:color w:val="000000"/>
                <w:kern w:val="0"/>
                <w:szCs w:val="21"/>
              </w:rPr>
              <w:t>-</w:t>
            </w:r>
          </w:p>
        </w:tc>
        <w:tc>
          <w:tcPr>
            <w:tcW w:w="1419" w:type="dxa"/>
            <w:vAlign w:val="center"/>
          </w:tcPr>
          <w:p w:rsidR="00A118C6" w:rsidRDefault="00B1489B">
            <w:pPr>
              <w:jc w:val="center"/>
            </w:pPr>
            <w:r>
              <w:rPr>
                <w:rFonts w:ascii="宋体" w:hAnsi="宋体"/>
                <w:color w:val="000000"/>
                <w:kern w:val="0"/>
                <w:szCs w:val="21"/>
              </w:rPr>
              <w:t>139,362,841.30</w:t>
            </w:r>
          </w:p>
        </w:tc>
        <w:tc>
          <w:tcPr>
            <w:tcW w:w="1130" w:type="dxa"/>
            <w:vAlign w:val="center"/>
          </w:tcPr>
          <w:p w:rsidR="00A118C6" w:rsidRDefault="00B1489B">
            <w:pPr>
              <w:jc w:val="center"/>
            </w:pPr>
            <w:r>
              <w:rPr>
                <w:rFonts w:ascii="宋体" w:hAnsi="宋体"/>
                <w:color w:val="000000"/>
                <w:kern w:val="0"/>
                <w:szCs w:val="21"/>
              </w:rPr>
              <w:t>19.96%</w:t>
            </w:r>
          </w:p>
        </w:tc>
      </w:tr>
      <w:tr w:rsidR="00A118C6">
        <w:tc>
          <w:tcPr>
            <w:tcW w:w="993" w:type="dxa"/>
            <w:vMerge/>
          </w:tcPr>
          <w:p w:rsidR="00A118C6" w:rsidRDefault="00A118C6"/>
        </w:tc>
        <w:tc>
          <w:tcPr>
            <w:tcW w:w="992" w:type="dxa"/>
            <w:vAlign w:val="center"/>
          </w:tcPr>
          <w:p w:rsidR="00A118C6" w:rsidRDefault="00B1489B">
            <w:pPr>
              <w:jc w:val="center"/>
            </w:pPr>
            <w:r>
              <w:rPr>
                <w:rFonts w:ascii="宋体" w:hAnsi="宋体"/>
                <w:color w:val="000000"/>
                <w:kern w:val="0"/>
                <w:szCs w:val="21"/>
              </w:rPr>
              <w:t>2</w:t>
            </w:r>
          </w:p>
        </w:tc>
        <w:tc>
          <w:tcPr>
            <w:tcW w:w="1843" w:type="dxa"/>
            <w:vAlign w:val="center"/>
          </w:tcPr>
          <w:p w:rsidR="00A118C6" w:rsidRDefault="00B1489B">
            <w:pPr>
              <w:jc w:val="center"/>
            </w:pPr>
            <w:r>
              <w:rPr>
                <w:rFonts w:ascii="宋体" w:hAnsi="宋体"/>
                <w:color w:val="000000"/>
                <w:kern w:val="0"/>
                <w:szCs w:val="21"/>
              </w:rPr>
              <w:t>2018/1/1-2018/6/30</w:t>
            </w:r>
          </w:p>
        </w:tc>
        <w:tc>
          <w:tcPr>
            <w:tcW w:w="851" w:type="dxa"/>
            <w:vAlign w:val="center"/>
          </w:tcPr>
          <w:p w:rsidR="00A118C6" w:rsidRDefault="00B1489B">
            <w:pPr>
              <w:jc w:val="center"/>
            </w:pPr>
            <w:r>
              <w:rPr>
                <w:rFonts w:ascii="宋体" w:hAnsi="宋体"/>
                <w:color w:val="000000"/>
                <w:kern w:val="0"/>
                <w:szCs w:val="21"/>
              </w:rPr>
              <w:t>163,475,044.56</w:t>
            </w:r>
          </w:p>
        </w:tc>
        <w:tc>
          <w:tcPr>
            <w:tcW w:w="850" w:type="dxa"/>
            <w:vAlign w:val="center"/>
          </w:tcPr>
          <w:p w:rsidR="00A118C6" w:rsidRDefault="00B1489B">
            <w:pPr>
              <w:jc w:val="center"/>
            </w:pPr>
            <w:r>
              <w:rPr>
                <w:rFonts w:ascii="宋体" w:hAnsi="宋体"/>
                <w:color w:val="000000"/>
                <w:kern w:val="0"/>
                <w:szCs w:val="21"/>
              </w:rPr>
              <w:t>-</w:t>
            </w:r>
          </w:p>
        </w:tc>
        <w:tc>
          <w:tcPr>
            <w:tcW w:w="1134" w:type="dxa"/>
            <w:vAlign w:val="center"/>
          </w:tcPr>
          <w:p w:rsidR="00A118C6" w:rsidRDefault="00B1489B">
            <w:pPr>
              <w:jc w:val="center"/>
            </w:pPr>
            <w:r>
              <w:rPr>
                <w:rFonts w:ascii="宋体" w:hAnsi="宋体"/>
                <w:color w:val="000000"/>
                <w:kern w:val="0"/>
                <w:szCs w:val="21"/>
              </w:rPr>
              <w:t>163,475,044.56</w:t>
            </w:r>
          </w:p>
        </w:tc>
        <w:tc>
          <w:tcPr>
            <w:tcW w:w="1419" w:type="dxa"/>
            <w:vAlign w:val="center"/>
          </w:tcPr>
          <w:p w:rsidR="00A118C6" w:rsidRDefault="00B1489B">
            <w:pPr>
              <w:jc w:val="center"/>
            </w:pPr>
            <w:r>
              <w:rPr>
                <w:rFonts w:ascii="宋体" w:hAnsi="宋体"/>
                <w:color w:val="000000"/>
                <w:kern w:val="0"/>
                <w:szCs w:val="21"/>
              </w:rPr>
              <w:t>-</w:t>
            </w:r>
          </w:p>
        </w:tc>
        <w:tc>
          <w:tcPr>
            <w:tcW w:w="1130" w:type="dxa"/>
            <w:vAlign w:val="center"/>
          </w:tcPr>
          <w:p w:rsidR="00A118C6" w:rsidRDefault="00B1489B">
            <w:pPr>
              <w:jc w:val="center"/>
            </w:pPr>
            <w:r>
              <w:rPr>
                <w:rFonts w:ascii="宋体" w:hAnsi="宋体"/>
                <w:color w:val="000000"/>
                <w:kern w:val="0"/>
                <w:szCs w:val="21"/>
              </w:rPr>
              <w:t>-</w:t>
            </w:r>
          </w:p>
        </w:tc>
      </w:tr>
      <w:tr w:rsidR="00A118C6">
        <w:tc>
          <w:tcPr>
            <w:tcW w:w="993" w:type="dxa"/>
            <w:vMerge/>
          </w:tcPr>
          <w:p w:rsidR="00A118C6" w:rsidRDefault="00A118C6"/>
        </w:tc>
        <w:tc>
          <w:tcPr>
            <w:tcW w:w="992" w:type="dxa"/>
            <w:vAlign w:val="center"/>
          </w:tcPr>
          <w:p w:rsidR="00A118C6" w:rsidRDefault="00B1489B">
            <w:pPr>
              <w:jc w:val="center"/>
            </w:pPr>
            <w:r>
              <w:rPr>
                <w:rFonts w:ascii="宋体" w:hAnsi="宋体"/>
                <w:color w:val="000000"/>
                <w:kern w:val="0"/>
                <w:szCs w:val="21"/>
              </w:rPr>
              <w:t>3</w:t>
            </w:r>
          </w:p>
        </w:tc>
        <w:tc>
          <w:tcPr>
            <w:tcW w:w="1843" w:type="dxa"/>
            <w:vAlign w:val="center"/>
          </w:tcPr>
          <w:p w:rsidR="00A118C6" w:rsidRDefault="00B1489B">
            <w:pPr>
              <w:jc w:val="center"/>
            </w:pPr>
            <w:r>
              <w:rPr>
                <w:rFonts w:ascii="宋体" w:hAnsi="宋体"/>
                <w:color w:val="000000"/>
                <w:kern w:val="0"/>
                <w:szCs w:val="21"/>
              </w:rPr>
              <w:t>2018/1/1-2018/6/30</w:t>
            </w:r>
          </w:p>
        </w:tc>
        <w:tc>
          <w:tcPr>
            <w:tcW w:w="851" w:type="dxa"/>
            <w:vAlign w:val="center"/>
          </w:tcPr>
          <w:p w:rsidR="00A118C6" w:rsidRDefault="00B1489B">
            <w:pPr>
              <w:jc w:val="center"/>
            </w:pPr>
            <w:r>
              <w:rPr>
                <w:rFonts w:ascii="宋体" w:hAnsi="宋体"/>
                <w:color w:val="000000"/>
                <w:kern w:val="0"/>
                <w:szCs w:val="21"/>
              </w:rPr>
              <w:t>178,252,228.16</w:t>
            </w:r>
          </w:p>
        </w:tc>
        <w:tc>
          <w:tcPr>
            <w:tcW w:w="850" w:type="dxa"/>
            <w:vAlign w:val="center"/>
          </w:tcPr>
          <w:p w:rsidR="00A118C6" w:rsidRDefault="00B1489B">
            <w:pPr>
              <w:jc w:val="center"/>
            </w:pPr>
            <w:r>
              <w:rPr>
                <w:rFonts w:ascii="宋体" w:hAnsi="宋体"/>
                <w:color w:val="000000"/>
                <w:kern w:val="0"/>
                <w:szCs w:val="21"/>
              </w:rPr>
              <w:t>-</w:t>
            </w:r>
          </w:p>
        </w:tc>
        <w:tc>
          <w:tcPr>
            <w:tcW w:w="1134" w:type="dxa"/>
            <w:vAlign w:val="center"/>
          </w:tcPr>
          <w:p w:rsidR="00A118C6" w:rsidRDefault="00B1489B">
            <w:pPr>
              <w:jc w:val="center"/>
            </w:pPr>
            <w:r>
              <w:rPr>
                <w:rFonts w:ascii="宋体" w:hAnsi="宋体"/>
                <w:color w:val="000000"/>
                <w:kern w:val="0"/>
                <w:szCs w:val="21"/>
              </w:rPr>
              <w:t>178,252,228.16</w:t>
            </w:r>
          </w:p>
        </w:tc>
        <w:tc>
          <w:tcPr>
            <w:tcW w:w="1419" w:type="dxa"/>
            <w:vAlign w:val="center"/>
          </w:tcPr>
          <w:p w:rsidR="00A118C6" w:rsidRDefault="00B1489B">
            <w:pPr>
              <w:jc w:val="center"/>
            </w:pPr>
            <w:r>
              <w:rPr>
                <w:rFonts w:ascii="宋体" w:hAnsi="宋体"/>
                <w:color w:val="000000"/>
                <w:kern w:val="0"/>
                <w:szCs w:val="21"/>
              </w:rPr>
              <w:t>-</w:t>
            </w:r>
          </w:p>
        </w:tc>
        <w:tc>
          <w:tcPr>
            <w:tcW w:w="1130" w:type="dxa"/>
            <w:vAlign w:val="center"/>
          </w:tcPr>
          <w:p w:rsidR="00A118C6" w:rsidRDefault="00B1489B">
            <w:pPr>
              <w:jc w:val="center"/>
            </w:pPr>
            <w:r>
              <w:rPr>
                <w:rFonts w:ascii="宋体" w:hAnsi="宋体"/>
                <w:color w:val="000000"/>
                <w:kern w:val="0"/>
                <w:szCs w:val="21"/>
              </w:rPr>
              <w:t>-</w:t>
            </w:r>
          </w:p>
        </w:tc>
      </w:tr>
      <w:tr w:rsidR="00A118C6">
        <w:tc>
          <w:tcPr>
            <w:tcW w:w="993" w:type="dxa"/>
            <w:vMerge/>
          </w:tcPr>
          <w:p w:rsidR="00A118C6" w:rsidRDefault="00A118C6"/>
        </w:tc>
        <w:tc>
          <w:tcPr>
            <w:tcW w:w="992" w:type="dxa"/>
            <w:vAlign w:val="center"/>
          </w:tcPr>
          <w:p w:rsidR="00A118C6" w:rsidRDefault="00B1489B">
            <w:pPr>
              <w:jc w:val="center"/>
            </w:pPr>
            <w:r>
              <w:rPr>
                <w:rFonts w:ascii="宋体" w:hAnsi="宋体"/>
                <w:color w:val="000000"/>
                <w:kern w:val="0"/>
                <w:szCs w:val="21"/>
              </w:rPr>
              <w:t>4</w:t>
            </w:r>
          </w:p>
        </w:tc>
        <w:tc>
          <w:tcPr>
            <w:tcW w:w="1843" w:type="dxa"/>
            <w:vAlign w:val="center"/>
          </w:tcPr>
          <w:p w:rsidR="00A118C6" w:rsidRDefault="00B1489B">
            <w:pPr>
              <w:jc w:val="center"/>
            </w:pPr>
            <w:r>
              <w:rPr>
                <w:rFonts w:ascii="宋体" w:hAnsi="宋体"/>
                <w:color w:val="000000"/>
                <w:kern w:val="0"/>
                <w:szCs w:val="21"/>
              </w:rPr>
              <w:t>2018/1/1-2018/6/30</w:t>
            </w:r>
          </w:p>
        </w:tc>
        <w:tc>
          <w:tcPr>
            <w:tcW w:w="851" w:type="dxa"/>
            <w:vAlign w:val="center"/>
          </w:tcPr>
          <w:p w:rsidR="00A118C6" w:rsidRDefault="00B1489B">
            <w:pPr>
              <w:jc w:val="center"/>
            </w:pPr>
            <w:r>
              <w:rPr>
                <w:rFonts w:ascii="宋体" w:hAnsi="宋体"/>
                <w:color w:val="000000"/>
                <w:kern w:val="0"/>
                <w:szCs w:val="21"/>
              </w:rPr>
              <w:t>178,093,499.55</w:t>
            </w:r>
          </w:p>
        </w:tc>
        <w:tc>
          <w:tcPr>
            <w:tcW w:w="850" w:type="dxa"/>
            <w:vAlign w:val="center"/>
          </w:tcPr>
          <w:p w:rsidR="00A118C6" w:rsidRDefault="00B1489B">
            <w:pPr>
              <w:jc w:val="center"/>
            </w:pPr>
            <w:r>
              <w:rPr>
                <w:rFonts w:ascii="宋体" w:hAnsi="宋体"/>
                <w:color w:val="000000"/>
                <w:kern w:val="0"/>
                <w:szCs w:val="21"/>
              </w:rPr>
              <w:t>-</w:t>
            </w:r>
          </w:p>
        </w:tc>
        <w:tc>
          <w:tcPr>
            <w:tcW w:w="1134" w:type="dxa"/>
            <w:vAlign w:val="center"/>
          </w:tcPr>
          <w:p w:rsidR="00A118C6" w:rsidRDefault="00B1489B">
            <w:pPr>
              <w:jc w:val="center"/>
            </w:pPr>
            <w:r>
              <w:rPr>
                <w:rFonts w:ascii="宋体" w:hAnsi="宋体"/>
                <w:color w:val="000000"/>
                <w:kern w:val="0"/>
                <w:szCs w:val="21"/>
              </w:rPr>
              <w:t>-</w:t>
            </w:r>
          </w:p>
        </w:tc>
        <w:tc>
          <w:tcPr>
            <w:tcW w:w="1419" w:type="dxa"/>
            <w:vAlign w:val="center"/>
          </w:tcPr>
          <w:p w:rsidR="00A118C6" w:rsidRDefault="00B1489B">
            <w:pPr>
              <w:jc w:val="center"/>
            </w:pPr>
            <w:r>
              <w:rPr>
                <w:rFonts w:ascii="宋体" w:hAnsi="宋体"/>
                <w:color w:val="000000"/>
                <w:kern w:val="0"/>
                <w:szCs w:val="21"/>
              </w:rPr>
              <w:t>178,093,499.55</w:t>
            </w:r>
          </w:p>
        </w:tc>
        <w:tc>
          <w:tcPr>
            <w:tcW w:w="1130" w:type="dxa"/>
            <w:vAlign w:val="center"/>
          </w:tcPr>
          <w:p w:rsidR="00A118C6" w:rsidRDefault="00B1489B">
            <w:pPr>
              <w:jc w:val="center"/>
            </w:pPr>
            <w:r>
              <w:rPr>
                <w:rFonts w:ascii="宋体" w:hAnsi="宋体"/>
                <w:color w:val="000000"/>
                <w:kern w:val="0"/>
                <w:szCs w:val="21"/>
              </w:rPr>
              <w:t>25.51%</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A118C6" w:rsidRDefault="00B1489B">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C9A" w:rsidRDefault="00721C9A">
      <w:r>
        <w:separator/>
      </w:r>
    </w:p>
  </w:endnote>
  <w:endnote w:type="continuationSeparator" w:id="0">
    <w:p w:rsidR="00721C9A" w:rsidRDefault="00721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B1489B">
      <w:rPr>
        <w:noProof/>
        <w:kern w:val="0"/>
        <w:szCs w:val="21"/>
      </w:rPr>
      <w:t>29</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B1489B">
      <w:rPr>
        <w:noProof/>
        <w:kern w:val="0"/>
        <w:szCs w:val="21"/>
      </w:rPr>
      <w:t>32</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C9A" w:rsidRDefault="00721C9A">
      <w:r>
        <w:separator/>
      </w:r>
    </w:p>
  </w:footnote>
  <w:footnote w:type="continuationSeparator" w:id="0">
    <w:p w:rsidR="00721C9A" w:rsidRDefault="00721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交银施罗德消费新驱动股票型证券投资基金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5F1F"/>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1C9A"/>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18C6"/>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489B"/>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11949-3CB1-45B6-A8BE-742C86972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3485</Words>
  <Characters>19870</Characters>
  <Application>Microsoft Office Word</Application>
  <DocSecurity>0</DocSecurity>
  <Lines>165</Lines>
  <Paragraphs>46</Paragraphs>
  <ScaleCrop>false</ScaleCrop>
  <Company/>
  <LinksUpToDate>false</LinksUpToDate>
  <CharactersWithSpaces>23309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1249</cp:revision>
  <cp:lastPrinted>2007-07-19T00:46:00Z</cp:lastPrinted>
  <dcterms:created xsi:type="dcterms:W3CDTF">2013-08-19T07:44:00Z</dcterms:created>
  <dcterms:modified xsi:type="dcterms:W3CDTF">2018-08-23T08:42:00Z</dcterms:modified>
</cp:coreProperties>
</file>