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交银施罗德天运宝货币市场基金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基金托管人：兴业银行股份有限公司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635656"/>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635657"/>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353E25" w:rsidRDefault="00B409CB">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353E25" w:rsidRDefault="00B409CB">
      <w:pPr>
        <w:spacing w:before="29" w:line="288" w:lineRule="auto"/>
        <w:ind w:firstLineChars="200" w:firstLine="480"/>
        <w:rPr>
          <w:sz w:val="24"/>
        </w:rPr>
      </w:pPr>
      <w:r>
        <w:rPr>
          <w:sz w:val="24"/>
        </w:rPr>
        <w:t>基金托管人兴业银行股份有限公司根据本基金合同规定，于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353E25" w:rsidRDefault="00B409CB">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353E25" w:rsidRDefault="00B409CB">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353E25" w:rsidRDefault="00B409CB">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bookmarkStart w:id="2" w:name="_GoBack"/>
    <w:p w:rsidR="00F56777" w:rsidRDefault="004F7602">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522635656" w:history="1">
        <w:r w:rsidR="00F56777" w:rsidRPr="00261DFF">
          <w:rPr>
            <w:rStyle w:val="a8"/>
            <w:b/>
            <w:bCs/>
            <w:noProof/>
          </w:rPr>
          <w:t xml:space="preserve">§1  </w:t>
        </w:r>
        <w:r w:rsidR="00F56777" w:rsidRPr="00261DFF">
          <w:rPr>
            <w:rStyle w:val="a8"/>
            <w:rFonts w:hint="eastAsia"/>
            <w:b/>
            <w:bCs/>
            <w:noProof/>
          </w:rPr>
          <w:t>重要提示及目录</w:t>
        </w:r>
        <w:r w:rsidR="00F56777">
          <w:rPr>
            <w:noProof/>
            <w:webHidden/>
          </w:rPr>
          <w:tab/>
        </w:r>
        <w:r w:rsidR="00F56777">
          <w:rPr>
            <w:noProof/>
            <w:webHidden/>
          </w:rPr>
          <w:fldChar w:fldCharType="begin"/>
        </w:r>
        <w:r w:rsidR="00F56777">
          <w:rPr>
            <w:noProof/>
            <w:webHidden/>
          </w:rPr>
          <w:instrText xml:space="preserve"> PAGEREF _Toc522635656 \h </w:instrText>
        </w:r>
        <w:r w:rsidR="00F56777">
          <w:rPr>
            <w:noProof/>
            <w:webHidden/>
          </w:rPr>
        </w:r>
        <w:r w:rsidR="00F56777">
          <w:rPr>
            <w:noProof/>
            <w:webHidden/>
          </w:rPr>
          <w:fldChar w:fldCharType="separate"/>
        </w:r>
        <w:r w:rsidR="00630471">
          <w:rPr>
            <w:noProof/>
            <w:webHidden/>
          </w:rPr>
          <w:t>2</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57" w:history="1">
        <w:r w:rsidR="00F56777" w:rsidRPr="00261DFF">
          <w:rPr>
            <w:rStyle w:val="a8"/>
            <w:noProof/>
          </w:rPr>
          <w:t xml:space="preserve">1.1 </w:t>
        </w:r>
        <w:r w:rsidR="00F56777" w:rsidRPr="00261DFF">
          <w:rPr>
            <w:rStyle w:val="a8"/>
            <w:rFonts w:hint="eastAsia"/>
            <w:noProof/>
          </w:rPr>
          <w:t>重要提示</w:t>
        </w:r>
        <w:r w:rsidR="00F56777">
          <w:rPr>
            <w:noProof/>
            <w:webHidden/>
          </w:rPr>
          <w:tab/>
        </w:r>
        <w:r w:rsidR="00F56777">
          <w:rPr>
            <w:noProof/>
            <w:webHidden/>
          </w:rPr>
          <w:fldChar w:fldCharType="begin"/>
        </w:r>
        <w:r w:rsidR="00F56777">
          <w:rPr>
            <w:noProof/>
            <w:webHidden/>
          </w:rPr>
          <w:instrText xml:space="preserve"> PAGEREF _Toc522635657 \h </w:instrText>
        </w:r>
        <w:r w:rsidR="00F56777">
          <w:rPr>
            <w:noProof/>
            <w:webHidden/>
          </w:rPr>
        </w:r>
        <w:r w:rsidR="00F56777">
          <w:rPr>
            <w:noProof/>
            <w:webHidden/>
          </w:rPr>
          <w:fldChar w:fldCharType="separate"/>
        </w:r>
        <w:r>
          <w:rPr>
            <w:noProof/>
            <w:webHidden/>
          </w:rPr>
          <w:t>2</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658" w:history="1">
        <w:r w:rsidR="00F56777" w:rsidRPr="00261DFF">
          <w:rPr>
            <w:rStyle w:val="a8"/>
            <w:b/>
            <w:bCs/>
            <w:noProof/>
          </w:rPr>
          <w:t xml:space="preserve">§2  </w:t>
        </w:r>
        <w:r w:rsidR="00F56777" w:rsidRPr="00261DFF">
          <w:rPr>
            <w:rStyle w:val="a8"/>
            <w:rFonts w:hint="eastAsia"/>
            <w:b/>
            <w:bCs/>
            <w:noProof/>
          </w:rPr>
          <w:t>基金简介</w:t>
        </w:r>
        <w:r w:rsidR="00F56777">
          <w:rPr>
            <w:noProof/>
            <w:webHidden/>
          </w:rPr>
          <w:tab/>
        </w:r>
        <w:r w:rsidR="00F56777">
          <w:rPr>
            <w:noProof/>
            <w:webHidden/>
          </w:rPr>
          <w:fldChar w:fldCharType="begin"/>
        </w:r>
        <w:r w:rsidR="00F56777">
          <w:rPr>
            <w:noProof/>
            <w:webHidden/>
          </w:rPr>
          <w:instrText xml:space="preserve"> PAGEREF _Toc522635658 \h </w:instrText>
        </w:r>
        <w:r w:rsidR="00F56777">
          <w:rPr>
            <w:noProof/>
            <w:webHidden/>
          </w:rPr>
        </w:r>
        <w:r w:rsidR="00F56777">
          <w:rPr>
            <w:noProof/>
            <w:webHidden/>
          </w:rPr>
          <w:fldChar w:fldCharType="separate"/>
        </w:r>
        <w:r>
          <w:rPr>
            <w:noProof/>
            <w:webHidden/>
          </w:rPr>
          <w:t>5</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59" w:history="1">
        <w:r w:rsidR="00F56777" w:rsidRPr="00261DFF">
          <w:rPr>
            <w:rStyle w:val="a8"/>
            <w:noProof/>
          </w:rPr>
          <w:t>2.1</w:t>
        </w:r>
        <w:r w:rsidR="00F56777" w:rsidRPr="00261DFF">
          <w:rPr>
            <w:rStyle w:val="a8"/>
            <w:rFonts w:hint="eastAsia"/>
            <w:noProof/>
          </w:rPr>
          <w:t>基金基本情况</w:t>
        </w:r>
        <w:r w:rsidR="00F56777">
          <w:rPr>
            <w:noProof/>
            <w:webHidden/>
          </w:rPr>
          <w:tab/>
        </w:r>
        <w:r w:rsidR="00F56777">
          <w:rPr>
            <w:noProof/>
            <w:webHidden/>
          </w:rPr>
          <w:fldChar w:fldCharType="begin"/>
        </w:r>
        <w:r w:rsidR="00F56777">
          <w:rPr>
            <w:noProof/>
            <w:webHidden/>
          </w:rPr>
          <w:instrText xml:space="preserve"> PAGEREF _Toc522635659 \h </w:instrText>
        </w:r>
        <w:r w:rsidR="00F56777">
          <w:rPr>
            <w:noProof/>
            <w:webHidden/>
          </w:rPr>
        </w:r>
        <w:r w:rsidR="00F56777">
          <w:rPr>
            <w:noProof/>
            <w:webHidden/>
          </w:rPr>
          <w:fldChar w:fldCharType="separate"/>
        </w:r>
        <w:r>
          <w:rPr>
            <w:noProof/>
            <w:webHidden/>
          </w:rPr>
          <w:t>5</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60" w:history="1">
        <w:r w:rsidR="00F56777" w:rsidRPr="00261DFF">
          <w:rPr>
            <w:rStyle w:val="a8"/>
            <w:noProof/>
          </w:rPr>
          <w:t xml:space="preserve">2.2 </w:t>
        </w:r>
        <w:r w:rsidR="00F56777" w:rsidRPr="00261DFF">
          <w:rPr>
            <w:rStyle w:val="a8"/>
            <w:rFonts w:hint="eastAsia"/>
            <w:noProof/>
          </w:rPr>
          <w:t>基金产品说明</w:t>
        </w:r>
        <w:r w:rsidR="00F56777">
          <w:rPr>
            <w:noProof/>
            <w:webHidden/>
          </w:rPr>
          <w:tab/>
        </w:r>
        <w:r w:rsidR="00F56777">
          <w:rPr>
            <w:noProof/>
            <w:webHidden/>
          </w:rPr>
          <w:fldChar w:fldCharType="begin"/>
        </w:r>
        <w:r w:rsidR="00F56777">
          <w:rPr>
            <w:noProof/>
            <w:webHidden/>
          </w:rPr>
          <w:instrText xml:space="preserve"> PAGEREF _Toc522635660 \h </w:instrText>
        </w:r>
        <w:r w:rsidR="00F56777">
          <w:rPr>
            <w:noProof/>
            <w:webHidden/>
          </w:rPr>
        </w:r>
        <w:r w:rsidR="00F56777">
          <w:rPr>
            <w:noProof/>
            <w:webHidden/>
          </w:rPr>
          <w:fldChar w:fldCharType="separate"/>
        </w:r>
        <w:r>
          <w:rPr>
            <w:noProof/>
            <w:webHidden/>
          </w:rPr>
          <w:t>5</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61" w:history="1">
        <w:r w:rsidR="00F56777" w:rsidRPr="00261DFF">
          <w:rPr>
            <w:rStyle w:val="a8"/>
            <w:noProof/>
          </w:rPr>
          <w:t xml:space="preserve">2.3 </w:t>
        </w:r>
        <w:r w:rsidR="00F56777" w:rsidRPr="00261DFF">
          <w:rPr>
            <w:rStyle w:val="a8"/>
            <w:rFonts w:hint="eastAsia"/>
            <w:noProof/>
          </w:rPr>
          <w:t>基金管理人和基金托管人</w:t>
        </w:r>
        <w:r w:rsidR="00F56777">
          <w:rPr>
            <w:noProof/>
            <w:webHidden/>
          </w:rPr>
          <w:tab/>
        </w:r>
        <w:r w:rsidR="00F56777">
          <w:rPr>
            <w:noProof/>
            <w:webHidden/>
          </w:rPr>
          <w:fldChar w:fldCharType="begin"/>
        </w:r>
        <w:r w:rsidR="00F56777">
          <w:rPr>
            <w:noProof/>
            <w:webHidden/>
          </w:rPr>
          <w:instrText xml:space="preserve"> PAGEREF _Toc522635661 \h </w:instrText>
        </w:r>
        <w:r w:rsidR="00F56777">
          <w:rPr>
            <w:noProof/>
            <w:webHidden/>
          </w:rPr>
        </w:r>
        <w:r w:rsidR="00F56777">
          <w:rPr>
            <w:noProof/>
            <w:webHidden/>
          </w:rPr>
          <w:fldChar w:fldCharType="separate"/>
        </w:r>
        <w:r>
          <w:rPr>
            <w:noProof/>
            <w:webHidden/>
          </w:rPr>
          <w:t>5</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62" w:history="1">
        <w:r w:rsidR="00F56777" w:rsidRPr="00261DFF">
          <w:rPr>
            <w:rStyle w:val="a8"/>
            <w:noProof/>
          </w:rPr>
          <w:t xml:space="preserve">2.4 </w:t>
        </w:r>
        <w:r w:rsidR="00F56777" w:rsidRPr="00261DFF">
          <w:rPr>
            <w:rStyle w:val="a8"/>
            <w:rFonts w:hint="eastAsia"/>
            <w:noProof/>
          </w:rPr>
          <w:t>信息披露方式</w:t>
        </w:r>
        <w:r w:rsidR="00F56777">
          <w:rPr>
            <w:noProof/>
            <w:webHidden/>
          </w:rPr>
          <w:tab/>
        </w:r>
        <w:r w:rsidR="00F56777">
          <w:rPr>
            <w:noProof/>
            <w:webHidden/>
          </w:rPr>
          <w:fldChar w:fldCharType="begin"/>
        </w:r>
        <w:r w:rsidR="00F56777">
          <w:rPr>
            <w:noProof/>
            <w:webHidden/>
          </w:rPr>
          <w:instrText xml:space="preserve"> PAGEREF _Toc522635662 \h </w:instrText>
        </w:r>
        <w:r w:rsidR="00F56777">
          <w:rPr>
            <w:noProof/>
            <w:webHidden/>
          </w:rPr>
        </w:r>
        <w:r w:rsidR="00F56777">
          <w:rPr>
            <w:noProof/>
            <w:webHidden/>
          </w:rPr>
          <w:fldChar w:fldCharType="separate"/>
        </w:r>
        <w:r>
          <w:rPr>
            <w:noProof/>
            <w:webHidden/>
          </w:rPr>
          <w:t>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63" w:history="1">
        <w:r w:rsidR="00F56777" w:rsidRPr="00261DFF">
          <w:rPr>
            <w:rStyle w:val="a8"/>
            <w:noProof/>
          </w:rPr>
          <w:t xml:space="preserve">2.5 </w:t>
        </w:r>
        <w:r w:rsidR="00F56777" w:rsidRPr="00261DFF">
          <w:rPr>
            <w:rStyle w:val="a8"/>
            <w:rFonts w:hint="eastAsia"/>
            <w:noProof/>
          </w:rPr>
          <w:t>其他相关资料</w:t>
        </w:r>
        <w:r w:rsidR="00F56777">
          <w:rPr>
            <w:noProof/>
            <w:webHidden/>
          </w:rPr>
          <w:tab/>
        </w:r>
        <w:r w:rsidR="00F56777">
          <w:rPr>
            <w:noProof/>
            <w:webHidden/>
          </w:rPr>
          <w:fldChar w:fldCharType="begin"/>
        </w:r>
        <w:r w:rsidR="00F56777">
          <w:rPr>
            <w:noProof/>
            <w:webHidden/>
          </w:rPr>
          <w:instrText xml:space="preserve"> PAGEREF _Toc522635663 \h </w:instrText>
        </w:r>
        <w:r w:rsidR="00F56777">
          <w:rPr>
            <w:noProof/>
            <w:webHidden/>
          </w:rPr>
        </w:r>
        <w:r w:rsidR="00F56777">
          <w:rPr>
            <w:noProof/>
            <w:webHidden/>
          </w:rPr>
          <w:fldChar w:fldCharType="separate"/>
        </w:r>
        <w:r>
          <w:rPr>
            <w:noProof/>
            <w:webHidden/>
          </w:rPr>
          <w:t>6</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664" w:history="1">
        <w:r w:rsidR="00F56777" w:rsidRPr="00261DFF">
          <w:rPr>
            <w:rStyle w:val="a8"/>
            <w:b/>
            <w:bCs/>
            <w:noProof/>
          </w:rPr>
          <w:t xml:space="preserve">§3 </w:t>
        </w:r>
        <w:r w:rsidR="00F56777" w:rsidRPr="00261DFF">
          <w:rPr>
            <w:rStyle w:val="a8"/>
            <w:rFonts w:hint="eastAsia"/>
            <w:b/>
            <w:bCs/>
            <w:noProof/>
          </w:rPr>
          <w:t>主要财务指标和基金净值表现</w:t>
        </w:r>
        <w:r w:rsidR="00F56777">
          <w:rPr>
            <w:noProof/>
            <w:webHidden/>
          </w:rPr>
          <w:tab/>
        </w:r>
        <w:r w:rsidR="00F56777">
          <w:rPr>
            <w:noProof/>
            <w:webHidden/>
          </w:rPr>
          <w:fldChar w:fldCharType="begin"/>
        </w:r>
        <w:r w:rsidR="00F56777">
          <w:rPr>
            <w:noProof/>
            <w:webHidden/>
          </w:rPr>
          <w:instrText xml:space="preserve"> PAGEREF _Toc522635664 \h </w:instrText>
        </w:r>
        <w:r w:rsidR="00F56777">
          <w:rPr>
            <w:noProof/>
            <w:webHidden/>
          </w:rPr>
        </w:r>
        <w:r w:rsidR="00F56777">
          <w:rPr>
            <w:noProof/>
            <w:webHidden/>
          </w:rPr>
          <w:fldChar w:fldCharType="separate"/>
        </w:r>
        <w:r>
          <w:rPr>
            <w:noProof/>
            <w:webHidden/>
          </w:rPr>
          <w:t>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65" w:history="1">
        <w:r w:rsidR="00F56777" w:rsidRPr="00261DFF">
          <w:rPr>
            <w:rStyle w:val="a8"/>
            <w:noProof/>
          </w:rPr>
          <w:t xml:space="preserve">3.1 </w:t>
        </w:r>
        <w:r w:rsidR="00F56777" w:rsidRPr="00261DFF">
          <w:rPr>
            <w:rStyle w:val="a8"/>
            <w:rFonts w:hint="eastAsia"/>
            <w:noProof/>
          </w:rPr>
          <w:t>主要会计数据和财务指标</w:t>
        </w:r>
        <w:r w:rsidR="00F56777">
          <w:rPr>
            <w:noProof/>
            <w:webHidden/>
          </w:rPr>
          <w:tab/>
        </w:r>
        <w:r w:rsidR="00F56777">
          <w:rPr>
            <w:noProof/>
            <w:webHidden/>
          </w:rPr>
          <w:fldChar w:fldCharType="begin"/>
        </w:r>
        <w:r w:rsidR="00F56777">
          <w:rPr>
            <w:noProof/>
            <w:webHidden/>
          </w:rPr>
          <w:instrText xml:space="preserve"> PAGEREF _Toc522635665 \h </w:instrText>
        </w:r>
        <w:r w:rsidR="00F56777">
          <w:rPr>
            <w:noProof/>
            <w:webHidden/>
          </w:rPr>
        </w:r>
        <w:r w:rsidR="00F56777">
          <w:rPr>
            <w:noProof/>
            <w:webHidden/>
          </w:rPr>
          <w:fldChar w:fldCharType="separate"/>
        </w:r>
        <w:r>
          <w:rPr>
            <w:noProof/>
            <w:webHidden/>
          </w:rPr>
          <w:t>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66" w:history="1">
        <w:r w:rsidR="00F56777" w:rsidRPr="00261DFF">
          <w:rPr>
            <w:rStyle w:val="a8"/>
            <w:noProof/>
          </w:rPr>
          <w:t xml:space="preserve">3.2 </w:t>
        </w:r>
        <w:r w:rsidR="00F56777" w:rsidRPr="00261DFF">
          <w:rPr>
            <w:rStyle w:val="a8"/>
            <w:rFonts w:hint="eastAsia"/>
            <w:noProof/>
          </w:rPr>
          <w:t>基金净值表现</w:t>
        </w:r>
        <w:r w:rsidR="00F56777">
          <w:rPr>
            <w:noProof/>
            <w:webHidden/>
          </w:rPr>
          <w:tab/>
        </w:r>
        <w:r w:rsidR="00F56777">
          <w:rPr>
            <w:noProof/>
            <w:webHidden/>
          </w:rPr>
          <w:fldChar w:fldCharType="begin"/>
        </w:r>
        <w:r w:rsidR="00F56777">
          <w:rPr>
            <w:noProof/>
            <w:webHidden/>
          </w:rPr>
          <w:instrText xml:space="preserve"> PAGEREF _Toc522635666 \h </w:instrText>
        </w:r>
        <w:r w:rsidR="00F56777">
          <w:rPr>
            <w:noProof/>
            <w:webHidden/>
          </w:rPr>
        </w:r>
        <w:r w:rsidR="00F56777">
          <w:rPr>
            <w:noProof/>
            <w:webHidden/>
          </w:rPr>
          <w:fldChar w:fldCharType="separate"/>
        </w:r>
        <w:r>
          <w:rPr>
            <w:noProof/>
            <w:webHidden/>
          </w:rPr>
          <w:t>7</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667" w:history="1">
        <w:r w:rsidR="00F56777" w:rsidRPr="00261DFF">
          <w:rPr>
            <w:rStyle w:val="a8"/>
            <w:b/>
            <w:bCs/>
            <w:noProof/>
          </w:rPr>
          <w:t xml:space="preserve">§4  </w:t>
        </w:r>
        <w:r w:rsidR="00F56777" w:rsidRPr="00261DFF">
          <w:rPr>
            <w:rStyle w:val="a8"/>
            <w:rFonts w:hint="eastAsia"/>
            <w:b/>
            <w:bCs/>
            <w:noProof/>
          </w:rPr>
          <w:t>管理人报告</w:t>
        </w:r>
        <w:r w:rsidR="00F56777">
          <w:rPr>
            <w:noProof/>
            <w:webHidden/>
          </w:rPr>
          <w:tab/>
        </w:r>
        <w:r w:rsidR="00F56777">
          <w:rPr>
            <w:noProof/>
            <w:webHidden/>
          </w:rPr>
          <w:fldChar w:fldCharType="begin"/>
        </w:r>
        <w:r w:rsidR="00F56777">
          <w:rPr>
            <w:noProof/>
            <w:webHidden/>
          </w:rPr>
          <w:instrText xml:space="preserve"> PAGEREF _Toc522635667 \h </w:instrText>
        </w:r>
        <w:r w:rsidR="00F56777">
          <w:rPr>
            <w:noProof/>
            <w:webHidden/>
          </w:rPr>
        </w:r>
        <w:r w:rsidR="00F56777">
          <w:rPr>
            <w:noProof/>
            <w:webHidden/>
          </w:rPr>
          <w:fldChar w:fldCharType="separate"/>
        </w:r>
        <w:r>
          <w:rPr>
            <w:noProof/>
            <w:webHidden/>
          </w:rPr>
          <w:t>9</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68" w:history="1">
        <w:r w:rsidR="00F56777" w:rsidRPr="00261DFF">
          <w:rPr>
            <w:rStyle w:val="a8"/>
            <w:noProof/>
          </w:rPr>
          <w:t xml:space="preserve">4.1 </w:t>
        </w:r>
        <w:r w:rsidR="00F56777" w:rsidRPr="00261DFF">
          <w:rPr>
            <w:rStyle w:val="a8"/>
            <w:rFonts w:hint="eastAsia"/>
            <w:noProof/>
          </w:rPr>
          <w:t>基金管理人及基金经理情况</w:t>
        </w:r>
        <w:r w:rsidR="00F56777">
          <w:rPr>
            <w:noProof/>
            <w:webHidden/>
          </w:rPr>
          <w:tab/>
        </w:r>
        <w:r w:rsidR="00F56777">
          <w:rPr>
            <w:noProof/>
            <w:webHidden/>
          </w:rPr>
          <w:fldChar w:fldCharType="begin"/>
        </w:r>
        <w:r w:rsidR="00F56777">
          <w:rPr>
            <w:noProof/>
            <w:webHidden/>
          </w:rPr>
          <w:instrText xml:space="preserve"> PAGEREF _Toc522635668 \h </w:instrText>
        </w:r>
        <w:r w:rsidR="00F56777">
          <w:rPr>
            <w:noProof/>
            <w:webHidden/>
          </w:rPr>
        </w:r>
        <w:r w:rsidR="00F56777">
          <w:rPr>
            <w:noProof/>
            <w:webHidden/>
          </w:rPr>
          <w:fldChar w:fldCharType="separate"/>
        </w:r>
        <w:r>
          <w:rPr>
            <w:noProof/>
            <w:webHidden/>
          </w:rPr>
          <w:t>9</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69" w:history="1">
        <w:r w:rsidR="00F56777" w:rsidRPr="00261DFF">
          <w:rPr>
            <w:rStyle w:val="a8"/>
            <w:noProof/>
          </w:rPr>
          <w:t xml:space="preserve">4.2 </w:t>
        </w:r>
        <w:r w:rsidR="00F56777" w:rsidRPr="00261DFF">
          <w:rPr>
            <w:rStyle w:val="a8"/>
            <w:rFonts w:hint="eastAsia"/>
            <w:noProof/>
          </w:rPr>
          <w:t>管理人对报告期内本基金运作遵规守信情况的说明</w:t>
        </w:r>
        <w:r w:rsidR="00F56777">
          <w:rPr>
            <w:noProof/>
            <w:webHidden/>
          </w:rPr>
          <w:tab/>
        </w:r>
        <w:r w:rsidR="00F56777">
          <w:rPr>
            <w:noProof/>
            <w:webHidden/>
          </w:rPr>
          <w:fldChar w:fldCharType="begin"/>
        </w:r>
        <w:r w:rsidR="00F56777">
          <w:rPr>
            <w:noProof/>
            <w:webHidden/>
          </w:rPr>
          <w:instrText xml:space="preserve"> PAGEREF _Toc522635669 \h </w:instrText>
        </w:r>
        <w:r w:rsidR="00F56777">
          <w:rPr>
            <w:noProof/>
            <w:webHidden/>
          </w:rPr>
        </w:r>
        <w:r w:rsidR="00F56777">
          <w:rPr>
            <w:noProof/>
            <w:webHidden/>
          </w:rPr>
          <w:fldChar w:fldCharType="separate"/>
        </w:r>
        <w:r>
          <w:rPr>
            <w:noProof/>
            <w:webHidden/>
          </w:rPr>
          <w:t>12</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0" w:history="1">
        <w:r w:rsidR="00F56777" w:rsidRPr="00261DFF">
          <w:rPr>
            <w:rStyle w:val="a8"/>
            <w:noProof/>
          </w:rPr>
          <w:t xml:space="preserve">4.3 </w:t>
        </w:r>
        <w:r w:rsidR="00F56777" w:rsidRPr="00261DFF">
          <w:rPr>
            <w:rStyle w:val="a8"/>
            <w:rFonts w:hint="eastAsia"/>
            <w:noProof/>
          </w:rPr>
          <w:t>管理人对报告期内公平交易情况的专项说明</w:t>
        </w:r>
        <w:r w:rsidR="00F56777">
          <w:rPr>
            <w:noProof/>
            <w:webHidden/>
          </w:rPr>
          <w:tab/>
        </w:r>
        <w:r w:rsidR="00F56777">
          <w:rPr>
            <w:noProof/>
            <w:webHidden/>
          </w:rPr>
          <w:fldChar w:fldCharType="begin"/>
        </w:r>
        <w:r w:rsidR="00F56777">
          <w:rPr>
            <w:noProof/>
            <w:webHidden/>
          </w:rPr>
          <w:instrText xml:space="preserve"> PAGEREF _Toc522635670 \h </w:instrText>
        </w:r>
        <w:r w:rsidR="00F56777">
          <w:rPr>
            <w:noProof/>
            <w:webHidden/>
          </w:rPr>
        </w:r>
        <w:r w:rsidR="00F56777">
          <w:rPr>
            <w:noProof/>
            <w:webHidden/>
          </w:rPr>
          <w:fldChar w:fldCharType="separate"/>
        </w:r>
        <w:r>
          <w:rPr>
            <w:noProof/>
            <w:webHidden/>
          </w:rPr>
          <w:t>12</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1" w:history="1">
        <w:r w:rsidR="00F56777" w:rsidRPr="00261DFF">
          <w:rPr>
            <w:rStyle w:val="a8"/>
            <w:noProof/>
          </w:rPr>
          <w:t>4.4</w:t>
        </w:r>
        <w:r w:rsidR="00F56777" w:rsidRPr="00261DFF">
          <w:rPr>
            <w:rStyle w:val="a8"/>
            <w:rFonts w:hint="eastAsia"/>
            <w:noProof/>
          </w:rPr>
          <w:t>管理人对报告期内基金的投资策略和业绩表现说明</w:t>
        </w:r>
        <w:r w:rsidR="00F56777">
          <w:rPr>
            <w:noProof/>
            <w:webHidden/>
          </w:rPr>
          <w:tab/>
        </w:r>
        <w:r w:rsidR="00F56777">
          <w:rPr>
            <w:noProof/>
            <w:webHidden/>
          </w:rPr>
          <w:fldChar w:fldCharType="begin"/>
        </w:r>
        <w:r w:rsidR="00F56777">
          <w:rPr>
            <w:noProof/>
            <w:webHidden/>
          </w:rPr>
          <w:instrText xml:space="preserve"> PAGEREF _Toc522635671 \h </w:instrText>
        </w:r>
        <w:r w:rsidR="00F56777">
          <w:rPr>
            <w:noProof/>
            <w:webHidden/>
          </w:rPr>
        </w:r>
        <w:r w:rsidR="00F56777">
          <w:rPr>
            <w:noProof/>
            <w:webHidden/>
          </w:rPr>
          <w:fldChar w:fldCharType="separate"/>
        </w:r>
        <w:r>
          <w:rPr>
            <w:noProof/>
            <w:webHidden/>
          </w:rPr>
          <w:t>12</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2" w:history="1">
        <w:r w:rsidR="00F56777" w:rsidRPr="00261DFF">
          <w:rPr>
            <w:rStyle w:val="a8"/>
            <w:noProof/>
          </w:rPr>
          <w:t xml:space="preserve">4.5 </w:t>
        </w:r>
        <w:r w:rsidR="00F56777" w:rsidRPr="00261DFF">
          <w:rPr>
            <w:rStyle w:val="a8"/>
            <w:rFonts w:hint="eastAsia"/>
            <w:noProof/>
          </w:rPr>
          <w:t>管理人对宏观经济、证券市场及行业走势的简要展望</w:t>
        </w:r>
        <w:r w:rsidR="00F56777">
          <w:rPr>
            <w:noProof/>
            <w:webHidden/>
          </w:rPr>
          <w:tab/>
        </w:r>
        <w:r w:rsidR="00F56777">
          <w:rPr>
            <w:noProof/>
            <w:webHidden/>
          </w:rPr>
          <w:fldChar w:fldCharType="begin"/>
        </w:r>
        <w:r w:rsidR="00F56777">
          <w:rPr>
            <w:noProof/>
            <w:webHidden/>
          </w:rPr>
          <w:instrText xml:space="preserve"> PAGEREF _Toc522635672 \h </w:instrText>
        </w:r>
        <w:r w:rsidR="00F56777">
          <w:rPr>
            <w:noProof/>
            <w:webHidden/>
          </w:rPr>
        </w:r>
        <w:r w:rsidR="00F56777">
          <w:rPr>
            <w:noProof/>
            <w:webHidden/>
          </w:rPr>
          <w:fldChar w:fldCharType="separate"/>
        </w:r>
        <w:r>
          <w:rPr>
            <w:noProof/>
            <w:webHidden/>
          </w:rPr>
          <w:t>13</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3" w:history="1">
        <w:r w:rsidR="00F56777" w:rsidRPr="00261DFF">
          <w:rPr>
            <w:rStyle w:val="a8"/>
            <w:noProof/>
          </w:rPr>
          <w:t xml:space="preserve">4.6 </w:t>
        </w:r>
        <w:r w:rsidR="00F56777" w:rsidRPr="00261DFF">
          <w:rPr>
            <w:rStyle w:val="a8"/>
            <w:rFonts w:hint="eastAsia"/>
            <w:noProof/>
          </w:rPr>
          <w:t>管理人对报告期内基金估值程序等事项的说明</w:t>
        </w:r>
        <w:r w:rsidR="00F56777">
          <w:rPr>
            <w:noProof/>
            <w:webHidden/>
          </w:rPr>
          <w:tab/>
        </w:r>
        <w:r w:rsidR="00F56777">
          <w:rPr>
            <w:noProof/>
            <w:webHidden/>
          </w:rPr>
          <w:fldChar w:fldCharType="begin"/>
        </w:r>
        <w:r w:rsidR="00F56777">
          <w:rPr>
            <w:noProof/>
            <w:webHidden/>
          </w:rPr>
          <w:instrText xml:space="preserve"> PAGEREF _Toc522635673 \h </w:instrText>
        </w:r>
        <w:r w:rsidR="00F56777">
          <w:rPr>
            <w:noProof/>
            <w:webHidden/>
          </w:rPr>
        </w:r>
        <w:r w:rsidR="00F56777">
          <w:rPr>
            <w:noProof/>
            <w:webHidden/>
          </w:rPr>
          <w:fldChar w:fldCharType="separate"/>
        </w:r>
        <w:r>
          <w:rPr>
            <w:noProof/>
            <w:webHidden/>
          </w:rPr>
          <w:t>13</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4" w:history="1">
        <w:r w:rsidR="00F56777" w:rsidRPr="00261DFF">
          <w:rPr>
            <w:rStyle w:val="a8"/>
            <w:noProof/>
          </w:rPr>
          <w:t xml:space="preserve">4.7 </w:t>
        </w:r>
        <w:r w:rsidR="00F56777" w:rsidRPr="00261DFF">
          <w:rPr>
            <w:rStyle w:val="a8"/>
            <w:rFonts w:hint="eastAsia"/>
            <w:noProof/>
          </w:rPr>
          <w:t>管理人对报告期内基金利润分配情况的说明</w:t>
        </w:r>
        <w:r w:rsidR="00F56777">
          <w:rPr>
            <w:noProof/>
            <w:webHidden/>
          </w:rPr>
          <w:tab/>
        </w:r>
        <w:r w:rsidR="00F56777">
          <w:rPr>
            <w:noProof/>
            <w:webHidden/>
          </w:rPr>
          <w:fldChar w:fldCharType="begin"/>
        </w:r>
        <w:r w:rsidR="00F56777">
          <w:rPr>
            <w:noProof/>
            <w:webHidden/>
          </w:rPr>
          <w:instrText xml:space="preserve"> PAGEREF _Toc522635674 \h </w:instrText>
        </w:r>
        <w:r w:rsidR="00F56777">
          <w:rPr>
            <w:noProof/>
            <w:webHidden/>
          </w:rPr>
        </w:r>
        <w:r w:rsidR="00F56777">
          <w:rPr>
            <w:noProof/>
            <w:webHidden/>
          </w:rPr>
          <w:fldChar w:fldCharType="separate"/>
        </w:r>
        <w:r>
          <w:rPr>
            <w:noProof/>
            <w:webHidden/>
          </w:rPr>
          <w:t>14</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5" w:history="1">
        <w:r w:rsidR="00F56777" w:rsidRPr="00261DFF">
          <w:rPr>
            <w:rStyle w:val="a8"/>
            <w:noProof/>
          </w:rPr>
          <w:t xml:space="preserve">4.8 </w:t>
        </w:r>
        <w:r w:rsidR="00F56777" w:rsidRPr="00261DFF">
          <w:rPr>
            <w:rStyle w:val="a8"/>
            <w:rFonts w:hint="eastAsia"/>
            <w:noProof/>
          </w:rPr>
          <w:t>报告期内管理人对本基金持有人数或基金资产净值预警情形的说明</w:t>
        </w:r>
        <w:r w:rsidR="00F56777">
          <w:rPr>
            <w:noProof/>
            <w:webHidden/>
          </w:rPr>
          <w:tab/>
        </w:r>
        <w:r w:rsidR="00F56777">
          <w:rPr>
            <w:noProof/>
            <w:webHidden/>
          </w:rPr>
          <w:fldChar w:fldCharType="begin"/>
        </w:r>
        <w:r w:rsidR="00F56777">
          <w:rPr>
            <w:noProof/>
            <w:webHidden/>
          </w:rPr>
          <w:instrText xml:space="preserve"> PAGEREF _Toc522635675 \h </w:instrText>
        </w:r>
        <w:r w:rsidR="00F56777">
          <w:rPr>
            <w:noProof/>
            <w:webHidden/>
          </w:rPr>
        </w:r>
        <w:r w:rsidR="00F56777">
          <w:rPr>
            <w:noProof/>
            <w:webHidden/>
          </w:rPr>
          <w:fldChar w:fldCharType="separate"/>
        </w:r>
        <w:r>
          <w:rPr>
            <w:noProof/>
            <w:webHidden/>
          </w:rPr>
          <w:t>14</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676" w:history="1">
        <w:r w:rsidR="00F56777" w:rsidRPr="00261DFF">
          <w:rPr>
            <w:rStyle w:val="a8"/>
            <w:b/>
            <w:bCs/>
            <w:noProof/>
          </w:rPr>
          <w:t xml:space="preserve">§5   </w:t>
        </w:r>
        <w:r w:rsidR="00F56777" w:rsidRPr="00261DFF">
          <w:rPr>
            <w:rStyle w:val="a8"/>
            <w:rFonts w:hint="eastAsia"/>
            <w:b/>
            <w:bCs/>
            <w:noProof/>
          </w:rPr>
          <w:t>托管人报告</w:t>
        </w:r>
        <w:r w:rsidR="00F56777">
          <w:rPr>
            <w:noProof/>
            <w:webHidden/>
          </w:rPr>
          <w:tab/>
        </w:r>
        <w:r w:rsidR="00F56777">
          <w:rPr>
            <w:noProof/>
            <w:webHidden/>
          </w:rPr>
          <w:fldChar w:fldCharType="begin"/>
        </w:r>
        <w:r w:rsidR="00F56777">
          <w:rPr>
            <w:noProof/>
            <w:webHidden/>
          </w:rPr>
          <w:instrText xml:space="preserve"> PAGEREF _Toc522635676 \h </w:instrText>
        </w:r>
        <w:r w:rsidR="00F56777">
          <w:rPr>
            <w:noProof/>
            <w:webHidden/>
          </w:rPr>
        </w:r>
        <w:r w:rsidR="00F56777">
          <w:rPr>
            <w:noProof/>
            <w:webHidden/>
          </w:rPr>
          <w:fldChar w:fldCharType="separate"/>
        </w:r>
        <w:r>
          <w:rPr>
            <w:noProof/>
            <w:webHidden/>
          </w:rPr>
          <w:t>14</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7" w:history="1">
        <w:r w:rsidR="00F56777" w:rsidRPr="00261DFF">
          <w:rPr>
            <w:rStyle w:val="a8"/>
            <w:noProof/>
          </w:rPr>
          <w:t xml:space="preserve">5.1 </w:t>
        </w:r>
        <w:r w:rsidR="00F56777" w:rsidRPr="00261DFF">
          <w:rPr>
            <w:rStyle w:val="a8"/>
            <w:rFonts w:hint="eastAsia"/>
            <w:noProof/>
          </w:rPr>
          <w:t>报告期内本基金托管人遵规守信情况声明</w:t>
        </w:r>
        <w:r w:rsidR="00F56777">
          <w:rPr>
            <w:noProof/>
            <w:webHidden/>
          </w:rPr>
          <w:tab/>
        </w:r>
        <w:r w:rsidR="00F56777">
          <w:rPr>
            <w:noProof/>
            <w:webHidden/>
          </w:rPr>
          <w:fldChar w:fldCharType="begin"/>
        </w:r>
        <w:r w:rsidR="00F56777">
          <w:rPr>
            <w:noProof/>
            <w:webHidden/>
          </w:rPr>
          <w:instrText xml:space="preserve"> PAGEREF _Toc522635677 \h </w:instrText>
        </w:r>
        <w:r w:rsidR="00F56777">
          <w:rPr>
            <w:noProof/>
            <w:webHidden/>
          </w:rPr>
        </w:r>
        <w:r w:rsidR="00F56777">
          <w:rPr>
            <w:noProof/>
            <w:webHidden/>
          </w:rPr>
          <w:fldChar w:fldCharType="separate"/>
        </w:r>
        <w:r>
          <w:rPr>
            <w:noProof/>
            <w:webHidden/>
          </w:rPr>
          <w:t>14</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8" w:history="1">
        <w:r w:rsidR="00F56777" w:rsidRPr="00261DFF">
          <w:rPr>
            <w:rStyle w:val="a8"/>
            <w:noProof/>
          </w:rPr>
          <w:t xml:space="preserve">5.2 </w:t>
        </w:r>
        <w:r w:rsidR="00F56777" w:rsidRPr="00261DFF">
          <w:rPr>
            <w:rStyle w:val="a8"/>
            <w:rFonts w:hint="eastAsia"/>
            <w:noProof/>
          </w:rPr>
          <w:t>托管人对报告期内本基金投资运作遵规守信、净值计算、利润分配等情况的说明</w:t>
        </w:r>
        <w:r w:rsidR="00F56777">
          <w:rPr>
            <w:noProof/>
            <w:webHidden/>
          </w:rPr>
          <w:tab/>
        </w:r>
        <w:r w:rsidR="00F56777">
          <w:rPr>
            <w:noProof/>
            <w:webHidden/>
          </w:rPr>
          <w:fldChar w:fldCharType="begin"/>
        </w:r>
        <w:r w:rsidR="00F56777">
          <w:rPr>
            <w:noProof/>
            <w:webHidden/>
          </w:rPr>
          <w:instrText xml:space="preserve"> PAGEREF _Toc522635678 \h </w:instrText>
        </w:r>
        <w:r w:rsidR="00F56777">
          <w:rPr>
            <w:noProof/>
            <w:webHidden/>
          </w:rPr>
        </w:r>
        <w:r w:rsidR="00F56777">
          <w:rPr>
            <w:noProof/>
            <w:webHidden/>
          </w:rPr>
          <w:fldChar w:fldCharType="separate"/>
        </w:r>
        <w:r>
          <w:rPr>
            <w:noProof/>
            <w:webHidden/>
          </w:rPr>
          <w:t>14</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79" w:history="1">
        <w:r w:rsidR="00F56777" w:rsidRPr="00261DFF">
          <w:rPr>
            <w:rStyle w:val="a8"/>
            <w:noProof/>
          </w:rPr>
          <w:t xml:space="preserve">5.3 </w:t>
        </w:r>
        <w:r w:rsidR="00F56777" w:rsidRPr="00261DFF">
          <w:rPr>
            <w:rStyle w:val="a8"/>
            <w:rFonts w:hint="eastAsia"/>
            <w:noProof/>
          </w:rPr>
          <w:t>托管人对本半年度报告中财务信息等内容的真实、准确和完整发表意见</w:t>
        </w:r>
        <w:r w:rsidR="00F56777">
          <w:rPr>
            <w:noProof/>
            <w:webHidden/>
          </w:rPr>
          <w:tab/>
        </w:r>
        <w:r w:rsidR="00F56777">
          <w:rPr>
            <w:noProof/>
            <w:webHidden/>
          </w:rPr>
          <w:fldChar w:fldCharType="begin"/>
        </w:r>
        <w:r w:rsidR="00F56777">
          <w:rPr>
            <w:noProof/>
            <w:webHidden/>
          </w:rPr>
          <w:instrText xml:space="preserve"> PAGEREF _Toc522635679 \h </w:instrText>
        </w:r>
        <w:r w:rsidR="00F56777">
          <w:rPr>
            <w:noProof/>
            <w:webHidden/>
          </w:rPr>
        </w:r>
        <w:r w:rsidR="00F56777">
          <w:rPr>
            <w:noProof/>
            <w:webHidden/>
          </w:rPr>
          <w:fldChar w:fldCharType="separate"/>
        </w:r>
        <w:r>
          <w:rPr>
            <w:noProof/>
            <w:webHidden/>
          </w:rPr>
          <w:t>14</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680" w:history="1">
        <w:r w:rsidR="00F56777" w:rsidRPr="00261DFF">
          <w:rPr>
            <w:rStyle w:val="a8"/>
            <w:b/>
            <w:bCs/>
            <w:noProof/>
          </w:rPr>
          <w:t>§6</w:t>
        </w:r>
        <w:r w:rsidR="00F56777" w:rsidRPr="00261DFF">
          <w:rPr>
            <w:rStyle w:val="a8"/>
            <w:rFonts w:hint="eastAsia"/>
            <w:b/>
            <w:bCs/>
            <w:noProof/>
          </w:rPr>
          <w:t>半年度财务会计报告（未经审计）</w:t>
        </w:r>
        <w:r w:rsidR="00F56777">
          <w:rPr>
            <w:noProof/>
            <w:webHidden/>
          </w:rPr>
          <w:tab/>
        </w:r>
        <w:r w:rsidR="00F56777">
          <w:rPr>
            <w:noProof/>
            <w:webHidden/>
          </w:rPr>
          <w:fldChar w:fldCharType="begin"/>
        </w:r>
        <w:r w:rsidR="00F56777">
          <w:rPr>
            <w:noProof/>
            <w:webHidden/>
          </w:rPr>
          <w:instrText xml:space="preserve"> PAGEREF _Toc522635680 \h </w:instrText>
        </w:r>
        <w:r w:rsidR="00F56777">
          <w:rPr>
            <w:noProof/>
            <w:webHidden/>
          </w:rPr>
        </w:r>
        <w:r w:rsidR="00F56777">
          <w:rPr>
            <w:noProof/>
            <w:webHidden/>
          </w:rPr>
          <w:fldChar w:fldCharType="separate"/>
        </w:r>
        <w:r>
          <w:rPr>
            <w:noProof/>
            <w:webHidden/>
          </w:rPr>
          <w:t>14</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81" w:history="1">
        <w:r w:rsidR="00F56777" w:rsidRPr="00261DFF">
          <w:rPr>
            <w:rStyle w:val="a8"/>
            <w:noProof/>
          </w:rPr>
          <w:t xml:space="preserve">6.1 </w:t>
        </w:r>
        <w:r w:rsidR="00F56777" w:rsidRPr="00261DFF">
          <w:rPr>
            <w:rStyle w:val="a8"/>
            <w:rFonts w:hint="eastAsia"/>
            <w:noProof/>
          </w:rPr>
          <w:t>资产负债表</w:t>
        </w:r>
        <w:r w:rsidR="00F56777">
          <w:rPr>
            <w:noProof/>
            <w:webHidden/>
          </w:rPr>
          <w:tab/>
        </w:r>
        <w:r w:rsidR="00F56777">
          <w:rPr>
            <w:noProof/>
            <w:webHidden/>
          </w:rPr>
          <w:fldChar w:fldCharType="begin"/>
        </w:r>
        <w:r w:rsidR="00F56777">
          <w:rPr>
            <w:noProof/>
            <w:webHidden/>
          </w:rPr>
          <w:instrText xml:space="preserve"> PAGEREF _Toc522635681 \h </w:instrText>
        </w:r>
        <w:r w:rsidR="00F56777">
          <w:rPr>
            <w:noProof/>
            <w:webHidden/>
          </w:rPr>
        </w:r>
        <w:r w:rsidR="00F56777">
          <w:rPr>
            <w:noProof/>
            <w:webHidden/>
          </w:rPr>
          <w:fldChar w:fldCharType="separate"/>
        </w:r>
        <w:r>
          <w:rPr>
            <w:noProof/>
            <w:webHidden/>
          </w:rPr>
          <w:t>14</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82" w:history="1">
        <w:r w:rsidR="00F56777" w:rsidRPr="00261DFF">
          <w:rPr>
            <w:rStyle w:val="a8"/>
            <w:noProof/>
          </w:rPr>
          <w:t xml:space="preserve">6.2 </w:t>
        </w:r>
        <w:r w:rsidR="00F56777" w:rsidRPr="00261DFF">
          <w:rPr>
            <w:rStyle w:val="a8"/>
            <w:rFonts w:hint="eastAsia"/>
            <w:noProof/>
          </w:rPr>
          <w:t>利润表</w:t>
        </w:r>
        <w:r w:rsidR="00F56777">
          <w:rPr>
            <w:noProof/>
            <w:webHidden/>
          </w:rPr>
          <w:tab/>
        </w:r>
        <w:r w:rsidR="00F56777">
          <w:rPr>
            <w:noProof/>
            <w:webHidden/>
          </w:rPr>
          <w:fldChar w:fldCharType="begin"/>
        </w:r>
        <w:r w:rsidR="00F56777">
          <w:rPr>
            <w:noProof/>
            <w:webHidden/>
          </w:rPr>
          <w:instrText xml:space="preserve"> PAGEREF _Toc522635682 \h </w:instrText>
        </w:r>
        <w:r w:rsidR="00F56777">
          <w:rPr>
            <w:noProof/>
            <w:webHidden/>
          </w:rPr>
        </w:r>
        <w:r w:rsidR="00F56777">
          <w:rPr>
            <w:noProof/>
            <w:webHidden/>
          </w:rPr>
          <w:fldChar w:fldCharType="separate"/>
        </w:r>
        <w:r>
          <w:rPr>
            <w:noProof/>
            <w:webHidden/>
          </w:rPr>
          <w:t>16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83" w:history="1">
        <w:r w:rsidR="00F56777" w:rsidRPr="00261DFF">
          <w:rPr>
            <w:rStyle w:val="a8"/>
            <w:noProof/>
          </w:rPr>
          <w:t xml:space="preserve">6.3 </w:t>
        </w:r>
        <w:r w:rsidR="00F56777" w:rsidRPr="00261DFF">
          <w:rPr>
            <w:rStyle w:val="a8"/>
            <w:rFonts w:hint="eastAsia"/>
            <w:noProof/>
          </w:rPr>
          <w:t>所有者权益（基金净值）变动表</w:t>
        </w:r>
        <w:r w:rsidR="00F56777">
          <w:rPr>
            <w:noProof/>
            <w:webHidden/>
          </w:rPr>
          <w:tab/>
        </w:r>
        <w:r w:rsidR="00F56777">
          <w:rPr>
            <w:noProof/>
            <w:webHidden/>
          </w:rPr>
          <w:fldChar w:fldCharType="begin"/>
        </w:r>
        <w:r w:rsidR="00F56777">
          <w:rPr>
            <w:noProof/>
            <w:webHidden/>
          </w:rPr>
          <w:instrText xml:space="preserve"> PAGEREF _Toc522635683 \h </w:instrText>
        </w:r>
        <w:r w:rsidR="00F56777">
          <w:rPr>
            <w:noProof/>
            <w:webHidden/>
          </w:rPr>
        </w:r>
        <w:r w:rsidR="00F56777">
          <w:rPr>
            <w:noProof/>
            <w:webHidden/>
          </w:rPr>
          <w:fldChar w:fldCharType="separate"/>
        </w:r>
        <w:r>
          <w:rPr>
            <w:noProof/>
            <w:webHidden/>
          </w:rPr>
          <w:t>17</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84" w:history="1">
        <w:r w:rsidR="00F56777" w:rsidRPr="00261DFF">
          <w:rPr>
            <w:rStyle w:val="a8"/>
            <w:noProof/>
          </w:rPr>
          <w:t xml:space="preserve">6.4 </w:t>
        </w:r>
        <w:r w:rsidR="00F56777" w:rsidRPr="00261DFF">
          <w:rPr>
            <w:rStyle w:val="a8"/>
            <w:rFonts w:hint="eastAsia"/>
            <w:noProof/>
          </w:rPr>
          <w:t>报表附注</w:t>
        </w:r>
        <w:r w:rsidR="00F56777">
          <w:rPr>
            <w:noProof/>
            <w:webHidden/>
          </w:rPr>
          <w:tab/>
        </w:r>
        <w:r w:rsidR="00F56777">
          <w:rPr>
            <w:noProof/>
            <w:webHidden/>
          </w:rPr>
          <w:fldChar w:fldCharType="begin"/>
        </w:r>
        <w:r w:rsidR="00F56777">
          <w:rPr>
            <w:noProof/>
            <w:webHidden/>
          </w:rPr>
          <w:instrText xml:space="preserve"> PAGEREF _Toc522635684 \h </w:instrText>
        </w:r>
        <w:r w:rsidR="00F56777">
          <w:rPr>
            <w:noProof/>
            <w:webHidden/>
          </w:rPr>
        </w:r>
        <w:r w:rsidR="00F56777">
          <w:rPr>
            <w:noProof/>
            <w:webHidden/>
          </w:rPr>
          <w:fldChar w:fldCharType="separate"/>
        </w:r>
        <w:r>
          <w:rPr>
            <w:noProof/>
            <w:webHidden/>
          </w:rPr>
          <w:t>18</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685" w:history="1">
        <w:r w:rsidR="00F56777" w:rsidRPr="00261DFF">
          <w:rPr>
            <w:rStyle w:val="a8"/>
            <w:b/>
            <w:bCs/>
            <w:noProof/>
          </w:rPr>
          <w:t>§7</w:t>
        </w:r>
        <w:r w:rsidR="00F56777" w:rsidRPr="00261DFF">
          <w:rPr>
            <w:rStyle w:val="a8"/>
            <w:rFonts w:hint="eastAsia"/>
            <w:b/>
            <w:bCs/>
            <w:noProof/>
          </w:rPr>
          <w:t>投资组合报告</w:t>
        </w:r>
        <w:r w:rsidR="00F56777">
          <w:rPr>
            <w:noProof/>
            <w:webHidden/>
          </w:rPr>
          <w:tab/>
        </w:r>
        <w:r w:rsidR="00F56777">
          <w:rPr>
            <w:noProof/>
            <w:webHidden/>
          </w:rPr>
          <w:fldChar w:fldCharType="begin"/>
        </w:r>
        <w:r w:rsidR="00F56777">
          <w:rPr>
            <w:noProof/>
            <w:webHidden/>
          </w:rPr>
          <w:instrText xml:space="preserve"> PAGEREF _Toc522635685 \h </w:instrText>
        </w:r>
        <w:r w:rsidR="00F56777">
          <w:rPr>
            <w:noProof/>
            <w:webHidden/>
          </w:rPr>
        </w:r>
        <w:r w:rsidR="00F56777">
          <w:rPr>
            <w:noProof/>
            <w:webHidden/>
          </w:rPr>
          <w:fldChar w:fldCharType="separate"/>
        </w:r>
        <w:r>
          <w:rPr>
            <w:noProof/>
            <w:webHidden/>
          </w:rPr>
          <w:t>39</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86" w:history="1">
        <w:r w:rsidR="00F56777" w:rsidRPr="00261DFF">
          <w:rPr>
            <w:rStyle w:val="a8"/>
            <w:noProof/>
          </w:rPr>
          <w:t>7.1</w:t>
        </w:r>
        <w:r w:rsidR="00F56777" w:rsidRPr="00261DFF">
          <w:rPr>
            <w:rStyle w:val="a8"/>
            <w:rFonts w:hint="eastAsia"/>
            <w:noProof/>
          </w:rPr>
          <w:t>期末基金资产组合情况</w:t>
        </w:r>
        <w:r w:rsidR="00F56777">
          <w:rPr>
            <w:noProof/>
            <w:webHidden/>
          </w:rPr>
          <w:tab/>
        </w:r>
        <w:r w:rsidR="00F56777">
          <w:rPr>
            <w:noProof/>
            <w:webHidden/>
          </w:rPr>
          <w:fldChar w:fldCharType="begin"/>
        </w:r>
        <w:r w:rsidR="00F56777">
          <w:rPr>
            <w:noProof/>
            <w:webHidden/>
          </w:rPr>
          <w:instrText xml:space="preserve"> PAGEREF _Toc522635686 \h </w:instrText>
        </w:r>
        <w:r w:rsidR="00F56777">
          <w:rPr>
            <w:noProof/>
            <w:webHidden/>
          </w:rPr>
        </w:r>
        <w:r w:rsidR="00F56777">
          <w:rPr>
            <w:noProof/>
            <w:webHidden/>
          </w:rPr>
          <w:fldChar w:fldCharType="separate"/>
        </w:r>
        <w:r>
          <w:rPr>
            <w:noProof/>
            <w:webHidden/>
          </w:rPr>
          <w:t>39</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87" w:history="1">
        <w:r w:rsidR="00F56777" w:rsidRPr="00261DFF">
          <w:rPr>
            <w:rStyle w:val="a8"/>
            <w:noProof/>
          </w:rPr>
          <w:t>7.2</w:t>
        </w:r>
        <w:r w:rsidR="00F56777" w:rsidRPr="00261DFF">
          <w:rPr>
            <w:rStyle w:val="a8"/>
            <w:rFonts w:hint="eastAsia"/>
            <w:noProof/>
          </w:rPr>
          <w:t>债券回购融资情况</w:t>
        </w:r>
        <w:r w:rsidR="00F56777">
          <w:rPr>
            <w:noProof/>
            <w:webHidden/>
          </w:rPr>
          <w:tab/>
        </w:r>
        <w:r w:rsidR="00F56777">
          <w:rPr>
            <w:noProof/>
            <w:webHidden/>
          </w:rPr>
          <w:fldChar w:fldCharType="begin"/>
        </w:r>
        <w:r w:rsidR="00F56777">
          <w:rPr>
            <w:noProof/>
            <w:webHidden/>
          </w:rPr>
          <w:instrText xml:space="preserve"> PAGEREF _Toc522635687 \h </w:instrText>
        </w:r>
        <w:r w:rsidR="00F56777">
          <w:rPr>
            <w:noProof/>
            <w:webHidden/>
          </w:rPr>
        </w:r>
        <w:r w:rsidR="00F56777">
          <w:rPr>
            <w:noProof/>
            <w:webHidden/>
          </w:rPr>
          <w:fldChar w:fldCharType="separate"/>
        </w:r>
        <w:r>
          <w:rPr>
            <w:noProof/>
            <w:webHidden/>
          </w:rPr>
          <w:t>39</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88" w:history="1">
        <w:r w:rsidR="00F56777" w:rsidRPr="00261DFF">
          <w:rPr>
            <w:rStyle w:val="a8"/>
            <w:noProof/>
          </w:rPr>
          <w:t>7.3</w:t>
        </w:r>
        <w:r w:rsidR="00F56777" w:rsidRPr="00261DFF">
          <w:rPr>
            <w:rStyle w:val="a8"/>
            <w:rFonts w:hint="eastAsia"/>
            <w:noProof/>
          </w:rPr>
          <w:t>基金投资组合平均剩余期限</w:t>
        </w:r>
        <w:r w:rsidR="00F56777">
          <w:rPr>
            <w:noProof/>
            <w:webHidden/>
          </w:rPr>
          <w:tab/>
        </w:r>
        <w:r w:rsidR="00F56777">
          <w:rPr>
            <w:noProof/>
            <w:webHidden/>
          </w:rPr>
          <w:fldChar w:fldCharType="begin"/>
        </w:r>
        <w:r w:rsidR="00F56777">
          <w:rPr>
            <w:noProof/>
            <w:webHidden/>
          </w:rPr>
          <w:instrText xml:space="preserve"> PAGEREF _Toc522635688 \h </w:instrText>
        </w:r>
        <w:r w:rsidR="00F56777">
          <w:rPr>
            <w:noProof/>
            <w:webHidden/>
          </w:rPr>
        </w:r>
        <w:r w:rsidR="00F56777">
          <w:rPr>
            <w:noProof/>
            <w:webHidden/>
          </w:rPr>
          <w:fldChar w:fldCharType="separate"/>
        </w:r>
        <w:r>
          <w:rPr>
            <w:noProof/>
            <w:webHidden/>
          </w:rPr>
          <w:t>39</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89" w:history="1">
        <w:r w:rsidR="00F56777" w:rsidRPr="00261DFF">
          <w:rPr>
            <w:rStyle w:val="a8"/>
            <w:noProof/>
          </w:rPr>
          <w:t>7.4</w:t>
        </w:r>
        <w:r w:rsidR="00F56777" w:rsidRPr="00261DFF">
          <w:rPr>
            <w:rStyle w:val="a8"/>
            <w:rFonts w:hint="eastAsia"/>
            <w:noProof/>
          </w:rPr>
          <w:t>报告期内投资组合平均剩余存续期超过</w:t>
        </w:r>
        <w:r w:rsidR="00F56777" w:rsidRPr="00261DFF">
          <w:rPr>
            <w:rStyle w:val="a8"/>
            <w:noProof/>
          </w:rPr>
          <w:t>240</w:t>
        </w:r>
        <w:r w:rsidR="00F56777" w:rsidRPr="00261DFF">
          <w:rPr>
            <w:rStyle w:val="a8"/>
            <w:rFonts w:ascii="宋体" w:hAnsi="宋体" w:hint="eastAsia"/>
            <w:noProof/>
          </w:rPr>
          <w:t>天情况说明</w:t>
        </w:r>
        <w:r w:rsidR="00F56777">
          <w:rPr>
            <w:noProof/>
            <w:webHidden/>
          </w:rPr>
          <w:tab/>
        </w:r>
        <w:r w:rsidR="00F56777">
          <w:rPr>
            <w:noProof/>
            <w:webHidden/>
          </w:rPr>
          <w:fldChar w:fldCharType="begin"/>
        </w:r>
        <w:r w:rsidR="00F56777">
          <w:rPr>
            <w:noProof/>
            <w:webHidden/>
          </w:rPr>
          <w:instrText xml:space="preserve"> PAGEREF _Toc522635689 \h </w:instrText>
        </w:r>
        <w:r w:rsidR="00F56777">
          <w:rPr>
            <w:noProof/>
            <w:webHidden/>
          </w:rPr>
        </w:r>
        <w:r w:rsidR="00F56777">
          <w:rPr>
            <w:noProof/>
            <w:webHidden/>
          </w:rPr>
          <w:fldChar w:fldCharType="separate"/>
        </w:r>
        <w:r>
          <w:rPr>
            <w:noProof/>
            <w:webHidden/>
          </w:rPr>
          <w:t>40</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0" w:history="1">
        <w:r w:rsidR="00F56777" w:rsidRPr="00261DFF">
          <w:rPr>
            <w:rStyle w:val="a8"/>
            <w:noProof/>
          </w:rPr>
          <w:t>7.5</w:t>
        </w:r>
        <w:r w:rsidR="00F56777" w:rsidRPr="00261DFF">
          <w:rPr>
            <w:rStyle w:val="a8"/>
            <w:rFonts w:hint="eastAsia"/>
            <w:noProof/>
          </w:rPr>
          <w:t>期末按债券品种分类的债券投资组合</w:t>
        </w:r>
        <w:r w:rsidR="00F56777">
          <w:rPr>
            <w:noProof/>
            <w:webHidden/>
          </w:rPr>
          <w:tab/>
        </w:r>
        <w:r w:rsidR="00F56777">
          <w:rPr>
            <w:noProof/>
            <w:webHidden/>
          </w:rPr>
          <w:fldChar w:fldCharType="begin"/>
        </w:r>
        <w:r w:rsidR="00F56777">
          <w:rPr>
            <w:noProof/>
            <w:webHidden/>
          </w:rPr>
          <w:instrText xml:space="preserve"> PAGEREF _Toc522635690 \h </w:instrText>
        </w:r>
        <w:r w:rsidR="00F56777">
          <w:rPr>
            <w:noProof/>
            <w:webHidden/>
          </w:rPr>
        </w:r>
        <w:r w:rsidR="00F56777">
          <w:rPr>
            <w:noProof/>
            <w:webHidden/>
          </w:rPr>
          <w:fldChar w:fldCharType="separate"/>
        </w:r>
        <w:r>
          <w:rPr>
            <w:noProof/>
            <w:webHidden/>
          </w:rPr>
          <w:t>40</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1" w:history="1">
        <w:r w:rsidR="00F56777" w:rsidRPr="00261DFF">
          <w:rPr>
            <w:rStyle w:val="a8"/>
            <w:noProof/>
          </w:rPr>
          <w:t>7.6</w:t>
        </w:r>
        <w:r w:rsidR="00F56777" w:rsidRPr="00261DFF">
          <w:rPr>
            <w:rStyle w:val="a8"/>
            <w:rFonts w:hint="eastAsia"/>
            <w:noProof/>
          </w:rPr>
          <w:t>期末按摊余成本占基金资产净值比例大小排序的前十名债券投资明细</w:t>
        </w:r>
        <w:r w:rsidR="00F56777">
          <w:rPr>
            <w:noProof/>
            <w:webHidden/>
          </w:rPr>
          <w:tab/>
        </w:r>
        <w:r w:rsidR="00F56777">
          <w:rPr>
            <w:noProof/>
            <w:webHidden/>
          </w:rPr>
          <w:fldChar w:fldCharType="begin"/>
        </w:r>
        <w:r w:rsidR="00F56777">
          <w:rPr>
            <w:noProof/>
            <w:webHidden/>
          </w:rPr>
          <w:instrText xml:space="preserve"> PAGEREF _Toc522635691 \h </w:instrText>
        </w:r>
        <w:r w:rsidR="00F56777">
          <w:rPr>
            <w:noProof/>
            <w:webHidden/>
          </w:rPr>
        </w:r>
        <w:r w:rsidR="00F56777">
          <w:rPr>
            <w:noProof/>
            <w:webHidden/>
          </w:rPr>
          <w:fldChar w:fldCharType="separate"/>
        </w:r>
        <w:r>
          <w:rPr>
            <w:noProof/>
            <w:webHidden/>
          </w:rPr>
          <w:t>41</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2" w:history="1">
        <w:r w:rsidR="00F56777" w:rsidRPr="00261DFF">
          <w:rPr>
            <w:rStyle w:val="a8"/>
            <w:noProof/>
          </w:rPr>
          <w:t>7.7“</w:t>
        </w:r>
        <w:r w:rsidR="00F56777" w:rsidRPr="00261DFF">
          <w:rPr>
            <w:rStyle w:val="a8"/>
            <w:rFonts w:hint="eastAsia"/>
            <w:noProof/>
          </w:rPr>
          <w:t>影子定价</w:t>
        </w:r>
        <w:r w:rsidR="00F56777" w:rsidRPr="00261DFF">
          <w:rPr>
            <w:rStyle w:val="a8"/>
            <w:noProof/>
          </w:rPr>
          <w:t>”</w:t>
        </w:r>
        <w:r w:rsidR="00F56777" w:rsidRPr="00261DFF">
          <w:rPr>
            <w:rStyle w:val="a8"/>
            <w:rFonts w:hint="eastAsia"/>
            <w:noProof/>
          </w:rPr>
          <w:t>与</w:t>
        </w:r>
        <w:r w:rsidR="00F56777" w:rsidRPr="00261DFF">
          <w:rPr>
            <w:rStyle w:val="a8"/>
            <w:noProof/>
          </w:rPr>
          <w:t>“</w:t>
        </w:r>
        <w:r w:rsidR="00F56777" w:rsidRPr="00261DFF">
          <w:rPr>
            <w:rStyle w:val="a8"/>
            <w:rFonts w:hint="eastAsia"/>
            <w:noProof/>
          </w:rPr>
          <w:t>摊余成本法</w:t>
        </w:r>
        <w:r w:rsidR="00F56777" w:rsidRPr="00261DFF">
          <w:rPr>
            <w:rStyle w:val="a8"/>
            <w:noProof/>
          </w:rPr>
          <w:t>”</w:t>
        </w:r>
        <w:r w:rsidR="00F56777" w:rsidRPr="00261DFF">
          <w:rPr>
            <w:rStyle w:val="a8"/>
            <w:rFonts w:hint="eastAsia"/>
            <w:noProof/>
          </w:rPr>
          <w:t>确定的基金资产净值的偏离</w:t>
        </w:r>
        <w:r w:rsidR="00F56777">
          <w:rPr>
            <w:noProof/>
            <w:webHidden/>
          </w:rPr>
          <w:tab/>
        </w:r>
        <w:r w:rsidR="00F56777">
          <w:rPr>
            <w:noProof/>
            <w:webHidden/>
          </w:rPr>
          <w:fldChar w:fldCharType="begin"/>
        </w:r>
        <w:r w:rsidR="00F56777">
          <w:rPr>
            <w:noProof/>
            <w:webHidden/>
          </w:rPr>
          <w:instrText xml:space="preserve"> PAGEREF _Toc522635692 \h </w:instrText>
        </w:r>
        <w:r w:rsidR="00F56777">
          <w:rPr>
            <w:noProof/>
            <w:webHidden/>
          </w:rPr>
        </w:r>
        <w:r w:rsidR="00F56777">
          <w:rPr>
            <w:noProof/>
            <w:webHidden/>
          </w:rPr>
          <w:fldChar w:fldCharType="separate"/>
        </w:r>
        <w:r>
          <w:rPr>
            <w:noProof/>
            <w:webHidden/>
          </w:rPr>
          <w:t>42</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3" w:history="1">
        <w:r w:rsidR="00F56777" w:rsidRPr="00261DFF">
          <w:rPr>
            <w:rStyle w:val="a8"/>
            <w:noProof/>
          </w:rPr>
          <w:t>7.8</w:t>
        </w:r>
        <w:r w:rsidR="00F56777" w:rsidRPr="00261DFF">
          <w:rPr>
            <w:rStyle w:val="a8"/>
            <w:rFonts w:hint="eastAsia"/>
            <w:noProof/>
          </w:rPr>
          <w:t>期末按公允价值占基金资产净值比例大小排序的所有资产支持证券投资明细</w:t>
        </w:r>
        <w:r w:rsidR="00F56777">
          <w:rPr>
            <w:noProof/>
            <w:webHidden/>
          </w:rPr>
          <w:tab/>
        </w:r>
        <w:r w:rsidR="00F56777">
          <w:rPr>
            <w:noProof/>
            <w:webHidden/>
          </w:rPr>
          <w:fldChar w:fldCharType="begin"/>
        </w:r>
        <w:r w:rsidR="00F56777">
          <w:rPr>
            <w:noProof/>
            <w:webHidden/>
          </w:rPr>
          <w:instrText xml:space="preserve"> PAGEREF _Toc522635693 \h </w:instrText>
        </w:r>
        <w:r w:rsidR="00F56777">
          <w:rPr>
            <w:noProof/>
            <w:webHidden/>
          </w:rPr>
        </w:r>
        <w:r w:rsidR="00F56777">
          <w:rPr>
            <w:noProof/>
            <w:webHidden/>
          </w:rPr>
          <w:fldChar w:fldCharType="separate"/>
        </w:r>
        <w:r>
          <w:rPr>
            <w:noProof/>
            <w:webHidden/>
          </w:rPr>
          <w:t>42</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4" w:history="1">
        <w:r w:rsidR="00F56777" w:rsidRPr="00261DFF">
          <w:rPr>
            <w:rStyle w:val="a8"/>
            <w:noProof/>
          </w:rPr>
          <w:t xml:space="preserve">7.9 </w:t>
        </w:r>
        <w:r w:rsidR="00F56777" w:rsidRPr="00261DFF">
          <w:rPr>
            <w:rStyle w:val="a8"/>
            <w:rFonts w:hint="eastAsia"/>
            <w:noProof/>
          </w:rPr>
          <w:t>投资组合报告附注</w:t>
        </w:r>
        <w:r w:rsidR="00F56777">
          <w:rPr>
            <w:noProof/>
            <w:webHidden/>
          </w:rPr>
          <w:tab/>
        </w:r>
        <w:r w:rsidR="00F56777">
          <w:rPr>
            <w:noProof/>
            <w:webHidden/>
          </w:rPr>
          <w:fldChar w:fldCharType="begin"/>
        </w:r>
        <w:r w:rsidR="00F56777">
          <w:rPr>
            <w:noProof/>
            <w:webHidden/>
          </w:rPr>
          <w:instrText xml:space="preserve"> PAGEREF _Toc522635694 \h </w:instrText>
        </w:r>
        <w:r w:rsidR="00F56777">
          <w:rPr>
            <w:noProof/>
            <w:webHidden/>
          </w:rPr>
        </w:r>
        <w:r w:rsidR="00F56777">
          <w:rPr>
            <w:noProof/>
            <w:webHidden/>
          </w:rPr>
          <w:fldChar w:fldCharType="separate"/>
        </w:r>
        <w:r>
          <w:rPr>
            <w:noProof/>
            <w:webHidden/>
          </w:rPr>
          <w:t>42</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695" w:history="1">
        <w:r w:rsidR="00F56777" w:rsidRPr="00261DFF">
          <w:rPr>
            <w:rStyle w:val="a8"/>
            <w:b/>
            <w:bCs/>
            <w:noProof/>
          </w:rPr>
          <w:t>§8</w:t>
        </w:r>
        <w:r w:rsidR="00F56777" w:rsidRPr="00261DFF">
          <w:rPr>
            <w:rStyle w:val="a8"/>
            <w:rFonts w:hint="eastAsia"/>
            <w:b/>
            <w:bCs/>
            <w:noProof/>
          </w:rPr>
          <w:t>基金份额持有人信息</w:t>
        </w:r>
        <w:r w:rsidR="00F56777">
          <w:rPr>
            <w:noProof/>
            <w:webHidden/>
          </w:rPr>
          <w:tab/>
        </w:r>
        <w:r w:rsidR="00F56777">
          <w:rPr>
            <w:noProof/>
            <w:webHidden/>
          </w:rPr>
          <w:fldChar w:fldCharType="begin"/>
        </w:r>
        <w:r w:rsidR="00F56777">
          <w:rPr>
            <w:noProof/>
            <w:webHidden/>
          </w:rPr>
          <w:instrText xml:space="preserve"> PAGEREF _Toc522635695 \h </w:instrText>
        </w:r>
        <w:r w:rsidR="00F56777">
          <w:rPr>
            <w:noProof/>
            <w:webHidden/>
          </w:rPr>
        </w:r>
        <w:r w:rsidR="00F56777">
          <w:rPr>
            <w:noProof/>
            <w:webHidden/>
          </w:rPr>
          <w:fldChar w:fldCharType="separate"/>
        </w:r>
        <w:r>
          <w:rPr>
            <w:noProof/>
            <w:webHidden/>
          </w:rPr>
          <w:t>43</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6" w:history="1">
        <w:r w:rsidR="00F56777" w:rsidRPr="00261DFF">
          <w:rPr>
            <w:rStyle w:val="a8"/>
            <w:noProof/>
          </w:rPr>
          <w:t xml:space="preserve">8.1 </w:t>
        </w:r>
        <w:r w:rsidR="00F56777" w:rsidRPr="00261DFF">
          <w:rPr>
            <w:rStyle w:val="a8"/>
            <w:rFonts w:hint="eastAsia"/>
            <w:noProof/>
          </w:rPr>
          <w:t>期末基金份额持有人户数及持有人结构</w:t>
        </w:r>
        <w:r w:rsidR="00F56777">
          <w:rPr>
            <w:noProof/>
            <w:webHidden/>
          </w:rPr>
          <w:tab/>
        </w:r>
        <w:r w:rsidR="00F56777">
          <w:rPr>
            <w:noProof/>
            <w:webHidden/>
          </w:rPr>
          <w:fldChar w:fldCharType="begin"/>
        </w:r>
        <w:r w:rsidR="00F56777">
          <w:rPr>
            <w:noProof/>
            <w:webHidden/>
          </w:rPr>
          <w:instrText xml:space="preserve"> PAGEREF _Toc522635696 \h </w:instrText>
        </w:r>
        <w:r w:rsidR="00F56777">
          <w:rPr>
            <w:noProof/>
            <w:webHidden/>
          </w:rPr>
        </w:r>
        <w:r w:rsidR="00F56777">
          <w:rPr>
            <w:noProof/>
            <w:webHidden/>
          </w:rPr>
          <w:fldChar w:fldCharType="separate"/>
        </w:r>
        <w:r>
          <w:rPr>
            <w:noProof/>
            <w:webHidden/>
          </w:rPr>
          <w:t>43</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7" w:history="1">
        <w:r w:rsidR="00F56777" w:rsidRPr="00261DFF">
          <w:rPr>
            <w:rStyle w:val="a8"/>
            <w:noProof/>
          </w:rPr>
          <w:t xml:space="preserve">8.2 </w:t>
        </w:r>
        <w:r w:rsidR="00F56777" w:rsidRPr="00261DFF">
          <w:rPr>
            <w:rStyle w:val="a8"/>
            <w:rFonts w:hint="eastAsia"/>
            <w:noProof/>
          </w:rPr>
          <w:t>期末货币市场基金前十名份额持有人情况</w:t>
        </w:r>
        <w:r w:rsidR="00F56777">
          <w:rPr>
            <w:noProof/>
            <w:webHidden/>
          </w:rPr>
          <w:tab/>
        </w:r>
        <w:r w:rsidR="00F56777">
          <w:rPr>
            <w:noProof/>
            <w:webHidden/>
          </w:rPr>
          <w:fldChar w:fldCharType="begin"/>
        </w:r>
        <w:r w:rsidR="00F56777">
          <w:rPr>
            <w:noProof/>
            <w:webHidden/>
          </w:rPr>
          <w:instrText xml:space="preserve"> PAGEREF _Toc522635697 \h </w:instrText>
        </w:r>
        <w:r w:rsidR="00F56777">
          <w:rPr>
            <w:noProof/>
            <w:webHidden/>
          </w:rPr>
        </w:r>
        <w:r w:rsidR="00F56777">
          <w:rPr>
            <w:noProof/>
            <w:webHidden/>
          </w:rPr>
          <w:fldChar w:fldCharType="separate"/>
        </w:r>
        <w:r>
          <w:rPr>
            <w:noProof/>
            <w:webHidden/>
          </w:rPr>
          <w:t>44</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8" w:history="1">
        <w:r w:rsidR="00F56777" w:rsidRPr="00261DFF">
          <w:rPr>
            <w:rStyle w:val="a8"/>
            <w:noProof/>
          </w:rPr>
          <w:t>8.3</w:t>
        </w:r>
        <w:r w:rsidR="00F56777" w:rsidRPr="00261DFF">
          <w:rPr>
            <w:rStyle w:val="a8"/>
            <w:rFonts w:hint="eastAsia"/>
            <w:noProof/>
          </w:rPr>
          <w:t>期末基金管理人的从业人员持有本基金的情况</w:t>
        </w:r>
        <w:r w:rsidR="00F56777">
          <w:rPr>
            <w:noProof/>
            <w:webHidden/>
          </w:rPr>
          <w:tab/>
        </w:r>
        <w:r w:rsidR="00F56777">
          <w:rPr>
            <w:noProof/>
            <w:webHidden/>
          </w:rPr>
          <w:fldChar w:fldCharType="begin"/>
        </w:r>
        <w:r w:rsidR="00F56777">
          <w:rPr>
            <w:noProof/>
            <w:webHidden/>
          </w:rPr>
          <w:instrText xml:space="preserve"> PAGEREF _Toc522635698 \h </w:instrText>
        </w:r>
        <w:r w:rsidR="00F56777">
          <w:rPr>
            <w:noProof/>
            <w:webHidden/>
          </w:rPr>
        </w:r>
        <w:r w:rsidR="00F56777">
          <w:rPr>
            <w:noProof/>
            <w:webHidden/>
          </w:rPr>
          <w:fldChar w:fldCharType="separate"/>
        </w:r>
        <w:r>
          <w:rPr>
            <w:noProof/>
            <w:webHidden/>
          </w:rPr>
          <w:t>44</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699" w:history="1">
        <w:r w:rsidR="00F56777" w:rsidRPr="00261DFF">
          <w:rPr>
            <w:rStyle w:val="a8"/>
            <w:noProof/>
          </w:rPr>
          <w:t>8.4</w:t>
        </w:r>
        <w:r w:rsidR="00F56777" w:rsidRPr="00261DFF">
          <w:rPr>
            <w:rStyle w:val="a8"/>
            <w:rFonts w:hint="eastAsia"/>
            <w:noProof/>
          </w:rPr>
          <w:t>期末基金管理人的从业人员持有本开放式基金份额总量区间的情况</w:t>
        </w:r>
        <w:r w:rsidR="00F56777">
          <w:rPr>
            <w:noProof/>
            <w:webHidden/>
          </w:rPr>
          <w:tab/>
        </w:r>
        <w:r w:rsidR="00F56777">
          <w:rPr>
            <w:noProof/>
            <w:webHidden/>
          </w:rPr>
          <w:fldChar w:fldCharType="begin"/>
        </w:r>
        <w:r w:rsidR="00F56777">
          <w:rPr>
            <w:noProof/>
            <w:webHidden/>
          </w:rPr>
          <w:instrText xml:space="preserve"> PAGEREF _Toc522635699 \h </w:instrText>
        </w:r>
        <w:r w:rsidR="00F56777">
          <w:rPr>
            <w:noProof/>
            <w:webHidden/>
          </w:rPr>
        </w:r>
        <w:r w:rsidR="00F56777">
          <w:rPr>
            <w:noProof/>
            <w:webHidden/>
          </w:rPr>
          <w:fldChar w:fldCharType="separate"/>
        </w:r>
        <w:r>
          <w:rPr>
            <w:noProof/>
            <w:webHidden/>
          </w:rPr>
          <w:t>44</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700" w:history="1">
        <w:r w:rsidR="00F56777" w:rsidRPr="00261DFF">
          <w:rPr>
            <w:rStyle w:val="a8"/>
            <w:b/>
            <w:bCs/>
            <w:noProof/>
          </w:rPr>
          <w:t>§9</w:t>
        </w:r>
        <w:r w:rsidR="00F56777" w:rsidRPr="00261DFF">
          <w:rPr>
            <w:rStyle w:val="a8"/>
            <w:rFonts w:hint="eastAsia"/>
            <w:b/>
            <w:bCs/>
            <w:noProof/>
          </w:rPr>
          <w:t>开放式基金份额变动</w:t>
        </w:r>
        <w:r w:rsidR="00F56777">
          <w:rPr>
            <w:noProof/>
            <w:webHidden/>
          </w:rPr>
          <w:tab/>
        </w:r>
        <w:r w:rsidR="00F56777">
          <w:rPr>
            <w:noProof/>
            <w:webHidden/>
          </w:rPr>
          <w:fldChar w:fldCharType="begin"/>
        </w:r>
        <w:r w:rsidR="00F56777">
          <w:rPr>
            <w:noProof/>
            <w:webHidden/>
          </w:rPr>
          <w:instrText xml:space="preserve"> PAGEREF _Toc522635700 \h </w:instrText>
        </w:r>
        <w:r w:rsidR="00F56777">
          <w:rPr>
            <w:noProof/>
            <w:webHidden/>
          </w:rPr>
        </w:r>
        <w:r w:rsidR="00F56777">
          <w:rPr>
            <w:noProof/>
            <w:webHidden/>
          </w:rPr>
          <w:fldChar w:fldCharType="separate"/>
        </w:r>
        <w:r>
          <w:rPr>
            <w:noProof/>
            <w:webHidden/>
          </w:rPr>
          <w:t>45</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701" w:history="1">
        <w:r w:rsidR="00F56777" w:rsidRPr="00261DFF">
          <w:rPr>
            <w:rStyle w:val="a8"/>
            <w:b/>
            <w:bCs/>
            <w:noProof/>
          </w:rPr>
          <w:t>§10</w:t>
        </w:r>
        <w:r w:rsidR="00F56777" w:rsidRPr="00261DFF">
          <w:rPr>
            <w:rStyle w:val="a8"/>
            <w:rFonts w:hint="eastAsia"/>
            <w:b/>
            <w:bCs/>
            <w:noProof/>
          </w:rPr>
          <w:t>重大事件揭示</w:t>
        </w:r>
        <w:r w:rsidR="00F56777">
          <w:rPr>
            <w:noProof/>
            <w:webHidden/>
          </w:rPr>
          <w:tab/>
        </w:r>
        <w:r w:rsidR="00F56777">
          <w:rPr>
            <w:noProof/>
            <w:webHidden/>
          </w:rPr>
          <w:fldChar w:fldCharType="begin"/>
        </w:r>
        <w:r w:rsidR="00F56777">
          <w:rPr>
            <w:noProof/>
            <w:webHidden/>
          </w:rPr>
          <w:instrText xml:space="preserve"> PAGEREF _Toc522635701 \h </w:instrText>
        </w:r>
        <w:r w:rsidR="00F56777">
          <w:rPr>
            <w:noProof/>
            <w:webHidden/>
          </w:rPr>
        </w:r>
        <w:r w:rsidR="00F56777">
          <w:rPr>
            <w:noProof/>
            <w:webHidden/>
          </w:rPr>
          <w:fldChar w:fldCharType="separate"/>
        </w:r>
        <w:r>
          <w:rPr>
            <w:noProof/>
            <w:webHidden/>
          </w:rPr>
          <w:t>45</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02" w:history="1">
        <w:r w:rsidR="00F56777" w:rsidRPr="00261DFF">
          <w:rPr>
            <w:rStyle w:val="a8"/>
            <w:noProof/>
          </w:rPr>
          <w:t>10.1</w:t>
        </w:r>
        <w:r w:rsidR="00F56777" w:rsidRPr="00261DFF">
          <w:rPr>
            <w:rStyle w:val="a8"/>
            <w:rFonts w:hint="eastAsia"/>
            <w:noProof/>
          </w:rPr>
          <w:t>基金份额持有人大会决议</w:t>
        </w:r>
        <w:r w:rsidR="00F56777">
          <w:rPr>
            <w:noProof/>
            <w:webHidden/>
          </w:rPr>
          <w:tab/>
        </w:r>
        <w:r w:rsidR="00F56777">
          <w:rPr>
            <w:noProof/>
            <w:webHidden/>
          </w:rPr>
          <w:fldChar w:fldCharType="begin"/>
        </w:r>
        <w:r w:rsidR="00F56777">
          <w:rPr>
            <w:noProof/>
            <w:webHidden/>
          </w:rPr>
          <w:instrText xml:space="preserve"> PAGEREF _Toc522635702 \h </w:instrText>
        </w:r>
        <w:r w:rsidR="00F56777">
          <w:rPr>
            <w:noProof/>
            <w:webHidden/>
          </w:rPr>
        </w:r>
        <w:r w:rsidR="00F56777">
          <w:rPr>
            <w:noProof/>
            <w:webHidden/>
          </w:rPr>
          <w:fldChar w:fldCharType="separate"/>
        </w:r>
        <w:r>
          <w:rPr>
            <w:noProof/>
            <w:webHidden/>
          </w:rPr>
          <w:t>45</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03" w:history="1">
        <w:r w:rsidR="00F56777" w:rsidRPr="00261DFF">
          <w:rPr>
            <w:rStyle w:val="a8"/>
            <w:noProof/>
          </w:rPr>
          <w:t xml:space="preserve">10.2 </w:t>
        </w:r>
        <w:r w:rsidR="00F56777" w:rsidRPr="00261DFF">
          <w:rPr>
            <w:rStyle w:val="a8"/>
            <w:rFonts w:hint="eastAsia"/>
            <w:noProof/>
          </w:rPr>
          <w:t>基金管理人、基金托管人的专门基金托管部门的重大人事变动</w:t>
        </w:r>
        <w:r w:rsidR="00F56777">
          <w:rPr>
            <w:noProof/>
            <w:webHidden/>
          </w:rPr>
          <w:tab/>
        </w:r>
        <w:r w:rsidR="00F56777">
          <w:rPr>
            <w:noProof/>
            <w:webHidden/>
          </w:rPr>
          <w:fldChar w:fldCharType="begin"/>
        </w:r>
        <w:r w:rsidR="00F56777">
          <w:rPr>
            <w:noProof/>
            <w:webHidden/>
          </w:rPr>
          <w:instrText xml:space="preserve"> PAGEREF _Toc522635703 \h </w:instrText>
        </w:r>
        <w:r w:rsidR="00F56777">
          <w:rPr>
            <w:noProof/>
            <w:webHidden/>
          </w:rPr>
        </w:r>
        <w:r w:rsidR="00F56777">
          <w:rPr>
            <w:noProof/>
            <w:webHidden/>
          </w:rPr>
          <w:fldChar w:fldCharType="separate"/>
        </w:r>
        <w:r>
          <w:rPr>
            <w:noProof/>
            <w:webHidden/>
          </w:rPr>
          <w:t>45</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04" w:history="1">
        <w:r w:rsidR="00F56777" w:rsidRPr="00261DFF">
          <w:rPr>
            <w:rStyle w:val="a8"/>
            <w:noProof/>
          </w:rPr>
          <w:t xml:space="preserve">10.3 </w:t>
        </w:r>
        <w:r w:rsidR="00F56777" w:rsidRPr="00261DFF">
          <w:rPr>
            <w:rStyle w:val="a8"/>
            <w:rFonts w:hint="eastAsia"/>
            <w:noProof/>
          </w:rPr>
          <w:t>涉及基金管理人、基金财产、基金托管业务的诉讼</w:t>
        </w:r>
        <w:r w:rsidR="00F56777">
          <w:rPr>
            <w:noProof/>
            <w:webHidden/>
          </w:rPr>
          <w:tab/>
        </w:r>
        <w:r w:rsidR="00F56777">
          <w:rPr>
            <w:noProof/>
            <w:webHidden/>
          </w:rPr>
          <w:fldChar w:fldCharType="begin"/>
        </w:r>
        <w:r w:rsidR="00F56777">
          <w:rPr>
            <w:noProof/>
            <w:webHidden/>
          </w:rPr>
          <w:instrText xml:space="preserve"> PAGEREF _Toc522635704 \h </w:instrText>
        </w:r>
        <w:r w:rsidR="00F56777">
          <w:rPr>
            <w:noProof/>
            <w:webHidden/>
          </w:rPr>
        </w:r>
        <w:r w:rsidR="00F56777">
          <w:rPr>
            <w:noProof/>
            <w:webHidden/>
          </w:rPr>
          <w:fldChar w:fldCharType="separate"/>
        </w:r>
        <w:r>
          <w:rPr>
            <w:noProof/>
            <w:webHidden/>
          </w:rPr>
          <w:t>45</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05" w:history="1">
        <w:r w:rsidR="00F56777" w:rsidRPr="00261DFF">
          <w:rPr>
            <w:rStyle w:val="a8"/>
            <w:noProof/>
          </w:rPr>
          <w:t xml:space="preserve">10.4 </w:t>
        </w:r>
        <w:r w:rsidR="00F56777" w:rsidRPr="00261DFF">
          <w:rPr>
            <w:rStyle w:val="a8"/>
            <w:rFonts w:hint="eastAsia"/>
            <w:noProof/>
          </w:rPr>
          <w:t>基金投资策略的改变</w:t>
        </w:r>
        <w:r w:rsidR="00F56777">
          <w:rPr>
            <w:noProof/>
            <w:webHidden/>
          </w:rPr>
          <w:tab/>
        </w:r>
        <w:r w:rsidR="00F56777">
          <w:rPr>
            <w:noProof/>
            <w:webHidden/>
          </w:rPr>
          <w:fldChar w:fldCharType="begin"/>
        </w:r>
        <w:r w:rsidR="00F56777">
          <w:rPr>
            <w:noProof/>
            <w:webHidden/>
          </w:rPr>
          <w:instrText xml:space="preserve"> PAGEREF _Toc522635705 \h </w:instrText>
        </w:r>
        <w:r w:rsidR="00F56777">
          <w:rPr>
            <w:noProof/>
            <w:webHidden/>
          </w:rPr>
        </w:r>
        <w:r w:rsidR="00F56777">
          <w:rPr>
            <w:noProof/>
            <w:webHidden/>
          </w:rPr>
          <w:fldChar w:fldCharType="separate"/>
        </w:r>
        <w:r>
          <w:rPr>
            <w:noProof/>
            <w:webHidden/>
          </w:rPr>
          <w:t>46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06" w:history="1">
        <w:r w:rsidR="00F56777" w:rsidRPr="00261DFF">
          <w:rPr>
            <w:rStyle w:val="a8"/>
            <w:noProof/>
          </w:rPr>
          <w:t xml:space="preserve">10.5 </w:t>
        </w:r>
        <w:r w:rsidR="00F56777" w:rsidRPr="00261DFF">
          <w:rPr>
            <w:rStyle w:val="a8"/>
            <w:rFonts w:hint="eastAsia"/>
            <w:noProof/>
          </w:rPr>
          <w:t>本报告期持有的基金发生的重大影响事件</w:t>
        </w:r>
        <w:r w:rsidR="00F56777">
          <w:rPr>
            <w:noProof/>
            <w:webHidden/>
          </w:rPr>
          <w:tab/>
        </w:r>
        <w:r w:rsidR="00F56777">
          <w:rPr>
            <w:noProof/>
            <w:webHidden/>
          </w:rPr>
          <w:fldChar w:fldCharType="begin"/>
        </w:r>
        <w:r w:rsidR="00F56777">
          <w:rPr>
            <w:noProof/>
            <w:webHidden/>
          </w:rPr>
          <w:instrText xml:space="preserve"> PAGEREF _Toc522635706 \h </w:instrText>
        </w:r>
        <w:r w:rsidR="00F56777">
          <w:rPr>
            <w:noProof/>
            <w:webHidden/>
          </w:rPr>
        </w:r>
        <w:r w:rsidR="00F56777">
          <w:rPr>
            <w:noProof/>
            <w:webHidden/>
          </w:rPr>
          <w:fldChar w:fldCharType="separate"/>
        </w:r>
        <w:r>
          <w:rPr>
            <w:noProof/>
            <w:webHidden/>
          </w:rPr>
          <w:t>46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07" w:history="1">
        <w:r w:rsidR="00F56777" w:rsidRPr="00261DFF">
          <w:rPr>
            <w:rStyle w:val="a8"/>
            <w:noProof/>
          </w:rPr>
          <w:t>10.6</w:t>
        </w:r>
        <w:r w:rsidR="00F56777" w:rsidRPr="00261DFF">
          <w:rPr>
            <w:rStyle w:val="a8"/>
            <w:rFonts w:hint="eastAsia"/>
            <w:noProof/>
          </w:rPr>
          <w:t>为基金进行审计的会计师事务所情况</w:t>
        </w:r>
        <w:r w:rsidR="00F56777">
          <w:rPr>
            <w:noProof/>
            <w:webHidden/>
          </w:rPr>
          <w:tab/>
        </w:r>
        <w:r w:rsidR="00F56777">
          <w:rPr>
            <w:noProof/>
            <w:webHidden/>
          </w:rPr>
          <w:fldChar w:fldCharType="begin"/>
        </w:r>
        <w:r w:rsidR="00F56777">
          <w:rPr>
            <w:noProof/>
            <w:webHidden/>
          </w:rPr>
          <w:instrText xml:space="preserve"> PAGEREF _Toc522635707 \h </w:instrText>
        </w:r>
        <w:r w:rsidR="00F56777">
          <w:rPr>
            <w:noProof/>
            <w:webHidden/>
          </w:rPr>
        </w:r>
        <w:r w:rsidR="00F56777">
          <w:rPr>
            <w:noProof/>
            <w:webHidden/>
          </w:rPr>
          <w:fldChar w:fldCharType="separate"/>
        </w:r>
        <w:r>
          <w:rPr>
            <w:noProof/>
            <w:webHidden/>
          </w:rPr>
          <w:t>46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08" w:history="1">
        <w:r w:rsidR="00F56777" w:rsidRPr="00261DFF">
          <w:rPr>
            <w:rStyle w:val="a8"/>
            <w:noProof/>
          </w:rPr>
          <w:t xml:space="preserve">10.7 </w:t>
        </w:r>
        <w:r w:rsidR="00F56777" w:rsidRPr="00261DFF">
          <w:rPr>
            <w:rStyle w:val="a8"/>
            <w:rFonts w:hint="eastAsia"/>
            <w:noProof/>
          </w:rPr>
          <w:t>管理人、托管人及其高级管理人员受稽查或处罚等情况</w:t>
        </w:r>
        <w:r w:rsidR="00F56777">
          <w:rPr>
            <w:noProof/>
            <w:webHidden/>
          </w:rPr>
          <w:tab/>
        </w:r>
        <w:r w:rsidR="00F56777">
          <w:rPr>
            <w:noProof/>
            <w:webHidden/>
          </w:rPr>
          <w:fldChar w:fldCharType="begin"/>
        </w:r>
        <w:r w:rsidR="00F56777">
          <w:rPr>
            <w:noProof/>
            <w:webHidden/>
          </w:rPr>
          <w:instrText xml:space="preserve"> PAGEREF _Toc522635708 \h </w:instrText>
        </w:r>
        <w:r w:rsidR="00F56777">
          <w:rPr>
            <w:noProof/>
            <w:webHidden/>
          </w:rPr>
        </w:r>
        <w:r w:rsidR="00F56777">
          <w:rPr>
            <w:noProof/>
            <w:webHidden/>
          </w:rPr>
          <w:fldChar w:fldCharType="separate"/>
        </w:r>
        <w:r>
          <w:rPr>
            <w:noProof/>
            <w:webHidden/>
          </w:rPr>
          <w:t>46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09" w:history="1">
        <w:r w:rsidR="00F56777" w:rsidRPr="00261DFF">
          <w:rPr>
            <w:rStyle w:val="a8"/>
            <w:noProof/>
          </w:rPr>
          <w:t xml:space="preserve">10.8 </w:t>
        </w:r>
        <w:r w:rsidR="00F56777" w:rsidRPr="00261DFF">
          <w:rPr>
            <w:rStyle w:val="a8"/>
            <w:rFonts w:hint="eastAsia"/>
            <w:noProof/>
          </w:rPr>
          <w:t>基金租用证券公司交易单元的有关情况</w:t>
        </w:r>
        <w:r w:rsidR="00F56777">
          <w:rPr>
            <w:noProof/>
            <w:webHidden/>
          </w:rPr>
          <w:tab/>
        </w:r>
        <w:r w:rsidR="00F56777">
          <w:rPr>
            <w:noProof/>
            <w:webHidden/>
          </w:rPr>
          <w:fldChar w:fldCharType="begin"/>
        </w:r>
        <w:r w:rsidR="00F56777">
          <w:rPr>
            <w:noProof/>
            <w:webHidden/>
          </w:rPr>
          <w:instrText xml:space="preserve"> PAGEREF _Toc522635709 \h </w:instrText>
        </w:r>
        <w:r w:rsidR="00F56777">
          <w:rPr>
            <w:noProof/>
            <w:webHidden/>
          </w:rPr>
        </w:r>
        <w:r w:rsidR="00F56777">
          <w:rPr>
            <w:noProof/>
            <w:webHidden/>
          </w:rPr>
          <w:fldChar w:fldCharType="separate"/>
        </w:r>
        <w:r>
          <w:rPr>
            <w:noProof/>
            <w:webHidden/>
          </w:rPr>
          <w:t>46</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10" w:history="1">
        <w:r w:rsidR="00F56777" w:rsidRPr="00261DFF">
          <w:rPr>
            <w:rStyle w:val="a8"/>
            <w:noProof/>
          </w:rPr>
          <w:t>10.9</w:t>
        </w:r>
        <w:r w:rsidR="00F56777" w:rsidRPr="00261DFF">
          <w:rPr>
            <w:rStyle w:val="a8"/>
            <w:rFonts w:hint="eastAsia"/>
            <w:noProof/>
          </w:rPr>
          <w:t>偏离度绝对值超过</w:t>
        </w:r>
        <w:r w:rsidR="00F56777" w:rsidRPr="00261DFF">
          <w:rPr>
            <w:rStyle w:val="a8"/>
            <w:noProof/>
          </w:rPr>
          <w:t>0.5%</w:t>
        </w:r>
        <w:r w:rsidR="00F56777" w:rsidRPr="00261DFF">
          <w:rPr>
            <w:rStyle w:val="a8"/>
            <w:rFonts w:hint="eastAsia"/>
            <w:noProof/>
          </w:rPr>
          <w:t>的情况</w:t>
        </w:r>
        <w:r w:rsidR="00F56777">
          <w:rPr>
            <w:noProof/>
            <w:webHidden/>
          </w:rPr>
          <w:tab/>
        </w:r>
        <w:r w:rsidR="00F56777">
          <w:rPr>
            <w:noProof/>
            <w:webHidden/>
          </w:rPr>
          <w:fldChar w:fldCharType="begin"/>
        </w:r>
        <w:r w:rsidR="00F56777">
          <w:rPr>
            <w:noProof/>
            <w:webHidden/>
          </w:rPr>
          <w:instrText xml:space="preserve"> PAGEREF _Toc522635710 \h </w:instrText>
        </w:r>
        <w:r w:rsidR="00F56777">
          <w:rPr>
            <w:noProof/>
            <w:webHidden/>
          </w:rPr>
        </w:r>
        <w:r w:rsidR="00F56777">
          <w:rPr>
            <w:noProof/>
            <w:webHidden/>
          </w:rPr>
          <w:fldChar w:fldCharType="separate"/>
        </w:r>
        <w:r>
          <w:rPr>
            <w:noProof/>
            <w:webHidden/>
          </w:rPr>
          <w:t>47</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11" w:history="1">
        <w:r w:rsidR="00F56777" w:rsidRPr="00261DFF">
          <w:rPr>
            <w:rStyle w:val="a8"/>
            <w:noProof/>
          </w:rPr>
          <w:t>10.10</w:t>
        </w:r>
        <w:r w:rsidR="00F56777" w:rsidRPr="00261DFF">
          <w:rPr>
            <w:rStyle w:val="a8"/>
            <w:rFonts w:hint="eastAsia"/>
            <w:noProof/>
          </w:rPr>
          <w:t>其他重大事件</w:t>
        </w:r>
        <w:r w:rsidR="00F56777">
          <w:rPr>
            <w:noProof/>
            <w:webHidden/>
          </w:rPr>
          <w:tab/>
        </w:r>
        <w:r w:rsidR="00F56777">
          <w:rPr>
            <w:noProof/>
            <w:webHidden/>
          </w:rPr>
          <w:fldChar w:fldCharType="begin"/>
        </w:r>
        <w:r w:rsidR="00F56777">
          <w:rPr>
            <w:noProof/>
            <w:webHidden/>
          </w:rPr>
          <w:instrText xml:space="preserve"> PAGEREF _Toc522635711 \h </w:instrText>
        </w:r>
        <w:r w:rsidR="00F56777">
          <w:rPr>
            <w:noProof/>
            <w:webHidden/>
          </w:rPr>
        </w:r>
        <w:r w:rsidR="00F56777">
          <w:rPr>
            <w:noProof/>
            <w:webHidden/>
          </w:rPr>
          <w:fldChar w:fldCharType="separate"/>
        </w:r>
        <w:r>
          <w:rPr>
            <w:noProof/>
            <w:webHidden/>
          </w:rPr>
          <w:t>47</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712" w:history="1">
        <w:r w:rsidR="00F56777" w:rsidRPr="00261DFF">
          <w:rPr>
            <w:rStyle w:val="a8"/>
            <w:b/>
            <w:bCs/>
            <w:noProof/>
          </w:rPr>
          <w:t>§11</w:t>
        </w:r>
        <w:r w:rsidR="00F56777" w:rsidRPr="00261DFF">
          <w:rPr>
            <w:rStyle w:val="a8"/>
            <w:rFonts w:hint="eastAsia"/>
            <w:b/>
            <w:bCs/>
            <w:noProof/>
          </w:rPr>
          <w:t>影响投资者决策的其他重要信息</w:t>
        </w:r>
        <w:r w:rsidR="00F56777">
          <w:rPr>
            <w:noProof/>
            <w:webHidden/>
          </w:rPr>
          <w:tab/>
        </w:r>
        <w:r w:rsidR="00F56777">
          <w:rPr>
            <w:noProof/>
            <w:webHidden/>
          </w:rPr>
          <w:fldChar w:fldCharType="begin"/>
        </w:r>
        <w:r w:rsidR="00F56777">
          <w:rPr>
            <w:noProof/>
            <w:webHidden/>
          </w:rPr>
          <w:instrText xml:space="preserve"> PAGEREF _Toc522635712 \h </w:instrText>
        </w:r>
        <w:r w:rsidR="00F56777">
          <w:rPr>
            <w:noProof/>
            <w:webHidden/>
          </w:rPr>
        </w:r>
        <w:r w:rsidR="00F56777">
          <w:rPr>
            <w:noProof/>
            <w:webHidden/>
          </w:rPr>
          <w:fldChar w:fldCharType="separate"/>
        </w:r>
        <w:r>
          <w:rPr>
            <w:noProof/>
            <w:webHidden/>
          </w:rPr>
          <w:t>47</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13" w:history="1">
        <w:r w:rsidR="00F56777" w:rsidRPr="00261DFF">
          <w:rPr>
            <w:rStyle w:val="a8"/>
            <w:noProof/>
          </w:rPr>
          <w:t xml:space="preserve">11.1 </w:t>
        </w:r>
        <w:r w:rsidR="00F56777" w:rsidRPr="00261DFF">
          <w:rPr>
            <w:rStyle w:val="a8"/>
            <w:rFonts w:hint="eastAsia"/>
            <w:noProof/>
          </w:rPr>
          <w:t>报告期内单一投资者持有基金份额比例达到或超过</w:t>
        </w:r>
        <w:r w:rsidR="00F56777" w:rsidRPr="00261DFF">
          <w:rPr>
            <w:rStyle w:val="a8"/>
            <w:noProof/>
          </w:rPr>
          <w:t>20%</w:t>
        </w:r>
        <w:r w:rsidR="00F56777" w:rsidRPr="00261DFF">
          <w:rPr>
            <w:rStyle w:val="a8"/>
            <w:rFonts w:hint="eastAsia"/>
            <w:noProof/>
          </w:rPr>
          <w:t>的情况</w:t>
        </w:r>
        <w:r w:rsidR="00F56777">
          <w:rPr>
            <w:noProof/>
            <w:webHidden/>
          </w:rPr>
          <w:tab/>
        </w:r>
        <w:r w:rsidR="00F56777">
          <w:rPr>
            <w:noProof/>
            <w:webHidden/>
          </w:rPr>
          <w:fldChar w:fldCharType="begin"/>
        </w:r>
        <w:r w:rsidR="00F56777">
          <w:rPr>
            <w:noProof/>
            <w:webHidden/>
          </w:rPr>
          <w:instrText xml:space="preserve"> PAGEREF _Toc522635713 \h </w:instrText>
        </w:r>
        <w:r w:rsidR="00F56777">
          <w:rPr>
            <w:noProof/>
            <w:webHidden/>
          </w:rPr>
        </w:r>
        <w:r w:rsidR="00F56777">
          <w:rPr>
            <w:noProof/>
            <w:webHidden/>
          </w:rPr>
          <w:fldChar w:fldCharType="separate"/>
        </w:r>
        <w:r>
          <w:rPr>
            <w:noProof/>
            <w:webHidden/>
          </w:rPr>
          <w:t>47</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14" w:history="1">
        <w:r w:rsidR="00F56777" w:rsidRPr="00261DFF">
          <w:rPr>
            <w:rStyle w:val="a8"/>
            <w:noProof/>
          </w:rPr>
          <w:t xml:space="preserve">11.2 </w:t>
        </w:r>
        <w:r w:rsidR="00F56777" w:rsidRPr="00261DFF">
          <w:rPr>
            <w:rStyle w:val="a8"/>
            <w:rFonts w:hint="eastAsia"/>
            <w:noProof/>
          </w:rPr>
          <w:t>影响投资者决策的其他重要信息</w:t>
        </w:r>
        <w:r w:rsidR="00F56777">
          <w:rPr>
            <w:noProof/>
            <w:webHidden/>
          </w:rPr>
          <w:tab/>
        </w:r>
        <w:r w:rsidR="00F56777">
          <w:rPr>
            <w:noProof/>
            <w:webHidden/>
          </w:rPr>
          <w:fldChar w:fldCharType="begin"/>
        </w:r>
        <w:r w:rsidR="00F56777">
          <w:rPr>
            <w:noProof/>
            <w:webHidden/>
          </w:rPr>
          <w:instrText xml:space="preserve"> PAGEREF _Toc522635714 \h </w:instrText>
        </w:r>
        <w:r w:rsidR="00F56777">
          <w:rPr>
            <w:noProof/>
            <w:webHidden/>
          </w:rPr>
        </w:r>
        <w:r w:rsidR="00F56777">
          <w:rPr>
            <w:noProof/>
            <w:webHidden/>
          </w:rPr>
          <w:fldChar w:fldCharType="separate"/>
        </w:r>
        <w:r>
          <w:rPr>
            <w:noProof/>
            <w:webHidden/>
          </w:rPr>
          <w:t>48</w:t>
        </w:r>
        <w:r w:rsidR="00F56777">
          <w:rPr>
            <w:noProof/>
            <w:webHidden/>
          </w:rPr>
          <w:fldChar w:fldCharType="end"/>
        </w:r>
      </w:hyperlink>
    </w:p>
    <w:p w:rsidR="00F56777" w:rsidRDefault="00630471">
      <w:pPr>
        <w:pStyle w:val="11"/>
        <w:rPr>
          <w:rFonts w:asciiTheme="minorHAnsi" w:eastAsiaTheme="minorEastAsia" w:hAnsiTheme="minorHAnsi" w:cstheme="minorBidi"/>
          <w:noProof/>
          <w:szCs w:val="22"/>
        </w:rPr>
      </w:pPr>
      <w:hyperlink w:anchor="_Toc522635715" w:history="1">
        <w:r w:rsidR="00F56777" w:rsidRPr="00261DFF">
          <w:rPr>
            <w:rStyle w:val="a8"/>
            <w:b/>
            <w:bCs/>
            <w:noProof/>
          </w:rPr>
          <w:t>§12</w:t>
        </w:r>
        <w:r w:rsidR="00F56777" w:rsidRPr="00261DFF">
          <w:rPr>
            <w:rStyle w:val="a8"/>
            <w:rFonts w:hint="eastAsia"/>
            <w:b/>
            <w:bCs/>
            <w:noProof/>
          </w:rPr>
          <w:t>备查文件目录</w:t>
        </w:r>
        <w:r w:rsidR="00F56777">
          <w:rPr>
            <w:noProof/>
            <w:webHidden/>
          </w:rPr>
          <w:tab/>
        </w:r>
        <w:r w:rsidR="00F56777">
          <w:rPr>
            <w:noProof/>
            <w:webHidden/>
          </w:rPr>
          <w:fldChar w:fldCharType="begin"/>
        </w:r>
        <w:r w:rsidR="00F56777">
          <w:rPr>
            <w:noProof/>
            <w:webHidden/>
          </w:rPr>
          <w:instrText xml:space="preserve"> PAGEREF _Toc522635715 \h </w:instrText>
        </w:r>
        <w:r w:rsidR="00F56777">
          <w:rPr>
            <w:noProof/>
            <w:webHidden/>
          </w:rPr>
        </w:r>
        <w:r w:rsidR="00F56777">
          <w:rPr>
            <w:noProof/>
            <w:webHidden/>
          </w:rPr>
          <w:fldChar w:fldCharType="separate"/>
        </w:r>
        <w:r>
          <w:rPr>
            <w:noProof/>
            <w:webHidden/>
          </w:rPr>
          <w:t>48</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16" w:history="1">
        <w:r w:rsidR="00F56777" w:rsidRPr="00261DFF">
          <w:rPr>
            <w:rStyle w:val="a8"/>
            <w:noProof/>
          </w:rPr>
          <w:t xml:space="preserve">12.1 </w:t>
        </w:r>
        <w:r w:rsidR="00F56777" w:rsidRPr="00261DFF">
          <w:rPr>
            <w:rStyle w:val="a8"/>
            <w:rFonts w:hint="eastAsia"/>
            <w:noProof/>
          </w:rPr>
          <w:t>备查文件目录</w:t>
        </w:r>
        <w:r w:rsidR="00F56777">
          <w:rPr>
            <w:noProof/>
            <w:webHidden/>
          </w:rPr>
          <w:tab/>
        </w:r>
        <w:r w:rsidR="00F56777">
          <w:rPr>
            <w:noProof/>
            <w:webHidden/>
          </w:rPr>
          <w:fldChar w:fldCharType="begin"/>
        </w:r>
        <w:r w:rsidR="00F56777">
          <w:rPr>
            <w:noProof/>
            <w:webHidden/>
          </w:rPr>
          <w:instrText xml:space="preserve"> PAGEREF _Toc522635716 \h </w:instrText>
        </w:r>
        <w:r w:rsidR="00F56777">
          <w:rPr>
            <w:noProof/>
            <w:webHidden/>
          </w:rPr>
        </w:r>
        <w:r w:rsidR="00F56777">
          <w:rPr>
            <w:noProof/>
            <w:webHidden/>
          </w:rPr>
          <w:fldChar w:fldCharType="separate"/>
        </w:r>
        <w:r>
          <w:rPr>
            <w:noProof/>
            <w:webHidden/>
          </w:rPr>
          <w:t>48</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17" w:history="1">
        <w:r w:rsidR="00F56777" w:rsidRPr="00261DFF">
          <w:rPr>
            <w:rStyle w:val="a8"/>
            <w:noProof/>
          </w:rPr>
          <w:t>12.2</w:t>
        </w:r>
        <w:r w:rsidR="00F56777" w:rsidRPr="00261DFF">
          <w:rPr>
            <w:rStyle w:val="a8"/>
            <w:rFonts w:hint="eastAsia"/>
            <w:noProof/>
          </w:rPr>
          <w:t>存放地点</w:t>
        </w:r>
        <w:r w:rsidR="00F56777">
          <w:rPr>
            <w:noProof/>
            <w:webHidden/>
          </w:rPr>
          <w:tab/>
        </w:r>
        <w:r w:rsidR="00F56777">
          <w:rPr>
            <w:noProof/>
            <w:webHidden/>
          </w:rPr>
          <w:fldChar w:fldCharType="begin"/>
        </w:r>
        <w:r w:rsidR="00F56777">
          <w:rPr>
            <w:noProof/>
            <w:webHidden/>
          </w:rPr>
          <w:instrText xml:space="preserve"> PAGEREF _Toc522635717 \h </w:instrText>
        </w:r>
        <w:r w:rsidR="00F56777">
          <w:rPr>
            <w:noProof/>
            <w:webHidden/>
          </w:rPr>
        </w:r>
        <w:r w:rsidR="00F56777">
          <w:rPr>
            <w:noProof/>
            <w:webHidden/>
          </w:rPr>
          <w:fldChar w:fldCharType="separate"/>
        </w:r>
        <w:r>
          <w:rPr>
            <w:noProof/>
            <w:webHidden/>
          </w:rPr>
          <w:t>48</w:t>
        </w:r>
        <w:r w:rsidR="00F56777">
          <w:rPr>
            <w:noProof/>
            <w:webHidden/>
          </w:rPr>
          <w:fldChar w:fldCharType="end"/>
        </w:r>
      </w:hyperlink>
    </w:p>
    <w:p w:rsidR="00F56777" w:rsidRDefault="00630471">
      <w:pPr>
        <w:pStyle w:val="22"/>
        <w:rPr>
          <w:rFonts w:asciiTheme="minorHAnsi" w:eastAsiaTheme="minorEastAsia" w:hAnsiTheme="minorHAnsi" w:cstheme="minorBidi"/>
          <w:noProof/>
          <w:kern w:val="2"/>
          <w:szCs w:val="22"/>
        </w:rPr>
      </w:pPr>
      <w:hyperlink w:anchor="_Toc522635718" w:history="1">
        <w:r w:rsidR="00F56777" w:rsidRPr="00261DFF">
          <w:rPr>
            <w:rStyle w:val="a8"/>
            <w:noProof/>
          </w:rPr>
          <w:t>12.3</w:t>
        </w:r>
        <w:r w:rsidR="00F56777" w:rsidRPr="00261DFF">
          <w:rPr>
            <w:rStyle w:val="a8"/>
            <w:rFonts w:hint="eastAsia"/>
            <w:noProof/>
          </w:rPr>
          <w:t>查阅方式</w:t>
        </w:r>
        <w:r w:rsidR="00F56777">
          <w:rPr>
            <w:noProof/>
            <w:webHidden/>
          </w:rPr>
          <w:tab/>
        </w:r>
        <w:r w:rsidR="00F56777">
          <w:rPr>
            <w:noProof/>
            <w:webHidden/>
          </w:rPr>
          <w:fldChar w:fldCharType="begin"/>
        </w:r>
        <w:r w:rsidR="00F56777">
          <w:rPr>
            <w:noProof/>
            <w:webHidden/>
          </w:rPr>
          <w:instrText xml:space="preserve"> PAGEREF _Toc522635718 \h </w:instrText>
        </w:r>
        <w:r w:rsidR="00F56777">
          <w:rPr>
            <w:noProof/>
            <w:webHidden/>
          </w:rPr>
        </w:r>
        <w:r w:rsidR="00F56777">
          <w:rPr>
            <w:noProof/>
            <w:webHidden/>
          </w:rPr>
          <w:fldChar w:fldCharType="separate"/>
        </w:r>
        <w:r>
          <w:rPr>
            <w:noProof/>
            <w:webHidden/>
          </w:rPr>
          <w:t>48</w:t>
        </w:r>
        <w:r w:rsidR="00F56777">
          <w:rPr>
            <w:noProof/>
            <w:webHidden/>
          </w:rPr>
          <w:fldChar w:fldCharType="end"/>
        </w:r>
      </w:hyperlink>
    </w:p>
    <w:p w:rsidR="00223DFB" w:rsidRPr="00356FA6" w:rsidRDefault="004F7602"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bookmarkEnd w:id="2"/>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3" w:name="_Toc522635658"/>
      <w:r w:rsidRPr="00356FA6">
        <w:rPr>
          <w:b/>
          <w:bCs/>
          <w:szCs w:val="24"/>
          <w:lang w:val="en-US"/>
        </w:rPr>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522635659"/>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交银施罗德天运宝货币市场基金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交银天运宝货币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005002</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2017</w:t>
            </w:r>
            <w:r w:rsidRPr="00356FA6">
              <w:rPr>
                <w:sz w:val="24"/>
              </w:rPr>
              <w:t>年</w:t>
            </w:r>
            <w:r w:rsidRPr="00356FA6">
              <w:rPr>
                <w:sz w:val="24"/>
              </w:rPr>
              <w:t>12</w:t>
            </w:r>
            <w:r w:rsidRPr="00356FA6">
              <w:rPr>
                <w:sz w:val="24"/>
              </w:rPr>
              <w:t>月</w:t>
            </w:r>
            <w:r w:rsidRPr="00356FA6">
              <w:rPr>
                <w:sz w:val="24"/>
              </w:rPr>
              <w:t>29</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兴业银行股份有限公司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224,651,278.00</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交银天运宝货币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交银天运宝货币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005002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005003</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12,545,180.67</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212,106,097.33</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635660"/>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635661"/>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兴业银行股份有限公司</w:t>
            </w:r>
          </w:p>
        </w:tc>
      </w:tr>
      <w:tr w:rsidR="0029551E"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Pr>
                <w:rFonts w:hint="eastAsia"/>
                <w:color w:val="000000"/>
                <w:kern w:val="0"/>
                <w:sz w:val="24"/>
              </w:rPr>
              <w:t>吴玉婷</w:t>
            </w:r>
          </w:p>
        </w:tc>
      </w:tr>
      <w:tr w:rsidR="0029551E"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077515">
              <w:rPr>
                <w:color w:val="000000"/>
                <w:kern w:val="0"/>
                <w:sz w:val="24"/>
              </w:rPr>
              <w:t>021-52629999-212052</w:t>
            </w:r>
          </w:p>
        </w:tc>
      </w:tr>
      <w:tr w:rsidR="0029551E"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077515">
              <w:rPr>
                <w:color w:val="000000"/>
                <w:kern w:val="0"/>
                <w:sz w:val="24"/>
              </w:rPr>
              <w:t>015289@cib.com.cn</w:t>
            </w:r>
          </w:p>
        </w:tc>
      </w:tr>
      <w:tr w:rsidR="0029551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077515">
              <w:rPr>
                <w:color w:val="000000"/>
                <w:kern w:val="0"/>
                <w:sz w:val="24"/>
              </w:rPr>
              <w:t>95561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9551E" w:rsidP="006C67B5">
            <w:pPr>
              <w:autoSpaceDE w:val="0"/>
              <w:autoSpaceDN w:val="0"/>
              <w:adjustRightInd w:val="0"/>
              <w:spacing w:before="29" w:line="288" w:lineRule="auto"/>
              <w:ind w:left="15"/>
              <w:jc w:val="center"/>
              <w:rPr>
                <w:kern w:val="0"/>
                <w:sz w:val="24"/>
              </w:rPr>
            </w:pPr>
            <w:r w:rsidRPr="00077515">
              <w:rPr>
                <w:color w:val="000000"/>
                <w:kern w:val="0"/>
                <w:sz w:val="24"/>
              </w:rPr>
              <w:t>021-62535823</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福建省福州市湖东路</w:t>
            </w:r>
            <w:r w:rsidRPr="00356FA6">
              <w:rPr>
                <w:kern w:val="0"/>
                <w:sz w:val="24"/>
              </w:rPr>
              <w:t>154</w:t>
            </w:r>
            <w:r w:rsidRPr="00356FA6">
              <w:rPr>
                <w:kern w:val="0"/>
                <w:sz w:val="24"/>
              </w:rPr>
              <w:t>号</w:t>
            </w:r>
          </w:p>
        </w:tc>
      </w:tr>
      <w:tr w:rsidR="0029551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077515">
              <w:rPr>
                <w:rFonts w:hint="eastAsia"/>
                <w:color w:val="000000"/>
                <w:kern w:val="0"/>
                <w:sz w:val="24"/>
              </w:rPr>
              <w:t>上海江宁路</w:t>
            </w:r>
            <w:r w:rsidRPr="00077515">
              <w:rPr>
                <w:rFonts w:hint="eastAsia"/>
                <w:color w:val="000000"/>
                <w:kern w:val="0"/>
                <w:sz w:val="24"/>
              </w:rPr>
              <w:t>168</w:t>
            </w:r>
            <w:r w:rsidRPr="00077515">
              <w:rPr>
                <w:rFonts w:hint="eastAsia"/>
                <w:color w:val="000000"/>
                <w:kern w:val="0"/>
                <w:sz w:val="24"/>
              </w:rPr>
              <w:t>号兴业大厦</w:t>
            </w:r>
            <w:r w:rsidRPr="00077515">
              <w:rPr>
                <w:rFonts w:hint="eastAsia"/>
                <w:color w:val="000000"/>
                <w:kern w:val="0"/>
                <w:sz w:val="24"/>
              </w:rPr>
              <w:t>20</w:t>
            </w:r>
            <w:r w:rsidRPr="00077515">
              <w:rPr>
                <w:rFonts w:hint="eastAsia"/>
                <w:color w:val="000000"/>
                <w:kern w:val="0"/>
                <w:sz w:val="24"/>
              </w:rPr>
              <w:t>楼</w:t>
            </w:r>
          </w:p>
        </w:tc>
      </w:tr>
      <w:tr w:rsidR="0029551E"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9551E" w:rsidRPr="00356FA6" w:rsidRDefault="0029551E" w:rsidP="0029551E">
            <w:pPr>
              <w:autoSpaceDE w:val="0"/>
              <w:autoSpaceDN w:val="0"/>
              <w:adjustRightInd w:val="0"/>
              <w:spacing w:before="29" w:line="288" w:lineRule="auto"/>
              <w:ind w:left="15"/>
              <w:jc w:val="center"/>
              <w:rPr>
                <w:kern w:val="0"/>
                <w:sz w:val="24"/>
              </w:rPr>
            </w:pPr>
            <w:r w:rsidRPr="001B7979">
              <w:rPr>
                <w:color w:val="000000"/>
                <w:kern w:val="0"/>
                <w:sz w:val="24"/>
              </w:rPr>
              <w:t>20</w:t>
            </w:r>
            <w:r>
              <w:rPr>
                <w:color w:val="000000"/>
                <w:kern w:val="0"/>
                <w:sz w:val="24"/>
              </w:rPr>
              <w:t>0041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高建平</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635662"/>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522635663"/>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9" w:name="_Toc522635664"/>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522635665"/>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交银天运宝货币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交银天运宝货币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43,206.25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2,530,076.61</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43,206.25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2,530,076.61</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213A38" w:rsidRDefault="006525F8" w:rsidP="006C67B5">
            <w:pPr>
              <w:spacing w:before="29" w:line="288" w:lineRule="auto"/>
              <w:jc w:val="right"/>
              <w:rPr>
                <w:sz w:val="24"/>
                <w:highlight w:val="yellow"/>
              </w:rPr>
            </w:pPr>
            <w:r w:rsidRPr="00213A38">
              <w:rPr>
                <w:sz w:val="24"/>
                <w:highlight w:val="yellow"/>
              </w:rPr>
              <w:t>1.75</w:t>
            </w:r>
            <w:r w:rsidR="001322A7" w:rsidRPr="00213A38">
              <w:rPr>
                <w:sz w:val="24"/>
                <w:highlight w:val="yellow"/>
              </w:rPr>
              <w:t>%</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213A38" w:rsidRDefault="006525F8" w:rsidP="006C67B5">
            <w:pPr>
              <w:spacing w:before="29" w:line="288" w:lineRule="auto"/>
              <w:jc w:val="right"/>
              <w:rPr>
                <w:sz w:val="24"/>
                <w:highlight w:val="yellow"/>
              </w:rPr>
            </w:pPr>
            <w:r w:rsidRPr="00213A38">
              <w:rPr>
                <w:sz w:val="24"/>
                <w:highlight w:val="yellow"/>
              </w:rPr>
              <w:t>1.86</w:t>
            </w:r>
            <w:r w:rsidR="001322A7" w:rsidRPr="00213A38">
              <w:rPr>
                <w:sz w:val="24"/>
                <w:highlight w:val="yellow"/>
              </w:rPr>
              <w:t>%</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交银天运宝货币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交银天运宝货币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12,545,180.67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212,106,097.33</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交银天运宝货币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交银天运宝货币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1.85%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1.97%</w:t>
            </w:r>
          </w:p>
        </w:tc>
      </w:tr>
    </w:tbl>
    <w:p w:rsidR="00353E25" w:rsidRDefault="00B409CB">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353E25" w:rsidRDefault="00B409CB">
      <w:pPr>
        <w:tabs>
          <w:tab w:val="left" w:pos="426"/>
        </w:tabs>
        <w:spacing w:before="29" w:line="288" w:lineRule="auto"/>
        <w:jc w:val="left"/>
        <w:rPr>
          <w:kern w:val="0"/>
          <w:sz w:val="24"/>
        </w:rPr>
      </w:pPr>
      <w:r>
        <w:rPr>
          <w:kern w:val="0"/>
          <w:sz w:val="24"/>
        </w:rPr>
        <w:t>2</w:t>
      </w:r>
      <w:r>
        <w:rPr>
          <w:kern w:val="0"/>
          <w:sz w:val="24"/>
        </w:rPr>
        <w:t>、本基金收益分配按日结转份额。</w:t>
      </w:r>
    </w:p>
    <w:p w:rsidR="00353E25" w:rsidRDefault="00B409CB">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356FA6" w:rsidRDefault="00726087" w:rsidP="006C67B5">
      <w:pPr>
        <w:tabs>
          <w:tab w:val="left" w:pos="426"/>
        </w:tabs>
        <w:spacing w:before="29" w:line="288" w:lineRule="auto"/>
        <w:jc w:val="left"/>
        <w:rPr>
          <w:kern w:val="0"/>
          <w:sz w:val="24"/>
        </w:rPr>
      </w:pPr>
      <w:r w:rsidRPr="00356FA6">
        <w:rPr>
          <w:kern w:val="0"/>
          <w:sz w:val="24"/>
        </w:rPr>
        <w:t>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522635666"/>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．交银天运宝货币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353E25">
        <w:tc>
          <w:tcPr>
            <w:tcW w:w="1600" w:type="dxa"/>
            <w:vAlign w:val="center"/>
          </w:tcPr>
          <w:p w:rsidR="00353E25" w:rsidRDefault="00B409CB">
            <w:pPr>
              <w:jc w:val="left"/>
            </w:pPr>
            <w:r>
              <w:rPr>
                <w:sz w:val="24"/>
              </w:rPr>
              <w:t>过去一个月</w:t>
            </w:r>
          </w:p>
        </w:tc>
        <w:tc>
          <w:tcPr>
            <w:tcW w:w="1233" w:type="dxa"/>
            <w:vAlign w:val="center"/>
          </w:tcPr>
          <w:p w:rsidR="00353E25" w:rsidRDefault="00B409CB">
            <w:pPr>
              <w:jc w:val="center"/>
            </w:pPr>
            <w:r>
              <w:rPr>
                <w:sz w:val="24"/>
              </w:rPr>
              <w:t>0.3719%</w:t>
            </w:r>
          </w:p>
        </w:tc>
        <w:tc>
          <w:tcPr>
            <w:tcW w:w="1233" w:type="dxa"/>
            <w:vAlign w:val="center"/>
          </w:tcPr>
          <w:p w:rsidR="00353E25" w:rsidRDefault="00B409CB">
            <w:pPr>
              <w:jc w:val="center"/>
            </w:pPr>
            <w:r>
              <w:rPr>
                <w:sz w:val="24"/>
              </w:rPr>
              <w:t>0.0168%</w:t>
            </w:r>
          </w:p>
        </w:tc>
        <w:tc>
          <w:tcPr>
            <w:tcW w:w="1233" w:type="dxa"/>
            <w:vAlign w:val="center"/>
          </w:tcPr>
          <w:p w:rsidR="00353E25" w:rsidRDefault="00B409CB">
            <w:pPr>
              <w:jc w:val="center"/>
            </w:pPr>
            <w:r>
              <w:rPr>
                <w:sz w:val="24"/>
              </w:rPr>
              <w:t>0.0288%</w:t>
            </w:r>
          </w:p>
        </w:tc>
        <w:tc>
          <w:tcPr>
            <w:tcW w:w="1233" w:type="dxa"/>
            <w:vAlign w:val="center"/>
          </w:tcPr>
          <w:p w:rsidR="00353E25" w:rsidRDefault="00B409CB">
            <w:pPr>
              <w:jc w:val="center"/>
            </w:pPr>
            <w:r>
              <w:rPr>
                <w:sz w:val="24"/>
              </w:rPr>
              <w:t>0.0000%</w:t>
            </w:r>
          </w:p>
        </w:tc>
        <w:tc>
          <w:tcPr>
            <w:tcW w:w="1233" w:type="dxa"/>
            <w:vAlign w:val="center"/>
          </w:tcPr>
          <w:p w:rsidR="00353E25" w:rsidRDefault="00B409CB">
            <w:pPr>
              <w:jc w:val="center"/>
            </w:pPr>
            <w:r>
              <w:rPr>
                <w:sz w:val="24"/>
              </w:rPr>
              <w:t>0.3431%</w:t>
            </w:r>
          </w:p>
        </w:tc>
        <w:tc>
          <w:tcPr>
            <w:tcW w:w="1233" w:type="dxa"/>
            <w:vAlign w:val="center"/>
          </w:tcPr>
          <w:p w:rsidR="00353E25" w:rsidRDefault="00B409CB">
            <w:pPr>
              <w:jc w:val="center"/>
            </w:pPr>
            <w:r>
              <w:rPr>
                <w:sz w:val="24"/>
              </w:rPr>
              <w:t>0.0168%</w:t>
            </w:r>
          </w:p>
        </w:tc>
      </w:tr>
      <w:tr w:rsidR="00353E25">
        <w:tc>
          <w:tcPr>
            <w:tcW w:w="1600" w:type="dxa"/>
            <w:vAlign w:val="center"/>
          </w:tcPr>
          <w:p w:rsidR="00353E25" w:rsidRDefault="00B409CB">
            <w:pPr>
              <w:jc w:val="left"/>
            </w:pPr>
            <w:r>
              <w:rPr>
                <w:sz w:val="24"/>
              </w:rPr>
              <w:t>过去三个月</w:t>
            </w:r>
          </w:p>
        </w:tc>
        <w:tc>
          <w:tcPr>
            <w:tcW w:w="1233" w:type="dxa"/>
            <w:vAlign w:val="center"/>
          </w:tcPr>
          <w:p w:rsidR="00353E25" w:rsidRDefault="00B409CB">
            <w:pPr>
              <w:jc w:val="center"/>
            </w:pPr>
            <w:r>
              <w:rPr>
                <w:sz w:val="24"/>
              </w:rPr>
              <w:t>0.9284%</w:t>
            </w:r>
          </w:p>
        </w:tc>
        <w:tc>
          <w:tcPr>
            <w:tcW w:w="1233" w:type="dxa"/>
            <w:vAlign w:val="center"/>
          </w:tcPr>
          <w:p w:rsidR="00353E25" w:rsidRDefault="00B409CB">
            <w:pPr>
              <w:jc w:val="center"/>
            </w:pPr>
            <w:r>
              <w:rPr>
                <w:sz w:val="24"/>
              </w:rPr>
              <w:t>0.0141%</w:t>
            </w:r>
          </w:p>
        </w:tc>
        <w:tc>
          <w:tcPr>
            <w:tcW w:w="1233" w:type="dxa"/>
            <w:vAlign w:val="center"/>
          </w:tcPr>
          <w:p w:rsidR="00353E25" w:rsidRDefault="00B409CB">
            <w:pPr>
              <w:jc w:val="center"/>
            </w:pPr>
            <w:r>
              <w:rPr>
                <w:sz w:val="24"/>
              </w:rPr>
              <w:t>0.0873%</w:t>
            </w:r>
          </w:p>
        </w:tc>
        <w:tc>
          <w:tcPr>
            <w:tcW w:w="1233" w:type="dxa"/>
            <w:vAlign w:val="center"/>
          </w:tcPr>
          <w:p w:rsidR="00353E25" w:rsidRDefault="00B409CB">
            <w:pPr>
              <w:jc w:val="center"/>
            </w:pPr>
            <w:r>
              <w:rPr>
                <w:sz w:val="24"/>
              </w:rPr>
              <w:t>0.0000%</w:t>
            </w:r>
          </w:p>
        </w:tc>
        <w:tc>
          <w:tcPr>
            <w:tcW w:w="1233" w:type="dxa"/>
            <w:vAlign w:val="center"/>
          </w:tcPr>
          <w:p w:rsidR="00353E25" w:rsidRDefault="00B409CB">
            <w:pPr>
              <w:jc w:val="center"/>
            </w:pPr>
            <w:r>
              <w:rPr>
                <w:sz w:val="24"/>
              </w:rPr>
              <w:t>0.8411%</w:t>
            </w:r>
          </w:p>
        </w:tc>
        <w:tc>
          <w:tcPr>
            <w:tcW w:w="1233" w:type="dxa"/>
            <w:vAlign w:val="center"/>
          </w:tcPr>
          <w:p w:rsidR="00353E25" w:rsidRDefault="00B409CB">
            <w:pPr>
              <w:jc w:val="center"/>
            </w:pPr>
            <w:r>
              <w:rPr>
                <w:sz w:val="24"/>
              </w:rPr>
              <w:t>0.0141%</w:t>
            </w:r>
          </w:p>
        </w:tc>
      </w:tr>
      <w:tr w:rsidR="00353E25">
        <w:tc>
          <w:tcPr>
            <w:tcW w:w="1600" w:type="dxa"/>
            <w:vAlign w:val="center"/>
          </w:tcPr>
          <w:p w:rsidR="00353E25" w:rsidRDefault="00B409CB">
            <w:pPr>
              <w:jc w:val="left"/>
            </w:pPr>
            <w:r>
              <w:rPr>
                <w:sz w:val="24"/>
              </w:rPr>
              <w:t>过去六个月</w:t>
            </w:r>
          </w:p>
        </w:tc>
        <w:tc>
          <w:tcPr>
            <w:tcW w:w="1233" w:type="dxa"/>
            <w:vAlign w:val="center"/>
          </w:tcPr>
          <w:p w:rsidR="00353E25" w:rsidRDefault="00B409CB">
            <w:pPr>
              <w:jc w:val="center"/>
            </w:pPr>
            <w:r>
              <w:rPr>
                <w:sz w:val="24"/>
              </w:rPr>
              <w:t>1.7453%</w:t>
            </w:r>
          </w:p>
        </w:tc>
        <w:tc>
          <w:tcPr>
            <w:tcW w:w="1233" w:type="dxa"/>
            <w:vAlign w:val="center"/>
          </w:tcPr>
          <w:p w:rsidR="00353E25" w:rsidRDefault="00B409CB">
            <w:pPr>
              <w:jc w:val="center"/>
            </w:pPr>
            <w:r>
              <w:rPr>
                <w:sz w:val="24"/>
              </w:rPr>
              <w:t>0.0105%</w:t>
            </w:r>
          </w:p>
        </w:tc>
        <w:tc>
          <w:tcPr>
            <w:tcW w:w="1233" w:type="dxa"/>
            <w:vAlign w:val="center"/>
          </w:tcPr>
          <w:p w:rsidR="00353E25" w:rsidRDefault="00B409CB">
            <w:pPr>
              <w:jc w:val="center"/>
            </w:pPr>
            <w:r>
              <w:rPr>
                <w:sz w:val="24"/>
              </w:rPr>
              <w:t>0.1736%</w:t>
            </w:r>
          </w:p>
        </w:tc>
        <w:tc>
          <w:tcPr>
            <w:tcW w:w="1233" w:type="dxa"/>
            <w:vAlign w:val="center"/>
          </w:tcPr>
          <w:p w:rsidR="00353E25" w:rsidRDefault="00B409CB">
            <w:pPr>
              <w:jc w:val="center"/>
            </w:pPr>
            <w:r>
              <w:rPr>
                <w:sz w:val="24"/>
              </w:rPr>
              <w:t>0.0000%</w:t>
            </w:r>
          </w:p>
        </w:tc>
        <w:tc>
          <w:tcPr>
            <w:tcW w:w="1233" w:type="dxa"/>
            <w:vAlign w:val="center"/>
          </w:tcPr>
          <w:p w:rsidR="00353E25" w:rsidRDefault="00B409CB">
            <w:pPr>
              <w:jc w:val="center"/>
            </w:pPr>
            <w:r>
              <w:rPr>
                <w:sz w:val="24"/>
              </w:rPr>
              <w:t>1.5717%</w:t>
            </w:r>
          </w:p>
        </w:tc>
        <w:tc>
          <w:tcPr>
            <w:tcW w:w="1233" w:type="dxa"/>
            <w:vAlign w:val="center"/>
          </w:tcPr>
          <w:p w:rsidR="00353E25" w:rsidRDefault="00B409CB">
            <w:pPr>
              <w:jc w:val="center"/>
            </w:pPr>
            <w:r>
              <w:rPr>
                <w:sz w:val="24"/>
              </w:rPr>
              <w:t>0.0105%</w:t>
            </w:r>
          </w:p>
        </w:tc>
      </w:tr>
      <w:tr w:rsidR="00353E25">
        <w:tc>
          <w:tcPr>
            <w:tcW w:w="1600" w:type="dxa"/>
            <w:vAlign w:val="center"/>
          </w:tcPr>
          <w:p w:rsidR="00353E25" w:rsidRDefault="00B409CB">
            <w:pPr>
              <w:jc w:val="left"/>
            </w:pPr>
            <w:r>
              <w:rPr>
                <w:sz w:val="24"/>
              </w:rPr>
              <w:t>自基金合同生效起至今</w:t>
            </w:r>
          </w:p>
        </w:tc>
        <w:tc>
          <w:tcPr>
            <w:tcW w:w="1233" w:type="dxa"/>
            <w:vAlign w:val="center"/>
          </w:tcPr>
          <w:p w:rsidR="00353E25" w:rsidRDefault="00B409CB">
            <w:pPr>
              <w:jc w:val="center"/>
            </w:pPr>
            <w:r>
              <w:rPr>
                <w:sz w:val="24"/>
              </w:rPr>
              <w:t>1.8525%</w:t>
            </w:r>
          </w:p>
        </w:tc>
        <w:tc>
          <w:tcPr>
            <w:tcW w:w="1233" w:type="dxa"/>
            <w:vAlign w:val="center"/>
          </w:tcPr>
          <w:p w:rsidR="00353E25" w:rsidRDefault="00B409CB">
            <w:pPr>
              <w:jc w:val="center"/>
            </w:pPr>
            <w:r>
              <w:rPr>
                <w:sz w:val="24"/>
              </w:rPr>
              <w:t>0.0124%</w:t>
            </w:r>
          </w:p>
        </w:tc>
        <w:tc>
          <w:tcPr>
            <w:tcW w:w="1233" w:type="dxa"/>
            <w:vAlign w:val="center"/>
          </w:tcPr>
          <w:p w:rsidR="00353E25" w:rsidRDefault="00B409CB">
            <w:pPr>
              <w:jc w:val="center"/>
            </w:pPr>
            <w:r>
              <w:rPr>
                <w:sz w:val="24"/>
              </w:rPr>
              <w:t>0.1764%</w:t>
            </w:r>
          </w:p>
        </w:tc>
        <w:tc>
          <w:tcPr>
            <w:tcW w:w="1233" w:type="dxa"/>
            <w:vAlign w:val="center"/>
          </w:tcPr>
          <w:p w:rsidR="00353E25" w:rsidRDefault="00B409CB">
            <w:pPr>
              <w:jc w:val="center"/>
            </w:pPr>
            <w:r>
              <w:rPr>
                <w:sz w:val="24"/>
              </w:rPr>
              <w:t>0.0000%</w:t>
            </w:r>
          </w:p>
        </w:tc>
        <w:tc>
          <w:tcPr>
            <w:tcW w:w="1233" w:type="dxa"/>
            <w:vAlign w:val="center"/>
          </w:tcPr>
          <w:p w:rsidR="00353E25" w:rsidRDefault="00B409CB">
            <w:pPr>
              <w:jc w:val="center"/>
            </w:pPr>
            <w:r>
              <w:rPr>
                <w:sz w:val="24"/>
              </w:rPr>
              <w:t>1.6761%</w:t>
            </w:r>
          </w:p>
        </w:tc>
        <w:tc>
          <w:tcPr>
            <w:tcW w:w="1233" w:type="dxa"/>
            <w:vAlign w:val="center"/>
          </w:tcPr>
          <w:p w:rsidR="00353E25" w:rsidRDefault="00B409CB">
            <w:pPr>
              <w:jc w:val="center"/>
            </w:pPr>
            <w:r>
              <w:rPr>
                <w:sz w:val="24"/>
              </w:rPr>
              <w:t>0.0124%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．交银天运宝货币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353E25">
        <w:tc>
          <w:tcPr>
            <w:tcW w:w="1600" w:type="dxa"/>
            <w:vAlign w:val="center"/>
          </w:tcPr>
          <w:p w:rsidR="00353E25" w:rsidRDefault="00B409CB">
            <w:pPr>
              <w:jc w:val="left"/>
            </w:pPr>
            <w:r>
              <w:rPr>
                <w:sz w:val="24"/>
              </w:rPr>
              <w:t>过去一个月</w:t>
            </w:r>
          </w:p>
        </w:tc>
        <w:tc>
          <w:tcPr>
            <w:tcW w:w="1233" w:type="dxa"/>
            <w:vAlign w:val="center"/>
          </w:tcPr>
          <w:p w:rsidR="00353E25" w:rsidRDefault="00B409CB">
            <w:pPr>
              <w:jc w:val="center"/>
            </w:pPr>
            <w:r>
              <w:rPr>
                <w:sz w:val="24"/>
              </w:rPr>
              <w:t>0.3901%</w:t>
            </w:r>
          </w:p>
        </w:tc>
        <w:tc>
          <w:tcPr>
            <w:tcW w:w="1233" w:type="dxa"/>
            <w:vAlign w:val="center"/>
          </w:tcPr>
          <w:p w:rsidR="00353E25" w:rsidRDefault="00B409CB">
            <w:pPr>
              <w:jc w:val="center"/>
            </w:pPr>
            <w:r>
              <w:rPr>
                <w:sz w:val="24"/>
              </w:rPr>
              <w:t>0.0168%</w:t>
            </w:r>
          </w:p>
        </w:tc>
        <w:tc>
          <w:tcPr>
            <w:tcW w:w="1233" w:type="dxa"/>
            <w:vAlign w:val="center"/>
          </w:tcPr>
          <w:p w:rsidR="00353E25" w:rsidRDefault="00B409CB">
            <w:pPr>
              <w:jc w:val="center"/>
            </w:pPr>
            <w:r>
              <w:rPr>
                <w:sz w:val="24"/>
              </w:rPr>
              <w:t>0.0288%</w:t>
            </w:r>
          </w:p>
        </w:tc>
        <w:tc>
          <w:tcPr>
            <w:tcW w:w="1233" w:type="dxa"/>
            <w:vAlign w:val="center"/>
          </w:tcPr>
          <w:p w:rsidR="00353E25" w:rsidRDefault="00B409CB">
            <w:pPr>
              <w:jc w:val="center"/>
            </w:pPr>
            <w:r>
              <w:rPr>
                <w:sz w:val="24"/>
              </w:rPr>
              <w:t>0.0000%</w:t>
            </w:r>
          </w:p>
        </w:tc>
        <w:tc>
          <w:tcPr>
            <w:tcW w:w="1265" w:type="dxa"/>
            <w:vAlign w:val="center"/>
          </w:tcPr>
          <w:p w:rsidR="00353E25" w:rsidRDefault="00B409CB">
            <w:pPr>
              <w:jc w:val="center"/>
            </w:pPr>
            <w:r>
              <w:rPr>
                <w:sz w:val="24"/>
              </w:rPr>
              <w:t>0.3613%</w:t>
            </w:r>
          </w:p>
        </w:tc>
        <w:tc>
          <w:tcPr>
            <w:tcW w:w="1201" w:type="dxa"/>
            <w:vAlign w:val="center"/>
          </w:tcPr>
          <w:p w:rsidR="00353E25" w:rsidRDefault="00B409CB">
            <w:pPr>
              <w:jc w:val="center"/>
            </w:pPr>
            <w:r>
              <w:rPr>
                <w:sz w:val="24"/>
              </w:rPr>
              <w:t>0.0168%</w:t>
            </w:r>
          </w:p>
        </w:tc>
      </w:tr>
      <w:tr w:rsidR="00353E25">
        <w:tc>
          <w:tcPr>
            <w:tcW w:w="1600" w:type="dxa"/>
            <w:vAlign w:val="center"/>
          </w:tcPr>
          <w:p w:rsidR="00353E25" w:rsidRDefault="00B409CB">
            <w:pPr>
              <w:jc w:val="left"/>
            </w:pPr>
            <w:r>
              <w:rPr>
                <w:sz w:val="24"/>
              </w:rPr>
              <w:t>过去三个月</w:t>
            </w:r>
          </w:p>
        </w:tc>
        <w:tc>
          <w:tcPr>
            <w:tcW w:w="1233" w:type="dxa"/>
            <w:vAlign w:val="center"/>
          </w:tcPr>
          <w:p w:rsidR="00353E25" w:rsidRDefault="00B409CB">
            <w:pPr>
              <w:jc w:val="center"/>
            </w:pPr>
            <w:r>
              <w:rPr>
                <w:sz w:val="24"/>
              </w:rPr>
              <w:t>0.9851%</w:t>
            </w:r>
          </w:p>
        </w:tc>
        <w:tc>
          <w:tcPr>
            <w:tcW w:w="1233" w:type="dxa"/>
            <w:vAlign w:val="center"/>
          </w:tcPr>
          <w:p w:rsidR="00353E25" w:rsidRDefault="00B409CB">
            <w:pPr>
              <w:jc w:val="center"/>
            </w:pPr>
            <w:r>
              <w:rPr>
                <w:sz w:val="24"/>
              </w:rPr>
              <w:t>0.0141%</w:t>
            </w:r>
          </w:p>
        </w:tc>
        <w:tc>
          <w:tcPr>
            <w:tcW w:w="1233" w:type="dxa"/>
            <w:vAlign w:val="center"/>
          </w:tcPr>
          <w:p w:rsidR="00353E25" w:rsidRDefault="00B409CB">
            <w:pPr>
              <w:jc w:val="center"/>
            </w:pPr>
            <w:r>
              <w:rPr>
                <w:sz w:val="24"/>
              </w:rPr>
              <w:t>0.0873%</w:t>
            </w:r>
          </w:p>
        </w:tc>
        <w:tc>
          <w:tcPr>
            <w:tcW w:w="1233" w:type="dxa"/>
            <w:vAlign w:val="center"/>
          </w:tcPr>
          <w:p w:rsidR="00353E25" w:rsidRDefault="00B409CB">
            <w:pPr>
              <w:jc w:val="center"/>
            </w:pPr>
            <w:r>
              <w:rPr>
                <w:sz w:val="24"/>
              </w:rPr>
              <w:t>0.0000%</w:t>
            </w:r>
          </w:p>
        </w:tc>
        <w:tc>
          <w:tcPr>
            <w:tcW w:w="1265" w:type="dxa"/>
            <w:vAlign w:val="center"/>
          </w:tcPr>
          <w:p w:rsidR="00353E25" w:rsidRDefault="00B409CB">
            <w:pPr>
              <w:jc w:val="center"/>
            </w:pPr>
            <w:r>
              <w:rPr>
                <w:sz w:val="24"/>
              </w:rPr>
              <w:t>0.8978%</w:t>
            </w:r>
          </w:p>
        </w:tc>
        <w:tc>
          <w:tcPr>
            <w:tcW w:w="1201" w:type="dxa"/>
            <w:vAlign w:val="center"/>
          </w:tcPr>
          <w:p w:rsidR="00353E25" w:rsidRDefault="00B409CB">
            <w:pPr>
              <w:jc w:val="center"/>
            </w:pPr>
            <w:r>
              <w:rPr>
                <w:sz w:val="24"/>
              </w:rPr>
              <w:t>0.0141%</w:t>
            </w:r>
          </w:p>
        </w:tc>
      </w:tr>
      <w:tr w:rsidR="00353E25">
        <w:tc>
          <w:tcPr>
            <w:tcW w:w="1600" w:type="dxa"/>
            <w:vAlign w:val="center"/>
          </w:tcPr>
          <w:p w:rsidR="00353E25" w:rsidRDefault="00B409CB">
            <w:pPr>
              <w:jc w:val="left"/>
            </w:pPr>
            <w:r>
              <w:rPr>
                <w:sz w:val="24"/>
              </w:rPr>
              <w:t>过去六个月</w:t>
            </w:r>
          </w:p>
        </w:tc>
        <w:tc>
          <w:tcPr>
            <w:tcW w:w="1233" w:type="dxa"/>
            <w:vAlign w:val="center"/>
          </w:tcPr>
          <w:p w:rsidR="00353E25" w:rsidRDefault="00B409CB">
            <w:pPr>
              <w:jc w:val="center"/>
            </w:pPr>
            <w:r>
              <w:rPr>
                <w:sz w:val="24"/>
              </w:rPr>
              <w:t>1.8638%</w:t>
            </w:r>
          </w:p>
        </w:tc>
        <w:tc>
          <w:tcPr>
            <w:tcW w:w="1233" w:type="dxa"/>
            <w:vAlign w:val="center"/>
          </w:tcPr>
          <w:p w:rsidR="00353E25" w:rsidRDefault="00B409CB">
            <w:pPr>
              <w:jc w:val="center"/>
            </w:pPr>
            <w:r>
              <w:rPr>
                <w:sz w:val="24"/>
              </w:rPr>
              <w:t>0.0105%</w:t>
            </w:r>
          </w:p>
        </w:tc>
        <w:tc>
          <w:tcPr>
            <w:tcW w:w="1233" w:type="dxa"/>
            <w:vAlign w:val="center"/>
          </w:tcPr>
          <w:p w:rsidR="00353E25" w:rsidRDefault="00B409CB">
            <w:pPr>
              <w:jc w:val="center"/>
            </w:pPr>
            <w:r>
              <w:rPr>
                <w:sz w:val="24"/>
              </w:rPr>
              <w:t>0.1736%</w:t>
            </w:r>
          </w:p>
        </w:tc>
        <w:tc>
          <w:tcPr>
            <w:tcW w:w="1233" w:type="dxa"/>
            <w:vAlign w:val="center"/>
          </w:tcPr>
          <w:p w:rsidR="00353E25" w:rsidRDefault="00B409CB">
            <w:pPr>
              <w:jc w:val="center"/>
            </w:pPr>
            <w:r>
              <w:rPr>
                <w:sz w:val="24"/>
              </w:rPr>
              <w:t>0.0000%</w:t>
            </w:r>
          </w:p>
        </w:tc>
        <w:tc>
          <w:tcPr>
            <w:tcW w:w="1265" w:type="dxa"/>
            <w:vAlign w:val="center"/>
          </w:tcPr>
          <w:p w:rsidR="00353E25" w:rsidRDefault="00B409CB">
            <w:pPr>
              <w:jc w:val="center"/>
            </w:pPr>
            <w:r>
              <w:rPr>
                <w:sz w:val="24"/>
              </w:rPr>
              <w:t>1.6902%</w:t>
            </w:r>
          </w:p>
        </w:tc>
        <w:tc>
          <w:tcPr>
            <w:tcW w:w="1201" w:type="dxa"/>
            <w:vAlign w:val="center"/>
          </w:tcPr>
          <w:p w:rsidR="00353E25" w:rsidRDefault="00B409CB">
            <w:pPr>
              <w:jc w:val="center"/>
            </w:pPr>
            <w:r>
              <w:rPr>
                <w:sz w:val="24"/>
              </w:rPr>
              <w:t>0.0105%</w:t>
            </w:r>
          </w:p>
        </w:tc>
      </w:tr>
      <w:tr w:rsidR="00353E25">
        <w:tc>
          <w:tcPr>
            <w:tcW w:w="1600" w:type="dxa"/>
            <w:vAlign w:val="center"/>
          </w:tcPr>
          <w:p w:rsidR="00353E25" w:rsidRDefault="00B409CB">
            <w:pPr>
              <w:jc w:val="left"/>
            </w:pPr>
            <w:r>
              <w:rPr>
                <w:sz w:val="24"/>
              </w:rPr>
              <w:t>自基金合同生效起至今</w:t>
            </w:r>
          </w:p>
        </w:tc>
        <w:tc>
          <w:tcPr>
            <w:tcW w:w="1233" w:type="dxa"/>
            <w:vAlign w:val="center"/>
          </w:tcPr>
          <w:p w:rsidR="00353E25" w:rsidRDefault="00B409CB">
            <w:pPr>
              <w:jc w:val="center"/>
            </w:pPr>
            <w:r>
              <w:rPr>
                <w:sz w:val="24"/>
              </w:rPr>
              <w:t>1.9724%</w:t>
            </w:r>
          </w:p>
        </w:tc>
        <w:tc>
          <w:tcPr>
            <w:tcW w:w="1233" w:type="dxa"/>
            <w:vAlign w:val="center"/>
          </w:tcPr>
          <w:p w:rsidR="00353E25" w:rsidRDefault="00B409CB">
            <w:pPr>
              <w:jc w:val="center"/>
            </w:pPr>
            <w:r>
              <w:rPr>
                <w:sz w:val="24"/>
              </w:rPr>
              <w:t>0.0123%</w:t>
            </w:r>
          </w:p>
        </w:tc>
        <w:tc>
          <w:tcPr>
            <w:tcW w:w="1233" w:type="dxa"/>
            <w:vAlign w:val="center"/>
          </w:tcPr>
          <w:p w:rsidR="00353E25" w:rsidRDefault="00B409CB">
            <w:pPr>
              <w:jc w:val="center"/>
            </w:pPr>
            <w:r>
              <w:rPr>
                <w:sz w:val="24"/>
              </w:rPr>
              <w:t>0.1764%</w:t>
            </w:r>
          </w:p>
        </w:tc>
        <w:tc>
          <w:tcPr>
            <w:tcW w:w="1233" w:type="dxa"/>
            <w:vAlign w:val="center"/>
          </w:tcPr>
          <w:p w:rsidR="00353E25" w:rsidRDefault="00B409CB">
            <w:pPr>
              <w:jc w:val="center"/>
            </w:pPr>
            <w:r>
              <w:rPr>
                <w:sz w:val="24"/>
              </w:rPr>
              <w:t>0.0000%</w:t>
            </w:r>
          </w:p>
        </w:tc>
        <w:tc>
          <w:tcPr>
            <w:tcW w:w="1265" w:type="dxa"/>
            <w:vAlign w:val="center"/>
          </w:tcPr>
          <w:p w:rsidR="00353E25" w:rsidRDefault="00B409CB">
            <w:pPr>
              <w:jc w:val="center"/>
            </w:pPr>
            <w:r>
              <w:rPr>
                <w:sz w:val="24"/>
              </w:rPr>
              <w:t>1.7960%</w:t>
            </w:r>
          </w:p>
        </w:tc>
        <w:tc>
          <w:tcPr>
            <w:tcW w:w="1201" w:type="dxa"/>
            <w:vAlign w:val="center"/>
          </w:tcPr>
          <w:p w:rsidR="00353E25" w:rsidRDefault="00B409CB">
            <w:pPr>
              <w:jc w:val="center"/>
            </w:pPr>
            <w:r>
              <w:rPr>
                <w:sz w:val="24"/>
              </w:rPr>
              <w:t>0.0123%</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交银施罗德天运宝货币市场基金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2017</w:t>
      </w:r>
      <w:r w:rsidR="00223DFB" w:rsidRPr="00356FA6">
        <w:rPr>
          <w:sz w:val="24"/>
        </w:rPr>
        <w:t>年</w:t>
      </w:r>
      <w:r w:rsidR="00223DFB" w:rsidRPr="00356FA6">
        <w:rPr>
          <w:sz w:val="24"/>
        </w:rPr>
        <w:t>12</w:t>
      </w:r>
      <w:r w:rsidR="00223DFB" w:rsidRPr="00356FA6">
        <w:rPr>
          <w:sz w:val="24"/>
        </w:rPr>
        <w:t>月</w:t>
      </w:r>
      <w:r w:rsidR="00223DFB" w:rsidRPr="00356FA6">
        <w:rPr>
          <w:sz w:val="24"/>
        </w:rPr>
        <w:t>29</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交银天运宝货币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注：本基金基金合同生效日为</w:t>
      </w:r>
      <w:r w:rsidRPr="00356FA6">
        <w:rPr>
          <w:kern w:val="0"/>
          <w:sz w:val="24"/>
        </w:rPr>
        <w:t>2017</w:t>
      </w:r>
      <w:r w:rsidRPr="00356FA6">
        <w:rPr>
          <w:kern w:val="0"/>
          <w:sz w:val="24"/>
        </w:rPr>
        <w:t>年</w:t>
      </w:r>
      <w:r w:rsidRPr="00356FA6">
        <w:rPr>
          <w:kern w:val="0"/>
          <w:sz w:val="24"/>
        </w:rPr>
        <w:t>12</w:t>
      </w:r>
      <w:r w:rsidRPr="00356FA6">
        <w:rPr>
          <w:kern w:val="0"/>
          <w:sz w:val="24"/>
        </w:rPr>
        <w:t>月</w:t>
      </w:r>
      <w:r w:rsidRPr="00356FA6">
        <w:rPr>
          <w:kern w:val="0"/>
          <w:sz w:val="24"/>
        </w:rPr>
        <w:t>29</w:t>
      </w:r>
      <w:r w:rsidRPr="00356FA6">
        <w:rPr>
          <w:kern w:val="0"/>
          <w:sz w:val="24"/>
        </w:rPr>
        <w:t>日，基金合同生效日至报告期期末，本基金运作时间未满一年。本基金建仓期为自基金合同生效日起的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交银天运宝货币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注：本基金基金合同生效日为</w:t>
      </w:r>
      <w:r w:rsidRPr="00356FA6">
        <w:rPr>
          <w:rFonts w:eastAsiaTheme="minorEastAsia"/>
          <w:kern w:val="0"/>
          <w:sz w:val="24"/>
        </w:rPr>
        <w:t>2017</w:t>
      </w:r>
      <w:r w:rsidRPr="00356FA6">
        <w:rPr>
          <w:rFonts w:eastAsiaTheme="minorEastAsia"/>
          <w:kern w:val="0"/>
          <w:sz w:val="24"/>
        </w:rPr>
        <w:t>年</w:t>
      </w:r>
      <w:r w:rsidRPr="00356FA6">
        <w:rPr>
          <w:rFonts w:eastAsiaTheme="minorEastAsia"/>
          <w:kern w:val="0"/>
          <w:sz w:val="24"/>
        </w:rPr>
        <w:t>12</w:t>
      </w:r>
      <w:r w:rsidRPr="00356FA6">
        <w:rPr>
          <w:rFonts w:eastAsiaTheme="minorEastAsia"/>
          <w:kern w:val="0"/>
          <w:sz w:val="24"/>
        </w:rPr>
        <w:t>月</w:t>
      </w:r>
      <w:r w:rsidRPr="00356FA6">
        <w:rPr>
          <w:rFonts w:eastAsiaTheme="minorEastAsia"/>
          <w:kern w:val="0"/>
          <w:sz w:val="24"/>
        </w:rPr>
        <w:t>29</w:t>
      </w:r>
      <w:r w:rsidRPr="00356FA6">
        <w:rPr>
          <w:rFonts w:eastAsiaTheme="minorEastAsia"/>
          <w:kern w:val="0"/>
          <w:sz w:val="24"/>
        </w:rPr>
        <w:t>日，基金合同生效日至报告期期末，本基金运作时间未满一年。本基金建仓期为自基金合同生效日起的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3" w:name="_Toc522635667"/>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635668"/>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353E25" w:rsidRDefault="00B409CB">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截至报告期末，公司管理了包括货币型、债券型、保本混合型、普通混合型和股票型在内的</w:t>
      </w:r>
      <w:r w:rsidRPr="00356FA6">
        <w:rPr>
          <w:kern w:val="0"/>
          <w:sz w:val="24"/>
        </w:rPr>
        <w:t>81</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353E25">
        <w:tc>
          <w:tcPr>
            <w:tcW w:w="993" w:type="dxa"/>
            <w:vAlign w:val="center"/>
          </w:tcPr>
          <w:p w:rsidR="00353E25" w:rsidRDefault="00B409CB">
            <w:pPr>
              <w:jc w:val="center"/>
            </w:pPr>
            <w:r>
              <w:rPr>
                <w:sz w:val="24"/>
              </w:rPr>
              <w:t>连端清</w:t>
            </w:r>
          </w:p>
        </w:tc>
        <w:tc>
          <w:tcPr>
            <w:tcW w:w="1134" w:type="dxa"/>
            <w:vAlign w:val="center"/>
          </w:tcPr>
          <w:p w:rsidR="00353E25" w:rsidRDefault="00B409CB">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559" w:type="dxa"/>
            <w:vAlign w:val="center"/>
          </w:tcPr>
          <w:p w:rsidR="00353E25" w:rsidRDefault="00B409CB">
            <w:pPr>
              <w:jc w:val="center"/>
            </w:pPr>
            <w:r>
              <w:rPr>
                <w:sz w:val="24"/>
              </w:rPr>
              <w:t>2017-12-29</w:t>
            </w:r>
          </w:p>
        </w:tc>
        <w:tc>
          <w:tcPr>
            <w:tcW w:w="1276" w:type="dxa"/>
            <w:vAlign w:val="center"/>
          </w:tcPr>
          <w:p w:rsidR="00353E25" w:rsidRDefault="00B409CB">
            <w:pPr>
              <w:jc w:val="center"/>
            </w:pPr>
            <w:r>
              <w:rPr>
                <w:sz w:val="24"/>
              </w:rPr>
              <w:t>-</w:t>
            </w:r>
          </w:p>
        </w:tc>
        <w:tc>
          <w:tcPr>
            <w:tcW w:w="1275" w:type="dxa"/>
            <w:vAlign w:val="center"/>
          </w:tcPr>
          <w:p w:rsidR="00353E25" w:rsidRDefault="00B409CB">
            <w:pPr>
              <w:jc w:val="center"/>
            </w:pPr>
            <w:r>
              <w:rPr>
                <w:sz w:val="24"/>
              </w:rPr>
              <w:t>5</w:t>
            </w:r>
            <w:r>
              <w:rPr>
                <w:sz w:val="24"/>
              </w:rPr>
              <w:t>年</w:t>
            </w:r>
          </w:p>
        </w:tc>
        <w:tc>
          <w:tcPr>
            <w:tcW w:w="2761" w:type="dxa"/>
            <w:vAlign w:val="center"/>
          </w:tcPr>
          <w:p w:rsidR="00353E25" w:rsidRDefault="00B409CB">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r w:rsidR="00D4026B" w:rsidTr="00213A38">
        <w:tc>
          <w:tcPr>
            <w:tcW w:w="993" w:type="dxa"/>
          </w:tcPr>
          <w:p w:rsidR="00D4026B" w:rsidRPr="00D4026B" w:rsidRDefault="00D4026B" w:rsidP="00D4026B">
            <w:pPr>
              <w:jc w:val="center"/>
              <w:rPr>
                <w:sz w:val="24"/>
              </w:rPr>
            </w:pPr>
            <w:r w:rsidRPr="00213A38">
              <w:rPr>
                <w:rFonts w:hint="eastAsia"/>
                <w:sz w:val="24"/>
              </w:rPr>
              <w:t>季参平</w:t>
            </w:r>
          </w:p>
        </w:tc>
        <w:tc>
          <w:tcPr>
            <w:tcW w:w="1134" w:type="dxa"/>
          </w:tcPr>
          <w:p w:rsidR="00D4026B" w:rsidRPr="00D4026B" w:rsidRDefault="00D4026B" w:rsidP="00213A38">
            <w:pPr>
              <w:rPr>
                <w:sz w:val="24"/>
              </w:rPr>
            </w:pPr>
            <w:r w:rsidRPr="00213A38">
              <w:rPr>
                <w:rFonts w:hint="eastAsia"/>
                <w:sz w:val="24"/>
              </w:rPr>
              <w:t>交银货币、交银理财</w:t>
            </w:r>
            <w:r w:rsidRPr="00213A38">
              <w:rPr>
                <w:sz w:val="24"/>
              </w:rPr>
              <w:t>21</w:t>
            </w:r>
            <w:r w:rsidRPr="00213A38">
              <w:rPr>
                <w:rFonts w:hint="eastAsia"/>
                <w:sz w:val="24"/>
              </w:rPr>
              <w:t>天债券、交银理财</w:t>
            </w:r>
            <w:r w:rsidRPr="00213A38">
              <w:rPr>
                <w:sz w:val="24"/>
              </w:rPr>
              <w:t>60</w:t>
            </w:r>
            <w:r w:rsidRPr="00213A38">
              <w:rPr>
                <w:rFonts w:hint="eastAsia"/>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559" w:type="dxa"/>
          </w:tcPr>
          <w:p w:rsidR="00D4026B" w:rsidRPr="00D4026B" w:rsidRDefault="00D4026B" w:rsidP="00D4026B">
            <w:pPr>
              <w:jc w:val="center"/>
              <w:rPr>
                <w:sz w:val="24"/>
              </w:rPr>
            </w:pPr>
            <w:r w:rsidRPr="00213A38">
              <w:rPr>
                <w:sz w:val="24"/>
              </w:rPr>
              <w:t>2018-01-10</w:t>
            </w:r>
          </w:p>
        </w:tc>
        <w:tc>
          <w:tcPr>
            <w:tcW w:w="1276" w:type="dxa"/>
          </w:tcPr>
          <w:p w:rsidR="00D4026B" w:rsidRPr="00D4026B" w:rsidRDefault="00D4026B" w:rsidP="00D4026B">
            <w:pPr>
              <w:jc w:val="center"/>
              <w:rPr>
                <w:sz w:val="24"/>
              </w:rPr>
            </w:pPr>
            <w:r w:rsidRPr="00213A38">
              <w:rPr>
                <w:sz w:val="24"/>
              </w:rPr>
              <w:t>-</w:t>
            </w:r>
          </w:p>
        </w:tc>
        <w:tc>
          <w:tcPr>
            <w:tcW w:w="1275" w:type="dxa"/>
          </w:tcPr>
          <w:p w:rsidR="00D4026B" w:rsidRPr="00D4026B" w:rsidRDefault="00D4026B" w:rsidP="00D4026B">
            <w:pPr>
              <w:jc w:val="center"/>
              <w:rPr>
                <w:sz w:val="24"/>
              </w:rPr>
            </w:pPr>
            <w:r w:rsidRPr="00213A38">
              <w:rPr>
                <w:sz w:val="24"/>
              </w:rPr>
              <w:t>6</w:t>
            </w:r>
            <w:r w:rsidRPr="00213A38">
              <w:rPr>
                <w:rFonts w:hint="eastAsia"/>
                <w:sz w:val="24"/>
              </w:rPr>
              <w:t>年</w:t>
            </w:r>
          </w:p>
        </w:tc>
        <w:tc>
          <w:tcPr>
            <w:tcW w:w="2761" w:type="dxa"/>
          </w:tcPr>
          <w:p w:rsidR="00D4026B" w:rsidRPr="00D4026B" w:rsidRDefault="00D4026B" w:rsidP="00D4026B">
            <w:pPr>
              <w:rPr>
                <w:sz w:val="24"/>
              </w:rPr>
            </w:pPr>
            <w:r w:rsidRPr="00213A38">
              <w:rPr>
                <w:rFonts w:hint="eastAsia"/>
                <w:sz w:val="24"/>
              </w:rPr>
              <w:t>季参平先生，美国密歇根大学金融工程硕士、对外经济贸易大学经济学学士。</w:t>
            </w:r>
            <w:r w:rsidRPr="00213A38">
              <w:rPr>
                <w:sz w:val="24"/>
              </w:rPr>
              <w:t>2012</w:t>
            </w:r>
            <w:r w:rsidRPr="00213A38">
              <w:rPr>
                <w:rFonts w:hint="eastAsia"/>
                <w:sz w:val="24"/>
              </w:rPr>
              <w:t>年</w:t>
            </w:r>
            <w:r w:rsidRPr="00213A38">
              <w:rPr>
                <w:sz w:val="24"/>
              </w:rPr>
              <w:t>3</w:t>
            </w:r>
            <w:r w:rsidRPr="00213A38">
              <w:rPr>
                <w:rFonts w:hint="eastAsia"/>
                <w:sz w:val="24"/>
              </w:rPr>
              <w:t>月至</w:t>
            </w:r>
            <w:r w:rsidRPr="00213A38">
              <w:rPr>
                <w:sz w:val="24"/>
              </w:rPr>
              <w:t>2017</w:t>
            </w:r>
            <w:r w:rsidRPr="00213A38">
              <w:rPr>
                <w:rFonts w:hint="eastAsia"/>
                <w:sz w:val="24"/>
              </w:rPr>
              <w:t>年</w:t>
            </w:r>
            <w:r w:rsidRPr="00213A38">
              <w:rPr>
                <w:sz w:val="24"/>
              </w:rPr>
              <w:t>7</w:t>
            </w:r>
            <w:r w:rsidRPr="00213A38">
              <w:rPr>
                <w:rFonts w:hint="eastAsia"/>
                <w:sz w:val="24"/>
              </w:rPr>
              <w:t>月任瑞士银行外汇和利率交易员、联席董事。</w:t>
            </w:r>
            <w:r w:rsidRPr="00213A38">
              <w:rPr>
                <w:sz w:val="24"/>
              </w:rPr>
              <w:t>2017</w:t>
            </w:r>
            <w:r w:rsidRPr="00213A38">
              <w:rPr>
                <w:rFonts w:hint="eastAsia"/>
                <w:sz w:val="24"/>
              </w:rPr>
              <w:t>年加入交银施罗德基金管理有限公司。</w:t>
            </w:r>
          </w:p>
        </w:tc>
      </w:tr>
    </w:tbl>
    <w:p w:rsidR="00DF3601" w:rsidRDefault="00DF3601" w:rsidP="00DF360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F3601" w:rsidRDefault="00DF3601" w:rsidP="00DF360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DF3601" w:rsidRDefault="00DF3601" w:rsidP="00DF3601">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DF3601"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635669"/>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353E25" w:rsidRDefault="00B409CB">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635670"/>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353E25" w:rsidRDefault="00B409CB">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53E25" w:rsidRDefault="00B409CB">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53E25" w:rsidRDefault="00B409CB">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522635671"/>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8"/>
      <w:bookmarkEnd w:id="19"/>
      <w:bookmarkEnd w:id="17"/>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353E25" w:rsidRDefault="00B409CB">
      <w:pPr>
        <w:tabs>
          <w:tab w:val="left" w:pos="426"/>
        </w:tabs>
        <w:spacing w:before="29" w:line="288" w:lineRule="auto"/>
        <w:ind w:firstLineChars="200" w:firstLine="480"/>
        <w:rPr>
          <w:kern w:val="0"/>
          <w:sz w:val="24"/>
        </w:rPr>
      </w:pPr>
      <w:r>
        <w:rPr>
          <w:kern w:val="0"/>
          <w:sz w:val="24"/>
        </w:rPr>
        <w:t>本报告期内，经济增长在内部监管政策从严执行和外部中美贸易战深化的双重影响下趋缓。</w:t>
      </w:r>
      <w:r>
        <w:rPr>
          <w:kern w:val="0"/>
          <w:sz w:val="24"/>
        </w:rPr>
        <w:t>PPP</w:t>
      </w:r>
      <w:r>
        <w:rPr>
          <w:kern w:val="0"/>
          <w:sz w:val="24"/>
        </w:rPr>
        <w:t>模式和房地产为主导的固定资产投资活动放缓，增速从二月份的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纷争中继续保持良好增长。上半年央行执行了中性偏宽松的货币政策操作，在四月、六月相继调低存款准备金率，释放充裕的流动性。受此影响，银行间市场资金面非常宽松，资金价格大幅下行。</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仍旧维持低杠杆、短久期的操作思路，多投资于估值波动较小的银行存款、同业存单与回购等，组合整体流动性良好。六月末我们视组合流动性情况适当拉长久期和杠杆，增配了部分高评级的同业存单、短期融资券等资产，提高了组合收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 xml:space="preserve">“3.1 </w:t>
      </w:r>
      <w:r w:rsidRPr="00356FA6">
        <w:rPr>
          <w:kern w:val="0"/>
          <w:sz w:val="24"/>
        </w:rPr>
        <w:t>主要财务指标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本报告期基金份额净值增长率及其与同期业绩比较基准收益率的比较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522635672"/>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我们将继续观察资管新规对货币市场供需格局的影响，密切关注银行理财监管政策的演变，以及下半年同业存单的发行情况。我们预计去杠杆的政策思路仍将延续，货币政策可能会延续中性偏宽松的状态。本基金将根据不同资产收益率的动态变化，适时调整组合结构与杠杆率，通过对市场利率的前瞻性判断进行合理有效的久期管理，严格控制信用风险、流动性风险和利率风险，努力为持有人创造稳健的收益。</w:t>
      </w:r>
      <w:r w:rsidRPr="00356FA6">
        <w:rPr>
          <w:kern w:val="0"/>
          <w:sz w:val="24"/>
        </w:rPr>
        <w:t xml:space="preserve"> </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522635673"/>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353E25" w:rsidRDefault="00B409CB">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53E25" w:rsidRDefault="00B409CB">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522635674"/>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522635675"/>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本基金本报告期内曾连续二十个工作日以上出现基金份额持有人数量不满</w:t>
      </w:r>
      <w:r w:rsidRPr="00356FA6">
        <w:rPr>
          <w:kern w:val="0"/>
          <w:sz w:val="24"/>
        </w:rPr>
        <w:t>200</w:t>
      </w:r>
      <w:r w:rsidRPr="00356FA6">
        <w:rPr>
          <w:kern w:val="0"/>
          <w:sz w:val="24"/>
        </w:rPr>
        <w:t>人的情形，截至本报告期末，本基金基金份额持有人数量已高于</w:t>
      </w:r>
      <w:r w:rsidRPr="00356FA6">
        <w:rPr>
          <w:kern w:val="0"/>
          <w:sz w:val="24"/>
        </w:rPr>
        <w:t>200</w:t>
      </w:r>
      <w:r w:rsidRPr="00356FA6">
        <w:rPr>
          <w:kern w:val="0"/>
          <w:sz w:val="24"/>
        </w:rPr>
        <w:t>人。</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30" w:name="_Toc522635676"/>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635677"/>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635678"/>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522635679"/>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本托管人认真复核了本半年度报告中的财务指标、净值表现、收益分配情况、财务会计报告、投资组合报告等内容，认为其真实、准确和完整，不存在虚假记载、误导性陈述或者重大遗漏。</w:t>
      </w: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4" w:name="_Toc522635680"/>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63568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会计主体：交银施罗德天运宝货币市场基金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213A38" w:rsidRDefault="00223DFB" w:rsidP="006C67B5">
            <w:pPr>
              <w:pStyle w:val="af6"/>
              <w:spacing w:before="29" w:beforeAutospacing="0" w:after="0" w:afterAutospacing="0" w:line="288" w:lineRule="auto"/>
              <w:jc w:val="center"/>
              <w:rPr>
                <w:rFonts w:ascii="Times New Roman" w:hAnsi="Times New Roman"/>
                <w:b/>
                <w:highlight w:val="yellow"/>
              </w:rPr>
            </w:pPr>
            <w:r w:rsidRPr="00213A38">
              <w:rPr>
                <w:rFonts w:ascii="Times New Roman" w:hAnsi="Times New Roman" w:hint="eastAsia"/>
                <w:b/>
                <w:highlight w:val="yellow"/>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213A38">
              <w:rPr>
                <w:rFonts w:ascii="Times New Roman" w:hAnsi="Times New Roman"/>
                <w:b/>
                <w:highlight w:val="yellow"/>
              </w:rPr>
              <w:t>2017</w:t>
            </w:r>
            <w:r w:rsidRPr="00213A38">
              <w:rPr>
                <w:rFonts w:ascii="Times New Roman" w:hAnsi="Times New Roman" w:hint="eastAsia"/>
                <w:b/>
                <w:highlight w:val="yellow"/>
              </w:rPr>
              <w:t>年</w:t>
            </w:r>
            <w:r w:rsidRPr="00213A38">
              <w:rPr>
                <w:rFonts w:ascii="Times New Roman" w:hAnsi="Times New Roman"/>
                <w:b/>
                <w:highlight w:val="yellow"/>
              </w:rPr>
              <w:t>12</w:t>
            </w:r>
            <w:r w:rsidRPr="00213A38">
              <w:rPr>
                <w:rFonts w:ascii="Times New Roman" w:hAnsi="Times New Roman" w:hint="eastAsia"/>
                <w:b/>
                <w:highlight w:val="yellow"/>
              </w:rPr>
              <w:t>月</w:t>
            </w:r>
            <w:r w:rsidRPr="00213A38">
              <w:rPr>
                <w:rFonts w:ascii="Times New Roman" w:hAnsi="Times New Roman"/>
                <w:b/>
                <w:highlight w:val="yellow"/>
              </w:rPr>
              <w:t>31</w:t>
            </w:r>
            <w:r w:rsidRPr="00213A38">
              <w:rPr>
                <w:rFonts w:ascii="Times New Roman" w:hAnsi="Times New Roman" w:hint="eastAsia"/>
                <w:b/>
                <w:highlight w:val="yellow"/>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widowControl/>
              <w:autoSpaceDE w:val="0"/>
              <w:autoSpaceDN w:val="0"/>
              <w:ind w:right="-15"/>
              <w:jc w:val="center"/>
              <w:textAlignment w:val="bottom"/>
              <w:rPr>
                <w:color w:val="000000"/>
                <w:szCs w:val="21"/>
              </w:rPr>
            </w:pPr>
            <w:r>
              <w:rPr>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69,764,146.78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C102C1" w:rsidP="00C102C1">
            <w:pPr>
              <w:spacing w:before="29" w:line="288" w:lineRule="auto"/>
              <w:jc w:val="right"/>
              <w:rPr>
                <w:sz w:val="24"/>
              </w:rPr>
            </w:pPr>
            <w:r w:rsidRPr="00C102C1">
              <w:rPr>
                <w:rFonts w:hint="eastAsia"/>
                <w:sz w:val="24"/>
              </w:rPr>
              <w:t>220,157,184.05</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810,454.55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326.69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137,967,538.90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137,967,538.90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C102C1">
              <w:rPr>
                <w:sz w:val="24"/>
              </w:rPr>
              <w:t>-</w:t>
            </w:r>
          </w:p>
        </w:tc>
      </w:tr>
      <w:tr w:rsidR="007E1964" w:rsidRPr="00356FA6" w:rsidTr="00213A38">
        <w:tc>
          <w:tcPr>
            <w:tcW w:w="288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tcPr>
          <w:p w:rsidR="007E1964" w:rsidRPr="00213A38" w:rsidRDefault="007E1964" w:rsidP="007E1964">
            <w:pPr>
              <w:pStyle w:val="af6"/>
              <w:spacing w:line="360" w:lineRule="auto"/>
              <w:jc w:val="center"/>
              <w:rPr>
                <w:rFonts w:ascii="Times New Roman" w:hAnsi="Times New Roman"/>
                <w:color w:val="000000"/>
                <w:sz w:val="21"/>
                <w:szCs w:val="21"/>
              </w:rPr>
            </w:pPr>
            <w:r w:rsidRPr="00213A38">
              <w:rPr>
                <w:rFonts w:ascii="Times New Roman"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hideMark/>
          </w:tcPr>
          <w:p w:rsidR="007E1964" w:rsidRPr="00356FA6" w:rsidRDefault="007E1964" w:rsidP="007E1964">
            <w:pPr>
              <w:spacing w:before="29" w:line="288" w:lineRule="auto"/>
              <w:jc w:val="right"/>
              <w:rPr>
                <w:sz w:val="24"/>
              </w:rPr>
            </w:pPr>
            <w:r w:rsidRPr="000D5E4D">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jc w:val="right"/>
              <w:rPr>
                <w:sz w:val="24"/>
              </w:rPr>
            </w:pPr>
            <w:r w:rsidRPr="00356FA6">
              <w:rPr>
                <w:sz w:val="24"/>
              </w:rPr>
              <w:t>-</w:t>
            </w:r>
          </w:p>
        </w:tc>
      </w:tr>
      <w:tr w:rsidR="007E1964" w:rsidRPr="00356FA6" w:rsidTr="00213A38">
        <w:tc>
          <w:tcPr>
            <w:tcW w:w="288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tcPr>
          <w:p w:rsidR="007E1964" w:rsidRDefault="007E1964" w:rsidP="007E1964">
            <w:pPr>
              <w:pStyle w:val="af6"/>
              <w:jc w:val="center"/>
              <w:rPr>
                <w:rFonts w:ascii="Times New Roman" w:hAnsi="Times New Roman"/>
                <w:color w:val="000000"/>
                <w:sz w:val="21"/>
                <w:szCs w:val="21"/>
              </w:rPr>
            </w:pPr>
            <w:r w:rsidRPr="00213A38">
              <w:rPr>
                <w:rFonts w:ascii="Times New Roman" w:hAnsi="Times New Roman"/>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hideMark/>
          </w:tcPr>
          <w:p w:rsidR="007E1964" w:rsidRPr="007E1964" w:rsidRDefault="007E1964" w:rsidP="007E1964">
            <w:pPr>
              <w:spacing w:before="29" w:line="288" w:lineRule="auto"/>
              <w:jc w:val="right"/>
              <w:rPr>
                <w:sz w:val="24"/>
              </w:rPr>
            </w:pPr>
            <w:r w:rsidRPr="00213A38">
              <w:rPr>
                <w:sz w:val="24"/>
              </w:rPr>
              <w:t>54,686,322.03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jc w:val="right"/>
              <w:rPr>
                <w:sz w:val="24"/>
              </w:rPr>
            </w:pPr>
            <w:r w:rsidRPr="00356FA6">
              <w:rPr>
                <w:sz w:val="24"/>
              </w:rPr>
              <w:t>-</w:t>
            </w:r>
          </w:p>
        </w:tc>
      </w:tr>
      <w:tr w:rsidR="007E1964" w:rsidRPr="00356FA6" w:rsidTr="00213A38">
        <w:tc>
          <w:tcPr>
            <w:tcW w:w="288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tcPr>
          <w:p w:rsidR="007E1964" w:rsidRDefault="007E1964" w:rsidP="007E196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hideMark/>
          </w:tcPr>
          <w:p w:rsidR="007E1964" w:rsidRPr="007E1964" w:rsidRDefault="007E1964" w:rsidP="007E1964">
            <w:pPr>
              <w:spacing w:before="29" w:line="288" w:lineRule="auto"/>
              <w:jc w:val="right"/>
              <w:rPr>
                <w:sz w:val="24"/>
              </w:rPr>
            </w:pPr>
            <w:r w:rsidRPr="00213A3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jc w:val="right"/>
              <w:rPr>
                <w:sz w:val="24"/>
              </w:rPr>
            </w:pPr>
            <w:r w:rsidRPr="00356FA6">
              <w:rPr>
                <w:sz w:val="24"/>
              </w:rPr>
              <w:t>-</w:t>
            </w:r>
          </w:p>
        </w:tc>
      </w:tr>
      <w:tr w:rsidR="007E1964" w:rsidRPr="00356FA6" w:rsidTr="00213A38">
        <w:tc>
          <w:tcPr>
            <w:tcW w:w="288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tcPr>
          <w:p w:rsidR="007E1964" w:rsidRDefault="007E1964" w:rsidP="007E1964">
            <w:pPr>
              <w:pStyle w:val="af6"/>
              <w:jc w:val="center"/>
              <w:rPr>
                <w:rFonts w:ascii="Times New Roman" w:hAnsi="Times New Roman"/>
                <w:color w:val="000000"/>
                <w:sz w:val="21"/>
                <w:szCs w:val="21"/>
              </w:rPr>
            </w:pPr>
            <w:r w:rsidRPr="00213A38">
              <w:rPr>
                <w:rFonts w:ascii="Times New Roman" w:hAnsi="Times New Roman"/>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hideMark/>
          </w:tcPr>
          <w:p w:rsidR="007E1964" w:rsidRPr="007E1964" w:rsidRDefault="007E1964" w:rsidP="007E1964">
            <w:pPr>
              <w:spacing w:before="29" w:line="288" w:lineRule="auto"/>
              <w:jc w:val="right"/>
              <w:rPr>
                <w:sz w:val="24"/>
              </w:rPr>
            </w:pPr>
            <w:r w:rsidRPr="00213A38">
              <w:rPr>
                <w:sz w:val="24"/>
              </w:rPr>
              <w:t>692,829.40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jc w:val="right"/>
              <w:rPr>
                <w:sz w:val="24"/>
              </w:rPr>
            </w:pPr>
            <w:r w:rsidRPr="00C102C1">
              <w:rPr>
                <w:sz w:val="24"/>
              </w:rPr>
              <w:t>108</w:t>
            </w:r>
            <w:r>
              <w:rPr>
                <w:rFonts w:hint="eastAsia"/>
                <w:sz w:val="24"/>
              </w:rPr>
              <w:t>,</w:t>
            </w:r>
            <w:r w:rsidRPr="00C102C1">
              <w:rPr>
                <w:sz w:val="24"/>
              </w:rPr>
              <w:t>977.8</w:t>
            </w:r>
            <w:r>
              <w:rPr>
                <w:sz w:val="24"/>
              </w:rPr>
              <w:t>0</w:t>
            </w:r>
          </w:p>
        </w:tc>
      </w:tr>
      <w:tr w:rsidR="007E1964" w:rsidRPr="00356FA6" w:rsidTr="00213A38">
        <w:tc>
          <w:tcPr>
            <w:tcW w:w="288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tcPr>
          <w:p w:rsidR="007E1964" w:rsidRDefault="007E1964" w:rsidP="007E196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hideMark/>
          </w:tcPr>
          <w:p w:rsidR="007E1964" w:rsidRPr="00356FA6" w:rsidRDefault="007E1964" w:rsidP="007E1964">
            <w:pPr>
              <w:spacing w:before="29" w:line="288" w:lineRule="auto"/>
              <w:jc w:val="right"/>
              <w:rPr>
                <w:sz w:val="24"/>
              </w:rPr>
            </w:pPr>
            <w:r w:rsidRPr="000D5E4D">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7E1964" w:rsidRPr="00356FA6" w:rsidRDefault="007E1964" w:rsidP="007E1964">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100.00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263,921,718.35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C102C1" w:rsidP="00C102C1">
            <w:pPr>
              <w:spacing w:before="29" w:line="288" w:lineRule="auto"/>
              <w:jc w:val="right"/>
              <w:rPr>
                <w:sz w:val="24"/>
              </w:rPr>
            </w:pPr>
            <w:r w:rsidRPr="00C102C1">
              <w:rPr>
                <w:rFonts w:hint="eastAsia"/>
                <w:sz w:val="24"/>
              </w:rPr>
              <w:t>220,266,161.85</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B3D0E" w:rsidRDefault="006B3D0E" w:rsidP="006B3D0E">
            <w:pPr>
              <w:pStyle w:val="af6"/>
              <w:spacing w:before="29" w:beforeAutospacing="0" w:line="288" w:lineRule="auto"/>
              <w:jc w:val="center"/>
              <w:rPr>
                <w:rFonts w:ascii="Times New Roman" w:hAnsi="Times New Roman"/>
                <w:b/>
              </w:rPr>
            </w:pPr>
            <w:r>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6B3D0E" w:rsidRPr="00356FA6" w:rsidRDefault="006B3D0E" w:rsidP="006B3D0E">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213A38" w:rsidRDefault="006B3D0E" w:rsidP="006B3D0E">
            <w:pPr>
              <w:pStyle w:val="af6"/>
              <w:spacing w:before="29" w:beforeAutospacing="0" w:after="0" w:afterAutospacing="0" w:line="288" w:lineRule="auto"/>
              <w:jc w:val="center"/>
              <w:rPr>
                <w:rFonts w:ascii="Times New Roman" w:hAnsi="Times New Roman"/>
                <w:b/>
                <w:highlight w:val="yellow"/>
              </w:rPr>
            </w:pPr>
            <w:r w:rsidRPr="00213A38">
              <w:rPr>
                <w:rFonts w:ascii="Times New Roman" w:hAnsi="Times New Roman" w:hint="eastAsia"/>
                <w:b/>
                <w:highlight w:val="yellow"/>
              </w:rPr>
              <w:t>上年度末</w:t>
            </w:r>
          </w:p>
          <w:p w:rsidR="006B3D0E" w:rsidRPr="00356FA6" w:rsidRDefault="006B3D0E" w:rsidP="006B3D0E">
            <w:pPr>
              <w:pStyle w:val="af6"/>
              <w:spacing w:before="29" w:beforeAutospacing="0" w:after="0" w:afterAutospacing="0" w:line="288" w:lineRule="auto"/>
              <w:jc w:val="center"/>
              <w:rPr>
                <w:rFonts w:ascii="Times New Roman" w:hAnsi="Times New Roman"/>
                <w:b/>
              </w:rPr>
            </w:pPr>
            <w:r w:rsidRPr="00213A38">
              <w:rPr>
                <w:rFonts w:ascii="Times New Roman" w:hAnsi="Times New Roman"/>
                <w:b/>
                <w:highlight w:val="yellow"/>
              </w:rPr>
              <w:t>2017</w:t>
            </w:r>
            <w:r w:rsidRPr="00213A38">
              <w:rPr>
                <w:rFonts w:ascii="Times New Roman" w:hAnsi="Times New Roman" w:hint="eastAsia"/>
                <w:b/>
                <w:highlight w:val="yellow"/>
              </w:rPr>
              <w:t>年</w:t>
            </w:r>
            <w:r w:rsidRPr="00213A38">
              <w:rPr>
                <w:rFonts w:ascii="Times New Roman" w:hAnsi="Times New Roman"/>
                <w:b/>
                <w:highlight w:val="yellow"/>
              </w:rPr>
              <w:t>12</w:t>
            </w:r>
            <w:r w:rsidRPr="00213A38">
              <w:rPr>
                <w:rFonts w:ascii="Times New Roman" w:hAnsi="Times New Roman" w:hint="eastAsia"/>
                <w:b/>
                <w:highlight w:val="yellow"/>
              </w:rPr>
              <w:t>月</w:t>
            </w:r>
            <w:r w:rsidRPr="00213A38">
              <w:rPr>
                <w:rFonts w:ascii="Times New Roman" w:hAnsi="Times New Roman"/>
                <w:b/>
                <w:highlight w:val="yellow"/>
              </w:rPr>
              <w:t>31</w:t>
            </w:r>
            <w:r w:rsidRPr="00213A38">
              <w:rPr>
                <w:rFonts w:ascii="Times New Roman" w:hAnsi="Times New Roman" w:hint="eastAsia"/>
                <w:b/>
                <w:highlight w:val="yellow"/>
              </w:rPr>
              <w:t>日</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39,044,741.43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C102C1"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C102C1" w:rsidRPr="00356FA6" w:rsidRDefault="00C102C1" w:rsidP="00C102C1">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C102C1" w:rsidRDefault="00C102C1" w:rsidP="00C102C1">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C102C1" w:rsidRPr="00356FA6" w:rsidRDefault="00C102C1" w:rsidP="00C102C1">
            <w:pPr>
              <w:spacing w:before="29" w:line="288" w:lineRule="auto"/>
              <w:jc w:val="right"/>
              <w:rPr>
                <w:sz w:val="24"/>
              </w:rPr>
            </w:pPr>
            <w:r w:rsidRPr="00356FA6">
              <w:rPr>
                <w:sz w:val="24"/>
              </w:rPr>
              <w:t>22,351.84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C102C1" w:rsidRPr="00D03E47" w:rsidRDefault="00C102C1" w:rsidP="00D03E47">
            <w:pPr>
              <w:spacing w:before="29" w:line="288" w:lineRule="auto"/>
              <w:jc w:val="right"/>
              <w:rPr>
                <w:sz w:val="24"/>
              </w:rPr>
            </w:pPr>
            <w:r w:rsidRPr="00D03E47">
              <w:rPr>
                <w:rFonts w:hint="eastAsia"/>
                <w:sz w:val="24"/>
              </w:rPr>
              <w:t xml:space="preserve">1,809.35 </w:t>
            </w:r>
          </w:p>
        </w:tc>
      </w:tr>
      <w:tr w:rsidR="00C102C1"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C102C1" w:rsidRPr="00356FA6" w:rsidRDefault="00C102C1" w:rsidP="00C102C1">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C102C1" w:rsidRDefault="00C102C1" w:rsidP="00C102C1">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C102C1" w:rsidRPr="00356FA6" w:rsidRDefault="00C102C1" w:rsidP="00C102C1">
            <w:pPr>
              <w:spacing w:before="29" w:line="288" w:lineRule="auto"/>
              <w:jc w:val="right"/>
              <w:rPr>
                <w:sz w:val="24"/>
              </w:rPr>
            </w:pPr>
            <w:r w:rsidRPr="00356FA6">
              <w:rPr>
                <w:sz w:val="24"/>
              </w:rPr>
              <w:t>7,450.63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C102C1" w:rsidRPr="00D03E47" w:rsidRDefault="00C102C1" w:rsidP="00D03E47">
            <w:pPr>
              <w:spacing w:before="29" w:line="288" w:lineRule="auto"/>
              <w:jc w:val="right"/>
              <w:rPr>
                <w:sz w:val="24"/>
              </w:rPr>
            </w:pPr>
            <w:r w:rsidRPr="00D03E47">
              <w:rPr>
                <w:rFonts w:hint="eastAsia"/>
                <w:sz w:val="24"/>
              </w:rPr>
              <w:t xml:space="preserve">603.12 </w:t>
            </w:r>
          </w:p>
        </w:tc>
      </w:tr>
      <w:tr w:rsidR="00C102C1"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C102C1" w:rsidRPr="00356FA6" w:rsidRDefault="00C102C1" w:rsidP="00C102C1">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C102C1" w:rsidRDefault="00C102C1" w:rsidP="00C102C1">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C102C1" w:rsidRPr="00356FA6" w:rsidRDefault="00C102C1" w:rsidP="00C102C1">
            <w:pPr>
              <w:spacing w:before="29" w:line="288" w:lineRule="auto"/>
              <w:jc w:val="right"/>
              <w:rPr>
                <w:sz w:val="24"/>
              </w:rPr>
            </w:pPr>
            <w:r w:rsidRPr="00356FA6">
              <w:rPr>
                <w:sz w:val="24"/>
              </w:rPr>
              <w:t>3,677.20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C102C1" w:rsidRPr="00D03E47" w:rsidRDefault="00C102C1" w:rsidP="00D03E47">
            <w:pPr>
              <w:spacing w:before="29" w:line="288" w:lineRule="auto"/>
              <w:jc w:val="right"/>
              <w:rPr>
                <w:sz w:val="24"/>
              </w:rPr>
            </w:pPr>
            <w:r w:rsidRPr="00D03E47">
              <w:rPr>
                <w:rFonts w:hint="eastAsia"/>
                <w:sz w:val="24"/>
              </w:rPr>
              <w:t xml:space="preserve">120.88 </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7,168.56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7,164.55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13,840.24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30,244.00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D03E47" w:rsidP="00D03E47">
            <w:pPr>
              <w:spacing w:before="29" w:line="288" w:lineRule="auto"/>
              <w:jc w:val="right"/>
              <w:rPr>
                <w:sz w:val="24"/>
              </w:rPr>
            </w:pPr>
            <w:r w:rsidRPr="00D03E47">
              <w:rPr>
                <w:rFonts w:hint="eastAsia"/>
                <w:sz w:val="24"/>
              </w:rPr>
              <w:t>8,460.42</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D03E47"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E47" w:rsidRPr="00356FA6" w:rsidRDefault="00D03E47" w:rsidP="00D03E47">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03E47" w:rsidRDefault="00D03E47" w:rsidP="00D03E47">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E47" w:rsidRPr="00356FA6" w:rsidRDefault="00D03E47" w:rsidP="00D03E47">
            <w:pPr>
              <w:spacing w:before="29" w:line="288" w:lineRule="auto"/>
              <w:jc w:val="right"/>
              <w:rPr>
                <w:sz w:val="24"/>
              </w:rPr>
            </w:pPr>
            <w:r w:rsidRPr="00356FA6">
              <w:rPr>
                <w:sz w:val="24"/>
              </w:rPr>
              <w:t>133,801.90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E47" w:rsidRPr="00D03E47" w:rsidRDefault="00D03E47" w:rsidP="00D03E47">
            <w:pPr>
              <w:spacing w:before="29" w:line="288" w:lineRule="auto"/>
              <w:jc w:val="right"/>
              <w:rPr>
                <w:sz w:val="24"/>
              </w:rPr>
            </w:pPr>
            <w:r w:rsidRPr="00D03E47">
              <w:rPr>
                <w:rFonts w:hint="eastAsia"/>
                <w:sz w:val="24"/>
              </w:rPr>
              <w:t xml:space="preserve">538.05 </w:t>
            </w:r>
          </w:p>
        </w:tc>
      </w:tr>
      <w:tr w:rsidR="00D03E47"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E47" w:rsidRPr="00356FA6" w:rsidRDefault="00D03E47" w:rsidP="00D03E47">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03E47" w:rsidRDefault="00D03E47" w:rsidP="00D03E47">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E47" w:rsidRPr="00356FA6" w:rsidRDefault="00D03E47" w:rsidP="00D03E47">
            <w:pPr>
              <w:spacing w:before="29" w:line="288" w:lineRule="auto"/>
              <w:jc w:val="right"/>
              <w:rPr>
                <w:sz w:val="24"/>
              </w:rPr>
            </w:pPr>
            <w:r w:rsidRPr="00356FA6">
              <w:rPr>
                <w:sz w:val="24"/>
              </w:rPr>
              <w:t>39,270,440.35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E47" w:rsidRPr="00D03E47" w:rsidRDefault="00D03E47" w:rsidP="00D03E47">
            <w:pPr>
              <w:spacing w:before="29" w:line="288" w:lineRule="auto"/>
              <w:jc w:val="right"/>
              <w:rPr>
                <w:sz w:val="24"/>
              </w:rPr>
            </w:pPr>
            <w:r w:rsidRPr="00D03E47">
              <w:rPr>
                <w:rFonts w:hint="eastAsia"/>
                <w:sz w:val="24"/>
              </w:rPr>
              <w:t xml:space="preserve">11,531.82 </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b/>
                <w:sz w:val="24"/>
              </w:rPr>
            </w:pP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224,651,278.00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D03E47" w:rsidP="006B3D0E">
            <w:pPr>
              <w:spacing w:before="29" w:line="288" w:lineRule="auto"/>
              <w:jc w:val="right"/>
              <w:rPr>
                <w:sz w:val="24"/>
              </w:rPr>
            </w:pPr>
            <w:r w:rsidRPr="00D03E47">
              <w:rPr>
                <w:sz w:val="24"/>
              </w:rPr>
              <w:t>220</w:t>
            </w:r>
            <w:r>
              <w:rPr>
                <w:sz w:val="24"/>
              </w:rPr>
              <w:t>,</w:t>
            </w:r>
            <w:r w:rsidRPr="00D03E47">
              <w:rPr>
                <w:sz w:val="24"/>
              </w:rPr>
              <w:t>254</w:t>
            </w:r>
            <w:r>
              <w:rPr>
                <w:sz w:val="24"/>
              </w:rPr>
              <w:t>,</w:t>
            </w:r>
            <w:r w:rsidRPr="00D03E47">
              <w:rPr>
                <w:sz w:val="24"/>
              </w:rPr>
              <w:t>630.03</w:t>
            </w:r>
          </w:p>
        </w:tc>
      </w:tr>
      <w:tr w:rsidR="006B3D0E"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6B3D0E" w:rsidRDefault="006B3D0E" w:rsidP="006B3D0E">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B3D0E" w:rsidRPr="00356FA6" w:rsidRDefault="006B3D0E" w:rsidP="006B3D0E">
            <w:pPr>
              <w:spacing w:before="29" w:line="288" w:lineRule="auto"/>
              <w:jc w:val="right"/>
              <w:rPr>
                <w:sz w:val="24"/>
              </w:rPr>
            </w:pPr>
            <w:r w:rsidRPr="00356FA6">
              <w:rPr>
                <w:sz w:val="24"/>
              </w:rPr>
              <w:t>-</w:t>
            </w:r>
          </w:p>
        </w:tc>
      </w:tr>
      <w:tr w:rsidR="00D03E47"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E47" w:rsidRPr="00356FA6" w:rsidRDefault="00D03E47" w:rsidP="00D03E47">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03E47" w:rsidRDefault="00D03E47" w:rsidP="00D03E47">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E47" w:rsidRPr="00356FA6" w:rsidRDefault="00D03E47" w:rsidP="00D03E47">
            <w:pPr>
              <w:spacing w:before="29" w:line="288" w:lineRule="auto"/>
              <w:jc w:val="right"/>
              <w:rPr>
                <w:sz w:val="24"/>
              </w:rPr>
            </w:pPr>
            <w:r w:rsidRPr="00356FA6">
              <w:rPr>
                <w:sz w:val="24"/>
              </w:rPr>
              <w:t>224,651,278.00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E47" w:rsidRPr="00D03E47" w:rsidRDefault="00D03E47" w:rsidP="00D03E47">
            <w:pPr>
              <w:spacing w:before="29" w:line="288" w:lineRule="auto"/>
              <w:jc w:val="right"/>
              <w:rPr>
                <w:sz w:val="24"/>
              </w:rPr>
            </w:pPr>
            <w:r w:rsidRPr="00D03E47">
              <w:rPr>
                <w:rFonts w:hint="eastAsia"/>
                <w:sz w:val="24"/>
              </w:rPr>
              <w:t xml:space="preserve">220,254,630.03 </w:t>
            </w:r>
          </w:p>
        </w:tc>
      </w:tr>
      <w:tr w:rsidR="00D03E47"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E47" w:rsidRPr="00356FA6" w:rsidRDefault="00D03E47" w:rsidP="00D03E47">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03E47" w:rsidRDefault="00D03E47" w:rsidP="00D03E47">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E47" w:rsidRPr="00356FA6" w:rsidRDefault="00D03E47" w:rsidP="00D03E47">
            <w:pPr>
              <w:spacing w:before="29" w:line="288" w:lineRule="auto"/>
              <w:jc w:val="right"/>
              <w:rPr>
                <w:sz w:val="24"/>
              </w:rPr>
            </w:pPr>
            <w:r w:rsidRPr="00356FA6">
              <w:rPr>
                <w:sz w:val="24"/>
              </w:rPr>
              <w:t>263,921,718.35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E47" w:rsidRPr="00D03E47" w:rsidRDefault="00D03E47" w:rsidP="00D03E47">
            <w:pPr>
              <w:spacing w:before="29" w:line="288" w:lineRule="auto"/>
              <w:jc w:val="right"/>
              <w:rPr>
                <w:sz w:val="24"/>
              </w:rPr>
            </w:pPr>
            <w:r w:rsidRPr="00D03E47">
              <w:rPr>
                <w:rFonts w:hint="eastAsia"/>
                <w:sz w:val="24"/>
              </w:rPr>
              <w:t xml:space="preserve">220,266,161.85 </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w:t>
      </w:r>
      <w:r w:rsidRPr="00356FA6">
        <w:rPr>
          <w:kern w:val="0"/>
          <w:sz w:val="24"/>
        </w:rPr>
        <w:t>元，基金份额总额</w:t>
      </w:r>
      <w:r w:rsidRPr="00356FA6">
        <w:rPr>
          <w:kern w:val="0"/>
          <w:sz w:val="24"/>
        </w:rPr>
        <w:t>224,651,278.00</w:t>
      </w:r>
      <w:r w:rsidRPr="00356FA6">
        <w:rPr>
          <w:kern w:val="0"/>
          <w:sz w:val="24"/>
        </w:rPr>
        <w:t>份。其中</w:t>
      </w:r>
      <w:r w:rsidRPr="00356FA6">
        <w:rPr>
          <w:kern w:val="0"/>
          <w:sz w:val="24"/>
        </w:rPr>
        <w:t>A</w:t>
      </w:r>
      <w:r w:rsidRPr="00356FA6">
        <w:rPr>
          <w:kern w:val="0"/>
          <w:sz w:val="24"/>
        </w:rPr>
        <w:t>类基金份额总额</w:t>
      </w:r>
      <w:r w:rsidRPr="00356FA6">
        <w:rPr>
          <w:kern w:val="0"/>
          <w:sz w:val="24"/>
        </w:rPr>
        <w:t>12,545,180.67</w:t>
      </w:r>
      <w:r w:rsidRPr="00356FA6">
        <w:rPr>
          <w:kern w:val="0"/>
          <w:sz w:val="24"/>
        </w:rPr>
        <w:t>份，</w:t>
      </w:r>
      <w:r w:rsidRPr="00356FA6">
        <w:rPr>
          <w:kern w:val="0"/>
          <w:sz w:val="24"/>
        </w:rPr>
        <w:t>E</w:t>
      </w:r>
      <w:r w:rsidRPr="00356FA6">
        <w:rPr>
          <w:kern w:val="0"/>
          <w:sz w:val="24"/>
        </w:rPr>
        <w:t>类基金份额总额</w:t>
      </w:r>
      <w:r w:rsidRPr="00356FA6">
        <w:rPr>
          <w:kern w:val="0"/>
          <w:sz w:val="24"/>
        </w:rPr>
        <w:t>212,106,097.33</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522635682"/>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交银施罗德天运宝货币市场基金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4322"/>
      </w:tblGrid>
      <w:tr w:rsidR="00412F35"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213A38">
              <w:rPr>
                <w:rFonts w:ascii="Times New Roman" w:hAnsi="Times New Roman" w:hint="eastAsia"/>
                <w:b/>
                <w:highlight w:val="yellow"/>
              </w:rPr>
              <w:t>附注号</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b/>
                <w:sz w:val="24"/>
              </w:rPr>
            </w:pPr>
            <w:r w:rsidRPr="00356FA6">
              <w:rPr>
                <w:b/>
                <w:sz w:val="24"/>
              </w:rPr>
              <w:t>3,035,113.63</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3,035,113.63</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1,427,046.60</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975,594.23</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632,472.80</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83201C" w:rsidRDefault="00B83DAC" w:rsidP="00B83DAC">
            <w:pPr>
              <w:pStyle w:val="af6"/>
              <w:spacing w:line="360" w:lineRule="auto"/>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rFonts w:eastAsiaTheme="minorEastAsia"/>
                <w:color w:val="000000"/>
                <w:sz w:val="24"/>
              </w:rPr>
            </w:pPr>
            <w:r w:rsidRPr="00356FA6">
              <w:rPr>
                <w:rFonts w:eastAsiaTheme="minorEastAsia"/>
                <w:color w:val="000000"/>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b/>
                <w:sz w:val="24"/>
              </w:rPr>
            </w:pPr>
            <w:r w:rsidRPr="00356FA6">
              <w:rPr>
                <w:b/>
                <w:sz w:val="24"/>
              </w:rPr>
              <w:t>461,830.77</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103,198.21</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34,399.44</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9,197.19</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172,070.22</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172,070.22</w:t>
            </w:r>
          </w:p>
        </w:tc>
      </w:tr>
      <w:tr w:rsidR="00B83DAC" w:rsidRPr="00356FA6" w:rsidTr="00412F35">
        <w:tblPrEx>
          <w:tblLook w:val="00A0" w:firstRow="1" w:lastRow="0" w:firstColumn="1" w:lastColumn="0" w:noHBand="0" w:noVBand="0"/>
        </w:tblPrEx>
        <w:tc>
          <w:tcPr>
            <w:tcW w:w="3686" w:type="dxa"/>
            <w:vAlign w:val="center"/>
          </w:tcPr>
          <w:p w:rsidR="00B83DAC" w:rsidRPr="00213A38" w:rsidRDefault="00B83DAC" w:rsidP="00B83DAC">
            <w:pPr>
              <w:rPr>
                <w:sz w:val="24"/>
              </w:rPr>
            </w:pPr>
            <w:r w:rsidRPr="00213A38">
              <w:rPr>
                <w:sz w:val="24"/>
              </w:rPr>
              <w:t>6.</w:t>
            </w:r>
            <w:r w:rsidRPr="00213A38">
              <w:rPr>
                <w:rFonts w:hint="eastAsia"/>
                <w:sz w:val="24"/>
              </w:rPr>
              <w:t>税金及附加</w:t>
            </w:r>
          </w:p>
        </w:tc>
        <w:tc>
          <w:tcPr>
            <w:tcW w:w="992" w:type="dxa"/>
            <w:vAlign w:val="center"/>
          </w:tcPr>
          <w:p w:rsidR="00B83DAC" w:rsidRDefault="00B83DAC" w:rsidP="00B83DAC">
            <w:pPr>
              <w:pStyle w:val="af6"/>
              <w:jc w:val="center"/>
              <w:rPr>
                <w:rFonts w:ascii="Times New Roman" w:hAnsi="Times New Roman"/>
                <w:color w:val="000000"/>
                <w:sz w:val="21"/>
                <w:szCs w:val="21"/>
              </w:rPr>
            </w:pPr>
          </w:p>
        </w:tc>
        <w:tc>
          <w:tcPr>
            <w:tcW w:w="4322" w:type="dxa"/>
            <w:vAlign w:val="bottom"/>
          </w:tcPr>
          <w:p w:rsidR="00B83DAC" w:rsidRPr="00213A38" w:rsidRDefault="00EE2432" w:rsidP="00213A38">
            <w:pPr>
              <w:spacing w:before="29" w:line="288" w:lineRule="auto"/>
              <w:jc w:val="right"/>
              <w:rPr>
                <w:sz w:val="24"/>
              </w:rPr>
            </w:pPr>
            <w:r w:rsidRPr="00213A38">
              <w:rPr>
                <w:sz w:val="24"/>
              </w:rPr>
              <w:t>2,674.34</w:t>
            </w:r>
          </w:p>
        </w:tc>
      </w:tr>
      <w:tr w:rsidR="00B83DAC" w:rsidRPr="00356FA6" w:rsidTr="00B83DAC">
        <w:tblPrEx>
          <w:tblLook w:val="00A0" w:firstRow="1" w:lastRow="0" w:firstColumn="1" w:lastColumn="0" w:noHBand="0" w:noVBand="0"/>
        </w:tblPrEx>
        <w:tc>
          <w:tcPr>
            <w:tcW w:w="3686" w:type="dxa"/>
            <w:vAlign w:val="center"/>
          </w:tcPr>
          <w:p w:rsidR="00B83DAC" w:rsidRPr="00213A38" w:rsidRDefault="00B83DAC" w:rsidP="00B83DAC">
            <w:pPr>
              <w:rPr>
                <w:sz w:val="24"/>
              </w:rPr>
            </w:pPr>
            <w:r w:rsidRPr="00213A38">
              <w:rPr>
                <w:sz w:val="24"/>
              </w:rPr>
              <w:t>7</w:t>
            </w:r>
            <w:r w:rsidRPr="00213A38">
              <w:rPr>
                <w:rFonts w:hint="eastAsia"/>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322" w:type="dxa"/>
            <w:vAlign w:val="bottom"/>
          </w:tcPr>
          <w:p w:rsidR="00B83DAC" w:rsidRPr="00213A38" w:rsidRDefault="005A19A7" w:rsidP="00213A38">
            <w:pPr>
              <w:spacing w:before="29" w:line="288" w:lineRule="auto"/>
              <w:jc w:val="right"/>
              <w:rPr>
                <w:sz w:val="24"/>
              </w:rPr>
            </w:pPr>
            <w:r w:rsidRPr="00356FA6">
              <w:rPr>
                <w:sz w:val="24"/>
              </w:rPr>
              <w:t>14</w:t>
            </w:r>
            <w:r>
              <w:rPr>
                <w:rFonts w:hint="eastAsia"/>
                <w:sz w:val="24"/>
              </w:rPr>
              <w:t>0</w:t>
            </w:r>
            <w:r w:rsidRPr="00356FA6">
              <w:rPr>
                <w:sz w:val="24"/>
              </w:rPr>
              <w:t>,</w:t>
            </w:r>
            <w:r>
              <w:rPr>
                <w:rFonts w:hint="eastAsia"/>
                <w:sz w:val="24"/>
              </w:rPr>
              <w:t>291</w:t>
            </w:r>
            <w:r w:rsidRPr="00356FA6">
              <w:rPr>
                <w:sz w:val="24"/>
              </w:rPr>
              <w:t>.</w:t>
            </w:r>
            <w:r>
              <w:rPr>
                <w:rFonts w:hint="eastAsia"/>
                <w:sz w:val="24"/>
              </w:rPr>
              <w:t>37</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b/>
                <w:sz w:val="24"/>
              </w:rPr>
            </w:pPr>
            <w:r w:rsidRPr="00356FA6">
              <w:rPr>
                <w:b/>
                <w:sz w:val="24"/>
              </w:rPr>
              <w:t>2,573,282.86</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FA19BB" w:rsidRDefault="00B83DAC" w:rsidP="00B83DAC">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sz w:val="24"/>
              </w:rPr>
            </w:pPr>
            <w:r w:rsidRPr="00356FA6">
              <w:rPr>
                <w:sz w:val="24"/>
              </w:rPr>
              <w:t>-</w:t>
            </w:r>
          </w:p>
        </w:tc>
      </w:tr>
      <w:tr w:rsidR="00B83DAC"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B83DAC" w:rsidRPr="005E1AD8" w:rsidRDefault="00B83DAC" w:rsidP="00B83DAC">
            <w:pPr>
              <w:pStyle w:val="af6"/>
              <w:spacing w:before="29" w:beforeAutospacing="0" w:line="288" w:lineRule="auto"/>
              <w:jc w:val="center"/>
              <w:rPr>
                <w:rFonts w:ascii="Times New Roman" w:hAnsi="Times New Roman"/>
                <w:b/>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3DAC" w:rsidRPr="00356FA6" w:rsidRDefault="00B83DAC" w:rsidP="00B83DAC">
            <w:pPr>
              <w:spacing w:before="29" w:line="288" w:lineRule="auto"/>
              <w:jc w:val="right"/>
              <w:rPr>
                <w:b/>
                <w:sz w:val="24"/>
              </w:rPr>
            </w:pPr>
            <w:r w:rsidRPr="00356FA6">
              <w:rPr>
                <w:b/>
                <w:sz w:val="24"/>
              </w:rPr>
              <w:t>2,573,282.86</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522635683"/>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交银施罗德天运宝货币市场基金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220,254,630.03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220,254,630.03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2,573,282.86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2,573,282.86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4,396,647.97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4,396,647.97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193,202,097.94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193,202,097.94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-188,805,449.97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-188,805,449.97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-2,573,282.86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-2,573,282.86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224,651,278.00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224,651,278.00</w:t>
            </w:r>
          </w:p>
        </w:tc>
      </w:tr>
    </w:tbl>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522635684"/>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353E25" w:rsidRDefault="00B409CB">
      <w:pPr>
        <w:spacing w:before="29" w:line="288" w:lineRule="auto"/>
        <w:ind w:firstLineChars="200" w:firstLine="480"/>
        <w:rPr>
          <w:kern w:val="0"/>
          <w:sz w:val="24"/>
        </w:rPr>
      </w:pPr>
      <w:r>
        <w:rPr>
          <w:kern w:val="0"/>
          <w:sz w:val="24"/>
        </w:rPr>
        <w:t>交银施罗德天运宝货币市场基金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[2017]1136</w:t>
      </w:r>
      <w:r>
        <w:rPr>
          <w:kern w:val="0"/>
          <w:sz w:val="24"/>
        </w:rPr>
        <w:t>号《关于准予交银施罗德天运宝货币市场基金注册的批复》核准，由交银施罗德基金管理有限公司依照《中华人民共和国证券投资基金法》和《交银施罗德天运宝货币市场基金基金合同》负责公开募集。本基金为契约型开放式，存续期限不定。首次设立募集不包括认购资金利息共募集人民币</w:t>
      </w:r>
      <w:r>
        <w:rPr>
          <w:kern w:val="0"/>
          <w:sz w:val="24"/>
        </w:rPr>
        <w:t>220,018,503.81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347</w:t>
      </w:r>
      <w:r>
        <w:rPr>
          <w:kern w:val="0"/>
          <w:sz w:val="24"/>
        </w:rPr>
        <w:t>号验资报告予以验证。经向中国证监会备案，《交银施罗德天运宝货币市场基金基金合同》于</w:t>
      </w:r>
      <w:r>
        <w:rPr>
          <w:kern w:val="0"/>
          <w:sz w:val="24"/>
        </w:rPr>
        <w:t>2017</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220,028,473.23</w:t>
      </w:r>
      <w:r>
        <w:rPr>
          <w:kern w:val="0"/>
          <w:sz w:val="24"/>
        </w:rPr>
        <w:t>份基金份额。本基金的基金管理人为交银施罗德基金管理有限公司，基金托管人为兴业银行股份有限公司。</w:t>
      </w:r>
    </w:p>
    <w:p w:rsidR="00353E25" w:rsidRDefault="00353E25">
      <w:pPr>
        <w:spacing w:before="29" w:line="288" w:lineRule="auto"/>
        <w:ind w:firstLineChars="200" w:firstLine="480"/>
        <w:rPr>
          <w:kern w:val="0"/>
          <w:sz w:val="24"/>
        </w:rPr>
      </w:pPr>
    </w:p>
    <w:p w:rsidR="00353E25" w:rsidRDefault="00B409CB">
      <w:pPr>
        <w:spacing w:before="29" w:line="288" w:lineRule="auto"/>
        <w:ind w:firstLineChars="200" w:firstLine="480"/>
        <w:rPr>
          <w:kern w:val="0"/>
          <w:sz w:val="24"/>
        </w:rPr>
      </w:pPr>
      <w:r>
        <w:rPr>
          <w:kern w:val="0"/>
          <w:sz w:val="24"/>
        </w:rPr>
        <w:t>根据《交银施罗德天运宝货币市场基金基金合同》和《交银施罗德天运宝货币市场基金招募说明书》的相关规定，本基金根据销售服务费收取方式的不同，将基金份额分为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w:t>
      </w:r>
      <w:r>
        <w:rPr>
          <w:kern w:val="0"/>
          <w:sz w:val="24"/>
        </w:rPr>
        <w:t>/</w:t>
      </w:r>
      <w:r>
        <w:rPr>
          <w:kern w:val="0"/>
          <w:sz w:val="24"/>
        </w:rPr>
        <w:t>申购的基金份额类别，除非基金管理人在未来另行公告开通相关业务，本基金不同基金份额类别之间不得互相转换。</w:t>
      </w:r>
    </w:p>
    <w:p w:rsidR="00353E25" w:rsidRDefault="00353E25">
      <w:pPr>
        <w:spacing w:before="29" w:line="288" w:lineRule="auto"/>
        <w:ind w:firstLineChars="200" w:firstLine="480"/>
        <w:rPr>
          <w:kern w:val="0"/>
          <w:sz w:val="24"/>
        </w:rPr>
      </w:pP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根据《中华人民共和国证券投资基金法》和《交银施罗德天运宝货币市场基金基金合同》的有关规定，本基金的投资范围为具有良好流动性的金融工具，包括现金，期限在</w:t>
      </w:r>
      <w:r w:rsidRPr="00356FA6">
        <w:rPr>
          <w:kern w:val="0"/>
          <w:sz w:val="24"/>
        </w:rPr>
        <w:t>1</w:t>
      </w:r>
      <w:r w:rsidRPr="00356FA6">
        <w:rPr>
          <w:kern w:val="0"/>
          <w:sz w:val="24"/>
        </w:rPr>
        <w:t>年以内（含</w:t>
      </w:r>
      <w:r w:rsidRPr="00356FA6">
        <w:rPr>
          <w:kern w:val="0"/>
          <w:sz w:val="24"/>
        </w:rPr>
        <w:t>1</w:t>
      </w:r>
      <w:r w:rsidRPr="00356FA6">
        <w:rPr>
          <w:kern w:val="0"/>
          <w:sz w:val="24"/>
        </w:rPr>
        <w:t>年）的银行存款、债券回购、中央银行票据、同业存单，剩余期限在</w:t>
      </w:r>
      <w:r w:rsidRPr="00356FA6">
        <w:rPr>
          <w:kern w:val="0"/>
          <w:sz w:val="24"/>
        </w:rPr>
        <w:t>397</w:t>
      </w:r>
      <w:r w:rsidRPr="00356FA6">
        <w:rPr>
          <w:kern w:val="0"/>
          <w:sz w:val="24"/>
        </w:rPr>
        <w:t>天以内（含</w:t>
      </w:r>
      <w:r w:rsidRPr="00356FA6">
        <w:rPr>
          <w:kern w:val="0"/>
          <w:sz w:val="24"/>
        </w:rPr>
        <w:t>397</w:t>
      </w:r>
      <w:r w:rsidRPr="00356FA6">
        <w:rPr>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353E25" w:rsidRDefault="00B409CB">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颁布的《证券投资基金会计核算业务指引》、《交银施罗德天运宝货币市场基金基金合同》和在财务报表附注</w:t>
      </w:r>
      <w:r>
        <w:rPr>
          <w:kern w:val="0"/>
          <w:sz w:val="24"/>
        </w:rPr>
        <w:t>6.4.4</w:t>
      </w:r>
      <w:r>
        <w:rPr>
          <w:kern w:val="0"/>
          <w:sz w:val="24"/>
        </w:rPr>
        <w:t>所列示的中国证监会、中国基金业协会发布的有关规定及允许的基金行业实务操作编制。</w:t>
      </w:r>
    </w:p>
    <w:p w:rsidR="00353E25" w:rsidRDefault="00353E25">
      <w:pPr>
        <w:tabs>
          <w:tab w:val="left" w:pos="426"/>
        </w:tabs>
        <w:spacing w:before="29" w:line="288" w:lineRule="auto"/>
        <w:ind w:firstLineChars="200" w:firstLine="480"/>
        <w:rPr>
          <w:kern w:val="0"/>
          <w:sz w:val="24"/>
        </w:rPr>
      </w:pP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本财务报表以持续经营为基础编制。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6B3D0E">
        <w:rPr>
          <w:rFonts w:hint="eastAsia"/>
          <w:b/>
          <w:kern w:val="0"/>
          <w:sz w:val="24"/>
        </w:rPr>
        <w:t>重要会计政策和会计估计</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6.4.4.1</w:t>
      </w:r>
      <w:r w:rsidRPr="00356FA6">
        <w:rPr>
          <w:b/>
          <w:kern w:val="0"/>
          <w:sz w:val="24"/>
        </w:rPr>
        <w:t>会计年度</w:t>
      </w:r>
    </w:p>
    <w:p w:rsidR="00223DFB" w:rsidRPr="00356FA6" w:rsidRDefault="00223DFB" w:rsidP="005D0799">
      <w:pPr>
        <w:spacing w:before="29" w:line="288" w:lineRule="auto"/>
        <w:ind w:firstLineChars="200" w:firstLine="480"/>
        <w:rPr>
          <w:kern w:val="0"/>
          <w:sz w:val="24"/>
        </w:rPr>
      </w:pPr>
      <w:r w:rsidRPr="00356FA6">
        <w:rPr>
          <w:kern w:val="0"/>
          <w:sz w:val="24"/>
        </w:rPr>
        <w:t>本基金会计年度为公历</w:t>
      </w:r>
      <w:r w:rsidRPr="00356FA6">
        <w:rPr>
          <w:kern w:val="0"/>
          <w:sz w:val="24"/>
        </w:rPr>
        <w:t>1</w:t>
      </w:r>
      <w:r w:rsidRPr="00356FA6">
        <w:rPr>
          <w:kern w:val="0"/>
          <w:sz w:val="24"/>
        </w:rPr>
        <w:t>月</w:t>
      </w:r>
      <w:r w:rsidRPr="00356FA6">
        <w:rPr>
          <w:kern w:val="0"/>
          <w:sz w:val="24"/>
        </w:rPr>
        <w:t>1</w:t>
      </w:r>
      <w:r w:rsidRPr="00356FA6">
        <w:rPr>
          <w:kern w:val="0"/>
          <w:sz w:val="24"/>
        </w:rPr>
        <w:t>日起至</w:t>
      </w:r>
      <w:r w:rsidRPr="00356FA6">
        <w:rPr>
          <w:kern w:val="0"/>
          <w:sz w:val="24"/>
        </w:rPr>
        <w:t>12</w:t>
      </w:r>
      <w:r w:rsidRPr="00356FA6">
        <w:rPr>
          <w:kern w:val="0"/>
          <w:sz w:val="24"/>
        </w:rPr>
        <w:t>月</w:t>
      </w:r>
      <w:r w:rsidRPr="00356FA6">
        <w:rPr>
          <w:kern w:val="0"/>
          <w:sz w:val="24"/>
        </w:rPr>
        <w:t>31</w:t>
      </w:r>
      <w:r w:rsidRPr="00356FA6">
        <w:rPr>
          <w:kern w:val="0"/>
          <w:sz w:val="24"/>
        </w:rPr>
        <w:t>日止。</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6.4.4.2</w:t>
      </w:r>
      <w:r w:rsidRPr="00356FA6">
        <w:rPr>
          <w:b/>
          <w:kern w:val="0"/>
          <w:sz w:val="24"/>
        </w:rPr>
        <w:t>记账本位币</w:t>
      </w:r>
    </w:p>
    <w:p w:rsidR="00223DFB" w:rsidRPr="00356FA6" w:rsidRDefault="00223DFB" w:rsidP="005D0799">
      <w:pPr>
        <w:spacing w:before="29" w:line="288" w:lineRule="auto"/>
        <w:ind w:firstLineChars="200" w:firstLine="480"/>
        <w:rPr>
          <w:kern w:val="0"/>
          <w:sz w:val="24"/>
        </w:rPr>
      </w:pPr>
      <w:r w:rsidRPr="00356FA6">
        <w:rPr>
          <w:kern w:val="0"/>
          <w:sz w:val="24"/>
        </w:rPr>
        <w:t>本基金的记账本位币为人民币。</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6.4.4.3</w:t>
      </w:r>
      <w:r w:rsidRPr="00356FA6">
        <w:rPr>
          <w:b/>
          <w:kern w:val="0"/>
          <w:sz w:val="24"/>
        </w:rPr>
        <w:t>金融资产和金融负债的分类</w:t>
      </w:r>
    </w:p>
    <w:p w:rsidR="00353E25" w:rsidRDefault="00B409CB">
      <w:pPr>
        <w:spacing w:before="29" w:line="288" w:lineRule="auto"/>
        <w:ind w:firstLineChars="200" w:firstLine="480"/>
        <w:rPr>
          <w:kern w:val="0"/>
          <w:sz w:val="24"/>
        </w:rPr>
      </w:pPr>
      <w:r>
        <w:rPr>
          <w:kern w:val="0"/>
          <w:sz w:val="24"/>
        </w:rPr>
        <w:t xml:space="preserve">(1) </w:t>
      </w:r>
      <w:r>
        <w:rPr>
          <w:kern w:val="0"/>
          <w:sz w:val="24"/>
        </w:rPr>
        <w:t>金融资产的分类</w:t>
      </w:r>
    </w:p>
    <w:p w:rsidR="00353E25" w:rsidRDefault="00B409CB">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53E25" w:rsidRDefault="00B409CB">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353E25" w:rsidRDefault="00B409CB">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353E25" w:rsidRDefault="00B409CB">
      <w:pPr>
        <w:spacing w:before="29" w:line="288" w:lineRule="auto"/>
        <w:ind w:firstLineChars="200" w:firstLine="480"/>
        <w:rPr>
          <w:kern w:val="0"/>
          <w:sz w:val="24"/>
        </w:rPr>
      </w:pPr>
      <w:r>
        <w:rPr>
          <w:kern w:val="0"/>
          <w:sz w:val="24"/>
        </w:rPr>
        <w:t xml:space="preserve">(2) </w:t>
      </w:r>
      <w:r>
        <w:rPr>
          <w:kern w:val="0"/>
          <w:sz w:val="24"/>
        </w:rPr>
        <w:t>金融负债的分类</w:t>
      </w:r>
    </w:p>
    <w:p w:rsidR="00223DFB" w:rsidRPr="00356FA6" w:rsidRDefault="00223DFB" w:rsidP="005D0799">
      <w:pPr>
        <w:spacing w:before="29" w:line="288" w:lineRule="auto"/>
        <w:ind w:firstLineChars="200" w:firstLine="480"/>
        <w:rPr>
          <w:kern w:val="0"/>
          <w:sz w:val="24"/>
        </w:rPr>
      </w:pPr>
      <w:r w:rsidRPr="00356FA6">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6.4.4.4</w:t>
      </w:r>
      <w:r w:rsidRPr="00356FA6">
        <w:rPr>
          <w:b/>
          <w:kern w:val="0"/>
          <w:sz w:val="24"/>
        </w:rPr>
        <w:t>金融资产和金融负债的初始确认、后续计量和终止确认</w:t>
      </w:r>
    </w:p>
    <w:p w:rsidR="00353E25" w:rsidRDefault="00B409CB">
      <w:pPr>
        <w:spacing w:before="29" w:line="288" w:lineRule="auto"/>
        <w:ind w:firstLineChars="200" w:firstLine="480"/>
        <w:rPr>
          <w:kern w:val="0"/>
          <w:sz w:val="24"/>
        </w:rPr>
      </w:pPr>
      <w:r>
        <w:rPr>
          <w:kern w:val="0"/>
          <w:sz w:val="24"/>
        </w:rPr>
        <w:t>金融资产或金融负债于本基金成为金融工具合同的一方时，按公允价值在资产负债表内确认。对于取得债券投资或资产支持证券投资支付的价款中包含的债券起息日或上次除息日至购买日止的利息，单独确认为应收项目。应收款项和其他金融负债的相关交易费用计入初始确认金额。</w:t>
      </w:r>
    </w:p>
    <w:p w:rsidR="00353E25" w:rsidRDefault="00B409CB">
      <w:pPr>
        <w:spacing w:before="29" w:line="288" w:lineRule="auto"/>
        <w:ind w:firstLineChars="200" w:firstLine="480"/>
        <w:rPr>
          <w:kern w:val="0"/>
          <w:sz w:val="24"/>
        </w:rPr>
      </w:pPr>
      <w:r>
        <w:rPr>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353E25" w:rsidRDefault="00B409CB">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353E25" w:rsidRDefault="00B409CB">
      <w:pPr>
        <w:spacing w:before="29" w:line="288" w:lineRule="auto"/>
        <w:ind w:firstLineChars="200" w:firstLine="480"/>
        <w:rPr>
          <w:kern w:val="0"/>
          <w:sz w:val="24"/>
        </w:rPr>
      </w:pPr>
      <w:r>
        <w:rPr>
          <w:kern w:val="0"/>
          <w:sz w:val="24"/>
        </w:rPr>
        <w:t>金融资产终止确认时，其账面价值与收到的对价的差额，计入当期损益。</w:t>
      </w:r>
    </w:p>
    <w:p w:rsidR="00223DFB" w:rsidRPr="00356FA6" w:rsidRDefault="00223DFB" w:rsidP="005D0799">
      <w:pPr>
        <w:spacing w:before="29" w:line="288" w:lineRule="auto"/>
        <w:ind w:firstLineChars="200" w:firstLine="480"/>
        <w:rPr>
          <w:kern w:val="0"/>
          <w:sz w:val="24"/>
        </w:rPr>
      </w:pPr>
      <w:r w:rsidRPr="00356FA6">
        <w:rPr>
          <w:kern w:val="0"/>
          <w:sz w:val="24"/>
        </w:rPr>
        <w:t>当金融负债的现时义务全部或部分已经解除时，终止确认该金融负债或义务已解除的部分。终止确认部分的账面价值与支付的对价之间的差额，计入当期损益。</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6.4.4.5</w:t>
      </w:r>
      <w:r w:rsidRPr="00356FA6">
        <w:rPr>
          <w:b/>
          <w:kern w:val="0"/>
          <w:sz w:val="24"/>
        </w:rPr>
        <w:t>金融资产和金融负债的估值原则</w:t>
      </w:r>
    </w:p>
    <w:p w:rsidR="00353E25" w:rsidRDefault="00B409CB">
      <w:pPr>
        <w:spacing w:before="29" w:line="288" w:lineRule="auto"/>
        <w:ind w:firstLineChars="200" w:firstLine="480"/>
        <w:rPr>
          <w:kern w:val="0"/>
          <w:sz w:val="24"/>
        </w:rPr>
      </w:pPr>
      <w:r>
        <w:rPr>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Pr>
          <w:kern w:val="0"/>
          <w:sz w:val="24"/>
        </w:rPr>
        <w:t>0.25%</w:t>
      </w:r>
      <w:r>
        <w:rPr>
          <w:kern w:val="0"/>
          <w:sz w:val="24"/>
        </w:rPr>
        <w:t>或正偏离度绝对值达到或超过</w:t>
      </w:r>
      <w:r>
        <w:rPr>
          <w:kern w:val="0"/>
          <w:sz w:val="24"/>
        </w:rPr>
        <w:t>0.5%</w:t>
      </w:r>
      <w:r>
        <w:rPr>
          <w:kern w:val="0"/>
          <w:sz w:val="24"/>
        </w:rPr>
        <w:t>时，基金管理人应根据相关法律法规采取相应措施，使基金资产净值更能公允地反映基金投资组合价值。</w:t>
      </w:r>
    </w:p>
    <w:p w:rsidR="00353E25" w:rsidRDefault="00B409CB">
      <w:pPr>
        <w:spacing w:before="29" w:line="288" w:lineRule="auto"/>
        <w:ind w:firstLineChars="200" w:firstLine="480"/>
        <w:rPr>
          <w:kern w:val="0"/>
          <w:sz w:val="24"/>
        </w:rPr>
      </w:pPr>
      <w:r>
        <w:rPr>
          <w:kern w:val="0"/>
          <w:sz w:val="24"/>
        </w:rPr>
        <w:t>计算影子价格时按如下原则确定债券投资和资产支持证券投资的公允价值：</w:t>
      </w:r>
    </w:p>
    <w:p w:rsidR="00353E25" w:rsidRDefault="00B409CB">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53E25" w:rsidRDefault="00B409CB">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356FA6" w:rsidRDefault="00223DFB" w:rsidP="005D0799">
      <w:pPr>
        <w:spacing w:before="29" w:line="288" w:lineRule="auto"/>
        <w:ind w:firstLineChars="200" w:firstLine="480"/>
        <w:rPr>
          <w:kern w:val="0"/>
          <w:sz w:val="24"/>
        </w:rPr>
      </w:pPr>
      <w:r w:rsidRPr="00356FA6">
        <w:rPr>
          <w:kern w:val="0"/>
          <w:sz w:val="24"/>
        </w:rPr>
        <w:t>(3)</w:t>
      </w:r>
      <w:r w:rsidRPr="00356FA6">
        <w:rPr>
          <w:kern w:val="0"/>
          <w:sz w:val="24"/>
        </w:rPr>
        <w:t>如经济环境发生重大变化或证券发行人发生影响金融工具价格的重大事件，应对估值进行调整并确定公允价值。</w:t>
      </w:r>
    </w:p>
    <w:p w:rsidR="00223DFB" w:rsidRPr="00356FA6" w:rsidRDefault="00223DFB" w:rsidP="006C67B5">
      <w:pPr>
        <w:autoSpaceDE w:val="0"/>
        <w:autoSpaceDN w:val="0"/>
        <w:adjustRightInd w:val="0"/>
        <w:spacing w:before="29" w:line="288" w:lineRule="auto"/>
        <w:jc w:val="left"/>
        <w:rPr>
          <w:b/>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6.4.4.6</w:t>
      </w:r>
      <w:r w:rsidRPr="00356FA6">
        <w:rPr>
          <w:b/>
          <w:kern w:val="0"/>
          <w:sz w:val="24"/>
        </w:rPr>
        <w:t>金融资产和金融负债的抵销</w:t>
      </w:r>
    </w:p>
    <w:p w:rsidR="00223DFB" w:rsidRPr="00356FA6" w:rsidRDefault="00223DFB" w:rsidP="005D0799">
      <w:pPr>
        <w:spacing w:before="29" w:line="288" w:lineRule="auto"/>
        <w:ind w:firstLineChars="200" w:firstLine="480"/>
        <w:rPr>
          <w:kern w:val="0"/>
          <w:sz w:val="24"/>
        </w:rPr>
      </w:pPr>
      <w:r w:rsidRPr="00356FA6">
        <w:rPr>
          <w:kern w:val="0"/>
          <w:sz w:val="24"/>
        </w:rPr>
        <w:t>本基金持有的资产和承担的负债基本为金融资产和金融负债。当本基金</w:t>
      </w:r>
      <w:r w:rsidRPr="00356FA6">
        <w:rPr>
          <w:kern w:val="0"/>
          <w:sz w:val="24"/>
        </w:rPr>
        <w:t xml:space="preserve">1) </w:t>
      </w:r>
      <w:r w:rsidRPr="00356FA6">
        <w:rPr>
          <w:kern w:val="0"/>
          <w:sz w:val="24"/>
        </w:rPr>
        <w:t>具有抵销已确认金额的法定权利且该种法定权利现在是可执行的；且</w:t>
      </w:r>
      <w:r w:rsidRPr="00356FA6">
        <w:rPr>
          <w:kern w:val="0"/>
          <w:sz w:val="24"/>
        </w:rPr>
        <w:t xml:space="preserve">2) </w:t>
      </w:r>
      <w:r w:rsidRPr="00356FA6">
        <w:rPr>
          <w:kern w:val="0"/>
          <w:sz w:val="24"/>
        </w:rPr>
        <w:t>交易双方准备按净额结算时，金融资产与金融负债按抵销后的净额在资产负债表中列示。</w:t>
      </w:r>
    </w:p>
    <w:p w:rsidR="00223DFB" w:rsidRPr="00356FA6" w:rsidRDefault="00223DFB" w:rsidP="006C67B5">
      <w:pPr>
        <w:spacing w:before="29" w:line="288" w:lineRule="auto"/>
        <w:ind w:firstLineChars="200" w:firstLine="480"/>
        <w:rPr>
          <w:bCs/>
          <w:sz w:val="24"/>
        </w:rPr>
      </w:pPr>
    </w:p>
    <w:p w:rsidR="00496D4F" w:rsidRPr="00356FA6" w:rsidRDefault="00223DFB" w:rsidP="00496D4F">
      <w:pPr>
        <w:autoSpaceDE w:val="0"/>
        <w:autoSpaceDN w:val="0"/>
        <w:adjustRightInd w:val="0"/>
        <w:spacing w:before="29" w:line="288" w:lineRule="auto"/>
        <w:jc w:val="left"/>
        <w:rPr>
          <w:b/>
          <w:kern w:val="0"/>
          <w:sz w:val="24"/>
        </w:rPr>
      </w:pPr>
      <w:r w:rsidRPr="00356FA6">
        <w:rPr>
          <w:b/>
          <w:bCs/>
          <w:kern w:val="0"/>
          <w:sz w:val="24"/>
        </w:rPr>
        <w:t>6.4.4.7</w:t>
      </w:r>
      <w:r w:rsidRPr="00356FA6">
        <w:rPr>
          <w:b/>
          <w:kern w:val="0"/>
          <w:sz w:val="24"/>
        </w:rPr>
        <w:t>实收基金</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实收基金为对外发行基金份额所募集的总金额。每份基金份额面值为人民币</w:t>
      </w:r>
      <w:r w:rsidRPr="00356FA6">
        <w:rPr>
          <w:kern w:val="0"/>
          <w:sz w:val="24"/>
        </w:rPr>
        <w:t>1.00</w:t>
      </w:r>
      <w:r w:rsidRPr="00356FA6">
        <w:rPr>
          <w:kern w:val="0"/>
          <w:sz w:val="24"/>
        </w:rPr>
        <w:t>元。由于申购和和赎回引起的实收基金的变动分别于上述各交易确认日认列。上述申购和赎回分别包括基金转换所引起的转入基金的实收基金增加和转出基金的实收基金减少。</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6.4.4.8</w:t>
      </w:r>
      <w:r w:rsidRPr="00356FA6">
        <w:rPr>
          <w:b/>
          <w:kern w:val="0"/>
          <w:sz w:val="24"/>
        </w:rPr>
        <w:t>收入</w:t>
      </w:r>
      <w:r w:rsidRPr="00356FA6">
        <w:rPr>
          <w:b/>
          <w:kern w:val="0"/>
          <w:sz w:val="24"/>
        </w:rPr>
        <w:t>/(</w:t>
      </w:r>
      <w:r w:rsidRPr="00356FA6">
        <w:rPr>
          <w:b/>
          <w:kern w:val="0"/>
          <w:sz w:val="24"/>
        </w:rPr>
        <w:t>损失</w:t>
      </w:r>
      <w:r w:rsidRPr="00356FA6">
        <w:rPr>
          <w:b/>
          <w:kern w:val="0"/>
          <w:sz w:val="24"/>
        </w:rPr>
        <w:t>)</w:t>
      </w:r>
      <w:r w:rsidRPr="00356FA6">
        <w:rPr>
          <w:b/>
          <w:kern w:val="0"/>
          <w:sz w:val="24"/>
        </w:rPr>
        <w:t>的确认和计量</w:t>
      </w:r>
    </w:p>
    <w:p w:rsidR="00353E25" w:rsidRDefault="00B409CB">
      <w:pPr>
        <w:spacing w:before="29" w:line="288" w:lineRule="auto"/>
        <w:ind w:firstLineChars="200" w:firstLine="480"/>
        <w:rPr>
          <w:kern w:val="0"/>
          <w:sz w:val="24"/>
        </w:rPr>
      </w:pPr>
      <w:r>
        <w:rPr>
          <w:kern w:val="0"/>
          <w:sz w:val="24"/>
        </w:rPr>
        <w:t>债券投资和资产支持证券投资在持有期间按实际利率计算确定的金额扣除在适用情况下由债券发行企业代扣代缴的个人所得税后的净额确认为利息收入。</w:t>
      </w:r>
    </w:p>
    <w:p w:rsidR="00353E25" w:rsidRDefault="00B409CB">
      <w:pPr>
        <w:spacing w:before="29" w:line="288" w:lineRule="auto"/>
        <w:ind w:firstLineChars="200" w:firstLine="480"/>
        <w:rPr>
          <w:kern w:val="0"/>
          <w:sz w:val="24"/>
        </w:rPr>
      </w:pPr>
      <w:r>
        <w:rPr>
          <w:kern w:val="0"/>
          <w:sz w:val="24"/>
        </w:rPr>
        <w:t>债券投资处置时其处置价格扣除相关交易费用后的净额与账面价值之间的差额确认为投资收益。</w:t>
      </w:r>
    </w:p>
    <w:p w:rsidR="00223DFB" w:rsidRPr="00356FA6" w:rsidRDefault="00223DFB" w:rsidP="005D0799">
      <w:pPr>
        <w:spacing w:before="29" w:line="288" w:lineRule="auto"/>
        <w:ind w:firstLineChars="200" w:firstLine="480"/>
        <w:rPr>
          <w:kern w:val="0"/>
          <w:sz w:val="24"/>
        </w:rPr>
      </w:pPr>
      <w:r w:rsidRPr="00356FA6">
        <w:rPr>
          <w:kern w:val="0"/>
          <w:sz w:val="24"/>
        </w:rPr>
        <w:t>应收款项在持有期间确认的利息收入按实际利率法计算，实际利率法与直线法差异较小的则按直线法计算。</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6.4.4.9</w:t>
      </w:r>
      <w:r w:rsidRPr="00356FA6">
        <w:rPr>
          <w:b/>
          <w:kern w:val="0"/>
          <w:sz w:val="24"/>
        </w:rPr>
        <w:t>费用的确认和计量</w:t>
      </w:r>
    </w:p>
    <w:p w:rsidR="00353E25" w:rsidRDefault="00B409CB">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223DFB" w:rsidRPr="00356FA6" w:rsidRDefault="00223DFB" w:rsidP="005D0799">
      <w:pPr>
        <w:spacing w:before="29" w:line="288" w:lineRule="auto"/>
        <w:ind w:firstLineChars="200" w:firstLine="480"/>
        <w:rPr>
          <w:kern w:val="0"/>
          <w:sz w:val="24"/>
        </w:rPr>
      </w:pPr>
      <w:r w:rsidRPr="00356FA6">
        <w:rPr>
          <w:kern w:val="0"/>
          <w:sz w:val="24"/>
        </w:rPr>
        <w:t>其他金融负债在持有期间确认的利息支出按实际利率法计算，实际利率法与直线法差异较小的则按直线法计算。</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6.4.4.10</w:t>
      </w:r>
      <w:r w:rsidRPr="00356FA6">
        <w:rPr>
          <w:b/>
          <w:kern w:val="0"/>
          <w:sz w:val="24"/>
        </w:rPr>
        <w:t>基金的收益分配政策</w:t>
      </w:r>
    </w:p>
    <w:p w:rsidR="00223DFB" w:rsidRPr="00356FA6" w:rsidRDefault="00223DFB" w:rsidP="005D0799">
      <w:pPr>
        <w:spacing w:before="29" w:line="288" w:lineRule="auto"/>
        <w:ind w:firstLineChars="200" w:firstLine="480"/>
        <w:rPr>
          <w:kern w:val="0"/>
          <w:sz w:val="24"/>
        </w:rPr>
      </w:pPr>
      <w:r w:rsidRPr="00356FA6">
        <w:rPr>
          <w:kern w:val="0"/>
          <w:sz w:val="24"/>
        </w:rPr>
        <w:t>本基金同一类别的每一基金份额享有同等分配权。申购的基金份额享有确认当日的分红权益，而赎回的基金份额不享有确认当日的分红权益。本基金以份额面值</w:t>
      </w:r>
      <w:r w:rsidRPr="00356FA6">
        <w:rPr>
          <w:kern w:val="0"/>
          <w:sz w:val="24"/>
        </w:rPr>
        <w:t>1.00</w:t>
      </w:r>
      <w:r w:rsidRPr="00356FA6">
        <w:rPr>
          <w:kern w:val="0"/>
          <w:sz w:val="24"/>
        </w:rPr>
        <w:t>元固定份额净值交易方式，每日计算当日收益并全部分配结转至应付收益科目，且每日进行支付。</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6.4.4.11</w:t>
      </w:r>
      <w:r w:rsidRPr="00356FA6">
        <w:rPr>
          <w:b/>
          <w:kern w:val="0"/>
          <w:sz w:val="24"/>
        </w:rPr>
        <w:t>分部报告</w:t>
      </w:r>
    </w:p>
    <w:p w:rsidR="00353E25" w:rsidRDefault="00B409CB">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356FA6" w:rsidRDefault="00223DFB" w:rsidP="005D0799">
      <w:pPr>
        <w:spacing w:before="29" w:line="288" w:lineRule="auto"/>
        <w:ind w:firstLineChars="200" w:firstLine="480"/>
        <w:rPr>
          <w:kern w:val="0"/>
          <w:sz w:val="24"/>
        </w:rPr>
      </w:pPr>
      <w:r w:rsidRPr="00356FA6">
        <w:rPr>
          <w:kern w:val="0"/>
          <w:sz w:val="24"/>
        </w:rPr>
        <w:t>本基金目前以一个单一的经营分部运作，不需要披露分部信息。</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6.4.4.12</w:t>
      </w:r>
      <w:r w:rsidRPr="00356FA6">
        <w:rPr>
          <w:b/>
          <w:kern w:val="0"/>
          <w:sz w:val="24"/>
        </w:rPr>
        <w:t>其他重要的会计政策和会计估计</w:t>
      </w:r>
    </w:p>
    <w:p w:rsidR="00353E25" w:rsidRDefault="00B409CB">
      <w:pPr>
        <w:tabs>
          <w:tab w:val="left" w:pos="426"/>
        </w:tabs>
        <w:spacing w:before="29" w:line="288" w:lineRule="auto"/>
        <w:ind w:firstLineChars="200" w:firstLine="480"/>
        <w:rPr>
          <w:kern w:val="0"/>
          <w:sz w:val="24"/>
        </w:rPr>
      </w:pPr>
      <w:r>
        <w:rPr>
          <w:kern w:val="0"/>
          <w:sz w:val="24"/>
        </w:rPr>
        <w:t>根据本基金的估值原则和中国证监会允许的基金行业估值实务操作，本基金计算影子价格过程中确定债券投资的公允价值时采用的估值方法及其关键假设如下：</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对于在证券交易所上市或挂牌转让的固定收益品种</w:t>
      </w:r>
      <w:r w:rsidRPr="00356FA6">
        <w:rPr>
          <w:kern w:val="0"/>
          <w:sz w:val="24"/>
        </w:rPr>
        <w:t>(</w:t>
      </w:r>
      <w:r w:rsidRPr="00356FA6">
        <w:rPr>
          <w:kern w:val="0"/>
          <w:sz w:val="24"/>
        </w:rPr>
        <w:t>可转换债券、资产支持证券和私募债券除外</w:t>
      </w:r>
      <w:r w:rsidRPr="00356FA6">
        <w:rPr>
          <w:kern w:val="0"/>
          <w:sz w:val="24"/>
        </w:rPr>
        <w:t>)</w:t>
      </w:r>
      <w:r w:rsidRPr="00356FA6">
        <w:rPr>
          <w:kern w:val="0"/>
          <w:sz w:val="24"/>
        </w:rPr>
        <w:t>及在银行间同业市场交易的固定收益品种，根据中国证监会公告</w:t>
      </w:r>
      <w:r w:rsidRPr="00356FA6">
        <w:rPr>
          <w:kern w:val="0"/>
          <w:sz w:val="24"/>
        </w:rPr>
        <w:t>[2017]13</w:t>
      </w:r>
      <w:r w:rsidRPr="00356FA6">
        <w:rPr>
          <w:kern w:val="0"/>
          <w:sz w:val="24"/>
        </w:rPr>
        <w:t>号《中国证监会关于证券投资基金估值业务的指导意见》及《中国证券投资基金业协会估值核算工作小组关于</w:t>
      </w:r>
      <w:r w:rsidRPr="00356FA6">
        <w:rPr>
          <w:kern w:val="0"/>
          <w:sz w:val="24"/>
        </w:rPr>
        <w:t>2015</w:t>
      </w:r>
      <w:r w:rsidRPr="00356FA6">
        <w:rPr>
          <w:kern w:val="0"/>
          <w:sz w:val="24"/>
        </w:rPr>
        <w:t>年</w:t>
      </w:r>
      <w:r w:rsidRPr="00356FA6">
        <w:rPr>
          <w:kern w:val="0"/>
          <w:sz w:val="24"/>
        </w:rPr>
        <w:t>1</w:t>
      </w:r>
      <w:r w:rsidRPr="00356FA6">
        <w:rPr>
          <w:kern w:val="0"/>
          <w:sz w:val="24"/>
        </w:rPr>
        <w:t>季度固定收益品种的估值处理标准》采用估值技术确定公允价值。本基金持有的证券交易所上市或挂牌转让的固定收益品种</w:t>
      </w:r>
      <w:r w:rsidRPr="00356FA6">
        <w:rPr>
          <w:kern w:val="0"/>
          <w:sz w:val="24"/>
        </w:rPr>
        <w:t>(</w:t>
      </w:r>
      <w:r w:rsidRPr="00356FA6">
        <w:rPr>
          <w:kern w:val="0"/>
          <w:sz w:val="24"/>
        </w:rPr>
        <w:t>可转换债券、资产支持证券和私募债券除外</w:t>
      </w:r>
      <w:r w:rsidRPr="00356FA6">
        <w:rPr>
          <w:kern w:val="0"/>
          <w:sz w:val="24"/>
        </w:rPr>
        <w:t>)</w:t>
      </w:r>
      <w:r w:rsidRPr="00356FA6">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353E25" w:rsidRDefault="00B409CB">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53E25" w:rsidRDefault="00353E25">
      <w:pPr>
        <w:autoSpaceDE w:val="0"/>
        <w:autoSpaceDN w:val="0"/>
        <w:adjustRightInd w:val="0"/>
        <w:spacing w:before="29" w:line="288" w:lineRule="auto"/>
        <w:ind w:firstLineChars="200" w:firstLine="482"/>
        <w:jc w:val="left"/>
        <w:rPr>
          <w:b/>
          <w:kern w:val="0"/>
          <w:sz w:val="24"/>
        </w:rPr>
      </w:pPr>
    </w:p>
    <w:p w:rsidR="00353E25" w:rsidRDefault="00B409CB">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353E25" w:rsidRDefault="00353E25">
      <w:pPr>
        <w:autoSpaceDE w:val="0"/>
        <w:autoSpaceDN w:val="0"/>
        <w:adjustRightInd w:val="0"/>
        <w:spacing w:before="29" w:line="288" w:lineRule="auto"/>
        <w:ind w:firstLineChars="200" w:firstLine="482"/>
        <w:jc w:val="left"/>
        <w:rPr>
          <w:b/>
          <w:kern w:val="0"/>
          <w:sz w:val="24"/>
        </w:rPr>
      </w:pPr>
    </w:p>
    <w:p w:rsidR="00353E25" w:rsidRDefault="00B409CB">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对基金从证券市场中取得的收入，包括买卖债券的差价收入，债券的利息收入及其他收入，暂不征收企业所得税。</w:t>
      </w:r>
    </w:p>
    <w:p w:rsidR="00353E25" w:rsidRDefault="00353E25">
      <w:pPr>
        <w:autoSpaceDE w:val="0"/>
        <w:autoSpaceDN w:val="0"/>
        <w:adjustRightInd w:val="0"/>
        <w:spacing w:before="29" w:line="288" w:lineRule="auto"/>
        <w:ind w:firstLineChars="200" w:firstLine="482"/>
        <w:jc w:val="left"/>
        <w:rPr>
          <w:b/>
          <w:kern w:val="0"/>
          <w:sz w:val="24"/>
        </w:rPr>
      </w:pPr>
    </w:p>
    <w:p w:rsidR="00353E25" w:rsidRDefault="00B409CB">
      <w:pPr>
        <w:autoSpaceDE w:val="0"/>
        <w:autoSpaceDN w:val="0"/>
        <w:adjustRightInd w:val="0"/>
        <w:spacing w:before="29" w:line="288" w:lineRule="auto"/>
        <w:ind w:firstLineChars="200" w:firstLine="480"/>
        <w:jc w:val="left"/>
        <w:rPr>
          <w:b/>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353E25" w:rsidRDefault="00353E25">
      <w:pPr>
        <w:autoSpaceDE w:val="0"/>
        <w:autoSpaceDN w:val="0"/>
        <w:adjustRightInd w:val="0"/>
        <w:spacing w:before="29" w:line="288" w:lineRule="auto"/>
        <w:ind w:firstLineChars="200" w:firstLine="482"/>
        <w:jc w:val="left"/>
        <w:rPr>
          <w:b/>
          <w:kern w:val="0"/>
          <w:sz w:val="24"/>
        </w:rPr>
      </w:pP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(4)</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B83DAC">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jc w:val="center"/>
              <w:rPr>
                <w:rFonts w:eastAsiaTheme="minorEastAsia"/>
                <w:kern w:val="0"/>
                <w:sz w:val="24"/>
              </w:rPr>
            </w:pPr>
            <w:r w:rsidRPr="00E537C2">
              <w:rPr>
                <w:rFonts w:eastAsiaTheme="minorEastAsia"/>
                <w:kern w:val="0"/>
                <w:sz w:val="24"/>
              </w:rPr>
              <w:t>本期末</w:t>
            </w:r>
          </w:p>
          <w:p w:rsidR="00022907" w:rsidRPr="00E537C2" w:rsidRDefault="00022907" w:rsidP="00B83DAC">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B83DA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jc w:val="right"/>
              <w:rPr>
                <w:rFonts w:eastAsiaTheme="minorEastAsia"/>
                <w:kern w:val="0"/>
                <w:sz w:val="24"/>
              </w:rPr>
            </w:pPr>
            <w:r w:rsidRPr="00E537C2">
              <w:rPr>
                <w:rFonts w:eastAsiaTheme="minorEastAsia"/>
                <w:kern w:val="0"/>
                <w:sz w:val="24"/>
              </w:rPr>
              <w:t>264,146.78</w:t>
            </w:r>
          </w:p>
        </w:tc>
      </w:tr>
      <w:tr w:rsidR="00022907" w:rsidRPr="00E537C2" w:rsidTr="00B83DA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jc w:val="right"/>
              <w:rPr>
                <w:rFonts w:eastAsiaTheme="minorEastAsia"/>
                <w:kern w:val="0"/>
                <w:sz w:val="24"/>
              </w:rPr>
            </w:pPr>
            <w:r w:rsidRPr="00E537C2">
              <w:rPr>
                <w:rFonts w:eastAsiaTheme="minorEastAsia"/>
                <w:kern w:val="0"/>
                <w:sz w:val="24"/>
              </w:rPr>
              <w:t>-</w:t>
            </w:r>
          </w:p>
        </w:tc>
      </w:tr>
      <w:tr w:rsidR="00353E25">
        <w:trPr>
          <w:jc w:val="center"/>
        </w:trPr>
        <w:tc>
          <w:tcPr>
            <w:tcW w:w="3876" w:type="dxa"/>
            <w:vAlign w:val="center"/>
          </w:tcPr>
          <w:p w:rsidR="00353E25" w:rsidRDefault="00B409CB">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353E25" w:rsidRDefault="00B409CB">
            <w:pPr>
              <w:jc w:val="right"/>
            </w:pPr>
            <w:r>
              <w:rPr>
                <w:rFonts w:eastAsiaTheme="minorEastAsia"/>
                <w:kern w:val="0"/>
                <w:sz w:val="24"/>
              </w:rPr>
              <w:t>-</w:t>
            </w:r>
          </w:p>
        </w:tc>
      </w:tr>
      <w:tr w:rsidR="00022907" w:rsidRPr="00E537C2" w:rsidTr="00B83DA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jc w:val="right"/>
              <w:rPr>
                <w:rFonts w:eastAsiaTheme="minorEastAsia"/>
                <w:kern w:val="0"/>
                <w:sz w:val="24"/>
              </w:rPr>
            </w:pPr>
            <w:r w:rsidRPr="00E537C2">
              <w:rPr>
                <w:rFonts w:eastAsiaTheme="minorEastAsia"/>
                <w:kern w:val="0"/>
                <w:sz w:val="24"/>
              </w:rPr>
              <w:t>69,500,000.00</w:t>
            </w:r>
          </w:p>
        </w:tc>
      </w:tr>
      <w:tr w:rsidR="00022907" w:rsidRPr="00E537C2" w:rsidTr="00B83DA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3DAC">
            <w:pPr>
              <w:jc w:val="right"/>
              <w:rPr>
                <w:rFonts w:eastAsiaTheme="minorEastAsia"/>
                <w:kern w:val="0"/>
                <w:sz w:val="24"/>
              </w:rPr>
            </w:pPr>
            <w:r w:rsidRPr="00E537C2">
              <w:rPr>
                <w:rFonts w:eastAsiaTheme="minorEastAsia"/>
                <w:kern w:val="0"/>
                <w:sz w:val="24"/>
              </w:rPr>
              <w:t>69,764,146.78</w:t>
            </w:r>
          </w:p>
        </w:tc>
      </w:tr>
    </w:tbl>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3,985,584.78</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3,992,798.50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7,213.72</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0.0032</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133,981,954.12</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134,150,500.00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168,545.88</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0.0750</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137,967,538.90</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138,143,298.50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175,759.60</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0.0782</w:t>
            </w:r>
          </w:p>
        </w:tc>
      </w:tr>
      <w:tr w:rsidR="003D7FA4" w:rsidRPr="000413B8" w:rsidTr="00851CD8">
        <w:tc>
          <w:tcPr>
            <w:tcW w:w="2127" w:type="dxa"/>
            <w:gridSpan w:val="2"/>
          </w:tcPr>
          <w:p w:rsidR="003D7FA4" w:rsidRPr="000413B8" w:rsidRDefault="003D7FA4" w:rsidP="00B83DAC">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B83DAC">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B83DAC">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B83DAC">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B83DAC">
            <w:pPr>
              <w:jc w:val="right"/>
              <w:rPr>
                <w:rFonts w:eastAsiaTheme="minorEastAsia"/>
                <w:kern w:val="0"/>
                <w:szCs w:val="21"/>
              </w:rPr>
            </w:pPr>
            <w:r w:rsidRPr="000413B8">
              <w:rPr>
                <w:rFonts w:eastAsiaTheme="minorEastAsia"/>
                <w:kern w:val="0"/>
                <w:szCs w:val="21"/>
              </w:rPr>
              <w:t>-</w:t>
            </w:r>
          </w:p>
        </w:tc>
      </w:tr>
      <w:tr w:rsidR="003D7FA4" w:rsidRPr="00505352" w:rsidTr="00851CD8">
        <w:tc>
          <w:tcPr>
            <w:tcW w:w="2127" w:type="dxa"/>
            <w:gridSpan w:val="2"/>
          </w:tcPr>
          <w:p w:rsidR="003D7FA4" w:rsidRPr="000413B8" w:rsidRDefault="003D7FA4" w:rsidP="00B83DAC">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B83DAC">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B83DAC">
            <w:pPr>
              <w:widowControl/>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B83DAC">
            <w:pPr>
              <w:widowControl/>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B83DAC">
            <w:pPr>
              <w:widowControl/>
              <w:jc w:val="right"/>
              <w:rPr>
                <w:rFonts w:eastAsiaTheme="minorEastAsia"/>
                <w:kern w:val="0"/>
                <w:szCs w:val="21"/>
              </w:rPr>
            </w:pPr>
            <w:r w:rsidRPr="000413B8">
              <w:rPr>
                <w:rFonts w:eastAsiaTheme="minorEastAsia"/>
                <w:kern w:val="0"/>
                <w:szCs w:val="21"/>
              </w:rPr>
              <w:t>-</w:t>
            </w:r>
          </w:p>
        </w:tc>
      </w:tr>
    </w:tbl>
    <w:p w:rsidR="00353E25" w:rsidRDefault="00B409CB">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356FA6" w:rsidRDefault="00223DFB" w:rsidP="006C67B5">
      <w:pPr>
        <w:tabs>
          <w:tab w:val="left" w:pos="426"/>
        </w:tabs>
        <w:spacing w:before="29" w:line="288" w:lineRule="auto"/>
        <w:jc w:val="left"/>
        <w:rPr>
          <w:kern w:val="0"/>
          <w:sz w:val="24"/>
        </w:rPr>
      </w:pPr>
      <w:r w:rsidRPr="00356FA6">
        <w:rPr>
          <w:kern w:val="0"/>
          <w:sz w:val="24"/>
        </w:rPr>
        <w:t>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90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
        <w:gridCol w:w="2720"/>
        <w:gridCol w:w="11"/>
        <w:gridCol w:w="3963"/>
        <w:gridCol w:w="2291"/>
        <w:gridCol w:w="14"/>
        <w:gridCol w:w="14"/>
      </w:tblGrid>
      <w:tr w:rsidR="001D0C13" w:rsidRPr="00356FA6" w:rsidTr="001D0C13">
        <w:trPr>
          <w:gridAfter w:val="2"/>
          <w:wAfter w:w="28" w:type="dxa"/>
          <w:trHeight w:val="330"/>
        </w:trPr>
        <w:tc>
          <w:tcPr>
            <w:tcW w:w="2729" w:type="dxa"/>
            <w:gridSpan w:val="2"/>
            <w:tcBorders>
              <w:top w:val="single" w:sz="4" w:space="0" w:color="000000"/>
              <w:left w:val="single" w:sz="4" w:space="0" w:color="000000"/>
              <w:bottom w:val="single" w:sz="4" w:space="0" w:color="000000"/>
              <w:right w:val="single" w:sz="4" w:space="0" w:color="000000"/>
            </w:tcBorders>
            <w:vAlign w:val="center"/>
            <w:hideMark/>
          </w:tcPr>
          <w:p w:rsidR="001D0C13" w:rsidRPr="00356FA6" w:rsidRDefault="001D0C13" w:rsidP="00C5351C">
            <w:pPr>
              <w:spacing w:before="29" w:line="288" w:lineRule="auto"/>
              <w:jc w:val="center"/>
              <w:rPr>
                <w:sz w:val="24"/>
              </w:rPr>
            </w:pPr>
            <w:r w:rsidRPr="00356FA6">
              <w:rPr>
                <w:sz w:val="24"/>
              </w:rPr>
              <w:t>项目</w:t>
            </w:r>
          </w:p>
        </w:tc>
        <w:tc>
          <w:tcPr>
            <w:tcW w:w="6265" w:type="dxa"/>
            <w:gridSpan w:val="3"/>
            <w:tcBorders>
              <w:top w:val="single" w:sz="4" w:space="0" w:color="000000"/>
              <w:left w:val="single" w:sz="4" w:space="0" w:color="000000"/>
              <w:bottom w:val="single" w:sz="4" w:space="0" w:color="000000"/>
              <w:right w:val="single" w:sz="4" w:space="0" w:color="000000"/>
            </w:tcBorders>
            <w:vAlign w:val="center"/>
            <w:hideMark/>
          </w:tcPr>
          <w:p w:rsidR="001D0C13" w:rsidRPr="00356FA6" w:rsidRDefault="001D0C13" w:rsidP="00C5351C">
            <w:pPr>
              <w:spacing w:before="29" w:line="288" w:lineRule="auto"/>
              <w:jc w:val="center"/>
              <w:rPr>
                <w:kern w:val="0"/>
                <w:sz w:val="24"/>
              </w:rPr>
            </w:pPr>
            <w:r w:rsidRPr="00356FA6">
              <w:rPr>
                <w:kern w:val="0"/>
                <w:sz w:val="24"/>
              </w:rPr>
              <w:t>本期末</w:t>
            </w:r>
          </w:p>
          <w:p w:rsidR="001D0C13" w:rsidRPr="001D0C13" w:rsidRDefault="001D0C13" w:rsidP="00C5351C">
            <w:pPr>
              <w:spacing w:before="29" w:line="288" w:lineRule="auto"/>
              <w:jc w:val="center"/>
              <w:rPr>
                <w:kern w:val="0"/>
                <w:sz w:val="24"/>
              </w:rPr>
            </w:pPr>
            <w:r w:rsidRPr="001D0C13">
              <w:rPr>
                <w:kern w:val="0"/>
                <w:sz w:val="24"/>
              </w:rPr>
              <w:t>2018</w:t>
            </w:r>
            <w:r w:rsidRPr="001D0C13">
              <w:rPr>
                <w:kern w:val="0"/>
                <w:sz w:val="24"/>
              </w:rPr>
              <w:t>年</w:t>
            </w:r>
            <w:r w:rsidRPr="001D0C13">
              <w:rPr>
                <w:kern w:val="0"/>
                <w:sz w:val="24"/>
              </w:rPr>
              <w:t>6</w:t>
            </w:r>
            <w:r w:rsidRPr="001D0C13">
              <w:rPr>
                <w:kern w:val="0"/>
                <w:sz w:val="24"/>
              </w:rPr>
              <w:t>月</w:t>
            </w:r>
            <w:r w:rsidRPr="001D0C13">
              <w:rPr>
                <w:kern w:val="0"/>
                <w:sz w:val="24"/>
              </w:rPr>
              <w:t>30</w:t>
            </w:r>
            <w:r w:rsidRPr="001D0C13">
              <w:rPr>
                <w:kern w:val="0"/>
                <w:sz w:val="24"/>
              </w:rPr>
              <w:t>日</w:t>
            </w:r>
          </w:p>
        </w:tc>
      </w:tr>
      <w:tr w:rsidR="001D0C13" w:rsidRPr="00356FA6" w:rsidTr="001D0C13">
        <w:trPr>
          <w:gridBefore w:val="1"/>
          <w:gridAfter w:val="1"/>
          <w:wBefore w:w="9" w:type="dxa"/>
          <w:wAfter w:w="14" w:type="dxa"/>
          <w:trHeight w:val="330"/>
        </w:trPr>
        <w:tc>
          <w:tcPr>
            <w:tcW w:w="2731" w:type="dxa"/>
            <w:gridSpan w:val="2"/>
            <w:tcBorders>
              <w:top w:val="single" w:sz="4" w:space="0" w:color="000000"/>
              <w:left w:val="single" w:sz="4" w:space="0" w:color="000000"/>
              <w:bottom w:val="single" w:sz="4" w:space="0" w:color="000000"/>
              <w:right w:val="single" w:sz="4" w:space="0" w:color="000000"/>
            </w:tcBorders>
            <w:vAlign w:val="center"/>
            <w:hideMark/>
          </w:tcPr>
          <w:p w:rsidR="001D0C13" w:rsidRPr="00356FA6" w:rsidRDefault="001D0C13" w:rsidP="00C5351C">
            <w:pPr>
              <w:widowControl/>
              <w:spacing w:before="29" w:line="288" w:lineRule="auto"/>
              <w:jc w:val="left"/>
              <w:rPr>
                <w:sz w:val="24"/>
              </w:rPr>
            </w:pP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1D0C13" w:rsidRPr="00356FA6" w:rsidRDefault="001D0C13" w:rsidP="00C5351C">
            <w:pPr>
              <w:spacing w:before="29" w:line="288" w:lineRule="auto"/>
              <w:jc w:val="center"/>
              <w:rPr>
                <w:sz w:val="24"/>
              </w:rPr>
            </w:pPr>
            <w:r w:rsidRPr="00356FA6">
              <w:rPr>
                <w:sz w:val="24"/>
              </w:rPr>
              <w:t>账面余额</w:t>
            </w:r>
          </w:p>
        </w:tc>
        <w:tc>
          <w:tcPr>
            <w:tcW w:w="2305" w:type="dxa"/>
            <w:gridSpan w:val="2"/>
            <w:tcBorders>
              <w:top w:val="single" w:sz="4" w:space="0" w:color="000000"/>
              <w:left w:val="single" w:sz="4" w:space="0" w:color="000000"/>
              <w:bottom w:val="single" w:sz="4" w:space="0" w:color="000000"/>
              <w:right w:val="single" w:sz="4" w:space="0" w:color="000000"/>
            </w:tcBorders>
            <w:vAlign w:val="center"/>
            <w:hideMark/>
          </w:tcPr>
          <w:p w:rsidR="001D0C13" w:rsidRPr="00356FA6" w:rsidRDefault="001D0C13" w:rsidP="00C5351C">
            <w:pPr>
              <w:spacing w:before="29" w:line="288" w:lineRule="auto"/>
              <w:jc w:val="center"/>
              <w:rPr>
                <w:sz w:val="24"/>
              </w:rPr>
            </w:pPr>
            <w:r w:rsidRPr="00356FA6">
              <w:rPr>
                <w:sz w:val="24"/>
              </w:rPr>
              <w:t>其中</w:t>
            </w:r>
            <w:r w:rsidRPr="00356FA6">
              <w:rPr>
                <w:color w:val="000000"/>
                <w:sz w:val="24"/>
              </w:rPr>
              <w:t>；</w:t>
            </w:r>
            <w:r w:rsidRPr="00356FA6">
              <w:rPr>
                <w:sz w:val="24"/>
              </w:rPr>
              <w:t>买断式逆回购</w:t>
            </w:r>
          </w:p>
        </w:tc>
      </w:tr>
      <w:tr w:rsidR="001D0C13" w:rsidRPr="00356FA6" w:rsidTr="001D0C13">
        <w:tblPrEx>
          <w:tblLook w:val="00A0" w:firstRow="1" w:lastRow="0" w:firstColumn="1" w:lastColumn="0" w:noHBand="0" w:noVBand="0"/>
        </w:tblPrEx>
        <w:trPr>
          <w:gridBefore w:val="1"/>
          <w:wBefore w:w="9" w:type="dxa"/>
          <w:trHeight w:val="330"/>
        </w:trPr>
        <w:tc>
          <w:tcPr>
            <w:tcW w:w="2720" w:type="dxa"/>
            <w:vAlign w:val="bottom"/>
          </w:tcPr>
          <w:p w:rsidR="001D0C13" w:rsidRPr="00356FA6" w:rsidRDefault="001D0C13" w:rsidP="00C5351C">
            <w:pPr>
              <w:spacing w:before="29" w:line="288" w:lineRule="auto"/>
              <w:jc w:val="center"/>
              <w:rPr>
                <w:sz w:val="24"/>
              </w:rPr>
            </w:pPr>
            <w:r w:rsidRPr="00356FA6">
              <w:rPr>
                <w:sz w:val="24"/>
              </w:rPr>
              <w:t>交易所</w:t>
            </w:r>
            <w:r w:rsidR="001449FA">
              <w:rPr>
                <w:rFonts w:hint="eastAsia"/>
                <w:sz w:val="24"/>
              </w:rPr>
              <w:t>市场</w:t>
            </w:r>
          </w:p>
        </w:tc>
        <w:tc>
          <w:tcPr>
            <w:tcW w:w="3974" w:type="dxa"/>
            <w:gridSpan w:val="2"/>
          </w:tcPr>
          <w:p w:rsidR="001D0C13" w:rsidRPr="00356FA6" w:rsidRDefault="001D0C13" w:rsidP="00C5351C">
            <w:pPr>
              <w:spacing w:before="29" w:line="288" w:lineRule="auto"/>
              <w:jc w:val="center"/>
              <w:rPr>
                <w:sz w:val="24"/>
              </w:rPr>
            </w:pPr>
            <w:r w:rsidRPr="00356FA6">
              <w:rPr>
                <w:sz w:val="24"/>
              </w:rPr>
              <w:t>-</w:t>
            </w:r>
          </w:p>
        </w:tc>
        <w:tc>
          <w:tcPr>
            <w:tcW w:w="2319" w:type="dxa"/>
            <w:gridSpan w:val="3"/>
          </w:tcPr>
          <w:p w:rsidR="001D0C13" w:rsidRPr="00356FA6" w:rsidRDefault="001D0C13" w:rsidP="00C5351C">
            <w:pPr>
              <w:spacing w:before="29" w:line="288" w:lineRule="auto"/>
              <w:jc w:val="center"/>
              <w:rPr>
                <w:sz w:val="24"/>
              </w:rPr>
            </w:pPr>
            <w:r w:rsidRPr="00356FA6">
              <w:rPr>
                <w:sz w:val="24"/>
              </w:rPr>
              <w:t>-</w:t>
            </w:r>
          </w:p>
        </w:tc>
      </w:tr>
      <w:tr w:rsidR="001D0C13" w:rsidRPr="00356FA6" w:rsidTr="001D0C13">
        <w:tblPrEx>
          <w:tblLook w:val="00A0" w:firstRow="1" w:lastRow="0" w:firstColumn="1" w:lastColumn="0" w:noHBand="0" w:noVBand="0"/>
        </w:tblPrEx>
        <w:trPr>
          <w:gridBefore w:val="1"/>
          <w:wBefore w:w="9" w:type="dxa"/>
          <w:trHeight w:val="330"/>
        </w:trPr>
        <w:tc>
          <w:tcPr>
            <w:tcW w:w="2720" w:type="dxa"/>
            <w:vAlign w:val="bottom"/>
          </w:tcPr>
          <w:p w:rsidR="001D0C13" w:rsidRPr="00356FA6" w:rsidRDefault="001D0C13" w:rsidP="00C5351C">
            <w:pPr>
              <w:spacing w:before="29" w:line="288" w:lineRule="auto"/>
              <w:jc w:val="center"/>
              <w:rPr>
                <w:sz w:val="24"/>
              </w:rPr>
            </w:pPr>
            <w:r w:rsidRPr="00A024E4">
              <w:rPr>
                <w:rFonts w:hint="eastAsia"/>
                <w:sz w:val="24"/>
              </w:rPr>
              <w:t>银行间</w:t>
            </w:r>
            <w:r w:rsidR="001449FA">
              <w:rPr>
                <w:rFonts w:hint="eastAsia"/>
                <w:sz w:val="24"/>
              </w:rPr>
              <w:t>市场</w:t>
            </w:r>
          </w:p>
        </w:tc>
        <w:tc>
          <w:tcPr>
            <w:tcW w:w="3974" w:type="dxa"/>
            <w:gridSpan w:val="2"/>
            <w:vAlign w:val="center"/>
          </w:tcPr>
          <w:p w:rsidR="001D0C13" w:rsidRPr="00356FA6" w:rsidRDefault="001D0C13" w:rsidP="00C5351C">
            <w:pPr>
              <w:spacing w:before="29" w:line="288" w:lineRule="auto"/>
              <w:jc w:val="center"/>
              <w:rPr>
                <w:sz w:val="24"/>
              </w:rPr>
            </w:pPr>
            <w:r>
              <w:rPr>
                <w:sz w:val="24"/>
              </w:rPr>
              <w:t>54,686,322.03</w:t>
            </w:r>
          </w:p>
        </w:tc>
        <w:tc>
          <w:tcPr>
            <w:tcW w:w="2319" w:type="dxa"/>
            <w:gridSpan w:val="3"/>
            <w:vAlign w:val="center"/>
          </w:tcPr>
          <w:p w:rsidR="001D0C13" w:rsidRPr="00356FA6" w:rsidRDefault="001D0C13" w:rsidP="00C5351C">
            <w:pPr>
              <w:spacing w:before="29" w:line="288" w:lineRule="auto"/>
              <w:jc w:val="center"/>
              <w:rPr>
                <w:sz w:val="24"/>
              </w:rPr>
            </w:pPr>
            <w:r>
              <w:rPr>
                <w:sz w:val="24"/>
              </w:rPr>
              <w:t>-</w:t>
            </w:r>
          </w:p>
        </w:tc>
      </w:tr>
      <w:tr w:rsidR="001D0C13" w:rsidRPr="00356FA6" w:rsidTr="001D0C13">
        <w:trPr>
          <w:gridBefore w:val="1"/>
          <w:gridAfter w:val="1"/>
          <w:wBefore w:w="9" w:type="dxa"/>
          <w:wAfter w:w="14" w:type="dxa"/>
          <w:trHeight w:val="257"/>
        </w:trPr>
        <w:tc>
          <w:tcPr>
            <w:tcW w:w="2731" w:type="dxa"/>
            <w:gridSpan w:val="2"/>
            <w:tcBorders>
              <w:top w:val="single" w:sz="4" w:space="0" w:color="000000"/>
              <w:left w:val="single" w:sz="4" w:space="0" w:color="000000"/>
              <w:bottom w:val="single" w:sz="4" w:space="0" w:color="000000"/>
              <w:right w:val="single" w:sz="4" w:space="0" w:color="000000"/>
            </w:tcBorders>
            <w:vAlign w:val="center"/>
          </w:tcPr>
          <w:p w:rsidR="001D0C13" w:rsidRPr="00356FA6" w:rsidRDefault="001D0C13" w:rsidP="00C5351C">
            <w:pPr>
              <w:spacing w:before="29" w:line="288" w:lineRule="auto"/>
              <w:jc w:val="left"/>
              <w:rPr>
                <w:sz w:val="24"/>
              </w:rPr>
            </w:pPr>
            <w:r w:rsidRPr="00356FA6">
              <w:rPr>
                <w:sz w:val="24"/>
              </w:rPr>
              <w:t>合计</w:t>
            </w:r>
          </w:p>
        </w:tc>
        <w:tc>
          <w:tcPr>
            <w:tcW w:w="3963" w:type="dxa"/>
            <w:tcBorders>
              <w:top w:val="single" w:sz="4" w:space="0" w:color="000000"/>
              <w:left w:val="single" w:sz="4" w:space="0" w:color="000000"/>
              <w:bottom w:val="single" w:sz="4" w:space="0" w:color="000000"/>
              <w:right w:val="single" w:sz="4" w:space="0" w:color="000000"/>
            </w:tcBorders>
            <w:vAlign w:val="center"/>
          </w:tcPr>
          <w:p w:rsidR="001D0C13" w:rsidRPr="00356FA6" w:rsidRDefault="001D0C13" w:rsidP="00C5351C">
            <w:pPr>
              <w:spacing w:before="29" w:line="288" w:lineRule="auto"/>
              <w:jc w:val="center"/>
              <w:rPr>
                <w:sz w:val="24"/>
              </w:rPr>
            </w:pPr>
            <w:r w:rsidRPr="00356FA6">
              <w:rPr>
                <w:sz w:val="24"/>
              </w:rPr>
              <w:t>54,686,322.03</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1D0C13" w:rsidRPr="00356FA6" w:rsidRDefault="001D0C13" w:rsidP="00C5351C">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498.43</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218,425.55</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364.70</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432,943.47</w:t>
            </w:r>
          </w:p>
        </w:tc>
      </w:tr>
      <w:tr w:rsidR="005F2202" w:rsidRPr="00356FA6" w:rsidTr="00B83DAC">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B83DAC">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B83DAC">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40,597.15</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0.10</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692,829.40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7,168.56</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7,168.56</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353E25">
        <w:tc>
          <w:tcPr>
            <w:tcW w:w="3610" w:type="dxa"/>
            <w:vAlign w:val="center"/>
          </w:tcPr>
          <w:p w:rsidR="00353E25" w:rsidRDefault="00B409CB">
            <w:pPr>
              <w:jc w:val="left"/>
            </w:pPr>
            <w:r>
              <w:rPr>
                <w:sz w:val="24"/>
              </w:rPr>
              <w:t>预提信息披露费</w:t>
            </w:r>
          </w:p>
        </w:tc>
        <w:tc>
          <w:tcPr>
            <w:tcW w:w="5388" w:type="dxa"/>
            <w:vAlign w:val="center"/>
          </w:tcPr>
          <w:p w:rsidR="00353E25" w:rsidRDefault="00B409CB">
            <w:pPr>
              <w:jc w:val="right"/>
            </w:pPr>
            <w:r>
              <w:rPr>
                <w:sz w:val="24"/>
              </w:rPr>
              <w:t>89,013.60</w:t>
            </w:r>
          </w:p>
        </w:tc>
      </w:tr>
      <w:tr w:rsidR="00353E25">
        <w:tc>
          <w:tcPr>
            <w:tcW w:w="3610" w:type="dxa"/>
            <w:vAlign w:val="center"/>
          </w:tcPr>
          <w:p w:rsidR="00353E25" w:rsidRDefault="00B409CB">
            <w:pPr>
              <w:jc w:val="left"/>
            </w:pPr>
            <w:r>
              <w:rPr>
                <w:sz w:val="24"/>
              </w:rPr>
              <w:t>预提审计费</w:t>
            </w:r>
          </w:p>
        </w:tc>
        <w:tc>
          <w:tcPr>
            <w:tcW w:w="5388" w:type="dxa"/>
            <w:vAlign w:val="center"/>
          </w:tcPr>
          <w:p w:rsidR="00353E25" w:rsidRDefault="00B409CB">
            <w:pPr>
              <w:jc w:val="right"/>
            </w:pPr>
            <w:r>
              <w:rPr>
                <w:sz w:val="24"/>
              </w:rPr>
              <w:t>33,000.40</w:t>
            </w:r>
          </w:p>
        </w:tc>
      </w:tr>
      <w:tr w:rsidR="00353E25">
        <w:tc>
          <w:tcPr>
            <w:tcW w:w="3610" w:type="dxa"/>
            <w:vAlign w:val="center"/>
          </w:tcPr>
          <w:p w:rsidR="00353E25" w:rsidRDefault="00B409CB">
            <w:pPr>
              <w:jc w:val="left"/>
            </w:pPr>
            <w:r>
              <w:rPr>
                <w:sz w:val="24"/>
              </w:rPr>
              <w:t>预提账户维护费</w:t>
            </w:r>
          </w:p>
        </w:tc>
        <w:tc>
          <w:tcPr>
            <w:tcW w:w="5388" w:type="dxa"/>
            <w:vAlign w:val="center"/>
          </w:tcPr>
          <w:p w:rsidR="00353E25" w:rsidRDefault="00B409CB">
            <w:pPr>
              <w:jc w:val="right"/>
            </w:pPr>
            <w:r>
              <w:rPr>
                <w:sz w:val="24"/>
              </w:rPr>
              <w:t>9,300.00</w:t>
            </w:r>
          </w:p>
        </w:tc>
      </w:tr>
      <w:tr w:rsidR="00353E25">
        <w:tc>
          <w:tcPr>
            <w:tcW w:w="3610" w:type="dxa"/>
            <w:vAlign w:val="center"/>
          </w:tcPr>
          <w:p w:rsidR="00353E25" w:rsidRDefault="00B409CB">
            <w:pPr>
              <w:jc w:val="left"/>
            </w:pPr>
            <w:r>
              <w:rPr>
                <w:sz w:val="24"/>
              </w:rPr>
              <w:t>应付银行汇划费</w:t>
            </w:r>
          </w:p>
        </w:tc>
        <w:tc>
          <w:tcPr>
            <w:tcW w:w="5388" w:type="dxa"/>
            <w:vAlign w:val="center"/>
          </w:tcPr>
          <w:p w:rsidR="00353E25" w:rsidRDefault="00B409CB">
            <w:pPr>
              <w:jc w:val="right"/>
            </w:pPr>
            <w:r>
              <w:rPr>
                <w:sz w:val="24"/>
              </w:rPr>
              <w:t>2,487.90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133,801.90</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交银天运宝货币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18,592.20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18,592.20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20,692,194.46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20,692,194.46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-8,165,605.99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-8,165,605.99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12,545,180.67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12,545,180.67</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交银天运宝货币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220,236,037.83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220,236,037.83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172,509,903.48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172,509,903.48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-180,639,843.98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-180,639,843.98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212,106,097.33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212,106,097.33</w:t>
            </w:r>
          </w:p>
        </w:tc>
      </w:tr>
    </w:tbl>
    <w:p w:rsidR="00C42363" w:rsidRPr="00356FA6" w:rsidRDefault="00C42363" w:rsidP="006C67B5">
      <w:pPr>
        <w:tabs>
          <w:tab w:val="left" w:pos="426"/>
        </w:tabs>
        <w:spacing w:before="29" w:line="288" w:lineRule="auto"/>
        <w:jc w:val="left"/>
        <w:rPr>
          <w:kern w:val="0"/>
          <w:sz w:val="24"/>
        </w:rPr>
      </w:pPr>
      <w:r w:rsidRPr="00356FA6">
        <w:rPr>
          <w:kern w:val="0"/>
          <w:sz w:val="24"/>
        </w:rPr>
        <w:t>注：如果本报告期间发生红利再投，则总申购份额中包含该业务。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交银天运宝货币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5C6213">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5C6213" w:rsidRPr="00356FA6" w:rsidTr="005C6213">
        <w:tc>
          <w:tcPr>
            <w:tcW w:w="2584" w:type="dxa"/>
            <w:tcBorders>
              <w:top w:val="single" w:sz="4" w:space="0" w:color="000000"/>
              <w:left w:val="single" w:sz="4" w:space="0" w:color="000000"/>
              <w:bottom w:val="single" w:sz="4" w:space="0" w:color="000000"/>
              <w:right w:val="single" w:sz="4" w:space="0" w:color="000000"/>
            </w:tcBorders>
            <w:vAlign w:val="center"/>
            <w:hideMark/>
          </w:tcPr>
          <w:p w:rsidR="005C6213" w:rsidRPr="00356FA6" w:rsidRDefault="005C6213" w:rsidP="005C6213">
            <w:pPr>
              <w:spacing w:before="29" w:line="288" w:lineRule="auto"/>
              <w:rPr>
                <w:color w:val="000000"/>
                <w:sz w:val="24"/>
              </w:rPr>
            </w:pPr>
            <w:r w:rsidRPr="00356FA6">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5C6213" w:rsidRPr="00356FA6" w:rsidRDefault="005C6213" w:rsidP="005C6213">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5C6213" w:rsidRPr="00356FA6" w:rsidRDefault="005C6213" w:rsidP="005C6213">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5C6213" w:rsidRPr="00356FA6" w:rsidRDefault="005C6213" w:rsidP="005C6213">
            <w:pPr>
              <w:spacing w:before="29" w:line="288" w:lineRule="auto"/>
              <w:jc w:val="right"/>
              <w:rPr>
                <w:sz w:val="24"/>
              </w:rPr>
            </w:pPr>
            <w:r w:rsidRPr="00356FA6">
              <w:rPr>
                <w:sz w:val="24"/>
              </w:rPr>
              <w:t>-</w:t>
            </w:r>
          </w:p>
        </w:tc>
      </w:tr>
      <w:tr w:rsidR="00850C94" w:rsidRPr="00356FA6" w:rsidTr="005C6213">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43,206.25</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43,206.25</w:t>
            </w:r>
          </w:p>
        </w:tc>
      </w:tr>
      <w:tr w:rsidR="00850C94" w:rsidRPr="00356FA6" w:rsidTr="005C6213">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5C6213">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5C6213">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5C6213">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-43,206.25</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-43,206.25</w:t>
            </w:r>
          </w:p>
        </w:tc>
      </w:tr>
      <w:tr w:rsidR="00850C94" w:rsidRPr="00356FA6" w:rsidTr="005C6213">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交银天运宝货币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2,530,076.61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2,530,076.61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-2,530,076.61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-2,530,076.61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178,884.41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1,242,214.99</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5,945.75</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1.45</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1,427,046.60</w:t>
            </w:r>
          </w:p>
        </w:tc>
      </w:tr>
    </w:tbl>
    <w:p w:rsidR="001D0C13" w:rsidRDefault="001D0C13" w:rsidP="006C67B5">
      <w:pPr>
        <w:spacing w:before="29" w:line="288" w:lineRule="auto"/>
        <w:rPr>
          <w:sz w:val="24"/>
        </w:rPr>
      </w:pPr>
    </w:p>
    <w:p w:rsidR="001D0C13" w:rsidRPr="00E6261B" w:rsidRDefault="001D0C13" w:rsidP="001D0C13">
      <w:pPr>
        <w:spacing w:before="29" w:line="288" w:lineRule="auto"/>
        <w:rPr>
          <w:b/>
          <w:bCs/>
          <w:color w:val="000000"/>
          <w:kern w:val="0"/>
          <w:sz w:val="24"/>
        </w:rPr>
      </w:pPr>
      <w:r w:rsidRPr="00CD17F0">
        <w:rPr>
          <w:b/>
          <w:bCs/>
          <w:color w:val="000000"/>
          <w:kern w:val="0"/>
          <w:sz w:val="24"/>
        </w:rPr>
        <w:t>6.4.7.12</w:t>
      </w:r>
      <w:r w:rsidRPr="00CD17F0">
        <w:rPr>
          <w:rFonts w:hint="eastAsia"/>
          <w:b/>
          <w:bCs/>
          <w:color w:val="000000"/>
          <w:kern w:val="0"/>
          <w:sz w:val="24"/>
        </w:rPr>
        <w:t>债券投资收益</w:t>
      </w:r>
    </w:p>
    <w:p w:rsidR="00D86206" w:rsidRPr="00356FA6" w:rsidRDefault="00D86206" w:rsidP="00D86206">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D86206" w:rsidRPr="00356FA6" w:rsidTr="0009436F">
        <w:trPr>
          <w:trHeight w:val="315"/>
        </w:trPr>
        <w:tc>
          <w:tcPr>
            <w:tcW w:w="3725" w:type="dxa"/>
            <w:vAlign w:val="center"/>
          </w:tcPr>
          <w:p w:rsidR="00D86206" w:rsidRPr="00356FA6" w:rsidRDefault="00D86206" w:rsidP="0009436F">
            <w:pPr>
              <w:autoSpaceDE w:val="0"/>
              <w:autoSpaceDN w:val="0"/>
              <w:spacing w:before="29" w:line="288" w:lineRule="auto"/>
              <w:jc w:val="center"/>
              <w:textAlignment w:val="bottom"/>
              <w:rPr>
                <w:kern w:val="0"/>
                <w:sz w:val="24"/>
              </w:rPr>
            </w:pPr>
            <w:r w:rsidRPr="00356FA6">
              <w:rPr>
                <w:kern w:val="0"/>
                <w:sz w:val="24"/>
              </w:rPr>
              <w:t>项目</w:t>
            </w:r>
          </w:p>
        </w:tc>
        <w:tc>
          <w:tcPr>
            <w:tcW w:w="5636" w:type="dxa"/>
            <w:vAlign w:val="center"/>
          </w:tcPr>
          <w:p w:rsidR="00D86206" w:rsidRPr="00356FA6" w:rsidRDefault="00D86206" w:rsidP="0009436F">
            <w:pPr>
              <w:spacing w:before="29" w:line="288" w:lineRule="auto"/>
              <w:jc w:val="center"/>
              <w:rPr>
                <w:kern w:val="0"/>
                <w:sz w:val="24"/>
              </w:rPr>
            </w:pPr>
            <w:r w:rsidRPr="00356FA6">
              <w:rPr>
                <w:kern w:val="0"/>
                <w:sz w:val="24"/>
              </w:rPr>
              <w:t>本期</w:t>
            </w:r>
          </w:p>
          <w:p w:rsidR="00D86206" w:rsidRPr="00356FA6" w:rsidRDefault="00D86206" w:rsidP="0009436F">
            <w:pPr>
              <w:widowControl/>
              <w:autoSpaceDE w:val="0"/>
              <w:autoSpaceDN w:val="0"/>
              <w:spacing w:before="29" w:line="288" w:lineRule="auto"/>
              <w:ind w:right="-15"/>
              <w:jc w:val="center"/>
              <w:textAlignment w:val="bottom"/>
              <w:rPr>
                <w:kern w:val="0"/>
                <w:sz w:val="24"/>
              </w:rPr>
            </w:pP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D86206" w:rsidRPr="00356FA6" w:rsidTr="00213A3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86206" w:rsidRPr="00356FA6" w:rsidRDefault="00D86206" w:rsidP="00D86206">
            <w:pPr>
              <w:autoSpaceDE w:val="0"/>
              <w:autoSpaceDN w:val="0"/>
              <w:spacing w:before="29" w:line="288" w:lineRule="auto"/>
              <w:jc w:val="left"/>
              <w:textAlignment w:val="bottom"/>
              <w:rPr>
                <w:kern w:val="0"/>
                <w:sz w:val="24"/>
              </w:rPr>
            </w:pPr>
            <w:r w:rsidRPr="00356FA6">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D86206" w:rsidRPr="00356FA6" w:rsidRDefault="00D86206" w:rsidP="00D86206">
            <w:pPr>
              <w:spacing w:before="29" w:line="288" w:lineRule="auto"/>
              <w:jc w:val="right"/>
              <w:rPr>
                <w:kern w:val="0"/>
                <w:sz w:val="24"/>
              </w:rPr>
            </w:pPr>
            <w:r w:rsidRPr="00213A38">
              <w:rPr>
                <w:kern w:val="0"/>
                <w:sz w:val="24"/>
              </w:rPr>
              <w:t xml:space="preserve">113,210,734.79 </w:t>
            </w:r>
          </w:p>
        </w:tc>
      </w:tr>
      <w:tr w:rsidR="00D86206" w:rsidRPr="00356FA6" w:rsidTr="00213A3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86206" w:rsidRPr="00356FA6" w:rsidRDefault="00D86206" w:rsidP="00D86206">
            <w:pPr>
              <w:autoSpaceDE w:val="0"/>
              <w:autoSpaceDN w:val="0"/>
              <w:spacing w:before="29" w:line="288" w:lineRule="auto"/>
              <w:jc w:val="left"/>
              <w:textAlignment w:val="bottom"/>
              <w:rPr>
                <w:kern w:val="0"/>
                <w:sz w:val="24"/>
              </w:rPr>
            </w:pPr>
            <w:r w:rsidRPr="00356FA6">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D86206" w:rsidRPr="00356FA6" w:rsidRDefault="00D86206" w:rsidP="00D86206">
            <w:pPr>
              <w:spacing w:before="29" w:line="288" w:lineRule="auto"/>
              <w:jc w:val="right"/>
              <w:rPr>
                <w:kern w:val="0"/>
                <w:sz w:val="24"/>
              </w:rPr>
            </w:pPr>
            <w:r w:rsidRPr="00213A38">
              <w:rPr>
                <w:kern w:val="0"/>
                <w:sz w:val="24"/>
              </w:rPr>
              <w:t xml:space="preserve">111,600,000.00 </w:t>
            </w:r>
          </w:p>
        </w:tc>
      </w:tr>
      <w:tr w:rsidR="00D86206" w:rsidRPr="00356FA6" w:rsidTr="00213A3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86206" w:rsidRPr="00356FA6" w:rsidRDefault="00D86206" w:rsidP="00D86206">
            <w:pPr>
              <w:autoSpaceDE w:val="0"/>
              <w:autoSpaceDN w:val="0"/>
              <w:spacing w:before="29" w:line="288" w:lineRule="auto"/>
              <w:jc w:val="left"/>
              <w:textAlignment w:val="bottom"/>
              <w:rPr>
                <w:kern w:val="0"/>
                <w:sz w:val="24"/>
              </w:rPr>
            </w:pPr>
            <w:r w:rsidRPr="00356FA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D86206" w:rsidRPr="00356FA6" w:rsidRDefault="00D86206" w:rsidP="00213A38">
            <w:pPr>
              <w:spacing w:before="29" w:line="288" w:lineRule="auto"/>
              <w:jc w:val="right"/>
              <w:rPr>
                <w:kern w:val="0"/>
                <w:sz w:val="24"/>
              </w:rPr>
            </w:pPr>
            <w:r w:rsidRPr="00213A38">
              <w:rPr>
                <w:kern w:val="0"/>
                <w:sz w:val="24"/>
              </w:rPr>
              <w:t xml:space="preserve">1,610,734.79 </w:t>
            </w:r>
          </w:p>
        </w:tc>
      </w:tr>
      <w:tr w:rsidR="00D86206" w:rsidRPr="00356FA6" w:rsidTr="00213A3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86206" w:rsidRPr="00356FA6" w:rsidRDefault="00D86206" w:rsidP="0009436F">
            <w:pPr>
              <w:autoSpaceDE w:val="0"/>
              <w:autoSpaceDN w:val="0"/>
              <w:spacing w:before="29" w:line="288" w:lineRule="auto"/>
              <w:jc w:val="left"/>
              <w:textAlignment w:val="bottom"/>
              <w:rPr>
                <w:kern w:val="0"/>
                <w:sz w:val="24"/>
              </w:rPr>
            </w:pPr>
            <w:r w:rsidRPr="00356FA6">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D86206" w:rsidRPr="00356FA6" w:rsidRDefault="00D86206" w:rsidP="00D86206">
            <w:pPr>
              <w:spacing w:before="29" w:line="288" w:lineRule="auto"/>
              <w:jc w:val="right"/>
              <w:rPr>
                <w:kern w:val="0"/>
                <w:sz w:val="24"/>
              </w:rPr>
            </w:pPr>
            <w:r>
              <w:rPr>
                <w:rFonts w:hint="eastAsia"/>
                <w:kern w:val="0"/>
                <w:sz w:val="24"/>
              </w:rPr>
              <w:t>-</w:t>
            </w:r>
          </w:p>
        </w:tc>
      </w:tr>
    </w:tbl>
    <w:p w:rsidR="001D0C13" w:rsidRDefault="001D0C13" w:rsidP="006C67B5">
      <w:pPr>
        <w:spacing w:before="29" w:line="288" w:lineRule="auto"/>
        <w:rPr>
          <w:sz w:val="24"/>
        </w:rPr>
      </w:pPr>
    </w:p>
    <w:p w:rsidR="006D141C" w:rsidRPr="00356FA6" w:rsidRDefault="003C0892" w:rsidP="006C67B5">
      <w:pPr>
        <w:spacing w:before="29" w:line="288" w:lineRule="auto"/>
        <w:rPr>
          <w:sz w:val="24"/>
        </w:rPr>
      </w:pPr>
      <w:r w:rsidRPr="00356FA6">
        <w:rPr>
          <w:sz w:val="24"/>
        </w:rPr>
        <w:tab/>
      </w:r>
    </w:p>
    <w:p w:rsidR="00321196" w:rsidRPr="00356FA6" w:rsidRDefault="00321196" w:rsidP="006C67B5">
      <w:pPr>
        <w:spacing w:before="29" w:line="288" w:lineRule="auto"/>
        <w:rPr>
          <w:b/>
          <w:bCs/>
          <w:color w:val="000000"/>
          <w:sz w:val="24"/>
        </w:rPr>
      </w:pPr>
      <w:r w:rsidRPr="00356FA6">
        <w:rPr>
          <w:b/>
          <w:bCs/>
          <w:color w:val="000000"/>
          <w:kern w:val="0"/>
          <w:sz w:val="24"/>
        </w:rPr>
        <w:t>6.4.7.1</w:t>
      </w:r>
      <w:r w:rsidR="001D0C13">
        <w:rPr>
          <w:rFonts w:hint="eastAsia"/>
          <w:b/>
          <w:bCs/>
          <w:color w:val="000000"/>
          <w:kern w:val="0"/>
          <w:sz w:val="24"/>
        </w:rPr>
        <w:t>3</w:t>
      </w:r>
      <w:r w:rsidRPr="00356FA6">
        <w:rPr>
          <w:b/>
          <w:bCs/>
          <w:color w:val="000000"/>
          <w:kern w:val="0"/>
          <w:sz w:val="24"/>
        </w:rPr>
        <w:t xml:space="preserve">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r w:rsidR="001D0C13">
        <w:rPr>
          <w:rFonts w:hint="eastAsia"/>
          <w:kern w:val="0"/>
          <w:sz w:val="24"/>
        </w:rPr>
        <w:t>。</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w:t>
      </w:r>
      <w:r w:rsidR="001D0C13">
        <w:rPr>
          <w:rFonts w:hint="eastAsia"/>
          <w:b/>
          <w:bCs/>
          <w:kern w:val="0"/>
          <w:sz w:val="24"/>
        </w:rPr>
        <w:t>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w:t>
      </w:r>
      <w:r w:rsidR="001D0C13">
        <w:rPr>
          <w:rFonts w:hint="eastAsia"/>
          <w:b/>
          <w:bCs/>
          <w:kern w:val="0"/>
          <w:sz w:val="24"/>
        </w:rPr>
        <w:t>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213A38">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83"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13A38">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83"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32,462.35</w:t>
            </w:r>
          </w:p>
        </w:tc>
      </w:tr>
      <w:tr w:rsidR="006B4A69" w:rsidRPr="00356FA6" w:rsidTr="00213A38">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83"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89,013.60</w:t>
            </w:r>
          </w:p>
        </w:tc>
      </w:tr>
      <w:tr w:rsidR="00353E25">
        <w:tc>
          <w:tcPr>
            <w:tcW w:w="3815" w:type="dxa"/>
            <w:vAlign w:val="center"/>
          </w:tcPr>
          <w:p w:rsidR="00353E25" w:rsidRDefault="00B409CB">
            <w:pPr>
              <w:jc w:val="left"/>
            </w:pPr>
            <w:r>
              <w:rPr>
                <w:sz w:val="24"/>
              </w:rPr>
              <w:t>银行费用</w:t>
            </w:r>
          </w:p>
        </w:tc>
        <w:tc>
          <w:tcPr>
            <w:tcW w:w="5183" w:type="dxa"/>
            <w:vAlign w:val="center"/>
          </w:tcPr>
          <w:p w:rsidR="00353E25" w:rsidRDefault="00B409CB">
            <w:pPr>
              <w:jc w:val="right"/>
            </w:pPr>
            <w:r>
              <w:rPr>
                <w:sz w:val="24"/>
              </w:rPr>
              <w:t>7,615.42</w:t>
            </w:r>
          </w:p>
        </w:tc>
      </w:tr>
      <w:tr w:rsidR="00353E25">
        <w:tc>
          <w:tcPr>
            <w:tcW w:w="3815" w:type="dxa"/>
            <w:vAlign w:val="center"/>
          </w:tcPr>
          <w:p w:rsidR="00353E25" w:rsidRDefault="00B409CB">
            <w:pPr>
              <w:jc w:val="left"/>
            </w:pPr>
            <w:r>
              <w:rPr>
                <w:sz w:val="24"/>
              </w:rPr>
              <w:t>债券账户费用</w:t>
            </w:r>
          </w:p>
        </w:tc>
        <w:tc>
          <w:tcPr>
            <w:tcW w:w="5183" w:type="dxa"/>
            <w:vAlign w:val="center"/>
          </w:tcPr>
          <w:p w:rsidR="00353E25" w:rsidRDefault="00B409CB">
            <w:pPr>
              <w:jc w:val="right"/>
            </w:pPr>
            <w:r>
              <w:rPr>
                <w:sz w:val="24"/>
              </w:rPr>
              <w:t>10,800.00</w:t>
            </w:r>
          </w:p>
        </w:tc>
      </w:tr>
      <w:tr w:rsidR="00353E25">
        <w:tc>
          <w:tcPr>
            <w:tcW w:w="3815" w:type="dxa"/>
            <w:vAlign w:val="center"/>
          </w:tcPr>
          <w:p w:rsidR="00353E25" w:rsidRDefault="00B409CB">
            <w:pPr>
              <w:jc w:val="left"/>
            </w:pPr>
            <w:r>
              <w:rPr>
                <w:sz w:val="24"/>
              </w:rPr>
              <w:t>其他</w:t>
            </w:r>
          </w:p>
        </w:tc>
        <w:tc>
          <w:tcPr>
            <w:tcW w:w="5183" w:type="dxa"/>
            <w:vAlign w:val="center"/>
          </w:tcPr>
          <w:p w:rsidR="00353E25" w:rsidRDefault="00B409CB">
            <w:pPr>
              <w:jc w:val="right"/>
            </w:pPr>
            <w:r>
              <w:rPr>
                <w:sz w:val="24"/>
              </w:rPr>
              <w:t>400.00</w:t>
            </w:r>
          </w:p>
        </w:tc>
      </w:tr>
      <w:tr w:rsidR="006B4A69" w:rsidRPr="00356FA6" w:rsidTr="00213A38">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83"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A19A7">
            <w:pPr>
              <w:spacing w:before="29" w:line="288" w:lineRule="auto"/>
              <w:jc w:val="right"/>
              <w:rPr>
                <w:sz w:val="24"/>
              </w:rPr>
            </w:pPr>
            <w:r w:rsidRPr="00356FA6">
              <w:rPr>
                <w:sz w:val="24"/>
              </w:rPr>
              <w:t>14</w:t>
            </w:r>
            <w:r w:rsidR="005A19A7">
              <w:rPr>
                <w:rFonts w:hint="eastAsia"/>
                <w:sz w:val="24"/>
              </w:rPr>
              <w:t>0</w:t>
            </w:r>
            <w:r w:rsidRPr="00356FA6">
              <w:rPr>
                <w:sz w:val="24"/>
              </w:rPr>
              <w:t>,</w:t>
            </w:r>
            <w:r w:rsidR="005A19A7">
              <w:rPr>
                <w:rFonts w:hint="eastAsia"/>
                <w:sz w:val="24"/>
              </w:rPr>
              <w:t>291</w:t>
            </w:r>
            <w:r w:rsidRPr="00356FA6">
              <w:rPr>
                <w:sz w:val="24"/>
              </w:rPr>
              <w:t>.</w:t>
            </w:r>
            <w:r w:rsidR="005A19A7">
              <w:rPr>
                <w:rFonts w:hint="eastAsia"/>
                <w:sz w:val="24"/>
              </w:rPr>
              <w:t>37</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353E25">
        <w:tc>
          <w:tcPr>
            <w:tcW w:w="5219" w:type="dxa"/>
            <w:vAlign w:val="center"/>
          </w:tcPr>
          <w:p w:rsidR="00353E25" w:rsidRDefault="00B409CB">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353E25" w:rsidRDefault="00B409CB">
            <w:pPr>
              <w:jc w:val="left"/>
            </w:pPr>
            <w:r>
              <w:rPr>
                <w:sz w:val="24"/>
              </w:rPr>
              <w:t>基金管理人、基金销售机构、基金登记机构</w:t>
            </w:r>
          </w:p>
        </w:tc>
      </w:tr>
      <w:tr w:rsidR="00353E25">
        <w:tc>
          <w:tcPr>
            <w:tcW w:w="5219" w:type="dxa"/>
            <w:vAlign w:val="center"/>
          </w:tcPr>
          <w:p w:rsidR="00353E25" w:rsidRDefault="00B409CB">
            <w:pPr>
              <w:jc w:val="left"/>
            </w:pPr>
            <w:r>
              <w:rPr>
                <w:sz w:val="24"/>
              </w:rPr>
              <w:t>兴业银行股份有限公司（</w:t>
            </w:r>
            <w:r>
              <w:rPr>
                <w:sz w:val="24"/>
              </w:rPr>
              <w:t>“</w:t>
            </w:r>
            <w:r>
              <w:rPr>
                <w:sz w:val="24"/>
              </w:rPr>
              <w:t>兴业银行</w:t>
            </w:r>
            <w:r>
              <w:rPr>
                <w:sz w:val="24"/>
              </w:rPr>
              <w:t>”</w:t>
            </w:r>
            <w:r>
              <w:rPr>
                <w:sz w:val="24"/>
              </w:rPr>
              <w:t>）</w:t>
            </w:r>
          </w:p>
        </w:tc>
        <w:tc>
          <w:tcPr>
            <w:tcW w:w="3779" w:type="dxa"/>
            <w:vAlign w:val="center"/>
          </w:tcPr>
          <w:p w:rsidR="00353E25" w:rsidRDefault="00B409CB">
            <w:pPr>
              <w:jc w:val="left"/>
            </w:pPr>
            <w:r>
              <w:rPr>
                <w:sz w:val="24"/>
              </w:rPr>
              <w:t>基金托管人</w:t>
            </w:r>
          </w:p>
        </w:tc>
      </w:tr>
      <w:tr w:rsidR="00353E25">
        <w:tc>
          <w:tcPr>
            <w:tcW w:w="5219" w:type="dxa"/>
            <w:vAlign w:val="center"/>
          </w:tcPr>
          <w:p w:rsidR="00353E25" w:rsidRDefault="00B409CB">
            <w:pPr>
              <w:jc w:val="left"/>
            </w:pPr>
            <w:r>
              <w:rPr>
                <w:sz w:val="24"/>
              </w:rPr>
              <w:t>交通银行股份有限公司</w:t>
            </w:r>
            <w:r>
              <w:rPr>
                <w:sz w:val="24"/>
              </w:rPr>
              <w:t>("</w:t>
            </w:r>
            <w:r>
              <w:rPr>
                <w:sz w:val="24"/>
              </w:rPr>
              <w:t>交通银行</w:t>
            </w:r>
            <w:r>
              <w:rPr>
                <w:sz w:val="24"/>
              </w:rPr>
              <w:t>")</w:t>
            </w:r>
          </w:p>
        </w:tc>
        <w:tc>
          <w:tcPr>
            <w:tcW w:w="3779" w:type="dxa"/>
            <w:vAlign w:val="center"/>
          </w:tcPr>
          <w:p w:rsidR="00353E25" w:rsidRDefault="00B409CB">
            <w:pPr>
              <w:jc w:val="left"/>
            </w:pPr>
            <w:r>
              <w:rPr>
                <w:sz w:val="24"/>
              </w:rPr>
              <w:t>基金管理人的股东、基金销售机构</w:t>
            </w:r>
          </w:p>
        </w:tc>
      </w:tr>
      <w:tr w:rsidR="00E54C95">
        <w:tc>
          <w:tcPr>
            <w:tcW w:w="5219" w:type="dxa"/>
            <w:vAlign w:val="center"/>
          </w:tcPr>
          <w:p w:rsidR="00E54C95" w:rsidRDefault="00E54C95">
            <w:pPr>
              <w:jc w:val="left"/>
              <w:rPr>
                <w:sz w:val="24"/>
              </w:rPr>
            </w:pPr>
            <w:r w:rsidRPr="00E54C95">
              <w:rPr>
                <w:rFonts w:hint="eastAsia"/>
                <w:sz w:val="24"/>
              </w:rPr>
              <w:t>交银施罗德资产管理有限公司</w:t>
            </w:r>
          </w:p>
        </w:tc>
        <w:tc>
          <w:tcPr>
            <w:tcW w:w="3779" w:type="dxa"/>
            <w:vAlign w:val="center"/>
          </w:tcPr>
          <w:p w:rsidR="00E54C95" w:rsidRDefault="00E54C95">
            <w:pPr>
              <w:jc w:val="left"/>
              <w:rPr>
                <w:sz w:val="24"/>
              </w:rPr>
            </w:pPr>
            <w:r w:rsidRPr="00E54C95">
              <w:rPr>
                <w:rFonts w:hint="eastAsia"/>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170"/>
      </w:tblGrid>
      <w:tr w:rsidR="00412F35" w:rsidRPr="00356FA6" w:rsidTr="00412F35">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412F35" w:rsidRPr="00356FA6" w:rsidTr="00412F35">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103,198.21</w:t>
            </w:r>
          </w:p>
        </w:tc>
      </w:tr>
      <w:tr w:rsidR="00412F35" w:rsidRPr="00356FA6" w:rsidTr="00412F35">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353E25" w:rsidRDefault="00B409C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×0.15%÷</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2"/>
      </w:tblGrid>
      <w:tr w:rsidR="00412F35"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412F35" w:rsidRPr="00356FA6" w:rsidTr="00412F35">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34,399.44</w:t>
            </w:r>
          </w:p>
        </w:tc>
      </w:tr>
    </w:tbl>
    <w:p w:rsidR="00353E25" w:rsidRDefault="00B409C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×0.05%÷</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color w:val="000000"/>
          <w:szCs w:val="21"/>
        </w:rPr>
      </w:pPr>
      <w:r w:rsidRPr="00356FA6">
        <w:rPr>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9B2F16">
            <w:pPr>
              <w:spacing w:before="29" w:line="288" w:lineRule="auto"/>
              <w:jc w:val="center"/>
              <w:rPr>
                <w:sz w:val="24"/>
              </w:rPr>
            </w:pPr>
            <w:r w:rsidRPr="00356FA6">
              <w:rPr>
                <w:sz w:val="24"/>
              </w:rPr>
              <w:t>交银天运宝货币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9B2F16">
            <w:pPr>
              <w:spacing w:before="29" w:line="288" w:lineRule="auto"/>
              <w:jc w:val="center"/>
              <w:rPr>
                <w:sz w:val="24"/>
              </w:rPr>
            </w:pPr>
            <w:r w:rsidRPr="00356FA6">
              <w:rPr>
                <w:sz w:val="24"/>
              </w:rPr>
              <w:t>交银天运宝货币</w:t>
            </w:r>
            <w:r w:rsidRPr="00356FA6">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9B2F16">
            <w:pPr>
              <w:spacing w:before="29" w:line="288" w:lineRule="auto"/>
              <w:jc w:val="center"/>
              <w:rPr>
                <w:sz w:val="24"/>
              </w:rPr>
            </w:pPr>
            <w:r w:rsidRPr="00356FA6">
              <w:rPr>
                <w:sz w:val="24"/>
              </w:rPr>
              <w:t>合计</w:t>
            </w:r>
          </w:p>
        </w:tc>
      </w:tr>
      <w:tr w:rsidR="00353E25">
        <w:tc>
          <w:tcPr>
            <w:tcW w:w="2110" w:type="dxa"/>
            <w:vAlign w:val="center"/>
          </w:tcPr>
          <w:p w:rsidR="00353E25" w:rsidRDefault="00B409CB">
            <w:pPr>
              <w:jc w:val="left"/>
            </w:pPr>
            <w:r>
              <w:rPr>
                <w:sz w:val="24"/>
              </w:rPr>
              <w:t>交银施罗德基金公司</w:t>
            </w:r>
          </w:p>
        </w:tc>
        <w:tc>
          <w:tcPr>
            <w:tcW w:w="1862" w:type="dxa"/>
            <w:vAlign w:val="center"/>
          </w:tcPr>
          <w:p w:rsidR="00353E25" w:rsidRDefault="00B409CB">
            <w:pPr>
              <w:jc w:val="right"/>
            </w:pPr>
            <w:r>
              <w:rPr>
                <w:sz w:val="24"/>
              </w:rPr>
              <w:t>97.63</w:t>
            </w:r>
          </w:p>
        </w:tc>
        <w:tc>
          <w:tcPr>
            <w:tcW w:w="2282" w:type="dxa"/>
            <w:vAlign w:val="center"/>
          </w:tcPr>
          <w:p w:rsidR="00353E25" w:rsidRDefault="00B409CB">
            <w:pPr>
              <w:jc w:val="right"/>
            </w:pPr>
            <w:r>
              <w:rPr>
                <w:sz w:val="24"/>
              </w:rPr>
              <w:t>6,782.77</w:t>
            </w:r>
          </w:p>
        </w:tc>
        <w:tc>
          <w:tcPr>
            <w:tcW w:w="3247" w:type="dxa"/>
            <w:vAlign w:val="center"/>
          </w:tcPr>
          <w:p w:rsidR="00353E25" w:rsidRDefault="00B409CB">
            <w:pPr>
              <w:jc w:val="right"/>
            </w:pPr>
            <w:r>
              <w:rPr>
                <w:sz w:val="24"/>
              </w:rPr>
              <w:t>6,880.40</w:t>
            </w:r>
          </w:p>
        </w:tc>
      </w:tr>
      <w:tr w:rsidR="00353E25">
        <w:tc>
          <w:tcPr>
            <w:tcW w:w="2110" w:type="dxa"/>
            <w:vAlign w:val="center"/>
          </w:tcPr>
          <w:p w:rsidR="00353E25" w:rsidRDefault="00B409CB">
            <w:pPr>
              <w:jc w:val="left"/>
            </w:pPr>
            <w:r>
              <w:rPr>
                <w:sz w:val="24"/>
              </w:rPr>
              <w:t>交通银行</w:t>
            </w:r>
          </w:p>
        </w:tc>
        <w:tc>
          <w:tcPr>
            <w:tcW w:w="1862" w:type="dxa"/>
            <w:vAlign w:val="center"/>
          </w:tcPr>
          <w:p w:rsidR="00353E25" w:rsidRDefault="00B409CB" w:rsidP="001D0C13">
            <w:pPr>
              <w:jc w:val="right"/>
            </w:pPr>
            <w:r>
              <w:rPr>
                <w:sz w:val="24"/>
              </w:rPr>
              <w:t>2,315.64</w:t>
            </w:r>
          </w:p>
        </w:tc>
        <w:tc>
          <w:tcPr>
            <w:tcW w:w="2282" w:type="dxa"/>
            <w:vAlign w:val="center"/>
          </w:tcPr>
          <w:p w:rsidR="00353E25" w:rsidRDefault="00791967" w:rsidP="001D0C13">
            <w:pPr>
              <w:jc w:val="right"/>
            </w:pPr>
            <w:r>
              <w:rPr>
                <w:sz w:val="24"/>
              </w:rPr>
              <w:t>-</w:t>
            </w:r>
          </w:p>
        </w:tc>
        <w:tc>
          <w:tcPr>
            <w:tcW w:w="3247" w:type="dxa"/>
            <w:vAlign w:val="center"/>
          </w:tcPr>
          <w:p w:rsidR="00353E25" w:rsidRDefault="00B409CB" w:rsidP="001D0C13">
            <w:pPr>
              <w:jc w:val="right"/>
            </w:pPr>
            <w:r>
              <w:rPr>
                <w:sz w:val="24"/>
              </w:rPr>
              <w:t>2,315.64</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1D0C13">
            <w:pPr>
              <w:spacing w:before="29" w:line="288" w:lineRule="auto"/>
              <w:jc w:val="right"/>
              <w:rPr>
                <w:sz w:val="24"/>
              </w:rPr>
            </w:pPr>
            <w:r w:rsidRPr="00356FA6">
              <w:rPr>
                <w:sz w:val="24"/>
              </w:rPr>
              <w:t>2,413.27</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1D0C13">
            <w:pPr>
              <w:spacing w:before="29" w:line="288" w:lineRule="auto"/>
              <w:jc w:val="right"/>
              <w:rPr>
                <w:sz w:val="24"/>
              </w:rPr>
            </w:pPr>
            <w:r w:rsidRPr="00356FA6">
              <w:rPr>
                <w:sz w:val="24"/>
              </w:rPr>
              <w:t>6,782.77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1D0C13">
            <w:pPr>
              <w:spacing w:before="29" w:line="288" w:lineRule="auto"/>
              <w:jc w:val="right"/>
              <w:rPr>
                <w:sz w:val="24"/>
              </w:rPr>
            </w:pPr>
            <w:r w:rsidRPr="00356FA6">
              <w:rPr>
                <w:sz w:val="24"/>
              </w:rPr>
              <w:t>9,196.04</w:t>
            </w:r>
          </w:p>
        </w:tc>
      </w:tr>
    </w:tbl>
    <w:p w:rsidR="00353E25" w:rsidRDefault="00B409CB">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356FA6" w:rsidRDefault="00C838EC" w:rsidP="00704411">
      <w:pPr>
        <w:tabs>
          <w:tab w:val="left" w:pos="426"/>
        </w:tabs>
        <w:spacing w:before="29" w:line="288" w:lineRule="auto"/>
        <w:jc w:val="left"/>
        <w:rPr>
          <w:kern w:val="0"/>
          <w:sz w:val="24"/>
        </w:rPr>
      </w:pPr>
      <w:r w:rsidRPr="00356FA6">
        <w:rPr>
          <w:kern w:val="0"/>
          <w:sz w:val="24"/>
        </w:rPr>
        <w:t>日销售服务费＝前一日基金资产净值</w:t>
      </w:r>
      <w:r w:rsidRPr="00356FA6">
        <w:rPr>
          <w:kern w:val="0"/>
          <w:sz w:val="24"/>
        </w:rPr>
        <w:t>×</w:t>
      </w:r>
      <w:r w:rsidRPr="00356FA6">
        <w:rPr>
          <w:kern w:val="0"/>
          <w:sz w:val="24"/>
        </w:rPr>
        <w:t>约定年费率</w:t>
      </w:r>
      <w:r w:rsidRPr="00356FA6">
        <w:rPr>
          <w:kern w:val="0"/>
          <w:sz w:val="24"/>
        </w:rPr>
        <w:t xml:space="preserve">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3566"/>
        <w:gridCol w:w="3469"/>
      </w:tblGrid>
      <w:tr w:rsidR="00412F35" w:rsidRPr="00356FA6" w:rsidTr="00412F35">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412F35" w:rsidRPr="00356FA6" w:rsidTr="00213A38">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356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交银天运宝货币</w:t>
            </w:r>
            <w:r w:rsidRPr="00356FA6">
              <w:rPr>
                <w:sz w:val="24"/>
              </w:rPr>
              <w:t>A</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交银天运宝货币</w:t>
            </w:r>
            <w:r w:rsidRPr="00356FA6">
              <w:rPr>
                <w:sz w:val="24"/>
              </w:rPr>
              <w:t>E</w:t>
            </w:r>
          </w:p>
        </w:tc>
      </w:tr>
      <w:tr w:rsidR="00412F35" w:rsidRPr="00356FA6" w:rsidTr="00213A3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2017</w:t>
            </w:r>
            <w:r w:rsidRPr="00356FA6">
              <w:rPr>
                <w:szCs w:val="24"/>
              </w:rPr>
              <w:t>年</w:t>
            </w:r>
            <w:r w:rsidRPr="00356FA6">
              <w:rPr>
                <w:szCs w:val="24"/>
              </w:rPr>
              <w:t>12</w:t>
            </w:r>
            <w:r w:rsidRPr="00356FA6">
              <w:rPr>
                <w:szCs w:val="24"/>
              </w:rPr>
              <w:t>月</w:t>
            </w:r>
            <w:r w:rsidRPr="00356FA6">
              <w:rPr>
                <w:szCs w:val="24"/>
              </w:rPr>
              <w:t>29</w:t>
            </w:r>
            <w:r w:rsidRPr="00356FA6">
              <w:rPr>
                <w:szCs w:val="24"/>
              </w:rPr>
              <w:t>日</w:t>
            </w:r>
            <w:r w:rsidR="00392958" w:rsidRPr="00356FA6">
              <w:rPr>
                <w:szCs w:val="24"/>
              </w:rPr>
              <w:t>）</w:t>
            </w:r>
            <w:r w:rsidRPr="00356FA6">
              <w:rPr>
                <w:szCs w:val="24"/>
              </w:rPr>
              <w:t>持有的基金份额</w:t>
            </w:r>
          </w:p>
        </w:tc>
        <w:tc>
          <w:tcPr>
            <w:tcW w:w="356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12F35" w:rsidRPr="00356FA6" w:rsidTr="00213A3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356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3,000,000.00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12F35" w:rsidRPr="00356FA6" w:rsidTr="00213A3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356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4,845.08</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12F35" w:rsidRPr="00356FA6" w:rsidTr="00213A3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356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12F35" w:rsidRPr="00356FA6" w:rsidTr="00213A3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356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12F35" w:rsidRPr="00356FA6" w:rsidTr="00213A3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356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3,004,845.08</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12F35" w:rsidRPr="00356FA6" w:rsidTr="00213A3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356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1.34%</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353E25" w:rsidRDefault="00B409C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53E25" w:rsidRDefault="00B409CB">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交银天运宝货币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交银天运宝货币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3248"/>
        <w:gridCol w:w="3343"/>
      </w:tblGrid>
      <w:tr w:rsidR="00462DCC" w:rsidRPr="00356FA6" w:rsidTr="00287C8E">
        <w:tc>
          <w:tcPr>
            <w:tcW w:w="2518" w:type="dxa"/>
            <w:vMerge w:val="restart"/>
            <w:tcBorders>
              <w:top w:val="single" w:sz="4" w:space="0" w:color="000000"/>
              <w:left w:val="single" w:sz="4" w:space="0" w:color="000000"/>
              <w:bottom w:val="single" w:sz="4" w:space="0" w:color="000000"/>
              <w:right w:val="single" w:sz="4" w:space="0" w:color="000000"/>
            </w:tcBorders>
            <w:vAlign w:val="center"/>
            <w:hideMark/>
          </w:tcPr>
          <w:p w:rsidR="00462DCC" w:rsidRPr="00356FA6" w:rsidRDefault="00462DC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6904" w:type="dxa"/>
            <w:gridSpan w:val="2"/>
            <w:tcBorders>
              <w:top w:val="single" w:sz="4" w:space="0" w:color="000000"/>
              <w:left w:val="single" w:sz="4" w:space="0" w:color="000000"/>
              <w:bottom w:val="single" w:sz="4" w:space="0" w:color="000000"/>
              <w:right w:val="single" w:sz="4" w:space="0" w:color="000000"/>
            </w:tcBorders>
            <w:vAlign w:val="center"/>
            <w:hideMark/>
          </w:tcPr>
          <w:p w:rsidR="00462DCC" w:rsidRPr="00356FA6" w:rsidRDefault="00462DC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交银天运宝货币</w:t>
            </w:r>
            <w:r w:rsidRPr="00356FA6">
              <w:rPr>
                <w:sz w:val="24"/>
              </w:rPr>
              <w:t>E</w:t>
            </w:r>
            <w:r w:rsidRPr="00356FA6">
              <w:rPr>
                <w:sz w:val="24"/>
              </w:rPr>
              <w:t>本期末</w:t>
            </w:r>
          </w:p>
          <w:p w:rsidR="00462DCC" w:rsidRPr="00356FA6" w:rsidRDefault="00462DC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462DCC" w:rsidRPr="00356FA6" w:rsidTr="00287C8E">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462DCC" w:rsidRPr="00356FA6" w:rsidRDefault="00462DCC" w:rsidP="006C67B5">
            <w:pPr>
              <w:widowControl/>
              <w:spacing w:before="29" w:line="288" w:lineRule="auto"/>
              <w:jc w:val="left"/>
              <w:rPr>
                <w:sz w:val="24"/>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62DCC" w:rsidRPr="00356FA6" w:rsidRDefault="00462DC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462DCC" w:rsidRPr="00356FA6" w:rsidRDefault="00462DC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3502" w:type="dxa"/>
            <w:tcBorders>
              <w:top w:val="single" w:sz="4" w:space="0" w:color="000000"/>
              <w:left w:val="single" w:sz="4" w:space="0" w:color="000000"/>
              <w:bottom w:val="single" w:sz="4" w:space="0" w:color="000000"/>
              <w:right w:val="single" w:sz="4" w:space="0" w:color="000000"/>
            </w:tcBorders>
            <w:vAlign w:val="center"/>
            <w:hideMark/>
          </w:tcPr>
          <w:p w:rsidR="00462DCC" w:rsidRPr="00356FA6" w:rsidRDefault="00462DC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r>
      <w:tr w:rsidR="00353E25">
        <w:tc>
          <w:tcPr>
            <w:tcW w:w="2407" w:type="dxa"/>
            <w:vAlign w:val="center"/>
          </w:tcPr>
          <w:p w:rsidR="00353E25" w:rsidRDefault="00B409CB">
            <w:pPr>
              <w:jc w:val="center"/>
            </w:pPr>
            <w:r>
              <w:rPr>
                <w:sz w:val="24"/>
              </w:rPr>
              <w:t>交银施罗德资产管理有限公司</w:t>
            </w:r>
          </w:p>
        </w:tc>
        <w:tc>
          <w:tcPr>
            <w:tcW w:w="3248" w:type="dxa"/>
            <w:vAlign w:val="center"/>
          </w:tcPr>
          <w:p w:rsidR="00353E25" w:rsidRDefault="00B409CB">
            <w:pPr>
              <w:jc w:val="center"/>
            </w:pPr>
            <w:r>
              <w:rPr>
                <w:sz w:val="24"/>
              </w:rPr>
              <w:t>80,122,446.96</w:t>
            </w:r>
          </w:p>
        </w:tc>
        <w:tc>
          <w:tcPr>
            <w:tcW w:w="3343" w:type="dxa"/>
            <w:vAlign w:val="center"/>
          </w:tcPr>
          <w:p w:rsidR="00353E25" w:rsidRDefault="00B409CB">
            <w:pPr>
              <w:jc w:val="center"/>
            </w:pPr>
            <w:r>
              <w:rPr>
                <w:sz w:val="24"/>
              </w:rPr>
              <w:t>37.77%</w:t>
            </w:r>
          </w:p>
        </w:tc>
      </w:tr>
      <w:tr w:rsidR="00353E25">
        <w:tc>
          <w:tcPr>
            <w:tcW w:w="2407" w:type="dxa"/>
            <w:vAlign w:val="center"/>
          </w:tcPr>
          <w:p w:rsidR="00353E25" w:rsidRDefault="00B409CB">
            <w:pPr>
              <w:jc w:val="center"/>
            </w:pPr>
            <w:r>
              <w:rPr>
                <w:sz w:val="24"/>
              </w:rPr>
              <w:t>交通银行股份有限公司</w:t>
            </w:r>
          </w:p>
        </w:tc>
        <w:tc>
          <w:tcPr>
            <w:tcW w:w="3248" w:type="dxa"/>
            <w:vAlign w:val="center"/>
          </w:tcPr>
          <w:p w:rsidR="00353E25" w:rsidRDefault="00B409CB">
            <w:pPr>
              <w:jc w:val="center"/>
            </w:pPr>
            <w:r>
              <w:rPr>
                <w:sz w:val="24"/>
              </w:rPr>
              <w:t>50,984,412.90</w:t>
            </w:r>
          </w:p>
        </w:tc>
        <w:tc>
          <w:tcPr>
            <w:tcW w:w="3343" w:type="dxa"/>
            <w:vAlign w:val="center"/>
          </w:tcPr>
          <w:p w:rsidR="00353E25" w:rsidRDefault="00B409CB">
            <w:pPr>
              <w:jc w:val="center"/>
            </w:pPr>
            <w:r>
              <w:rPr>
                <w:sz w:val="24"/>
              </w:rPr>
              <w:t>22.69%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8377C" w:rsidRPr="00356FA6" w:rsidRDefault="00E8377C" w:rsidP="006C67B5">
            <w:pPr>
              <w:spacing w:before="29" w:line="288" w:lineRule="auto"/>
              <w:jc w:val="center"/>
              <w:rPr>
                <w:sz w:val="24"/>
              </w:rPr>
            </w:pPr>
            <w:r w:rsidRPr="00356FA6">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rsidR="00E8377C" w:rsidRPr="00356FA6" w:rsidRDefault="00E8377C" w:rsidP="006C67B5">
            <w:pPr>
              <w:spacing w:before="29" w:line="288" w:lineRule="auto"/>
              <w:jc w:val="center"/>
              <w:rPr>
                <w:sz w:val="24"/>
              </w:rPr>
            </w:pPr>
            <w:r w:rsidRPr="00356FA6">
              <w:rPr>
                <w:sz w:val="24"/>
              </w:rPr>
              <w:t>本期</w:t>
            </w:r>
          </w:p>
          <w:p w:rsidR="00E8377C" w:rsidRPr="00356FA6" w:rsidRDefault="00E8377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E8377C" w:rsidRPr="00356FA6" w:rsidTr="00287C8E">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8377C" w:rsidRPr="00356FA6" w:rsidRDefault="00E8377C" w:rsidP="006C67B5">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rsidR="00E8377C" w:rsidRPr="00356FA6" w:rsidRDefault="00E8377C" w:rsidP="006C67B5">
            <w:pPr>
              <w:spacing w:before="29" w:line="288" w:lineRule="auto"/>
              <w:jc w:val="center"/>
              <w:rPr>
                <w:sz w:val="24"/>
              </w:rPr>
            </w:pPr>
            <w:r w:rsidRPr="00356FA6">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rsidR="00E8377C" w:rsidRPr="00356FA6" w:rsidRDefault="00E8377C" w:rsidP="006C67B5">
            <w:pPr>
              <w:spacing w:before="29" w:line="288" w:lineRule="auto"/>
              <w:jc w:val="center"/>
              <w:rPr>
                <w:sz w:val="24"/>
              </w:rPr>
            </w:pPr>
            <w:r w:rsidRPr="00356FA6">
              <w:rPr>
                <w:sz w:val="24"/>
              </w:rPr>
              <w:t>当期利息收入</w:t>
            </w:r>
          </w:p>
        </w:tc>
      </w:tr>
      <w:tr w:rsidR="00353E25">
        <w:tc>
          <w:tcPr>
            <w:tcW w:w="1796" w:type="dxa"/>
            <w:vAlign w:val="center"/>
          </w:tcPr>
          <w:p w:rsidR="00353E25" w:rsidRDefault="00B409CB">
            <w:pPr>
              <w:jc w:val="center"/>
            </w:pPr>
            <w:r>
              <w:rPr>
                <w:sz w:val="24"/>
              </w:rPr>
              <w:t>兴业银行股份有限公司</w:t>
            </w:r>
          </w:p>
        </w:tc>
        <w:tc>
          <w:tcPr>
            <w:tcW w:w="3014" w:type="dxa"/>
            <w:vAlign w:val="center"/>
          </w:tcPr>
          <w:p w:rsidR="00353E25" w:rsidRDefault="00B409CB">
            <w:pPr>
              <w:jc w:val="center"/>
            </w:pPr>
            <w:r>
              <w:rPr>
                <w:sz w:val="24"/>
              </w:rPr>
              <w:t>264,146.78</w:t>
            </w:r>
          </w:p>
        </w:tc>
        <w:tc>
          <w:tcPr>
            <w:tcW w:w="4188" w:type="dxa"/>
            <w:vAlign w:val="center"/>
          </w:tcPr>
          <w:p w:rsidR="00353E25" w:rsidRDefault="00B409CB">
            <w:pPr>
              <w:jc w:val="center"/>
            </w:pPr>
            <w:r>
              <w:rPr>
                <w:sz w:val="24"/>
              </w:rPr>
              <w:t>178,884.41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213A38" w:rsidRDefault="0006593A" w:rsidP="00213A38">
      <w:pPr>
        <w:spacing w:before="29" w:line="288" w:lineRule="auto"/>
        <w:rPr>
          <w:b/>
          <w:bCs/>
          <w:kern w:val="0"/>
          <w:sz w:val="24"/>
        </w:rPr>
      </w:pPr>
      <w:r w:rsidRPr="00213A38">
        <w:rPr>
          <w:b/>
          <w:bCs/>
          <w:kern w:val="0"/>
          <w:sz w:val="24"/>
        </w:rPr>
        <w:t xml:space="preserve">6.4.10.7 </w:t>
      </w:r>
      <w:r w:rsidRPr="00213A38">
        <w:rPr>
          <w:rFonts w:hint="eastAsia"/>
          <w:b/>
          <w:bCs/>
          <w:kern w:val="0"/>
          <w:sz w:val="24"/>
        </w:rPr>
        <w:t>其他关联交易事项的说明</w:t>
      </w:r>
    </w:p>
    <w:p w:rsidR="0006593A" w:rsidRDefault="0006593A" w:rsidP="00213A38">
      <w:pPr>
        <w:tabs>
          <w:tab w:val="left" w:pos="426"/>
        </w:tabs>
        <w:spacing w:before="29" w:line="288" w:lineRule="auto"/>
        <w:jc w:val="left"/>
        <w:rPr>
          <w:kern w:val="0"/>
          <w:sz w:val="24"/>
        </w:rPr>
      </w:pPr>
      <w:r w:rsidRPr="00213A38">
        <w:rPr>
          <w:rFonts w:hint="eastAsia"/>
          <w:kern w:val="0"/>
          <w:sz w:val="24"/>
        </w:rPr>
        <w:t>本基金本报告期内无其他关联交易事项。</w:t>
      </w:r>
    </w:p>
    <w:p w:rsidR="002F7BA4" w:rsidRPr="00213A38" w:rsidRDefault="002F7BA4" w:rsidP="00213A38">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、交银天运宝货币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41,595.80</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1,610.45</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43,206.25</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、交银天运宝货币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2,509,903.48</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20,173.13</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2,530,076.61</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39,044,741.43</w:t>
      </w:r>
      <w:r w:rsidRPr="00356FA6">
        <w:rPr>
          <w:kern w:val="0"/>
          <w:sz w:val="24"/>
        </w:rPr>
        <w:t>元，是以如下债券作为质押：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353E25">
        <w:tc>
          <w:tcPr>
            <w:tcW w:w="1493" w:type="dxa"/>
            <w:vAlign w:val="center"/>
          </w:tcPr>
          <w:p w:rsidR="00353E25" w:rsidRDefault="00B409CB">
            <w:pPr>
              <w:jc w:val="center"/>
            </w:pPr>
            <w:r>
              <w:rPr>
                <w:kern w:val="0"/>
                <w:sz w:val="24"/>
              </w:rPr>
              <w:t>111719289</w:t>
            </w:r>
          </w:p>
        </w:tc>
        <w:tc>
          <w:tcPr>
            <w:tcW w:w="1494" w:type="dxa"/>
            <w:vAlign w:val="center"/>
          </w:tcPr>
          <w:p w:rsidR="00353E25" w:rsidRDefault="00B409CB">
            <w:pPr>
              <w:jc w:val="center"/>
            </w:pPr>
            <w:r>
              <w:rPr>
                <w:kern w:val="0"/>
                <w:sz w:val="24"/>
              </w:rPr>
              <w:t>17</w:t>
            </w:r>
            <w:r>
              <w:rPr>
                <w:kern w:val="0"/>
                <w:sz w:val="24"/>
              </w:rPr>
              <w:t>恒丰银行</w:t>
            </w:r>
            <w:r>
              <w:rPr>
                <w:kern w:val="0"/>
                <w:sz w:val="24"/>
              </w:rPr>
              <w:t>CD289</w:t>
            </w:r>
          </w:p>
        </w:tc>
        <w:tc>
          <w:tcPr>
            <w:tcW w:w="1494" w:type="dxa"/>
            <w:vAlign w:val="center"/>
          </w:tcPr>
          <w:p w:rsidR="00353E25" w:rsidRDefault="00B409CB">
            <w:pPr>
              <w:jc w:val="center"/>
            </w:pPr>
            <w:r>
              <w:rPr>
                <w:kern w:val="0"/>
                <w:sz w:val="24"/>
              </w:rPr>
              <w:t>2018-07-04</w:t>
            </w:r>
          </w:p>
        </w:tc>
        <w:tc>
          <w:tcPr>
            <w:tcW w:w="1255" w:type="dxa"/>
            <w:vAlign w:val="center"/>
          </w:tcPr>
          <w:p w:rsidR="00353E25" w:rsidRDefault="00B409CB">
            <w:pPr>
              <w:jc w:val="right"/>
            </w:pPr>
            <w:r>
              <w:rPr>
                <w:kern w:val="0"/>
                <w:sz w:val="24"/>
              </w:rPr>
              <w:t>99.79</w:t>
            </w:r>
          </w:p>
        </w:tc>
        <w:tc>
          <w:tcPr>
            <w:tcW w:w="1434" w:type="dxa"/>
            <w:vAlign w:val="center"/>
          </w:tcPr>
          <w:p w:rsidR="00353E25" w:rsidRDefault="00B409CB">
            <w:pPr>
              <w:jc w:val="right"/>
            </w:pPr>
            <w:r>
              <w:rPr>
                <w:kern w:val="0"/>
                <w:sz w:val="24"/>
              </w:rPr>
              <w:t>111,000</w:t>
            </w:r>
          </w:p>
        </w:tc>
        <w:tc>
          <w:tcPr>
            <w:tcW w:w="1828" w:type="dxa"/>
            <w:vAlign w:val="center"/>
          </w:tcPr>
          <w:p w:rsidR="00353E25" w:rsidRDefault="00B409CB">
            <w:pPr>
              <w:jc w:val="right"/>
            </w:pPr>
            <w:r>
              <w:rPr>
                <w:kern w:val="0"/>
                <w:sz w:val="24"/>
              </w:rPr>
              <w:t>11,076,690.00</w:t>
            </w:r>
          </w:p>
        </w:tc>
      </w:tr>
      <w:tr w:rsidR="00353E25">
        <w:tc>
          <w:tcPr>
            <w:tcW w:w="1493" w:type="dxa"/>
            <w:vAlign w:val="center"/>
          </w:tcPr>
          <w:p w:rsidR="00353E25" w:rsidRDefault="00B409CB">
            <w:pPr>
              <w:jc w:val="center"/>
            </w:pPr>
            <w:r>
              <w:rPr>
                <w:kern w:val="0"/>
                <w:sz w:val="24"/>
              </w:rPr>
              <w:t>111714261</w:t>
            </w:r>
          </w:p>
        </w:tc>
        <w:tc>
          <w:tcPr>
            <w:tcW w:w="1494" w:type="dxa"/>
            <w:vAlign w:val="center"/>
          </w:tcPr>
          <w:p w:rsidR="00353E25" w:rsidRDefault="00B409CB">
            <w:pPr>
              <w:jc w:val="center"/>
            </w:pPr>
            <w:r>
              <w:rPr>
                <w:kern w:val="0"/>
                <w:sz w:val="24"/>
              </w:rPr>
              <w:t>17</w:t>
            </w:r>
            <w:r>
              <w:rPr>
                <w:kern w:val="0"/>
                <w:sz w:val="24"/>
              </w:rPr>
              <w:t>江苏银行</w:t>
            </w:r>
            <w:r>
              <w:rPr>
                <w:kern w:val="0"/>
                <w:sz w:val="24"/>
              </w:rPr>
              <w:t>CD261</w:t>
            </w:r>
          </w:p>
        </w:tc>
        <w:tc>
          <w:tcPr>
            <w:tcW w:w="1494" w:type="dxa"/>
            <w:vAlign w:val="center"/>
          </w:tcPr>
          <w:p w:rsidR="00353E25" w:rsidRDefault="00B409CB">
            <w:pPr>
              <w:jc w:val="center"/>
            </w:pPr>
            <w:r>
              <w:rPr>
                <w:kern w:val="0"/>
                <w:sz w:val="24"/>
              </w:rPr>
              <w:t>2018-07-04</w:t>
            </w:r>
          </w:p>
        </w:tc>
        <w:tc>
          <w:tcPr>
            <w:tcW w:w="1255" w:type="dxa"/>
            <w:vAlign w:val="center"/>
          </w:tcPr>
          <w:p w:rsidR="00353E25" w:rsidRDefault="00B409CB">
            <w:pPr>
              <w:jc w:val="right"/>
            </w:pPr>
            <w:r>
              <w:rPr>
                <w:kern w:val="0"/>
                <w:sz w:val="24"/>
              </w:rPr>
              <w:t>99.77</w:t>
            </w:r>
          </w:p>
        </w:tc>
        <w:tc>
          <w:tcPr>
            <w:tcW w:w="1434" w:type="dxa"/>
            <w:vAlign w:val="center"/>
          </w:tcPr>
          <w:p w:rsidR="00353E25" w:rsidRDefault="00B409CB">
            <w:pPr>
              <w:jc w:val="right"/>
            </w:pPr>
            <w:r>
              <w:rPr>
                <w:kern w:val="0"/>
                <w:sz w:val="24"/>
              </w:rPr>
              <w:t>300,000</w:t>
            </w:r>
          </w:p>
        </w:tc>
        <w:tc>
          <w:tcPr>
            <w:tcW w:w="1828" w:type="dxa"/>
            <w:vAlign w:val="center"/>
          </w:tcPr>
          <w:p w:rsidR="00353E25" w:rsidRDefault="00B409CB">
            <w:pPr>
              <w:jc w:val="right"/>
            </w:pPr>
            <w:r>
              <w:rPr>
                <w:kern w:val="0"/>
                <w:sz w:val="24"/>
              </w:rPr>
              <w:t>29,931,000.00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411,000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41,007,690.00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353E25" w:rsidRDefault="00B409CB">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353E25" w:rsidRDefault="00B409CB">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53E25" w:rsidRDefault="00B409CB">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353E25" w:rsidRDefault="00B409CB">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53E25" w:rsidRDefault="00B409CB">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兴业银行，协议存款存放在上海银行股份有限公司、兴业银行股份有限公司和华夏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353E25" w:rsidRDefault="00B409CB">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9,998,914.20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11,985,412.93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21,984,327.13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注：未评级部分为国债和政策性金融债。</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B83DAC">
        <w:tc>
          <w:tcPr>
            <w:tcW w:w="2552" w:type="dxa"/>
            <w:vAlign w:val="center"/>
          </w:tcPr>
          <w:p w:rsidR="005F2202" w:rsidRPr="00356FA6" w:rsidRDefault="005F2202" w:rsidP="00B83DAC">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B83DAC">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B83DAC">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B83DAC">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B83DAC">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B83DAC">
        <w:tc>
          <w:tcPr>
            <w:tcW w:w="2552" w:type="dxa"/>
          </w:tcPr>
          <w:p w:rsidR="005F2202" w:rsidRPr="00356FA6" w:rsidRDefault="005F2202" w:rsidP="00B83DAC">
            <w:pPr>
              <w:rPr>
                <w:rFonts w:eastAsiaTheme="minorEastAsia"/>
                <w:szCs w:val="21"/>
              </w:rPr>
            </w:pPr>
            <w:r w:rsidRPr="00356FA6">
              <w:rPr>
                <w:rFonts w:eastAsiaTheme="minorEastAsia"/>
                <w:szCs w:val="21"/>
              </w:rPr>
              <w:t>A-1</w:t>
            </w:r>
          </w:p>
        </w:tc>
        <w:tc>
          <w:tcPr>
            <w:tcW w:w="2841" w:type="dxa"/>
          </w:tcPr>
          <w:p w:rsidR="005F2202" w:rsidRPr="00356FA6" w:rsidRDefault="005F2202" w:rsidP="00B83DAC">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B83DAC">
            <w:pPr>
              <w:jc w:val="right"/>
              <w:rPr>
                <w:rFonts w:eastAsiaTheme="minorEastAsia"/>
                <w:szCs w:val="21"/>
              </w:rPr>
            </w:pPr>
            <w:r w:rsidRPr="00356FA6">
              <w:rPr>
                <w:rFonts w:eastAsiaTheme="minorEastAsia"/>
                <w:szCs w:val="21"/>
              </w:rPr>
              <w:t>-</w:t>
            </w:r>
          </w:p>
        </w:tc>
      </w:tr>
      <w:tr w:rsidR="005F2202" w:rsidRPr="00356FA6" w:rsidTr="00B83DAC">
        <w:tc>
          <w:tcPr>
            <w:tcW w:w="2552" w:type="dxa"/>
          </w:tcPr>
          <w:p w:rsidR="005F2202" w:rsidRPr="00356FA6" w:rsidRDefault="005F2202" w:rsidP="00B83DAC">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B83DAC">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B83DAC">
            <w:pPr>
              <w:jc w:val="right"/>
              <w:rPr>
                <w:rFonts w:eastAsiaTheme="minorEastAsia"/>
                <w:szCs w:val="21"/>
              </w:rPr>
            </w:pPr>
            <w:r w:rsidRPr="00356FA6">
              <w:rPr>
                <w:rFonts w:eastAsiaTheme="minorEastAsia"/>
                <w:szCs w:val="21"/>
              </w:rPr>
              <w:t>-</w:t>
            </w:r>
          </w:p>
        </w:tc>
      </w:tr>
      <w:tr w:rsidR="005F2202" w:rsidRPr="00356FA6" w:rsidTr="00B83DAC">
        <w:tc>
          <w:tcPr>
            <w:tcW w:w="2552" w:type="dxa"/>
            <w:vAlign w:val="center"/>
          </w:tcPr>
          <w:p w:rsidR="005F2202" w:rsidRPr="00356FA6" w:rsidRDefault="005F2202" w:rsidP="00B83DAC">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B83DAC">
            <w:pPr>
              <w:jc w:val="right"/>
              <w:rPr>
                <w:rFonts w:eastAsiaTheme="minorEastAsia"/>
                <w:szCs w:val="21"/>
              </w:rPr>
            </w:pPr>
            <w:r w:rsidRPr="00356FA6">
              <w:rPr>
                <w:rFonts w:eastAsiaTheme="minorEastAsia"/>
                <w:szCs w:val="21"/>
              </w:rPr>
              <w:t>113,982,628.32</w:t>
            </w:r>
          </w:p>
        </w:tc>
        <w:tc>
          <w:tcPr>
            <w:tcW w:w="3247" w:type="dxa"/>
          </w:tcPr>
          <w:p w:rsidR="005F2202" w:rsidRPr="00356FA6" w:rsidRDefault="005F2202" w:rsidP="00B83DAC">
            <w:pPr>
              <w:jc w:val="right"/>
              <w:rPr>
                <w:rFonts w:eastAsiaTheme="minorEastAsia"/>
                <w:szCs w:val="21"/>
              </w:rPr>
            </w:pPr>
            <w:r w:rsidRPr="00356FA6">
              <w:rPr>
                <w:rFonts w:eastAsiaTheme="minorEastAsia"/>
                <w:szCs w:val="21"/>
              </w:rPr>
              <w:t>-</w:t>
            </w:r>
          </w:p>
        </w:tc>
      </w:tr>
      <w:tr w:rsidR="005F2202" w:rsidRPr="00356FA6" w:rsidTr="00B83DAC">
        <w:tc>
          <w:tcPr>
            <w:tcW w:w="2552" w:type="dxa"/>
            <w:vAlign w:val="center"/>
          </w:tcPr>
          <w:p w:rsidR="005F2202" w:rsidRPr="00356FA6" w:rsidRDefault="005F2202" w:rsidP="00B83DAC">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B83DAC">
            <w:pPr>
              <w:jc w:val="right"/>
              <w:rPr>
                <w:rFonts w:eastAsiaTheme="minorEastAsia"/>
                <w:szCs w:val="21"/>
              </w:rPr>
            </w:pPr>
            <w:r w:rsidRPr="00356FA6">
              <w:rPr>
                <w:rFonts w:eastAsiaTheme="minorEastAsia"/>
                <w:szCs w:val="21"/>
              </w:rPr>
              <w:t>113,982,628.32</w:t>
            </w:r>
          </w:p>
        </w:tc>
        <w:tc>
          <w:tcPr>
            <w:tcW w:w="3247" w:type="dxa"/>
          </w:tcPr>
          <w:p w:rsidR="005F2202" w:rsidRPr="00356FA6" w:rsidRDefault="005F2202" w:rsidP="00B83DAC">
            <w:pPr>
              <w:jc w:val="right"/>
              <w:rPr>
                <w:rFonts w:eastAsiaTheme="minorEastAsia"/>
                <w:szCs w:val="21"/>
              </w:rPr>
            </w:pPr>
            <w:r w:rsidRPr="00356FA6">
              <w:rPr>
                <w:rFonts w:eastAsiaTheme="minorEastAsia"/>
                <w:szCs w:val="21"/>
              </w:rPr>
              <w:t>-</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2,000,583.45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2,000,583.45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353E25" w:rsidRDefault="00B409CB">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53E25" w:rsidRDefault="00B409CB">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353E25" w:rsidRDefault="00B409CB">
      <w:pPr>
        <w:spacing w:before="29" w:line="288" w:lineRule="auto"/>
        <w:ind w:firstLine="42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39,044,741.43</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353E25" w:rsidRDefault="00B409C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353E25" w:rsidRDefault="00B409C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。于</w:t>
      </w:r>
      <w:r>
        <w:rPr>
          <w:rFonts w:eastAsiaTheme="minorEastAsia"/>
          <w:color w:val="000000" w:themeColor="text1"/>
          <w:kern w:val="0"/>
          <w:sz w:val="24"/>
        </w:rPr>
        <w:t>2018</w:t>
      </w:r>
      <w:r>
        <w:rPr>
          <w:rFonts w:eastAsiaTheme="minorEastAsia"/>
          <w:color w:val="000000" w:themeColor="text1"/>
          <w:kern w:val="0"/>
          <w:sz w:val="24"/>
        </w:rPr>
        <w:t>年</w:t>
      </w:r>
      <w:r>
        <w:rPr>
          <w:rFonts w:eastAsiaTheme="minorEastAsia"/>
          <w:color w:val="000000" w:themeColor="text1"/>
          <w:kern w:val="0"/>
          <w:sz w:val="24"/>
        </w:rPr>
        <w:t>6</w:t>
      </w:r>
      <w:r>
        <w:rPr>
          <w:rFonts w:eastAsiaTheme="minorEastAsia"/>
          <w:color w:val="000000" w:themeColor="text1"/>
          <w:kern w:val="0"/>
          <w:sz w:val="24"/>
        </w:rPr>
        <w:t>月</w:t>
      </w:r>
      <w:r>
        <w:rPr>
          <w:rFonts w:eastAsiaTheme="minorEastAsia"/>
          <w:color w:val="000000" w:themeColor="text1"/>
          <w:kern w:val="0"/>
          <w:sz w:val="24"/>
        </w:rPr>
        <w:t>30</w:t>
      </w:r>
      <w:r>
        <w:rPr>
          <w:rFonts w:eastAsiaTheme="minorEastAsia"/>
          <w:color w:val="000000" w:themeColor="text1"/>
          <w:kern w:val="0"/>
          <w:sz w:val="24"/>
        </w:rPr>
        <w:t>日，本基金前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名份额持有人的持有份额合计占基金总份额的比例为</w:t>
      </w:r>
      <w:r>
        <w:rPr>
          <w:rFonts w:eastAsiaTheme="minorEastAsia"/>
          <w:color w:val="000000" w:themeColor="text1"/>
          <w:kern w:val="0"/>
          <w:sz w:val="24"/>
        </w:rPr>
        <w:t>97.66%</w:t>
      </w:r>
      <w:r>
        <w:rPr>
          <w:rFonts w:eastAsiaTheme="minorEastAsia"/>
          <w:color w:val="000000" w:themeColor="text1"/>
          <w:kern w:val="0"/>
          <w:sz w:val="24"/>
        </w:rPr>
        <w:t>，本基金投资组合的平均剩余期限为</w:t>
      </w:r>
      <w:r>
        <w:rPr>
          <w:rFonts w:eastAsiaTheme="minorEastAsia"/>
          <w:color w:val="000000" w:themeColor="text1"/>
          <w:kern w:val="0"/>
          <w:sz w:val="24"/>
        </w:rPr>
        <w:t>49</w:t>
      </w:r>
      <w:r>
        <w:rPr>
          <w:rFonts w:eastAsiaTheme="minorEastAsia"/>
          <w:color w:val="000000" w:themeColor="text1"/>
          <w:kern w:val="0"/>
          <w:sz w:val="24"/>
        </w:rPr>
        <w:t>天，平均剩余存续期为</w:t>
      </w:r>
      <w:r>
        <w:rPr>
          <w:rFonts w:eastAsiaTheme="minorEastAsia"/>
          <w:color w:val="000000" w:themeColor="text1"/>
          <w:kern w:val="0"/>
          <w:sz w:val="24"/>
        </w:rPr>
        <w:t>49</w:t>
      </w:r>
      <w:r>
        <w:rPr>
          <w:rFonts w:eastAsiaTheme="minorEastAsia"/>
          <w:color w:val="000000" w:themeColor="text1"/>
          <w:kern w:val="0"/>
          <w:sz w:val="24"/>
        </w:rPr>
        <w:t>天。</w:t>
      </w:r>
    </w:p>
    <w:p w:rsidR="00353E25" w:rsidRDefault="00B409C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353E25" w:rsidRDefault="00B409C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353E25" w:rsidRDefault="00B409CB">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353E25">
        <w:tc>
          <w:tcPr>
            <w:tcW w:w="1666" w:type="dxa"/>
            <w:gridSpan w:val="2"/>
            <w:vAlign w:val="center"/>
          </w:tcPr>
          <w:p w:rsidR="00353E25" w:rsidRDefault="00B409CB">
            <w:pPr>
              <w:jc w:val="left"/>
            </w:pPr>
            <w:r>
              <w:rPr>
                <w:color w:val="000000"/>
                <w:sz w:val="18"/>
                <w:szCs w:val="18"/>
              </w:rPr>
              <w:t>银行存款</w:t>
            </w:r>
          </w:p>
        </w:tc>
        <w:tc>
          <w:tcPr>
            <w:tcW w:w="1265" w:type="dxa"/>
            <w:gridSpan w:val="2"/>
            <w:vAlign w:val="center"/>
          </w:tcPr>
          <w:p w:rsidR="00353E25" w:rsidRDefault="00B409CB">
            <w:pPr>
              <w:jc w:val="left"/>
            </w:pPr>
            <w:r>
              <w:rPr>
                <w:color w:val="000000"/>
                <w:sz w:val="18"/>
                <w:szCs w:val="18"/>
              </w:rPr>
              <w:t>40,264,146.78</w:t>
            </w:r>
          </w:p>
        </w:tc>
        <w:tc>
          <w:tcPr>
            <w:tcW w:w="1134" w:type="dxa"/>
            <w:gridSpan w:val="3"/>
            <w:vAlign w:val="center"/>
          </w:tcPr>
          <w:p w:rsidR="00353E25" w:rsidRDefault="00B409CB">
            <w:pPr>
              <w:jc w:val="left"/>
            </w:pPr>
            <w:r>
              <w:rPr>
                <w:color w:val="000000"/>
                <w:sz w:val="18"/>
                <w:szCs w:val="18"/>
              </w:rPr>
              <w:t>29,500,000.00</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center"/>
            </w:pPr>
            <w:r>
              <w:rPr>
                <w:color w:val="000000"/>
                <w:sz w:val="18"/>
                <w:szCs w:val="18"/>
              </w:rPr>
              <w:t>-</w:t>
            </w:r>
          </w:p>
        </w:tc>
        <w:tc>
          <w:tcPr>
            <w:tcW w:w="982" w:type="dxa"/>
            <w:vAlign w:val="center"/>
          </w:tcPr>
          <w:p w:rsidR="00353E25" w:rsidRDefault="00B409CB">
            <w:pPr>
              <w:jc w:val="center"/>
            </w:pPr>
            <w:r>
              <w:rPr>
                <w:color w:val="000000"/>
                <w:sz w:val="18"/>
                <w:szCs w:val="18"/>
              </w:rPr>
              <w:t>-</w:t>
            </w:r>
          </w:p>
        </w:tc>
        <w:tc>
          <w:tcPr>
            <w:tcW w:w="1036" w:type="dxa"/>
            <w:gridSpan w:val="2"/>
            <w:vAlign w:val="center"/>
          </w:tcPr>
          <w:p w:rsidR="00353E25" w:rsidRDefault="00B409CB">
            <w:pPr>
              <w:jc w:val="center"/>
            </w:pPr>
            <w:r>
              <w:rPr>
                <w:color w:val="000000"/>
                <w:sz w:val="18"/>
                <w:szCs w:val="18"/>
              </w:rPr>
              <w:t>69,764,146.78</w:t>
            </w:r>
          </w:p>
        </w:tc>
      </w:tr>
      <w:tr w:rsidR="00353E25">
        <w:tc>
          <w:tcPr>
            <w:tcW w:w="1666" w:type="dxa"/>
            <w:gridSpan w:val="2"/>
            <w:vAlign w:val="center"/>
          </w:tcPr>
          <w:p w:rsidR="00353E25" w:rsidRDefault="00B409CB">
            <w:pPr>
              <w:jc w:val="left"/>
            </w:pPr>
            <w:r>
              <w:rPr>
                <w:color w:val="000000"/>
                <w:sz w:val="18"/>
                <w:szCs w:val="18"/>
              </w:rPr>
              <w:t>结算备付金</w:t>
            </w:r>
          </w:p>
        </w:tc>
        <w:tc>
          <w:tcPr>
            <w:tcW w:w="1265" w:type="dxa"/>
            <w:gridSpan w:val="2"/>
            <w:vAlign w:val="center"/>
          </w:tcPr>
          <w:p w:rsidR="00353E25" w:rsidRDefault="00B409CB">
            <w:pPr>
              <w:jc w:val="left"/>
            </w:pPr>
            <w:r>
              <w:rPr>
                <w:color w:val="000000"/>
                <w:sz w:val="18"/>
                <w:szCs w:val="18"/>
              </w:rPr>
              <w:t>810,454.55</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center"/>
            </w:pPr>
            <w:r>
              <w:rPr>
                <w:color w:val="000000"/>
                <w:sz w:val="18"/>
                <w:szCs w:val="18"/>
              </w:rPr>
              <w:t>-</w:t>
            </w:r>
          </w:p>
        </w:tc>
        <w:tc>
          <w:tcPr>
            <w:tcW w:w="982" w:type="dxa"/>
            <w:vAlign w:val="center"/>
          </w:tcPr>
          <w:p w:rsidR="00353E25" w:rsidRDefault="00B409CB">
            <w:pPr>
              <w:jc w:val="center"/>
            </w:pPr>
            <w:r>
              <w:rPr>
                <w:color w:val="000000"/>
                <w:sz w:val="18"/>
                <w:szCs w:val="18"/>
              </w:rPr>
              <w:t>-</w:t>
            </w:r>
          </w:p>
        </w:tc>
        <w:tc>
          <w:tcPr>
            <w:tcW w:w="1036" w:type="dxa"/>
            <w:gridSpan w:val="2"/>
            <w:vAlign w:val="center"/>
          </w:tcPr>
          <w:p w:rsidR="00353E25" w:rsidRDefault="00B409CB">
            <w:pPr>
              <w:jc w:val="center"/>
            </w:pPr>
            <w:r>
              <w:rPr>
                <w:color w:val="000000"/>
                <w:sz w:val="18"/>
                <w:szCs w:val="18"/>
              </w:rPr>
              <w:t>810,454.55</w:t>
            </w:r>
          </w:p>
        </w:tc>
      </w:tr>
      <w:tr w:rsidR="00353E25">
        <w:tc>
          <w:tcPr>
            <w:tcW w:w="1666" w:type="dxa"/>
            <w:gridSpan w:val="2"/>
            <w:vAlign w:val="center"/>
          </w:tcPr>
          <w:p w:rsidR="00353E25" w:rsidRDefault="00B409CB">
            <w:pPr>
              <w:jc w:val="left"/>
            </w:pPr>
            <w:r>
              <w:rPr>
                <w:color w:val="000000"/>
                <w:sz w:val="18"/>
                <w:szCs w:val="18"/>
              </w:rPr>
              <w:t>存出保证金</w:t>
            </w:r>
          </w:p>
        </w:tc>
        <w:tc>
          <w:tcPr>
            <w:tcW w:w="1265" w:type="dxa"/>
            <w:gridSpan w:val="2"/>
            <w:vAlign w:val="center"/>
          </w:tcPr>
          <w:p w:rsidR="00353E25" w:rsidRDefault="00B409CB">
            <w:pPr>
              <w:jc w:val="left"/>
            </w:pPr>
            <w:r>
              <w:rPr>
                <w:color w:val="000000"/>
                <w:sz w:val="18"/>
                <w:szCs w:val="18"/>
              </w:rPr>
              <w:t>326.69</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center"/>
            </w:pPr>
            <w:r>
              <w:rPr>
                <w:color w:val="000000"/>
                <w:sz w:val="18"/>
                <w:szCs w:val="18"/>
              </w:rPr>
              <w:t>-</w:t>
            </w:r>
          </w:p>
        </w:tc>
        <w:tc>
          <w:tcPr>
            <w:tcW w:w="982" w:type="dxa"/>
            <w:vAlign w:val="center"/>
          </w:tcPr>
          <w:p w:rsidR="00353E25" w:rsidRDefault="00B409CB">
            <w:pPr>
              <w:jc w:val="center"/>
            </w:pPr>
            <w:r>
              <w:rPr>
                <w:color w:val="000000"/>
                <w:sz w:val="18"/>
                <w:szCs w:val="18"/>
              </w:rPr>
              <w:t>-</w:t>
            </w:r>
          </w:p>
        </w:tc>
        <w:tc>
          <w:tcPr>
            <w:tcW w:w="1036" w:type="dxa"/>
            <w:gridSpan w:val="2"/>
            <w:vAlign w:val="center"/>
          </w:tcPr>
          <w:p w:rsidR="00353E25" w:rsidRDefault="00B409CB">
            <w:pPr>
              <w:jc w:val="center"/>
            </w:pPr>
            <w:r>
              <w:rPr>
                <w:color w:val="000000"/>
                <w:sz w:val="18"/>
                <w:szCs w:val="18"/>
              </w:rPr>
              <w:t>326.69</w:t>
            </w:r>
          </w:p>
        </w:tc>
      </w:tr>
      <w:tr w:rsidR="00353E25">
        <w:tc>
          <w:tcPr>
            <w:tcW w:w="1666" w:type="dxa"/>
            <w:gridSpan w:val="2"/>
            <w:vAlign w:val="center"/>
          </w:tcPr>
          <w:p w:rsidR="00353E25" w:rsidRDefault="00B409CB">
            <w:pPr>
              <w:jc w:val="left"/>
            </w:pPr>
            <w:r>
              <w:rPr>
                <w:color w:val="000000"/>
                <w:sz w:val="18"/>
                <w:szCs w:val="18"/>
              </w:rPr>
              <w:t>交易性金融资产</w:t>
            </w:r>
          </w:p>
        </w:tc>
        <w:tc>
          <w:tcPr>
            <w:tcW w:w="1265" w:type="dxa"/>
            <w:gridSpan w:val="2"/>
            <w:vAlign w:val="center"/>
          </w:tcPr>
          <w:p w:rsidR="00353E25" w:rsidRDefault="00B409CB">
            <w:pPr>
              <w:jc w:val="left"/>
            </w:pPr>
            <w:r>
              <w:rPr>
                <w:color w:val="000000"/>
                <w:sz w:val="18"/>
                <w:szCs w:val="18"/>
              </w:rPr>
              <w:t>10,000,411.60</w:t>
            </w:r>
          </w:p>
        </w:tc>
        <w:tc>
          <w:tcPr>
            <w:tcW w:w="1134" w:type="dxa"/>
            <w:gridSpan w:val="3"/>
            <w:vAlign w:val="center"/>
          </w:tcPr>
          <w:p w:rsidR="00353E25" w:rsidRDefault="00B409CB">
            <w:pPr>
              <w:jc w:val="left"/>
            </w:pPr>
            <w:r>
              <w:rPr>
                <w:color w:val="000000"/>
                <w:sz w:val="18"/>
                <w:szCs w:val="18"/>
              </w:rPr>
              <w:t>125,966,543.85</w:t>
            </w:r>
          </w:p>
        </w:tc>
        <w:tc>
          <w:tcPr>
            <w:tcW w:w="1142" w:type="dxa"/>
            <w:vAlign w:val="center"/>
          </w:tcPr>
          <w:p w:rsidR="00353E25" w:rsidRDefault="00B409CB">
            <w:pPr>
              <w:jc w:val="left"/>
            </w:pPr>
            <w:r>
              <w:rPr>
                <w:color w:val="000000"/>
                <w:sz w:val="18"/>
                <w:szCs w:val="18"/>
              </w:rPr>
              <w:t>2,000,583.45</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center"/>
            </w:pPr>
            <w:r>
              <w:rPr>
                <w:color w:val="000000"/>
                <w:sz w:val="18"/>
                <w:szCs w:val="18"/>
              </w:rPr>
              <w:t>-</w:t>
            </w:r>
          </w:p>
        </w:tc>
        <w:tc>
          <w:tcPr>
            <w:tcW w:w="982" w:type="dxa"/>
            <w:vAlign w:val="center"/>
          </w:tcPr>
          <w:p w:rsidR="00353E25" w:rsidRDefault="00B409CB">
            <w:pPr>
              <w:jc w:val="center"/>
            </w:pPr>
            <w:r>
              <w:rPr>
                <w:color w:val="000000"/>
                <w:sz w:val="18"/>
                <w:szCs w:val="18"/>
              </w:rPr>
              <w:t>-</w:t>
            </w:r>
          </w:p>
        </w:tc>
        <w:tc>
          <w:tcPr>
            <w:tcW w:w="1036" w:type="dxa"/>
            <w:gridSpan w:val="2"/>
            <w:vAlign w:val="center"/>
          </w:tcPr>
          <w:p w:rsidR="00353E25" w:rsidRDefault="00B409CB">
            <w:pPr>
              <w:jc w:val="center"/>
            </w:pPr>
            <w:r>
              <w:rPr>
                <w:color w:val="000000"/>
                <w:sz w:val="18"/>
                <w:szCs w:val="18"/>
              </w:rPr>
              <w:t>137,967,538.90</w:t>
            </w:r>
          </w:p>
        </w:tc>
      </w:tr>
      <w:tr w:rsidR="00353E25">
        <w:tc>
          <w:tcPr>
            <w:tcW w:w="1666" w:type="dxa"/>
            <w:gridSpan w:val="2"/>
            <w:vAlign w:val="center"/>
          </w:tcPr>
          <w:p w:rsidR="00353E25" w:rsidRDefault="00B409CB">
            <w:pPr>
              <w:jc w:val="left"/>
            </w:pPr>
            <w:r>
              <w:rPr>
                <w:color w:val="000000"/>
                <w:sz w:val="18"/>
                <w:szCs w:val="18"/>
              </w:rPr>
              <w:t>买入返售金融资产</w:t>
            </w:r>
          </w:p>
        </w:tc>
        <w:tc>
          <w:tcPr>
            <w:tcW w:w="1265" w:type="dxa"/>
            <w:gridSpan w:val="2"/>
            <w:vAlign w:val="center"/>
          </w:tcPr>
          <w:p w:rsidR="00353E25" w:rsidRDefault="00B409CB">
            <w:pPr>
              <w:jc w:val="left"/>
            </w:pPr>
            <w:r>
              <w:rPr>
                <w:color w:val="000000"/>
                <w:sz w:val="18"/>
                <w:szCs w:val="18"/>
              </w:rPr>
              <w:t>54,686,322.03</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center"/>
            </w:pPr>
            <w:r>
              <w:rPr>
                <w:color w:val="000000"/>
                <w:sz w:val="18"/>
                <w:szCs w:val="18"/>
              </w:rPr>
              <w:t>-</w:t>
            </w:r>
          </w:p>
        </w:tc>
        <w:tc>
          <w:tcPr>
            <w:tcW w:w="982" w:type="dxa"/>
            <w:vAlign w:val="center"/>
          </w:tcPr>
          <w:p w:rsidR="00353E25" w:rsidRDefault="00B409CB">
            <w:pPr>
              <w:jc w:val="center"/>
            </w:pPr>
            <w:r>
              <w:rPr>
                <w:color w:val="000000"/>
                <w:sz w:val="18"/>
                <w:szCs w:val="18"/>
              </w:rPr>
              <w:t>-</w:t>
            </w:r>
          </w:p>
        </w:tc>
        <w:tc>
          <w:tcPr>
            <w:tcW w:w="1036" w:type="dxa"/>
            <w:gridSpan w:val="2"/>
            <w:vAlign w:val="center"/>
          </w:tcPr>
          <w:p w:rsidR="00353E25" w:rsidRDefault="00B409CB">
            <w:pPr>
              <w:jc w:val="center"/>
            </w:pPr>
            <w:r>
              <w:rPr>
                <w:color w:val="000000"/>
                <w:sz w:val="18"/>
                <w:szCs w:val="18"/>
              </w:rPr>
              <w:t>54,686,322.03</w:t>
            </w:r>
          </w:p>
        </w:tc>
      </w:tr>
      <w:tr w:rsidR="00353E25">
        <w:tc>
          <w:tcPr>
            <w:tcW w:w="1666" w:type="dxa"/>
            <w:gridSpan w:val="2"/>
            <w:vAlign w:val="center"/>
          </w:tcPr>
          <w:p w:rsidR="00353E25" w:rsidRDefault="00B409CB">
            <w:pPr>
              <w:jc w:val="left"/>
            </w:pPr>
            <w:r>
              <w:rPr>
                <w:color w:val="000000"/>
                <w:sz w:val="18"/>
                <w:szCs w:val="18"/>
              </w:rPr>
              <w:t>应收利息</w:t>
            </w:r>
          </w:p>
        </w:tc>
        <w:tc>
          <w:tcPr>
            <w:tcW w:w="1265" w:type="dxa"/>
            <w:gridSpan w:val="2"/>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center"/>
            </w:pPr>
            <w:r>
              <w:rPr>
                <w:color w:val="000000"/>
                <w:sz w:val="18"/>
                <w:szCs w:val="18"/>
              </w:rPr>
              <w:t>-</w:t>
            </w:r>
          </w:p>
        </w:tc>
        <w:tc>
          <w:tcPr>
            <w:tcW w:w="982" w:type="dxa"/>
            <w:vAlign w:val="center"/>
          </w:tcPr>
          <w:p w:rsidR="00353E25" w:rsidRDefault="00B409CB">
            <w:pPr>
              <w:jc w:val="center"/>
            </w:pPr>
            <w:r>
              <w:rPr>
                <w:color w:val="000000"/>
                <w:sz w:val="18"/>
                <w:szCs w:val="18"/>
              </w:rPr>
              <w:t>692,829.40</w:t>
            </w:r>
          </w:p>
        </w:tc>
        <w:tc>
          <w:tcPr>
            <w:tcW w:w="1036" w:type="dxa"/>
            <w:gridSpan w:val="2"/>
            <w:vAlign w:val="center"/>
          </w:tcPr>
          <w:p w:rsidR="00353E25" w:rsidRDefault="00B409CB">
            <w:pPr>
              <w:jc w:val="center"/>
            </w:pPr>
            <w:r>
              <w:rPr>
                <w:color w:val="000000"/>
                <w:sz w:val="18"/>
                <w:szCs w:val="18"/>
              </w:rPr>
              <w:t>692,829.40</w:t>
            </w:r>
          </w:p>
        </w:tc>
      </w:tr>
      <w:tr w:rsidR="00353E25">
        <w:tc>
          <w:tcPr>
            <w:tcW w:w="1666" w:type="dxa"/>
            <w:gridSpan w:val="2"/>
            <w:vAlign w:val="center"/>
          </w:tcPr>
          <w:p w:rsidR="00353E25" w:rsidRDefault="00B409CB">
            <w:pPr>
              <w:jc w:val="left"/>
            </w:pPr>
            <w:r>
              <w:rPr>
                <w:color w:val="000000"/>
                <w:sz w:val="18"/>
                <w:szCs w:val="18"/>
              </w:rPr>
              <w:t>应收申购款</w:t>
            </w:r>
          </w:p>
        </w:tc>
        <w:tc>
          <w:tcPr>
            <w:tcW w:w="1265" w:type="dxa"/>
            <w:gridSpan w:val="2"/>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center"/>
            </w:pPr>
            <w:r>
              <w:rPr>
                <w:color w:val="000000"/>
                <w:sz w:val="18"/>
                <w:szCs w:val="18"/>
              </w:rPr>
              <w:t>-</w:t>
            </w:r>
          </w:p>
        </w:tc>
        <w:tc>
          <w:tcPr>
            <w:tcW w:w="982" w:type="dxa"/>
            <w:vAlign w:val="center"/>
          </w:tcPr>
          <w:p w:rsidR="00353E25" w:rsidRDefault="00B409CB">
            <w:pPr>
              <w:jc w:val="center"/>
            </w:pPr>
            <w:r>
              <w:rPr>
                <w:color w:val="000000"/>
                <w:sz w:val="18"/>
                <w:szCs w:val="18"/>
              </w:rPr>
              <w:t>100.00</w:t>
            </w:r>
          </w:p>
        </w:tc>
        <w:tc>
          <w:tcPr>
            <w:tcW w:w="1036" w:type="dxa"/>
            <w:gridSpan w:val="2"/>
            <w:vAlign w:val="center"/>
          </w:tcPr>
          <w:p w:rsidR="00353E25" w:rsidRDefault="00B409CB">
            <w:pPr>
              <w:jc w:val="center"/>
            </w:pPr>
            <w:r>
              <w:rPr>
                <w:color w:val="000000"/>
                <w:sz w:val="18"/>
                <w:szCs w:val="18"/>
              </w:rPr>
              <w:t>100.00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105,761,661.65</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155,466,543.85</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2,000,583.45</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692,929.40</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263,921,718.35</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353E25">
        <w:tc>
          <w:tcPr>
            <w:tcW w:w="1658" w:type="dxa"/>
            <w:vAlign w:val="center"/>
          </w:tcPr>
          <w:p w:rsidR="00353E25" w:rsidRDefault="00B409CB">
            <w:pPr>
              <w:jc w:val="left"/>
            </w:pPr>
            <w:r>
              <w:rPr>
                <w:color w:val="000000"/>
                <w:sz w:val="18"/>
                <w:szCs w:val="18"/>
              </w:rPr>
              <w:t>卖出回购金融资产款</w:t>
            </w:r>
          </w:p>
        </w:tc>
        <w:tc>
          <w:tcPr>
            <w:tcW w:w="1273" w:type="dxa"/>
            <w:gridSpan w:val="3"/>
            <w:vAlign w:val="center"/>
          </w:tcPr>
          <w:p w:rsidR="00353E25" w:rsidRDefault="00B409CB">
            <w:pPr>
              <w:jc w:val="left"/>
            </w:pPr>
            <w:r>
              <w:rPr>
                <w:color w:val="000000"/>
                <w:sz w:val="18"/>
                <w:szCs w:val="18"/>
              </w:rPr>
              <w:t>39,044,741.43</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w:t>
            </w:r>
          </w:p>
        </w:tc>
        <w:tc>
          <w:tcPr>
            <w:tcW w:w="1036" w:type="dxa"/>
            <w:gridSpan w:val="2"/>
            <w:vAlign w:val="center"/>
          </w:tcPr>
          <w:p w:rsidR="00353E25" w:rsidRDefault="00B409CB">
            <w:pPr>
              <w:jc w:val="left"/>
            </w:pPr>
            <w:r>
              <w:rPr>
                <w:color w:val="000000"/>
                <w:sz w:val="18"/>
                <w:szCs w:val="18"/>
              </w:rPr>
              <w:t>39,044,741.43</w:t>
            </w:r>
          </w:p>
        </w:tc>
      </w:tr>
      <w:tr w:rsidR="00353E25">
        <w:tc>
          <w:tcPr>
            <w:tcW w:w="1658" w:type="dxa"/>
            <w:vAlign w:val="center"/>
          </w:tcPr>
          <w:p w:rsidR="00353E25" w:rsidRDefault="00B409CB">
            <w:pPr>
              <w:jc w:val="left"/>
            </w:pPr>
            <w:r>
              <w:rPr>
                <w:color w:val="000000"/>
                <w:sz w:val="18"/>
                <w:szCs w:val="18"/>
              </w:rPr>
              <w:t>应付管理人报酬</w:t>
            </w:r>
          </w:p>
        </w:tc>
        <w:tc>
          <w:tcPr>
            <w:tcW w:w="1273" w:type="dxa"/>
            <w:gridSpan w:val="3"/>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22,351.84</w:t>
            </w:r>
          </w:p>
        </w:tc>
        <w:tc>
          <w:tcPr>
            <w:tcW w:w="1036" w:type="dxa"/>
            <w:gridSpan w:val="2"/>
            <w:vAlign w:val="center"/>
          </w:tcPr>
          <w:p w:rsidR="00353E25" w:rsidRDefault="00B409CB">
            <w:pPr>
              <w:jc w:val="left"/>
            </w:pPr>
            <w:r>
              <w:rPr>
                <w:color w:val="000000"/>
                <w:sz w:val="18"/>
                <w:szCs w:val="18"/>
              </w:rPr>
              <w:t>22,351.84</w:t>
            </w:r>
          </w:p>
        </w:tc>
      </w:tr>
      <w:tr w:rsidR="00353E25">
        <w:tc>
          <w:tcPr>
            <w:tcW w:w="1658" w:type="dxa"/>
            <w:vAlign w:val="center"/>
          </w:tcPr>
          <w:p w:rsidR="00353E25" w:rsidRDefault="00B409CB">
            <w:pPr>
              <w:jc w:val="left"/>
            </w:pPr>
            <w:r>
              <w:rPr>
                <w:color w:val="000000"/>
                <w:sz w:val="18"/>
                <w:szCs w:val="18"/>
              </w:rPr>
              <w:t>应付托管费</w:t>
            </w:r>
          </w:p>
        </w:tc>
        <w:tc>
          <w:tcPr>
            <w:tcW w:w="1273" w:type="dxa"/>
            <w:gridSpan w:val="3"/>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7,450.63</w:t>
            </w:r>
          </w:p>
        </w:tc>
        <w:tc>
          <w:tcPr>
            <w:tcW w:w="1036" w:type="dxa"/>
            <w:gridSpan w:val="2"/>
            <w:vAlign w:val="center"/>
          </w:tcPr>
          <w:p w:rsidR="00353E25" w:rsidRDefault="00B409CB">
            <w:pPr>
              <w:jc w:val="left"/>
            </w:pPr>
            <w:r>
              <w:rPr>
                <w:color w:val="000000"/>
                <w:sz w:val="18"/>
                <w:szCs w:val="18"/>
              </w:rPr>
              <w:t>7,450.63</w:t>
            </w:r>
          </w:p>
        </w:tc>
      </w:tr>
      <w:tr w:rsidR="00353E25">
        <w:tc>
          <w:tcPr>
            <w:tcW w:w="1658" w:type="dxa"/>
            <w:vAlign w:val="center"/>
          </w:tcPr>
          <w:p w:rsidR="00353E25" w:rsidRDefault="00B409CB">
            <w:pPr>
              <w:jc w:val="left"/>
            </w:pPr>
            <w:r>
              <w:rPr>
                <w:color w:val="000000"/>
                <w:sz w:val="18"/>
                <w:szCs w:val="18"/>
              </w:rPr>
              <w:t>应付销售服务费</w:t>
            </w:r>
          </w:p>
        </w:tc>
        <w:tc>
          <w:tcPr>
            <w:tcW w:w="1273" w:type="dxa"/>
            <w:gridSpan w:val="3"/>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3,677.20</w:t>
            </w:r>
          </w:p>
        </w:tc>
        <w:tc>
          <w:tcPr>
            <w:tcW w:w="1036" w:type="dxa"/>
            <w:gridSpan w:val="2"/>
            <w:vAlign w:val="center"/>
          </w:tcPr>
          <w:p w:rsidR="00353E25" w:rsidRDefault="00B409CB">
            <w:pPr>
              <w:jc w:val="left"/>
            </w:pPr>
            <w:r>
              <w:rPr>
                <w:color w:val="000000"/>
                <w:sz w:val="18"/>
                <w:szCs w:val="18"/>
              </w:rPr>
              <w:t>3,677.20</w:t>
            </w:r>
          </w:p>
        </w:tc>
      </w:tr>
      <w:tr w:rsidR="00353E25">
        <w:tc>
          <w:tcPr>
            <w:tcW w:w="1658" w:type="dxa"/>
            <w:vAlign w:val="center"/>
          </w:tcPr>
          <w:p w:rsidR="00353E25" w:rsidRDefault="00B409CB">
            <w:pPr>
              <w:jc w:val="left"/>
            </w:pPr>
            <w:r>
              <w:rPr>
                <w:color w:val="000000"/>
                <w:sz w:val="18"/>
                <w:szCs w:val="18"/>
              </w:rPr>
              <w:t>应付交易费用</w:t>
            </w:r>
          </w:p>
        </w:tc>
        <w:tc>
          <w:tcPr>
            <w:tcW w:w="1273" w:type="dxa"/>
            <w:gridSpan w:val="3"/>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7,168.56</w:t>
            </w:r>
          </w:p>
        </w:tc>
        <w:tc>
          <w:tcPr>
            <w:tcW w:w="1036" w:type="dxa"/>
            <w:gridSpan w:val="2"/>
            <w:vAlign w:val="center"/>
          </w:tcPr>
          <w:p w:rsidR="00353E25" w:rsidRDefault="00B409CB">
            <w:pPr>
              <w:jc w:val="left"/>
            </w:pPr>
            <w:r>
              <w:rPr>
                <w:color w:val="000000"/>
                <w:sz w:val="18"/>
                <w:szCs w:val="18"/>
              </w:rPr>
              <w:t>7,168.56</w:t>
            </w:r>
          </w:p>
        </w:tc>
      </w:tr>
      <w:tr w:rsidR="00353E25">
        <w:tc>
          <w:tcPr>
            <w:tcW w:w="1658" w:type="dxa"/>
            <w:vAlign w:val="center"/>
          </w:tcPr>
          <w:p w:rsidR="00353E25" w:rsidRDefault="00B409CB">
            <w:pPr>
              <w:jc w:val="left"/>
            </w:pPr>
            <w:r>
              <w:rPr>
                <w:color w:val="000000"/>
                <w:sz w:val="18"/>
                <w:szCs w:val="18"/>
              </w:rPr>
              <w:t>应交税费</w:t>
            </w:r>
          </w:p>
        </w:tc>
        <w:tc>
          <w:tcPr>
            <w:tcW w:w="1273" w:type="dxa"/>
            <w:gridSpan w:val="3"/>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7,164.55</w:t>
            </w:r>
          </w:p>
        </w:tc>
        <w:tc>
          <w:tcPr>
            <w:tcW w:w="1036" w:type="dxa"/>
            <w:gridSpan w:val="2"/>
            <w:vAlign w:val="center"/>
          </w:tcPr>
          <w:p w:rsidR="00353E25" w:rsidRDefault="00B409CB">
            <w:pPr>
              <w:jc w:val="left"/>
            </w:pPr>
            <w:r>
              <w:rPr>
                <w:color w:val="000000"/>
                <w:sz w:val="18"/>
                <w:szCs w:val="18"/>
              </w:rPr>
              <w:t>7,164.55</w:t>
            </w:r>
          </w:p>
        </w:tc>
      </w:tr>
      <w:tr w:rsidR="00353E25">
        <w:tc>
          <w:tcPr>
            <w:tcW w:w="1658" w:type="dxa"/>
            <w:vAlign w:val="center"/>
          </w:tcPr>
          <w:p w:rsidR="00353E25" w:rsidRDefault="00B409CB">
            <w:pPr>
              <w:jc w:val="left"/>
            </w:pPr>
            <w:r>
              <w:rPr>
                <w:color w:val="000000"/>
                <w:sz w:val="18"/>
                <w:szCs w:val="18"/>
              </w:rPr>
              <w:t>应付利息</w:t>
            </w:r>
          </w:p>
        </w:tc>
        <w:tc>
          <w:tcPr>
            <w:tcW w:w="1273" w:type="dxa"/>
            <w:gridSpan w:val="3"/>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13,840.24</w:t>
            </w:r>
          </w:p>
        </w:tc>
        <w:tc>
          <w:tcPr>
            <w:tcW w:w="1036" w:type="dxa"/>
            <w:gridSpan w:val="2"/>
            <w:vAlign w:val="center"/>
          </w:tcPr>
          <w:p w:rsidR="00353E25" w:rsidRDefault="00B409CB">
            <w:pPr>
              <w:jc w:val="left"/>
            </w:pPr>
            <w:r>
              <w:rPr>
                <w:color w:val="000000"/>
                <w:sz w:val="18"/>
                <w:szCs w:val="18"/>
              </w:rPr>
              <w:t>13,840.24</w:t>
            </w:r>
          </w:p>
        </w:tc>
      </w:tr>
      <w:tr w:rsidR="00353E25">
        <w:tc>
          <w:tcPr>
            <w:tcW w:w="1658" w:type="dxa"/>
            <w:vAlign w:val="center"/>
          </w:tcPr>
          <w:p w:rsidR="00353E25" w:rsidRDefault="00B409CB">
            <w:pPr>
              <w:jc w:val="left"/>
            </w:pPr>
            <w:r>
              <w:rPr>
                <w:color w:val="000000"/>
                <w:sz w:val="18"/>
                <w:szCs w:val="18"/>
              </w:rPr>
              <w:t>应付利润</w:t>
            </w:r>
          </w:p>
        </w:tc>
        <w:tc>
          <w:tcPr>
            <w:tcW w:w="1273" w:type="dxa"/>
            <w:gridSpan w:val="3"/>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30,244.00</w:t>
            </w:r>
          </w:p>
        </w:tc>
        <w:tc>
          <w:tcPr>
            <w:tcW w:w="1036" w:type="dxa"/>
            <w:gridSpan w:val="2"/>
            <w:vAlign w:val="center"/>
          </w:tcPr>
          <w:p w:rsidR="00353E25" w:rsidRDefault="00B409CB">
            <w:pPr>
              <w:jc w:val="left"/>
            </w:pPr>
            <w:r>
              <w:rPr>
                <w:color w:val="000000"/>
                <w:sz w:val="18"/>
                <w:szCs w:val="18"/>
              </w:rPr>
              <w:t>30,244.00</w:t>
            </w:r>
          </w:p>
        </w:tc>
      </w:tr>
      <w:tr w:rsidR="00353E25">
        <w:tc>
          <w:tcPr>
            <w:tcW w:w="1658" w:type="dxa"/>
            <w:vAlign w:val="center"/>
          </w:tcPr>
          <w:p w:rsidR="00353E25" w:rsidRDefault="00B409CB">
            <w:pPr>
              <w:jc w:val="left"/>
            </w:pPr>
            <w:r>
              <w:rPr>
                <w:color w:val="000000"/>
                <w:sz w:val="18"/>
                <w:szCs w:val="18"/>
              </w:rPr>
              <w:t>其他负债</w:t>
            </w:r>
          </w:p>
        </w:tc>
        <w:tc>
          <w:tcPr>
            <w:tcW w:w="1273" w:type="dxa"/>
            <w:gridSpan w:val="3"/>
            <w:vAlign w:val="center"/>
          </w:tcPr>
          <w:p w:rsidR="00353E25" w:rsidRDefault="00B409CB">
            <w:pPr>
              <w:jc w:val="left"/>
            </w:pPr>
            <w:r>
              <w:rPr>
                <w:color w:val="000000"/>
                <w:sz w:val="18"/>
                <w:szCs w:val="18"/>
              </w:rPr>
              <w:t>-</w:t>
            </w:r>
          </w:p>
        </w:tc>
        <w:tc>
          <w:tcPr>
            <w:tcW w:w="1134" w:type="dxa"/>
            <w:gridSpan w:val="3"/>
            <w:vAlign w:val="center"/>
          </w:tcPr>
          <w:p w:rsidR="00353E25" w:rsidRDefault="00B409CB">
            <w:pPr>
              <w:jc w:val="left"/>
            </w:pPr>
            <w:r>
              <w:rPr>
                <w:color w:val="000000"/>
                <w:sz w:val="18"/>
                <w:szCs w:val="18"/>
              </w:rPr>
              <w:t>-</w:t>
            </w:r>
          </w:p>
        </w:tc>
        <w:tc>
          <w:tcPr>
            <w:tcW w:w="1142" w:type="dxa"/>
            <w:vAlign w:val="center"/>
          </w:tcPr>
          <w:p w:rsidR="00353E25" w:rsidRDefault="00B409CB">
            <w:pPr>
              <w:jc w:val="left"/>
            </w:pPr>
            <w:r>
              <w:rPr>
                <w:color w:val="000000"/>
                <w:sz w:val="18"/>
                <w:szCs w:val="18"/>
              </w:rPr>
              <w:t>-</w:t>
            </w:r>
          </w:p>
        </w:tc>
        <w:tc>
          <w:tcPr>
            <w:tcW w:w="855"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82" w:type="dxa"/>
            <w:vAlign w:val="center"/>
          </w:tcPr>
          <w:p w:rsidR="00353E25" w:rsidRDefault="00B409CB">
            <w:pPr>
              <w:jc w:val="left"/>
            </w:pPr>
            <w:r>
              <w:rPr>
                <w:color w:val="000000"/>
                <w:sz w:val="18"/>
                <w:szCs w:val="18"/>
              </w:rPr>
              <w:t>133,801.90</w:t>
            </w:r>
          </w:p>
        </w:tc>
        <w:tc>
          <w:tcPr>
            <w:tcW w:w="1036" w:type="dxa"/>
            <w:gridSpan w:val="2"/>
            <w:vAlign w:val="center"/>
          </w:tcPr>
          <w:p w:rsidR="00353E25" w:rsidRDefault="00B409CB">
            <w:pPr>
              <w:jc w:val="left"/>
            </w:pPr>
            <w:r>
              <w:rPr>
                <w:color w:val="000000"/>
                <w:sz w:val="18"/>
                <w:szCs w:val="18"/>
              </w:rPr>
              <w:t>133,801.90</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39,044,741.43</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225,698.92</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39,270,440.35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66,716,920.22</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155,466,543.85</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2,000,583.45</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467,230.48</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224,651,278.00</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353E25">
        <w:tc>
          <w:tcPr>
            <w:tcW w:w="1670" w:type="dxa"/>
            <w:gridSpan w:val="3"/>
            <w:vAlign w:val="center"/>
          </w:tcPr>
          <w:p w:rsidR="00353E25" w:rsidRDefault="00B409CB">
            <w:pPr>
              <w:jc w:val="left"/>
            </w:pPr>
            <w:r>
              <w:rPr>
                <w:color w:val="000000"/>
                <w:sz w:val="18"/>
                <w:szCs w:val="18"/>
              </w:rPr>
              <w:t>银行存款</w:t>
            </w:r>
          </w:p>
        </w:tc>
        <w:tc>
          <w:tcPr>
            <w:tcW w:w="1273" w:type="dxa"/>
            <w:gridSpan w:val="2"/>
            <w:vAlign w:val="center"/>
          </w:tcPr>
          <w:p w:rsidR="00353E25" w:rsidRDefault="00B409CB">
            <w:pPr>
              <w:jc w:val="left"/>
            </w:pPr>
            <w:r>
              <w:rPr>
                <w:color w:val="000000"/>
                <w:sz w:val="18"/>
                <w:szCs w:val="18"/>
              </w:rPr>
              <w:t>220,157,184.05</w:t>
            </w:r>
          </w:p>
        </w:tc>
        <w:tc>
          <w:tcPr>
            <w:tcW w:w="1105" w:type="dxa"/>
            <w:vAlign w:val="center"/>
          </w:tcPr>
          <w:p w:rsidR="00353E25" w:rsidRDefault="00B409CB">
            <w:pPr>
              <w:jc w:val="left"/>
            </w:pPr>
            <w:r>
              <w:rPr>
                <w:color w:val="000000"/>
                <w:sz w:val="18"/>
                <w:szCs w:val="18"/>
              </w:rPr>
              <w:t>-</w:t>
            </w:r>
          </w:p>
        </w:tc>
        <w:tc>
          <w:tcPr>
            <w:tcW w:w="1163" w:type="dxa"/>
            <w:gridSpan w:val="2"/>
            <w:vAlign w:val="center"/>
          </w:tcPr>
          <w:p w:rsidR="00353E25" w:rsidRDefault="00B409CB">
            <w:pPr>
              <w:jc w:val="left"/>
            </w:pPr>
            <w:r>
              <w:rPr>
                <w:color w:val="000000"/>
                <w:sz w:val="18"/>
                <w:szCs w:val="18"/>
              </w:rPr>
              <w:t>-</w:t>
            </w:r>
          </w:p>
        </w:tc>
        <w:tc>
          <w:tcPr>
            <w:tcW w:w="851"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92" w:type="dxa"/>
            <w:gridSpan w:val="2"/>
            <w:vAlign w:val="center"/>
          </w:tcPr>
          <w:p w:rsidR="00353E25" w:rsidRDefault="00B409CB">
            <w:pPr>
              <w:jc w:val="left"/>
            </w:pPr>
            <w:r>
              <w:rPr>
                <w:color w:val="000000"/>
                <w:sz w:val="18"/>
                <w:szCs w:val="18"/>
              </w:rPr>
              <w:t>-</w:t>
            </w:r>
          </w:p>
        </w:tc>
        <w:tc>
          <w:tcPr>
            <w:tcW w:w="1026" w:type="dxa"/>
            <w:vAlign w:val="center"/>
          </w:tcPr>
          <w:p w:rsidR="00353E25" w:rsidRDefault="00B409CB">
            <w:pPr>
              <w:jc w:val="left"/>
            </w:pPr>
            <w:r>
              <w:rPr>
                <w:color w:val="000000"/>
                <w:sz w:val="18"/>
                <w:szCs w:val="18"/>
              </w:rPr>
              <w:t>220,157,184.05</w:t>
            </w:r>
          </w:p>
        </w:tc>
      </w:tr>
      <w:tr w:rsidR="00353E25">
        <w:tc>
          <w:tcPr>
            <w:tcW w:w="1670" w:type="dxa"/>
            <w:gridSpan w:val="3"/>
            <w:vAlign w:val="center"/>
          </w:tcPr>
          <w:p w:rsidR="00353E25" w:rsidRDefault="00B409CB">
            <w:pPr>
              <w:jc w:val="left"/>
            </w:pPr>
            <w:r>
              <w:rPr>
                <w:color w:val="000000"/>
                <w:sz w:val="18"/>
                <w:szCs w:val="18"/>
              </w:rPr>
              <w:t>应收利息</w:t>
            </w:r>
          </w:p>
        </w:tc>
        <w:tc>
          <w:tcPr>
            <w:tcW w:w="1273" w:type="dxa"/>
            <w:gridSpan w:val="2"/>
            <w:vAlign w:val="center"/>
          </w:tcPr>
          <w:p w:rsidR="00353E25" w:rsidRDefault="00B409CB">
            <w:pPr>
              <w:jc w:val="left"/>
            </w:pPr>
            <w:r>
              <w:rPr>
                <w:color w:val="000000"/>
                <w:sz w:val="18"/>
                <w:szCs w:val="18"/>
              </w:rPr>
              <w:t>-</w:t>
            </w:r>
          </w:p>
        </w:tc>
        <w:tc>
          <w:tcPr>
            <w:tcW w:w="1105" w:type="dxa"/>
            <w:vAlign w:val="center"/>
          </w:tcPr>
          <w:p w:rsidR="00353E25" w:rsidRDefault="00B409CB">
            <w:pPr>
              <w:jc w:val="left"/>
            </w:pPr>
            <w:r>
              <w:rPr>
                <w:color w:val="000000"/>
                <w:sz w:val="18"/>
                <w:szCs w:val="18"/>
              </w:rPr>
              <w:t>-</w:t>
            </w:r>
          </w:p>
        </w:tc>
        <w:tc>
          <w:tcPr>
            <w:tcW w:w="1163" w:type="dxa"/>
            <w:gridSpan w:val="2"/>
            <w:vAlign w:val="center"/>
          </w:tcPr>
          <w:p w:rsidR="00353E25" w:rsidRDefault="00B409CB">
            <w:pPr>
              <w:jc w:val="left"/>
            </w:pPr>
            <w:r>
              <w:rPr>
                <w:color w:val="000000"/>
                <w:sz w:val="18"/>
                <w:szCs w:val="18"/>
              </w:rPr>
              <w:t>-</w:t>
            </w:r>
          </w:p>
        </w:tc>
        <w:tc>
          <w:tcPr>
            <w:tcW w:w="851"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92" w:type="dxa"/>
            <w:gridSpan w:val="2"/>
            <w:vAlign w:val="center"/>
          </w:tcPr>
          <w:p w:rsidR="00353E25" w:rsidRDefault="00B409CB">
            <w:pPr>
              <w:jc w:val="left"/>
            </w:pPr>
            <w:r>
              <w:rPr>
                <w:color w:val="000000"/>
                <w:sz w:val="18"/>
                <w:szCs w:val="18"/>
              </w:rPr>
              <w:t>108,977.80</w:t>
            </w:r>
          </w:p>
        </w:tc>
        <w:tc>
          <w:tcPr>
            <w:tcW w:w="1026" w:type="dxa"/>
            <w:vAlign w:val="center"/>
          </w:tcPr>
          <w:p w:rsidR="00353E25" w:rsidRDefault="00B409CB">
            <w:pPr>
              <w:jc w:val="left"/>
            </w:pPr>
            <w:r>
              <w:rPr>
                <w:color w:val="000000"/>
                <w:sz w:val="18"/>
                <w:szCs w:val="18"/>
              </w:rPr>
              <w:t>108,977.80</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220,157,184.05</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108,977.80</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220,266,161.85</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353E25">
        <w:tc>
          <w:tcPr>
            <w:tcW w:w="1672" w:type="dxa"/>
            <w:gridSpan w:val="3"/>
            <w:vAlign w:val="center"/>
          </w:tcPr>
          <w:p w:rsidR="00353E25" w:rsidRDefault="00B409CB">
            <w:pPr>
              <w:jc w:val="left"/>
            </w:pPr>
            <w:r>
              <w:rPr>
                <w:color w:val="000000"/>
                <w:sz w:val="18"/>
                <w:szCs w:val="18"/>
              </w:rPr>
              <w:t>应付管理人报酬</w:t>
            </w:r>
          </w:p>
        </w:tc>
        <w:tc>
          <w:tcPr>
            <w:tcW w:w="1271" w:type="dxa"/>
            <w:gridSpan w:val="2"/>
            <w:vAlign w:val="center"/>
          </w:tcPr>
          <w:p w:rsidR="00353E25" w:rsidRDefault="00B409CB">
            <w:pPr>
              <w:jc w:val="left"/>
            </w:pPr>
            <w:r>
              <w:rPr>
                <w:color w:val="000000"/>
                <w:sz w:val="18"/>
                <w:szCs w:val="18"/>
              </w:rPr>
              <w:t>-</w:t>
            </w:r>
          </w:p>
        </w:tc>
        <w:tc>
          <w:tcPr>
            <w:tcW w:w="1104" w:type="dxa"/>
            <w:vAlign w:val="center"/>
          </w:tcPr>
          <w:p w:rsidR="00353E25" w:rsidRDefault="00B409CB">
            <w:pPr>
              <w:jc w:val="left"/>
            </w:pPr>
            <w:r>
              <w:rPr>
                <w:color w:val="000000"/>
                <w:sz w:val="18"/>
                <w:szCs w:val="18"/>
              </w:rPr>
              <w:t>-</w:t>
            </w:r>
          </w:p>
        </w:tc>
        <w:tc>
          <w:tcPr>
            <w:tcW w:w="1164" w:type="dxa"/>
            <w:gridSpan w:val="2"/>
            <w:vAlign w:val="center"/>
          </w:tcPr>
          <w:p w:rsidR="00353E25" w:rsidRDefault="00B409CB">
            <w:pPr>
              <w:jc w:val="left"/>
            </w:pPr>
            <w:r>
              <w:rPr>
                <w:color w:val="000000"/>
                <w:sz w:val="18"/>
                <w:szCs w:val="18"/>
              </w:rPr>
              <w:t>-</w:t>
            </w:r>
          </w:p>
        </w:tc>
        <w:tc>
          <w:tcPr>
            <w:tcW w:w="851"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92" w:type="dxa"/>
            <w:gridSpan w:val="2"/>
            <w:vAlign w:val="center"/>
          </w:tcPr>
          <w:p w:rsidR="00353E25" w:rsidRDefault="00B409CB">
            <w:pPr>
              <w:jc w:val="center"/>
            </w:pPr>
            <w:r>
              <w:rPr>
                <w:color w:val="000000"/>
                <w:sz w:val="18"/>
                <w:szCs w:val="18"/>
              </w:rPr>
              <w:t>1,809.35</w:t>
            </w:r>
          </w:p>
        </w:tc>
        <w:tc>
          <w:tcPr>
            <w:tcW w:w="1026" w:type="dxa"/>
            <w:vAlign w:val="center"/>
          </w:tcPr>
          <w:p w:rsidR="00353E25" w:rsidRDefault="00B409CB">
            <w:pPr>
              <w:jc w:val="left"/>
            </w:pPr>
            <w:r>
              <w:rPr>
                <w:color w:val="000000"/>
                <w:sz w:val="18"/>
                <w:szCs w:val="18"/>
              </w:rPr>
              <w:t>1,809.35</w:t>
            </w:r>
          </w:p>
        </w:tc>
      </w:tr>
      <w:tr w:rsidR="00353E25">
        <w:tc>
          <w:tcPr>
            <w:tcW w:w="1672" w:type="dxa"/>
            <w:gridSpan w:val="3"/>
            <w:vAlign w:val="center"/>
          </w:tcPr>
          <w:p w:rsidR="00353E25" w:rsidRDefault="00B409CB">
            <w:pPr>
              <w:jc w:val="left"/>
            </w:pPr>
            <w:r>
              <w:rPr>
                <w:color w:val="000000"/>
                <w:sz w:val="18"/>
                <w:szCs w:val="18"/>
              </w:rPr>
              <w:t>应付托管费</w:t>
            </w:r>
          </w:p>
        </w:tc>
        <w:tc>
          <w:tcPr>
            <w:tcW w:w="1271" w:type="dxa"/>
            <w:gridSpan w:val="2"/>
            <w:vAlign w:val="center"/>
          </w:tcPr>
          <w:p w:rsidR="00353E25" w:rsidRDefault="00B409CB">
            <w:pPr>
              <w:jc w:val="left"/>
            </w:pPr>
            <w:r>
              <w:rPr>
                <w:color w:val="000000"/>
                <w:sz w:val="18"/>
                <w:szCs w:val="18"/>
              </w:rPr>
              <w:t>-</w:t>
            </w:r>
          </w:p>
        </w:tc>
        <w:tc>
          <w:tcPr>
            <w:tcW w:w="1104" w:type="dxa"/>
            <w:vAlign w:val="center"/>
          </w:tcPr>
          <w:p w:rsidR="00353E25" w:rsidRDefault="00B409CB">
            <w:pPr>
              <w:jc w:val="left"/>
            </w:pPr>
            <w:r>
              <w:rPr>
                <w:color w:val="000000"/>
                <w:sz w:val="18"/>
                <w:szCs w:val="18"/>
              </w:rPr>
              <w:t>-</w:t>
            </w:r>
          </w:p>
        </w:tc>
        <w:tc>
          <w:tcPr>
            <w:tcW w:w="1164" w:type="dxa"/>
            <w:gridSpan w:val="2"/>
            <w:vAlign w:val="center"/>
          </w:tcPr>
          <w:p w:rsidR="00353E25" w:rsidRDefault="00B409CB">
            <w:pPr>
              <w:jc w:val="left"/>
            </w:pPr>
            <w:r>
              <w:rPr>
                <w:color w:val="000000"/>
                <w:sz w:val="18"/>
                <w:szCs w:val="18"/>
              </w:rPr>
              <w:t>-</w:t>
            </w:r>
          </w:p>
        </w:tc>
        <w:tc>
          <w:tcPr>
            <w:tcW w:w="851"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92" w:type="dxa"/>
            <w:gridSpan w:val="2"/>
            <w:vAlign w:val="center"/>
          </w:tcPr>
          <w:p w:rsidR="00353E25" w:rsidRDefault="00B409CB">
            <w:pPr>
              <w:jc w:val="center"/>
            </w:pPr>
            <w:r>
              <w:rPr>
                <w:color w:val="000000"/>
                <w:sz w:val="18"/>
                <w:szCs w:val="18"/>
              </w:rPr>
              <w:t>603.12</w:t>
            </w:r>
          </w:p>
        </w:tc>
        <w:tc>
          <w:tcPr>
            <w:tcW w:w="1026" w:type="dxa"/>
            <w:vAlign w:val="center"/>
          </w:tcPr>
          <w:p w:rsidR="00353E25" w:rsidRDefault="00B409CB">
            <w:pPr>
              <w:jc w:val="left"/>
            </w:pPr>
            <w:r>
              <w:rPr>
                <w:color w:val="000000"/>
                <w:sz w:val="18"/>
                <w:szCs w:val="18"/>
              </w:rPr>
              <w:t>603.12</w:t>
            </w:r>
          </w:p>
        </w:tc>
      </w:tr>
      <w:tr w:rsidR="00353E25">
        <w:tc>
          <w:tcPr>
            <w:tcW w:w="1672" w:type="dxa"/>
            <w:gridSpan w:val="3"/>
            <w:vAlign w:val="center"/>
          </w:tcPr>
          <w:p w:rsidR="00353E25" w:rsidRDefault="00B409CB">
            <w:pPr>
              <w:jc w:val="left"/>
            </w:pPr>
            <w:r>
              <w:rPr>
                <w:color w:val="000000"/>
                <w:sz w:val="18"/>
                <w:szCs w:val="18"/>
              </w:rPr>
              <w:t>应付销售服务费</w:t>
            </w:r>
          </w:p>
        </w:tc>
        <w:tc>
          <w:tcPr>
            <w:tcW w:w="1271" w:type="dxa"/>
            <w:gridSpan w:val="2"/>
            <w:vAlign w:val="center"/>
          </w:tcPr>
          <w:p w:rsidR="00353E25" w:rsidRDefault="00B409CB">
            <w:pPr>
              <w:jc w:val="left"/>
            </w:pPr>
            <w:r>
              <w:rPr>
                <w:color w:val="000000"/>
                <w:sz w:val="18"/>
                <w:szCs w:val="18"/>
              </w:rPr>
              <w:t>-</w:t>
            </w:r>
          </w:p>
        </w:tc>
        <w:tc>
          <w:tcPr>
            <w:tcW w:w="1104" w:type="dxa"/>
            <w:vAlign w:val="center"/>
          </w:tcPr>
          <w:p w:rsidR="00353E25" w:rsidRDefault="00B409CB">
            <w:pPr>
              <w:jc w:val="left"/>
            </w:pPr>
            <w:r>
              <w:rPr>
                <w:color w:val="000000"/>
                <w:sz w:val="18"/>
                <w:szCs w:val="18"/>
              </w:rPr>
              <w:t>-</w:t>
            </w:r>
          </w:p>
        </w:tc>
        <w:tc>
          <w:tcPr>
            <w:tcW w:w="1164" w:type="dxa"/>
            <w:gridSpan w:val="2"/>
            <w:vAlign w:val="center"/>
          </w:tcPr>
          <w:p w:rsidR="00353E25" w:rsidRDefault="00B409CB">
            <w:pPr>
              <w:jc w:val="left"/>
            </w:pPr>
            <w:r>
              <w:rPr>
                <w:color w:val="000000"/>
                <w:sz w:val="18"/>
                <w:szCs w:val="18"/>
              </w:rPr>
              <w:t>-</w:t>
            </w:r>
          </w:p>
        </w:tc>
        <w:tc>
          <w:tcPr>
            <w:tcW w:w="851"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92" w:type="dxa"/>
            <w:gridSpan w:val="2"/>
            <w:vAlign w:val="center"/>
          </w:tcPr>
          <w:p w:rsidR="00353E25" w:rsidRDefault="00B409CB">
            <w:pPr>
              <w:jc w:val="center"/>
            </w:pPr>
            <w:r>
              <w:rPr>
                <w:color w:val="000000"/>
                <w:sz w:val="18"/>
                <w:szCs w:val="18"/>
              </w:rPr>
              <w:t>120.88</w:t>
            </w:r>
          </w:p>
        </w:tc>
        <w:tc>
          <w:tcPr>
            <w:tcW w:w="1026" w:type="dxa"/>
            <w:vAlign w:val="center"/>
          </w:tcPr>
          <w:p w:rsidR="00353E25" w:rsidRDefault="00B409CB">
            <w:pPr>
              <w:jc w:val="left"/>
            </w:pPr>
            <w:r>
              <w:rPr>
                <w:color w:val="000000"/>
                <w:sz w:val="18"/>
                <w:szCs w:val="18"/>
              </w:rPr>
              <w:t>120.88</w:t>
            </w:r>
          </w:p>
        </w:tc>
      </w:tr>
      <w:tr w:rsidR="00353E25">
        <w:tc>
          <w:tcPr>
            <w:tcW w:w="1672" w:type="dxa"/>
            <w:gridSpan w:val="3"/>
            <w:vAlign w:val="center"/>
          </w:tcPr>
          <w:p w:rsidR="00353E25" w:rsidRDefault="00B409CB">
            <w:pPr>
              <w:jc w:val="left"/>
            </w:pPr>
            <w:r>
              <w:rPr>
                <w:color w:val="000000"/>
                <w:sz w:val="18"/>
                <w:szCs w:val="18"/>
              </w:rPr>
              <w:t>应付利润</w:t>
            </w:r>
          </w:p>
        </w:tc>
        <w:tc>
          <w:tcPr>
            <w:tcW w:w="1271" w:type="dxa"/>
            <w:gridSpan w:val="2"/>
            <w:vAlign w:val="center"/>
          </w:tcPr>
          <w:p w:rsidR="00353E25" w:rsidRDefault="00B409CB">
            <w:pPr>
              <w:jc w:val="left"/>
            </w:pPr>
            <w:r>
              <w:rPr>
                <w:color w:val="000000"/>
                <w:sz w:val="18"/>
                <w:szCs w:val="18"/>
              </w:rPr>
              <w:t>-</w:t>
            </w:r>
          </w:p>
        </w:tc>
        <w:tc>
          <w:tcPr>
            <w:tcW w:w="1104" w:type="dxa"/>
            <w:vAlign w:val="center"/>
          </w:tcPr>
          <w:p w:rsidR="00353E25" w:rsidRDefault="00B409CB">
            <w:pPr>
              <w:jc w:val="left"/>
            </w:pPr>
            <w:r>
              <w:rPr>
                <w:color w:val="000000"/>
                <w:sz w:val="18"/>
                <w:szCs w:val="18"/>
              </w:rPr>
              <w:t>-</w:t>
            </w:r>
          </w:p>
        </w:tc>
        <w:tc>
          <w:tcPr>
            <w:tcW w:w="1164" w:type="dxa"/>
            <w:gridSpan w:val="2"/>
            <w:vAlign w:val="center"/>
          </w:tcPr>
          <w:p w:rsidR="00353E25" w:rsidRDefault="00B409CB">
            <w:pPr>
              <w:jc w:val="left"/>
            </w:pPr>
            <w:r>
              <w:rPr>
                <w:color w:val="000000"/>
                <w:sz w:val="18"/>
                <w:szCs w:val="18"/>
              </w:rPr>
              <w:t>-</w:t>
            </w:r>
          </w:p>
        </w:tc>
        <w:tc>
          <w:tcPr>
            <w:tcW w:w="851"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92" w:type="dxa"/>
            <w:gridSpan w:val="2"/>
            <w:vAlign w:val="center"/>
          </w:tcPr>
          <w:p w:rsidR="00353E25" w:rsidRDefault="00B409CB">
            <w:pPr>
              <w:jc w:val="center"/>
            </w:pPr>
            <w:r>
              <w:rPr>
                <w:color w:val="000000"/>
                <w:sz w:val="18"/>
                <w:szCs w:val="18"/>
              </w:rPr>
              <w:t>8,460.42</w:t>
            </w:r>
          </w:p>
        </w:tc>
        <w:tc>
          <w:tcPr>
            <w:tcW w:w="1026" w:type="dxa"/>
            <w:vAlign w:val="center"/>
          </w:tcPr>
          <w:p w:rsidR="00353E25" w:rsidRDefault="00B409CB">
            <w:pPr>
              <w:jc w:val="left"/>
            </w:pPr>
            <w:r>
              <w:rPr>
                <w:color w:val="000000"/>
                <w:sz w:val="18"/>
                <w:szCs w:val="18"/>
              </w:rPr>
              <w:t>8,460.42</w:t>
            </w:r>
          </w:p>
        </w:tc>
      </w:tr>
      <w:tr w:rsidR="00353E25">
        <w:tc>
          <w:tcPr>
            <w:tcW w:w="1672" w:type="dxa"/>
            <w:gridSpan w:val="3"/>
            <w:vAlign w:val="center"/>
          </w:tcPr>
          <w:p w:rsidR="00353E25" w:rsidRDefault="00B409CB">
            <w:pPr>
              <w:jc w:val="left"/>
            </w:pPr>
            <w:r>
              <w:rPr>
                <w:color w:val="000000"/>
                <w:sz w:val="18"/>
                <w:szCs w:val="18"/>
              </w:rPr>
              <w:t>其他负债</w:t>
            </w:r>
          </w:p>
        </w:tc>
        <w:tc>
          <w:tcPr>
            <w:tcW w:w="1271" w:type="dxa"/>
            <w:gridSpan w:val="2"/>
            <w:vAlign w:val="center"/>
          </w:tcPr>
          <w:p w:rsidR="00353E25" w:rsidRDefault="00B409CB">
            <w:pPr>
              <w:jc w:val="left"/>
            </w:pPr>
            <w:r>
              <w:rPr>
                <w:color w:val="000000"/>
                <w:sz w:val="18"/>
                <w:szCs w:val="18"/>
              </w:rPr>
              <w:t>-</w:t>
            </w:r>
          </w:p>
        </w:tc>
        <w:tc>
          <w:tcPr>
            <w:tcW w:w="1104" w:type="dxa"/>
            <w:vAlign w:val="center"/>
          </w:tcPr>
          <w:p w:rsidR="00353E25" w:rsidRDefault="00B409CB">
            <w:pPr>
              <w:jc w:val="left"/>
            </w:pPr>
            <w:r>
              <w:rPr>
                <w:color w:val="000000"/>
                <w:sz w:val="18"/>
                <w:szCs w:val="18"/>
              </w:rPr>
              <w:t>-</w:t>
            </w:r>
          </w:p>
        </w:tc>
        <w:tc>
          <w:tcPr>
            <w:tcW w:w="1164" w:type="dxa"/>
            <w:gridSpan w:val="2"/>
            <w:vAlign w:val="center"/>
          </w:tcPr>
          <w:p w:rsidR="00353E25" w:rsidRDefault="00B409CB">
            <w:pPr>
              <w:jc w:val="left"/>
            </w:pPr>
            <w:r>
              <w:rPr>
                <w:color w:val="000000"/>
                <w:sz w:val="18"/>
                <w:szCs w:val="18"/>
              </w:rPr>
              <w:t>-</w:t>
            </w:r>
          </w:p>
        </w:tc>
        <w:tc>
          <w:tcPr>
            <w:tcW w:w="851" w:type="dxa"/>
            <w:vAlign w:val="center"/>
          </w:tcPr>
          <w:p w:rsidR="00353E25" w:rsidRDefault="00B409CB">
            <w:pPr>
              <w:jc w:val="left"/>
            </w:pPr>
            <w:r>
              <w:rPr>
                <w:color w:val="000000"/>
                <w:sz w:val="18"/>
                <w:szCs w:val="18"/>
              </w:rPr>
              <w:t>-</w:t>
            </w:r>
          </w:p>
        </w:tc>
        <w:tc>
          <w:tcPr>
            <w:tcW w:w="992" w:type="dxa"/>
            <w:vAlign w:val="center"/>
          </w:tcPr>
          <w:p w:rsidR="00353E25" w:rsidRDefault="00B409CB">
            <w:pPr>
              <w:jc w:val="left"/>
            </w:pPr>
            <w:r>
              <w:rPr>
                <w:color w:val="000000"/>
                <w:sz w:val="18"/>
                <w:szCs w:val="18"/>
              </w:rPr>
              <w:t>-</w:t>
            </w:r>
          </w:p>
        </w:tc>
        <w:tc>
          <w:tcPr>
            <w:tcW w:w="992" w:type="dxa"/>
            <w:gridSpan w:val="2"/>
            <w:vAlign w:val="center"/>
          </w:tcPr>
          <w:p w:rsidR="00353E25" w:rsidRDefault="00B409CB">
            <w:pPr>
              <w:jc w:val="center"/>
            </w:pPr>
            <w:r>
              <w:rPr>
                <w:color w:val="000000"/>
                <w:sz w:val="18"/>
                <w:szCs w:val="18"/>
              </w:rPr>
              <w:t>538.05</w:t>
            </w:r>
          </w:p>
        </w:tc>
        <w:tc>
          <w:tcPr>
            <w:tcW w:w="1026" w:type="dxa"/>
            <w:vAlign w:val="center"/>
          </w:tcPr>
          <w:p w:rsidR="00353E25" w:rsidRDefault="00B409CB">
            <w:pPr>
              <w:jc w:val="left"/>
            </w:pPr>
            <w:r>
              <w:rPr>
                <w:color w:val="000000"/>
                <w:sz w:val="18"/>
                <w:szCs w:val="18"/>
              </w:rPr>
              <w:t>538.05</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11,531.82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11,531.82</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220,157,184.05</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97,445.98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220,254,630.03</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353E25">
        <w:tc>
          <w:tcPr>
            <w:tcW w:w="834" w:type="dxa"/>
            <w:vAlign w:val="center"/>
          </w:tcPr>
          <w:p w:rsidR="00353E25" w:rsidRDefault="00B409CB">
            <w:pPr>
              <w:jc w:val="left"/>
            </w:pPr>
            <w:r>
              <w:rPr>
                <w:sz w:val="24"/>
              </w:rPr>
              <w:t>假设</w:t>
            </w:r>
          </w:p>
        </w:tc>
        <w:tc>
          <w:tcPr>
            <w:tcW w:w="8164" w:type="dxa"/>
            <w:gridSpan w:val="3"/>
            <w:vAlign w:val="center"/>
          </w:tcPr>
          <w:p w:rsidR="00353E25" w:rsidRDefault="00B409CB">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353E25">
        <w:tc>
          <w:tcPr>
            <w:tcW w:w="834" w:type="dxa"/>
            <w:vMerge/>
          </w:tcPr>
          <w:p w:rsidR="00353E25" w:rsidRDefault="00353E25"/>
        </w:tc>
        <w:tc>
          <w:tcPr>
            <w:tcW w:w="3277" w:type="dxa"/>
            <w:vAlign w:val="center"/>
          </w:tcPr>
          <w:p w:rsidR="00353E25" w:rsidRDefault="00B409CB">
            <w:pPr>
              <w:jc w:val="left"/>
            </w:pPr>
            <w:r>
              <w:rPr>
                <w:sz w:val="24"/>
              </w:rPr>
              <w:t>1.</w:t>
            </w:r>
            <w:r>
              <w:rPr>
                <w:sz w:val="24"/>
              </w:rPr>
              <w:t>市场利率下降</w:t>
            </w:r>
            <w:r>
              <w:rPr>
                <w:sz w:val="24"/>
              </w:rPr>
              <w:t>25</w:t>
            </w:r>
            <w:r>
              <w:rPr>
                <w:sz w:val="24"/>
              </w:rPr>
              <w:t>个基点</w:t>
            </w:r>
          </w:p>
        </w:tc>
        <w:tc>
          <w:tcPr>
            <w:tcW w:w="2268" w:type="dxa"/>
            <w:vAlign w:val="center"/>
          </w:tcPr>
          <w:p w:rsidR="00353E25" w:rsidRDefault="00B409CB">
            <w:pPr>
              <w:jc w:val="right"/>
            </w:pPr>
            <w:r>
              <w:rPr>
                <w:sz w:val="24"/>
              </w:rPr>
              <w:t>增加约</w:t>
            </w:r>
            <w:r>
              <w:rPr>
                <w:sz w:val="24"/>
              </w:rPr>
              <w:t>7</w:t>
            </w:r>
          </w:p>
        </w:tc>
        <w:tc>
          <w:tcPr>
            <w:tcW w:w="2619" w:type="dxa"/>
            <w:vAlign w:val="center"/>
          </w:tcPr>
          <w:p w:rsidR="00353E25" w:rsidRDefault="00412F35">
            <w:pPr>
              <w:jc w:val="right"/>
            </w:pPr>
            <w:r>
              <w:rPr>
                <w:rFonts w:hint="eastAsia"/>
                <w:sz w:val="24"/>
              </w:rPr>
              <w:t>无重大</w:t>
            </w:r>
            <w:r>
              <w:rPr>
                <w:sz w:val="24"/>
              </w:rPr>
              <w:t>影响</w:t>
            </w:r>
          </w:p>
        </w:tc>
      </w:tr>
      <w:tr w:rsidR="00353E25">
        <w:tc>
          <w:tcPr>
            <w:tcW w:w="834" w:type="dxa"/>
            <w:vMerge/>
          </w:tcPr>
          <w:p w:rsidR="00353E25" w:rsidRDefault="00353E25"/>
        </w:tc>
        <w:tc>
          <w:tcPr>
            <w:tcW w:w="3277" w:type="dxa"/>
            <w:vAlign w:val="center"/>
          </w:tcPr>
          <w:p w:rsidR="00353E25" w:rsidRDefault="00B409CB">
            <w:pPr>
              <w:jc w:val="left"/>
            </w:pPr>
            <w:r>
              <w:rPr>
                <w:sz w:val="24"/>
              </w:rPr>
              <w:t>2.</w:t>
            </w:r>
            <w:r>
              <w:rPr>
                <w:sz w:val="24"/>
              </w:rPr>
              <w:t>市场利率上升</w:t>
            </w:r>
            <w:r>
              <w:rPr>
                <w:sz w:val="24"/>
              </w:rPr>
              <w:t>25</w:t>
            </w:r>
            <w:r>
              <w:rPr>
                <w:sz w:val="24"/>
              </w:rPr>
              <w:t>个基点</w:t>
            </w:r>
          </w:p>
        </w:tc>
        <w:tc>
          <w:tcPr>
            <w:tcW w:w="2268" w:type="dxa"/>
            <w:vAlign w:val="center"/>
          </w:tcPr>
          <w:p w:rsidR="00353E25" w:rsidRDefault="00B409CB">
            <w:pPr>
              <w:jc w:val="right"/>
            </w:pPr>
            <w:r>
              <w:rPr>
                <w:sz w:val="24"/>
              </w:rPr>
              <w:t>减少约</w:t>
            </w:r>
            <w:r>
              <w:rPr>
                <w:sz w:val="24"/>
              </w:rPr>
              <w:t>7</w:t>
            </w:r>
          </w:p>
        </w:tc>
        <w:tc>
          <w:tcPr>
            <w:tcW w:w="2619" w:type="dxa"/>
            <w:vAlign w:val="center"/>
          </w:tcPr>
          <w:p w:rsidR="00353E25" w:rsidRDefault="00412F35">
            <w:pPr>
              <w:jc w:val="right"/>
            </w:pPr>
            <w:r>
              <w:rPr>
                <w:rFonts w:hint="eastAsia"/>
                <w:sz w:val="24"/>
              </w:rPr>
              <w:t>无</w:t>
            </w:r>
            <w:r>
              <w:rPr>
                <w:sz w:val="24"/>
              </w:rPr>
              <w:t>重大影响</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注：于</w:t>
      </w:r>
      <w:r w:rsidRPr="00356FA6">
        <w:rPr>
          <w:kern w:val="0"/>
          <w:sz w:val="24"/>
        </w:rPr>
        <w:t>2017</w:t>
      </w:r>
      <w:r w:rsidRPr="00356FA6">
        <w:rPr>
          <w:kern w:val="0"/>
          <w:sz w:val="24"/>
        </w:rPr>
        <w:t>年</w:t>
      </w:r>
      <w:r w:rsidRPr="00356FA6">
        <w:rPr>
          <w:kern w:val="0"/>
          <w:sz w:val="24"/>
        </w:rPr>
        <w:t>12</w:t>
      </w:r>
      <w:r w:rsidRPr="00356FA6">
        <w:rPr>
          <w:kern w:val="0"/>
          <w:sz w:val="24"/>
        </w:rPr>
        <w:t>月</w:t>
      </w:r>
      <w:r w:rsidRPr="00356FA6">
        <w:rPr>
          <w:kern w:val="0"/>
          <w:sz w:val="24"/>
        </w:rPr>
        <w:t>31</w:t>
      </w:r>
      <w:r w:rsidRPr="00356FA6">
        <w:rPr>
          <w:kern w:val="0"/>
          <w:sz w:val="24"/>
        </w:rPr>
        <w:t>日，本基金未持有交易性债券投资，因此市场利率的变动对于本基金资产净值无重大影响。</w:t>
      </w:r>
    </w:p>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522635685"/>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522635686"/>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137,967,538.90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52.28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137,967,538.90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52.28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54,686,322.03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20.72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70,574,601.33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26.74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693,256.09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0.26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263,921,718.35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522635687"/>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1D0C13" w:rsidP="00854CE7">
            <w:pPr>
              <w:spacing w:before="29" w:line="288" w:lineRule="auto"/>
              <w:jc w:val="right"/>
              <w:rPr>
                <w:sz w:val="24"/>
              </w:rPr>
            </w:pPr>
            <w:r>
              <w:rPr>
                <w:sz w:val="24"/>
              </w:rPr>
              <w:t>7.</w:t>
            </w:r>
            <w:r w:rsidR="00854CE7">
              <w:rPr>
                <w:rFonts w:hint="eastAsia"/>
                <w:sz w:val="24"/>
              </w:rPr>
              <w:t>59</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39,044,741.43</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17.38</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F56777" w:rsidRDefault="006D141C" w:rsidP="00F56777">
      <w:pPr>
        <w:pStyle w:val="20"/>
        <w:spacing w:before="29" w:after="0" w:line="288" w:lineRule="auto"/>
        <w:rPr>
          <w:rFonts w:ascii="Times New Roman" w:hAnsi="Times New Roman" w:cs="Times New Roman"/>
          <w:szCs w:val="24"/>
        </w:rPr>
      </w:pPr>
      <w:bookmarkStart w:id="52" w:name="_Toc275523745"/>
      <w:bookmarkStart w:id="53" w:name="_Toc522635688"/>
      <w:r w:rsidRPr="00F56777">
        <w:rPr>
          <w:rFonts w:ascii="Times New Roman" w:hAnsi="Times New Roman" w:cs="Times New Roman"/>
          <w:szCs w:val="24"/>
        </w:rPr>
        <w:t>7.3</w:t>
      </w:r>
      <w:bookmarkEnd w:id="52"/>
      <w:r w:rsidR="00344CF8" w:rsidRPr="00F56777">
        <w:rPr>
          <w:rFonts w:ascii="Times New Roman" w:hAnsi="Times New Roman" w:cs="Times New Roman"/>
          <w:szCs w:val="24"/>
        </w:rPr>
        <w:t>基金投资组合平均剩余期限</w:t>
      </w:r>
      <w:bookmarkEnd w:id="53"/>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49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1D0C13">
            <w:pPr>
              <w:spacing w:before="29" w:line="288" w:lineRule="auto"/>
              <w:jc w:val="right"/>
              <w:rPr>
                <w:sz w:val="24"/>
              </w:rPr>
            </w:pPr>
            <w:r w:rsidRPr="00356FA6">
              <w:rPr>
                <w:sz w:val="24"/>
              </w:rPr>
              <w:t>55</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1D0C13" w:rsidP="001D0C13">
            <w:pPr>
              <w:spacing w:before="29" w:line="288" w:lineRule="auto"/>
              <w:jc w:val="right"/>
              <w:rPr>
                <w:sz w:val="24"/>
              </w:rPr>
            </w:pPr>
            <w:r w:rsidRPr="00213A38">
              <w:rPr>
                <w:sz w:val="24"/>
                <w:highlight w:val="yellow"/>
              </w:rPr>
              <w:t>0</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353E25" w:rsidRDefault="00B409C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47.08</w:t>
            </w:r>
          </w:p>
        </w:tc>
        <w:tc>
          <w:tcPr>
            <w:tcW w:w="2488" w:type="dxa"/>
            <w:vAlign w:val="center"/>
          </w:tcPr>
          <w:p w:rsidR="004339AD" w:rsidRPr="00356FA6" w:rsidRDefault="004339AD" w:rsidP="006C67B5">
            <w:pPr>
              <w:spacing w:before="29" w:line="288" w:lineRule="auto"/>
              <w:jc w:val="right"/>
              <w:rPr>
                <w:sz w:val="24"/>
              </w:rPr>
            </w:pPr>
            <w:r w:rsidRPr="00356FA6">
              <w:rPr>
                <w:sz w:val="24"/>
              </w:rPr>
              <w:t>17.38</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0.88</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68.32</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0.89</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117.17</w:t>
            </w:r>
          </w:p>
        </w:tc>
        <w:tc>
          <w:tcPr>
            <w:tcW w:w="2488" w:type="dxa"/>
            <w:vAlign w:val="center"/>
          </w:tcPr>
          <w:p w:rsidR="00DD4AD9" w:rsidRPr="00356FA6" w:rsidRDefault="00DD4AD9" w:rsidP="006C67B5">
            <w:pPr>
              <w:spacing w:before="29" w:line="288" w:lineRule="auto"/>
              <w:jc w:val="right"/>
              <w:rPr>
                <w:sz w:val="24"/>
              </w:rPr>
            </w:pPr>
            <w:r w:rsidRPr="00356FA6">
              <w:rPr>
                <w:sz w:val="24"/>
              </w:rPr>
              <w:t>17.38</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4" w:name="_Toc522635689"/>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4"/>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522635690"/>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5"/>
      <w:bookmarkEnd w:id="56"/>
      <w:bookmarkEnd w:id="57"/>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1,985,001.33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0.88</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12,000,995.05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5.34</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12,000,995.05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5.34</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9,998,914.20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4.45</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113,982,628.32</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50.74</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137,967,538.90</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61.41</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522635691"/>
      <w:r w:rsidRPr="00356FA6">
        <w:rPr>
          <w:rFonts w:ascii="Times New Roman" w:hAnsi="Times New Roman" w:cs="Times New Roman"/>
          <w:kern w:val="0"/>
          <w:szCs w:val="24"/>
        </w:rPr>
        <w:t>7.6</w:t>
      </w:r>
      <w:bookmarkEnd w:id="58"/>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353E25">
        <w:tc>
          <w:tcPr>
            <w:tcW w:w="761" w:type="dxa"/>
            <w:vAlign w:val="center"/>
          </w:tcPr>
          <w:p w:rsidR="00353E25" w:rsidRDefault="00B409CB">
            <w:pPr>
              <w:jc w:val="center"/>
            </w:pPr>
            <w:r>
              <w:rPr>
                <w:sz w:val="24"/>
              </w:rPr>
              <w:t>1</w:t>
            </w:r>
          </w:p>
        </w:tc>
        <w:tc>
          <w:tcPr>
            <w:tcW w:w="1315" w:type="dxa"/>
            <w:vAlign w:val="center"/>
          </w:tcPr>
          <w:p w:rsidR="00353E25" w:rsidRDefault="00B409CB">
            <w:pPr>
              <w:jc w:val="center"/>
            </w:pPr>
            <w:r>
              <w:rPr>
                <w:sz w:val="24"/>
              </w:rPr>
              <w:t>111714261</w:t>
            </w:r>
          </w:p>
        </w:tc>
        <w:tc>
          <w:tcPr>
            <w:tcW w:w="1744" w:type="dxa"/>
            <w:vAlign w:val="center"/>
          </w:tcPr>
          <w:p w:rsidR="00353E25" w:rsidRDefault="00B409CB">
            <w:pPr>
              <w:jc w:val="center"/>
            </w:pPr>
            <w:r>
              <w:rPr>
                <w:sz w:val="24"/>
              </w:rPr>
              <w:t>17</w:t>
            </w:r>
            <w:r>
              <w:rPr>
                <w:sz w:val="24"/>
              </w:rPr>
              <w:t>江苏银行</w:t>
            </w:r>
            <w:r>
              <w:rPr>
                <w:sz w:val="24"/>
              </w:rPr>
              <w:t>CD261</w:t>
            </w:r>
          </w:p>
        </w:tc>
        <w:tc>
          <w:tcPr>
            <w:tcW w:w="1713" w:type="dxa"/>
            <w:vAlign w:val="center"/>
          </w:tcPr>
          <w:p w:rsidR="00353E25" w:rsidRDefault="00B409CB">
            <w:pPr>
              <w:jc w:val="center"/>
            </w:pPr>
            <w:r>
              <w:rPr>
                <w:sz w:val="24"/>
              </w:rPr>
              <w:t>300,000</w:t>
            </w:r>
          </w:p>
        </w:tc>
        <w:tc>
          <w:tcPr>
            <w:tcW w:w="1960" w:type="dxa"/>
            <w:vAlign w:val="center"/>
          </w:tcPr>
          <w:p w:rsidR="00353E25" w:rsidRDefault="00B409CB">
            <w:pPr>
              <w:jc w:val="center"/>
            </w:pPr>
            <w:r>
              <w:rPr>
                <w:sz w:val="24"/>
              </w:rPr>
              <w:t>29,735,785.63</w:t>
            </w:r>
          </w:p>
        </w:tc>
        <w:tc>
          <w:tcPr>
            <w:tcW w:w="1505" w:type="dxa"/>
            <w:vAlign w:val="center"/>
          </w:tcPr>
          <w:p w:rsidR="00353E25" w:rsidRDefault="00B409CB">
            <w:pPr>
              <w:jc w:val="center"/>
            </w:pPr>
            <w:r>
              <w:rPr>
                <w:sz w:val="24"/>
              </w:rPr>
              <w:t>13.24</w:t>
            </w:r>
          </w:p>
        </w:tc>
      </w:tr>
      <w:tr w:rsidR="00353E25">
        <w:tc>
          <w:tcPr>
            <w:tcW w:w="761" w:type="dxa"/>
            <w:vAlign w:val="center"/>
          </w:tcPr>
          <w:p w:rsidR="00353E25" w:rsidRDefault="00B409CB">
            <w:pPr>
              <w:jc w:val="center"/>
            </w:pPr>
            <w:r>
              <w:rPr>
                <w:sz w:val="24"/>
              </w:rPr>
              <w:t>2</w:t>
            </w:r>
          </w:p>
        </w:tc>
        <w:tc>
          <w:tcPr>
            <w:tcW w:w="1315" w:type="dxa"/>
            <w:vAlign w:val="center"/>
          </w:tcPr>
          <w:p w:rsidR="00353E25" w:rsidRDefault="00B409CB">
            <w:pPr>
              <w:jc w:val="center"/>
            </w:pPr>
            <w:r>
              <w:rPr>
                <w:sz w:val="24"/>
              </w:rPr>
              <w:t>111815270</w:t>
            </w:r>
          </w:p>
        </w:tc>
        <w:tc>
          <w:tcPr>
            <w:tcW w:w="1744" w:type="dxa"/>
            <w:vAlign w:val="center"/>
          </w:tcPr>
          <w:p w:rsidR="00353E25" w:rsidRDefault="00B409CB">
            <w:pPr>
              <w:jc w:val="center"/>
            </w:pPr>
            <w:r>
              <w:rPr>
                <w:sz w:val="24"/>
              </w:rPr>
              <w:t>18</w:t>
            </w:r>
            <w:r>
              <w:rPr>
                <w:sz w:val="24"/>
              </w:rPr>
              <w:t>民生银行</w:t>
            </w:r>
            <w:r>
              <w:rPr>
                <w:sz w:val="24"/>
              </w:rPr>
              <w:t>CD270</w:t>
            </w:r>
          </w:p>
        </w:tc>
        <w:tc>
          <w:tcPr>
            <w:tcW w:w="1713" w:type="dxa"/>
            <w:vAlign w:val="center"/>
          </w:tcPr>
          <w:p w:rsidR="00353E25" w:rsidRDefault="00B409CB">
            <w:pPr>
              <w:jc w:val="center"/>
            </w:pPr>
            <w:r>
              <w:rPr>
                <w:sz w:val="24"/>
              </w:rPr>
              <w:t>200,000</w:t>
            </w:r>
          </w:p>
        </w:tc>
        <w:tc>
          <w:tcPr>
            <w:tcW w:w="1960" w:type="dxa"/>
            <w:vAlign w:val="center"/>
          </w:tcPr>
          <w:p w:rsidR="00353E25" w:rsidRDefault="00B409CB">
            <w:pPr>
              <w:jc w:val="center"/>
            </w:pPr>
            <w:r>
              <w:rPr>
                <w:sz w:val="24"/>
              </w:rPr>
              <w:t>19,826,647.72</w:t>
            </w:r>
          </w:p>
        </w:tc>
        <w:tc>
          <w:tcPr>
            <w:tcW w:w="1505" w:type="dxa"/>
            <w:vAlign w:val="center"/>
          </w:tcPr>
          <w:p w:rsidR="00353E25" w:rsidRDefault="00B409CB">
            <w:pPr>
              <w:jc w:val="center"/>
            </w:pPr>
            <w:r>
              <w:rPr>
                <w:sz w:val="24"/>
              </w:rPr>
              <w:t>8.83</w:t>
            </w:r>
          </w:p>
        </w:tc>
      </w:tr>
      <w:tr w:rsidR="00353E25">
        <w:tc>
          <w:tcPr>
            <w:tcW w:w="761" w:type="dxa"/>
            <w:vAlign w:val="center"/>
          </w:tcPr>
          <w:p w:rsidR="00353E25" w:rsidRDefault="00B409CB">
            <w:pPr>
              <w:jc w:val="center"/>
            </w:pPr>
            <w:r>
              <w:rPr>
                <w:sz w:val="24"/>
              </w:rPr>
              <w:t>3</w:t>
            </w:r>
          </w:p>
        </w:tc>
        <w:tc>
          <w:tcPr>
            <w:tcW w:w="1315" w:type="dxa"/>
            <w:vAlign w:val="center"/>
          </w:tcPr>
          <w:p w:rsidR="00353E25" w:rsidRDefault="00B409CB">
            <w:pPr>
              <w:jc w:val="center"/>
            </w:pPr>
            <w:r>
              <w:rPr>
                <w:sz w:val="24"/>
              </w:rPr>
              <w:t>111811173</w:t>
            </w:r>
          </w:p>
        </w:tc>
        <w:tc>
          <w:tcPr>
            <w:tcW w:w="1744" w:type="dxa"/>
            <w:vAlign w:val="center"/>
          </w:tcPr>
          <w:p w:rsidR="00353E25" w:rsidRDefault="00B409CB">
            <w:pPr>
              <w:jc w:val="center"/>
            </w:pPr>
            <w:r>
              <w:rPr>
                <w:sz w:val="24"/>
              </w:rPr>
              <w:t>18</w:t>
            </w:r>
            <w:r>
              <w:rPr>
                <w:sz w:val="24"/>
              </w:rPr>
              <w:t>平安银行</w:t>
            </w:r>
            <w:r>
              <w:rPr>
                <w:sz w:val="24"/>
              </w:rPr>
              <w:t>CD173</w:t>
            </w:r>
          </w:p>
        </w:tc>
        <w:tc>
          <w:tcPr>
            <w:tcW w:w="1713" w:type="dxa"/>
            <w:vAlign w:val="center"/>
          </w:tcPr>
          <w:p w:rsidR="00353E25" w:rsidRDefault="00B409CB">
            <w:pPr>
              <w:jc w:val="center"/>
            </w:pPr>
            <w:r>
              <w:rPr>
                <w:sz w:val="24"/>
              </w:rPr>
              <w:t>200,000</w:t>
            </w:r>
          </w:p>
        </w:tc>
        <w:tc>
          <w:tcPr>
            <w:tcW w:w="1960" w:type="dxa"/>
            <w:vAlign w:val="center"/>
          </w:tcPr>
          <w:p w:rsidR="00353E25" w:rsidRDefault="00B409CB">
            <w:pPr>
              <w:jc w:val="center"/>
            </w:pPr>
            <w:r>
              <w:rPr>
                <w:sz w:val="24"/>
              </w:rPr>
              <w:t>19,808,756.88</w:t>
            </w:r>
          </w:p>
        </w:tc>
        <w:tc>
          <w:tcPr>
            <w:tcW w:w="1505" w:type="dxa"/>
            <w:vAlign w:val="center"/>
          </w:tcPr>
          <w:p w:rsidR="00353E25" w:rsidRDefault="00B409CB">
            <w:pPr>
              <w:jc w:val="center"/>
            </w:pPr>
            <w:r>
              <w:rPr>
                <w:sz w:val="24"/>
              </w:rPr>
              <w:t>8.82</w:t>
            </w:r>
          </w:p>
        </w:tc>
      </w:tr>
      <w:tr w:rsidR="00353E25">
        <w:tc>
          <w:tcPr>
            <w:tcW w:w="761" w:type="dxa"/>
            <w:vAlign w:val="center"/>
          </w:tcPr>
          <w:p w:rsidR="00353E25" w:rsidRDefault="00B409CB">
            <w:pPr>
              <w:jc w:val="center"/>
            </w:pPr>
            <w:r>
              <w:rPr>
                <w:sz w:val="24"/>
              </w:rPr>
              <w:t>4</w:t>
            </w:r>
          </w:p>
        </w:tc>
        <w:tc>
          <w:tcPr>
            <w:tcW w:w="1315" w:type="dxa"/>
            <w:vAlign w:val="center"/>
          </w:tcPr>
          <w:p w:rsidR="00353E25" w:rsidRDefault="00B409CB">
            <w:pPr>
              <w:jc w:val="center"/>
            </w:pPr>
            <w:r>
              <w:rPr>
                <w:sz w:val="24"/>
              </w:rPr>
              <w:t>111719289</w:t>
            </w:r>
          </w:p>
        </w:tc>
        <w:tc>
          <w:tcPr>
            <w:tcW w:w="1744" w:type="dxa"/>
            <w:vAlign w:val="center"/>
          </w:tcPr>
          <w:p w:rsidR="00353E25" w:rsidRDefault="00B409CB">
            <w:pPr>
              <w:jc w:val="center"/>
            </w:pPr>
            <w:r>
              <w:rPr>
                <w:sz w:val="24"/>
              </w:rPr>
              <w:t>17</w:t>
            </w:r>
            <w:r>
              <w:rPr>
                <w:sz w:val="24"/>
              </w:rPr>
              <w:t>恒丰银行</w:t>
            </w:r>
            <w:r>
              <w:rPr>
                <w:sz w:val="24"/>
              </w:rPr>
              <w:t>CD289</w:t>
            </w:r>
          </w:p>
        </w:tc>
        <w:tc>
          <w:tcPr>
            <w:tcW w:w="1713" w:type="dxa"/>
            <w:vAlign w:val="center"/>
          </w:tcPr>
          <w:p w:rsidR="00353E25" w:rsidRDefault="00B409CB">
            <w:pPr>
              <w:jc w:val="center"/>
            </w:pPr>
            <w:r>
              <w:rPr>
                <w:sz w:val="24"/>
              </w:rPr>
              <w:t>150,000</w:t>
            </w:r>
          </w:p>
        </w:tc>
        <w:tc>
          <w:tcPr>
            <w:tcW w:w="1960" w:type="dxa"/>
            <w:vAlign w:val="center"/>
          </w:tcPr>
          <w:p w:rsidR="00353E25" w:rsidRDefault="00B409CB">
            <w:pPr>
              <w:jc w:val="center"/>
            </w:pPr>
            <w:r>
              <w:rPr>
                <w:sz w:val="24"/>
              </w:rPr>
              <w:t>14,876,130.33</w:t>
            </w:r>
          </w:p>
        </w:tc>
        <w:tc>
          <w:tcPr>
            <w:tcW w:w="1505" w:type="dxa"/>
            <w:vAlign w:val="center"/>
          </w:tcPr>
          <w:p w:rsidR="00353E25" w:rsidRDefault="00B409CB">
            <w:pPr>
              <w:jc w:val="center"/>
            </w:pPr>
            <w:r>
              <w:rPr>
                <w:sz w:val="24"/>
              </w:rPr>
              <w:t>6.62</w:t>
            </w:r>
          </w:p>
        </w:tc>
      </w:tr>
      <w:tr w:rsidR="00353E25">
        <w:tc>
          <w:tcPr>
            <w:tcW w:w="761" w:type="dxa"/>
            <w:vAlign w:val="center"/>
          </w:tcPr>
          <w:p w:rsidR="00353E25" w:rsidRDefault="00B409CB">
            <w:pPr>
              <w:jc w:val="center"/>
            </w:pPr>
            <w:r>
              <w:rPr>
                <w:sz w:val="24"/>
              </w:rPr>
              <w:t>5</w:t>
            </w:r>
          </w:p>
        </w:tc>
        <w:tc>
          <w:tcPr>
            <w:tcW w:w="1315" w:type="dxa"/>
            <w:vAlign w:val="center"/>
          </w:tcPr>
          <w:p w:rsidR="00353E25" w:rsidRDefault="00B409CB">
            <w:pPr>
              <w:jc w:val="center"/>
            </w:pPr>
            <w:r>
              <w:rPr>
                <w:sz w:val="24"/>
              </w:rPr>
              <w:t>170207</w:t>
            </w:r>
          </w:p>
        </w:tc>
        <w:tc>
          <w:tcPr>
            <w:tcW w:w="1744" w:type="dxa"/>
            <w:vAlign w:val="center"/>
          </w:tcPr>
          <w:p w:rsidR="00353E25" w:rsidRDefault="00B409CB">
            <w:pPr>
              <w:jc w:val="center"/>
            </w:pPr>
            <w:r>
              <w:rPr>
                <w:sz w:val="24"/>
              </w:rPr>
              <w:t>17</w:t>
            </w:r>
            <w:r>
              <w:rPr>
                <w:sz w:val="24"/>
              </w:rPr>
              <w:t>国开</w:t>
            </w:r>
            <w:r>
              <w:rPr>
                <w:sz w:val="24"/>
              </w:rPr>
              <w:t>07</w:t>
            </w:r>
          </w:p>
        </w:tc>
        <w:tc>
          <w:tcPr>
            <w:tcW w:w="1713" w:type="dxa"/>
            <w:vAlign w:val="center"/>
          </w:tcPr>
          <w:p w:rsidR="00353E25" w:rsidRDefault="00B409CB">
            <w:pPr>
              <w:jc w:val="center"/>
            </w:pPr>
            <w:r>
              <w:rPr>
                <w:sz w:val="24"/>
              </w:rPr>
              <w:t>100,000</w:t>
            </w:r>
          </w:p>
        </w:tc>
        <w:tc>
          <w:tcPr>
            <w:tcW w:w="1960" w:type="dxa"/>
            <w:vAlign w:val="center"/>
          </w:tcPr>
          <w:p w:rsidR="00353E25" w:rsidRDefault="00B409CB">
            <w:pPr>
              <w:jc w:val="center"/>
            </w:pPr>
            <w:r>
              <w:rPr>
                <w:sz w:val="24"/>
              </w:rPr>
              <w:t>10,000,411.60</w:t>
            </w:r>
          </w:p>
        </w:tc>
        <w:tc>
          <w:tcPr>
            <w:tcW w:w="1505" w:type="dxa"/>
            <w:vAlign w:val="center"/>
          </w:tcPr>
          <w:p w:rsidR="00353E25" w:rsidRDefault="00B409CB">
            <w:pPr>
              <w:jc w:val="center"/>
            </w:pPr>
            <w:r>
              <w:rPr>
                <w:sz w:val="24"/>
              </w:rPr>
              <w:t>4.45</w:t>
            </w:r>
          </w:p>
        </w:tc>
      </w:tr>
      <w:tr w:rsidR="00353E25">
        <w:tc>
          <w:tcPr>
            <w:tcW w:w="761" w:type="dxa"/>
            <w:vAlign w:val="center"/>
          </w:tcPr>
          <w:p w:rsidR="00353E25" w:rsidRDefault="00B409CB">
            <w:pPr>
              <w:jc w:val="center"/>
            </w:pPr>
            <w:r>
              <w:rPr>
                <w:sz w:val="24"/>
              </w:rPr>
              <w:t>6</w:t>
            </w:r>
          </w:p>
        </w:tc>
        <w:tc>
          <w:tcPr>
            <w:tcW w:w="1315" w:type="dxa"/>
            <w:vAlign w:val="center"/>
          </w:tcPr>
          <w:p w:rsidR="00353E25" w:rsidRDefault="00B409CB">
            <w:pPr>
              <w:jc w:val="center"/>
            </w:pPr>
            <w:r>
              <w:rPr>
                <w:sz w:val="24"/>
              </w:rPr>
              <w:t>071800020</w:t>
            </w:r>
          </w:p>
        </w:tc>
        <w:tc>
          <w:tcPr>
            <w:tcW w:w="1744" w:type="dxa"/>
            <w:vAlign w:val="center"/>
          </w:tcPr>
          <w:p w:rsidR="00353E25" w:rsidRDefault="00B409CB">
            <w:pPr>
              <w:jc w:val="center"/>
            </w:pPr>
            <w:r>
              <w:rPr>
                <w:sz w:val="24"/>
              </w:rPr>
              <w:t>18</w:t>
            </w:r>
            <w:r>
              <w:rPr>
                <w:sz w:val="24"/>
              </w:rPr>
              <w:t>国元证券</w:t>
            </w:r>
            <w:r>
              <w:rPr>
                <w:sz w:val="24"/>
              </w:rPr>
              <w:t>CP001</w:t>
            </w:r>
          </w:p>
        </w:tc>
        <w:tc>
          <w:tcPr>
            <w:tcW w:w="1713" w:type="dxa"/>
            <w:vAlign w:val="center"/>
          </w:tcPr>
          <w:p w:rsidR="00353E25" w:rsidRDefault="00B409CB">
            <w:pPr>
              <w:jc w:val="center"/>
            </w:pPr>
            <w:r>
              <w:rPr>
                <w:sz w:val="24"/>
              </w:rPr>
              <w:t>100,000</w:t>
            </w:r>
          </w:p>
        </w:tc>
        <w:tc>
          <w:tcPr>
            <w:tcW w:w="1960" w:type="dxa"/>
            <w:vAlign w:val="center"/>
          </w:tcPr>
          <w:p w:rsidR="00353E25" w:rsidRDefault="00B409CB">
            <w:pPr>
              <w:jc w:val="center"/>
            </w:pPr>
            <w:r>
              <w:rPr>
                <w:sz w:val="24"/>
              </w:rPr>
              <w:t>9,998,914.20</w:t>
            </w:r>
          </w:p>
        </w:tc>
        <w:tc>
          <w:tcPr>
            <w:tcW w:w="1505" w:type="dxa"/>
            <w:vAlign w:val="center"/>
          </w:tcPr>
          <w:p w:rsidR="00353E25" w:rsidRDefault="00B409CB">
            <w:pPr>
              <w:jc w:val="center"/>
            </w:pPr>
            <w:r>
              <w:rPr>
                <w:sz w:val="24"/>
              </w:rPr>
              <w:t>4.45</w:t>
            </w:r>
          </w:p>
        </w:tc>
      </w:tr>
      <w:tr w:rsidR="00353E25">
        <w:tc>
          <w:tcPr>
            <w:tcW w:w="761" w:type="dxa"/>
            <w:vAlign w:val="center"/>
          </w:tcPr>
          <w:p w:rsidR="00353E25" w:rsidRDefault="00B409CB">
            <w:pPr>
              <w:jc w:val="center"/>
            </w:pPr>
            <w:r>
              <w:rPr>
                <w:sz w:val="24"/>
              </w:rPr>
              <w:t>7</w:t>
            </w:r>
          </w:p>
        </w:tc>
        <w:tc>
          <w:tcPr>
            <w:tcW w:w="1315" w:type="dxa"/>
            <w:vAlign w:val="center"/>
          </w:tcPr>
          <w:p w:rsidR="00353E25" w:rsidRDefault="00B409CB">
            <w:pPr>
              <w:jc w:val="center"/>
            </w:pPr>
            <w:r>
              <w:rPr>
                <w:sz w:val="24"/>
              </w:rPr>
              <w:t>111809075</w:t>
            </w:r>
          </w:p>
        </w:tc>
        <w:tc>
          <w:tcPr>
            <w:tcW w:w="1744" w:type="dxa"/>
            <w:vAlign w:val="center"/>
          </w:tcPr>
          <w:p w:rsidR="00353E25" w:rsidRDefault="00B409CB">
            <w:pPr>
              <w:jc w:val="center"/>
            </w:pPr>
            <w:r>
              <w:rPr>
                <w:sz w:val="24"/>
              </w:rPr>
              <w:t>18</w:t>
            </w:r>
            <w:r>
              <w:rPr>
                <w:sz w:val="24"/>
              </w:rPr>
              <w:t>浦发银行</w:t>
            </w:r>
            <w:r>
              <w:rPr>
                <w:sz w:val="24"/>
              </w:rPr>
              <w:t>CD075</w:t>
            </w:r>
          </w:p>
        </w:tc>
        <w:tc>
          <w:tcPr>
            <w:tcW w:w="1713" w:type="dxa"/>
            <w:vAlign w:val="center"/>
          </w:tcPr>
          <w:p w:rsidR="00353E25" w:rsidRDefault="00B409CB">
            <w:pPr>
              <w:jc w:val="center"/>
            </w:pPr>
            <w:r>
              <w:rPr>
                <w:sz w:val="24"/>
              </w:rPr>
              <w:t>100,000</w:t>
            </w:r>
          </w:p>
        </w:tc>
        <w:tc>
          <w:tcPr>
            <w:tcW w:w="1960" w:type="dxa"/>
            <w:vAlign w:val="center"/>
          </w:tcPr>
          <w:p w:rsidR="00353E25" w:rsidRDefault="00B409CB">
            <w:pPr>
              <w:jc w:val="center"/>
            </w:pPr>
            <w:r>
              <w:rPr>
                <w:sz w:val="24"/>
              </w:rPr>
              <w:t>9,912,015.87</w:t>
            </w:r>
          </w:p>
        </w:tc>
        <w:tc>
          <w:tcPr>
            <w:tcW w:w="1505" w:type="dxa"/>
            <w:vAlign w:val="center"/>
          </w:tcPr>
          <w:p w:rsidR="00353E25" w:rsidRDefault="00B409CB">
            <w:pPr>
              <w:jc w:val="center"/>
            </w:pPr>
            <w:r>
              <w:rPr>
                <w:sz w:val="24"/>
              </w:rPr>
              <w:t>4.41</w:t>
            </w:r>
          </w:p>
        </w:tc>
      </w:tr>
      <w:tr w:rsidR="00353E25">
        <w:tc>
          <w:tcPr>
            <w:tcW w:w="761" w:type="dxa"/>
            <w:vAlign w:val="center"/>
          </w:tcPr>
          <w:p w:rsidR="00353E25" w:rsidRDefault="00B409CB">
            <w:pPr>
              <w:jc w:val="center"/>
            </w:pPr>
            <w:r>
              <w:rPr>
                <w:sz w:val="24"/>
              </w:rPr>
              <w:t>8</w:t>
            </w:r>
          </w:p>
        </w:tc>
        <w:tc>
          <w:tcPr>
            <w:tcW w:w="1315" w:type="dxa"/>
            <w:vAlign w:val="center"/>
          </w:tcPr>
          <w:p w:rsidR="00353E25" w:rsidRDefault="00B409CB">
            <w:pPr>
              <w:jc w:val="center"/>
            </w:pPr>
            <w:r>
              <w:rPr>
                <w:sz w:val="24"/>
              </w:rPr>
              <w:t>111818080</w:t>
            </w:r>
          </w:p>
        </w:tc>
        <w:tc>
          <w:tcPr>
            <w:tcW w:w="1744" w:type="dxa"/>
            <w:vAlign w:val="center"/>
          </w:tcPr>
          <w:p w:rsidR="00353E25" w:rsidRDefault="00B409CB">
            <w:pPr>
              <w:jc w:val="center"/>
            </w:pPr>
            <w:r>
              <w:rPr>
                <w:sz w:val="24"/>
              </w:rPr>
              <w:t>18</w:t>
            </w:r>
            <w:r>
              <w:rPr>
                <w:sz w:val="24"/>
              </w:rPr>
              <w:t>华夏银行</w:t>
            </w:r>
            <w:r>
              <w:rPr>
                <w:sz w:val="24"/>
              </w:rPr>
              <w:t>CD080</w:t>
            </w:r>
          </w:p>
        </w:tc>
        <w:tc>
          <w:tcPr>
            <w:tcW w:w="1713" w:type="dxa"/>
            <w:vAlign w:val="center"/>
          </w:tcPr>
          <w:p w:rsidR="00353E25" w:rsidRDefault="00B409CB">
            <w:pPr>
              <w:jc w:val="center"/>
            </w:pPr>
            <w:r>
              <w:rPr>
                <w:sz w:val="24"/>
              </w:rPr>
              <w:t>100,000</w:t>
            </w:r>
          </w:p>
        </w:tc>
        <w:tc>
          <w:tcPr>
            <w:tcW w:w="1960" w:type="dxa"/>
            <w:vAlign w:val="center"/>
          </w:tcPr>
          <w:p w:rsidR="00353E25" w:rsidRDefault="00B409CB">
            <w:pPr>
              <w:jc w:val="center"/>
            </w:pPr>
            <w:r>
              <w:rPr>
                <w:sz w:val="24"/>
              </w:rPr>
              <w:t>9,912,015.87</w:t>
            </w:r>
          </w:p>
        </w:tc>
        <w:tc>
          <w:tcPr>
            <w:tcW w:w="1505" w:type="dxa"/>
            <w:vAlign w:val="center"/>
          </w:tcPr>
          <w:p w:rsidR="00353E25" w:rsidRDefault="00B409CB">
            <w:pPr>
              <w:jc w:val="center"/>
            </w:pPr>
            <w:r>
              <w:rPr>
                <w:sz w:val="24"/>
              </w:rPr>
              <w:t>4.41</w:t>
            </w:r>
          </w:p>
        </w:tc>
      </w:tr>
      <w:tr w:rsidR="00353E25">
        <w:tc>
          <w:tcPr>
            <w:tcW w:w="761" w:type="dxa"/>
            <w:vAlign w:val="center"/>
          </w:tcPr>
          <w:p w:rsidR="00353E25" w:rsidRDefault="00B409CB">
            <w:pPr>
              <w:jc w:val="center"/>
            </w:pPr>
            <w:r>
              <w:rPr>
                <w:sz w:val="24"/>
              </w:rPr>
              <w:t>9</w:t>
            </w:r>
          </w:p>
        </w:tc>
        <w:tc>
          <w:tcPr>
            <w:tcW w:w="1315" w:type="dxa"/>
            <w:vAlign w:val="center"/>
          </w:tcPr>
          <w:p w:rsidR="00353E25" w:rsidRDefault="00B409CB">
            <w:pPr>
              <w:jc w:val="center"/>
            </w:pPr>
            <w:r>
              <w:rPr>
                <w:sz w:val="24"/>
              </w:rPr>
              <w:t>111819245</w:t>
            </w:r>
          </w:p>
        </w:tc>
        <w:tc>
          <w:tcPr>
            <w:tcW w:w="1744" w:type="dxa"/>
            <w:vAlign w:val="center"/>
          </w:tcPr>
          <w:p w:rsidR="00353E25" w:rsidRDefault="00B409CB">
            <w:pPr>
              <w:jc w:val="center"/>
            </w:pPr>
            <w:r>
              <w:rPr>
                <w:sz w:val="24"/>
              </w:rPr>
              <w:t>18</w:t>
            </w:r>
            <w:r>
              <w:rPr>
                <w:sz w:val="24"/>
              </w:rPr>
              <w:t>恒丰银行</w:t>
            </w:r>
            <w:r>
              <w:rPr>
                <w:sz w:val="24"/>
              </w:rPr>
              <w:t>CD245</w:t>
            </w:r>
          </w:p>
        </w:tc>
        <w:tc>
          <w:tcPr>
            <w:tcW w:w="1713" w:type="dxa"/>
            <w:vAlign w:val="center"/>
          </w:tcPr>
          <w:p w:rsidR="00353E25" w:rsidRDefault="00B409CB">
            <w:pPr>
              <w:jc w:val="center"/>
            </w:pPr>
            <w:r>
              <w:rPr>
                <w:sz w:val="24"/>
              </w:rPr>
              <w:t>100,000</w:t>
            </w:r>
          </w:p>
        </w:tc>
        <w:tc>
          <w:tcPr>
            <w:tcW w:w="1960" w:type="dxa"/>
            <w:vAlign w:val="center"/>
          </w:tcPr>
          <w:p w:rsidR="00353E25" w:rsidRDefault="00B409CB">
            <w:pPr>
              <w:jc w:val="center"/>
            </w:pPr>
            <w:r>
              <w:rPr>
                <w:sz w:val="24"/>
              </w:rPr>
              <w:t>9,911,276.02</w:t>
            </w:r>
          </w:p>
        </w:tc>
        <w:tc>
          <w:tcPr>
            <w:tcW w:w="1505" w:type="dxa"/>
            <w:vAlign w:val="center"/>
          </w:tcPr>
          <w:p w:rsidR="00353E25" w:rsidRDefault="00B409CB">
            <w:pPr>
              <w:jc w:val="center"/>
            </w:pPr>
            <w:r>
              <w:rPr>
                <w:sz w:val="24"/>
              </w:rPr>
              <w:t>4.41</w:t>
            </w:r>
          </w:p>
        </w:tc>
      </w:tr>
      <w:tr w:rsidR="00353E25">
        <w:tc>
          <w:tcPr>
            <w:tcW w:w="761" w:type="dxa"/>
            <w:vAlign w:val="center"/>
          </w:tcPr>
          <w:p w:rsidR="00353E25" w:rsidRDefault="00B409CB">
            <w:pPr>
              <w:jc w:val="center"/>
            </w:pPr>
            <w:r>
              <w:rPr>
                <w:sz w:val="24"/>
              </w:rPr>
              <w:t>10</w:t>
            </w:r>
          </w:p>
        </w:tc>
        <w:tc>
          <w:tcPr>
            <w:tcW w:w="1315" w:type="dxa"/>
            <w:vAlign w:val="center"/>
          </w:tcPr>
          <w:p w:rsidR="00353E25" w:rsidRDefault="00B409CB">
            <w:pPr>
              <w:jc w:val="center"/>
            </w:pPr>
            <w:r>
              <w:rPr>
                <w:sz w:val="24"/>
              </w:rPr>
              <w:t>018005</w:t>
            </w:r>
          </w:p>
        </w:tc>
        <w:tc>
          <w:tcPr>
            <w:tcW w:w="1744" w:type="dxa"/>
            <w:vAlign w:val="center"/>
          </w:tcPr>
          <w:p w:rsidR="00353E25" w:rsidRDefault="00B409CB">
            <w:pPr>
              <w:jc w:val="center"/>
            </w:pPr>
            <w:r>
              <w:rPr>
                <w:sz w:val="24"/>
              </w:rPr>
              <w:t>国开</w:t>
            </w:r>
            <w:r>
              <w:rPr>
                <w:sz w:val="24"/>
              </w:rPr>
              <w:t>1701</w:t>
            </w:r>
          </w:p>
        </w:tc>
        <w:tc>
          <w:tcPr>
            <w:tcW w:w="1713" w:type="dxa"/>
            <w:vAlign w:val="center"/>
          </w:tcPr>
          <w:p w:rsidR="00353E25" w:rsidRDefault="00B409CB">
            <w:pPr>
              <w:jc w:val="center"/>
            </w:pPr>
            <w:r>
              <w:rPr>
                <w:sz w:val="24"/>
              </w:rPr>
              <w:t>20,000</w:t>
            </w:r>
          </w:p>
        </w:tc>
        <w:tc>
          <w:tcPr>
            <w:tcW w:w="1960" w:type="dxa"/>
            <w:vAlign w:val="center"/>
          </w:tcPr>
          <w:p w:rsidR="00353E25" w:rsidRDefault="00B409CB">
            <w:pPr>
              <w:jc w:val="center"/>
            </w:pPr>
            <w:r>
              <w:rPr>
                <w:sz w:val="24"/>
              </w:rPr>
              <w:t>2,000,583.45</w:t>
            </w:r>
          </w:p>
        </w:tc>
        <w:tc>
          <w:tcPr>
            <w:tcW w:w="1505" w:type="dxa"/>
            <w:vAlign w:val="center"/>
          </w:tcPr>
          <w:p w:rsidR="00353E25" w:rsidRDefault="00B409CB">
            <w:pPr>
              <w:jc w:val="center"/>
            </w:pPr>
            <w:r>
              <w:rPr>
                <w:sz w:val="24"/>
              </w:rPr>
              <w:t>0.89</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522635692"/>
      <w:r w:rsidRPr="00356FA6">
        <w:rPr>
          <w:rFonts w:ascii="Times New Roman" w:hAnsi="Times New Roman" w:cs="Times New Roman"/>
          <w:kern w:val="0"/>
          <w:szCs w:val="24"/>
        </w:rPr>
        <w:t>7.7</w:t>
      </w:r>
      <w:bookmarkEnd w:id="60"/>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0.1608%</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-0.0036%</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1D0C13">
            <w:pPr>
              <w:spacing w:before="29" w:line="288" w:lineRule="auto"/>
              <w:jc w:val="right"/>
              <w:rPr>
                <w:sz w:val="24"/>
              </w:rPr>
            </w:pPr>
            <w:r w:rsidRPr="00213A38">
              <w:rPr>
                <w:sz w:val="24"/>
                <w:highlight w:val="yellow"/>
              </w:rPr>
              <w:t>0.03</w:t>
            </w:r>
            <w:r w:rsidR="001D0C13" w:rsidRPr="00213A38">
              <w:rPr>
                <w:sz w:val="24"/>
                <w:highlight w:val="yellow"/>
              </w:rPr>
              <w:t>98</w:t>
            </w:r>
            <w:r w:rsidRPr="00213A38">
              <w:rPr>
                <w:sz w:val="24"/>
                <w:highlight w:val="yellow"/>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Default="00A53628" w:rsidP="00A53628">
      <w:pPr>
        <w:spacing w:line="360" w:lineRule="auto"/>
        <w:rPr>
          <w:rFonts w:ascii="宋体" w:hAnsi="宋体"/>
          <w:b/>
          <w:bCs/>
          <w:color w:val="000000"/>
          <w:sz w:val="24"/>
        </w:rPr>
      </w:pPr>
      <w:r w:rsidRPr="00356FA6">
        <w:rPr>
          <w:rFonts w:ascii="宋体" w:hAnsi="宋体" w:hint="eastAsia"/>
          <w:b/>
          <w:bCs/>
          <w:color w:val="000000"/>
          <w:sz w:val="24"/>
        </w:rPr>
        <w:t>报告期内正偏离度的绝对值达到0.5%情况说明</w:t>
      </w:r>
    </w:p>
    <w:p w:rsidR="000F7C41" w:rsidRPr="00356FA6" w:rsidRDefault="000F7C41" w:rsidP="00A53628">
      <w:pPr>
        <w:spacing w:line="360" w:lineRule="auto"/>
        <w:rPr>
          <w:rFonts w:ascii="宋体" w:hAnsi="宋体" w:cs="Arial"/>
          <w:b/>
          <w:bCs/>
          <w:color w:val="000000"/>
          <w:kern w:val="0"/>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522635693"/>
      <w:r w:rsidRPr="00356FA6">
        <w:rPr>
          <w:rFonts w:ascii="Times New Roman" w:hAnsi="Times New Roman" w:cs="Times New Roman"/>
          <w:kern w:val="0"/>
          <w:szCs w:val="24"/>
        </w:rPr>
        <w:t>7.8</w:t>
      </w:r>
      <w:bookmarkEnd w:id="62"/>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3"/>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522635694"/>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4"/>
      <w:bookmarkEnd w:id="65"/>
    </w:p>
    <w:p w:rsidR="00AD6597" w:rsidRPr="00356FA6" w:rsidRDefault="00AD6597" w:rsidP="00AD6597">
      <w:pPr>
        <w:spacing w:before="29" w:line="288" w:lineRule="auto"/>
        <w:rPr>
          <w:b/>
          <w:sz w:val="24"/>
        </w:rPr>
      </w:pPr>
      <w:r w:rsidRPr="00356FA6">
        <w:rPr>
          <w:b/>
          <w:sz w:val="24"/>
        </w:rPr>
        <w:t>7.9.1</w:t>
      </w:r>
      <w:r w:rsidRPr="00356FA6">
        <w:rPr>
          <w:b/>
          <w:sz w:val="24"/>
        </w:rPr>
        <w:t>基金计价方法说明</w:t>
      </w:r>
    </w:p>
    <w:p w:rsidR="00AD6597" w:rsidRPr="00213A38" w:rsidRDefault="00AD6597" w:rsidP="007602B5">
      <w:pPr>
        <w:spacing w:line="360" w:lineRule="auto"/>
        <w:rPr>
          <w:sz w:val="24"/>
        </w:rPr>
      </w:pPr>
      <w:r w:rsidRPr="00213A38">
        <w:rPr>
          <w:rFonts w:hint="eastAsia"/>
          <w:sz w:val="24"/>
        </w:rPr>
        <w:t>本基金采用摊余成本法计价，即计价对象以买入成本列示，按票面利率或商定利率并考虑其买入时的溢价与折价，在其剩余期限内按照实际利率和摊余成本逐日摊销计算损益。</w:t>
      </w:r>
    </w:p>
    <w:p w:rsidR="00AD6597" w:rsidRDefault="00AD6597" w:rsidP="007602B5">
      <w:pPr>
        <w:spacing w:line="360" w:lineRule="auto"/>
        <w:rPr>
          <w:b/>
          <w:sz w:val="24"/>
        </w:rPr>
      </w:pPr>
    </w:p>
    <w:p w:rsidR="007602B5" w:rsidRPr="00356FA6" w:rsidRDefault="007602B5" w:rsidP="007602B5">
      <w:pPr>
        <w:spacing w:line="360" w:lineRule="auto"/>
        <w:rPr>
          <w:rFonts w:eastAsiaTheme="minorEastAsia"/>
          <w:bCs/>
          <w:szCs w:val="21"/>
        </w:rPr>
      </w:pPr>
      <w:r w:rsidRPr="00356FA6">
        <w:rPr>
          <w:rFonts w:hint="eastAsia"/>
          <w:b/>
          <w:sz w:val="24"/>
        </w:rPr>
        <w:t>7.9.</w:t>
      </w:r>
      <w:r w:rsidR="00AD6597">
        <w:rPr>
          <w:rFonts w:hint="eastAsia"/>
          <w:b/>
          <w:sz w:val="24"/>
        </w:rPr>
        <w:t>2</w:t>
      </w:r>
      <w:r w:rsidRPr="00356FA6">
        <w:rPr>
          <w:rFonts w:hint="eastAsia"/>
          <w:sz w:val="24"/>
        </w:rPr>
        <w:t>报告期内本基金投资的前十名证券的发行主体除</w:t>
      </w:r>
      <w:r w:rsidRPr="00356FA6">
        <w:rPr>
          <w:rFonts w:hint="eastAsia"/>
          <w:sz w:val="24"/>
        </w:rPr>
        <w:t>18</w:t>
      </w:r>
      <w:r w:rsidRPr="00356FA6">
        <w:rPr>
          <w:rFonts w:hint="eastAsia"/>
          <w:sz w:val="24"/>
        </w:rPr>
        <w:t>浦发银行</w:t>
      </w:r>
      <w:r w:rsidRPr="00356FA6">
        <w:rPr>
          <w:rFonts w:hint="eastAsia"/>
          <w:sz w:val="24"/>
        </w:rPr>
        <w:t>CD075</w:t>
      </w:r>
      <w:r w:rsidRPr="00356FA6">
        <w:rPr>
          <w:rFonts w:hint="eastAsia"/>
          <w:sz w:val="24"/>
        </w:rPr>
        <w:t>（证券代码：</w:t>
      </w:r>
      <w:r w:rsidRPr="00356FA6">
        <w:rPr>
          <w:rFonts w:hint="eastAsia"/>
          <w:sz w:val="24"/>
        </w:rPr>
        <w:t>111809075</w:t>
      </w:r>
      <w:r w:rsidRPr="00356FA6">
        <w:rPr>
          <w:rFonts w:hint="eastAsia"/>
          <w:sz w:val="24"/>
        </w:rPr>
        <w:t>）外，未出现被监管部门立案调查，或在报告编制日前一年内受到公开谴责、处罚的情形。</w:t>
      </w:r>
    </w:p>
    <w:p w:rsidR="00353E25" w:rsidRDefault="00B409CB">
      <w:pPr>
        <w:spacing w:line="360" w:lineRule="auto"/>
        <w:rPr>
          <w:rFonts w:eastAsiaTheme="minorEastAsia"/>
          <w:bCs/>
          <w:szCs w:val="21"/>
        </w:rPr>
      </w:pPr>
      <w:r>
        <w:rPr>
          <w:rFonts w:hint="eastAsia"/>
          <w:sz w:val="24"/>
        </w:rPr>
        <w:t>报告期内本基金投资的前十名证券之一</w:t>
      </w:r>
      <w:r>
        <w:rPr>
          <w:rFonts w:hint="eastAsia"/>
          <w:sz w:val="24"/>
        </w:rPr>
        <w:t>18</w:t>
      </w:r>
      <w:r>
        <w:rPr>
          <w:rFonts w:hint="eastAsia"/>
          <w:sz w:val="24"/>
        </w:rPr>
        <w:t>浦发银行</w:t>
      </w:r>
      <w:r>
        <w:rPr>
          <w:rFonts w:hint="eastAsia"/>
          <w:sz w:val="24"/>
        </w:rPr>
        <w:t>CD075</w:t>
      </w:r>
      <w:r>
        <w:rPr>
          <w:rFonts w:hint="eastAsia"/>
          <w:sz w:val="24"/>
        </w:rPr>
        <w:t>（证券代码：</w:t>
      </w:r>
      <w:r>
        <w:rPr>
          <w:rFonts w:hint="eastAsia"/>
          <w:sz w:val="24"/>
        </w:rPr>
        <w:t>111809075</w:t>
      </w:r>
      <w:r>
        <w:rPr>
          <w:rFonts w:hint="eastAsia"/>
          <w:sz w:val="24"/>
        </w:rPr>
        <w:t>）的发行主体浦发银行于</w:t>
      </w:r>
      <w:r>
        <w:rPr>
          <w:rFonts w:hint="eastAsia"/>
          <w:sz w:val="24"/>
        </w:rPr>
        <w:t>2018</w:t>
      </w:r>
      <w:r>
        <w:rPr>
          <w:rFonts w:hint="eastAsia"/>
          <w:sz w:val="24"/>
        </w:rPr>
        <w:t>年</w:t>
      </w:r>
      <w:r>
        <w:rPr>
          <w:rFonts w:hint="eastAsia"/>
          <w:sz w:val="24"/>
        </w:rPr>
        <w:t>1</w:t>
      </w:r>
      <w:r>
        <w:rPr>
          <w:rFonts w:hint="eastAsia"/>
          <w:sz w:val="24"/>
        </w:rPr>
        <w:t>月</w:t>
      </w:r>
      <w:r>
        <w:rPr>
          <w:rFonts w:hint="eastAsia"/>
          <w:sz w:val="24"/>
        </w:rPr>
        <w:t>20</w:t>
      </w:r>
      <w:r>
        <w:rPr>
          <w:rFonts w:hint="eastAsia"/>
          <w:sz w:val="24"/>
        </w:rPr>
        <w:t>日公告，公司收到中国银行业监督管理委员会四川监管局（以下简称“银监会四川监管局”）行政处罚决定书（川银监罚字【</w:t>
      </w:r>
      <w:r>
        <w:rPr>
          <w:rFonts w:hint="eastAsia"/>
          <w:sz w:val="24"/>
        </w:rPr>
        <w:t>2018</w:t>
      </w:r>
      <w:r>
        <w:rPr>
          <w:rFonts w:hint="eastAsia"/>
          <w:sz w:val="24"/>
        </w:rPr>
        <w:t>】</w:t>
      </w:r>
      <w:r>
        <w:rPr>
          <w:rFonts w:hint="eastAsia"/>
          <w:sz w:val="24"/>
        </w:rPr>
        <w:t>2</w:t>
      </w:r>
      <w:r>
        <w:rPr>
          <w:rFonts w:hint="eastAsia"/>
          <w:sz w:val="24"/>
        </w:rPr>
        <w:t>号）</w:t>
      </w:r>
      <w:r>
        <w:rPr>
          <w:rFonts w:hint="eastAsia"/>
          <w:sz w:val="24"/>
        </w:rPr>
        <w:t>,</w:t>
      </w:r>
      <w:r>
        <w:rPr>
          <w:rFonts w:hint="eastAsia"/>
          <w:sz w:val="24"/>
        </w:rPr>
        <w:t>对成都分行内控管理严重失效</w:t>
      </w:r>
      <w:r>
        <w:rPr>
          <w:rFonts w:hint="eastAsia"/>
          <w:sz w:val="24"/>
        </w:rPr>
        <w:t>,</w:t>
      </w:r>
      <w:r>
        <w:rPr>
          <w:rFonts w:hint="eastAsia"/>
          <w:sz w:val="24"/>
        </w:rPr>
        <w:t>授信管理违规，违规办理信贷业务等严重违反审慎经营规则的违规行为依法查处，执行罚款</w:t>
      </w:r>
      <w:r>
        <w:rPr>
          <w:rFonts w:hint="eastAsia"/>
          <w:sz w:val="24"/>
        </w:rPr>
        <w:t>46,175</w:t>
      </w:r>
      <w:r>
        <w:rPr>
          <w:rFonts w:hint="eastAsia"/>
          <w:sz w:val="24"/>
        </w:rPr>
        <w:t>万元人民币。</w:t>
      </w:r>
    </w:p>
    <w:p w:rsidR="00353E25" w:rsidRDefault="00B409CB">
      <w:pPr>
        <w:spacing w:line="360" w:lineRule="auto"/>
        <w:rPr>
          <w:sz w:val="24"/>
        </w:rPr>
      </w:pPr>
      <w:r>
        <w:rPr>
          <w:rFonts w:hint="eastAsia"/>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AD6597" w:rsidRDefault="00AD6597">
      <w:pPr>
        <w:spacing w:line="360" w:lineRule="auto"/>
        <w:rPr>
          <w:sz w:val="24"/>
        </w:rPr>
      </w:pPr>
    </w:p>
    <w:p w:rsidR="00AD6597" w:rsidRDefault="00AD6597">
      <w:pPr>
        <w:spacing w:line="360" w:lineRule="auto"/>
        <w:rPr>
          <w:rFonts w:eastAsiaTheme="minorEastAsia"/>
          <w:bCs/>
          <w:szCs w:val="21"/>
        </w:rPr>
      </w:pP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w:t>
      </w:r>
      <w:r w:rsidR="00EF3179">
        <w:rPr>
          <w:rFonts w:hint="eastAsia"/>
          <w:b/>
          <w:sz w:val="24"/>
        </w:rPr>
        <w:t>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326.69</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692,829.40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100.00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693,256.09</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w:t>
      </w:r>
      <w:r w:rsidR="00EF3179">
        <w:rPr>
          <w:rFonts w:hint="eastAsia"/>
          <w:b/>
          <w:sz w:val="24"/>
        </w:rPr>
        <w:t>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522635695"/>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6"/>
      <w:bookmarkEnd w:id="67"/>
      <w:bookmarkEnd w:id="68"/>
    </w:p>
    <w:p w:rsidR="008531F2" w:rsidRPr="00356FA6"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522635696"/>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9"/>
      <w:bookmarkEnd w:id="70"/>
      <w:bookmarkEnd w:id="71"/>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540"/>
        <w:gridCol w:w="926"/>
        <w:gridCol w:w="1596"/>
        <w:gridCol w:w="1716"/>
        <w:gridCol w:w="1076"/>
        <w:gridCol w:w="147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交银天运宝货币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56,765.52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3,005,226.88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23.96%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9,539,953.79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76.04%</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交银天运宝货币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10,605,304.87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212,106,097.33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932,162.98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215,111,324.21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95.75%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9,539,953.79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4.25%</w:t>
            </w:r>
          </w:p>
        </w:tc>
      </w:tr>
    </w:tbl>
    <w:p w:rsidR="007D40D4" w:rsidRPr="00356FA6" w:rsidRDefault="007D40D4" w:rsidP="006C67B5">
      <w:pPr>
        <w:spacing w:before="29" w:line="288" w:lineRule="auto"/>
        <w:rPr>
          <w:sz w:val="24"/>
        </w:rPr>
      </w:pPr>
    </w:p>
    <w:p w:rsidR="00CC054E" w:rsidRPr="00356FA6" w:rsidRDefault="00CC054E" w:rsidP="005F2202">
      <w:pPr>
        <w:pStyle w:val="20"/>
        <w:spacing w:beforeLines="100" w:before="312" w:after="0"/>
        <w:rPr>
          <w:rFonts w:ascii="Times New Roman" w:eastAsiaTheme="minorEastAsia" w:hAnsi="Times New Roman"/>
          <w:color w:val="000000" w:themeColor="text1"/>
          <w:kern w:val="0"/>
          <w:szCs w:val="24"/>
        </w:rPr>
      </w:pPr>
      <w:bookmarkStart w:id="72" w:name="_Toc522635697"/>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2"/>
    </w:p>
    <w:tbl>
      <w:tblPr>
        <w:tblStyle w:val="af7"/>
        <w:tblW w:w="5000" w:type="pct"/>
        <w:tblLook w:val="04A0" w:firstRow="1" w:lastRow="0" w:firstColumn="1" w:lastColumn="0" w:noHBand="0" w:noVBand="1"/>
      </w:tblPr>
      <w:tblGrid>
        <w:gridCol w:w="1502"/>
        <w:gridCol w:w="2732"/>
        <w:gridCol w:w="2457"/>
        <w:gridCol w:w="2595"/>
      </w:tblGrid>
      <w:tr w:rsidR="004A3ABD" w:rsidTr="004560F7">
        <w:tc>
          <w:tcPr>
            <w:tcW w:w="809" w:type="pct"/>
            <w:hideMark/>
          </w:tcPr>
          <w:p w:rsidR="004A3ABD" w:rsidRDefault="004A3ABD" w:rsidP="00AD3046">
            <w:pPr>
              <w:spacing w:line="276" w:lineRule="auto"/>
              <w:ind w:firstLine="480"/>
              <w:jc w:val="center"/>
              <w:rPr>
                <w:rFonts w:eastAsiaTheme="minorEastAsia"/>
                <w:sz w:val="24"/>
              </w:rPr>
            </w:pPr>
            <w:r>
              <w:rPr>
                <w:rFonts w:eastAsiaTheme="minorEastAsia" w:hint="eastAsia"/>
                <w:sz w:val="24"/>
              </w:rPr>
              <w:t>序号</w:t>
            </w:r>
          </w:p>
        </w:tc>
        <w:tc>
          <w:tcPr>
            <w:tcW w:w="1471" w:type="pct"/>
            <w:hideMark/>
          </w:tcPr>
          <w:p w:rsidR="004A3ABD" w:rsidRDefault="004A3ABD" w:rsidP="00AD3046">
            <w:pPr>
              <w:spacing w:line="276" w:lineRule="auto"/>
              <w:jc w:val="center"/>
              <w:rPr>
                <w:rFonts w:eastAsiaTheme="minorEastAsia"/>
                <w:sz w:val="24"/>
              </w:rPr>
            </w:pPr>
            <w:r>
              <w:rPr>
                <w:rFonts w:eastAsiaTheme="minorEastAsia" w:hint="eastAsia"/>
                <w:sz w:val="24"/>
              </w:rPr>
              <w:t>持有人类别</w:t>
            </w:r>
          </w:p>
        </w:tc>
        <w:tc>
          <w:tcPr>
            <w:tcW w:w="1323" w:type="pct"/>
            <w:hideMark/>
          </w:tcPr>
          <w:p w:rsidR="004A3ABD" w:rsidRDefault="004A3ABD" w:rsidP="00AD3046">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持有份额（份）</w:t>
            </w:r>
          </w:p>
        </w:tc>
        <w:tc>
          <w:tcPr>
            <w:tcW w:w="1397" w:type="pct"/>
            <w:hideMark/>
          </w:tcPr>
          <w:p w:rsidR="004A3ABD" w:rsidRDefault="004A3ABD" w:rsidP="00AD3046">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占总份额比例</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1</w:t>
            </w:r>
          </w:p>
        </w:tc>
        <w:tc>
          <w:tcPr>
            <w:tcW w:w="1471" w:type="pct"/>
            <w:hideMark/>
          </w:tcPr>
          <w:p w:rsidR="004A3ABD" w:rsidRDefault="004A3ABD" w:rsidP="004A3ABD">
            <w:pPr>
              <w:jc w:val="center"/>
            </w:pPr>
            <w:r>
              <w:rPr>
                <w:rFonts w:eastAsiaTheme="minorEastAsia" w:hint="eastAsia"/>
                <w:color w:val="000000" w:themeColor="text1"/>
                <w:sz w:val="24"/>
              </w:rPr>
              <w:t>基金类机构</w:t>
            </w:r>
          </w:p>
        </w:tc>
        <w:tc>
          <w:tcPr>
            <w:tcW w:w="1323" w:type="pct"/>
            <w:hideMark/>
          </w:tcPr>
          <w:p w:rsidR="004A3ABD" w:rsidRDefault="004A3ABD" w:rsidP="00AD3046">
            <w:pPr>
              <w:jc w:val="right"/>
            </w:pPr>
            <w:r>
              <w:rPr>
                <w:rFonts w:eastAsiaTheme="minorEastAsia"/>
                <w:color w:val="000000" w:themeColor="text1"/>
                <w:sz w:val="24"/>
              </w:rPr>
              <w:t>80,122,446.96</w:t>
            </w:r>
          </w:p>
        </w:tc>
        <w:tc>
          <w:tcPr>
            <w:tcW w:w="1397" w:type="pct"/>
            <w:hideMark/>
          </w:tcPr>
          <w:p w:rsidR="004A3ABD" w:rsidRDefault="004A3ABD" w:rsidP="00AD3046">
            <w:pPr>
              <w:jc w:val="right"/>
            </w:pPr>
            <w:r>
              <w:rPr>
                <w:rFonts w:eastAsiaTheme="minorEastAsia"/>
                <w:color w:val="000000" w:themeColor="text1"/>
                <w:sz w:val="24"/>
              </w:rPr>
              <w:t>35.67%</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2</w:t>
            </w:r>
          </w:p>
        </w:tc>
        <w:tc>
          <w:tcPr>
            <w:tcW w:w="1471" w:type="pct"/>
            <w:hideMark/>
          </w:tcPr>
          <w:p w:rsidR="004A3ABD" w:rsidRDefault="004A3ABD" w:rsidP="004A3ABD">
            <w:pPr>
              <w:jc w:val="center"/>
            </w:pPr>
            <w:r>
              <w:rPr>
                <w:rFonts w:eastAsiaTheme="minorEastAsia" w:hint="eastAsia"/>
                <w:color w:val="000000" w:themeColor="text1"/>
                <w:sz w:val="24"/>
              </w:rPr>
              <w:t>银行类机构</w:t>
            </w:r>
          </w:p>
        </w:tc>
        <w:tc>
          <w:tcPr>
            <w:tcW w:w="1323" w:type="pct"/>
            <w:hideMark/>
          </w:tcPr>
          <w:p w:rsidR="004A3ABD" w:rsidRDefault="004A3ABD" w:rsidP="00AD3046">
            <w:pPr>
              <w:jc w:val="right"/>
            </w:pPr>
            <w:r>
              <w:rPr>
                <w:rFonts w:eastAsiaTheme="minorEastAsia"/>
                <w:color w:val="000000" w:themeColor="text1"/>
                <w:sz w:val="24"/>
              </w:rPr>
              <w:t>50,984,412.90</w:t>
            </w:r>
          </w:p>
        </w:tc>
        <w:tc>
          <w:tcPr>
            <w:tcW w:w="1397" w:type="pct"/>
            <w:hideMark/>
          </w:tcPr>
          <w:p w:rsidR="004A3ABD" w:rsidRDefault="004A3ABD" w:rsidP="00AD3046">
            <w:pPr>
              <w:jc w:val="right"/>
            </w:pPr>
            <w:r>
              <w:rPr>
                <w:rFonts w:eastAsiaTheme="minorEastAsia"/>
                <w:color w:val="000000" w:themeColor="text1"/>
                <w:sz w:val="24"/>
              </w:rPr>
              <w:t>22.69%</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3</w:t>
            </w:r>
          </w:p>
        </w:tc>
        <w:tc>
          <w:tcPr>
            <w:tcW w:w="1471" w:type="pct"/>
            <w:hideMark/>
          </w:tcPr>
          <w:p w:rsidR="004A3ABD" w:rsidRDefault="004A3ABD" w:rsidP="004A3ABD">
            <w:pPr>
              <w:jc w:val="center"/>
            </w:pPr>
            <w:r>
              <w:rPr>
                <w:rFonts w:eastAsiaTheme="minorEastAsia" w:hint="eastAsia"/>
                <w:color w:val="000000" w:themeColor="text1"/>
                <w:sz w:val="24"/>
              </w:rPr>
              <w:t>其他机构</w:t>
            </w:r>
          </w:p>
        </w:tc>
        <w:tc>
          <w:tcPr>
            <w:tcW w:w="1323" w:type="pct"/>
            <w:hideMark/>
          </w:tcPr>
          <w:p w:rsidR="004A3ABD" w:rsidRDefault="004A3ABD" w:rsidP="00AD3046">
            <w:pPr>
              <w:jc w:val="right"/>
            </w:pPr>
            <w:r>
              <w:rPr>
                <w:rFonts w:eastAsiaTheme="minorEastAsia"/>
                <w:color w:val="000000" w:themeColor="text1"/>
                <w:sz w:val="24"/>
              </w:rPr>
              <w:t>40,909,432.65</w:t>
            </w:r>
          </w:p>
        </w:tc>
        <w:tc>
          <w:tcPr>
            <w:tcW w:w="1397" w:type="pct"/>
            <w:hideMark/>
          </w:tcPr>
          <w:p w:rsidR="004A3ABD" w:rsidRDefault="004A3ABD" w:rsidP="00AD3046">
            <w:pPr>
              <w:jc w:val="right"/>
            </w:pPr>
            <w:r>
              <w:rPr>
                <w:rFonts w:eastAsiaTheme="minorEastAsia"/>
                <w:color w:val="000000" w:themeColor="text1"/>
                <w:sz w:val="24"/>
              </w:rPr>
              <w:t>18.21%</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4</w:t>
            </w:r>
          </w:p>
        </w:tc>
        <w:tc>
          <w:tcPr>
            <w:tcW w:w="1471" w:type="pct"/>
            <w:hideMark/>
          </w:tcPr>
          <w:p w:rsidR="004A3ABD" w:rsidRDefault="004A3ABD" w:rsidP="004A3ABD">
            <w:pPr>
              <w:jc w:val="center"/>
            </w:pPr>
            <w:r>
              <w:rPr>
                <w:rFonts w:eastAsiaTheme="minorEastAsia" w:hint="eastAsia"/>
                <w:color w:val="000000" w:themeColor="text1"/>
                <w:sz w:val="24"/>
              </w:rPr>
              <w:t>券商类机构</w:t>
            </w:r>
          </w:p>
        </w:tc>
        <w:tc>
          <w:tcPr>
            <w:tcW w:w="1323" w:type="pct"/>
            <w:hideMark/>
          </w:tcPr>
          <w:p w:rsidR="004A3ABD" w:rsidRDefault="004A3ABD" w:rsidP="00AD3046">
            <w:pPr>
              <w:jc w:val="right"/>
            </w:pPr>
            <w:r>
              <w:rPr>
                <w:rFonts w:eastAsiaTheme="minorEastAsia"/>
                <w:color w:val="000000" w:themeColor="text1"/>
                <w:sz w:val="24"/>
              </w:rPr>
              <w:t>40,061,223.42</w:t>
            </w:r>
          </w:p>
        </w:tc>
        <w:tc>
          <w:tcPr>
            <w:tcW w:w="1397" w:type="pct"/>
            <w:hideMark/>
          </w:tcPr>
          <w:p w:rsidR="004A3ABD" w:rsidRDefault="004A3ABD" w:rsidP="00AD3046">
            <w:pPr>
              <w:jc w:val="right"/>
            </w:pPr>
            <w:r>
              <w:rPr>
                <w:rFonts w:eastAsiaTheme="minorEastAsia"/>
                <w:color w:val="000000" w:themeColor="text1"/>
                <w:sz w:val="24"/>
              </w:rPr>
              <w:t>17.84%</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5</w:t>
            </w:r>
          </w:p>
        </w:tc>
        <w:tc>
          <w:tcPr>
            <w:tcW w:w="1471" w:type="pct"/>
            <w:hideMark/>
          </w:tcPr>
          <w:p w:rsidR="004A3ABD" w:rsidRDefault="004A3ABD" w:rsidP="004A3ABD">
            <w:pPr>
              <w:jc w:val="center"/>
            </w:pPr>
            <w:r>
              <w:rPr>
                <w:rFonts w:eastAsiaTheme="minorEastAsia" w:hint="eastAsia"/>
                <w:color w:val="000000" w:themeColor="text1"/>
                <w:sz w:val="24"/>
              </w:rPr>
              <w:t>基金类机构</w:t>
            </w:r>
          </w:p>
        </w:tc>
        <w:tc>
          <w:tcPr>
            <w:tcW w:w="1323" w:type="pct"/>
            <w:hideMark/>
          </w:tcPr>
          <w:p w:rsidR="004A3ABD" w:rsidRDefault="004A3ABD" w:rsidP="00AD3046">
            <w:pPr>
              <w:jc w:val="right"/>
            </w:pPr>
            <w:r>
              <w:rPr>
                <w:rFonts w:eastAsiaTheme="minorEastAsia"/>
                <w:color w:val="000000" w:themeColor="text1"/>
                <w:sz w:val="24"/>
              </w:rPr>
              <w:t>3,004,845.08</w:t>
            </w:r>
          </w:p>
        </w:tc>
        <w:tc>
          <w:tcPr>
            <w:tcW w:w="1397" w:type="pct"/>
            <w:hideMark/>
          </w:tcPr>
          <w:p w:rsidR="004A3ABD" w:rsidRDefault="004A3ABD" w:rsidP="00AD3046">
            <w:pPr>
              <w:jc w:val="right"/>
            </w:pPr>
            <w:r>
              <w:rPr>
                <w:rFonts w:eastAsiaTheme="minorEastAsia"/>
                <w:color w:val="000000" w:themeColor="text1"/>
                <w:sz w:val="24"/>
              </w:rPr>
              <w:t>1.34%</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6</w:t>
            </w:r>
          </w:p>
        </w:tc>
        <w:tc>
          <w:tcPr>
            <w:tcW w:w="1471" w:type="pct"/>
            <w:hideMark/>
          </w:tcPr>
          <w:p w:rsidR="004A3ABD" w:rsidRDefault="004A3ABD" w:rsidP="004A3ABD">
            <w:pPr>
              <w:jc w:val="center"/>
            </w:pPr>
            <w:r>
              <w:rPr>
                <w:rFonts w:eastAsiaTheme="minorEastAsia" w:hint="eastAsia"/>
                <w:color w:val="000000" w:themeColor="text1"/>
                <w:sz w:val="24"/>
              </w:rPr>
              <w:t>个人</w:t>
            </w:r>
          </w:p>
        </w:tc>
        <w:tc>
          <w:tcPr>
            <w:tcW w:w="1323" w:type="pct"/>
            <w:hideMark/>
          </w:tcPr>
          <w:p w:rsidR="004A3ABD" w:rsidRDefault="004A3ABD" w:rsidP="00AD3046">
            <w:pPr>
              <w:jc w:val="right"/>
            </w:pPr>
            <w:r>
              <w:rPr>
                <w:rFonts w:eastAsiaTheme="minorEastAsia"/>
                <w:color w:val="000000" w:themeColor="text1"/>
                <w:sz w:val="24"/>
              </w:rPr>
              <w:t>1,665,164.99</w:t>
            </w:r>
          </w:p>
        </w:tc>
        <w:tc>
          <w:tcPr>
            <w:tcW w:w="1397" w:type="pct"/>
            <w:hideMark/>
          </w:tcPr>
          <w:p w:rsidR="004A3ABD" w:rsidRDefault="004A3ABD" w:rsidP="00AD3046">
            <w:pPr>
              <w:jc w:val="right"/>
            </w:pPr>
            <w:r>
              <w:rPr>
                <w:rFonts w:eastAsiaTheme="minorEastAsia"/>
                <w:color w:val="000000" w:themeColor="text1"/>
                <w:sz w:val="24"/>
              </w:rPr>
              <w:t>0.74%</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7</w:t>
            </w:r>
          </w:p>
        </w:tc>
        <w:tc>
          <w:tcPr>
            <w:tcW w:w="1471" w:type="pct"/>
            <w:hideMark/>
          </w:tcPr>
          <w:p w:rsidR="004A3ABD" w:rsidRDefault="004A3ABD" w:rsidP="004A3ABD">
            <w:pPr>
              <w:jc w:val="center"/>
            </w:pPr>
            <w:r>
              <w:rPr>
                <w:rFonts w:eastAsiaTheme="minorEastAsia" w:hint="eastAsia"/>
                <w:color w:val="000000" w:themeColor="text1"/>
                <w:sz w:val="24"/>
              </w:rPr>
              <w:t>个人</w:t>
            </w:r>
          </w:p>
        </w:tc>
        <w:tc>
          <w:tcPr>
            <w:tcW w:w="1323" w:type="pct"/>
            <w:hideMark/>
          </w:tcPr>
          <w:p w:rsidR="004A3ABD" w:rsidRDefault="004A3ABD" w:rsidP="00AD3046">
            <w:pPr>
              <w:jc w:val="right"/>
            </w:pPr>
            <w:r>
              <w:rPr>
                <w:rFonts w:eastAsiaTheme="minorEastAsia"/>
                <w:color w:val="000000" w:themeColor="text1"/>
                <w:sz w:val="24"/>
              </w:rPr>
              <w:t>1,001,526.28</w:t>
            </w:r>
          </w:p>
        </w:tc>
        <w:tc>
          <w:tcPr>
            <w:tcW w:w="1397" w:type="pct"/>
            <w:hideMark/>
          </w:tcPr>
          <w:p w:rsidR="004A3ABD" w:rsidRDefault="004A3ABD" w:rsidP="00AD3046">
            <w:pPr>
              <w:jc w:val="right"/>
            </w:pPr>
            <w:r>
              <w:rPr>
                <w:rFonts w:eastAsiaTheme="minorEastAsia"/>
                <w:color w:val="000000" w:themeColor="text1"/>
                <w:sz w:val="24"/>
              </w:rPr>
              <w:t>0.45%</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8</w:t>
            </w:r>
          </w:p>
        </w:tc>
        <w:tc>
          <w:tcPr>
            <w:tcW w:w="1471" w:type="pct"/>
            <w:hideMark/>
          </w:tcPr>
          <w:p w:rsidR="004A3ABD" w:rsidRDefault="004A3ABD" w:rsidP="004A3ABD">
            <w:pPr>
              <w:jc w:val="center"/>
            </w:pPr>
            <w:r>
              <w:rPr>
                <w:rFonts w:eastAsiaTheme="minorEastAsia" w:hint="eastAsia"/>
                <w:color w:val="000000" w:themeColor="text1"/>
                <w:sz w:val="24"/>
              </w:rPr>
              <w:t>个人</w:t>
            </w:r>
          </w:p>
        </w:tc>
        <w:tc>
          <w:tcPr>
            <w:tcW w:w="1323" w:type="pct"/>
            <w:hideMark/>
          </w:tcPr>
          <w:p w:rsidR="004A3ABD" w:rsidRDefault="004A3ABD" w:rsidP="00AD3046">
            <w:pPr>
              <w:jc w:val="right"/>
            </w:pPr>
            <w:r>
              <w:rPr>
                <w:rFonts w:eastAsiaTheme="minorEastAsia"/>
                <w:color w:val="000000" w:themeColor="text1"/>
                <w:sz w:val="24"/>
              </w:rPr>
              <w:t>702,528.97</w:t>
            </w:r>
          </w:p>
        </w:tc>
        <w:tc>
          <w:tcPr>
            <w:tcW w:w="1397" w:type="pct"/>
            <w:hideMark/>
          </w:tcPr>
          <w:p w:rsidR="004A3ABD" w:rsidRDefault="004A3ABD" w:rsidP="00AD3046">
            <w:pPr>
              <w:jc w:val="right"/>
            </w:pPr>
            <w:r>
              <w:rPr>
                <w:rFonts w:eastAsiaTheme="minorEastAsia"/>
                <w:color w:val="000000" w:themeColor="text1"/>
                <w:sz w:val="24"/>
              </w:rPr>
              <w:t>0.31%</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9</w:t>
            </w:r>
          </w:p>
        </w:tc>
        <w:tc>
          <w:tcPr>
            <w:tcW w:w="1471" w:type="pct"/>
            <w:hideMark/>
          </w:tcPr>
          <w:p w:rsidR="004A3ABD" w:rsidRDefault="004A3ABD" w:rsidP="004A3ABD">
            <w:pPr>
              <w:jc w:val="center"/>
            </w:pPr>
            <w:r>
              <w:rPr>
                <w:rFonts w:eastAsiaTheme="minorEastAsia" w:hint="eastAsia"/>
                <w:color w:val="000000" w:themeColor="text1"/>
                <w:sz w:val="24"/>
              </w:rPr>
              <w:t>个人</w:t>
            </w:r>
          </w:p>
        </w:tc>
        <w:tc>
          <w:tcPr>
            <w:tcW w:w="1323" w:type="pct"/>
            <w:hideMark/>
          </w:tcPr>
          <w:p w:rsidR="004A3ABD" w:rsidRDefault="004A3ABD" w:rsidP="00AD3046">
            <w:pPr>
              <w:jc w:val="right"/>
            </w:pPr>
            <w:r>
              <w:rPr>
                <w:rFonts w:eastAsiaTheme="minorEastAsia"/>
                <w:color w:val="000000" w:themeColor="text1"/>
                <w:sz w:val="24"/>
              </w:rPr>
              <w:t>500,520.84</w:t>
            </w:r>
          </w:p>
        </w:tc>
        <w:tc>
          <w:tcPr>
            <w:tcW w:w="1397" w:type="pct"/>
            <w:hideMark/>
          </w:tcPr>
          <w:p w:rsidR="004A3ABD" w:rsidRDefault="004A3ABD" w:rsidP="00AD3046">
            <w:pPr>
              <w:jc w:val="right"/>
            </w:pPr>
            <w:r>
              <w:rPr>
                <w:rFonts w:eastAsiaTheme="minorEastAsia"/>
                <w:color w:val="000000" w:themeColor="text1"/>
                <w:sz w:val="24"/>
              </w:rPr>
              <w:t>0.22%</w:t>
            </w:r>
          </w:p>
        </w:tc>
      </w:tr>
      <w:tr w:rsidR="004A3ABD" w:rsidTr="004560F7">
        <w:tc>
          <w:tcPr>
            <w:tcW w:w="809" w:type="pct"/>
            <w:hideMark/>
          </w:tcPr>
          <w:p w:rsidR="004A3ABD" w:rsidRDefault="004A3ABD" w:rsidP="00AD3046">
            <w:pPr>
              <w:ind w:firstLine="480"/>
              <w:jc w:val="center"/>
            </w:pPr>
            <w:r>
              <w:rPr>
                <w:rFonts w:eastAsiaTheme="minorEastAsia"/>
                <w:color w:val="000000" w:themeColor="text1"/>
                <w:sz w:val="24"/>
              </w:rPr>
              <w:t>10</w:t>
            </w:r>
          </w:p>
        </w:tc>
        <w:tc>
          <w:tcPr>
            <w:tcW w:w="1471" w:type="pct"/>
            <w:hideMark/>
          </w:tcPr>
          <w:p w:rsidR="004A3ABD" w:rsidRDefault="004A3ABD" w:rsidP="004A3ABD">
            <w:pPr>
              <w:jc w:val="center"/>
            </w:pPr>
            <w:r>
              <w:rPr>
                <w:rFonts w:eastAsiaTheme="minorEastAsia" w:hint="eastAsia"/>
                <w:color w:val="000000" w:themeColor="text1"/>
                <w:sz w:val="24"/>
              </w:rPr>
              <w:t>个人</w:t>
            </w:r>
          </w:p>
        </w:tc>
        <w:tc>
          <w:tcPr>
            <w:tcW w:w="1323" w:type="pct"/>
            <w:hideMark/>
          </w:tcPr>
          <w:p w:rsidR="004A3ABD" w:rsidRDefault="004A3ABD" w:rsidP="00AD3046">
            <w:pPr>
              <w:jc w:val="right"/>
            </w:pPr>
            <w:r>
              <w:rPr>
                <w:rFonts w:eastAsiaTheme="minorEastAsia"/>
                <w:color w:val="000000" w:themeColor="text1"/>
                <w:sz w:val="24"/>
              </w:rPr>
              <w:t>409,385.57</w:t>
            </w:r>
          </w:p>
        </w:tc>
        <w:tc>
          <w:tcPr>
            <w:tcW w:w="1397" w:type="pct"/>
            <w:hideMark/>
          </w:tcPr>
          <w:p w:rsidR="004A3ABD" w:rsidRDefault="004A3ABD" w:rsidP="00AD3046">
            <w:pPr>
              <w:jc w:val="right"/>
            </w:pPr>
            <w:r>
              <w:rPr>
                <w:rFonts w:eastAsiaTheme="minorEastAsia"/>
                <w:color w:val="000000" w:themeColor="text1"/>
                <w:sz w:val="24"/>
              </w:rPr>
              <w:t>0.18%</w:t>
            </w:r>
          </w:p>
        </w:tc>
      </w:tr>
    </w:tbl>
    <w:p w:rsidR="004A3ABD" w:rsidRPr="00356FA6" w:rsidRDefault="004A3ABD"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3" w:name="_Toc331410113"/>
      <w:bookmarkStart w:id="74" w:name="_Toc522635698"/>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3"/>
      <w:bookmarkEnd w:id="74"/>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B232D8">
            <w:pPr>
              <w:pStyle w:val="a0"/>
              <w:spacing w:before="29" w:line="288" w:lineRule="auto"/>
              <w:ind w:firstLineChars="0" w:firstLine="0"/>
              <w:jc w:val="center"/>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B232D8">
            <w:pPr>
              <w:spacing w:before="29" w:line="288" w:lineRule="auto"/>
              <w:jc w:val="center"/>
              <w:rPr>
                <w:kern w:val="0"/>
                <w:sz w:val="24"/>
              </w:rPr>
            </w:pPr>
            <w:r w:rsidRPr="00356FA6">
              <w:rPr>
                <w:sz w:val="24"/>
              </w:rPr>
              <w:t>交银天运宝货币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20,843.84</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0.17%</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B232D8">
            <w:pPr>
              <w:spacing w:before="29" w:line="288" w:lineRule="auto"/>
              <w:jc w:val="center"/>
              <w:rPr>
                <w:kern w:val="0"/>
                <w:sz w:val="24"/>
              </w:rPr>
            </w:pPr>
            <w:r w:rsidRPr="00356FA6">
              <w:rPr>
                <w:sz w:val="24"/>
              </w:rPr>
              <w:t>交银天运宝货币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B232D8">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20,843.84</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5" w:name="_Toc522635699"/>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B232D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B232D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交银天运宝货币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B232D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交银天运宝货币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B232D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B232D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交银天运宝货币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B232D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交银天运宝货币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B232D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bookmarkStart w:id="78" w:name="_Toc522635700"/>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6"/>
      <w:bookmarkEnd w:id="77"/>
      <w:bookmarkEnd w:id="78"/>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交银天运宝货币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交银天运宝货币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2017</w:t>
            </w:r>
            <w:r w:rsidRPr="00356FA6">
              <w:rPr>
                <w:sz w:val="24"/>
              </w:rPr>
              <w:t>年</w:t>
            </w:r>
            <w:r w:rsidRPr="00356FA6">
              <w:rPr>
                <w:sz w:val="24"/>
              </w:rPr>
              <w:t>12</w:t>
            </w:r>
            <w:r w:rsidRPr="00356FA6">
              <w:rPr>
                <w:sz w:val="24"/>
              </w:rPr>
              <w:t>月</w:t>
            </w:r>
            <w:r w:rsidRPr="00356FA6">
              <w:rPr>
                <w:sz w:val="24"/>
              </w:rPr>
              <w:t>29</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18,573.23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220,009,900.00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18,592.20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220,236,037.83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20,692,194.46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172,509,903.48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8,165,605.99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180,639,843.98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12,545,180.67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212,106,097.33</w:t>
            </w:r>
          </w:p>
        </w:tc>
      </w:tr>
    </w:tbl>
    <w:p w:rsidR="00353E25" w:rsidRDefault="00B409C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2</w:t>
      </w:r>
      <w:r w:rsidRPr="00356FA6">
        <w:rPr>
          <w:kern w:val="0"/>
          <w:sz w:val="24"/>
        </w:rPr>
        <w:t>、如果本报告期间发生转换出业务，则总赎回份额中包含该业务</w:t>
      </w:r>
      <w:r w:rsidR="00C8341D">
        <w:rPr>
          <w:rFonts w:hint="eastAsia"/>
          <w:kern w:val="0"/>
          <w:sz w:val="24"/>
        </w:rPr>
        <w:t>。</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bookmarkStart w:id="81" w:name="_Toc522635701"/>
      <w:r w:rsidRPr="00356FA6">
        <w:rPr>
          <w:b/>
          <w:bCs/>
          <w:szCs w:val="24"/>
          <w:lang w:val="en-US"/>
        </w:rPr>
        <w:t>§10</w:t>
      </w:r>
      <w:r w:rsidRPr="00356FA6">
        <w:rPr>
          <w:b/>
          <w:bCs/>
          <w:szCs w:val="24"/>
          <w:lang w:val="en-US"/>
        </w:rPr>
        <w:t>重大事件揭示</w:t>
      </w:r>
      <w:bookmarkEnd w:id="79"/>
      <w:bookmarkEnd w:id="80"/>
      <w:bookmarkEnd w:id="81"/>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331410117"/>
      <w:bookmarkStart w:id="83" w:name="_Toc522635702"/>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2"/>
      <w:bookmarkEnd w:id="83"/>
    </w:p>
    <w:p w:rsidR="006D141C" w:rsidRPr="00356FA6" w:rsidRDefault="006D141C" w:rsidP="00564D38">
      <w:pPr>
        <w:tabs>
          <w:tab w:val="left" w:pos="426"/>
        </w:tabs>
        <w:spacing w:before="29" w:line="288" w:lineRule="auto"/>
        <w:ind w:firstLineChars="200" w:firstLine="480"/>
        <w:rPr>
          <w:kern w:val="0"/>
          <w:sz w:val="24"/>
        </w:rPr>
      </w:pPr>
      <w:bookmarkStart w:id="84"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522635703"/>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4"/>
      <w:bookmarkEnd w:id="85"/>
    </w:p>
    <w:p w:rsidR="00353E25" w:rsidRDefault="00B409CB">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6"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522635704"/>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9" w:name="_Toc522635705"/>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8"/>
      <w:bookmarkEnd w:id="89"/>
    </w:p>
    <w:p w:rsidR="006D141C" w:rsidRPr="00356FA6" w:rsidRDefault="006D141C" w:rsidP="00564D38">
      <w:pPr>
        <w:tabs>
          <w:tab w:val="left" w:pos="426"/>
        </w:tabs>
        <w:spacing w:before="29" w:line="288" w:lineRule="auto"/>
        <w:ind w:firstLineChars="200" w:firstLine="480"/>
        <w:rPr>
          <w:kern w:val="0"/>
          <w:sz w:val="24"/>
        </w:rPr>
      </w:pPr>
      <w:bookmarkStart w:id="90"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91" w:name="_Toc522635706"/>
      <w:bookmarkEnd w:id="90"/>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1"/>
    </w:p>
    <w:p w:rsidR="00EA08C9" w:rsidRDefault="00EA08C9" w:rsidP="00EA08C9">
      <w:pPr>
        <w:pStyle w:val="a0"/>
        <w:ind w:firstLine="480"/>
        <w:rPr>
          <w:sz w:val="24"/>
        </w:rPr>
      </w:pPr>
      <w:r>
        <w:rPr>
          <w:rFonts w:hint="eastAsia"/>
          <w:sz w:val="24"/>
        </w:rPr>
        <w:t>无。</w:t>
      </w:r>
    </w:p>
    <w:p w:rsidR="00EA08C9" w:rsidRPr="00EA08C9" w:rsidRDefault="00EA08C9" w:rsidP="00EA08C9">
      <w:pPr>
        <w:pStyle w:val="a0"/>
      </w:pPr>
    </w:p>
    <w:p w:rsidR="001D32F7" w:rsidRPr="00356FA6" w:rsidRDefault="001D32F7" w:rsidP="001D32F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522635707"/>
      <w:r w:rsidRPr="00356FA6">
        <w:rPr>
          <w:rFonts w:ascii="Times New Roman" w:eastAsiaTheme="minorEastAsia" w:hAnsi="Times New Roman"/>
          <w:kern w:val="0"/>
          <w:szCs w:val="24"/>
        </w:rPr>
        <w:t>10.</w:t>
      </w:r>
      <w:bookmarkEnd w:id="92"/>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3"/>
      <w:bookmarkEnd w:id="94"/>
      <w:bookmarkEnd w:id="95"/>
    </w:p>
    <w:p w:rsidR="001D32F7" w:rsidRPr="00356FA6" w:rsidRDefault="001D32F7" w:rsidP="001D32F7">
      <w:pPr>
        <w:spacing w:line="360" w:lineRule="auto"/>
        <w:ind w:firstLineChars="200" w:firstLine="480"/>
        <w:rPr>
          <w:rFonts w:eastAsiaTheme="minorEastAsia"/>
          <w:sz w:val="24"/>
        </w:rPr>
      </w:pPr>
      <w:bookmarkStart w:id="96"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522635708"/>
      <w:bookmarkEnd w:id="96"/>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353E25" w:rsidRDefault="00B409CB">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53E25" w:rsidRDefault="00B409CB">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53E25" w:rsidRDefault="00B409CB">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522635709"/>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1"/>
      <w:bookmarkEnd w:id="102"/>
      <w:bookmarkEnd w:id="103"/>
      <w:bookmarkEnd w:id="104"/>
    </w:p>
    <w:p w:rsidR="001D32F7" w:rsidRPr="00356FA6" w:rsidRDefault="001D32F7" w:rsidP="001D32F7">
      <w:pPr>
        <w:spacing w:line="360" w:lineRule="auto"/>
        <w:rPr>
          <w:rFonts w:eastAsiaTheme="minorEastAsia"/>
          <w:b/>
          <w:sz w:val="24"/>
        </w:rPr>
      </w:pPr>
      <w:bookmarkStart w:id="105"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5"/>
    </w:p>
    <w:p w:rsidR="002B7B53" w:rsidRDefault="002B7B53" w:rsidP="002B7B53">
      <w:pPr>
        <w:pStyle w:val="a0"/>
        <w:spacing w:line="360" w:lineRule="auto"/>
        <w:ind w:firstLineChars="2600" w:firstLine="6240"/>
        <w:jc w:val="right"/>
        <w:rPr>
          <w:sz w:val="24"/>
        </w:rPr>
      </w:pPr>
      <w:r>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1"/>
        <w:gridCol w:w="805"/>
        <w:gridCol w:w="1857"/>
        <w:gridCol w:w="1114"/>
        <w:gridCol w:w="1671"/>
        <w:gridCol w:w="1114"/>
        <w:gridCol w:w="1114"/>
      </w:tblGrid>
      <w:tr w:rsidR="002B7B53" w:rsidTr="00213A38">
        <w:tc>
          <w:tcPr>
            <w:tcW w:w="867" w:type="pct"/>
            <w:vMerge w:val="restar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券商名称</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交易单元数量</w:t>
            </w:r>
          </w:p>
        </w:tc>
        <w:tc>
          <w:tcPr>
            <w:tcW w:w="1600" w:type="pct"/>
            <w:gridSpan w:val="2"/>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股票交易</w:t>
            </w:r>
          </w:p>
        </w:tc>
        <w:tc>
          <w:tcPr>
            <w:tcW w:w="1500" w:type="pct"/>
            <w:gridSpan w:val="2"/>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应支付该券商的佣金</w:t>
            </w:r>
          </w:p>
        </w:tc>
        <w:tc>
          <w:tcPr>
            <w:tcW w:w="600" w:type="pct"/>
            <w:vMerge w:val="restar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备注</w:t>
            </w:r>
          </w:p>
        </w:tc>
      </w:tr>
      <w:tr w:rsidR="002B7B53" w:rsidTr="00213A38">
        <w:tc>
          <w:tcPr>
            <w:tcW w:w="867" w:type="pct"/>
            <w:vMerge/>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left"/>
              <w:rPr>
                <w:sz w:val="24"/>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left"/>
              <w:rPr>
                <w:sz w:val="24"/>
              </w:rPr>
            </w:pP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成交金额</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占当期股票成交总额的比例</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佣金</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占当期佣金总量的比例</w:t>
            </w:r>
          </w:p>
        </w:tc>
        <w:tc>
          <w:tcPr>
            <w:tcW w:w="600" w:type="pct"/>
            <w:vMerge/>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left"/>
              <w:rPr>
                <w:sz w:val="24"/>
              </w:rPr>
            </w:pPr>
          </w:p>
        </w:tc>
      </w:tr>
      <w:tr w:rsidR="002B7B53" w:rsidTr="00213A38">
        <w:tc>
          <w:tcPr>
            <w:tcW w:w="867"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left"/>
            </w:pPr>
            <w:r>
              <w:rPr>
                <w:rFonts w:hint="eastAsia"/>
                <w:sz w:val="24"/>
              </w:rPr>
              <w:t>长江证券股份有限公司</w:t>
            </w:r>
          </w:p>
        </w:tc>
        <w:tc>
          <w:tcPr>
            <w:tcW w:w="433"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w:t>
            </w:r>
          </w:p>
        </w:tc>
      </w:tr>
    </w:tbl>
    <w:p w:rsidR="002B7B53" w:rsidRDefault="002B7B53" w:rsidP="002B7B53">
      <w:pPr>
        <w:spacing w:beforeLines="100" w:before="312" w:line="360" w:lineRule="auto"/>
        <w:rPr>
          <w:b/>
          <w:sz w:val="24"/>
        </w:rPr>
      </w:pPr>
      <w:r>
        <w:rPr>
          <w:b/>
          <w:sz w:val="24"/>
        </w:rPr>
        <w:t xml:space="preserve">10.8.2 </w:t>
      </w:r>
      <w:r>
        <w:rPr>
          <w:rFonts w:hint="eastAsia"/>
          <w:b/>
          <w:sz w:val="24"/>
        </w:rPr>
        <w:t>基金租用证券公司交易单元进行其他证券投资的情况</w:t>
      </w:r>
    </w:p>
    <w:p w:rsidR="002B7B53" w:rsidRDefault="002B7B53" w:rsidP="002B7B53">
      <w:pPr>
        <w:spacing w:line="360" w:lineRule="auto"/>
        <w:ind w:firstLine="420"/>
        <w:jc w:val="right"/>
        <w:rPr>
          <w:sz w:val="24"/>
        </w:rPr>
      </w:pPr>
      <w:r>
        <w:rPr>
          <w:rFonts w:hint="eastAsia"/>
          <w:sz w:val="24"/>
        </w:rPr>
        <w:t>金额单位：</w:t>
      </w:r>
      <w:r>
        <w:rPr>
          <w:rFonts w:hint="eastAsia"/>
          <w:sz w:val="24"/>
          <w:lang w:val="zh-CN"/>
        </w:rPr>
        <w:t>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1"/>
        <w:gridCol w:w="1361"/>
        <w:gridCol w:w="1114"/>
        <w:gridCol w:w="1179"/>
        <w:gridCol w:w="1235"/>
        <w:gridCol w:w="1545"/>
        <w:gridCol w:w="1241"/>
      </w:tblGrid>
      <w:tr w:rsidR="002B7B53" w:rsidTr="00213A38">
        <w:tc>
          <w:tcPr>
            <w:tcW w:w="867" w:type="pct"/>
            <w:vMerge w:val="restar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券商名称</w:t>
            </w:r>
          </w:p>
        </w:tc>
        <w:tc>
          <w:tcPr>
            <w:tcW w:w="1333" w:type="pct"/>
            <w:gridSpan w:val="2"/>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债券交易</w:t>
            </w:r>
          </w:p>
        </w:tc>
        <w:tc>
          <w:tcPr>
            <w:tcW w:w="1300" w:type="pct"/>
            <w:gridSpan w:val="2"/>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回购交易</w:t>
            </w:r>
          </w:p>
        </w:tc>
        <w:tc>
          <w:tcPr>
            <w:tcW w:w="1500" w:type="pct"/>
            <w:gridSpan w:val="2"/>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权证交易</w:t>
            </w:r>
          </w:p>
        </w:tc>
      </w:tr>
      <w:tr w:rsidR="002B7B53" w:rsidTr="00213A38">
        <w:tc>
          <w:tcPr>
            <w:tcW w:w="867" w:type="pct"/>
            <w:vMerge/>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left"/>
              <w:rPr>
                <w:sz w:val="24"/>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成交金额</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占当期债券成交总额的比例</w:t>
            </w:r>
          </w:p>
        </w:tc>
        <w:tc>
          <w:tcPr>
            <w:tcW w:w="635"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成交金额</w:t>
            </w:r>
          </w:p>
        </w:tc>
        <w:tc>
          <w:tcPr>
            <w:tcW w:w="665"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占当期回购成交总额的比例</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成交金额</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spacing w:line="276" w:lineRule="auto"/>
              <w:jc w:val="center"/>
              <w:rPr>
                <w:sz w:val="24"/>
              </w:rPr>
            </w:pPr>
            <w:r>
              <w:rPr>
                <w:rFonts w:hint="eastAsia"/>
                <w:sz w:val="24"/>
              </w:rPr>
              <w:t>占当期权证成交总额的比例</w:t>
            </w:r>
          </w:p>
        </w:tc>
      </w:tr>
      <w:tr w:rsidR="002B7B53" w:rsidTr="00213A38">
        <w:tc>
          <w:tcPr>
            <w:tcW w:w="867"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left"/>
            </w:pPr>
            <w:r>
              <w:rPr>
                <w:rFonts w:hint="eastAsia"/>
                <w:sz w:val="24"/>
              </w:rPr>
              <w:t>长江证券股份有限公司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11,586,747.64</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100.00%</w:t>
            </w:r>
          </w:p>
        </w:tc>
        <w:tc>
          <w:tcPr>
            <w:tcW w:w="635"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943,000,000.00</w:t>
            </w:r>
          </w:p>
        </w:tc>
        <w:tc>
          <w:tcPr>
            <w:tcW w:w="665"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100.00%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2B7B53" w:rsidRDefault="002B7B53" w:rsidP="0067432F">
            <w:pPr>
              <w:jc w:val="right"/>
            </w:pPr>
            <w:r>
              <w:rPr>
                <w:sz w:val="24"/>
              </w:rPr>
              <w:t>-</w:t>
            </w:r>
          </w:p>
        </w:tc>
      </w:tr>
    </w:tbl>
    <w:p w:rsidR="002B7B53" w:rsidRDefault="002B7B53" w:rsidP="002B7B53">
      <w:pPr>
        <w:autoSpaceDE w:val="0"/>
        <w:autoSpaceDN w:val="0"/>
        <w:adjustRightInd w:val="0"/>
        <w:spacing w:line="360" w:lineRule="auto"/>
        <w:jc w:val="left"/>
        <w:rPr>
          <w:color w:val="000000" w:themeColor="text1"/>
          <w:sz w:val="24"/>
        </w:rPr>
      </w:pPr>
      <w:r>
        <w:rPr>
          <w:rFonts w:hint="eastAsia"/>
          <w:color w:val="000000" w:themeColor="text1"/>
          <w:sz w:val="24"/>
        </w:rPr>
        <w:t>注：</w:t>
      </w:r>
      <w:r>
        <w:rPr>
          <w:color w:val="000000" w:themeColor="text1"/>
          <w:sz w:val="24"/>
        </w:rPr>
        <w:t>1</w:t>
      </w:r>
      <w:r>
        <w:rPr>
          <w:rFonts w:hint="eastAsia"/>
          <w:color w:val="000000" w:themeColor="text1"/>
          <w:sz w:val="24"/>
        </w:rPr>
        <w:t>、报告期内，本基金交易单元未发生变化；</w:t>
      </w:r>
    </w:p>
    <w:p w:rsidR="002B7B53" w:rsidRDefault="002B7B53" w:rsidP="002B7B53">
      <w:pPr>
        <w:autoSpaceDE w:val="0"/>
        <w:autoSpaceDN w:val="0"/>
        <w:adjustRightInd w:val="0"/>
        <w:spacing w:line="360" w:lineRule="auto"/>
        <w:ind w:firstLineChars="200" w:firstLine="480"/>
        <w:jc w:val="left"/>
        <w:rPr>
          <w:color w:val="000000" w:themeColor="text1"/>
          <w:sz w:val="24"/>
        </w:rPr>
      </w:pPr>
      <w:r>
        <w:rPr>
          <w:color w:val="000000" w:themeColor="text1"/>
          <w:sz w:val="24"/>
        </w:rPr>
        <w:t>2</w:t>
      </w:r>
      <w:r>
        <w:rPr>
          <w:rFonts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B7B53" w:rsidRDefault="002B7B53" w:rsidP="002B7B53">
      <w:pPr>
        <w:autoSpaceDE w:val="0"/>
        <w:autoSpaceDN w:val="0"/>
        <w:adjustRightInd w:val="0"/>
        <w:spacing w:line="360" w:lineRule="auto"/>
        <w:ind w:firstLineChars="200" w:firstLine="480"/>
        <w:jc w:val="left"/>
        <w:rPr>
          <w:color w:val="000000" w:themeColor="text1"/>
          <w:sz w:val="24"/>
        </w:rPr>
      </w:pPr>
      <w:r>
        <w:rPr>
          <w:color w:val="000000" w:themeColor="text1"/>
          <w:sz w:val="24"/>
        </w:rPr>
        <w:t>3</w:t>
      </w:r>
      <w:r>
        <w:rPr>
          <w:rFonts w:hint="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6" w:name="_Toc522635710"/>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6"/>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7" w:name="_Toc331410124"/>
      <w:bookmarkStart w:id="108" w:name="_Toc522635711"/>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7"/>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353E25">
        <w:tc>
          <w:tcPr>
            <w:tcW w:w="720" w:type="dxa"/>
            <w:vAlign w:val="center"/>
          </w:tcPr>
          <w:p w:rsidR="00353E25" w:rsidRDefault="00B409CB">
            <w:pPr>
              <w:jc w:val="left"/>
            </w:pPr>
            <w:r>
              <w:rPr>
                <w:sz w:val="24"/>
              </w:rPr>
              <w:t>1</w:t>
            </w:r>
          </w:p>
        </w:tc>
        <w:tc>
          <w:tcPr>
            <w:tcW w:w="4319" w:type="dxa"/>
            <w:vAlign w:val="center"/>
          </w:tcPr>
          <w:p w:rsidR="00353E25" w:rsidRDefault="00B409CB">
            <w:pPr>
              <w:jc w:val="left"/>
            </w:pPr>
            <w:r>
              <w:rPr>
                <w:sz w:val="24"/>
              </w:rPr>
              <w:t>交银施罗德基金管理有限公司关于旗下基金缴纳增值税的提示性公告</w:t>
            </w:r>
          </w:p>
        </w:tc>
        <w:tc>
          <w:tcPr>
            <w:tcW w:w="2519" w:type="dxa"/>
            <w:vAlign w:val="center"/>
          </w:tcPr>
          <w:p w:rsidR="00353E25" w:rsidRDefault="00B409CB">
            <w:pPr>
              <w:jc w:val="left"/>
            </w:pPr>
            <w:r>
              <w:rPr>
                <w:sz w:val="24"/>
              </w:rPr>
              <w:t>中国证券报、上海证券报、证券时报</w:t>
            </w:r>
          </w:p>
        </w:tc>
        <w:tc>
          <w:tcPr>
            <w:tcW w:w="1440" w:type="dxa"/>
            <w:vAlign w:val="center"/>
          </w:tcPr>
          <w:p w:rsidR="00353E25" w:rsidRDefault="00B409CB">
            <w:pPr>
              <w:jc w:val="left"/>
            </w:pPr>
            <w:r>
              <w:rPr>
                <w:sz w:val="24"/>
              </w:rPr>
              <w:t>2018-01-03</w:t>
            </w:r>
          </w:p>
        </w:tc>
      </w:tr>
      <w:tr w:rsidR="00353E25">
        <w:tc>
          <w:tcPr>
            <w:tcW w:w="720" w:type="dxa"/>
            <w:vAlign w:val="center"/>
          </w:tcPr>
          <w:p w:rsidR="00353E25" w:rsidRDefault="00B409CB">
            <w:pPr>
              <w:jc w:val="left"/>
            </w:pPr>
            <w:r>
              <w:rPr>
                <w:sz w:val="24"/>
              </w:rPr>
              <w:t>2</w:t>
            </w:r>
          </w:p>
        </w:tc>
        <w:tc>
          <w:tcPr>
            <w:tcW w:w="4319" w:type="dxa"/>
            <w:vAlign w:val="center"/>
          </w:tcPr>
          <w:p w:rsidR="00353E25" w:rsidRDefault="00B409CB">
            <w:pPr>
              <w:jc w:val="left"/>
            </w:pPr>
            <w:r>
              <w:rPr>
                <w:sz w:val="24"/>
              </w:rPr>
              <w:t>交银施罗德基金管理有限公司关于交银施罗德天运宝货币市场基金开放日常申购、赎回业务的公告</w:t>
            </w:r>
          </w:p>
        </w:tc>
        <w:tc>
          <w:tcPr>
            <w:tcW w:w="2519" w:type="dxa"/>
            <w:vAlign w:val="center"/>
          </w:tcPr>
          <w:p w:rsidR="00353E25" w:rsidRDefault="00B409CB">
            <w:pPr>
              <w:jc w:val="left"/>
            </w:pPr>
            <w:r>
              <w:rPr>
                <w:sz w:val="24"/>
              </w:rPr>
              <w:t>中国证券报、上海证券报、证券时报</w:t>
            </w:r>
          </w:p>
        </w:tc>
        <w:tc>
          <w:tcPr>
            <w:tcW w:w="1440" w:type="dxa"/>
            <w:vAlign w:val="center"/>
          </w:tcPr>
          <w:p w:rsidR="00353E25" w:rsidRDefault="00B409CB">
            <w:pPr>
              <w:jc w:val="left"/>
            </w:pPr>
            <w:r>
              <w:rPr>
                <w:sz w:val="24"/>
              </w:rPr>
              <w:t>2018-01-11</w:t>
            </w:r>
          </w:p>
        </w:tc>
      </w:tr>
      <w:tr w:rsidR="00353E25">
        <w:tc>
          <w:tcPr>
            <w:tcW w:w="720" w:type="dxa"/>
            <w:vAlign w:val="center"/>
          </w:tcPr>
          <w:p w:rsidR="00353E25" w:rsidRDefault="00B409CB">
            <w:pPr>
              <w:jc w:val="left"/>
            </w:pPr>
            <w:r>
              <w:rPr>
                <w:sz w:val="24"/>
              </w:rPr>
              <w:t>3</w:t>
            </w:r>
          </w:p>
        </w:tc>
        <w:tc>
          <w:tcPr>
            <w:tcW w:w="4319" w:type="dxa"/>
            <w:vAlign w:val="center"/>
          </w:tcPr>
          <w:p w:rsidR="00353E25" w:rsidRDefault="00B409CB">
            <w:pPr>
              <w:jc w:val="left"/>
            </w:pPr>
            <w:r>
              <w:rPr>
                <w:sz w:val="24"/>
              </w:rPr>
              <w:t>交银施罗德基金管理有限公司关于交银施罗德天运宝货币市场基金于</w:t>
            </w:r>
            <w:r>
              <w:rPr>
                <w:sz w:val="24"/>
              </w:rPr>
              <w:t>2018</w:t>
            </w:r>
            <w:r>
              <w:rPr>
                <w:sz w:val="24"/>
              </w:rPr>
              <w:t>年</w:t>
            </w:r>
            <w:r>
              <w:rPr>
                <w:sz w:val="24"/>
              </w:rPr>
              <w:t>“</w:t>
            </w:r>
            <w:r>
              <w:rPr>
                <w:sz w:val="24"/>
              </w:rPr>
              <w:t>春节</w:t>
            </w:r>
            <w:r>
              <w:rPr>
                <w:sz w:val="24"/>
              </w:rPr>
              <w:t>”</w:t>
            </w:r>
            <w:r>
              <w:rPr>
                <w:sz w:val="24"/>
              </w:rPr>
              <w:t>假期前暂停大额申购业务公告</w:t>
            </w:r>
          </w:p>
        </w:tc>
        <w:tc>
          <w:tcPr>
            <w:tcW w:w="2519" w:type="dxa"/>
            <w:vAlign w:val="center"/>
          </w:tcPr>
          <w:p w:rsidR="00353E25" w:rsidRDefault="00B409CB">
            <w:pPr>
              <w:jc w:val="left"/>
            </w:pPr>
            <w:r>
              <w:rPr>
                <w:sz w:val="24"/>
              </w:rPr>
              <w:t>中国证券报、上海证券报、证券时报</w:t>
            </w:r>
          </w:p>
        </w:tc>
        <w:tc>
          <w:tcPr>
            <w:tcW w:w="1440" w:type="dxa"/>
            <w:vAlign w:val="center"/>
          </w:tcPr>
          <w:p w:rsidR="00353E25" w:rsidRDefault="00B409CB">
            <w:pPr>
              <w:jc w:val="left"/>
            </w:pPr>
            <w:r>
              <w:rPr>
                <w:sz w:val="24"/>
              </w:rPr>
              <w:t>2018-02-13</w:t>
            </w:r>
          </w:p>
        </w:tc>
      </w:tr>
      <w:tr w:rsidR="00353E25">
        <w:tc>
          <w:tcPr>
            <w:tcW w:w="720" w:type="dxa"/>
            <w:vAlign w:val="center"/>
          </w:tcPr>
          <w:p w:rsidR="00353E25" w:rsidRDefault="00B409CB">
            <w:pPr>
              <w:jc w:val="left"/>
            </w:pPr>
            <w:r>
              <w:rPr>
                <w:sz w:val="24"/>
              </w:rPr>
              <w:t>4</w:t>
            </w:r>
          </w:p>
        </w:tc>
        <w:tc>
          <w:tcPr>
            <w:tcW w:w="4319" w:type="dxa"/>
            <w:vAlign w:val="center"/>
          </w:tcPr>
          <w:p w:rsidR="00353E25" w:rsidRDefault="00B409CB">
            <w:pPr>
              <w:jc w:val="left"/>
            </w:pPr>
            <w:r>
              <w:rPr>
                <w:sz w:val="24"/>
              </w:rPr>
              <w:t>交银施罗德基金管理有限公司关于交银施罗德天运宝货币市场基金开放日常转换业务的公告</w:t>
            </w:r>
          </w:p>
        </w:tc>
        <w:tc>
          <w:tcPr>
            <w:tcW w:w="2519" w:type="dxa"/>
            <w:vAlign w:val="center"/>
          </w:tcPr>
          <w:p w:rsidR="00353E25" w:rsidRDefault="00B409CB">
            <w:pPr>
              <w:jc w:val="left"/>
            </w:pPr>
            <w:r>
              <w:rPr>
                <w:sz w:val="24"/>
              </w:rPr>
              <w:t>中国证券报、上海证券报、证券时报</w:t>
            </w:r>
          </w:p>
        </w:tc>
        <w:tc>
          <w:tcPr>
            <w:tcW w:w="1440" w:type="dxa"/>
            <w:vAlign w:val="center"/>
          </w:tcPr>
          <w:p w:rsidR="00353E25" w:rsidRDefault="00B409CB">
            <w:pPr>
              <w:jc w:val="left"/>
            </w:pPr>
            <w:r>
              <w:rPr>
                <w:sz w:val="24"/>
              </w:rPr>
              <w:t>2018-03-06</w:t>
            </w:r>
          </w:p>
        </w:tc>
      </w:tr>
      <w:tr w:rsidR="00353E25">
        <w:tc>
          <w:tcPr>
            <w:tcW w:w="720" w:type="dxa"/>
            <w:vAlign w:val="center"/>
          </w:tcPr>
          <w:p w:rsidR="00353E25" w:rsidRDefault="00B409CB">
            <w:pPr>
              <w:jc w:val="left"/>
            </w:pPr>
            <w:r>
              <w:rPr>
                <w:sz w:val="24"/>
              </w:rPr>
              <w:t>5</w:t>
            </w:r>
          </w:p>
        </w:tc>
        <w:tc>
          <w:tcPr>
            <w:tcW w:w="4319" w:type="dxa"/>
            <w:vAlign w:val="center"/>
          </w:tcPr>
          <w:p w:rsidR="00353E25" w:rsidRDefault="00B409CB">
            <w:pPr>
              <w:jc w:val="left"/>
            </w:pPr>
            <w:r>
              <w:rPr>
                <w:sz w:val="24"/>
              </w:rPr>
              <w:t>交银施罗德天运宝货币市场基金</w:t>
            </w:r>
            <w:r>
              <w:rPr>
                <w:sz w:val="24"/>
              </w:rPr>
              <w:t>2018</w:t>
            </w:r>
            <w:r>
              <w:rPr>
                <w:sz w:val="24"/>
              </w:rPr>
              <w:t>年第</w:t>
            </w:r>
            <w:r>
              <w:rPr>
                <w:sz w:val="24"/>
              </w:rPr>
              <w:t>1</w:t>
            </w:r>
            <w:r>
              <w:rPr>
                <w:sz w:val="24"/>
              </w:rPr>
              <w:t>季度报告</w:t>
            </w:r>
          </w:p>
        </w:tc>
        <w:tc>
          <w:tcPr>
            <w:tcW w:w="2519" w:type="dxa"/>
            <w:vAlign w:val="center"/>
          </w:tcPr>
          <w:p w:rsidR="00353E25" w:rsidRDefault="00B409CB">
            <w:pPr>
              <w:jc w:val="left"/>
            </w:pPr>
            <w:r>
              <w:rPr>
                <w:sz w:val="24"/>
              </w:rPr>
              <w:t>中国证券报、上海证券报、证券时报</w:t>
            </w:r>
          </w:p>
        </w:tc>
        <w:tc>
          <w:tcPr>
            <w:tcW w:w="1440" w:type="dxa"/>
            <w:vAlign w:val="center"/>
          </w:tcPr>
          <w:p w:rsidR="00353E25" w:rsidRDefault="00B409CB">
            <w:pPr>
              <w:jc w:val="left"/>
            </w:pPr>
            <w:r>
              <w:rPr>
                <w:sz w:val="24"/>
              </w:rPr>
              <w:t>2018-04-21</w:t>
            </w:r>
          </w:p>
        </w:tc>
      </w:tr>
      <w:tr w:rsidR="00353E25">
        <w:tc>
          <w:tcPr>
            <w:tcW w:w="720" w:type="dxa"/>
            <w:vAlign w:val="center"/>
          </w:tcPr>
          <w:p w:rsidR="00353E25" w:rsidRDefault="00B409CB">
            <w:pPr>
              <w:jc w:val="left"/>
            </w:pPr>
            <w:r>
              <w:rPr>
                <w:sz w:val="24"/>
              </w:rPr>
              <w:t>6</w:t>
            </w:r>
          </w:p>
        </w:tc>
        <w:tc>
          <w:tcPr>
            <w:tcW w:w="4319" w:type="dxa"/>
            <w:vAlign w:val="center"/>
          </w:tcPr>
          <w:p w:rsidR="00353E25" w:rsidRDefault="00B409CB">
            <w:pPr>
              <w:jc w:val="left"/>
            </w:pPr>
            <w:r>
              <w:rPr>
                <w:sz w:val="24"/>
              </w:rPr>
              <w:t>交银施罗德基金管理有限公司关于高级管理人员变更的公告</w:t>
            </w:r>
          </w:p>
        </w:tc>
        <w:tc>
          <w:tcPr>
            <w:tcW w:w="2519" w:type="dxa"/>
            <w:vAlign w:val="center"/>
          </w:tcPr>
          <w:p w:rsidR="00353E25" w:rsidRDefault="00B409CB">
            <w:pPr>
              <w:jc w:val="left"/>
            </w:pPr>
            <w:r>
              <w:rPr>
                <w:sz w:val="24"/>
              </w:rPr>
              <w:t>中国证券报、上海证券报、证券时报</w:t>
            </w:r>
          </w:p>
        </w:tc>
        <w:tc>
          <w:tcPr>
            <w:tcW w:w="1440" w:type="dxa"/>
            <w:vAlign w:val="center"/>
          </w:tcPr>
          <w:p w:rsidR="00353E25" w:rsidRDefault="00B409CB">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F56777" w:rsidRDefault="00F56777" w:rsidP="00F56777">
      <w:pPr>
        <w:pStyle w:val="1"/>
        <w:keepNext/>
        <w:keepLines/>
        <w:widowControl w:val="0"/>
        <w:spacing w:beforeLines="100" w:before="312" w:afterLines="100" w:after="312" w:line="288" w:lineRule="auto"/>
        <w:jc w:val="center"/>
        <w:rPr>
          <w:b/>
          <w:bCs/>
          <w:szCs w:val="24"/>
          <w:lang w:val="en-US"/>
        </w:rPr>
      </w:pPr>
      <w:bookmarkStart w:id="109" w:name="_Toc331410125"/>
      <w:bookmarkStart w:id="110" w:name="_Toc522635712"/>
      <w:r w:rsidRPr="00356FA6">
        <w:rPr>
          <w:b/>
          <w:bCs/>
          <w:szCs w:val="24"/>
          <w:lang w:val="en-US"/>
        </w:rPr>
        <w:t>§</w:t>
      </w:r>
      <w:r w:rsidR="00AB4EB9" w:rsidRPr="00F56777">
        <w:rPr>
          <w:b/>
          <w:bCs/>
          <w:szCs w:val="24"/>
          <w:lang w:val="en-US"/>
        </w:rPr>
        <w:t>11</w:t>
      </w:r>
      <w:r w:rsidR="00AB4EB9" w:rsidRPr="00F56777">
        <w:rPr>
          <w:b/>
          <w:bCs/>
          <w:szCs w:val="24"/>
          <w:lang w:val="en-US"/>
        </w:rPr>
        <w:t>影响投资者决策的其他重要信息</w:t>
      </w:r>
      <w:bookmarkEnd w:id="109"/>
      <w:bookmarkEnd w:id="110"/>
    </w:p>
    <w:p w:rsidR="00AB4EB9" w:rsidRPr="00F56777" w:rsidRDefault="00AB4EB9" w:rsidP="00F56777">
      <w:pPr>
        <w:pStyle w:val="20"/>
        <w:spacing w:before="29" w:after="0" w:line="288" w:lineRule="auto"/>
        <w:rPr>
          <w:rFonts w:ascii="Times New Roman" w:hAnsi="Times New Roman" w:cs="Times New Roman"/>
          <w:kern w:val="0"/>
          <w:szCs w:val="24"/>
        </w:rPr>
      </w:pPr>
      <w:bookmarkStart w:id="111" w:name="_Toc522635713"/>
      <w:r w:rsidRPr="00F56777">
        <w:rPr>
          <w:rFonts w:ascii="Times New Roman" w:hAnsi="Times New Roman" w:cs="Times New Roman"/>
          <w:kern w:val="0"/>
          <w:szCs w:val="24"/>
        </w:rPr>
        <w:t>11.</w:t>
      </w:r>
      <w:r w:rsidRPr="00F56777">
        <w:rPr>
          <w:rFonts w:ascii="Times New Roman" w:hAnsi="Times New Roman" w:cs="Times New Roman" w:hint="eastAsia"/>
          <w:kern w:val="0"/>
          <w:szCs w:val="24"/>
        </w:rPr>
        <w:t xml:space="preserve">1 </w:t>
      </w:r>
      <w:r w:rsidRPr="00F56777">
        <w:rPr>
          <w:rFonts w:ascii="Times New Roman" w:hAnsi="Times New Roman" w:cs="Times New Roman" w:hint="eastAsia"/>
          <w:kern w:val="0"/>
          <w:szCs w:val="24"/>
        </w:rPr>
        <w:t>报告期内单一投资者持有基金份额比例达到或超过</w:t>
      </w:r>
      <w:r w:rsidRPr="00F56777">
        <w:rPr>
          <w:rFonts w:ascii="Times New Roman" w:hAnsi="Times New Roman" w:cs="Times New Roman" w:hint="eastAsia"/>
          <w:kern w:val="0"/>
          <w:szCs w:val="24"/>
        </w:rPr>
        <w:t>20%</w:t>
      </w:r>
      <w:r w:rsidRPr="00F56777">
        <w:rPr>
          <w:rFonts w:ascii="Times New Roman" w:hAnsi="Times New Roman" w:cs="Times New Roman" w:hint="eastAsia"/>
          <w:kern w:val="0"/>
          <w:szCs w:val="24"/>
        </w:rPr>
        <w:t>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B83DAC">
        <w:tc>
          <w:tcPr>
            <w:tcW w:w="993" w:type="dxa"/>
            <w:vMerge w:val="restart"/>
            <w:vAlign w:val="center"/>
          </w:tcPr>
          <w:p w:rsidR="00AB4EB9" w:rsidRPr="00356FA6" w:rsidRDefault="00AB4EB9" w:rsidP="00B83DAC">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B83DAC">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B83DAC">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B83DAC">
        <w:tc>
          <w:tcPr>
            <w:tcW w:w="993" w:type="dxa"/>
            <w:vMerge/>
            <w:vAlign w:val="center"/>
          </w:tcPr>
          <w:p w:rsidR="00AB4EB9" w:rsidRPr="00356FA6" w:rsidRDefault="00AB4EB9" w:rsidP="00B83DAC">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B83DAC">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B83DAC">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B83DAC">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B83DAC">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B83DAC">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B83DAC">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B83DAC">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353E25">
        <w:tc>
          <w:tcPr>
            <w:tcW w:w="993" w:type="dxa"/>
            <w:vMerge w:val="restart"/>
          </w:tcPr>
          <w:p w:rsidR="00353E25" w:rsidRDefault="00353E25"/>
          <w:p w:rsidR="00353E25" w:rsidRDefault="00B409CB">
            <w:r>
              <w:rPr>
                <w:rFonts w:ascii="宋体" w:hAnsi="宋体" w:hint="eastAsia"/>
                <w:bCs/>
                <w:color w:val="000000"/>
                <w:kern w:val="0"/>
                <w:szCs w:val="21"/>
              </w:rPr>
              <w:t>机构</w:t>
            </w:r>
          </w:p>
        </w:tc>
        <w:tc>
          <w:tcPr>
            <w:tcW w:w="992" w:type="dxa"/>
            <w:vAlign w:val="center"/>
          </w:tcPr>
          <w:p w:rsidR="00353E25" w:rsidRDefault="00B409CB">
            <w:pPr>
              <w:jc w:val="center"/>
            </w:pPr>
            <w:r>
              <w:rPr>
                <w:rFonts w:ascii="宋体" w:hAnsi="宋体"/>
                <w:color w:val="000000"/>
                <w:kern w:val="0"/>
                <w:szCs w:val="21"/>
              </w:rPr>
              <w:t>1</w:t>
            </w:r>
          </w:p>
        </w:tc>
        <w:tc>
          <w:tcPr>
            <w:tcW w:w="1843" w:type="dxa"/>
            <w:vAlign w:val="center"/>
          </w:tcPr>
          <w:p w:rsidR="00353E25" w:rsidRDefault="00B409CB">
            <w:pPr>
              <w:jc w:val="center"/>
            </w:pPr>
            <w:r>
              <w:rPr>
                <w:rFonts w:ascii="宋体" w:hAnsi="宋体"/>
                <w:color w:val="000000"/>
                <w:kern w:val="0"/>
                <w:szCs w:val="21"/>
              </w:rPr>
              <w:t>2018/1/1-2018/6/30</w:t>
            </w:r>
          </w:p>
        </w:tc>
        <w:tc>
          <w:tcPr>
            <w:tcW w:w="851" w:type="dxa"/>
            <w:vAlign w:val="center"/>
          </w:tcPr>
          <w:p w:rsidR="00353E25" w:rsidRDefault="00B409CB">
            <w:pPr>
              <w:jc w:val="center"/>
            </w:pPr>
            <w:r>
              <w:rPr>
                <w:rFonts w:ascii="宋体" w:hAnsi="宋体"/>
                <w:color w:val="000000"/>
                <w:kern w:val="0"/>
                <w:szCs w:val="21"/>
              </w:rPr>
              <w:t>-</w:t>
            </w:r>
          </w:p>
        </w:tc>
        <w:tc>
          <w:tcPr>
            <w:tcW w:w="850" w:type="dxa"/>
            <w:vAlign w:val="center"/>
          </w:tcPr>
          <w:p w:rsidR="00353E25" w:rsidRDefault="00B409CB">
            <w:pPr>
              <w:jc w:val="center"/>
            </w:pPr>
            <w:r>
              <w:rPr>
                <w:rFonts w:ascii="宋体" w:hAnsi="宋体"/>
                <w:color w:val="000000"/>
                <w:kern w:val="0"/>
                <w:szCs w:val="21"/>
              </w:rPr>
              <w:t>80,122,446.96</w:t>
            </w:r>
          </w:p>
        </w:tc>
        <w:tc>
          <w:tcPr>
            <w:tcW w:w="1134" w:type="dxa"/>
            <w:vAlign w:val="center"/>
          </w:tcPr>
          <w:p w:rsidR="00353E25" w:rsidRDefault="00B409CB">
            <w:pPr>
              <w:jc w:val="center"/>
            </w:pPr>
            <w:r>
              <w:rPr>
                <w:rFonts w:ascii="宋体" w:hAnsi="宋体"/>
                <w:color w:val="000000"/>
                <w:kern w:val="0"/>
                <w:szCs w:val="21"/>
              </w:rPr>
              <w:t>-</w:t>
            </w:r>
          </w:p>
        </w:tc>
        <w:tc>
          <w:tcPr>
            <w:tcW w:w="1419" w:type="dxa"/>
            <w:vAlign w:val="center"/>
          </w:tcPr>
          <w:p w:rsidR="00353E25" w:rsidRDefault="00B409CB">
            <w:pPr>
              <w:jc w:val="center"/>
            </w:pPr>
            <w:r>
              <w:rPr>
                <w:rFonts w:ascii="宋体" w:hAnsi="宋体"/>
                <w:color w:val="000000"/>
                <w:kern w:val="0"/>
                <w:szCs w:val="21"/>
              </w:rPr>
              <w:t>80,122,446.96</w:t>
            </w:r>
          </w:p>
        </w:tc>
        <w:tc>
          <w:tcPr>
            <w:tcW w:w="1130" w:type="dxa"/>
            <w:vAlign w:val="center"/>
          </w:tcPr>
          <w:p w:rsidR="00353E25" w:rsidRDefault="00B409CB">
            <w:pPr>
              <w:jc w:val="center"/>
            </w:pPr>
            <w:r>
              <w:rPr>
                <w:rFonts w:ascii="宋体" w:hAnsi="宋体"/>
                <w:color w:val="000000"/>
                <w:kern w:val="0"/>
                <w:szCs w:val="21"/>
              </w:rPr>
              <w:t>35.67%</w:t>
            </w:r>
          </w:p>
        </w:tc>
      </w:tr>
      <w:tr w:rsidR="00353E25">
        <w:tc>
          <w:tcPr>
            <w:tcW w:w="993" w:type="dxa"/>
            <w:vMerge/>
          </w:tcPr>
          <w:p w:rsidR="00353E25" w:rsidRDefault="00353E25"/>
        </w:tc>
        <w:tc>
          <w:tcPr>
            <w:tcW w:w="992" w:type="dxa"/>
            <w:vAlign w:val="center"/>
          </w:tcPr>
          <w:p w:rsidR="00353E25" w:rsidRDefault="00B409CB">
            <w:pPr>
              <w:jc w:val="center"/>
            </w:pPr>
            <w:r>
              <w:rPr>
                <w:rFonts w:ascii="宋体" w:hAnsi="宋体"/>
                <w:color w:val="000000"/>
                <w:kern w:val="0"/>
                <w:szCs w:val="21"/>
              </w:rPr>
              <w:t>2</w:t>
            </w:r>
          </w:p>
        </w:tc>
        <w:tc>
          <w:tcPr>
            <w:tcW w:w="1843" w:type="dxa"/>
            <w:vAlign w:val="center"/>
          </w:tcPr>
          <w:p w:rsidR="00353E25" w:rsidRDefault="00B409CB">
            <w:pPr>
              <w:jc w:val="center"/>
            </w:pPr>
            <w:r>
              <w:rPr>
                <w:rFonts w:ascii="宋体" w:hAnsi="宋体"/>
                <w:color w:val="000000"/>
                <w:kern w:val="0"/>
                <w:szCs w:val="21"/>
              </w:rPr>
              <w:t>2018/1/1-2018/6/30</w:t>
            </w:r>
          </w:p>
        </w:tc>
        <w:tc>
          <w:tcPr>
            <w:tcW w:w="851" w:type="dxa"/>
            <w:vAlign w:val="center"/>
          </w:tcPr>
          <w:p w:rsidR="00353E25" w:rsidRDefault="00B409CB">
            <w:pPr>
              <w:jc w:val="center"/>
            </w:pPr>
            <w:r>
              <w:rPr>
                <w:rFonts w:ascii="宋体" w:hAnsi="宋体"/>
                <w:color w:val="000000"/>
                <w:kern w:val="0"/>
                <w:szCs w:val="21"/>
              </w:rPr>
              <w:t>110,004,950.00</w:t>
            </w:r>
          </w:p>
        </w:tc>
        <w:tc>
          <w:tcPr>
            <w:tcW w:w="850" w:type="dxa"/>
            <w:vAlign w:val="center"/>
          </w:tcPr>
          <w:p w:rsidR="00353E25" w:rsidRDefault="00B409CB">
            <w:pPr>
              <w:jc w:val="center"/>
            </w:pPr>
            <w:r>
              <w:rPr>
                <w:rFonts w:ascii="宋体" w:hAnsi="宋体"/>
                <w:color w:val="000000"/>
                <w:kern w:val="0"/>
                <w:szCs w:val="21"/>
              </w:rPr>
              <w:t>1,119,673.22</w:t>
            </w:r>
          </w:p>
        </w:tc>
        <w:tc>
          <w:tcPr>
            <w:tcW w:w="1134" w:type="dxa"/>
            <w:vAlign w:val="center"/>
          </w:tcPr>
          <w:p w:rsidR="00353E25" w:rsidRDefault="00B409CB">
            <w:pPr>
              <w:jc w:val="center"/>
            </w:pPr>
            <w:r>
              <w:rPr>
                <w:rFonts w:ascii="宋体" w:hAnsi="宋体"/>
                <w:color w:val="000000"/>
                <w:kern w:val="0"/>
                <w:szCs w:val="21"/>
              </w:rPr>
              <w:t>60,140,210.32</w:t>
            </w:r>
          </w:p>
        </w:tc>
        <w:tc>
          <w:tcPr>
            <w:tcW w:w="1419" w:type="dxa"/>
            <w:vAlign w:val="center"/>
          </w:tcPr>
          <w:p w:rsidR="00353E25" w:rsidRDefault="00B409CB">
            <w:pPr>
              <w:jc w:val="center"/>
            </w:pPr>
            <w:r>
              <w:rPr>
                <w:rFonts w:ascii="宋体" w:hAnsi="宋体"/>
                <w:color w:val="000000"/>
                <w:kern w:val="0"/>
                <w:szCs w:val="21"/>
              </w:rPr>
              <w:t>50,984,412.90</w:t>
            </w:r>
          </w:p>
        </w:tc>
        <w:tc>
          <w:tcPr>
            <w:tcW w:w="1130" w:type="dxa"/>
            <w:vAlign w:val="center"/>
          </w:tcPr>
          <w:p w:rsidR="00353E25" w:rsidRDefault="00B409CB">
            <w:pPr>
              <w:jc w:val="center"/>
            </w:pPr>
            <w:r>
              <w:rPr>
                <w:rFonts w:ascii="宋体" w:hAnsi="宋体"/>
                <w:color w:val="000000"/>
                <w:kern w:val="0"/>
                <w:szCs w:val="21"/>
              </w:rPr>
              <w:t>22.69%</w:t>
            </w:r>
          </w:p>
        </w:tc>
      </w:tr>
      <w:tr w:rsidR="00353E25">
        <w:tc>
          <w:tcPr>
            <w:tcW w:w="993" w:type="dxa"/>
            <w:vMerge/>
          </w:tcPr>
          <w:p w:rsidR="00353E25" w:rsidRDefault="00353E25"/>
        </w:tc>
        <w:tc>
          <w:tcPr>
            <w:tcW w:w="992" w:type="dxa"/>
            <w:vAlign w:val="center"/>
          </w:tcPr>
          <w:p w:rsidR="00353E25" w:rsidRDefault="00B409CB">
            <w:pPr>
              <w:jc w:val="center"/>
            </w:pPr>
            <w:r>
              <w:rPr>
                <w:rFonts w:ascii="宋体" w:hAnsi="宋体"/>
                <w:color w:val="000000"/>
                <w:kern w:val="0"/>
                <w:szCs w:val="21"/>
              </w:rPr>
              <w:t>3</w:t>
            </w:r>
          </w:p>
        </w:tc>
        <w:tc>
          <w:tcPr>
            <w:tcW w:w="1843" w:type="dxa"/>
            <w:vAlign w:val="center"/>
          </w:tcPr>
          <w:p w:rsidR="00353E25" w:rsidRDefault="00B409CB">
            <w:pPr>
              <w:jc w:val="center"/>
            </w:pPr>
            <w:r>
              <w:rPr>
                <w:rFonts w:ascii="宋体" w:hAnsi="宋体"/>
                <w:color w:val="000000"/>
                <w:kern w:val="0"/>
                <w:szCs w:val="21"/>
              </w:rPr>
              <w:t>2018/1/1-2018/6/30</w:t>
            </w:r>
          </w:p>
        </w:tc>
        <w:tc>
          <w:tcPr>
            <w:tcW w:w="851" w:type="dxa"/>
            <w:vAlign w:val="center"/>
          </w:tcPr>
          <w:p w:rsidR="00353E25" w:rsidRDefault="00B409CB">
            <w:pPr>
              <w:jc w:val="center"/>
            </w:pPr>
            <w:r>
              <w:rPr>
                <w:rFonts w:ascii="宋体" w:hAnsi="宋体"/>
                <w:color w:val="000000"/>
                <w:kern w:val="0"/>
                <w:szCs w:val="21"/>
              </w:rPr>
              <w:t>50,002,250.00</w:t>
            </w:r>
          </w:p>
        </w:tc>
        <w:tc>
          <w:tcPr>
            <w:tcW w:w="850" w:type="dxa"/>
            <w:vAlign w:val="center"/>
          </w:tcPr>
          <w:p w:rsidR="00353E25" w:rsidRDefault="00B409CB">
            <w:pPr>
              <w:jc w:val="center"/>
            </w:pPr>
            <w:r>
              <w:rPr>
                <w:rFonts w:ascii="宋体" w:hAnsi="宋体"/>
                <w:color w:val="000000"/>
                <w:kern w:val="0"/>
                <w:szCs w:val="21"/>
              </w:rPr>
              <w:t>907,182.65</w:t>
            </w:r>
          </w:p>
        </w:tc>
        <w:tc>
          <w:tcPr>
            <w:tcW w:w="1134" w:type="dxa"/>
            <w:vAlign w:val="center"/>
          </w:tcPr>
          <w:p w:rsidR="00353E25" w:rsidRDefault="00B409CB">
            <w:pPr>
              <w:jc w:val="center"/>
            </w:pPr>
            <w:r>
              <w:rPr>
                <w:rFonts w:ascii="宋体" w:hAnsi="宋体"/>
                <w:color w:val="000000"/>
                <w:kern w:val="0"/>
                <w:szCs w:val="21"/>
              </w:rPr>
              <w:t>10,000,000.00</w:t>
            </w:r>
          </w:p>
        </w:tc>
        <w:tc>
          <w:tcPr>
            <w:tcW w:w="1419" w:type="dxa"/>
            <w:vAlign w:val="center"/>
          </w:tcPr>
          <w:p w:rsidR="00353E25" w:rsidRDefault="00B409CB">
            <w:pPr>
              <w:jc w:val="center"/>
            </w:pPr>
            <w:r>
              <w:rPr>
                <w:rFonts w:ascii="宋体" w:hAnsi="宋体"/>
                <w:color w:val="000000"/>
                <w:kern w:val="0"/>
                <w:szCs w:val="21"/>
              </w:rPr>
              <w:t>40,909,432.65</w:t>
            </w:r>
          </w:p>
        </w:tc>
        <w:tc>
          <w:tcPr>
            <w:tcW w:w="1130" w:type="dxa"/>
            <w:vAlign w:val="center"/>
          </w:tcPr>
          <w:p w:rsidR="00353E25" w:rsidRDefault="00B409CB">
            <w:pPr>
              <w:jc w:val="center"/>
            </w:pPr>
            <w:r>
              <w:rPr>
                <w:rFonts w:ascii="宋体" w:hAnsi="宋体"/>
                <w:color w:val="000000"/>
                <w:kern w:val="0"/>
                <w:szCs w:val="21"/>
              </w:rPr>
              <w:t>18.21%</w:t>
            </w:r>
          </w:p>
        </w:tc>
      </w:tr>
      <w:tr w:rsidR="00353E25">
        <w:tc>
          <w:tcPr>
            <w:tcW w:w="993" w:type="dxa"/>
            <w:vMerge/>
          </w:tcPr>
          <w:p w:rsidR="00353E25" w:rsidRDefault="00353E25"/>
        </w:tc>
        <w:tc>
          <w:tcPr>
            <w:tcW w:w="992" w:type="dxa"/>
            <w:vAlign w:val="center"/>
          </w:tcPr>
          <w:p w:rsidR="00353E25" w:rsidRDefault="00B409CB">
            <w:pPr>
              <w:jc w:val="center"/>
            </w:pPr>
            <w:r>
              <w:rPr>
                <w:rFonts w:ascii="宋体" w:hAnsi="宋体"/>
                <w:color w:val="000000"/>
                <w:kern w:val="0"/>
                <w:szCs w:val="21"/>
              </w:rPr>
              <w:t>4</w:t>
            </w:r>
          </w:p>
        </w:tc>
        <w:tc>
          <w:tcPr>
            <w:tcW w:w="1843" w:type="dxa"/>
            <w:vAlign w:val="center"/>
          </w:tcPr>
          <w:p w:rsidR="00353E25" w:rsidRDefault="00B409CB">
            <w:pPr>
              <w:jc w:val="center"/>
            </w:pPr>
            <w:r>
              <w:rPr>
                <w:rFonts w:ascii="宋体" w:hAnsi="宋体"/>
                <w:color w:val="000000"/>
                <w:kern w:val="0"/>
                <w:szCs w:val="21"/>
              </w:rPr>
              <w:t>2018/1/1-2018/6/30</w:t>
            </w:r>
          </w:p>
        </w:tc>
        <w:tc>
          <w:tcPr>
            <w:tcW w:w="851" w:type="dxa"/>
            <w:vAlign w:val="center"/>
          </w:tcPr>
          <w:p w:rsidR="00353E25" w:rsidRDefault="00B409CB">
            <w:pPr>
              <w:jc w:val="center"/>
            </w:pPr>
            <w:r>
              <w:rPr>
                <w:rFonts w:ascii="宋体" w:hAnsi="宋体"/>
                <w:color w:val="000000"/>
                <w:kern w:val="0"/>
                <w:szCs w:val="21"/>
              </w:rPr>
              <w:t>-</w:t>
            </w:r>
          </w:p>
        </w:tc>
        <w:tc>
          <w:tcPr>
            <w:tcW w:w="850" w:type="dxa"/>
            <w:vAlign w:val="center"/>
          </w:tcPr>
          <w:p w:rsidR="00353E25" w:rsidRDefault="00B409CB">
            <w:pPr>
              <w:jc w:val="center"/>
            </w:pPr>
            <w:r>
              <w:rPr>
                <w:rFonts w:ascii="宋体" w:hAnsi="宋体"/>
                <w:color w:val="000000"/>
                <w:kern w:val="0"/>
                <w:szCs w:val="21"/>
              </w:rPr>
              <w:t>50,317,909.94</w:t>
            </w:r>
          </w:p>
        </w:tc>
        <w:tc>
          <w:tcPr>
            <w:tcW w:w="1134" w:type="dxa"/>
            <w:vAlign w:val="center"/>
          </w:tcPr>
          <w:p w:rsidR="00353E25" w:rsidRDefault="00B409CB">
            <w:pPr>
              <w:jc w:val="center"/>
            </w:pPr>
            <w:r>
              <w:rPr>
                <w:rFonts w:ascii="宋体" w:hAnsi="宋体"/>
                <w:color w:val="000000"/>
                <w:kern w:val="0"/>
                <w:szCs w:val="21"/>
              </w:rPr>
              <w:t>50,317,909.94</w:t>
            </w:r>
          </w:p>
        </w:tc>
        <w:tc>
          <w:tcPr>
            <w:tcW w:w="1419" w:type="dxa"/>
            <w:vAlign w:val="center"/>
          </w:tcPr>
          <w:p w:rsidR="00353E25" w:rsidRDefault="00B409CB">
            <w:pPr>
              <w:jc w:val="center"/>
            </w:pPr>
            <w:r>
              <w:rPr>
                <w:rFonts w:ascii="宋体" w:hAnsi="宋体"/>
                <w:color w:val="000000"/>
                <w:kern w:val="0"/>
                <w:szCs w:val="21"/>
              </w:rPr>
              <w:t>-</w:t>
            </w:r>
          </w:p>
        </w:tc>
        <w:tc>
          <w:tcPr>
            <w:tcW w:w="1130" w:type="dxa"/>
            <w:vAlign w:val="center"/>
          </w:tcPr>
          <w:p w:rsidR="00353E25" w:rsidRDefault="00B409CB">
            <w:pPr>
              <w:jc w:val="center"/>
            </w:pPr>
            <w:r>
              <w:rPr>
                <w:rFonts w:ascii="宋体" w:hAnsi="宋体"/>
                <w:color w:val="000000"/>
                <w:kern w:val="0"/>
                <w:szCs w:val="21"/>
              </w:rPr>
              <w:t>-</w:t>
            </w:r>
          </w:p>
        </w:tc>
      </w:tr>
      <w:tr w:rsidR="00AB4EB9" w:rsidRPr="00356FA6" w:rsidTr="00B83DAC">
        <w:tc>
          <w:tcPr>
            <w:tcW w:w="9212" w:type="dxa"/>
            <w:gridSpan w:val="8"/>
            <w:vAlign w:val="center"/>
          </w:tcPr>
          <w:p w:rsidR="00AB4EB9" w:rsidRPr="00356FA6" w:rsidRDefault="00AB4EB9" w:rsidP="00B83DAC">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B83DAC">
        <w:tc>
          <w:tcPr>
            <w:tcW w:w="9212" w:type="dxa"/>
            <w:gridSpan w:val="8"/>
            <w:vAlign w:val="center"/>
          </w:tcPr>
          <w:p w:rsidR="00AB4EB9" w:rsidRPr="00356FA6" w:rsidRDefault="00AB4EB9" w:rsidP="00B83DAC">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F56777" w:rsidRDefault="00AB4EB9" w:rsidP="00F56777">
      <w:pPr>
        <w:pStyle w:val="20"/>
        <w:spacing w:before="29" w:after="0" w:line="288" w:lineRule="auto"/>
        <w:rPr>
          <w:rFonts w:ascii="Times New Roman" w:hAnsi="Times New Roman" w:cs="Times New Roman"/>
          <w:kern w:val="0"/>
          <w:szCs w:val="24"/>
        </w:rPr>
      </w:pPr>
      <w:bookmarkStart w:id="112" w:name="_Toc522635714"/>
      <w:r w:rsidRPr="00F56777">
        <w:rPr>
          <w:rFonts w:ascii="Times New Roman" w:hAnsi="Times New Roman" w:cs="Times New Roman" w:hint="eastAsia"/>
          <w:kern w:val="0"/>
          <w:szCs w:val="24"/>
        </w:rPr>
        <w:t xml:space="preserve">11.2 </w:t>
      </w:r>
      <w:r w:rsidRPr="00F56777">
        <w:rPr>
          <w:rFonts w:ascii="Times New Roman" w:hAnsi="Times New Roman" w:cs="Times New Roman" w:hint="eastAsia"/>
          <w:kern w:val="0"/>
          <w:szCs w:val="24"/>
        </w:rPr>
        <w:t>影响投资者决策的其他重要信息</w:t>
      </w:r>
      <w:bookmarkEnd w:id="112"/>
    </w:p>
    <w:p w:rsidR="00AB4EB9" w:rsidRPr="00356FA6" w:rsidRDefault="00AB4EB9" w:rsidP="00AB4EB9">
      <w:pPr>
        <w:spacing w:line="360" w:lineRule="auto"/>
        <w:ind w:firstLineChars="200" w:firstLine="420"/>
        <w:rPr>
          <w:rFonts w:ascii="宋体" w:hAnsi="宋体"/>
          <w:color w:val="000000"/>
          <w:szCs w:val="21"/>
        </w:rPr>
      </w:pPr>
      <w:r w:rsidRPr="00356FA6">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13" w:name="_Toc331410126"/>
      <w:bookmarkStart w:id="114" w:name="_Toc225500055"/>
      <w:bookmarkStart w:id="115" w:name="_Toc522635715"/>
      <w:r w:rsidRPr="00356FA6">
        <w:rPr>
          <w:b/>
          <w:bCs/>
          <w:szCs w:val="24"/>
          <w:lang w:val="en-US"/>
        </w:rPr>
        <w:t>§12</w:t>
      </w:r>
      <w:r w:rsidRPr="00356FA6">
        <w:rPr>
          <w:b/>
          <w:bCs/>
          <w:szCs w:val="24"/>
          <w:lang w:val="en-US"/>
        </w:rPr>
        <w:t>备查文件目录</w:t>
      </w:r>
      <w:bookmarkEnd w:id="113"/>
      <w:bookmarkEnd w:id="114"/>
      <w:bookmarkEnd w:id="115"/>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7"/>
      <w:bookmarkStart w:id="117" w:name="_Toc522635716"/>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6"/>
      <w:bookmarkEnd w:id="117"/>
    </w:p>
    <w:p w:rsidR="00353E25" w:rsidRDefault="00B409CB">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、中国证监会准予交银施罗德天运宝货币市场基金募集注册的文件；</w:t>
      </w:r>
      <w:r>
        <w:rPr>
          <w:kern w:val="0"/>
          <w:sz w:val="24"/>
        </w:rPr>
        <w:t xml:space="preserve"> </w:t>
      </w:r>
    </w:p>
    <w:p w:rsidR="00353E25" w:rsidRDefault="00B409CB">
      <w:pPr>
        <w:tabs>
          <w:tab w:val="left" w:pos="426"/>
        </w:tabs>
        <w:spacing w:before="29" w:line="288" w:lineRule="auto"/>
        <w:ind w:firstLineChars="200" w:firstLine="480"/>
        <w:rPr>
          <w:kern w:val="0"/>
          <w:sz w:val="24"/>
        </w:rPr>
      </w:pPr>
      <w:r>
        <w:rPr>
          <w:kern w:val="0"/>
          <w:sz w:val="24"/>
        </w:rPr>
        <w:t>2</w:t>
      </w:r>
      <w:r>
        <w:rPr>
          <w:kern w:val="0"/>
          <w:sz w:val="24"/>
        </w:rPr>
        <w:t>、《交银施罗德天运宝货币市场基金基金合同》；</w:t>
      </w:r>
      <w:r>
        <w:rPr>
          <w:kern w:val="0"/>
          <w:sz w:val="24"/>
        </w:rPr>
        <w:t xml:space="preserve"> </w:t>
      </w:r>
    </w:p>
    <w:p w:rsidR="00353E25" w:rsidRDefault="00B409CB">
      <w:pPr>
        <w:tabs>
          <w:tab w:val="left" w:pos="426"/>
        </w:tabs>
        <w:spacing w:before="29" w:line="288" w:lineRule="auto"/>
        <w:ind w:firstLineChars="200" w:firstLine="480"/>
        <w:rPr>
          <w:kern w:val="0"/>
          <w:sz w:val="24"/>
        </w:rPr>
      </w:pPr>
      <w:r>
        <w:rPr>
          <w:kern w:val="0"/>
          <w:sz w:val="24"/>
        </w:rPr>
        <w:t>3</w:t>
      </w:r>
      <w:r>
        <w:rPr>
          <w:kern w:val="0"/>
          <w:sz w:val="24"/>
        </w:rPr>
        <w:t>、《交银施罗德天运宝货币市场基金招募说明书》；</w:t>
      </w:r>
      <w:r>
        <w:rPr>
          <w:kern w:val="0"/>
          <w:sz w:val="24"/>
        </w:rPr>
        <w:t xml:space="preserve"> </w:t>
      </w:r>
    </w:p>
    <w:p w:rsidR="00353E25" w:rsidRDefault="00B409CB">
      <w:pPr>
        <w:tabs>
          <w:tab w:val="left" w:pos="426"/>
        </w:tabs>
        <w:spacing w:before="29" w:line="288" w:lineRule="auto"/>
        <w:ind w:firstLineChars="200" w:firstLine="480"/>
        <w:rPr>
          <w:kern w:val="0"/>
          <w:sz w:val="24"/>
        </w:rPr>
      </w:pPr>
      <w:r>
        <w:rPr>
          <w:kern w:val="0"/>
          <w:sz w:val="24"/>
        </w:rPr>
        <w:t>4</w:t>
      </w:r>
      <w:r>
        <w:rPr>
          <w:kern w:val="0"/>
          <w:sz w:val="24"/>
        </w:rPr>
        <w:t>、《交银施罗德天运宝货币市场基金托管协议》；</w:t>
      </w:r>
      <w:r>
        <w:rPr>
          <w:kern w:val="0"/>
          <w:sz w:val="24"/>
        </w:rPr>
        <w:t xml:space="preserve"> </w:t>
      </w:r>
    </w:p>
    <w:p w:rsidR="00353E25" w:rsidRDefault="00B409CB">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、关于申请募集注册交银施罗德天运宝货币市场基金的法律意见书；</w:t>
      </w:r>
      <w:r>
        <w:rPr>
          <w:kern w:val="0"/>
          <w:sz w:val="24"/>
        </w:rPr>
        <w:t xml:space="preserve"> </w:t>
      </w:r>
    </w:p>
    <w:p w:rsidR="00353E25" w:rsidRDefault="00B409CB">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353E25" w:rsidRDefault="00B409CB">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、报告期内交银施罗德天运宝货币市场基金在指定报刊上各项公告的原稿。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8"/>
      <w:bookmarkStart w:id="119" w:name="_Toc522635717"/>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8"/>
      <w:bookmarkEnd w:id="119"/>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9"/>
      <w:bookmarkStart w:id="121" w:name="_Toc522635718"/>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0"/>
      <w:bookmarkEnd w:id="121"/>
    </w:p>
    <w:p w:rsidR="00353E25" w:rsidRDefault="00B409CB">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353E25" w:rsidRDefault="00B409CB">
      <w:pPr>
        <w:tabs>
          <w:tab w:val="left" w:pos="426"/>
        </w:tabs>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4706A6" w:rsidRDefault="006D141C" w:rsidP="00B76F1B">
      <w:pPr>
        <w:tabs>
          <w:tab w:val="left" w:pos="426"/>
        </w:tabs>
        <w:spacing w:before="29" w:line="288" w:lineRule="auto"/>
        <w:ind w:firstLineChars="200" w:firstLine="480"/>
        <w:rPr>
          <w:kern w:val="0"/>
          <w:sz w:val="24"/>
        </w:rPr>
      </w:pPr>
      <w:r w:rsidRPr="00356FA6">
        <w:rPr>
          <w:kern w:val="0"/>
          <w:sz w:val="24"/>
        </w:rPr>
        <w:t> </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91" w:rsidRDefault="00763591">
      <w:r>
        <w:separator/>
      </w:r>
    </w:p>
  </w:endnote>
  <w:endnote w:type="continuationSeparator" w:id="0">
    <w:p w:rsidR="00763591" w:rsidRDefault="0076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AC" w:rsidRDefault="00B83DA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3DAC" w:rsidRDefault="00B83DA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AC" w:rsidRDefault="00B83DA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30471">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30471">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91" w:rsidRDefault="00763591">
      <w:r>
        <w:separator/>
      </w:r>
    </w:p>
  </w:footnote>
  <w:footnote w:type="continuationSeparator" w:id="0">
    <w:p w:rsidR="00763591" w:rsidRDefault="0076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AC" w:rsidRPr="00BB49B6" w:rsidRDefault="00B83DAC" w:rsidP="00BB49B6">
    <w:pPr>
      <w:spacing w:before="29" w:line="288" w:lineRule="auto"/>
      <w:jc w:val="right"/>
      <w:rPr>
        <w:rFonts w:eastAsiaTheme="minorEastAsia"/>
        <w:sz w:val="24"/>
      </w:rPr>
    </w:pPr>
    <w:r w:rsidRPr="00D3445F">
      <w:rPr>
        <w:rFonts w:eastAsiaTheme="minorEastAsia"/>
        <w:sz w:val="24"/>
      </w:rPr>
      <w:t>交银施罗德天运宝货币市场基金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372"/>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658"/>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882"/>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0F7C41"/>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4D1D"/>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9F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435"/>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43B8"/>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C13"/>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3A38"/>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5B8"/>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51E"/>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55D"/>
    <w:rsid w:val="002B27FF"/>
    <w:rsid w:val="002B286D"/>
    <w:rsid w:val="002B2F4E"/>
    <w:rsid w:val="002B4982"/>
    <w:rsid w:val="002B5C8E"/>
    <w:rsid w:val="002B6793"/>
    <w:rsid w:val="002B6DA0"/>
    <w:rsid w:val="002B780B"/>
    <w:rsid w:val="002B7B53"/>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2F7BA4"/>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3E25"/>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4ABD"/>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A8C"/>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2F35"/>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3E9"/>
    <w:rsid w:val="00447CEF"/>
    <w:rsid w:val="00447E28"/>
    <w:rsid w:val="00450BA9"/>
    <w:rsid w:val="00452481"/>
    <w:rsid w:val="004528FA"/>
    <w:rsid w:val="00453042"/>
    <w:rsid w:val="00453DC8"/>
    <w:rsid w:val="00455165"/>
    <w:rsid w:val="004560F7"/>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ABD"/>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9A7"/>
    <w:rsid w:val="005A1C30"/>
    <w:rsid w:val="005A209C"/>
    <w:rsid w:val="005A292F"/>
    <w:rsid w:val="005A31C9"/>
    <w:rsid w:val="005A3295"/>
    <w:rsid w:val="005A460E"/>
    <w:rsid w:val="005A46FF"/>
    <w:rsid w:val="005A47B9"/>
    <w:rsid w:val="005A4AFF"/>
    <w:rsid w:val="005A4B4C"/>
    <w:rsid w:val="005A5215"/>
    <w:rsid w:val="005A5417"/>
    <w:rsid w:val="005A5A11"/>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13"/>
    <w:rsid w:val="005C628C"/>
    <w:rsid w:val="005C6765"/>
    <w:rsid w:val="005C69AC"/>
    <w:rsid w:val="005C722E"/>
    <w:rsid w:val="005C74C6"/>
    <w:rsid w:val="005C752A"/>
    <w:rsid w:val="005C7576"/>
    <w:rsid w:val="005C7759"/>
    <w:rsid w:val="005D01A4"/>
    <w:rsid w:val="005D0261"/>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71"/>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5F8"/>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3D0E"/>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359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967"/>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964"/>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428D"/>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4CE7"/>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933"/>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597"/>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3F33"/>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D8"/>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09CB"/>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3DAC"/>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2C1"/>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41D"/>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E47"/>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26B"/>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6CD6"/>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6206"/>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601"/>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C95"/>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67B"/>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8C9"/>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2432"/>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179"/>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4D5F"/>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1FA4"/>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777"/>
    <w:rsid w:val="00F56CB4"/>
    <w:rsid w:val="00F5754B"/>
    <w:rsid w:val="00F576DE"/>
    <w:rsid w:val="00F57747"/>
    <w:rsid w:val="00F578BC"/>
    <w:rsid w:val="00F60583"/>
    <w:rsid w:val="00F60C35"/>
    <w:rsid w:val="00F60D77"/>
    <w:rsid w:val="00F61288"/>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F56777"/>
    <w:pPr>
      <w:tabs>
        <w:tab w:val="right" w:leader="dot" w:pos="9072"/>
      </w:tabs>
      <w:spacing w:line="276" w:lineRule="auto"/>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F04D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6075542">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5500374">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29704021">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10812780">
      <w:bodyDiv w:val="1"/>
      <w:marLeft w:val="0"/>
      <w:marRight w:val="0"/>
      <w:marTop w:val="0"/>
      <w:marBottom w:val="0"/>
      <w:divBdr>
        <w:top w:val="none" w:sz="0" w:space="0" w:color="auto"/>
        <w:left w:val="none" w:sz="0" w:space="0" w:color="auto"/>
        <w:bottom w:val="none" w:sz="0" w:space="0" w:color="auto"/>
        <w:right w:val="none" w:sz="0" w:space="0" w:color="auto"/>
      </w:divBdr>
    </w:div>
    <w:div w:id="2125615987">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9CC4-A6CC-42E6-A964-6CB241E8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49</Pages>
  <Words>5817</Words>
  <Characters>33157</Characters>
  <Application>Microsoft Office Word</Application>
  <DocSecurity>0</DocSecurity>
  <Lines>276</Lines>
  <Paragraphs>77</Paragraphs>
  <ScaleCrop>false</ScaleCrop>
  <Company/>
  <LinksUpToDate>false</LinksUpToDate>
  <CharactersWithSpaces>38897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67</cp:revision>
  <cp:lastPrinted>2007-07-19T00:46:00Z</cp:lastPrinted>
  <dcterms:created xsi:type="dcterms:W3CDTF">2017-08-23T02:14:00Z</dcterms:created>
  <dcterms:modified xsi:type="dcterms:W3CDTF">2018-08-24T02:03:00Z</dcterms:modified>
</cp:coreProperties>
</file>