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交银施罗德医药创新股票型证券投资基金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523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63523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FE2438" w:rsidRDefault="0018305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FE2438" w:rsidRDefault="00183050">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E2438" w:rsidRDefault="0018305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E2438" w:rsidRDefault="0018305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E2438" w:rsidRDefault="0018305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686C5A" w:rsidRDefault="001A60F0">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635233" w:history="1">
        <w:r w:rsidR="00686C5A" w:rsidRPr="00C67778">
          <w:rPr>
            <w:rStyle w:val="a8"/>
            <w:b/>
            <w:bCs/>
            <w:noProof/>
          </w:rPr>
          <w:t xml:space="preserve">§1  </w:t>
        </w:r>
        <w:r w:rsidR="00686C5A" w:rsidRPr="00C67778">
          <w:rPr>
            <w:rStyle w:val="a8"/>
            <w:rFonts w:hint="eastAsia"/>
            <w:b/>
            <w:bCs/>
            <w:noProof/>
          </w:rPr>
          <w:t>重要提示及目录</w:t>
        </w:r>
        <w:r w:rsidR="00686C5A">
          <w:rPr>
            <w:noProof/>
            <w:webHidden/>
          </w:rPr>
          <w:tab/>
        </w:r>
        <w:r w:rsidR="00686C5A">
          <w:rPr>
            <w:noProof/>
            <w:webHidden/>
          </w:rPr>
          <w:fldChar w:fldCharType="begin"/>
        </w:r>
        <w:r w:rsidR="00686C5A">
          <w:rPr>
            <w:noProof/>
            <w:webHidden/>
          </w:rPr>
          <w:instrText xml:space="preserve"> PAGEREF _Toc522635233 \h </w:instrText>
        </w:r>
        <w:r w:rsidR="00686C5A">
          <w:rPr>
            <w:noProof/>
            <w:webHidden/>
          </w:rPr>
        </w:r>
        <w:r w:rsidR="00686C5A">
          <w:rPr>
            <w:noProof/>
            <w:webHidden/>
          </w:rPr>
          <w:fldChar w:fldCharType="separate"/>
        </w:r>
        <w:r w:rsidR="008A433B">
          <w:rPr>
            <w:noProof/>
            <w:webHidden/>
          </w:rPr>
          <w:t>2</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34" w:history="1">
        <w:r w:rsidR="00686C5A" w:rsidRPr="00C67778">
          <w:rPr>
            <w:rStyle w:val="a8"/>
            <w:noProof/>
          </w:rPr>
          <w:t xml:space="preserve">1.1 </w:t>
        </w:r>
        <w:r w:rsidR="00686C5A" w:rsidRPr="00C67778">
          <w:rPr>
            <w:rStyle w:val="a8"/>
            <w:rFonts w:hint="eastAsia"/>
            <w:noProof/>
          </w:rPr>
          <w:t>重要提示</w:t>
        </w:r>
        <w:r w:rsidR="00686C5A">
          <w:rPr>
            <w:noProof/>
            <w:webHidden/>
          </w:rPr>
          <w:tab/>
        </w:r>
        <w:r w:rsidR="00686C5A">
          <w:rPr>
            <w:noProof/>
            <w:webHidden/>
          </w:rPr>
          <w:fldChar w:fldCharType="begin"/>
        </w:r>
        <w:r w:rsidR="00686C5A">
          <w:rPr>
            <w:noProof/>
            <w:webHidden/>
          </w:rPr>
          <w:instrText xml:space="preserve"> PAGEREF _Toc522635234 \h </w:instrText>
        </w:r>
        <w:r w:rsidR="00686C5A">
          <w:rPr>
            <w:noProof/>
            <w:webHidden/>
          </w:rPr>
        </w:r>
        <w:r w:rsidR="00686C5A">
          <w:rPr>
            <w:noProof/>
            <w:webHidden/>
          </w:rPr>
          <w:fldChar w:fldCharType="separate"/>
        </w:r>
        <w:r>
          <w:rPr>
            <w:noProof/>
            <w:webHidden/>
          </w:rPr>
          <w:t>2</w:t>
        </w:r>
        <w:r w:rsidR="00686C5A">
          <w:rPr>
            <w:noProof/>
            <w:webHidden/>
          </w:rPr>
          <w:fldChar w:fldCharType="end"/>
        </w:r>
      </w:hyperlink>
    </w:p>
    <w:p w:rsidR="00686C5A" w:rsidRDefault="008A433B">
      <w:pPr>
        <w:pStyle w:val="11"/>
        <w:rPr>
          <w:rFonts w:asciiTheme="minorHAnsi" w:eastAsiaTheme="minorEastAsia" w:hAnsiTheme="minorHAnsi" w:cstheme="minorBidi"/>
          <w:noProof/>
          <w:szCs w:val="22"/>
        </w:rPr>
      </w:pPr>
      <w:hyperlink w:anchor="_Toc522635235" w:history="1">
        <w:r w:rsidR="00686C5A" w:rsidRPr="00C67778">
          <w:rPr>
            <w:rStyle w:val="a8"/>
            <w:b/>
            <w:bCs/>
            <w:noProof/>
          </w:rPr>
          <w:t xml:space="preserve">§2  </w:t>
        </w:r>
        <w:r w:rsidR="00686C5A" w:rsidRPr="00C67778">
          <w:rPr>
            <w:rStyle w:val="a8"/>
            <w:rFonts w:hint="eastAsia"/>
            <w:b/>
            <w:bCs/>
            <w:noProof/>
          </w:rPr>
          <w:t>基金简介</w:t>
        </w:r>
        <w:r w:rsidR="00686C5A">
          <w:rPr>
            <w:noProof/>
            <w:webHidden/>
          </w:rPr>
          <w:tab/>
        </w:r>
        <w:r w:rsidR="00686C5A">
          <w:rPr>
            <w:noProof/>
            <w:webHidden/>
          </w:rPr>
          <w:fldChar w:fldCharType="begin"/>
        </w:r>
        <w:r w:rsidR="00686C5A">
          <w:rPr>
            <w:noProof/>
            <w:webHidden/>
          </w:rPr>
          <w:instrText xml:space="preserve"> PAGEREF _Toc522635235 \h </w:instrText>
        </w:r>
        <w:r w:rsidR="00686C5A">
          <w:rPr>
            <w:noProof/>
            <w:webHidden/>
          </w:rPr>
        </w:r>
        <w:r w:rsidR="00686C5A">
          <w:rPr>
            <w:noProof/>
            <w:webHidden/>
          </w:rPr>
          <w:fldChar w:fldCharType="separate"/>
        </w:r>
        <w:r>
          <w:rPr>
            <w:noProof/>
            <w:webHidden/>
          </w:rPr>
          <w:t>5</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36" w:history="1">
        <w:r w:rsidR="00686C5A" w:rsidRPr="00C67778">
          <w:rPr>
            <w:rStyle w:val="a8"/>
            <w:noProof/>
          </w:rPr>
          <w:t>2.1</w:t>
        </w:r>
        <w:bookmarkStart w:id="3" w:name="_GoBack"/>
        <w:bookmarkEnd w:id="3"/>
        <w:r w:rsidR="00686C5A" w:rsidRPr="00C67778">
          <w:rPr>
            <w:rStyle w:val="a8"/>
            <w:rFonts w:hint="eastAsia"/>
            <w:noProof/>
          </w:rPr>
          <w:t>基金基本情况</w:t>
        </w:r>
        <w:r w:rsidR="00686C5A">
          <w:rPr>
            <w:noProof/>
            <w:webHidden/>
          </w:rPr>
          <w:tab/>
        </w:r>
        <w:r w:rsidR="00686C5A">
          <w:rPr>
            <w:noProof/>
            <w:webHidden/>
          </w:rPr>
          <w:fldChar w:fldCharType="begin"/>
        </w:r>
        <w:r w:rsidR="00686C5A">
          <w:rPr>
            <w:noProof/>
            <w:webHidden/>
          </w:rPr>
          <w:instrText xml:space="preserve"> PAGEREF _Toc522635236 \h </w:instrText>
        </w:r>
        <w:r w:rsidR="00686C5A">
          <w:rPr>
            <w:noProof/>
            <w:webHidden/>
          </w:rPr>
        </w:r>
        <w:r w:rsidR="00686C5A">
          <w:rPr>
            <w:noProof/>
            <w:webHidden/>
          </w:rPr>
          <w:fldChar w:fldCharType="separate"/>
        </w:r>
        <w:r>
          <w:rPr>
            <w:noProof/>
            <w:webHidden/>
          </w:rPr>
          <w:t>5</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37" w:history="1">
        <w:r w:rsidR="00686C5A" w:rsidRPr="00C67778">
          <w:rPr>
            <w:rStyle w:val="a8"/>
            <w:noProof/>
          </w:rPr>
          <w:t xml:space="preserve">2.2 </w:t>
        </w:r>
        <w:r w:rsidR="00686C5A" w:rsidRPr="00C67778">
          <w:rPr>
            <w:rStyle w:val="a8"/>
            <w:rFonts w:hint="eastAsia"/>
            <w:noProof/>
          </w:rPr>
          <w:t>基金产品说明</w:t>
        </w:r>
        <w:r w:rsidR="00686C5A">
          <w:rPr>
            <w:noProof/>
            <w:webHidden/>
          </w:rPr>
          <w:tab/>
        </w:r>
        <w:r w:rsidR="00686C5A">
          <w:rPr>
            <w:noProof/>
            <w:webHidden/>
          </w:rPr>
          <w:fldChar w:fldCharType="begin"/>
        </w:r>
        <w:r w:rsidR="00686C5A">
          <w:rPr>
            <w:noProof/>
            <w:webHidden/>
          </w:rPr>
          <w:instrText xml:space="preserve"> PAGEREF _Toc522635237 \h </w:instrText>
        </w:r>
        <w:r w:rsidR="00686C5A">
          <w:rPr>
            <w:noProof/>
            <w:webHidden/>
          </w:rPr>
        </w:r>
        <w:r w:rsidR="00686C5A">
          <w:rPr>
            <w:noProof/>
            <w:webHidden/>
          </w:rPr>
          <w:fldChar w:fldCharType="separate"/>
        </w:r>
        <w:r>
          <w:rPr>
            <w:noProof/>
            <w:webHidden/>
          </w:rPr>
          <w:t>5</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38" w:history="1">
        <w:r w:rsidR="00686C5A" w:rsidRPr="00C67778">
          <w:rPr>
            <w:rStyle w:val="a8"/>
            <w:noProof/>
          </w:rPr>
          <w:t xml:space="preserve">2.3 </w:t>
        </w:r>
        <w:r w:rsidR="00686C5A" w:rsidRPr="00C67778">
          <w:rPr>
            <w:rStyle w:val="a8"/>
            <w:rFonts w:hint="eastAsia"/>
            <w:noProof/>
          </w:rPr>
          <w:t>基金管理人和基金托管人</w:t>
        </w:r>
        <w:r w:rsidR="00686C5A">
          <w:rPr>
            <w:noProof/>
            <w:webHidden/>
          </w:rPr>
          <w:tab/>
        </w:r>
        <w:r w:rsidR="00686C5A">
          <w:rPr>
            <w:noProof/>
            <w:webHidden/>
          </w:rPr>
          <w:fldChar w:fldCharType="begin"/>
        </w:r>
        <w:r w:rsidR="00686C5A">
          <w:rPr>
            <w:noProof/>
            <w:webHidden/>
          </w:rPr>
          <w:instrText xml:space="preserve"> PAGEREF _Toc522635238 \h </w:instrText>
        </w:r>
        <w:r w:rsidR="00686C5A">
          <w:rPr>
            <w:noProof/>
            <w:webHidden/>
          </w:rPr>
        </w:r>
        <w:r w:rsidR="00686C5A">
          <w:rPr>
            <w:noProof/>
            <w:webHidden/>
          </w:rPr>
          <w:fldChar w:fldCharType="separate"/>
        </w:r>
        <w:r>
          <w:rPr>
            <w:noProof/>
            <w:webHidden/>
          </w:rPr>
          <w:t>5</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39" w:history="1">
        <w:r w:rsidR="00686C5A" w:rsidRPr="00C67778">
          <w:rPr>
            <w:rStyle w:val="a8"/>
            <w:noProof/>
          </w:rPr>
          <w:t xml:space="preserve">2.4 </w:t>
        </w:r>
        <w:r w:rsidR="00686C5A" w:rsidRPr="00C67778">
          <w:rPr>
            <w:rStyle w:val="a8"/>
            <w:rFonts w:hint="eastAsia"/>
            <w:noProof/>
          </w:rPr>
          <w:t>信息披露方式</w:t>
        </w:r>
        <w:r w:rsidR="00686C5A">
          <w:rPr>
            <w:noProof/>
            <w:webHidden/>
          </w:rPr>
          <w:tab/>
        </w:r>
        <w:r w:rsidR="00686C5A">
          <w:rPr>
            <w:noProof/>
            <w:webHidden/>
          </w:rPr>
          <w:fldChar w:fldCharType="begin"/>
        </w:r>
        <w:r w:rsidR="00686C5A">
          <w:rPr>
            <w:noProof/>
            <w:webHidden/>
          </w:rPr>
          <w:instrText xml:space="preserve"> PAGEREF _Toc522635239 \h </w:instrText>
        </w:r>
        <w:r w:rsidR="00686C5A">
          <w:rPr>
            <w:noProof/>
            <w:webHidden/>
          </w:rPr>
        </w:r>
        <w:r w:rsidR="00686C5A">
          <w:rPr>
            <w:noProof/>
            <w:webHidden/>
          </w:rPr>
          <w:fldChar w:fldCharType="separate"/>
        </w:r>
        <w:r>
          <w:rPr>
            <w:noProof/>
            <w:webHidden/>
          </w:rPr>
          <w:t>6</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40" w:history="1">
        <w:r w:rsidR="00686C5A" w:rsidRPr="00C67778">
          <w:rPr>
            <w:rStyle w:val="a8"/>
            <w:noProof/>
          </w:rPr>
          <w:t xml:space="preserve">2.5 </w:t>
        </w:r>
        <w:r w:rsidR="00686C5A" w:rsidRPr="00C67778">
          <w:rPr>
            <w:rStyle w:val="a8"/>
            <w:rFonts w:hint="eastAsia"/>
            <w:noProof/>
          </w:rPr>
          <w:t>其他相关资料</w:t>
        </w:r>
        <w:r w:rsidR="00686C5A">
          <w:rPr>
            <w:noProof/>
            <w:webHidden/>
          </w:rPr>
          <w:tab/>
        </w:r>
        <w:r w:rsidR="00686C5A">
          <w:rPr>
            <w:noProof/>
            <w:webHidden/>
          </w:rPr>
          <w:fldChar w:fldCharType="begin"/>
        </w:r>
        <w:r w:rsidR="00686C5A">
          <w:rPr>
            <w:noProof/>
            <w:webHidden/>
          </w:rPr>
          <w:instrText xml:space="preserve"> PAGEREF _Toc522635240 \h </w:instrText>
        </w:r>
        <w:r w:rsidR="00686C5A">
          <w:rPr>
            <w:noProof/>
            <w:webHidden/>
          </w:rPr>
        </w:r>
        <w:r w:rsidR="00686C5A">
          <w:rPr>
            <w:noProof/>
            <w:webHidden/>
          </w:rPr>
          <w:fldChar w:fldCharType="separate"/>
        </w:r>
        <w:r>
          <w:rPr>
            <w:noProof/>
            <w:webHidden/>
          </w:rPr>
          <w:t>6</w:t>
        </w:r>
        <w:r w:rsidR="00686C5A">
          <w:rPr>
            <w:noProof/>
            <w:webHidden/>
          </w:rPr>
          <w:fldChar w:fldCharType="end"/>
        </w:r>
      </w:hyperlink>
    </w:p>
    <w:p w:rsidR="00686C5A" w:rsidRDefault="008A433B">
      <w:pPr>
        <w:pStyle w:val="11"/>
        <w:rPr>
          <w:rFonts w:asciiTheme="minorHAnsi" w:eastAsiaTheme="minorEastAsia" w:hAnsiTheme="minorHAnsi" w:cstheme="minorBidi"/>
          <w:noProof/>
          <w:szCs w:val="22"/>
        </w:rPr>
      </w:pPr>
      <w:hyperlink w:anchor="_Toc522635241" w:history="1">
        <w:r w:rsidR="00686C5A" w:rsidRPr="00C67778">
          <w:rPr>
            <w:rStyle w:val="a8"/>
            <w:b/>
            <w:bCs/>
            <w:noProof/>
          </w:rPr>
          <w:t xml:space="preserve">§3  </w:t>
        </w:r>
        <w:r w:rsidR="00686C5A" w:rsidRPr="00C67778">
          <w:rPr>
            <w:rStyle w:val="a8"/>
            <w:rFonts w:hint="eastAsia"/>
            <w:b/>
            <w:bCs/>
            <w:noProof/>
          </w:rPr>
          <w:t>主要财务指标和基金净值表现</w:t>
        </w:r>
        <w:r w:rsidR="00686C5A">
          <w:rPr>
            <w:noProof/>
            <w:webHidden/>
          </w:rPr>
          <w:tab/>
        </w:r>
        <w:r w:rsidR="00686C5A">
          <w:rPr>
            <w:noProof/>
            <w:webHidden/>
          </w:rPr>
          <w:fldChar w:fldCharType="begin"/>
        </w:r>
        <w:r w:rsidR="00686C5A">
          <w:rPr>
            <w:noProof/>
            <w:webHidden/>
          </w:rPr>
          <w:instrText xml:space="preserve"> PAGEREF _Toc522635241 \h </w:instrText>
        </w:r>
        <w:r w:rsidR="00686C5A">
          <w:rPr>
            <w:noProof/>
            <w:webHidden/>
          </w:rPr>
        </w:r>
        <w:r w:rsidR="00686C5A">
          <w:rPr>
            <w:noProof/>
            <w:webHidden/>
          </w:rPr>
          <w:fldChar w:fldCharType="separate"/>
        </w:r>
        <w:r>
          <w:rPr>
            <w:noProof/>
            <w:webHidden/>
          </w:rPr>
          <w:t>6</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42" w:history="1">
        <w:r w:rsidR="00686C5A" w:rsidRPr="00C67778">
          <w:rPr>
            <w:rStyle w:val="a8"/>
            <w:noProof/>
          </w:rPr>
          <w:t xml:space="preserve">3.1 </w:t>
        </w:r>
        <w:r w:rsidR="00686C5A" w:rsidRPr="00C67778">
          <w:rPr>
            <w:rStyle w:val="a8"/>
            <w:rFonts w:hint="eastAsia"/>
            <w:noProof/>
          </w:rPr>
          <w:t>主要会计数据和财务指标</w:t>
        </w:r>
        <w:r w:rsidR="00686C5A">
          <w:rPr>
            <w:noProof/>
            <w:webHidden/>
          </w:rPr>
          <w:tab/>
        </w:r>
        <w:r w:rsidR="00686C5A">
          <w:rPr>
            <w:noProof/>
            <w:webHidden/>
          </w:rPr>
          <w:fldChar w:fldCharType="begin"/>
        </w:r>
        <w:r w:rsidR="00686C5A">
          <w:rPr>
            <w:noProof/>
            <w:webHidden/>
          </w:rPr>
          <w:instrText xml:space="preserve"> PAGEREF _Toc522635242 \h </w:instrText>
        </w:r>
        <w:r w:rsidR="00686C5A">
          <w:rPr>
            <w:noProof/>
            <w:webHidden/>
          </w:rPr>
        </w:r>
        <w:r w:rsidR="00686C5A">
          <w:rPr>
            <w:noProof/>
            <w:webHidden/>
          </w:rPr>
          <w:fldChar w:fldCharType="separate"/>
        </w:r>
        <w:r>
          <w:rPr>
            <w:noProof/>
            <w:webHidden/>
          </w:rPr>
          <w:t>6</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43" w:history="1">
        <w:r w:rsidR="00686C5A" w:rsidRPr="00C67778">
          <w:rPr>
            <w:rStyle w:val="a8"/>
            <w:noProof/>
          </w:rPr>
          <w:t xml:space="preserve">3.2 </w:t>
        </w:r>
        <w:r w:rsidR="00686C5A" w:rsidRPr="00C67778">
          <w:rPr>
            <w:rStyle w:val="a8"/>
            <w:rFonts w:hint="eastAsia"/>
            <w:noProof/>
          </w:rPr>
          <w:t>基金净值表现</w:t>
        </w:r>
        <w:r w:rsidR="00686C5A">
          <w:rPr>
            <w:noProof/>
            <w:webHidden/>
          </w:rPr>
          <w:tab/>
        </w:r>
        <w:r w:rsidR="00686C5A">
          <w:rPr>
            <w:noProof/>
            <w:webHidden/>
          </w:rPr>
          <w:fldChar w:fldCharType="begin"/>
        </w:r>
        <w:r w:rsidR="00686C5A">
          <w:rPr>
            <w:noProof/>
            <w:webHidden/>
          </w:rPr>
          <w:instrText xml:space="preserve"> PAGEREF _Toc522635243 \h </w:instrText>
        </w:r>
        <w:r w:rsidR="00686C5A">
          <w:rPr>
            <w:noProof/>
            <w:webHidden/>
          </w:rPr>
        </w:r>
        <w:r w:rsidR="00686C5A">
          <w:rPr>
            <w:noProof/>
            <w:webHidden/>
          </w:rPr>
          <w:fldChar w:fldCharType="separate"/>
        </w:r>
        <w:r>
          <w:rPr>
            <w:noProof/>
            <w:webHidden/>
          </w:rPr>
          <w:t>7</w:t>
        </w:r>
        <w:r w:rsidR="00686C5A">
          <w:rPr>
            <w:noProof/>
            <w:webHidden/>
          </w:rPr>
          <w:fldChar w:fldCharType="end"/>
        </w:r>
      </w:hyperlink>
    </w:p>
    <w:p w:rsidR="00686C5A" w:rsidRDefault="008A433B">
      <w:pPr>
        <w:pStyle w:val="11"/>
        <w:rPr>
          <w:rFonts w:asciiTheme="minorHAnsi" w:eastAsiaTheme="minorEastAsia" w:hAnsiTheme="minorHAnsi" w:cstheme="minorBidi"/>
          <w:noProof/>
          <w:szCs w:val="22"/>
        </w:rPr>
      </w:pPr>
      <w:hyperlink w:anchor="_Toc522635244" w:history="1">
        <w:r w:rsidR="00686C5A" w:rsidRPr="00C67778">
          <w:rPr>
            <w:rStyle w:val="a8"/>
            <w:b/>
            <w:bCs/>
            <w:noProof/>
          </w:rPr>
          <w:t xml:space="preserve">§4  </w:t>
        </w:r>
        <w:r w:rsidR="00686C5A" w:rsidRPr="00C67778">
          <w:rPr>
            <w:rStyle w:val="a8"/>
            <w:rFonts w:hint="eastAsia"/>
            <w:b/>
            <w:bCs/>
            <w:noProof/>
          </w:rPr>
          <w:t>管理人报告</w:t>
        </w:r>
        <w:r w:rsidR="00686C5A">
          <w:rPr>
            <w:noProof/>
            <w:webHidden/>
          </w:rPr>
          <w:tab/>
        </w:r>
        <w:r w:rsidR="00686C5A">
          <w:rPr>
            <w:noProof/>
            <w:webHidden/>
          </w:rPr>
          <w:fldChar w:fldCharType="begin"/>
        </w:r>
        <w:r w:rsidR="00686C5A">
          <w:rPr>
            <w:noProof/>
            <w:webHidden/>
          </w:rPr>
          <w:instrText xml:space="preserve"> PAGEREF _Toc522635244 \h </w:instrText>
        </w:r>
        <w:r w:rsidR="00686C5A">
          <w:rPr>
            <w:noProof/>
            <w:webHidden/>
          </w:rPr>
        </w:r>
        <w:r w:rsidR="00686C5A">
          <w:rPr>
            <w:noProof/>
            <w:webHidden/>
          </w:rPr>
          <w:fldChar w:fldCharType="separate"/>
        </w:r>
        <w:r>
          <w:rPr>
            <w:noProof/>
            <w:webHidden/>
          </w:rPr>
          <w:t>8</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45" w:history="1">
        <w:r w:rsidR="00686C5A" w:rsidRPr="00C67778">
          <w:rPr>
            <w:rStyle w:val="a8"/>
            <w:noProof/>
          </w:rPr>
          <w:t xml:space="preserve">4.1 </w:t>
        </w:r>
        <w:r w:rsidR="00686C5A" w:rsidRPr="00C67778">
          <w:rPr>
            <w:rStyle w:val="a8"/>
            <w:rFonts w:hint="eastAsia"/>
            <w:noProof/>
          </w:rPr>
          <w:t>基金管理人及基金经理情况</w:t>
        </w:r>
        <w:r w:rsidR="00686C5A">
          <w:rPr>
            <w:noProof/>
            <w:webHidden/>
          </w:rPr>
          <w:tab/>
        </w:r>
        <w:r w:rsidR="00686C5A">
          <w:rPr>
            <w:noProof/>
            <w:webHidden/>
          </w:rPr>
          <w:fldChar w:fldCharType="begin"/>
        </w:r>
        <w:r w:rsidR="00686C5A">
          <w:rPr>
            <w:noProof/>
            <w:webHidden/>
          </w:rPr>
          <w:instrText xml:space="preserve"> PAGEREF _Toc522635245 \h </w:instrText>
        </w:r>
        <w:r w:rsidR="00686C5A">
          <w:rPr>
            <w:noProof/>
            <w:webHidden/>
          </w:rPr>
        </w:r>
        <w:r w:rsidR="00686C5A">
          <w:rPr>
            <w:noProof/>
            <w:webHidden/>
          </w:rPr>
          <w:fldChar w:fldCharType="separate"/>
        </w:r>
        <w:r>
          <w:rPr>
            <w:noProof/>
            <w:webHidden/>
          </w:rPr>
          <w:t>8</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46" w:history="1">
        <w:r w:rsidR="00686C5A" w:rsidRPr="00C67778">
          <w:rPr>
            <w:rStyle w:val="a8"/>
            <w:noProof/>
          </w:rPr>
          <w:t xml:space="preserve">4.2 </w:t>
        </w:r>
        <w:r w:rsidR="00686C5A" w:rsidRPr="00C67778">
          <w:rPr>
            <w:rStyle w:val="a8"/>
            <w:rFonts w:hint="eastAsia"/>
            <w:noProof/>
          </w:rPr>
          <w:t>管理人对报告期内本基金运作遵规守信情况的说明</w:t>
        </w:r>
        <w:r w:rsidR="00686C5A">
          <w:rPr>
            <w:noProof/>
            <w:webHidden/>
          </w:rPr>
          <w:tab/>
        </w:r>
        <w:r w:rsidR="00686C5A">
          <w:rPr>
            <w:noProof/>
            <w:webHidden/>
          </w:rPr>
          <w:fldChar w:fldCharType="begin"/>
        </w:r>
        <w:r w:rsidR="00686C5A">
          <w:rPr>
            <w:noProof/>
            <w:webHidden/>
          </w:rPr>
          <w:instrText xml:space="preserve"> PAGEREF _Toc522635246 \h </w:instrText>
        </w:r>
        <w:r w:rsidR="00686C5A">
          <w:rPr>
            <w:noProof/>
            <w:webHidden/>
          </w:rPr>
        </w:r>
        <w:r w:rsidR="00686C5A">
          <w:rPr>
            <w:noProof/>
            <w:webHidden/>
          </w:rPr>
          <w:fldChar w:fldCharType="separate"/>
        </w:r>
        <w:r>
          <w:rPr>
            <w:noProof/>
            <w:webHidden/>
          </w:rPr>
          <w:t>9</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47" w:history="1">
        <w:r w:rsidR="00686C5A" w:rsidRPr="00C67778">
          <w:rPr>
            <w:rStyle w:val="a8"/>
            <w:noProof/>
          </w:rPr>
          <w:t xml:space="preserve">4.3 </w:t>
        </w:r>
        <w:r w:rsidR="00686C5A" w:rsidRPr="00C67778">
          <w:rPr>
            <w:rStyle w:val="a8"/>
            <w:rFonts w:hint="eastAsia"/>
            <w:noProof/>
          </w:rPr>
          <w:t>管理人对报告期内公平交易情况的专项说明</w:t>
        </w:r>
        <w:r w:rsidR="00686C5A">
          <w:rPr>
            <w:noProof/>
            <w:webHidden/>
          </w:rPr>
          <w:tab/>
        </w:r>
        <w:r w:rsidR="00686C5A">
          <w:rPr>
            <w:noProof/>
            <w:webHidden/>
          </w:rPr>
          <w:fldChar w:fldCharType="begin"/>
        </w:r>
        <w:r w:rsidR="00686C5A">
          <w:rPr>
            <w:noProof/>
            <w:webHidden/>
          </w:rPr>
          <w:instrText xml:space="preserve"> PAGEREF _Toc522635247 \h </w:instrText>
        </w:r>
        <w:r w:rsidR="00686C5A">
          <w:rPr>
            <w:noProof/>
            <w:webHidden/>
          </w:rPr>
        </w:r>
        <w:r w:rsidR="00686C5A">
          <w:rPr>
            <w:noProof/>
            <w:webHidden/>
          </w:rPr>
          <w:fldChar w:fldCharType="separate"/>
        </w:r>
        <w:r>
          <w:rPr>
            <w:noProof/>
            <w:webHidden/>
          </w:rPr>
          <w:t>9</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48" w:history="1">
        <w:r w:rsidR="00686C5A" w:rsidRPr="00C67778">
          <w:rPr>
            <w:rStyle w:val="a8"/>
            <w:noProof/>
          </w:rPr>
          <w:t xml:space="preserve">4.4 </w:t>
        </w:r>
        <w:r w:rsidR="00686C5A" w:rsidRPr="00C67778">
          <w:rPr>
            <w:rStyle w:val="a8"/>
            <w:rFonts w:hint="eastAsia"/>
            <w:noProof/>
          </w:rPr>
          <w:t>管理人对报告期内基金的投资策略和业绩表现的说明</w:t>
        </w:r>
        <w:r w:rsidR="00686C5A">
          <w:rPr>
            <w:noProof/>
            <w:webHidden/>
          </w:rPr>
          <w:tab/>
        </w:r>
        <w:r w:rsidR="00686C5A">
          <w:rPr>
            <w:noProof/>
            <w:webHidden/>
          </w:rPr>
          <w:fldChar w:fldCharType="begin"/>
        </w:r>
        <w:r w:rsidR="00686C5A">
          <w:rPr>
            <w:noProof/>
            <w:webHidden/>
          </w:rPr>
          <w:instrText xml:space="preserve"> PAGEREF _Toc522635248 \h </w:instrText>
        </w:r>
        <w:r w:rsidR="00686C5A">
          <w:rPr>
            <w:noProof/>
            <w:webHidden/>
          </w:rPr>
        </w:r>
        <w:r w:rsidR="00686C5A">
          <w:rPr>
            <w:noProof/>
            <w:webHidden/>
          </w:rPr>
          <w:fldChar w:fldCharType="separate"/>
        </w:r>
        <w:r>
          <w:rPr>
            <w:noProof/>
            <w:webHidden/>
          </w:rPr>
          <w:t>10</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49" w:history="1">
        <w:r w:rsidR="00686C5A" w:rsidRPr="00C67778">
          <w:rPr>
            <w:rStyle w:val="a8"/>
            <w:noProof/>
          </w:rPr>
          <w:t xml:space="preserve">4.5 </w:t>
        </w:r>
        <w:r w:rsidR="00686C5A" w:rsidRPr="00C67778">
          <w:rPr>
            <w:rStyle w:val="a8"/>
            <w:rFonts w:hint="eastAsia"/>
            <w:noProof/>
          </w:rPr>
          <w:t>管理人对宏观经济、证券市场及行业走势的简要展望</w:t>
        </w:r>
        <w:r w:rsidR="00686C5A">
          <w:rPr>
            <w:noProof/>
            <w:webHidden/>
          </w:rPr>
          <w:tab/>
        </w:r>
        <w:r w:rsidR="00686C5A">
          <w:rPr>
            <w:noProof/>
            <w:webHidden/>
          </w:rPr>
          <w:fldChar w:fldCharType="begin"/>
        </w:r>
        <w:r w:rsidR="00686C5A">
          <w:rPr>
            <w:noProof/>
            <w:webHidden/>
          </w:rPr>
          <w:instrText xml:space="preserve"> PAGEREF _Toc522635249 \h </w:instrText>
        </w:r>
        <w:r w:rsidR="00686C5A">
          <w:rPr>
            <w:noProof/>
            <w:webHidden/>
          </w:rPr>
        </w:r>
        <w:r w:rsidR="00686C5A">
          <w:rPr>
            <w:noProof/>
            <w:webHidden/>
          </w:rPr>
          <w:fldChar w:fldCharType="separate"/>
        </w:r>
        <w:r>
          <w:rPr>
            <w:noProof/>
            <w:webHidden/>
          </w:rPr>
          <w:t>10</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50" w:history="1">
        <w:r w:rsidR="00686C5A" w:rsidRPr="00C67778">
          <w:rPr>
            <w:rStyle w:val="a8"/>
            <w:noProof/>
          </w:rPr>
          <w:t xml:space="preserve">4.6 </w:t>
        </w:r>
        <w:r w:rsidR="00686C5A" w:rsidRPr="00C67778">
          <w:rPr>
            <w:rStyle w:val="a8"/>
            <w:rFonts w:hint="eastAsia"/>
            <w:noProof/>
          </w:rPr>
          <w:t>管理人对报告期内基金估值程序等事项的说明</w:t>
        </w:r>
        <w:r w:rsidR="00686C5A">
          <w:rPr>
            <w:noProof/>
            <w:webHidden/>
          </w:rPr>
          <w:tab/>
        </w:r>
        <w:r w:rsidR="00686C5A">
          <w:rPr>
            <w:noProof/>
            <w:webHidden/>
          </w:rPr>
          <w:fldChar w:fldCharType="begin"/>
        </w:r>
        <w:r w:rsidR="00686C5A">
          <w:rPr>
            <w:noProof/>
            <w:webHidden/>
          </w:rPr>
          <w:instrText xml:space="preserve"> PAGEREF _Toc522635250 \h </w:instrText>
        </w:r>
        <w:r w:rsidR="00686C5A">
          <w:rPr>
            <w:noProof/>
            <w:webHidden/>
          </w:rPr>
        </w:r>
        <w:r w:rsidR="00686C5A">
          <w:rPr>
            <w:noProof/>
            <w:webHidden/>
          </w:rPr>
          <w:fldChar w:fldCharType="separate"/>
        </w:r>
        <w:r>
          <w:rPr>
            <w:noProof/>
            <w:webHidden/>
          </w:rPr>
          <w:t>10</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51" w:history="1">
        <w:r w:rsidR="00686C5A" w:rsidRPr="00C67778">
          <w:rPr>
            <w:rStyle w:val="a8"/>
            <w:noProof/>
          </w:rPr>
          <w:t xml:space="preserve">4.7 </w:t>
        </w:r>
        <w:r w:rsidR="00686C5A" w:rsidRPr="00C67778">
          <w:rPr>
            <w:rStyle w:val="a8"/>
            <w:rFonts w:hint="eastAsia"/>
            <w:noProof/>
          </w:rPr>
          <w:t>管理人对报告期内基金利润分配情况的说明</w:t>
        </w:r>
        <w:r w:rsidR="00686C5A">
          <w:rPr>
            <w:noProof/>
            <w:webHidden/>
          </w:rPr>
          <w:tab/>
        </w:r>
        <w:r w:rsidR="00686C5A">
          <w:rPr>
            <w:noProof/>
            <w:webHidden/>
          </w:rPr>
          <w:fldChar w:fldCharType="begin"/>
        </w:r>
        <w:r w:rsidR="00686C5A">
          <w:rPr>
            <w:noProof/>
            <w:webHidden/>
          </w:rPr>
          <w:instrText xml:space="preserve"> PAGEREF _Toc522635251 \h </w:instrText>
        </w:r>
        <w:r w:rsidR="00686C5A">
          <w:rPr>
            <w:noProof/>
            <w:webHidden/>
          </w:rPr>
        </w:r>
        <w:r w:rsidR="00686C5A">
          <w:rPr>
            <w:noProof/>
            <w:webHidden/>
          </w:rPr>
          <w:fldChar w:fldCharType="separate"/>
        </w:r>
        <w:r>
          <w:rPr>
            <w:noProof/>
            <w:webHidden/>
          </w:rPr>
          <w:t>11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52" w:history="1">
        <w:r w:rsidR="00686C5A" w:rsidRPr="00C67778">
          <w:rPr>
            <w:rStyle w:val="a8"/>
            <w:noProof/>
          </w:rPr>
          <w:t xml:space="preserve">4.8 </w:t>
        </w:r>
        <w:r w:rsidR="00686C5A" w:rsidRPr="00C67778">
          <w:rPr>
            <w:rStyle w:val="a8"/>
            <w:rFonts w:hint="eastAsia"/>
            <w:noProof/>
          </w:rPr>
          <w:t>报告期内管理人对本基金持有人数或基金资产净值预警情形的说明</w:t>
        </w:r>
        <w:r w:rsidR="00686C5A">
          <w:rPr>
            <w:noProof/>
            <w:webHidden/>
          </w:rPr>
          <w:tab/>
        </w:r>
        <w:r w:rsidR="00686C5A">
          <w:rPr>
            <w:noProof/>
            <w:webHidden/>
          </w:rPr>
          <w:fldChar w:fldCharType="begin"/>
        </w:r>
        <w:r w:rsidR="00686C5A">
          <w:rPr>
            <w:noProof/>
            <w:webHidden/>
          </w:rPr>
          <w:instrText xml:space="preserve"> PAGEREF _Toc522635252 \h </w:instrText>
        </w:r>
        <w:r w:rsidR="00686C5A">
          <w:rPr>
            <w:noProof/>
            <w:webHidden/>
          </w:rPr>
        </w:r>
        <w:r w:rsidR="00686C5A">
          <w:rPr>
            <w:noProof/>
            <w:webHidden/>
          </w:rPr>
          <w:fldChar w:fldCharType="separate"/>
        </w:r>
        <w:r>
          <w:rPr>
            <w:noProof/>
            <w:webHidden/>
          </w:rPr>
          <w:t>11</w:t>
        </w:r>
        <w:r w:rsidR="00686C5A">
          <w:rPr>
            <w:noProof/>
            <w:webHidden/>
          </w:rPr>
          <w:fldChar w:fldCharType="end"/>
        </w:r>
      </w:hyperlink>
    </w:p>
    <w:p w:rsidR="00686C5A" w:rsidRDefault="008A433B">
      <w:pPr>
        <w:pStyle w:val="11"/>
        <w:rPr>
          <w:rFonts w:asciiTheme="minorHAnsi" w:eastAsiaTheme="minorEastAsia" w:hAnsiTheme="minorHAnsi" w:cstheme="minorBidi"/>
          <w:noProof/>
          <w:szCs w:val="22"/>
        </w:rPr>
      </w:pPr>
      <w:hyperlink w:anchor="_Toc522635253" w:history="1">
        <w:r w:rsidR="00686C5A" w:rsidRPr="00C67778">
          <w:rPr>
            <w:rStyle w:val="a8"/>
            <w:b/>
            <w:bCs/>
            <w:noProof/>
          </w:rPr>
          <w:t xml:space="preserve">§5  </w:t>
        </w:r>
        <w:r w:rsidR="00686C5A" w:rsidRPr="00C67778">
          <w:rPr>
            <w:rStyle w:val="a8"/>
            <w:rFonts w:hint="eastAsia"/>
            <w:b/>
            <w:bCs/>
            <w:noProof/>
          </w:rPr>
          <w:t>托管人报告</w:t>
        </w:r>
        <w:r w:rsidR="00686C5A">
          <w:rPr>
            <w:noProof/>
            <w:webHidden/>
          </w:rPr>
          <w:tab/>
        </w:r>
        <w:r w:rsidR="00686C5A">
          <w:rPr>
            <w:noProof/>
            <w:webHidden/>
          </w:rPr>
          <w:fldChar w:fldCharType="begin"/>
        </w:r>
        <w:r w:rsidR="00686C5A">
          <w:rPr>
            <w:noProof/>
            <w:webHidden/>
          </w:rPr>
          <w:instrText xml:space="preserve"> PAGEREF _Toc522635253 \h </w:instrText>
        </w:r>
        <w:r w:rsidR="00686C5A">
          <w:rPr>
            <w:noProof/>
            <w:webHidden/>
          </w:rPr>
        </w:r>
        <w:r w:rsidR="00686C5A">
          <w:rPr>
            <w:noProof/>
            <w:webHidden/>
          </w:rPr>
          <w:fldChar w:fldCharType="separate"/>
        </w:r>
        <w:r>
          <w:rPr>
            <w:noProof/>
            <w:webHidden/>
          </w:rPr>
          <w:t>11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54" w:history="1">
        <w:r w:rsidR="00686C5A" w:rsidRPr="00C67778">
          <w:rPr>
            <w:rStyle w:val="a8"/>
            <w:noProof/>
          </w:rPr>
          <w:t xml:space="preserve">5.1 </w:t>
        </w:r>
        <w:r w:rsidR="00686C5A" w:rsidRPr="00C67778">
          <w:rPr>
            <w:rStyle w:val="a8"/>
            <w:rFonts w:hint="eastAsia"/>
            <w:noProof/>
          </w:rPr>
          <w:t>报告期内本基金托管人遵规守信情况声明</w:t>
        </w:r>
        <w:r w:rsidR="00686C5A">
          <w:rPr>
            <w:noProof/>
            <w:webHidden/>
          </w:rPr>
          <w:tab/>
        </w:r>
        <w:r w:rsidR="00686C5A">
          <w:rPr>
            <w:noProof/>
            <w:webHidden/>
          </w:rPr>
          <w:fldChar w:fldCharType="begin"/>
        </w:r>
        <w:r w:rsidR="00686C5A">
          <w:rPr>
            <w:noProof/>
            <w:webHidden/>
          </w:rPr>
          <w:instrText xml:space="preserve"> PAGEREF _Toc522635254 \h </w:instrText>
        </w:r>
        <w:r w:rsidR="00686C5A">
          <w:rPr>
            <w:noProof/>
            <w:webHidden/>
          </w:rPr>
        </w:r>
        <w:r w:rsidR="00686C5A">
          <w:rPr>
            <w:noProof/>
            <w:webHidden/>
          </w:rPr>
          <w:fldChar w:fldCharType="separate"/>
        </w:r>
        <w:r>
          <w:rPr>
            <w:noProof/>
            <w:webHidden/>
          </w:rPr>
          <w:t>11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55" w:history="1">
        <w:r w:rsidR="00686C5A" w:rsidRPr="00C67778">
          <w:rPr>
            <w:rStyle w:val="a8"/>
            <w:noProof/>
          </w:rPr>
          <w:t xml:space="preserve">5.2 </w:t>
        </w:r>
        <w:r w:rsidR="00686C5A" w:rsidRPr="00C67778">
          <w:rPr>
            <w:rStyle w:val="a8"/>
            <w:rFonts w:hint="eastAsia"/>
            <w:noProof/>
          </w:rPr>
          <w:t>托管人对报告期内本基金投资运作遵规守信、净值计算、利润分配等情况的说明</w:t>
        </w:r>
        <w:r w:rsidR="00686C5A">
          <w:rPr>
            <w:noProof/>
            <w:webHidden/>
          </w:rPr>
          <w:tab/>
        </w:r>
        <w:r w:rsidR="00686C5A">
          <w:rPr>
            <w:noProof/>
            <w:webHidden/>
          </w:rPr>
          <w:fldChar w:fldCharType="begin"/>
        </w:r>
        <w:r w:rsidR="00686C5A">
          <w:rPr>
            <w:noProof/>
            <w:webHidden/>
          </w:rPr>
          <w:instrText xml:space="preserve"> PAGEREF _Toc522635255 \h </w:instrText>
        </w:r>
        <w:r w:rsidR="00686C5A">
          <w:rPr>
            <w:noProof/>
            <w:webHidden/>
          </w:rPr>
        </w:r>
        <w:r w:rsidR="00686C5A">
          <w:rPr>
            <w:noProof/>
            <w:webHidden/>
          </w:rPr>
          <w:fldChar w:fldCharType="separate"/>
        </w:r>
        <w:r>
          <w:rPr>
            <w:noProof/>
            <w:webHidden/>
          </w:rPr>
          <w:t>11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56" w:history="1">
        <w:r w:rsidR="00686C5A" w:rsidRPr="00C67778">
          <w:rPr>
            <w:rStyle w:val="a8"/>
            <w:noProof/>
          </w:rPr>
          <w:t xml:space="preserve">5.3 </w:t>
        </w:r>
        <w:r w:rsidR="00686C5A" w:rsidRPr="00C67778">
          <w:rPr>
            <w:rStyle w:val="a8"/>
            <w:rFonts w:hint="eastAsia"/>
            <w:noProof/>
          </w:rPr>
          <w:t>托管人对本半年度报告中财务信息等内容的真实、准确和完整发表意见</w:t>
        </w:r>
        <w:r w:rsidR="00686C5A">
          <w:rPr>
            <w:noProof/>
            <w:webHidden/>
          </w:rPr>
          <w:tab/>
        </w:r>
        <w:r w:rsidR="00686C5A">
          <w:rPr>
            <w:noProof/>
            <w:webHidden/>
          </w:rPr>
          <w:fldChar w:fldCharType="begin"/>
        </w:r>
        <w:r w:rsidR="00686C5A">
          <w:rPr>
            <w:noProof/>
            <w:webHidden/>
          </w:rPr>
          <w:instrText xml:space="preserve"> PAGEREF _Toc522635256 \h </w:instrText>
        </w:r>
        <w:r w:rsidR="00686C5A">
          <w:rPr>
            <w:noProof/>
            <w:webHidden/>
          </w:rPr>
        </w:r>
        <w:r w:rsidR="00686C5A">
          <w:rPr>
            <w:noProof/>
            <w:webHidden/>
          </w:rPr>
          <w:fldChar w:fldCharType="separate"/>
        </w:r>
        <w:r>
          <w:rPr>
            <w:noProof/>
            <w:webHidden/>
          </w:rPr>
          <w:t>11</w:t>
        </w:r>
        <w:r w:rsidR="00686C5A">
          <w:rPr>
            <w:noProof/>
            <w:webHidden/>
          </w:rPr>
          <w:fldChar w:fldCharType="end"/>
        </w:r>
      </w:hyperlink>
    </w:p>
    <w:p w:rsidR="00686C5A" w:rsidRDefault="008A433B" w:rsidP="00686C5A">
      <w:pPr>
        <w:pStyle w:val="11"/>
        <w:tabs>
          <w:tab w:val="left" w:pos="420"/>
        </w:tabs>
        <w:rPr>
          <w:rFonts w:asciiTheme="minorHAnsi" w:eastAsiaTheme="minorEastAsia" w:hAnsiTheme="minorHAnsi" w:cstheme="minorBidi"/>
          <w:noProof/>
          <w:szCs w:val="22"/>
        </w:rPr>
      </w:pPr>
      <w:hyperlink w:anchor="_Toc522635257" w:history="1">
        <w:r w:rsidR="00686C5A" w:rsidRPr="00C67778">
          <w:rPr>
            <w:rStyle w:val="a8"/>
            <w:b/>
            <w:bCs/>
            <w:noProof/>
          </w:rPr>
          <w:t>§6</w:t>
        </w:r>
        <w:r w:rsidR="00686C5A">
          <w:rPr>
            <w:rFonts w:asciiTheme="minorHAnsi" w:eastAsiaTheme="minorEastAsia" w:hAnsiTheme="minorHAnsi" w:cstheme="minorBidi"/>
            <w:noProof/>
            <w:szCs w:val="22"/>
          </w:rPr>
          <w:tab/>
        </w:r>
        <w:r w:rsidR="00686C5A" w:rsidRPr="00C67778">
          <w:rPr>
            <w:rStyle w:val="a8"/>
            <w:rFonts w:hint="eastAsia"/>
            <w:b/>
            <w:bCs/>
            <w:noProof/>
          </w:rPr>
          <w:t>半年度财务会计报告（未经审计）</w:t>
        </w:r>
        <w:r w:rsidR="00686C5A">
          <w:rPr>
            <w:noProof/>
            <w:webHidden/>
          </w:rPr>
          <w:tab/>
        </w:r>
        <w:r w:rsidR="00686C5A">
          <w:rPr>
            <w:noProof/>
            <w:webHidden/>
          </w:rPr>
          <w:fldChar w:fldCharType="begin"/>
        </w:r>
        <w:r w:rsidR="00686C5A">
          <w:rPr>
            <w:noProof/>
            <w:webHidden/>
          </w:rPr>
          <w:instrText xml:space="preserve"> PAGEREF _Toc522635257 \h </w:instrText>
        </w:r>
        <w:r w:rsidR="00686C5A">
          <w:rPr>
            <w:noProof/>
            <w:webHidden/>
          </w:rPr>
        </w:r>
        <w:r w:rsidR="00686C5A">
          <w:rPr>
            <w:noProof/>
            <w:webHidden/>
          </w:rPr>
          <w:fldChar w:fldCharType="separate"/>
        </w:r>
        <w:r>
          <w:rPr>
            <w:noProof/>
            <w:webHidden/>
          </w:rPr>
          <w:t>11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58" w:history="1">
        <w:r w:rsidR="00686C5A" w:rsidRPr="00C67778">
          <w:rPr>
            <w:rStyle w:val="a8"/>
            <w:noProof/>
          </w:rPr>
          <w:t xml:space="preserve">6.1 </w:t>
        </w:r>
        <w:r w:rsidR="00686C5A" w:rsidRPr="00C67778">
          <w:rPr>
            <w:rStyle w:val="a8"/>
            <w:rFonts w:hint="eastAsia"/>
            <w:noProof/>
          </w:rPr>
          <w:t>资产负债表</w:t>
        </w:r>
        <w:r w:rsidR="00686C5A">
          <w:rPr>
            <w:noProof/>
            <w:webHidden/>
          </w:rPr>
          <w:tab/>
        </w:r>
        <w:r w:rsidR="00686C5A">
          <w:rPr>
            <w:noProof/>
            <w:webHidden/>
          </w:rPr>
          <w:fldChar w:fldCharType="begin"/>
        </w:r>
        <w:r w:rsidR="00686C5A">
          <w:rPr>
            <w:noProof/>
            <w:webHidden/>
          </w:rPr>
          <w:instrText xml:space="preserve"> PAGEREF _Toc522635258 \h </w:instrText>
        </w:r>
        <w:r w:rsidR="00686C5A">
          <w:rPr>
            <w:noProof/>
            <w:webHidden/>
          </w:rPr>
        </w:r>
        <w:r w:rsidR="00686C5A">
          <w:rPr>
            <w:noProof/>
            <w:webHidden/>
          </w:rPr>
          <w:fldChar w:fldCharType="separate"/>
        </w:r>
        <w:r>
          <w:rPr>
            <w:noProof/>
            <w:webHidden/>
          </w:rPr>
          <w:t>11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59" w:history="1">
        <w:r w:rsidR="00686C5A" w:rsidRPr="00C67778">
          <w:rPr>
            <w:rStyle w:val="a8"/>
            <w:noProof/>
          </w:rPr>
          <w:t xml:space="preserve">6.2 </w:t>
        </w:r>
        <w:r w:rsidR="00686C5A" w:rsidRPr="00C67778">
          <w:rPr>
            <w:rStyle w:val="a8"/>
            <w:rFonts w:hint="eastAsia"/>
            <w:noProof/>
          </w:rPr>
          <w:t>利润表</w:t>
        </w:r>
        <w:r w:rsidR="00686C5A">
          <w:rPr>
            <w:noProof/>
            <w:webHidden/>
          </w:rPr>
          <w:tab/>
        </w:r>
        <w:r w:rsidR="00686C5A">
          <w:rPr>
            <w:noProof/>
            <w:webHidden/>
          </w:rPr>
          <w:fldChar w:fldCharType="begin"/>
        </w:r>
        <w:r w:rsidR="00686C5A">
          <w:rPr>
            <w:noProof/>
            <w:webHidden/>
          </w:rPr>
          <w:instrText xml:space="preserve"> PAGEREF _Toc522635259 \h </w:instrText>
        </w:r>
        <w:r w:rsidR="00686C5A">
          <w:rPr>
            <w:noProof/>
            <w:webHidden/>
          </w:rPr>
        </w:r>
        <w:r w:rsidR="00686C5A">
          <w:rPr>
            <w:noProof/>
            <w:webHidden/>
          </w:rPr>
          <w:fldChar w:fldCharType="separate"/>
        </w:r>
        <w:r>
          <w:rPr>
            <w:noProof/>
            <w:webHidden/>
          </w:rPr>
          <w:t>13</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60" w:history="1">
        <w:r w:rsidR="00686C5A" w:rsidRPr="00C67778">
          <w:rPr>
            <w:rStyle w:val="a8"/>
            <w:noProof/>
          </w:rPr>
          <w:t xml:space="preserve">6.3 </w:t>
        </w:r>
        <w:r w:rsidR="00686C5A" w:rsidRPr="00C67778">
          <w:rPr>
            <w:rStyle w:val="a8"/>
            <w:rFonts w:hint="eastAsia"/>
            <w:noProof/>
          </w:rPr>
          <w:t>所有者权益（基金净值）变动表</w:t>
        </w:r>
        <w:r w:rsidR="00686C5A">
          <w:rPr>
            <w:noProof/>
            <w:webHidden/>
          </w:rPr>
          <w:tab/>
        </w:r>
        <w:r w:rsidR="00686C5A">
          <w:rPr>
            <w:noProof/>
            <w:webHidden/>
          </w:rPr>
          <w:fldChar w:fldCharType="begin"/>
        </w:r>
        <w:r w:rsidR="00686C5A">
          <w:rPr>
            <w:noProof/>
            <w:webHidden/>
          </w:rPr>
          <w:instrText xml:space="preserve"> PAGEREF _Toc522635260 \h </w:instrText>
        </w:r>
        <w:r w:rsidR="00686C5A">
          <w:rPr>
            <w:noProof/>
            <w:webHidden/>
          </w:rPr>
        </w:r>
        <w:r w:rsidR="00686C5A">
          <w:rPr>
            <w:noProof/>
            <w:webHidden/>
          </w:rPr>
          <w:fldChar w:fldCharType="separate"/>
        </w:r>
        <w:r>
          <w:rPr>
            <w:noProof/>
            <w:webHidden/>
          </w:rPr>
          <w:t>14</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61" w:history="1">
        <w:r w:rsidR="00686C5A" w:rsidRPr="00C67778">
          <w:rPr>
            <w:rStyle w:val="a8"/>
            <w:noProof/>
          </w:rPr>
          <w:t xml:space="preserve">6.4 </w:t>
        </w:r>
        <w:r w:rsidR="00686C5A" w:rsidRPr="00C67778">
          <w:rPr>
            <w:rStyle w:val="a8"/>
            <w:rFonts w:hint="eastAsia"/>
            <w:noProof/>
          </w:rPr>
          <w:t>报表附注</w:t>
        </w:r>
        <w:r w:rsidR="00686C5A">
          <w:rPr>
            <w:noProof/>
            <w:webHidden/>
          </w:rPr>
          <w:tab/>
        </w:r>
        <w:r w:rsidR="00686C5A">
          <w:rPr>
            <w:noProof/>
            <w:webHidden/>
          </w:rPr>
          <w:fldChar w:fldCharType="begin"/>
        </w:r>
        <w:r w:rsidR="00686C5A">
          <w:rPr>
            <w:noProof/>
            <w:webHidden/>
          </w:rPr>
          <w:instrText xml:space="preserve"> PAGEREF _Toc522635261 \h </w:instrText>
        </w:r>
        <w:r w:rsidR="00686C5A">
          <w:rPr>
            <w:noProof/>
            <w:webHidden/>
          </w:rPr>
        </w:r>
        <w:r w:rsidR="00686C5A">
          <w:rPr>
            <w:noProof/>
            <w:webHidden/>
          </w:rPr>
          <w:fldChar w:fldCharType="separate"/>
        </w:r>
        <w:r>
          <w:rPr>
            <w:noProof/>
            <w:webHidden/>
          </w:rPr>
          <w:t>16</w:t>
        </w:r>
        <w:r w:rsidR="00686C5A">
          <w:rPr>
            <w:noProof/>
            <w:webHidden/>
          </w:rPr>
          <w:fldChar w:fldCharType="end"/>
        </w:r>
      </w:hyperlink>
    </w:p>
    <w:p w:rsidR="00686C5A" w:rsidRDefault="008A433B">
      <w:pPr>
        <w:pStyle w:val="11"/>
        <w:rPr>
          <w:rFonts w:asciiTheme="minorHAnsi" w:eastAsiaTheme="minorEastAsia" w:hAnsiTheme="minorHAnsi" w:cstheme="minorBidi"/>
          <w:noProof/>
          <w:szCs w:val="22"/>
        </w:rPr>
      </w:pPr>
      <w:hyperlink w:anchor="_Toc522635262" w:history="1">
        <w:r w:rsidR="00686C5A" w:rsidRPr="00C67778">
          <w:rPr>
            <w:rStyle w:val="a8"/>
            <w:b/>
            <w:bCs/>
            <w:noProof/>
          </w:rPr>
          <w:t xml:space="preserve">§7  </w:t>
        </w:r>
        <w:r w:rsidR="00686C5A" w:rsidRPr="00C67778">
          <w:rPr>
            <w:rStyle w:val="a8"/>
            <w:rFonts w:hint="eastAsia"/>
            <w:b/>
            <w:bCs/>
            <w:noProof/>
          </w:rPr>
          <w:t>投资组合报告</w:t>
        </w:r>
        <w:r w:rsidR="00686C5A">
          <w:rPr>
            <w:noProof/>
            <w:webHidden/>
          </w:rPr>
          <w:tab/>
        </w:r>
        <w:r w:rsidR="00686C5A">
          <w:rPr>
            <w:noProof/>
            <w:webHidden/>
          </w:rPr>
          <w:fldChar w:fldCharType="begin"/>
        </w:r>
        <w:r w:rsidR="00686C5A">
          <w:rPr>
            <w:noProof/>
            <w:webHidden/>
          </w:rPr>
          <w:instrText xml:space="preserve"> PAGEREF _Toc522635262 \h </w:instrText>
        </w:r>
        <w:r w:rsidR="00686C5A">
          <w:rPr>
            <w:noProof/>
            <w:webHidden/>
          </w:rPr>
        </w:r>
        <w:r w:rsidR="00686C5A">
          <w:rPr>
            <w:noProof/>
            <w:webHidden/>
          </w:rPr>
          <w:fldChar w:fldCharType="separate"/>
        </w:r>
        <w:r>
          <w:rPr>
            <w:noProof/>
            <w:webHidden/>
          </w:rPr>
          <w:t>33</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63" w:history="1">
        <w:r w:rsidR="00686C5A" w:rsidRPr="00C67778">
          <w:rPr>
            <w:rStyle w:val="a8"/>
            <w:noProof/>
          </w:rPr>
          <w:t xml:space="preserve">7.1 </w:t>
        </w:r>
        <w:r w:rsidR="00686C5A" w:rsidRPr="00C67778">
          <w:rPr>
            <w:rStyle w:val="a8"/>
            <w:rFonts w:hint="eastAsia"/>
            <w:noProof/>
          </w:rPr>
          <w:t>期末基金资产组合情况</w:t>
        </w:r>
        <w:r w:rsidR="00686C5A">
          <w:rPr>
            <w:noProof/>
            <w:webHidden/>
          </w:rPr>
          <w:tab/>
        </w:r>
        <w:r w:rsidR="00686C5A">
          <w:rPr>
            <w:noProof/>
            <w:webHidden/>
          </w:rPr>
          <w:fldChar w:fldCharType="begin"/>
        </w:r>
        <w:r w:rsidR="00686C5A">
          <w:rPr>
            <w:noProof/>
            <w:webHidden/>
          </w:rPr>
          <w:instrText xml:space="preserve"> PAGEREF _Toc522635263 \h </w:instrText>
        </w:r>
        <w:r w:rsidR="00686C5A">
          <w:rPr>
            <w:noProof/>
            <w:webHidden/>
          </w:rPr>
        </w:r>
        <w:r w:rsidR="00686C5A">
          <w:rPr>
            <w:noProof/>
            <w:webHidden/>
          </w:rPr>
          <w:fldChar w:fldCharType="separate"/>
        </w:r>
        <w:r>
          <w:rPr>
            <w:noProof/>
            <w:webHidden/>
          </w:rPr>
          <w:t>33</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64" w:history="1">
        <w:r w:rsidR="00686C5A" w:rsidRPr="00C67778">
          <w:rPr>
            <w:rStyle w:val="a8"/>
            <w:noProof/>
          </w:rPr>
          <w:t xml:space="preserve">7.2 </w:t>
        </w:r>
        <w:r w:rsidR="00686C5A" w:rsidRPr="00C67778">
          <w:rPr>
            <w:rStyle w:val="a8"/>
            <w:rFonts w:hint="eastAsia"/>
            <w:noProof/>
          </w:rPr>
          <w:t>期末按行业分类的股票投资组合</w:t>
        </w:r>
        <w:r w:rsidR="00686C5A">
          <w:rPr>
            <w:noProof/>
            <w:webHidden/>
          </w:rPr>
          <w:tab/>
        </w:r>
        <w:r w:rsidR="00686C5A">
          <w:rPr>
            <w:noProof/>
            <w:webHidden/>
          </w:rPr>
          <w:fldChar w:fldCharType="begin"/>
        </w:r>
        <w:r w:rsidR="00686C5A">
          <w:rPr>
            <w:noProof/>
            <w:webHidden/>
          </w:rPr>
          <w:instrText xml:space="preserve"> PAGEREF _Toc522635264 \h </w:instrText>
        </w:r>
        <w:r w:rsidR="00686C5A">
          <w:rPr>
            <w:noProof/>
            <w:webHidden/>
          </w:rPr>
        </w:r>
        <w:r w:rsidR="00686C5A">
          <w:rPr>
            <w:noProof/>
            <w:webHidden/>
          </w:rPr>
          <w:fldChar w:fldCharType="separate"/>
        </w:r>
        <w:r>
          <w:rPr>
            <w:noProof/>
            <w:webHidden/>
          </w:rPr>
          <w:t>33</w:t>
        </w:r>
        <w:r w:rsidR="00686C5A">
          <w:rPr>
            <w:noProof/>
            <w:webHidden/>
          </w:rPr>
          <w:fldChar w:fldCharType="end"/>
        </w:r>
      </w:hyperlink>
    </w:p>
    <w:p w:rsidR="00686C5A" w:rsidRDefault="00686C5A" w:rsidP="00F85AFD">
      <w:pPr>
        <w:pStyle w:val="22"/>
        <w:rPr>
          <w:rFonts w:asciiTheme="minorHAnsi" w:eastAsiaTheme="minorEastAsia" w:hAnsiTheme="minorHAnsi" w:cstheme="minorBidi"/>
          <w:noProof/>
          <w:kern w:val="2"/>
          <w:szCs w:val="22"/>
        </w:rPr>
      </w:pPr>
      <w:hyperlink w:anchor="_Toc522635267" w:history="1">
        <w:r w:rsidRPr="00C67778">
          <w:rPr>
            <w:rStyle w:val="a8"/>
            <w:noProof/>
          </w:rPr>
          <w:t xml:space="preserve">7.3 </w:t>
        </w:r>
        <w:r w:rsidRPr="00C67778">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_Toc522635267 \h </w:instrText>
        </w:r>
        <w:r>
          <w:rPr>
            <w:noProof/>
            <w:webHidden/>
          </w:rPr>
        </w:r>
        <w:r>
          <w:rPr>
            <w:noProof/>
            <w:webHidden/>
          </w:rPr>
          <w:fldChar w:fldCharType="separate"/>
        </w:r>
        <w:r w:rsidR="008A433B">
          <w:rPr>
            <w:noProof/>
            <w:webHidden/>
          </w:rPr>
          <w:t>34</w:t>
        </w:r>
        <w:r>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68" w:history="1">
        <w:r w:rsidR="00686C5A" w:rsidRPr="00C67778">
          <w:rPr>
            <w:rStyle w:val="a8"/>
            <w:noProof/>
          </w:rPr>
          <w:t>7.4</w:t>
        </w:r>
        <w:r w:rsidR="00686C5A" w:rsidRPr="00C67778">
          <w:rPr>
            <w:rStyle w:val="a8"/>
            <w:rFonts w:hint="eastAsia"/>
            <w:noProof/>
          </w:rPr>
          <w:t>报告期内股票投资组合的重大变动</w:t>
        </w:r>
        <w:r w:rsidR="00686C5A">
          <w:rPr>
            <w:noProof/>
            <w:webHidden/>
          </w:rPr>
          <w:tab/>
        </w:r>
        <w:r w:rsidR="00686C5A">
          <w:rPr>
            <w:noProof/>
            <w:webHidden/>
          </w:rPr>
          <w:fldChar w:fldCharType="begin"/>
        </w:r>
        <w:r w:rsidR="00686C5A">
          <w:rPr>
            <w:noProof/>
            <w:webHidden/>
          </w:rPr>
          <w:instrText xml:space="preserve"> PAGEREF _Toc522635268 \h </w:instrText>
        </w:r>
        <w:r w:rsidR="00686C5A">
          <w:rPr>
            <w:noProof/>
            <w:webHidden/>
          </w:rPr>
        </w:r>
        <w:r w:rsidR="00686C5A">
          <w:rPr>
            <w:noProof/>
            <w:webHidden/>
          </w:rPr>
          <w:fldChar w:fldCharType="separate"/>
        </w:r>
        <w:r>
          <w:rPr>
            <w:noProof/>
            <w:webHidden/>
          </w:rPr>
          <w:t>36</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69" w:history="1">
        <w:r w:rsidR="00686C5A" w:rsidRPr="00C67778">
          <w:rPr>
            <w:rStyle w:val="a8"/>
            <w:noProof/>
          </w:rPr>
          <w:t xml:space="preserve">7.5 </w:t>
        </w:r>
        <w:r w:rsidR="00686C5A" w:rsidRPr="00C67778">
          <w:rPr>
            <w:rStyle w:val="a8"/>
            <w:rFonts w:hint="eastAsia"/>
            <w:noProof/>
          </w:rPr>
          <w:t>期末按债券品种分类的债券投资组合</w:t>
        </w:r>
        <w:r w:rsidR="00686C5A">
          <w:rPr>
            <w:noProof/>
            <w:webHidden/>
          </w:rPr>
          <w:tab/>
        </w:r>
        <w:r w:rsidR="00686C5A">
          <w:rPr>
            <w:noProof/>
            <w:webHidden/>
          </w:rPr>
          <w:fldChar w:fldCharType="begin"/>
        </w:r>
        <w:r w:rsidR="00686C5A">
          <w:rPr>
            <w:noProof/>
            <w:webHidden/>
          </w:rPr>
          <w:instrText xml:space="preserve"> PAGEREF _Toc522635269 \h </w:instrText>
        </w:r>
        <w:r w:rsidR="00686C5A">
          <w:rPr>
            <w:noProof/>
            <w:webHidden/>
          </w:rPr>
        </w:r>
        <w:r w:rsidR="00686C5A">
          <w:rPr>
            <w:noProof/>
            <w:webHidden/>
          </w:rPr>
          <w:fldChar w:fldCharType="separate"/>
        </w:r>
        <w:r>
          <w:rPr>
            <w:noProof/>
            <w:webHidden/>
          </w:rPr>
          <w:t>38</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70" w:history="1">
        <w:r w:rsidR="00686C5A" w:rsidRPr="00C67778">
          <w:rPr>
            <w:rStyle w:val="a8"/>
            <w:noProof/>
          </w:rPr>
          <w:t>7.6</w:t>
        </w:r>
        <w:r w:rsidR="00686C5A" w:rsidRPr="00C67778">
          <w:rPr>
            <w:rStyle w:val="a8"/>
            <w:rFonts w:hint="eastAsia"/>
            <w:noProof/>
          </w:rPr>
          <w:t>期末按公允价值占基金资产净值比例大小排序的前五名债券投资明细</w:t>
        </w:r>
        <w:r w:rsidR="00686C5A">
          <w:rPr>
            <w:noProof/>
            <w:webHidden/>
          </w:rPr>
          <w:tab/>
        </w:r>
        <w:r w:rsidR="00686C5A">
          <w:rPr>
            <w:noProof/>
            <w:webHidden/>
          </w:rPr>
          <w:fldChar w:fldCharType="begin"/>
        </w:r>
        <w:r w:rsidR="00686C5A">
          <w:rPr>
            <w:noProof/>
            <w:webHidden/>
          </w:rPr>
          <w:instrText xml:space="preserve"> PAGEREF _Toc522635270 \h </w:instrText>
        </w:r>
        <w:r w:rsidR="00686C5A">
          <w:rPr>
            <w:noProof/>
            <w:webHidden/>
          </w:rPr>
        </w:r>
        <w:r w:rsidR="00686C5A">
          <w:rPr>
            <w:noProof/>
            <w:webHidden/>
          </w:rPr>
          <w:fldChar w:fldCharType="separate"/>
        </w:r>
        <w:r>
          <w:rPr>
            <w:noProof/>
            <w:webHidden/>
          </w:rPr>
          <w:t>38</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71" w:history="1">
        <w:r w:rsidR="00686C5A" w:rsidRPr="00C67778">
          <w:rPr>
            <w:rStyle w:val="a8"/>
            <w:noProof/>
          </w:rPr>
          <w:t xml:space="preserve">7.7 </w:t>
        </w:r>
        <w:r w:rsidR="00686C5A" w:rsidRPr="00C67778">
          <w:rPr>
            <w:rStyle w:val="a8"/>
            <w:rFonts w:hint="eastAsia"/>
            <w:noProof/>
          </w:rPr>
          <w:t>期末按公允价值占基金资产净值比例大小排序的所有资产支持证券投资明细</w:t>
        </w:r>
        <w:r w:rsidR="00686C5A">
          <w:rPr>
            <w:noProof/>
            <w:webHidden/>
          </w:rPr>
          <w:tab/>
        </w:r>
        <w:r w:rsidR="00686C5A">
          <w:rPr>
            <w:noProof/>
            <w:webHidden/>
          </w:rPr>
          <w:fldChar w:fldCharType="begin"/>
        </w:r>
        <w:r w:rsidR="00686C5A">
          <w:rPr>
            <w:noProof/>
            <w:webHidden/>
          </w:rPr>
          <w:instrText xml:space="preserve"> PAGEREF _Toc522635271 \h </w:instrText>
        </w:r>
        <w:r w:rsidR="00686C5A">
          <w:rPr>
            <w:noProof/>
            <w:webHidden/>
          </w:rPr>
        </w:r>
        <w:r w:rsidR="00686C5A">
          <w:rPr>
            <w:noProof/>
            <w:webHidden/>
          </w:rPr>
          <w:fldChar w:fldCharType="separate"/>
        </w:r>
        <w:r>
          <w:rPr>
            <w:noProof/>
            <w:webHidden/>
          </w:rPr>
          <w:t>38</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72" w:history="1">
        <w:r w:rsidR="00686C5A" w:rsidRPr="00C67778">
          <w:rPr>
            <w:rStyle w:val="a8"/>
            <w:noProof/>
          </w:rPr>
          <w:t xml:space="preserve">7.8 </w:t>
        </w:r>
        <w:r w:rsidR="00686C5A" w:rsidRPr="00C67778">
          <w:rPr>
            <w:rStyle w:val="a8"/>
            <w:rFonts w:hint="eastAsia"/>
            <w:noProof/>
          </w:rPr>
          <w:t>报告期末按公允价值占基金资产净值比例大小排序的前五名贵金属投资明细</w:t>
        </w:r>
        <w:r w:rsidR="00686C5A">
          <w:rPr>
            <w:noProof/>
            <w:webHidden/>
          </w:rPr>
          <w:tab/>
        </w:r>
        <w:r w:rsidR="00686C5A">
          <w:rPr>
            <w:noProof/>
            <w:webHidden/>
          </w:rPr>
          <w:fldChar w:fldCharType="begin"/>
        </w:r>
        <w:r w:rsidR="00686C5A">
          <w:rPr>
            <w:noProof/>
            <w:webHidden/>
          </w:rPr>
          <w:instrText xml:space="preserve"> PAGEREF _Toc522635272 \h </w:instrText>
        </w:r>
        <w:r w:rsidR="00686C5A">
          <w:rPr>
            <w:noProof/>
            <w:webHidden/>
          </w:rPr>
        </w:r>
        <w:r w:rsidR="00686C5A">
          <w:rPr>
            <w:noProof/>
            <w:webHidden/>
          </w:rPr>
          <w:fldChar w:fldCharType="separate"/>
        </w:r>
        <w:r>
          <w:rPr>
            <w:noProof/>
            <w:webHidden/>
          </w:rPr>
          <w:t>38</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73" w:history="1">
        <w:r w:rsidR="00686C5A" w:rsidRPr="00C67778">
          <w:rPr>
            <w:rStyle w:val="a8"/>
            <w:noProof/>
          </w:rPr>
          <w:t xml:space="preserve">7.9 </w:t>
        </w:r>
        <w:r w:rsidR="00686C5A" w:rsidRPr="00C67778">
          <w:rPr>
            <w:rStyle w:val="a8"/>
            <w:rFonts w:hint="eastAsia"/>
            <w:noProof/>
          </w:rPr>
          <w:t>期末按公允价值占基金资产净值比例大小排序的前五名权证投资明细</w:t>
        </w:r>
        <w:r w:rsidR="00686C5A">
          <w:rPr>
            <w:noProof/>
            <w:webHidden/>
          </w:rPr>
          <w:tab/>
        </w:r>
        <w:r w:rsidR="00686C5A">
          <w:rPr>
            <w:noProof/>
            <w:webHidden/>
          </w:rPr>
          <w:fldChar w:fldCharType="begin"/>
        </w:r>
        <w:r w:rsidR="00686C5A">
          <w:rPr>
            <w:noProof/>
            <w:webHidden/>
          </w:rPr>
          <w:instrText xml:space="preserve"> PAGEREF _Toc522635273 \h </w:instrText>
        </w:r>
        <w:r w:rsidR="00686C5A">
          <w:rPr>
            <w:noProof/>
            <w:webHidden/>
          </w:rPr>
        </w:r>
        <w:r w:rsidR="00686C5A">
          <w:rPr>
            <w:noProof/>
            <w:webHidden/>
          </w:rPr>
          <w:fldChar w:fldCharType="separate"/>
        </w:r>
        <w:r>
          <w:rPr>
            <w:noProof/>
            <w:webHidden/>
          </w:rPr>
          <w:t>38</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74" w:history="1">
        <w:r w:rsidR="00686C5A" w:rsidRPr="00C67778">
          <w:rPr>
            <w:rStyle w:val="a8"/>
            <w:noProof/>
          </w:rPr>
          <w:t xml:space="preserve">7.10 </w:t>
        </w:r>
        <w:r w:rsidR="00686C5A" w:rsidRPr="00C67778">
          <w:rPr>
            <w:rStyle w:val="a8"/>
            <w:rFonts w:hint="eastAsia"/>
            <w:noProof/>
          </w:rPr>
          <w:t>报告期末本基金投资的股指期货交易情况说明</w:t>
        </w:r>
        <w:r w:rsidR="00686C5A">
          <w:rPr>
            <w:noProof/>
            <w:webHidden/>
          </w:rPr>
          <w:tab/>
        </w:r>
        <w:r w:rsidR="00686C5A">
          <w:rPr>
            <w:noProof/>
            <w:webHidden/>
          </w:rPr>
          <w:fldChar w:fldCharType="begin"/>
        </w:r>
        <w:r w:rsidR="00686C5A">
          <w:rPr>
            <w:noProof/>
            <w:webHidden/>
          </w:rPr>
          <w:instrText xml:space="preserve"> PAGEREF _Toc522635274 \h </w:instrText>
        </w:r>
        <w:r w:rsidR="00686C5A">
          <w:rPr>
            <w:noProof/>
            <w:webHidden/>
          </w:rPr>
        </w:r>
        <w:r w:rsidR="00686C5A">
          <w:rPr>
            <w:noProof/>
            <w:webHidden/>
          </w:rPr>
          <w:fldChar w:fldCharType="separate"/>
        </w:r>
        <w:r>
          <w:rPr>
            <w:noProof/>
            <w:webHidden/>
          </w:rPr>
          <w:t>38</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75" w:history="1">
        <w:r w:rsidR="00686C5A" w:rsidRPr="00C67778">
          <w:rPr>
            <w:rStyle w:val="a8"/>
            <w:noProof/>
          </w:rPr>
          <w:t>7.11</w:t>
        </w:r>
        <w:r w:rsidR="00686C5A" w:rsidRPr="00C67778">
          <w:rPr>
            <w:rStyle w:val="a8"/>
            <w:rFonts w:hint="eastAsia"/>
            <w:noProof/>
          </w:rPr>
          <w:t>报告期末本基金投资的国债期货交易情况说明</w:t>
        </w:r>
        <w:r w:rsidR="00686C5A">
          <w:rPr>
            <w:noProof/>
            <w:webHidden/>
          </w:rPr>
          <w:tab/>
        </w:r>
        <w:r w:rsidR="00686C5A">
          <w:rPr>
            <w:noProof/>
            <w:webHidden/>
          </w:rPr>
          <w:fldChar w:fldCharType="begin"/>
        </w:r>
        <w:r w:rsidR="00686C5A">
          <w:rPr>
            <w:noProof/>
            <w:webHidden/>
          </w:rPr>
          <w:instrText xml:space="preserve"> PAGEREF _Toc522635275 \h </w:instrText>
        </w:r>
        <w:r w:rsidR="00686C5A">
          <w:rPr>
            <w:noProof/>
            <w:webHidden/>
          </w:rPr>
        </w:r>
        <w:r w:rsidR="00686C5A">
          <w:rPr>
            <w:noProof/>
            <w:webHidden/>
          </w:rPr>
          <w:fldChar w:fldCharType="separate"/>
        </w:r>
        <w:r>
          <w:rPr>
            <w:noProof/>
            <w:webHidden/>
          </w:rPr>
          <w:t>38</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76" w:history="1">
        <w:r w:rsidR="00686C5A" w:rsidRPr="00C67778">
          <w:rPr>
            <w:rStyle w:val="a8"/>
            <w:noProof/>
          </w:rPr>
          <w:t xml:space="preserve">7.12 </w:t>
        </w:r>
        <w:r w:rsidR="00686C5A" w:rsidRPr="00C67778">
          <w:rPr>
            <w:rStyle w:val="a8"/>
            <w:rFonts w:hint="eastAsia"/>
            <w:noProof/>
          </w:rPr>
          <w:t>投资组合报告附注</w:t>
        </w:r>
        <w:r w:rsidR="00686C5A">
          <w:rPr>
            <w:noProof/>
            <w:webHidden/>
          </w:rPr>
          <w:tab/>
        </w:r>
        <w:r w:rsidR="00686C5A">
          <w:rPr>
            <w:noProof/>
            <w:webHidden/>
          </w:rPr>
          <w:fldChar w:fldCharType="begin"/>
        </w:r>
        <w:r w:rsidR="00686C5A">
          <w:rPr>
            <w:noProof/>
            <w:webHidden/>
          </w:rPr>
          <w:instrText xml:space="preserve"> PAGEREF _Toc522635276 \h </w:instrText>
        </w:r>
        <w:r w:rsidR="00686C5A">
          <w:rPr>
            <w:noProof/>
            <w:webHidden/>
          </w:rPr>
        </w:r>
        <w:r w:rsidR="00686C5A">
          <w:rPr>
            <w:noProof/>
            <w:webHidden/>
          </w:rPr>
          <w:fldChar w:fldCharType="separate"/>
        </w:r>
        <w:r>
          <w:rPr>
            <w:noProof/>
            <w:webHidden/>
          </w:rPr>
          <w:t>38</w:t>
        </w:r>
        <w:r w:rsidR="00686C5A">
          <w:rPr>
            <w:noProof/>
            <w:webHidden/>
          </w:rPr>
          <w:fldChar w:fldCharType="end"/>
        </w:r>
      </w:hyperlink>
    </w:p>
    <w:p w:rsidR="00686C5A" w:rsidRDefault="008A433B">
      <w:pPr>
        <w:pStyle w:val="11"/>
        <w:rPr>
          <w:rFonts w:asciiTheme="minorHAnsi" w:eastAsiaTheme="minorEastAsia" w:hAnsiTheme="minorHAnsi" w:cstheme="minorBidi"/>
          <w:noProof/>
          <w:szCs w:val="22"/>
        </w:rPr>
      </w:pPr>
      <w:hyperlink w:anchor="_Toc522635277" w:history="1">
        <w:r w:rsidR="00686C5A" w:rsidRPr="00C67778">
          <w:rPr>
            <w:rStyle w:val="a8"/>
            <w:b/>
            <w:bCs/>
            <w:noProof/>
          </w:rPr>
          <w:t xml:space="preserve">§8  </w:t>
        </w:r>
        <w:r w:rsidR="00686C5A" w:rsidRPr="00C67778">
          <w:rPr>
            <w:rStyle w:val="a8"/>
            <w:rFonts w:hint="eastAsia"/>
            <w:b/>
            <w:bCs/>
            <w:noProof/>
          </w:rPr>
          <w:t>基金份额持有人信息</w:t>
        </w:r>
        <w:r w:rsidR="00686C5A">
          <w:rPr>
            <w:noProof/>
            <w:webHidden/>
          </w:rPr>
          <w:tab/>
        </w:r>
        <w:r w:rsidR="00686C5A">
          <w:rPr>
            <w:noProof/>
            <w:webHidden/>
          </w:rPr>
          <w:fldChar w:fldCharType="begin"/>
        </w:r>
        <w:r w:rsidR="00686C5A">
          <w:rPr>
            <w:noProof/>
            <w:webHidden/>
          </w:rPr>
          <w:instrText xml:space="preserve"> PAGEREF _Toc522635277 \h </w:instrText>
        </w:r>
        <w:r w:rsidR="00686C5A">
          <w:rPr>
            <w:noProof/>
            <w:webHidden/>
          </w:rPr>
        </w:r>
        <w:r w:rsidR="00686C5A">
          <w:rPr>
            <w:noProof/>
            <w:webHidden/>
          </w:rPr>
          <w:fldChar w:fldCharType="separate"/>
        </w:r>
        <w:r>
          <w:rPr>
            <w:noProof/>
            <w:webHidden/>
          </w:rPr>
          <w:t>39</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78" w:history="1">
        <w:r w:rsidR="00686C5A" w:rsidRPr="00C67778">
          <w:rPr>
            <w:rStyle w:val="a8"/>
            <w:noProof/>
          </w:rPr>
          <w:t xml:space="preserve">8.1 </w:t>
        </w:r>
        <w:r w:rsidR="00686C5A" w:rsidRPr="00C67778">
          <w:rPr>
            <w:rStyle w:val="a8"/>
            <w:rFonts w:hint="eastAsia"/>
            <w:noProof/>
          </w:rPr>
          <w:t>期末基金份额持有人户数及持有人结构</w:t>
        </w:r>
        <w:r w:rsidR="00686C5A">
          <w:rPr>
            <w:noProof/>
            <w:webHidden/>
          </w:rPr>
          <w:tab/>
        </w:r>
        <w:r w:rsidR="00686C5A">
          <w:rPr>
            <w:noProof/>
            <w:webHidden/>
          </w:rPr>
          <w:fldChar w:fldCharType="begin"/>
        </w:r>
        <w:r w:rsidR="00686C5A">
          <w:rPr>
            <w:noProof/>
            <w:webHidden/>
          </w:rPr>
          <w:instrText xml:space="preserve"> PAGEREF _Toc522635278 \h </w:instrText>
        </w:r>
        <w:r w:rsidR="00686C5A">
          <w:rPr>
            <w:noProof/>
            <w:webHidden/>
          </w:rPr>
        </w:r>
        <w:r w:rsidR="00686C5A">
          <w:rPr>
            <w:noProof/>
            <w:webHidden/>
          </w:rPr>
          <w:fldChar w:fldCharType="separate"/>
        </w:r>
        <w:r>
          <w:rPr>
            <w:noProof/>
            <w:webHidden/>
          </w:rPr>
          <w:t>39</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79" w:history="1">
        <w:r w:rsidR="00686C5A" w:rsidRPr="00C67778">
          <w:rPr>
            <w:rStyle w:val="a8"/>
            <w:noProof/>
          </w:rPr>
          <w:t xml:space="preserve">8.2 </w:t>
        </w:r>
        <w:r w:rsidR="00686C5A" w:rsidRPr="00C67778">
          <w:rPr>
            <w:rStyle w:val="a8"/>
            <w:rFonts w:hint="eastAsia"/>
            <w:noProof/>
          </w:rPr>
          <w:t>期末基金管理人的从业人员持有本基金的情况</w:t>
        </w:r>
        <w:r w:rsidR="00686C5A">
          <w:rPr>
            <w:noProof/>
            <w:webHidden/>
          </w:rPr>
          <w:tab/>
        </w:r>
        <w:r w:rsidR="00686C5A">
          <w:rPr>
            <w:noProof/>
            <w:webHidden/>
          </w:rPr>
          <w:fldChar w:fldCharType="begin"/>
        </w:r>
        <w:r w:rsidR="00686C5A">
          <w:rPr>
            <w:noProof/>
            <w:webHidden/>
          </w:rPr>
          <w:instrText xml:space="preserve"> PAGEREF _Toc522635279 \h </w:instrText>
        </w:r>
        <w:r w:rsidR="00686C5A">
          <w:rPr>
            <w:noProof/>
            <w:webHidden/>
          </w:rPr>
        </w:r>
        <w:r w:rsidR="00686C5A">
          <w:rPr>
            <w:noProof/>
            <w:webHidden/>
          </w:rPr>
          <w:fldChar w:fldCharType="separate"/>
        </w:r>
        <w:r>
          <w:rPr>
            <w:noProof/>
            <w:webHidden/>
          </w:rPr>
          <w:t>40</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80" w:history="1">
        <w:r w:rsidR="00686C5A" w:rsidRPr="00C67778">
          <w:rPr>
            <w:rStyle w:val="a8"/>
            <w:noProof/>
          </w:rPr>
          <w:t>8.3</w:t>
        </w:r>
        <w:r w:rsidR="00686C5A" w:rsidRPr="00C67778">
          <w:rPr>
            <w:rStyle w:val="a8"/>
            <w:rFonts w:hint="eastAsia"/>
            <w:noProof/>
          </w:rPr>
          <w:t>期末基金管理人的从业人员持有本开放式基金份额总量区间的情况</w:t>
        </w:r>
        <w:r w:rsidR="00686C5A">
          <w:rPr>
            <w:noProof/>
            <w:webHidden/>
          </w:rPr>
          <w:tab/>
        </w:r>
        <w:r w:rsidR="00686C5A">
          <w:rPr>
            <w:noProof/>
            <w:webHidden/>
          </w:rPr>
          <w:fldChar w:fldCharType="begin"/>
        </w:r>
        <w:r w:rsidR="00686C5A">
          <w:rPr>
            <w:noProof/>
            <w:webHidden/>
          </w:rPr>
          <w:instrText xml:space="preserve"> PAGEREF _Toc522635280 \h </w:instrText>
        </w:r>
        <w:r w:rsidR="00686C5A">
          <w:rPr>
            <w:noProof/>
            <w:webHidden/>
          </w:rPr>
        </w:r>
        <w:r w:rsidR="00686C5A">
          <w:rPr>
            <w:noProof/>
            <w:webHidden/>
          </w:rPr>
          <w:fldChar w:fldCharType="separate"/>
        </w:r>
        <w:r>
          <w:rPr>
            <w:noProof/>
            <w:webHidden/>
          </w:rPr>
          <w:t>40</w:t>
        </w:r>
        <w:r w:rsidR="00686C5A">
          <w:rPr>
            <w:noProof/>
            <w:webHidden/>
          </w:rPr>
          <w:fldChar w:fldCharType="end"/>
        </w:r>
      </w:hyperlink>
    </w:p>
    <w:p w:rsidR="00686C5A" w:rsidRDefault="008A433B">
      <w:pPr>
        <w:pStyle w:val="11"/>
        <w:rPr>
          <w:rFonts w:asciiTheme="minorHAnsi" w:eastAsiaTheme="minorEastAsia" w:hAnsiTheme="minorHAnsi" w:cstheme="minorBidi"/>
          <w:noProof/>
          <w:szCs w:val="22"/>
        </w:rPr>
      </w:pPr>
      <w:hyperlink w:anchor="_Toc522635281" w:history="1">
        <w:r w:rsidR="00686C5A" w:rsidRPr="00C67778">
          <w:rPr>
            <w:rStyle w:val="a8"/>
            <w:b/>
            <w:bCs/>
            <w:noProof/>
          </w:rPr>
          <w:t>§9</w:t>
        </w:r>
        <w:r w:rsidR="00686C5A">
          <w:rPr>
            <w:rStyle w:val="a8"/>
            <w:b/>
            <w:bCs/>
            <w:noProof/>
          </w:rPr>
          <w:t xml:space="preserve">  </w:t>
        </w:r>
        <w:r w:rsidR="00686C5A" w:rsidRPr="00C67778">
          <w:rPr>
            <w:rStyle w:val="a8"/>
            <w:rFonts w:hint="eastAsia"/>
            <w:b/>
            <w:bCs/>
            <w:noProof/>
          </w:rPr>
          <w:t>开放式基金份额变动</w:t>
        </w:r>
        <w:r w:rsidR="00686C5A">
          <w:rPr>
            <w:noProof/>
            <w:webHidden/>
          </w:rPr>
          <w:tab/>
        </w:r>
        <w:r w:rsidR="00686C5A">
          <w:rPr>
            <w:noProof/>
            <w:webHidden/>
          </w:rPr>
          <w:fldChar w:fldCharType="begin"/>
        </w:r>
        <w:r w:rsidR="00686C5A">
          <w:rPr>
            <w:noProof/>
            <w:webHidden/>
          </w:rPr>
          <w:instrText xml:space="preserve"> PAGEREF _Toc522635281 \h </w:instrText>
        </w:r>
        <w:r w:rsidR="00686C5A">
          <w:rPr>
            <w:noProof/>
            <w:webHidden/>
          </w:rPr>
        </w:r>
        <w:r w:rsidR="00686C5A">
          <w:rPr>
            <w:noProof/>
            <w:webHidden/>
          </w:rPr>
          <w:fldChar w:fldCharType="separate"/>
        </w:r>
        <w:r>
          <w:rPr>
            <w:noProof/>
            <w:webHidden/>
          </w:rPr>
          <w:t>40</w:t>
        </w:r>
        <w:r w:rsidR="00686C5A">
          <w:rPr>
            <w:noProof/>
            <w:webHidden/>
          </w:rPr>
          <w:fldChar w:fldCharType="end"/>
        </w:r>
      </w:hyperlink>
    </w:p>
    <w:p w:rsidR="00686C5A" w:rsidRDefault="008A433B">
      <w:pPr>
        <w:pStyle w:val="11"/>
        <w:rPr>
          <w:rFonts w:asciiTheme="minorHAnsi" w:eastAsiaTheme="minorEastAsia" w:hAnsiTheme="minorHAnsi" w:cstheme="minorBidi"/>
          <w:noProof/>
          <w:szCs w:val="22"/>
        </w:rPr>
      </w:pPr>
      <w:hyperlink w:anchor="_Toc522635282" w:history="1">
        <w:r w:rsidR="00686C5A" w:rsidRPr="00C67778">
          <w:rPr>
            <w:rStyle w:val="a8"/>
            <w:b/>
            <w:bCs/>
            <w:noProof/>
          </w:rPr>
          <w:t xml:space="preserve">§10  </w:t>
        </w:r>
        <w:r w:rsidR="00686C5A" w:rsidRPr="00C67778">
          <w:rPr>
            <w:rStyle w:val="a8"/>
            <w:rFonts w:hint="eastAsia"/>
            <w:b/>
            <w:bCs/>
            <w:noProof/>
          </w:rPr>
          <w:t>重大事件揭示</w:t>
        </w:r>
        <w:r w:rsidR="00686C5A">
          <w:rPr>
            <w:noProof/>
            <w:webHidden/>
          </w:rPr>
          <w:tab/>
        </w:r>
        <w:r w:rsidR="00686C5A">
          <w:rPr>
            <w:noProof/>
            <w:webHidden/>
          </w:rPr>
          <w:fldChar w:fldCharType="begin"/>
        </w:r>
        <w:r w:rsidR="00686C5A">
          <w:rPr>
            <w:noProof/>
            <w:webHidden/>
          </w:rPr>
          <w:instrText xml:space="preserve"> PAGEREF _Toc522635282 \h </w:instrText>
        </w:r>
        <w:r w:rsidR="00686C5A">
          <w:rPr>
            <w:noProof/>
            <w:webHidden/>
          </w:rPr>
        </w:r>
        <w:r w:rsidR="00686C5A">
          <w:rPr>
            <w:noProof/>
            <w:webHidden/>
          </w:rPr>
          <w:fldChar w:fldCharType="separate"/>
        </w:r>
        <w:r>
          <w:rPr>
            <w:noProof/>
            <w:webHidden/>
          </w:rPr>
          <w:t>40</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83" w:history="1">
        <w:r w:rsidR="00686C5A" w:rsidRPr="00C67778">
          <w:rPr>
            <w:rStyle w:val="a8"/>
            <w:noProof/>
          </w:rPr>
          <w:t xml:space="preserve">10.1 </w:t>
        </w:r>
        <w:r w:rsidR="00686C5A" w:rsidRPr="00C67778">
          <w:rPr>
            <w:rStyle w:val="a8"/>
            <w:rFonts w:hint="eastAsia"/>
            <w:noProof/>
          </w:rPr>
          <w:t>基金份额持有人大会决议</w:t>
        </w:r>
        <w:r w:rsidR="00686C5A">
          <w:rPr>
            <w:noProof/>
            <w:webHidden/>
          </w:rPr>
          <w:tab/>
        </w:r>
        <w:r w:rsidR="00686C5A">
          <w:rPr>
            <w:noProof/>
            <w:webHidden/>
          </w:rPr>
          <w:fldChar w:fldCharType="begin"/>
        </w:r>
        <w:r w:rsidR="00686C5A">
          <w:rPr>
            <w:noProof/>
            <w:webHidden/>
          </w:rPr>
          <w:instrText xml:space="preserve"> PAGEREF _Toc522635283 \h </w:instrText>
        </w:r>
        <w:r w:rsidR="00686C5A">
          <w:rPr>
            <w:noProof/>
            <w:webHidden/>
          </w:rPr>
        </w:r>
        <w:r w:rsidR="00686C5A">
          <w:rPr>
            <w:noProof/>
            <w:webHidden/>
          </w:rPr>
          <w:fldChar w:fldCharType="separate"/>
        </w:r>
        <w:r>
          <w:rPr>
            <w:noProof/>
            <w:webHidden/>
          </w:rPr>
          <w:t>40</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84" w:history="1">
        <w:r w:rsidR="00686C5A" w:rsidRPr="00C67778">
          <w:rPr>
            <w:rStyle w:val="a8"/>
            <w:noProof/>
          </w:rPr>
          <w:t xml:space="preserve">10.2 </w:t>
        </w:r>
        <w:r w:rsidR="00686C5A" w:rsidRPr="00C67778">
          <w:rPr>
            <w:rStyle w:val="a8"/>
            <w:rFonts w:hint="eastAsia"/>
            <w:noProof/>
          </w:rPr>
          <w:t>基金管理人、基金托管人的专门基金托管部门的重大人事变动</w:t>
        </w:r>
        <w:r w:rsidR="00686C5A">
          <w:rPr>
            <w:noProof/>
            <w:webHidden/>
          </w:rPr>
          <w:tab/>
        </w:r>
        <w:r w:rsidR="00686C5A">
          <w:rPr>
            <w:noProof/>
            <w:webHidden/>
          </w:rPr>
          <w:fldChar w:fldCharType="begin"/>
        </w:r>
        <w:r w:rsidR="00686C5A">
          <w:rPr>
            <w:noProof/>
            <w:webHidden/>
          </w:rPr>
          <w:instrText xml:space="preserve"> PAGEREF _Toc522635284 \h </w:instrText>
        </w:r>
        <w:r w:rsidR="00686C5A">
          <w:rPr>
            <w:noProof/>
            <w:webHidden/>
          </w:rPr>
        </w:r>
        <w:r w:rsidR="00686C5A">
          <w:rPr>
            <w:noProof/>
            <w:webHidden/>
          </w:rPr>
          <w:fldChar w:fldCharType="separate"/>
        </w:r>
        <w:r>
          <w:rPr>
            <w:noProof/>
            <w:webHidden/>
          </w:rPr>
          <w:t>40</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85" w:history="1">
        <w:r w:rsidR="00686C5A" w:rsidRPr="00C67778">
          <w:rPr>
            <w:rStyle w:val="a8"/>
            <w:noProof/>
          </w:rPr>
          <w:t xml:space="preserve">10.3 </w:t>
        </w:r>
        <w:r w:rsidR="00686C5A" w:rsidRPr="00C67778">
          <w:rPr>
            <w:rStyle w:val="a8"/>
            <w:rFonts w:hint="eastAsia"/>
            <w:noProof/>
          </w:rPr>
          <w:t>涉及基金管理人、基金财产、基金托管业务的诉讼</w:t>
        </w:r>
        <w:r w:rsidR="00686C5A">
          <w:rPr>
            <w:noProof/>
            <w:webHidden/>
          </w:rPr>
          <w:tab/>
        </w:r>
        <w:r w:rsidR="00686C5A">
          <w:rPr>
            <w:noProof/>
            <w:webHidden/>
          </w:rPr>
          <w:fldChar w:fldCharType="begin"/>
        </w:r>
        <w:r w:rsidR="00686C5A">
          <w:rPr>
            <w:noProof/>
            <w:webHidden/>
          </w:rPr>
          <w:instrText xml:space="preserve"> PAGEREF _Toc522635285 \h </w:instrText>
        </w:r>
        <w:r w:rsidR="00686C5A">
          <w:rPr>
            <w:noProof/>
            <w:webHidden/>
          </w:rPr>
        </w:r>
        <w:r w:rsidR="00686C5A">
          <w:rPr>
            <w:noProof/>
            <w:webHidden/>
          </w:rPr>
          <w:fldChar w:fldCharType="separate"/>
        </w:r>
        <w:r>
          <w:rPr>
            <w:noProof/>
            <w:webHidden/>
          </w:rPr>
          <w:t>41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86" w:history="1">
        <w:r w:rsidR="00686C5A" w:rsidRPr="00C67778">
          <w:rPr>
            <w:rStyle w:val="a8"/>
            <w:noProof/>
          </w:rPr>
          <w:t xml:space="preserve">10.4 </w:t>
        </w:r>
        <w:r w:rsidR="00686C5A" w:rsidRPr="00C67778">
          <w:rPr>
            <w:rStyle w:val="a8"/>
            <w:rFonts w:hint="eastAsia"/>
            <w:noProof/>
          </w:rPr>
          <w:t>基金投资策略的改变</w:t>
        </w:r>
        <w:r w:rsidR="00686C5A">
          <w:rPr>
            <w:noProof/>
            <w:webHidden/>
          </w:rPr>
          <w:tab/>
        </w:r>
        <w:r w:rsidR="00686C5A">
          <w:rPr>
            <w:noProof/>
            <w:webHidden/>
          </w:rPr>
          <w:fldChar w:fldCharType="begin"/>
        </w:r>
        <w:r w:rsidR="00686C5A">
          <w:rPr>
            <w:noProof/>
            <w:webHidden/>
          </w:rPr>
          <w:instrText xml:space="preserve"> PAGEREF _Toc522635286 \h </w:instrText>
        </w:r>
        <w:r w:rsidR="00686C5A">
          <w:rPr>
            <w:noProof/>
            <w:webHidden/>
          </w:rPr>
        </w:r>
        <w:r w:rsidR="00686C5A">
          <w:rPr>
            <w:noProof/>
            <w:webHidden/>
          </w:rPr>
          <w:fldChar w:fldCharType="separate"/>
        </w:r>
        <w:r>
          <w:rPr>
            <w:noProof/>
            <w:webHidden/>
          </w:rPr>
          <w:t>41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87" w:history="1">
        <w:r w:rsidR="00686C5A" w:rsidRPr="00C67778">
          <w:rPr>
            <w:rStyle w:val="a8"/>
            <w:noProof/>
          </w:rPr>
          <w:t xml:space="preserve">10.5 </w:t>
        </w:r>
        <w:r w:rsidR="00686C5A" w:rsidRPr="00C67778">
          <w:rPr>
            <w:rStyle w:val="a8"/>
            <w:rFonts w:hint="eastAsia"/>
            <w:noProof/>
          </w:rPr>
          <w:t>本报告期持有的基金发生的重大影响事件</w:t>
        </w:r>
        <w:r w:rsidR="00686C5A">
          <w:rPr>
            <w:noProof/>
            <w:webHidden/>
          </w:rPr>
          <w:tab/>
        </w:r>
        <w:r w:rsidR="00686C5A">
          <w:rPr>
            <w:noProof/>
            <w:webHidden/>
          </w:rPr>
          <w:fldChar w:fldCharType="begin"/>
        </w:r>
        <w:r w:rsidR="00686C5A">
          <w:rPr>
            <w:noProof/>
            <w:webHidden/>
          </w:rPr>
          <w:instrText xml:space="preserve"> PAGEREF _Toc522635287 \h </w:instrText>
        </w:r>
        <w:r w:rsidR="00686C5A">
          <w:rPr>
            <w:noProof/>
            <w:webHidden/>
          </w:rPr>
        </w:r>
        <w:r w:rsidR="00686C5A">
          <w:rPr>
            <w:noProof/>
            <w:webHidden/>
          </w:rPr>
          <w:fldChar w:fldCharType="separate"/>
        </w:r>
        <w:r>
          <w:rPr>
            <w:noProof/>
            <w:webHidden/>
          </w:rPr>
          <w:t>41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88" w:history="1">
        <w:r w:rsidR="00686C5A" w:rsidRPr="00C67778">
          <w:rPr>
            <w:rStyle w:val="a8"/>
            <w:noProof/>
          </w:rPr>
          <w:t>10.6</w:t>
        </w:r>
        <w:r w:rsidR="00686C5A" w:rsidRPr="00C67778">
          <w:rPr>
            <w:rStyle w:val="a8"/>
            <w:rFonts w:hint="eastAsia"/>
            <w:noProof/>
          </w:rPr>
          <w:t>为基金进行审计的会计师事务所情况</w:t>
        </w:r>
        <w:r w:rsidR="00686C5A">
          <w:rPr>
            <w:noProof/>
            <w:webHidden/>
          </w:rPr>
          <w:tab/>
        </w:r>
        <w:r w:rsidR="00686C5A">
          <w:rPr>
            <w:noProof/>
            <w:webHidden/>
          </w:rPr>
          <w:fldChar w:fldCharType="begin"/>
        </w:r>
        <w:r w:rsidR="00686C5A">
          <w:rPr>
            <w:noProof/>
            <w:webHidden/>
          </w:rPr>
          <w:instrText xml:space="preserve"> PAGEREF _Toc522635288 \h </w:instrText>
        </w:r>
        <w:r w:rsidR="00686C5A">
          <w:rPr>
            <w:noProof/>
            <w:webHidden/>
          </w:rPr>
        </w:r>
        <w:r w:rsidR="00686C5A">
          <w:rPr>
            <w:noProof/>
            <w:webHidden/>
          </w:rPr>
          <w:fldChar w:fldCharType="separate"/>
        </w:r>
        <w:r>
          <w:rPr>
            <w:noProof/>
            <w:webHidden/>
          </w:rPr>
          <w:t>41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89" w:history="1">
        <w:r w:rsidR="00686C5A" w:rsidRPr="00C67778">
          <w:rPr>
            <w:rStyle w:val="a8"/>
            <w:noProof/>
          </w:rPr>
          <w:t xml:space="preserve">10.7 </w:t>
        </w:r>
        <w:r w:rsidR="00686C5A" w:rsidRPr="00C67778">
          <w:rPr>
            <w:rStyle w:val="a8"/>
            <w:rFonts w:hint="eastAsia"/>
            <w:noProof/>
          </w:rPr>
          <w:t>管理人、托管人及其高级管理人员受稽查或处罚等情况</w:t>
        </w:r>
        <w:r w:rsidR="00686C5A">
          <w:rPr>
            <w:noProof/>
            <w:webHidden/>
          </w:rPr>
          <w:tab/>
        </w:r>
        <w:r w:rsidR="00686C5A">
          <w:rPr>
            <w:noProof/>
            <w:webHidden/>
          </w:rPr>
          <w:fldChar w:fldCharType="begin"/>
        </w:r>
        <w:r w:rsidR="00686C5A">
          <w:rPr>
            <w:noProof/>
            <w:webHidden/>
          </w:rPr>
          <w:instrText xml:space="preserve"> PAGEREF _Toc522635289 \h </w:instrText>
        </w:r>
        <w:r w:rsidR="00686C5A">
          <w:rPr>
            <w:noProof/>
            <w:webHidden/>
          </w:rPr>
        </w:r>
        <w:r w:rsidR="00686C5A">
          <w:rPr>
            <w:noProof/>
            <w:webHidden/>
          </w:rPr>
          <w:fldChar w:fldCharType="separate"/>
        </w:r>
        <w:r>
          <w:rPr>
            <w:noProof/>
            <w:webHidden/>
          </w:rPr>
          <w:t>41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90" w:history="1">
        <w:r w:rsidR="00686C5A" w:rsidRPr="00C67778">
          <w:rPr>
            <w:rStyle w:val="a8"/>
            <w:noProof/>
          </w:rPr>
          <w:t xml:space="preserve">10.8 </w:t>
        </w:r>
        <w:r w:rsidR="00686C5A" w:rsidRPr="00C67778">
          <w:rPr>
            <w:rStyle w:val="a8"/>
            <w:rFonts w:hint="eastAsia"/>
            <w:noProof/>
          </w:rPr>
          <w:t>基金租用证券公司交易单元的有关情况</w:t>
        </w:r>
        <w:r w:rsidR="00686C5A">
          <w:rPr>
            <w:noProof/>
            <w:webHidden/>
          </w:rPr>
          <w:tab/>
        </w:r>
        <w:r w:rsidR="00686C5A">
          <w:rPr>
            <w:noProof/>
            <w:webHidden/>
          </w:rPr>
          <w:fldChar w:fldCharType="begin"/>
        </w:r>
        <w:r w:rsidR="00686C5A">
          <w:rPr>
            <w:noProof/>
            <w:webHidden/>
          </w:rPr>
          <w:instrText xml:space="preserve"> PAGEREF _Toc522635290 \h </w:instrText>
        </w:r>
        <w:r w:rsidR="00686C5A">
          <w:rPr>
            <w:noProof/>
            <w:webHidden/>
          </w:rPr>
        </w:r>
        <w:r w:rsidR="00686C5A">
          <w:rPr>
            <w:noProof/>
            <w:webHidden/>
          </w:rPr>
          <w:fldChar w:fldCharType="separate"/>
        </w:r>
        <w:r>
          <w:rPr>
            <w:noProof/>
            <w:webHidden/>
          </w:rPr>
          <w:t>41</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91" w:history="1">
        <w:r w:rsidR="00686C5A" w:rsidRPr="00C67778">
          <w:rPr>
            <w:rStyle w:val="a8"/>
            <w:noProof/>
          </w:rPr>
          <w:t xml:space="preserve">10.9 </w:t>
        </w:r>
        <w:r w:rsidR="00686C5A" w:rsidRPr="00C67778">
          <w:rPr>
            <w:rStyle w:val="a8"/>
            <w:rFonts w:hint="eastAsia"/>
            <w:noProof/>
          </w:rPr>
          <w:t>其他重大事件</w:t>
        </w:r>
        <w:r w:rsidR="00686C5A">
          <w:rPr>
            <w:noProof/>
            <w:webHidden/>
          </w:rPr>
          <w:tab/>
        </w:r>
        <w:r w:rsidR="00686C5A">
          <w:rPr>
            <w:noProof/>
            <w:webHidden/>
          </w:rPr>
          <w:fldChar w:fldCharType="begin"/>
        </w:r>
        <w:r w:rsidR="00686C5A">
          <w:rPr>
            <w:noProof/>
            <w:webHidden/>
          </w:rPr>
          <w:instrText xml:space="preserve"> PAGEREF _Toc522635291 \h </w:instrText>
        </w:r>
        <w:r w:rsidR="00686C5A">
          <w:rPr>
            <w:noProof/>
            <w:webHidden/>
          </w:rPr>
        </w:r>
        <w:r w:rsidR="00686C5A">
          <w:rPr>
            <w:noProof/>
            <w:webHidden/>
          </w:rPr>
          <w:fldChar w:fldCharType="separate"/>
        </w:r>
        <w:r>
          <w:rPr>
            <w:noProof/>
            <w:webHidden/>
          </w:rPr>
          <w:t>42</w:t>
        </w:r>
        <w:r w:rsidR="00686C5A">
          <w:rPr>
            <w:noProof/>
            <w:webHidden/>
          </w:rPr>
          <w:fldChar w:fldCharType="end"/>
        </w:r>
      </w:hyperlink>
    </w:p>
    <w:p w:rsidR="00686C5A" w:rsidRDefault="008A433B">
      <w:pPr>
        <w:pStyle w:val="11"/>
        <w:rPr>
          <w:rFonts w:asciiTheme="minorHAnsi" w:eastAsiaTheme="minorEastAsia" w:hAnsiTheme="minorHAnsi" w:cstheme="minorBidi"/>
          <w:noProof/>
          <w:szCs w:val="22"/>
        </w:rPr>
      </w:pPr>
      <w:hyperlink w:anchor="_Toc522635292" w:history="1">
        <w:r w:rsidR="00686C5A" w:rsidRPr="00C67778">
          <w:rPr>
            <w:rStyle w:val="a8"/>
            <w:b/>
            <w:bCs/>
            <w:noProof/>
          </w:rPr>
          <w:t xml:space="preserve">§11 </w:t>
        </w:r>
        <w:r w:rsidR="00686C5A" w:rsidRPr="00C67778">
          <w:rPr>
            <w:rStyle w:val="a8"/>
            <w:rFonts w:hint="eastAsia"/>
            <w:b/>
            <w:bCs/>
            <w:noProof/>
          </w:rPr>
          <w:t>影响投资者决策的其他重要信息</w:t>
        </w:r>
        <w:r w:rsidR="00686C5A">
          <w:rPr>
            <w:noProof/>
            <w:webHidden/>
          </w:rPr>
          <w:tab/>
        </w:r>
        <w:r w:rsidR="00686C5A">
          <w:rPr>
            <w:noProof/>
            <w:webHidden/>
          </w:rPr>
          <w:fldChar w:fldCharType="begin"/>
        </w:r>
        <w:r w:rsidR="00686C5A">
          <w:rPr>
            <w:noProof/>
            <w:webHidden/>
          </w:rPr>
          <w:instrText xml:space="preserve"> PAGEREF _Toc522635292 \h </w:instrText>
        </w:r>
        <w:r w:rsidR="00686C5A">
          <w:rPr>
            <w:noProof/>
            <w:webHidden/>
          </w:rPr>
        </w:r>
        <w:r w:rsidR="00686C5A">
          <w:rPr>
            <w:noProof/>
            <w:webHidden/>
          </w:rPr>
          <w:fldChar w:fldCharType="separate"/>
        </w:r>
        <w:r>
          <w:rPr>
            <w:noProof/>
            <w:webHidden/>
          </w:rPr>
          <w:t>43</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93" w:history="1">
        <w:r w:rsidR="00686C5A" w:rsidRPr="00C67778">
          <w:rPr>
            <w:rStyle w:val="a8"/>
            <w:noProof/>
          </w:rPr>
          <w:t xml:space="preserve">11.1 </w:t>
        </w:r>
        <w:r w:rsidR="00686C5A" w:rsidRPr="00C67778">
          <w:rPr>
            <w:rStyle w:val="a8"/>
            <w:rFonts w:hint="eastAsia"/>
            <w:noProof/>
          </w:rPr>
          <w:t>影响投资者决策的其他重要信息</w:t>
        </w:r>
        <w:r w:rsidR="00686C5A">
          <w:rPr>
            <w:noProof/>
            <w:webHidden/>
          </w:rPr>
          <w:tab/>
        </w:r>
        <w:r w:rsidR="00686C5A">
          <w:rPr>
            <w:noProof/>
            <w:webHidden/>
          </w:rPr>
          <w:fldChar w:fldCharType="begin"/>
        </w:r>
        <w:r w:rsidR="00686C5A">
          <w:rPr>
            <w:noProof/>
            <w:webHidden/>
          </w:rPr>
          <w:instrText xml:space="preserve"> PAGEREF _Toc522635293 \h </w:instrText>
        </w:r>
        <w:r w:rsidR="00686C5A">
          <w:rPr>
            <w:noProof/>
            <w:webHidden/>
          </w:rPr>
        </w:r>
        <w:r w:rsidR="00686C5A">
          <w:rPr>
            <w:noProof/>
            <w:webHidden/>
          </w:rPr>
          <w:fldChar w:fldCharType="separate"/>
        </w:r>
        <w:r>
          <w:rPr>
            <w:noProof/>
            <w:webHidden/>
          </w:rPr>
          <w:t>43</w:t>
        </w:r>
        <w:r w:rsidR="00686C5A">
          <w:rPr>
            <w:noProof/>
            <w:webHidden/>
          </w:rPr>
          <w:fldChar w:fldCharType="end"/>
        </w:r>
      </w:hyperlink>
    </w:p>
    <w:p w:rsidR="00686C5A" w:rsidRDefault="008A433B">
      <w:pPr>
        <w:pStyle w:val="11"/>
        <w:rPr>
          <w:rFonts w:asciiTheme="minorHAnsi" w:eastAsiaTheme="minorEastAsia" w:hAnsiTheme="minorHAnsi" w:cstheme="minorBidi"/>
          <w:noProof/>
          <w:szCs w:val="22"/>
        </w:rPr>
      </w:pPr>
      <w:hyperlink w:anchor="_Toc522635294" w:history="1">
        <w:r w:rsidR="00686C5A" w:rsidRPr="00C67778">
          <w:rPr>
            <w:rStyle w:val="a8"/>
            <w:b/>
            <w:bCs/>
            <w:noProof/>
          </w:rPr>
          <w:t xml:space="preserve">§12  </w:t>
        </w:r>
        <w:r w:rsidR="00686C5A" w:rsidRPr="00C67778">
          <w:rPr>
            <w:rStyle w:val="a8"/>
            <w:rFonts w:hint="eastAsia"/>
            <w:b/>
            <w:bCs/>
            <w:noProof/>
          </w:rPr>
          <w:t>备查文件目录</w:t>
        </w:r>
        <w:r w:rsidR="00686C5A">
          <w:rPr>
            <w:noProof/>
            <w:webHidden/>
          </w:rPr>
          <w:tab/>
        </w:r>
        <w:r w:rsidR="00686C5A">
          <w:rPr>
            <w:noProof/>
            <w:webHidden/>
          </w:rPr>
          <w:fldChar w:fldCharType="begin"/>
        </w:r>
        <w:r w:rsidR="00686C5A">
          <w:rPr>
            <w:noProof/>
            <w:webHidden/>
          </w:rPr>
          <w:instrText xml:space="preserve"> PAGEREF _Toc522635294 \h </w:instrText>
        </w:r>
        <w:r w:rsidR="00686C5A">
          <w:rPr>
            <w:noProof/>
            <w:webHidden/>
          </w:rPr>
        </w:r>
        <w:r w:rsidR="00686C5A">
          <w:rPr>
            <w:noProof/>
            <w:webHidden/>
          </w:rPr>
          <w:fldChar w:fldCharType="separate"/>
        </w:r>
        <w:r>
          <w:rPr>
            <w:noProof/>
            <w:webHidden/>
          </w:rPr>
          <w:t>44</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95" w:history="1">
        <w:r w:rsidR="00686C5A" w:rsidRPr="00C67778">
          <w:rPr>
            <w:rStyle w:val="a8"/>
            <w:noProof/>
          </w:rPr>
          <w:t xml:space="preserve">12.1 </w:t>
        </w:r>
        <w:r w:rsidR="00686C5A" w:rsidRPr="00C67778">
          <w:rPr>
            <w:rStyle w:val="a8"/>
            <w:rFonts w:hint="eastAsia"/>
            <w:noProof/>
          </w:rPr>
          <w:t>备查文件目录</w:t>
        </w:r>
        <w:r w:rsidR="00686C5A">
          <w:rPr>
            <w:noProof/>
            <w:webHidden/>
          </w:rPr>
          <w:tab/>
        </w:r>
        <w:r w:rsidR="00686C5A">
          <w:rPr>
            <w:noProof/>
            <w:webHidden/>
          </w:rPr>
          <w:fldChar w:fldCharType="begin"/>
        </w:r>
        <w:r w:rsidR="00686C5A">
          <w:rPr>
            <w:noProof/>
            <w:webHidden/>
          </w:rPr>
          <w:instrText xml:space="preserve"> PAGEREF _Toc522635295 \h </w:instrText>
        </w:r>
        <w:r w:rsidR="00686C5A">
          <w:rPr>
            <w:noProof/>
            <w:webHidden/>
          </w:rPr>
        </w:r>
        <w:r w:rsidR="00686C5A">
          <w:rPr>
            <w:noProof/>
            <w:webHidden/>
          </w:rPr>
          <w:fldChar w:fldCharType="separate"/>
        </w:r>
        <w:r>
          <w:rPr>
            <w:noProof/>
            <w:webHidden/>
          </w:rPr>
          <w:t>44</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96" w:history="1">
        <w:r w:rsidR="00686C5A" w:rsidRPr="00C67778">
          <w:rPr>
            <w:rStyle w:val="a8"/>
            <w:noProof/>
          </w:rPr>
          <w:t xml:space="preserve">12.2 </w:t>
        </w:r>
        <w:r w:rsidR="00686C5A" w:rsidRPr="00C67778">
          <w:rPr>
            <w:rStyle w:val="a8"/>
            <w:rFonts w:hint="eastAsia"/>
            <w:noProof/>
          </w:rPr>
          <w:t>存放地点</w:t>
        </w:r>
        <w:r w:rsidR="00686C5A">
          <w:rPr>
            <w:noProof/>
            <w:webHidden/>
          </w:rPr>
          <w:tab/>
        </w:r>
        <w:r w:rsidR="00686C5A">
          <w:rPr>
            <w:noProof/>
            <w:webHidden/>
          </w:rPr>
          <w:fldChar w:fldCharType="begin"/>
        </w:r>
        <w:r w:rsidR="00686C5A">
          <w:rPr>
            <w:noProof/>
            <w:webHidden/>
          </w:rPr>
          <w:instrText xml:space="preserve"> PAGEREF _Toc522635296 \h </w:instrText>
        </w:r>
        <w:r w:rsidR="00686C5A">
          <w:rPr>
            <w:noProof/>
            <w:webHidden/>
          </w:rPr>
        </w:r>
        <w:r w:rsidR="00686C5A">
          <w:rPr>
            <w:noProof/>
            <w:webHidden/>
          </w:rPr>
          <w:fldChar w:fldCharType="separate"/>
        </w:r>
        <w:r>
          <w:rPr>
            <w:noProof/>
            <w:webHidden/>
          </w:rPr>
          <w:t>44</w:t>
        </w:r>
        <w:r w:rsidR="00686C5A">
          <w:rPr>
            <w:noProof/>
            <w:webHidden/>
          </w:rPr>
          <w:fldChar w:fldCharType="end"/>
        </w:r>
      </w:hyperlink>
    </w:p>
    <w:p w:rsidR="00686C5A" w:rsidRDefault="008A433B" w:rsidP="00F85AFD">
      <w:pPr>
        <w:pStyle w:val="22"/>
        <w:rPr>
          <w:rFonts w:asciiTheme="minorHAnsi" w:eastAsiaTheme="minorEastAsia" w:hAnsiTheme="minorHAnsi" w:cstheme="minorBidi"/>
          <w:noProof/>
          <w:kern w:val="2"/>
          <w:szCs w:val="22"/>
        </w:rPr>
      </w:pPr>
      <w:hyperlink w:anchor="_Toc522635297" w:history="1">
        <w:r w:rsidR="00686C5A" w:rsidRPr="00C67778">
          <w:rPr>
            <w:rStyle w:val="a8"/>
            <w:noProof/>
          </w:rPr>
          <w:t xml:space="preserve">12.3 </w:t>
        </w:r>
        <w:r w:rsidR="00686C5A" w:rsidRPr="00C67778">
          <w:rPr>
            <w:rStyle w:val="a8"/>
            <w:rFonts w:hint="eastAsia"/>
            <w:noProof/>
          </w:rPr>
          <w:t>查阅方式</w:t>
        </w:r>
        <w:r w:rsidR="00686C5A">
          <w:rPr>
            <w:noProof/>
            <w:webHidden/>
          </w:rPr>
          <w:tab/>
        </w:r>
        <w:r w:rsidR="00686C5A">
          <w:rPr>
            <w:noProof/>
            <w:webHidden/>
          </w:rPr>
          <w:fldChar w:fldCharType="begin"/>
        </w:r>
        <w:r w:rsidR="00686C5A">
          <w:rPr>
            <w:noProof/>
            <w:webHidden/>
          </w:rPr>
          <w:instrText xml:space="preserve"> PAGEREF _Toc522635297 \h </w:instrText>
        </w:r>
        <w:r w:rsidR="00686C5A">
          <w:rPr>
            <w:noProof/>
            <w:webHidden/>
          </w:rPr>
        </w:r>
        <w:r w:rsidR="00686C5A">
          <w:rPr>
            <w:noProof/>
            <w:webHidden/>
          </w:rPr>
          <w:fldChar w:fldCharType="separate"/>
        </w:r>
        <w:r>
          <w:rPr>
            <w:noProof/>
            <w:webHidden/>
          </w:rPr>
          <w:t>44</w:t>
        </w:r>
        <w:r w:rsidR="00686C5A">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635235"/>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635236"/>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交银施罗德医药创新股票型证券投资基金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交银医药创新股票</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004075</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004075</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2017</w:t>
            </w:r>
            <w:r w:rsidRPr="005312D8">
              <w:rPr>
                <w:sz w:val="24"/>
              </w:rPr>
              <w:t>年</w:t>
            </w:r>
            <w:r w:rsidRPr="005312D8">
              <w:rPr>
                <w:sz w:val="24"/>
              </w:rPr>
              <w:t>3</w:t>
            </w:r>
            <w:r w:rsidRPr="005312D8">
              <w:rPr>
                <w:sz w:val="24"/>
              </w:rPr>
              <w:t>月</w:t>
            </w:r>
            <w:r w:rsidRPr="005312D8">
              <w:rPr>
                <w:sz w:val="24"/>
              </w:rPr>
              <w:t>23</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487,315,134.82</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635237"/>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本基金将深度挖掘医药创新过程中产业的各类投资机会，精选医药创新主题的优质上市公司，在控制风险并保持基金资产良好的流动性的前提下，谋求基金资产的长期、稳定增值。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85%×</w:t>
            </w:r>
            <w:r w:rsidRPr="005312D8">
              <w:rPr>
                <w:sz w:val="24"/>
              </w:rPr>
              <w:t>中证医药卫生指数收益率</w:t>
            </w:r>
            <w:r w:rsidRPr="005312D8">
              <w:rPr>
                <w:sz w:val="24"/>
              </w:rPr>
              <w:t>+15%×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本基金是一只股票型基金，其预期风险与预期收益高于混合型基金、债券型基金和货币市场基金，属于承担较高预期风险、预期收益较高的证券投资基金品种。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635238"/>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7C3EE7" w:rsidP="0048308E">
            <w:pPr>
              <w:autoSpaceDE w:val="0"/>
              <w:autoSpaceDN w:val="0"/>
              <w:adjustRightInd w:val="0"/>
              <w:spacing w:before="29" w:line="288" w:lineRule="auto"/>
              <w:ind w:left="15"/>
              <w:jc w:val="center"/>
              <w:rPr>
                <w:color w:val="000000"/>
                <w:kern w:val="0"/>
                <w:sz w:val="24"/>
              </w:rPr>
            </w:pPr>
            <w:r w:rsidRPr="007C3EE7">
              <w:rPr>
                <w:rFonts w:hint="eastAsia"/>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pPr>
              <w:autoSpaceDE w:val="0"/>
              <w:autoSpaceDN w:val="0"/>
              <w:adjustRightInd w:val="0"/>
              <w:spacing w:before="29" w:line="288" w:lineRule="auto"/>
              <w:ind w:left="15"/>
              <w:jc w:val="center"/>
              <w:rPr>
                <w:color w:val="000000"/>
                <w:kern w:val="0"/>
                <w:sz w:val="24"/>
              </w:rPr>
            </w:pPr>
            <w:r w:rsidRPr="005312D8">
              <w:rPr>
                <w:color w:val="000000"/>
                <w:kern w:val="0"/>
                <w:sz w:val="24"/>
              </w:rPr>
              <w:t>010-</w:t>
            </w:r>
            <w:r w:rsidR="00EF5C31" w:rsidRPr="005312D8">
              <w:rPr>
                <w:color w:val="000000"/>
                <w:kern w:val="0"/>
                <w:sz w:val="24"/>
              </w:rPr>
              <w:t>6610579</w:t>
            </w:r>
            <w:r w:rsidR="00EF5C31">
              <w:rPr>
                <w:color w:val="000000"/>
                <w:kern w:val="0"/>
                <w:sz w:val="24"/>
              </w:rPr>
              <w:t>8</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pPr>
              <w:autoSpaceDE w:val="0"/>
              <w:autoSpaceDN w:val="0"/>
              <w:adjustRightInd w:val="0"/>
              <w:spacing w:before="29" w:line="288" w:lineRule="auto"/>
              <w:ind w:left="15"/>
              <w:jc w:val="center"/>
              <w:rPr>
                <w:color w:val="000000"/>
                <w:kern w:val="0"/>
                <w:sz w:val="24"/>
              </w:rPr>
            </w:pPr>
            <w:r w:rsidRPr="005312D8">
              <w:rPr>
                <w:color w:val="000000"/>
                <w:kern w:val="0"/>
                <w:sz w:val="24"/>
              </w:rPr>
              <w:t>010-</w:t>
            </w:r>
            <w:r w:rsidR="00EF5C31" w:rsidRPr="005312D8">
              <w:rPr>
                <w:color w:val="000000"/>
                <w:kern w:val="0"/>
                <w:sz w:val="24"/>
              </w:rPr>
              <w:t>6610579</w:t>
            </w:r>
            <w:r w:rsidR="00EF5C31">
              <w:rPr>
                <w:color w:val="000000"/>
                <w:kern w:val="0"/>
                <w:sz w:val="24"/>
              </w:rPr>
              <w:t>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7C3EE7" w:rsidP="0048308E">
            <w:pPr>
              <w:autoSpaceDE w:val="0"/>
              <w:autoSpaceDN w:val="0"/>
              <w:adjustRightInd w:val="0"/>
              <w:spacing w:before="29" w:line="288" w:lineRule="auto"/>
              <w:ind w:left="15"/>
              <w:jc w:val="center"/>
              <w:rPr>
                <w:color w:val="000000"/>
                <w:kern w:val="0"/>
                <w:sz w:val="24"/>
              </w:rPr>
            </w:pPr>
            <w:r w:rsidRPr="007C3EE7">
              <w:rPr>
                <w:rFonts w:hint="eastAsia"/>
                <w:color w:val="000000"/>
                <w:kern w:val="0"/>
                <w:sz w:val="24"/>
              </w:rPr>
              <w:t>易会满</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635239"/>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635240"/>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635241"/>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635242"/>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29,612,717.83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46,452,388.86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0.1227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9.75%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15.37%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115,033,721.50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0.2361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627,699,020.78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1.2881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28.81%</w:t>
            </w:r>
          </w:p>
        </w:tc>
      </w:tr>
    </w:tbl>
    <w:bookmarkEnd w:id="16"/>
    <w:bookmarkEnd w:id="17"/>
    <w:p w:rsidR="00FE2438" w:rsidRDefault="0018305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635243"/>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FE2438">
        <w:tc>
          <w:tcPr>
            <w:tcW w:w="1497" w:type="dxa"/>
            <w:vAlign w:val="center"/>
          </w:tcPr>
          <w:p w:rsidR="00FE2438" w:rsidRDefault="00183050">
            <w:pPr>
              <w:jc w:val="left"/>
            </w:pPr>
            <w:r>
              <w:rPr>
                <w:color w:val="000000"/>
                <w:sz w:val="24"/>
              </w:rPr>
              <w:t>过去一个月</w:t>
            </w:r>
          </w:p>
        </w:tc>
        <w:tc>
          <w:tcPr>
            <w:tcW w:w="1251" w:type="dxa"/>
            <w:vAlign w:val="center"/>
          </w:tcPr>
          <w:p w:rsidR="00FE2438" w:rsidRDefault="00183050">
            <w:pPr>
              <w:jc w:val="center"/>
            </w:pPr>
            <w:r>
              <w:rPr>
                <w:color w:val="000000"/>
                <w:sz w:val="24"/>
              </w:rPr>
              <w:t>-5.23%</w:t>
            </w:r>
          </w:p>
        </w:tc>
        <w:tc>
          <w:tcPr>
            <w:tcW w:w="1250" w:type="dxa"/>
            <w:vAlign w:val="center"/>
          </w:tcPr>
          <w:p w:rsidR="00FE2438" w:rsidRDefault="00183050">
            <w:pPr>
              <w:jc w:val="center"/>
            </w:pPr>
            <w:r>
              <w:rPr>
                <w:color w:val="000000"/>
                <w:sz w:val="24"/>
              </w:rPr>
              <w:t>1.53%</w:t>
            </w:r>
          </w:p>
        </w:tc>
        <w:tc>
          <w:tcPr>
            <w:tcW w:w="1250" w:type="dxa"/>
            <w:vAlign w:val="center"/>
          </w:tcPr>
          <w:p w:rsidR="00FE2438" w:rsidRDefault="00183050">
            <w:pPr>
              <w:jc w:val="center"/>
            </w:pPr>
            <w:r>
              <w:rPr>
                <w:color w:val="000000"/>
                <w:sz w:val="24"/>
              </w:rPr>
              <w:t>-6.63%</w:t>
            </w:r>
          </w:p>
        </w:tc>
        <w:tc>
          <w:tcPr>
            <w:tcW w:w="1250" w:type="dxa"/>
            <w:vAlign w:val="center"/>
          </w:tcPr>
          <w:p w:rsidR="00FE2438" w:rsidRDefault="00183050">
            <w:pPr>
              <w:jc w:val="center"/>
            </w:pPr>
            <w:r>
              <w:rPr>
                <w:color w:val="000000"/>
                <w:sz w:val="24"/>
              </w:rPr>
              <w:t>1.60%</w:t>
            </w:r>
          </w:p>
        </w:tc>
        <w:tc>
          <w:tcPr>
            <w:tcW w:w="1250" w:type="dxa"/>
            <w:vAlign w:val="center"/>
          </w:tcPr>
          <w:p w:rsidR="00FE2438" w:rsidRDefault="00183050">
            <w:pPr>
              <w:jc w:val="center"/>
            </w:pPr>
            <w:r>
              <w:rPr>
                <w:color w:val="000000"/>
                <w:sz w:val="24"/>
              </w:rPr>
              <w:t>1.40%</w:t>
            </w:r>
          </w:p>
        </w:tc>
        <w:tc>
          <w:tcPr>
            <w:tcW w:w="1250" w:type="dxa"/>
            <w:vAlign w:val="center"/>
          </w:tcPr>
          <w:p w:rsidR="00FE2438" w:rsidRDefault="00183050">
            <w:pPr>
              <w:jc w:val="center"/>
            </w:pPr>
            <w:r>
              <w:rPr>
                <w:color w:val="000000"/>
                <w:sz w:val="24"/>
              </w:rPr>
              <w:t>-0.07%</w:t>
            </w:r>
          </w:p>
        </w:tc>
      </w:tr>
      <w:tr w:rsidR="00FE2438">
        <w:tc>
          <w:tcPr>
            <w:tcW w:w="1497" w:type="dxa"/>
            <w:vAlign w:val="center"/>
          </w:tcPr>
          <w:p w:rsidR="00FE2438" w:rsidRDefault="00183050">
            <w:pPr>
              <w:jc w:val="left"/>
            </w:pPr>
            <w:r>
              <w:rPr>
                <w:color w:val="000000"/>
                <w:sz w:val="24"/>
              </w:rPr>
              <w:t>过去三个月</w:t>
            </w:r>
          </w:p>
        </w:tc>
        <w:tc>
          <w:tcPr>
            <w:tcW w:w="1251" w:type="dxa"/>
            <w:vAlign w:val="center"/>
          </w:tcPr>
          <w:p w:rsidR="00FE2438" w:rsidRDefault="00183050">
            <w:pPr>
              <w:jc w:val="center"/>
            </w:pPr>
            <w:r>
              <w:rPr>
                <w:color w:val="000000"/>
                <w:sz w:val="24"/>
              </w:rPr>
              <w:t>0.33%</w:t>
            </w:r>
          </w:p>
        </w:tc>
        <w:tc>
          <w:tcPr>
            <w:tcW w:w="1250" w:type="dxa"/>
            <w:vAlign w:val="center"/>
          </w:tcPr>
          <w:p w:rsidR="00FE2438" w:rsidRDefault="00183050">
            <w:pPr>
              <w:jc w:val="center"/>
            </w:pPr>
            <w:r>
              <w:rPr>
                <w:color w:val="000000"/>
                <w:sz w:val="24"/>
              </w:rPr>
              <w:t>1.29%</w:t>
            </w:r>
          </w:p>
        </w:tc>
        <w:tc>
          <w:tcPr>
            <w:tcW w:w="1250" w:type="dxa"/>
            <w:vAlign w:val="center"/>
          </w:tcPr>
          <w:p w:rsidR="00FE2438" w:rsidRDefault="00183050">
            <w:pPr>
              <w:jc w:val="center"/>
            </w:pPr>
            <w:r>
              <w:rPr>
                <w:color w:val="000000"/>
                <w:sz w:val="24"/>
              </w:rPr>
              <w:t>-0.22%</w:t>
            </w:r>
          </w:p>
        </w:tc>
        <w:tc>
          <w:tcPr>
            <w:tcW w:w="1250" w:type="dxa"/>
            <w:vAlign w:val="center"/>
          </w:tcPr>
          <w:p w:rsidR="00FE2438" w:rsidRDefault="00183050">
            <w:pPr>
              <w:jc w:val="center"/>
            </w:pPr>
            <w:r>
              <w:rPr>
                <w:color w:val="000000"/>
                <w:sz w:val="24"/>
              </w:rPr>
              <w:t>1.38%</w:t>
            </w:r>
          </w:p>
        </w:tc>
        <w:tc>
          <w:tcPr>
            <w:tcW w:w="1250" w:type="dxa"/>
            <w:vAlign w:val="center"/>
          </w:tcPr>
          <w:p w:rsidR="00FE2438" w:rsidRDefault="00183050">
            <w:pPr>
              <w:jc w:val="center"/>
            </w:pPr>
            <w:r>
              <w:rPr>
                <w:color w:val="000000"/>
                <w:sz w:val="24"/>
              </w:rPr>
              <w:t>0.55%</w:t>
            </w:r>
          </w:p>
        </w:tc>
        <w:tc>
          <w:tcPr>
            <w:tcW w:w="1250" w:type="dxa"/>
            <w:vAlign w:val="center"/>
          </w:tcPr>
          <w:p w:rsidR="00FE2438" w:rsidRDefault="00183050">
            <w:pPr>
              <w:jc w:val="center"/>
            </w:pPr>
            <w:r>
              <w:rPr>
                <w:color w:val="000000"/>
                <w:sz w:val="24"/>
              </w:rPr>
              <w:t>-0.09%</w:t>
            </w:r>
          </w:p>
        </w:tc>
      </w:tr>
      <w:tr w:rsidR="00FE2438">
        <w:tc>
          <w:tcPr>
            <w:tcW w:w="1497" w:type="dxa"/>
            <w:vAlign w:val="center"/>
          </w:tcPr>
          <w:p w:rsidR="00FE2438" w:rsidRDefault="00183050">
            <w:pPr>
              <w:jc w:val="left"/>
            </w:pPr>
            <w:r>
              <w:rPr>
                <w:color w:val="000000"/>
                <w:sz w:val="24"/>
              </w:rPr>
              <w:t>过去六个月</w:t>
            </w:r>
          </w:p>
        </w:tc>
        <w:tc>
          <w:tcPr>
            <w:tcW w:w="1251" w:type="dxa"/>
            <w:vAlign w:val="center"/>
          </w:tcPr>
          <w:p w:rsidR="00FE2438" w:rsidRDefault="00183050">
            <w:pPr>
              <w:jc w:val="center"/>
            </w:pPr>
            <w:r>
              <w:rPr>
                <w:color w:val="000000"/>
                <w:sz w:val="24"/>
              </w:rPr>
              <w:t>15.37%</w:t>
            </w:r>
          </w:p>
        </w:tc>
        <w:tc>
          <w:tcPr>
            <w:tcW w:w="1250" w:type="dxa"/>
            <w:vAlign w:val="center"/>
          </w:tcPr>
          <w:p w:rsidR="00FE2438" w:rsidRDefault="00183050">
            <w:pPr>
              <w:jc w:val="center"/>
            </w:pPr>
            <w:r>
              <w:rPr>
                <w:color w:val="000000"/>
                <w:sz w:val="24"/>
              </w:rPr>
              <w:t>1.29%</w:t>
            </w:r>
          </w:p>
        </w:tc>
        <w:tc>
          <w:tcPr>
            <w:tcW w:w="1250" w:type="dxa"/>
            <w:vAlign w:val="center"/>
          </w:tcPr>
          <w:p w:rsidR="00FE2438" w:rsidRDefault="00183050">
            <w:pPr>
              <w:jc w:val="center"/>
            </w:pPr>
            <w:r>
              <w:rPr>
                <w:color w:val="000000"/>
                <w:sz w:val="24"/>
              </w:rPr>
              <w:t>6.88%</w:t>
            </w:r>
          </w:p>
        </w:tc>
        <w:tc>
          <w:tcPr>
            <w:tcW w:w="1250" w:type="dxa"/>
            <w:vAlign w:val="center"/>
          </w:tcPr>
          <w:p w:rsidR="00FE2438" w:rsidRDefault="00183050">
            <w:pPr>
              <w:jc w:val="center"/>
            </w:pPr>
            <w:r>
              <w:rPr>
                <w:color w:val="000000"/>
                <w:sz w:val="24"/>
              </w:rPr>
              <w:t>1.30%</w:t>
            </w:r>
          </w:p>
        </w:tc>
        <w:tc>
          <w:tcPr>
            <w:tcW w:w="1250" w:type="dxa"/>
            <w:vAlign w:val="center"/>
          </w:tcPr>
          <w:p w:rsidR="00FE2438" w:rsidRDefault="00183050">
            <w:pPr>
              <w:jc w:val="center"/>
            </w:pPr>
            <w:r>
              <w:rPr>
                <w:color w:val="000000"/>
                <w:sz w:val="24"/>
              </w:rPr>
              <w:t>8.49%</w:t>
            </w:r>
          </w:p>
        </w:tc>
        <w:tc>
          <w:tcPr>
            <w:tcW w:w="1250" w:type="dxa"/>
            <w:vAlign w:val="center"/>
          </w:tcPr>
          <w:p w:rsidR="00FE2438" w:rsidRDefault="00183050">
            <w:pPr>
              <w:jc w:val="center"/>
            </w:pPr>
            <w:r>
              <w:rPr>
                <w:color w:val="000000"/>
                <w:sz w:val="24"/>
              </w:rPr>
              <w:t>-0.01%</w:t>
            </w:r>
          </w:p>
        </w:tc>
      </w:tr>
      <w:tr w:rsidR="00FE2438">
        <w:tc>
          <w:tcPr>
            <w:tcW w:w="1497" w:type="dxa"/>
            <w:vAlign w:val="center"/>
          </w:tcPr>
          <w:p w:rsidR="00FE2438" w:rsidRDefault="00183050">
            <w:pPr>
              <w:jc w:val="left"/>
            </w:pPr>
            <w:r>
              <w:rPr>
                <w:color w:val="000000"/>
                <w:sz w:val="24"/>
              </w:rPr>
              <w:t>过去一年</w:t>
            </w:r>
          </w:p>
        </w:tc>
        <w:tc>
          <w:tcPr>
            <w:tcW w:w="1251" w:type="dxa"/>
            <w:vAlign w:val="center"/>
          </w:tcPr>
          <w:p w:rsidR="00FE2438" w:rsidRDefault="00183050">
            <w:pPr>
              <w:jc w:val="center"/>
            </w:pPr>
            <w:r>
              <w:rPr>
                <w:color w:val="000000"/>
                <w:sz w:val="24"/>
              </w:rPr>
              <w:t>24.19%</w:t>
            </w:r>
          </w:p>
        </w:tc>
        <w:tc>
          <w:tcPr>
            <w:tcW w:w="1250" w:type="dxa"/>
            <w:vAlign w:val="center"/>
          </w:tcPr>
          <w:p w:rsidR="00FE2438" w:rsidRDefault="00183050">
            <w:pPr>
              <w:jc w:val="center"/>
            </w:pPr>
            <w:r>
              <w:rPr>
                <w:color w:val="000000"/>
                <w:sz w:val="24"/>
              </w:rPr>
              <w:t>1.05%</w:t>
            </w:r>
          </w:p>
        </w:tc>
        <w:tc>
          <w:tcPr>
            <w:tcW w:w="1250" w:type="dxa"/>
            <w:vAlign w:val="center"/>
          </w:tcPr>
          <w:p w:rsidR="00FE2438" w:rsidRDefault="00183050">
            <w:pPr>
              <w:jc w:val="center"/>
            </w:pPr>
            <w:r>
              <w:rPr>
                <w:color w:val="000000"/>
                <w:sz w:val="24"/>
              </w:rPr>
              <w:t>11.98%</w:t>
            </w:r>
          </w:p>
        </w:tc>
        <w:tc>
          <w:tcPr>
            <w:tcW w:w="1250" w:type="dxa"/>
            <w:vAlign w:val="center"/>
          </w:tcPr>
          <w:p w:rsidR="00FE2438" w:rsidRDefault="00183050">
            <w:pPr>
              <w:jc w:val="center"/>
            </w:pPr>
            <w:r>
              <w:rPr>
                <w:color w:val="000000"/>
                <w:sz w:val="24"/>
              </w:rPr>
              <w:t>1.05%</w:t>
            </w:r>
          </w:p>
        </w:tc>
        <w:tc>
          <w:tcPr>
            <w:tcW w:w="1250" w:type="dxa"/>
            <w:vAlign w:val="center"/>
          </w:tcPr>
          <w:p w:rsidR="00FE2438" w:rsidRDefault="00183050">
            <w:pPr>
              <w:jc w:val="center"/>
            </w:pPr>
            <w:r>
              <w:rPr>
                <w:color w:val="000000"/>
                <w:sz w:val="24"/>
              </w:rPr>
              <w:t>12.21%</w:t>
            </w:r>
          </w:p>
        </w:tc>
        <w:tc>
          <w:tcPr>
            <w:tcW w:w="1250" w:type="dxa"/>
            <w:vAlign w:val="center"/>
          </w:tcPr>
          <w:p w:rsidR="00FE2438" w:rsidRDefault="00183050">
            <w:pPr>
              <w:jc w:val="center"/>
            </w:pPr>
            <w:r>
              <w:rPr>
                <w:color w:val="000000"/>
                <w:sz w:val="24"/>
              </w:rPr>
              <w:t>0.00%</w:t>
            </w:r>
          </w:p>
        </w:tc>
      </w:tr>
      <w:tr w:rsidR="00FE2438">
        <w:tc>
          <w:tcPr>
            <w:tcW w:w="1497" w:type="dxa"/>
            <w:vAlign w:val="center"/>
          </w:tcPr>
          <w:p w:rsidR="00FE2438" w:rsidRDefault="00183050">
            <w:pPr>
              <w:jc w:val="left"/>
            </w:pPr>
            <w:r>
              <w:rPr>
                <w:color w:val="000000"/>
                <w:sz w:val="24"/>
              </w:rPr>
              <w:t>自基金合同生效起至今</w:t>
            </w:r>
          </w:p>
        </w:tc>
        <w:tc>
          <w:tcPr>
            <w:tcW w:w="1251" w:type="dxa"/>
            <w:vAlign w:val="center"/>
          </w:tcPr>
          <w:p w:rsidR="00FE2438" w:rsidRDefault="00183050">
            <w:pPr>
              <w:jc w:val="center"/>
            </w:pPr>
            <w:r>
              <w:rPr>
                <w:color w:val="000000"/>
                <w:sz w:val="24"/>
              </w:rPr>
              <w:t>28.81%</w:t>
            </w:r>
          </w:p>
        </w:tc>
        <w:tc>
          <w:tcPr>
            <w:tcW w:w="1250" w:type="dxa"/>
            <w:vAlign w:val="center"/>
          </w:tcPr>
          <w:p w:rsidR="00FE2438" w:rsidRDefault="00183050">
            <w:pPr>
              <w:jc w:val="center"/>
            </w:pPr>
            <w:r>
              <w:rPr>
                <w:color w:val="000000"/>
                <w:sz w:val="24"/>
              </w:rPr>
              <w:t>0.94%</w:t>
            </w:r>
          </w:p>
        </w:tc>
        <w:tc>
          <w:tcPr>
            <w:tcW w:w="1250" w:type="dxa"/>
            <w:vAlign w:val="center"/>
          </w:tcPr>
          <w:p w:rsidR="00FE2438" w:rsidRDefault="00183050">
            <w:pPr>
              <w:jc w:val="center"/>
            </w:pPr>
            <w:r>
              <w:rPr>
                <w:color w:val="000000"/>
                <w:sz w:val="24"/>
              </w:rPr>
              <w:t>13.70%</w:t>
            </w:r>
          </w:p>
        </w:tc>
        <w:tc>
          <w:tcPr>
            <w:tcW w:w="1250" w:type="dxa"/>
            <w:vAlign w:val="center"/>
          </w:tcPr>
          <w:p w:rsidR="00FE2438" w:rsidRDefault="00183050">
            <w:pPr>
              <w:jc w:val="center"/>
            </w:pPr>
            <w:r>
              <w:rPr>
                <w:color w:val="000000"/>
                <w:sz w:val="24"/>
              </w:rPr>
              <w:t>0.97%</w:t>
            </w:r>
          </w:p>
        </w:tc>
        <w:tc>
          <w:tcPr>
            <w:tcW w:w="1250" w:type="dxa"/>
            <w:vAlign w:val="center"/>
          </w:tcPr>
          <w:p w:rsidR="00FE2438" w:rsidRDefault="00183050">
            <w:pPr>
              <w:jc w:val="center"/>
            </w:pPr>
            <w:r>
              <w:rPr>
                <w:color w:val="000000"/>
                <w:sz w:val="24"/>
              </w:rPr>
              <w:t>15.11%</w:t>
            </w:r>
          </w:p>
        </w:tc>
        <w:tc>
          <w:tcPr>
            <w:tcW w:w="1250" w:type="dxa"/>
            <w:vAlign w:val="center"/>
          </w:tcPr>
          <w:p w:rsidR="00FE2438" w:rsidRDefault="00183050">
            <w:pPr>
              <w:jc w:val="center"/>
            </w:pPr>
            <w:r>
              <w:rPr>
                <w:color w:val="000000"/>
                <w:sz w:val="24"/>
              </w:rPr>
              <w:t>-0.03%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85%×</w:t>
      </w:r>
      <w:r w:rsidRPr="005312D8">
        <w:rPr>
          <w:kern w:val="0"/>
          <w:sz w:val="24"/>
        </w:rPr>
        <w:t>中证医药卫生指数收益率</w:t>
      </w:r>
      <w:r w:rsidRPr="005312D8">
        <w:rPr>
          <w:kern w:val="0"/>
          <w:sz w:val="24"/>
        </w:rPr>
        <w:t>+15%×</w:t>
      </w:r>
      <w:r w:rsidRPr="005312D8">
        <w:rPr>
          <w:kern w:val="0"/>
          <w:sz w:val="24"/>
        </w:rPr>
        <w:t>中证综合债券指数收益率，每日进行再平衡过程。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交银施罗德医药创新股票型证券投资基金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2017</w:t>
      </w:r>
      <w:r w:rsidR="001548F9" w:rsidRPr="005312D8">
        <w:rPr>
          <w:rFonts w:ascii="Times New Roman" w:hAnsi="Times New Roman"/>
          <w:sz w:val="24"/>
          <w:szCs w:val="24"/>
        </w:rPr>
        <w:t>年</w:t>
      </w:r>
      <w:r w:rsidR="001548F9" w:rsidRPr="005312D8">
        <w:rPr>
          <w:rFonts w:ascii="Times New Roman" w:hAnsi="Times New Roman"/>
          <w:sz w:val="24"/>
          <w:szCs w:val="24"/>
        </w:rPr>
        <w:t>3</w:t>
      </w:r>
      <w:r w:rsidR="001548F9" w:rsidRPr="005312D8">
        <w:rPr>
          <w:rFonts w:ascii="Times New Roman" w:hAnsi="Times New Roman"/>
          <w:sz w:val="24"/>
          <w:szCs w:val="24"/>
        </w:rPr>
        <w:t>月</w:t>
      </w:r>
      <w:r w:rsidR="001548F9" w:rsidRPr="005312D8">
        <w:rPr>
          <w:rFonts w:ascii="Times New Roman" w:hAnsi="Times New Roman"/>
          <w:sz w:val="24"/>
          <w:szCs w:val="24"/>
        </w:rPr>
        <w:t>23</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2017</w:t>
      </w:r>
      <w:r w:rsidRPr="005312D8">
        <w:rPr>
          <w:kern w:val="0"/>
          <w:sz w:val="24"/>
        </w:rPr>
        <w:t>年</w:t>
      </w:r>
      <w:r w:rsidRPr="005312D8">
        <w:rPr>
          <w:kern w:val="0"/>
          <w:sz w:val="24"/>
        </w:rPr>
        <w:t>3</w:t>
      </w:r>
      <w:r w:rsidRPr="005312D8">
        <w:rPr>
          <w:kern w:val="0"/>
          <w:sz w:val="24"/>
        </w:rPr>
        <w:t>月</w:t>
      </w:r>
      <w:r w:rsidRPr="005312D8">
        <w:rPr>
          <w:kern w:val="0"/>
          <w:sz w:val="24"/>
        </w:rPr>
        <w:t>23</w:t>
      </w:r>
      <w:r w:rsidRPr="005312D8">
        <w:rPr>
          <w:kern w:val="0"/>
          <w:sz w:val="24"/>
        </w:rPr>
        <w:t>日，截至报告期期末，本基金已完成建仓但报告期期末距建仓结束未满一年。本基金建仓期为自基金合同生效日起的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635244"/>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635245"/>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FE2438" w:rsidRDefault="0018305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FE2438">
        <w:tc>
          <w:tcPr>
            <w:tcW w:w="851" w:type="dxa"/>
            <w:vAlign w:val="center"/>
          </w:tcPr>
          <w:p w:rsidR="00FE2438" w:rsidRDefault="00183050">
            <w:pPr>
              <w:jc w:val="center"/>
            </w:pPr>
            <w:r>
              <w:rPr>
                <w:color w:val="000000"/>
                <w:sz w:val="24"/>
              </w:rPr>
              <w:t>盖婷婷</w:t>
            </w:r>
          </w:p>
        </w:tc>
        <w:tc>
          <w:tcPr>
            <w:tcW w:w="1417" w:type="dxa"/>
            <w:vAlign w:val="center"/>
          </w:tcPr>
          <w:p w:rsidR="00FE2438" w:rsidRDefault="00183050">
            <w:pPr>
              <w:jc w:val="center"/>
            </w:pPr>
            <w:r>
              <w:rPr>
                <w:color w:val="000000"/>
                <w:sz w:val="24"/>
              </w:rPr>
              <w:t>交银消费新驱动股票、交银医药创新股票、交银恒益灵活配置混合的基金经理</w:t>
            </w:r>
          </w:p>
        </w:tc>
        <w:tc>
          <w:tcPr>
            <w:tcW w:w="1418" w:type="dxa"/>
            <w:vAlign w:val="center"/>
          </w:tcPr>
          <w:p w:rsidR="00FE2438" w:rsidRDefault="00183050">
            <w:pPr>
              <w:jc w:val="center"/>
            </w:pPr>
            <w:r>
              <w:rPr>
                <w:color w:val="000000"/>
                <w:sz w:val="24"/>
              </w:rPr>
              <w:t>2017-03-23</w:t>
            </w:r>
          </w:p>
        </w:tc>
        <w:tc>
          <w:tcPr>
            <w:tcW w:w="1417" w:type="dxa"/>
            <w:vAlign w:val="center"/>
          </w:tcPr>
          <w:p w:rsidR="00FE2438" w:rsidRDefault="00183050">
            <w:pPr>
              <w:jc w:val="center"/>
            </w:pPr>
            <w:r>
              <w:rPr>
                <w:color w:val="000000"/>
                <w:sz w:val="24"/>
              </w:rPr>
              <w:t>-</w:t>
            </w:r>
          </w:p>
        </w:tc>
        <w:tc>
          <w:tcPr>
            <w:tcW w:w="833" w:type="dxa"/>
            <w:vAlign w:val="center"/>
          </w:tcPr>
          <w:p w:rsidR="00FE2438" w:rsidRDefault="00183050">
            <w:pPr>
              <w:jc w:val="center"/>
            </w:pPr>
            <w:r>
              <w:rPr>
                <w:color w:val="000000"/>
                <w:sz w:val="24"/>
              </w:rPr>
              <w:t>12</w:t>
            </w:r>
            <w:r>
              <w:rPr>
                <w:color w:val="000000"/>
                <w:sz w:val="24"/>
              </w:rPr>
              <w:t>年</w:t>
            </w:r>
          </w:p>
        </w:tc>
        <w:tc>
          <w:tcPr>
            <w:tcW w:w="3062" w:type="dxa"/>
            <w:vAlign w:val="center"/>
          </w:tcPr>
          <w:p w:rsidR="00FE2438" w:rsidRDefault="00183050">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FE2438" w:rsidRDefault="0018305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E2438" w:rsidRDefault="0018305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635246"/>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FE2438" w:rsidRDefault="0018305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635247"/>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FE2438" w:rsidRDefault="0018305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E2438" w:rsidRDefault="0018305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E2438" w:rsidRDefault="0018305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635248"/>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FE2438" w:rsidRDefault="00183050">
      <w:pPr>
        <w:spacing w:before="29" w:line="288" w:lineRule="auto"/>
        <w:ind w:firstLineChars="200" w:firstLine="480"/>
        <w:rPr>
          <w:color w:val="000000"/>
          <w:sz w:val="24"/>
        </w:rPr>
      </w:pPr>
      <w:r>
        <w:rPr>
          <w:color w:val="000000"/>
          <w:sz w:val="24"/>
        </w:rPr>
        <w:t>整个市场的风险偏好下降，大部分资金选择防御性的消费、医药板块配置，医药成为少数几个上半年有绝对收益的板块之一。而医药板块内个股表现的分化较大，创新药、医疗服务和疫苗表现突出，医药商业板块由于对于经营性现金流的担忧表现较差。</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本基金上半年通过选股获得了一定的超额回报。</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624D00" w:rsidRDefault="00624D00" w:rsidP="00035D71">
      <w:pPr>
        <w:spacing w:before="29" w:line="288" w:lineRule="auto"/>
        <w:ind w:firstLineChars="200" w:firstLine="480"/>
        <w:rPr>
          <w:color w:val="000000"/>
          <w:sz w:val="24"/>
        </w:rPr>
      </w:pPr>
      <w:r w:rsidRPr="00624D00">
        <w:rPr>
          <w:rFonts w:hint="eastAsia"/>
          <w:color w:val="000000"/>
          <w:sz w:val="24"/>
        </w:rPr>
        <w:t>本基金（各类）份额净值及业绩表现请见“</w:t>
      </w:r>
      <w:r w:rsidRPr="00624D00">
        <w:rPr>
          <w:rFonts w:hint="eastAsia"/>
          <w:color w:val="000000"/>
          <w:sz w:val="24"/>
        </w:rPr>
        <w:t xml:space="preserve">3.1 </w:t>
      </w:r>
      <w:r w:rsidRPr="00624D00">
        <w:rPr>
          <w:rFonts w:hint="eastAsia"/>
          <w:color w:val="000000"/>
          <w:sz w:val="24"/>
        </w:rPr>
        <w:t>主要财务指标”</w:t>
      </w:r>
      <w:r w:rsidRPr="00624D00">
        <w:rPr>
          <w:rFonts w:hint="eastAsia"/>
          <w:color w:val="000000"/>
          <w:sz w:val="24"/>
        </w:rPr>
        <w:t xml:space="preserve"> </w:t>
      </w:r>
      <w:r w:rsidRPr="00624D00">
        <w:rPr>
          <w:rFonts w:hint="eastAsia"/>
          <w:color w:val="000000"/>
          <w:sz w:val="24"/>
        </w:rPr>
        <w:t>及“</w:t>
      </w:r>
      <w:r w:rsidRPr="00624D00">
        <w:rPr>
          <w:rFonts w:hint="eastAsia"/>
          <w:color w:val="000000"/>
          <w:sz w:val="24"/>
        </w:rPr>
        <w:t>3.2.1</w:t>
      </w:r>
      <w:r w:rsidRPr="00624D00">
        <w:rPr>
          <w:rFonts w:hint="eastAsia"/>
          <w:color w:val="000000"/>
          <w:sz w:val="24"/>
        </w:rPr>
        <w:t>本报告期基金份额净值增长率及其与同期业绩比较基准收益率的比较”部分披露。</w:t>
      </w:r>
    </w:p>
    <w:p w:rsidR="001548F9" w:rsidRPr="005312D8" w:rsidRDefault="001548F9" w:rsidP="002D40A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635249"/>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下半年医药板块预计仍然会有结构性的投资机会，本基金将重点关注仿制药一致性评价主题以及医药商业标的。</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635250"/>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FE2438" w:rsidRDefault="0018305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E2438" w:rsidRDefault="0018305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635251"/>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522635252"/>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635253"/>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635254"/>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医药创新股票型证券投资基金的托管过程中，严格遵守《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635255"/>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2672BD" w:rsidRPr="005312D8" w:rsidRDefault="001548F9" w:rsidP="002672BD">
      <w:pPr>
        <w:spacing w:before="29" w:line="288" w:lineRule="auto"/>
        <w:ind w:firstLineChars="200" w:firstLine="480"/>
        <w:rPr>
          <w:color w:val="000000"/>
          <w:sz w:val="24"/>
        </w:rPr>
      </w:pPr>
      <w:r w:rsidRPr="005312D8">
        <w:rPr>
          <w:color w:val="000000"/>
          <w:sz w:val="24"/>
        </w:rPr>
        <w:t>本报告期内，交银施罗德医药创新股票型证券投资基金的管理人</w:t>
      </w:r>
      <w:r w:rsidRPr="005312D8">
        <w:rPr>
          <w:color w:val="000000"/>
          <w:sz w:val="24"/>
        </w:rPr>
        <w:t>——</w:t>
      </w:r>
      <w:r w:rsidRPr="005312D8">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w:t>
      </w:r>
      <w:r w:rsidR="002672BD">
        <w:rPr>
          <w:color w:val="000000"/>
          <w:sz w:val="24"/>
        </w:rPr>
        <w:t>本报告期内，交银施罗德</w:t>
      </w:r>
      <w:r w:rsidR="002672BD">
        <w:rPr>
          <w:rFonts w:hint="eastAsia"/>
          <w:color w:val="000000"/>
          <w:sz w:val="24"/>
        </w:rPr>
        <w:t>医药</w:t>
      </w:r>
      <w:r w:rsidR="002672BD">
        <w:rPr>
          <w:color w:val="000000"/>
          <w:sz w:val="24"/>
        </w:rPr>
        <w:t>创新</w:t>
      </w:r>
      <w:r w:rsidR="002672BD" w:rsidRPr="005312D8">
        <w:rPr>
          <w:color w:val="000000"/>
          <w:sz w:val="24"/>
        </w:rPr>
        <w:t>混合型证券投资基金未进行利润分配。</w:t>
      </w:r>
    </w:p>
    <w:p w:rsidR="001548F9" w:rsidRPr="002672BD" w:rsidRDefault="001548F9" w:rsidP="00035D71">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635256"/>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本托管人依法对交银施罗德基金管理有限公司编制和披露的交银施罗德医药创新股票型证券投资基金</w:t>
      </w:r>
      <w:r w:rsidRPr="005312D8">
        <w:rPr>
          <w:color w:val="000000"/>
          <w:sz w:val="24"/>
        </w:rPr>
        <w:t>2018</w:t>
      </w:r>
      <w:r w:rsidRPr="005312D8">
        <w:rPr>
          <w:color w:val="000000"/>
          <w:sz w:val="24"/>
        </w:rPr>
        <w:t>年半年度报告中财务指标、净值表现、利润分配情况、财务会计报告、投资组合报告等内容进行了核查，以上内容真实、准确和完整。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635257"/>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635258"/>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会计主体：交银施罗德医药创新股票型证券投资基金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116,673,522.42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55,381,990.12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454,485.28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301,523.91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127,210.91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247,665.49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517,984,254.24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322,665,842.20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517,984,254.24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322,665,842.20</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23,447.01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12,431.52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1,064,232.67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315,811.10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636,327,152.53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378,925,264.34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3,061,367.04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716.06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4,130,674.26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3,949,224.85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806,016.11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500,939.14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134,336.03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83,489.85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340,761.63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474,874.75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154,976.68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413,646.59</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8,628,131.75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5,422,891.24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487,315,134.82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334,526,161.79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140,383,885.96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38,976,211.31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627,699,020.78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373,502,373.10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636,327,152.53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378,925,264.34</w:t>
            </w:r>
          </w:p>
        </w:tc>
      </w:tr>
    </w:tbl>
    <w:p w:rsidR="001548F9" w:rsidRDefault="00183050" w:rsidP="005C4923">
      <w:pPr>
        <w:tabs>
          <w:tab w:val="left" w:pos="426"/>
        </w:tabs>
        <w:spacing w:before="29" w:line="288" w:lineRule="auto"/>
        <w:jc w:val="left"/>
        <w:rPr>
          <w:kern w:val="0"/>
          <w:sz w:val="24"/>
        </w:rPr>
      </w:pPr>
      <w:r>
        <w:rPr>
          <w:kern w:val="0"/>
          <w:sz w:val="24"/>
        </w:rPr>
        <w:t>注：</w:t>
      </w:r>
      <w:r w:rsidR="005C4923" w:rsidRPr="005312D8">
        <w:rPr>
          <w:kern w:val="0"/>
          <w:sz w:val="24"/>
        </w:rPr>
        <w:t>报告截止日</w:t>
      </w:r>
      <w:r w:rsidR="005C4923" w:rsidRPr="005312D8">
        <w:rPr>
          <w:kern w:val="0"/>
          <w:sz w:val="24"/>
        </w:rPr>
        <w:t>2018</w:t>
      </w:r>
      <w:r w:rsidR="005C4923" w:rsidRPr="005312D8">
        <w:rPr>
          <w:kern w:val="0"/>
          <w:sz w:val="24"/>
        </w:rPr>
        <w:t>年</w:t>
      </w:r>
      <w:r w:rsidR="005C4923" w:rsidRPr="005312D8">
        <w:rPr>
          <w:kern w:val="0"/>
          <w:sz w:val="24"/>
        </w:rPr>
        <w:t>6</w:t>
      </w:r>
      <w:r w:rsidR="005C4923" w:rsidRPr="005312D8">
        <w:rPr>
          <w:kern w:val="0"/>
          <w:sz w:val="24"/>
        </w:rPr>
        <w:t>月</w:t>
      </w:r>
      <w:r w:rsidR="005C4923" w:rsidRPr="005312D8">
        <w:rPr>
          <w:kern w:val="0"/>
          <w:sz w:val="24"/>
        </w:rPr>
        <w:t>30</w:t>
      </w:r>
      <w:r w:rsidR="005C4923" w:rsidRPr="005312D8">
        <w:rPr>
          <w:kern w:val="0"/>
          <w:sz w:val="24"/>
        </w:rPr>
        <w:t>日，基金份额净值</w:t>
      </w:r>
      <w:r w:rsidR="005C4923" w:rsidRPr="005312D8">
        <w:rPr>
          <w:kern w:val="0"/>
          <w:sz w:val="24"/>
        </w:rPr>
        <w:t>1.2881</w:t>
      </w:r>
      <w:r w:rsidR="005C4923" w:rsidRPr="005312D8">
        <w:rPr>
          <w:kern w:val="0"/>
          <w:sz w:val="24"/>
        </w:rPr>
        <w:t>元，基金份额总额</w:t>
      </w:r>
      <w:r w:rsidR="005C4923" w:rsidRPr="005312D8">
        <w:rPr>
          <w:kern w:val="0"/>
          <w:sz w:val="24"/>
        </w:rPr>
        <w:t>487,315,134.82</w:t>
      </w:r>
      <w:r w:rsidR="005C4923" w:rsidRPr="005312D8">
        <w:rPr>
          <w:kern w:val="0"/>
          <w:sz w:val="24"/>
        </w:rPr>
        <w:t>份。</w:t>
      </w:r>
    </w:p>
    <w:p w:rsidR="005C4923" w:rsidRPr="005312D8" w:rsidRDefault="005C4923" w:rsidP="005C4923">
      <w:pPr>
        <w:tabs>
          <w:tab w:val="left" w:pos="426"/>
        </w:tabs>
        <w:spacing w:before="29" w:line="288" w:lineRule="auto"/>
        <w:jc w:val="left"/>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635259"/>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交银施罗德医药创新股票型证券投资基金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3</w:t>
            </w:r>
            <w:r w:rsidRPr="005312D8">
              <w:rPr>
                <w:rFonts w:ascii="Times New Roman" w:hAnsi="Times New Roman"/>
                <w:b/>
                <w:color w:val="000000"/>
              </w:rPr>
              <w:t>月</w:t>
            </w:r>
            <w:r w:rsidRPr="005312D8">
              <w:rPr>
                <w:rFonts w:ascii="Times New Roman" w:hAnsi="Times New Roman"/>
                <w:b/>
                <w:color w:val="000000"/>
              </w:rPr>
              <w:t>23</w:t>
            </w:r>
            <w:r w:rsidRPr="005312D8">
              <w:rPr>
                <w:rFonts w:ascii="Times New Roman" w:hAnsi="Times New Roman"/>
                <w:b/>
                <w:color w:val="000000"/>
              </w:rPr>
              <w:t>日（基金合同生效日）至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51,508,431.77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54,605,457.94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341,435.46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3,844,663.24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341,435.46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1,234,965.95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2,609,697.29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32,965,297.86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5,410,532.47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30,498,515.82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3,038,486.77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2,466,782.04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2,372,045.70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16,839,671.03</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44,649,852.94</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1,362,027.42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700,409.29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5,056,042.91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7,304,155.25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3,507,067.97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5,379,910.43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584,511.33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896,651.74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806,229.09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886,142.84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158,234.52</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141,450.24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46,452,388.86</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47,301,302.69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46,452,388.86</w:t>
            </w:r>
          </w:p>
        </w:tc>
        <w:tc>
          <w:tcPr>
            <w:tcW w:w="2250" w:type="dxa"/>
            <w:vAlign w:val="bottom"/>
          </w:tcPr>
          <w:p w:rsidR="00AB6C76" w:rsidRPr="005312D8" w:rsidRDefault="00AB6C76" w:rsidP="00F329FA">
            <w:pPr>
              <w:jc w:val="right"/>
              <w:rPr>
                <w:b/>
                <w:color w:val="000000"/>
                <w:szCs w:val="21"/>
              </w:rPr>
            </w:pPr>
            <w:r w:rsidRPr="005312D8">
              <w:rPr>
                <w:b/>
                <w:color w:val="000000"/>
                <w:sz w:val="24"/>
              </w:rPr>
              <w:t>47,301,302.69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635260"/>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交银施罗德医药创新股票型证券投资基金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334,526,161.79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38,976,211.31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373,502,373.10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46,452,388.86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46,452,388.86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152,788,973.03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54,955,285.79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207,744,258.82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480,069,497.11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138,121,715.67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618,191,212.78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-327,280,524.08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-83,166,429.88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-410,446,953.96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487,315,134.82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140,383,885.96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627,699,020.78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3</w:t>
            </w:r>
            <w:r w:rsidRPr="005312D8">
              <w:rPr>
                <w:rFonts w:ascii="Times New Roman" w:hAnsi="Times New Roman"/>
                <w:b/>
                <w:color w:val="000000"/>
              </w:rPr>
              <w:t>月</w:t>
            </w:r>
            <w:r w:rsidRPr="005312D8">
              <w:rPr>
                <w:rFonts w:ascii="Times New Roman" w:hAnsi="Times New Roman"/>
                <w:b/>
                <w:color w:val="000000"/>
              </w:rPr>
              <w:t>23</w:t>
            </w:r>
            <w:r w:rsidRPr="005312D8">
              <w:rPr>
                <w:rFonts w:ascii="Times New Roman" w:hAnsi="Times New Roman"/>
                <w:b/>
                <w:color w:val="000000"/>
              </w:rPr>
              <w:t>日（基金合同生效日）至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1,344,657,163.85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1,344,657,163.85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47,301,302.69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47,301,302.69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-156,502,362.87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-3,062,673.01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-159,565,035.88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58,675,957.14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369,018.61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59,044,975.75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-215,178,320.01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-3,431,691.62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-218,610,011.63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1,188,154,800.98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44,238,629.68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1,232,393,430.66</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635261"/>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FE2438" w:rsidRDefault="00183050">
      <w:pPr>
        <w:spacing w:before="29" w:line="288" w:lineRule="auto"/>
        <w:ind w:firstLineChars="200" w:firstLine="480"/>
        <w:rPr>
          <w:color w:val="000000"/>
          <w:sz w:val="24"/>
        </w:rPr>
      </w:pPr>
      <w:r>
        <w:rPr>
          <w:color w:val="000000"/>
          <w:sz w:val="24"/>
        </w:rPr>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373</w:t>
      </w:r>
      <w:r>
        <w:rPr>
          <w:color w:val="000000"/>
          <w:sz w:val="24"/>
        </w:rPr>
        <w:t>号验资报告予以验证。经向中国证监会备案，《交银施罗德医药创新股票型证券投资基金基金合同》于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t>851,231.37</w:t>
      </w:r>
      <w:r>
        <w:rPr>
          <w:color w:val="000000"/>
          <w:sz w:val="24"/>
        </w:rPr>
        <w:t>份基金份额。本基金的基金管理人为交银施罗德基金管理有限公司，基金托管人为中国工商银行股份有限公司。</w:t>
      </w:r>
    </w:p>
    <w:p w:rsidR="00FE2438" w:rsidRDefault="00FE2438">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根据《中华人民共和国证券投资基金法》和《交银施罗德医药创新股票型证券投资基金基金合同》的有关规定，本基金的投资范围为具有良好流动性的金融工具，包括国内依法发行上市的股票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w:t>
      </w:r>
      <w:r w:rsidRPr="005312D8">
        <w:rPr>
          <w:color w:val="000000"/>
          <w:sz w:val="24"/>
        </w:rPr>
        <w:t>80%-95%</w:t>
      </w:r>
      <w:r w:rsidRPr="005312D8">
        <w:rPr>
          <w:color w:val="000000"/>
          <w:sz w:val="24"/>
        </w:rPr>
        <w:t>，其中投资于医药创新主题相关证券的比例不低于非现金基金资产的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。本基金的业绩比较基准为：</w:t>
      </w:r>
      <w:r w:rsidRPr="005312D8">
        <w:rPr>
          <w:color w:val="000000"/>
          <w:sz w:val="24"/>
        </w:rPr>
        <w:t>85%×</w:t>
      </w:r>
      <w:r w:rsidRPr="005312D8">
        <w:rPr>
          <w:color w:val="000000"/>
          <w:sz w:val="24"/>
        </w:rPr>
        <w:t>中证医药卫生指数收益率</w:t>
      </w:r>
      <w:r w:rsidRPr="005312D8">
        <w:rPr>
          <w:color w:val="000000"/>
          <w:sz w:val="24"/>
        </w:rPr>
        <w:t>+15%×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颁布的《证券投资基金会计核算业务指引》、《交银施罗德医药创新股票型证券投资基金基金合同》和在财务报表附注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E56AB3" w:rsidRPr="00E56AB3">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C03B20">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3D783A" w:rsidRPr="003D783A" w:rsidRDefault="003D783A" w:rsidP="003D783A">
      <w:pPr>
        <w:autoSpaceDE w:val="0"/>
        <w:autoSpaceDN w:val="0"/>
        <w:adjustRightInd w:val="0"/>
        <w:spacing w:before="29" w:line="288" w:lineRule="auto"/>
        <w:jc w:val="left"/>
        <w:rPr>
          <w:color w:val="000000"/>
          <w:sz w:val="24"/>
        </w:rPr>
      </w:pPr>
      <w:r w:rsidRPr="003D783A">
        <w:rPr>
          <w:rFonts w:hint="eastAsia"/>
          <w:color w:val="000000"/>
          <w:sz w:val="24"/>
        </w:rPr>
        <w:t>根据财政部、国家税务总局财税</w:t>
      </w:r>
      <w:r w:rsidRPr="003D783A">
        <w:rPr>
          <w:rFonts w:hint="eastAsia"/>
          <w:color w:val="000000"/>
          <w:sz w:val="24"/>
        </w:rPr>
        <w:t>[2008]1</w:t>
      </w:r>
      <w:r w:rsidRPr="003D783A">
        <w:rPr>
          <w:rFonts w:hint="eastAsia"/>
          <w:color w:val="000000"/>
          <w:sz w:val="24"/>
        </w:rPr>
        <w:t>号《关于企业所得税若干优惠政策的通知》、财税</w:t>
      </w:r>
      <w:r w:rsidRPr="003D783A">
        <w:rPr>
          <w:rFonts w:hint="eastAsia"/>
          <w:color w:val="000000"/>
          <w:sz w:val="24"/>
        </w:rPr>
        <w:t>[2012]85</w:t>
      </w:r>
      <w:r w:rsidRPr="003D783A">
        <w:rPr>
          <w:rFonts w:hint="eastAsia"/>
          <w:color w:val="000000"/>
          <w:sz w:val="24"/>
        </w:rPr>
        <w:t>号《关于实施上市公司股息红利差别化个人所得税政策有关问题的通知》、财税</w:t>
      </w:r>
      <w:r w:rsidRPr="003D783A">
        <w:rPr>
          <w:rFonts w:hint="eastAsia"/>
          <w:color w:val="000000"/>
          <w:sz w:val="24"/>
        </w:rPr>
        <w:t>[2015]101</w:t>
      </w:r>
      <w:r w:rsidRPr="003D783A">
        <w:rPr>
          <w:rFonts w:hint="eastAsia"/>
          <w:color w:val="000000"/>
          <w:sz w:val="24"/>
        </w:rPr>
        <w:t>号《关于上市公司股息红利差别化个人所得税政策有关问题的通知》、财税</w:t>
      </w:r>
      <w:r w:rsidRPr="003D783A">
        <w:rPr>
          <w:rFonts w:hint="eastAsia"/>
          <w:color w:val="000000"/>
          <w:sz w:val="24"/>
        </w:rPr>
        <w:t>[2016]36</w:t>
      </w:r>
      <w:r w:rsidRPr="003D783A">
        <w:rPr>
          <w:rFonts w:hint="eastAsia"/>
          <w:color w:val="000000"/>
          <w:sz w:val="24"/>
        </w:rPr>
        <w:t>号《关于全面推开营业税改征增值税试点的通知》、财税</w:t>
      </w:r>
      <w:r w:rsidRPr="003D783A">
        <w:rPr>
          <w:rFonts w:hint="eastAsia"/>
          <w:color w:val="000000"/>
          <w:sz w:val="24"/>
        </w:rPr>
        <w:t>[2016]46</w:t>
      </w:r>
      <w:r w:rsidRPr="003D783A">
        <w:rPr>
          <w:rFonts w:hint="eastAsia"/>
          <w:color w:val="000000"/>
          <w:sz w:val="24"/>
        </w:rPr>
        <w:t>号《关于进一步明确全面推开营改增试点金融业有关政策的通知》、财税</w:t>
      </w:r>
      <w:r w:rsidRPr="003D783A">
        <w:rPr>
          <w:rFonts w:hint="eastAsia"/>
          <w:color w:val="000000"/>
          <w:sz w:val="24"/>
        </w:rPr>
        <w:t>[2016]70</w:t>
      </w:r>
      <w:r w:rsidRPr="003D783A">
        <w:rPr>
          <w:rFonts w:hint="eastAsia"/>
          <w:color w:val="000000"/>
          <w:sz w:val="24"/>
        </w:rPr>
        <w:t>号《关于金融机构同业往来等增值税政策的补充通知》、财税</w:t>
      </w:r>
      <w:r w:rsidRPr="003D783A">
        <w:rPr>
          <w:rFonts w:hint="eastAsia"/>
          <w:color w:val="000000"/>
          <w:sz w:val="24"/>
        </w:rPr>
        <w:t>[2016]140</w:t>
      </w:r>
      <w:r w:rsidRPr="003D783A">
        <w:rPr>
          <w:rFonts w:hint="eastAsia"/>
          <w:color w:val="000000"/>
          <w:sz w:val="24"/>
        </w:rPr>
        <w:t>号《关于明确金融</w:t>
      </w:r>
      <w:r w:rsidRPr="003D783A">
        <w:rPr>
          <w:rFonts w:hint="eastAsia"/>
          <w:color w:val="000000"/>
          <w:sz w:val="24"/>
        </w:rPr>
        <w:t xml:space="preserve"> </w:t>
      </w:r>
      <w:r w:rsidRPr="003D783A">
        <w:rPr>
          <w:rFonts w:hint="eastAsia"/>
          <w:color w:val="000000"/>
          <w:sz w:val="24"/>
        </w:rPr>
        <w:t>房地产开发</w:t>
      </w:r>
      <w:r w:rsidRPr="003D783A">
        <w:rPr>
          <w:rFonts w:hint="eastAsia"/>
          <w:color w:val="000000"/>
          <w:sz w:val="24"/>
        </w:rPr>
        <w:t xml:space="preserve"> </w:t>
      </w:r>
      <w:r w:rsidRPr="003D783A">
        <w:rPr>
          <w:rFonts w:hint="eastAsia"/>
          <w:color w:val="000000"/>
          <w:sz w:val="24"/>
        </w:rPr>
        <w:t>教育辅助服务等增值税政策的通知》、财税</w:t>
      </w:r>
      <w:r w:rsidRPr="003D783A">
        <w:rPr>
          <w:rFonts w:hint="eastAsia"/>
          <w:color w:val="000000"/>
          <w:sz w:val="24"/>
        </w:rPr>
        <w:t>[2017]2</w:t>
      </w:r>
      <w:r w:rsidRPr="003D783A">
        <w:rPr>
          <w:rFonts w:hint="eastAsia"/>
          <w:color w:val="000000"/>
          <w:sz w:val="24"/>
        </w:rPr>
        <w:t>号《关于资管产品增值税政策有关问题的补充通知》、财税</w:t>
      </w:r>
      <w:r w:rsidRPr="003D783A">
        <w:rPr>
          <w:rFonts w:hint="eastAsia"/>
          <w:color w:val="000000"/>
          <w:sz w:val="24"/>
        </w:rPr>
        <w:t>[2017]56</w:t>
      </w:r>
      <w:r w:rsidRPr="003D783A">
        <w:rPr>
          <w:rFonts w:hint="eastAsia"/>
          <w:color w:val="000000"/>
          <w:sz w:val="24"/>
        </w:rPr>
        <w:t>号《关于资管产品增值税有关问题的通知》、财税</w:t>
      </w:r>
      <w:r w:rsidRPr="003D783A">
        <w:rPr>
          <w:rFonts w:hint="eastAsia"/>
          <w:color w:val="000000"/>
          <w:sz w:val="24"/>
        </w:rPr>
        <w:t>[2017]90</w:t>
      </w:r>
      <w:r w:rsidRPr="003D783A">
        <w:rPr>
          <w:rFonts w:hint="eastAsia"/>
          <w:color w:val="000000"/>
          <w:sz w:val="24"/>
        </w:rPr>
        <w:t>号《关于租入固定资产进项税额抵扣等增值税政策的通知》及其他相关财税法规和实务操作，主要税项列示如下：</w:t>
      </w:r>
    </w:p>
    <w:p w:rsidR="003D783A" w:rsidRPr="003D783A" w:rsidRDefault="003D783A" w:rsidP="003D783A">
      <w:pPr>
        <w:autoSpaceDE w:val="0"/>
        <w:autoSpaceDN w:val="0"/>
        <w:adjustRightInd w:val="0"/>
        <w:spacing w:before="29" w:line="288" w:lineRule="auto"/>
        <w:jc w:val="left"/>
        <w:rPr>
          <w:color w:val="000000"/>
          <w:sz w:val="24"/>
        </w:rPr>
      </w:pPr>
    </w:p>
    <w:p w:rsidR="003D783A" w:rsidRPr="003D783A" w:rsidRDefault="003D783A" w:rsidP="003D783A">
      <w:pPr>
        <w:autoSpaceDE w:val="0"/>
        <w:autoSpaceDN w:val="0"/>
        <w:adjustRightInd w:val="0"/>
        <w:spacing w:before="29" w:line="288" w:lineRule="auto"/>
        <w:jc w:val="left"/>
        <w:rPr>
          <w:color w:val="000000"/>
          <w:sz w:val="24"/>
        </w:rPr>
      </w:pPr>
      <w:r w:rsidRPr="003D783A">
        <w:rPr>
          <w:rFonts w:hint="eastAsia"/>
          <w:color w:val="000000"/>
          <w:sz w:val="24"/>
        </w:rPr>
        <w:t>(1)</w:t>
      </w:r>
      <w:r w:rsidRPr="003D783A">
        <w:rPr>
          <w:rFonts w:hint="eastAsia"/>
          <w:color w:val="000000"/>
          <w:sz w:val="24"/>
        </w:rPr>
        <w:tab/>
      </w:r>
      <w:r w:rsidRPr="003D783A">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sidRPr="003D783A">
        <w:rPr>
          <w:rFonts w:hint="eastAsia"/>
          <w:color w:val="000000"/>
          <w:sz w:val="24"/>
        </w:rPr>
        <w:t>3%</w:t>
      </w:r>
      <w:r w:rsidRPr="003D783A">
        <w:rPr>
          <w:rFonts w:hint="eastAsia"/>
          <w:color w:val="000000"/>
          <w:sz w:val="24"/>
        </w:rPr>
        <w:t>的征收率缴纳增值税。对资管产品在</w:t>
      </w:r>
      <w:r w:rsidRPr="003D783A">
        <w:rPr>
          <w:rFonts w:hint="eastAsia"/>
          <w:color w:val="000000"/>
          <w:sz w:val="24"/>
        </w:rPr>
        <w:t>2018</w:t>
      </w:r>
      <w:r w:rsidRPr="003D783A">
        <w:rPr>
          <w:rFonts w:hint="eastAsia"/>
          <w:color w:val="000000"/>
          <w:sz w:val="24"/>
        </w:rPr>
        <w:t>年</w:t>
      </w:r>
      <w:r w:rsidRPr="003D783A">
        <w:rPr>
          <w:rFonts w:hint="eastAsia"/>
          <w:color w:val="000000"/>
          <w:sz w:val="24"/>
        </w:rPr>
        <w:t>1</w:t>
      </w:r>
      <w:r w:rsidRPr="003D783A">
        <w:rPr>
          <w:rFonts w:hint="eastAsia"/>
          <w:color w:val="000000"/>
          <w:sz w:val="24"/>
        </w:rPr>
        <w:t>月</w:t>
      </w:r>
      <w:r w:rsidRPr="003D783A">
        <w:rPr>
          <w:rFonts w:hint="eastAsia"/>
          <w:color w:val="000000"/>
          <w:sz w:val="24"/>
        </w:rPr>
        <w:t>1</w:t>
      </w:r>
      <w:r w:rsidRPr="003D783A">
        <w:rPr>
          <w:rFonts w:hint="eastAsia"/>
          <w:color w:val="000000"/>
          <w:sz w:val="24"/>
        </w:rPr>
        <w:t>日前运营过程中发生的增值税应税行为，未缴纳增值税的，不再缴纳；已缴纳增值税的，已纳税额从资管产品管理人以后月份的增值税应纳税额中抵减。</w:t>
      </w:r>
    </w:p>
    <w:p w:rsidR="003D783A" w:rsidRPr="003D783A" w:rsidRDefault="003D783A" w:rsidP="003D783A">
      <w:pPr>
        <w:autoSpaceDE w:val="0"/>
        <w:autoSpaceDN w:val="0"/>
        <w:adjustRightInd w:val="0"/>
        <w:spacing w:before="29" w:line="288" w:lineRule="auto"/>
        <w:jc w:val="left"/>
        <w:rPr>
          <w:color w:val="000000"/>
          <w:sz w:val="24"/>
        </w:rPr>
      </w:pPr>
    </w:p>
    <w:p w:rsidR="003D783A" w:rsidRPr="003D783A" w:rsidRDefault="003D783A" w:rsidP="003D783A">
      <w:pPr>
        <w:autoSpaceDE w:val="0"/>
        <w:autoSpaceDN w:val="0"/>
        <w:adjustRightInd w:val="0"/>
        <w:spacing w:before="29" w:line="288" w:lineRule="auto"/>
        <w:jc w:val="left"/>
        <w:rPr>
          <w:color w:val="000000"/>
          <w:sz w:val="24"/>
        </w:rPr>
      </w:pPr>
      <w:r w:rsidRPr="003D783A">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w:t>
      </w:r>
      <w:r w:rsidRPr="003D783A">
        <w:rPr>
          <w:rFonts w:hint="eastAsia"/>
          <w:color w:val="000000"/>
          <w:sz w:val="24"/>
        </w:rPr>
        <w:t>2018</w:t>
      </w:r>
      <w:r w:rsidRPr="003D783A">
        <w:rPr>
          <w:rFonts w:hint="eastAsia"/>
          <w:color w:val="000000"/>
          <w:sz w:val="24"/>
        </w:rPr>
        <w:t>年</w:t>
      </w:r>
      <w:r w:rsidRPr="003D783A">
        <w:rPr>
          <w:rFonts w:hint="eastAsia"/>
          <w:color w:val="000000"/>
          <w:sz w:val="24"/>
        </w:rPr>
        <w:t>1</w:t>
      </w:r>
      <w:r w:rsidRPr="003D783A">
        <w:rPr>
          <w:rFonts w:hint="eastAsia"/>
          <w:color w:val="000000"/>
          <w:sz w:val="24"/>
        </w:rPr>
        <w:t>月</w:t>
      </w:r>
      <w:r w:rsidRPr="003D783A">
        <w:rPr>
          <w:rFonts w:hint="eastAsia"/>
          <w:color w:val="000000"/>
          <w:sz w:val="24"/>
        </w:rPr>
        <w:t>1</w:t>
      </w:r>
      <w:r w:rsidRPr="003D783A">
        <w:rPr>
          <w:rFonts w:hint="eastAsia"/>
          <w:color w:val="000000"/>
          <w:sz w:val="24"/>
        </w:rPr>
        <w:t>日起产生的利息及利息性质的收入为销售额。</w:t>
      </w:r>
    </w:p>
    <w:p w:rsidR="003D783A" w:rsidRPr="003D783A" w:rsidRDefault="003D783A" w:rsidP="003D783A">
      <w:pPr>
        <w:autoSpaceDE w:val="0"/>
        <w:autoSpaceDN w:val="0"/>
        <w:adjustRightInd w:val="0"/>
        <w:spacing w:before="29" w:line="288" w:lineRule="auto"/>
        <w:jc w:val="left"/>
        <w:rPr>
          <w:color w:val="000000"/>
          <w:sz w:val="24"/>
        </w:rPr>
      </w:pPr>
    </w:p>
    <w:p w:rsidR="003D783A" w:rsidRPr="003D783A" w:rsidRDefault="003D783A" w:rsidP="003D783A">
      <w:pPr>
        <w:autoSpaceDE w:val="0"/>
        <w:autoSpaceDN w:val="0"/>
        <w:adjustRightInd w:val="0"/>
        <w:spacing w:before="29" w:line="288" w:lineRule="auto"/>
        <w:jc w:val="left"/>
        <w:rPr>
          <w:color w:val="000000"/>
          <w:sz w:val="24"/>
        </w:rPr>
      </w:pPr>
      <w:r w:rsidRPr="003D783A">
        <w:rPr>
          <w:rFonts w:hint="eastAsia"/>
          <w:color w:val="000000"/>
          <w:sz w:val="24"/>
        </w:rPr>
        <w:t>(2)</w:t>
      </w:r>
      <w:r w:rsidRPr="003D783A">
        <w:rPr>
          <w:rFonts w:hint="eastAsia"/>
          <w:color w:val="000000"/>
          <w:sz w:val="24"/>
        </w:rPr>
        <w:tab/>
      </w:r>
      <w:r w:rsidRPr="003D783A">
        <w:rPr>
          <w:rFonts w:hint="eastAsia"/>
          <w:color w:val="000000"/>
          <w:sz w:val="24"/>
        </w:rPr>
        <w:t>对基金从证券市场中取得的收入，包括买卖股票、债券的差价收入，股票的股息、红利收入，债券的利息收入及其他收入，暂不征收企业所得税。</w:t>
      </w:r>
    </w:p>
    <w:p w:rsidR="003D783A" w:rsidRPr="003D783A" w:rsidRDefault="003D783A" w:rsidP="003D783A">
      <w:pPr>
        <w:autoSpaceDE w:val="0"/>
        <w:autoSpaceDN w:val="0"/>
        <w:adjustRightInd w:val="0"/>
        <w:spacing w:before="29" w:line="288" w:lineRule="auto"/>
        <w:jc w:val="left"/>
        <w:rPr>
          <w:color w:val="000000"/>
          <w:sz w:val="24"/>
        </w:rPr>
      </w:pPr>
    </w:p>
    <w:p w:rsidR="003D783A" w:rsidRPr="003D783A" w:rsidRDefault="003D783A" w:rsidP="003D783A">
      <w:pPr>
        <w:autoSpaceDE w:val="0"/>
        <w:autoSpaceDN w:val="0"/>
        <w:adjustRightInd w:val="0"/>
        <w:spacing w:before="29" w:line="288" w:lineRule="auto"/>
        <w:jc w:val="left"/>
        <w:rPr>
          <w:color w:val="000000"/>
          <w:sz w:val="24"/>
        </w:rPr>
      </w:pPr>
      <w:r w:rsidRPr="003D783A">
        <w:rPr>
          <w:rFonts w:hint="eastAsia"/>
          <w:color w:val="000000"/>
          <w:sz w:val="24"/>
        </w:rPr>
        <w:t>(3)</w:t>
      </w:r>
      <w:r w:rsidRPr="003D783A">
        <w:rPr>
          <w:rFonts w:hint="eastAsia"/>
          <w:color w:val="000000"/>
          <w:sz w:val="24"/>
        </w:rPr>
        <w:tab/>
      </w:r>
      <w:r w:rsidRPr="003D783A">
        <w:rPr>
          <w:rFonts w:hint="eastAsia"/>
          <w:color w:val="000000"/>
          <w:sz w:val="24"/>
        </w:rPr>
        <w:t>对基金取得的企业债券利息收入，应由发行债券的企业在向基金支付利息时代扣代缴</w:t>
      </w:r>
      <w:r w:rsidRPr="003D783A">
        <w:rPr>
          <w:rFonts w:hint="eastAsia"/>
          <w:color w:val="000000"/>
          <w:sz w:val="24"/>
        </w:rPr>
        <w:t>20%</w:t>
      </w:r>
      <w:r w:rsidRPr="003D783A">
        <w:rPr>
          <w:rFonts w:hint="eastAsia"/>
          <w:color w:val="000000"/>
          <w:sz w:val="24"/>
        </w:rPr>
        <w:t>的个人所得税。对基金从上市公司取得的股息红利所得，持股期限在</w:t>
      </w:r>
      <w:r w:rsidRPr="003D783A">
        <w:rPr>
          <w:rFonts w:hint="eastAsia"/>
          <w:color w:val="000000"/>
          <w:sz w:val="24"/>
        </w:rPr>
        <w:t>1</w:t>
      </w:r>
      <w:r w:rsidRPr="003D783A">
        <w:rPr>
          <w:rFonts w:hint="eastAsia"/>
          <w:color w:val="000000"/>
          <w:sz w:val="24"/>
        </w:rPr>
        <w:t>个月以内</w:t>
      </w:r>
      <w:r w:rsidRPr="003D783A">
        <w:rPr>
          <w:rFonts w:hint="eastAsia"/>
          <w:color w:val="000000"/>
          <w:sz w:val="24"/>
        </w:rPr>
        <w:t>(</w:t>
      </w:r>
      <w:r w:rsidRPr="003D783A">
        <w:rPr>
          <w:rFonts w:hint="eastAsia"/>
          <w:color w:val="000000"/>
          <w:sz w:val="24"/>
        </w:rPr>
        <w:t>含</w:t>
      </w:r>
      <w:r w:rsidRPr="003D783A">
        <w:rPr>
          <w:rFonts w:hint="eastAsia"/>
          <w:color w:val="000000"/>
          <w:sz w:val="24"/>
        </w:rPr>
        <w:t>1</w:t>
      </w:r>
      <w:r w:rsidRPr="003D783A">
        <w:rPr>
          <w:rFonts w:hint="eastAsia"/>
          <w:color w:val="000000"/>
          <w:sz w:val="24"/>
        </w:rPr>
        <w:t>个月</w:t>
      </w:r>
      <w:r w:rsidRPr="003D783A">
        <w:rPr>
          <w:rFonts w:hint="eastAsia"/>
          <w:color w:val="000000"/>
          <w:sz w:val="24"/>
        </w:rPr>
        <w:t>)</w:t>
      </w:r>
      <w:r w:rsidRPr="003D783A">
        <w:rPr>
          <w:rFonts w:hint="eastAsia"/>
          <w:color w:val="000000"/>
          <w:sz w:val="24"/>
        </w:rPr>
        <w:t>的，其股息红利所得全额计入应纳税所得额；持股期限在</w:t>
      </w:r>
      <w:r w:rsidRPr="003D783A">
        <w:rPr>
          <w:rFonts w:hint="eastAsia"/>
          <w:color w:val="000000"/>
          <w:sz w:val="24"/>
        </w:rPr>
        <w:t>1</w:t>
      </w:r>
      <w:r w:rsidRPr="003D783A">
        <w:rPr>
          <w:rFonts w:hint="eastAsia"/>
          <w:color w:val="000000"/>
          <w:sz w:val="24"/>
        </w:rPr>
        <w:t>个月以上至</w:t>
      </w:r>
      <w:r w:rsidRPr="003D783A">
        <w:rPr>
          <w:rFonts w:hint="eastAsia"/>
          <w:color w:val="000000"/>
          <w:sz w:val="24"/>
        </w:rPr>
        <w:t>1</w:t>
      </w:r>
      <w:r w:rsidRPr="003D783A">
        <w:rPr>
          <w:rFonts w:hint="eastAsia"/>
          <w:color w:val="000000"/>
          <w:sz w:val="24"/>
        </w:rPr>
        <w:t>年</w:t>
      </w:r>
      <w:r w:rsidRPr="003D783A">
        <w:rPr>
          <w:rFonts w:hint="eastAsia"/>
          <w:color w:val="000000"/>
          <w:sz w:val="24"/>
        </w:rPr>
        <w:t>(</w:t>
      </w:r>
      <w:r w:rsidRPr="003D783A">
        <w:rPr>
          <w:rFonts w:hint="eastAsia"/>
          <w:color w:val="000000"/>
          <w:sz w:val="24"/>
        </w:rPr>
        <w:t>含</w:t>
      </w:r>
      <w:r w:rsidRPr="003D783A">
        <w:rPr>
          <w:rFonts w:hint="eastAsia"/>
          <w:color w:val="000000"/>
          <w:sz w:val="24"/>
        </w:rPr>
        <w:t>1</w:t>
      </w:r>
      <w:r w:rsidRPr="003D783A">
        <w:rPr>
          <w:rFonts w:hint="eastAsia"/>
          <w:color w:val="000000"/>
          <w:sz w:val="24"/>
        </w:rPr>
        <w:t>年</w:t>
      </w:r>
      <w:r w:rsidRPr="003D783A">
        <w:rPr>
          <w:rFonts w:hint="eastAsia"/>
          <w:color w:val="000000"/>
          <w:sz w:val="24"/>
        </w:rPr>
        <w:t>)</w:t>
      </w:r>
      <w:r w:rsidRPr="003D783A">
        <w:rPr>
          <w:rFonts w:hint="eastAsia"/>
          <w:color w:val="000000"/>
          <w:sz w:val="24"/>
        </w:rPr>
        <w:t>的，暂减按</w:t>
      </w:r>
      <w:r w:rsidRPr="003D783A">
        <w:rPr>
          <w:rFonts w:hint="eastAsia"/>
          <w:color w:val="000000"/>
          <w:sz w:val="24"/>
        </w:rPr>
        <w:t>50%</w:t>
      </w:r>
      <w:r w:rsidRPr="003D783A">
        <w:rPr>
          <w:rFonts w:hint="eastAsia"/>
          <w:color w:val="000000"/>
          <w:sz w:val="24"/>
        </w:rPr>
        <w:t>计入应纳税所得额；持股期限超过</w:t>
      </w:r>
      <w:r w:rsidRPr="003D783A">
        <w:rPr>
          <w:rFonts w:hint="eastAsia"/>
          <w:color w:val="000000"/>
          <w:sz w:val="24"/>
        </w:rPr>
        <w:t>1</w:t>
      </w:r>
      <w:r w:rsidRPr="003D783A">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3D783A">
        <w:rPr>
          <w:rFonts w:hint="eastAsia"/>
          <w:color w:val="000000"/>
          <w:sz w:val="24"/>
        </w:rPr>
        <w:t>50%</w:t>
      </w:r>
      <w:r w:rsidRPr="003D783A">
        <w:rPr>
          <w:rFonts w:hint="eastAsia"/>
          <w:color w:val="000000"/>
          <w:sz w:val="24"/>
        </w:rPr>
        <w:t>计入应纳税所得额。上述所得统一适用</w:t>
      </w:r>
      <w:r w:rsidRPr="003D783A">
        <w:rPr>
          <w:rFonts w:hint="eastAsia"/>
          <w:color w:val="000000"/>
          <w:sz w:val="24"/>
        </w:rPr>
        <w:t>20%</w:t>
      </w:r>
      <w:r w:rsidRPr="003D783A">
        <w:rPr>
          <w:rFonts w:hint="eastAsia"/>
          <w:color w:val="000000"/>
          <w:sz w:val="24"/>
        </w:rPr>
        <w:t>的税率计征个人所得税。</w:t>
      </w:r>
    </w:p>
    <w:p w:rsidR="003D783A" w:rsidRPr="003D783A" w:rsidRDefault="003D783A" w:rsidP="003D783A">
      <w:pPr>
        <w:autoSpaceDE w:val="0"/>
        <w:autoSpaceDN w:val="0"/>
        <w:adjustRightInd w:val="0"/>
        <w:spacing w:before="29" w:line="288" w:lineRule="auto"/>
        <w:jc w:val="left"/>
        <w:rPr>
          <w:color w:val="000000"/>
          <w:sz w:val="24"/>
        </w:rPr>
      </w:pPr>
    </w:p>
    <w:p w:rsidR="003D783A" w:rsidRPr="003D783A" w:rsidRDefault="003D783A" w:rsidP="003D783A">
      <w:pPr>
        <w:autoSpaceDE w:val="0"/>
        <w:autoSpaceDN w:val="0"/>
        <w:adjustRightInd w:val="0"/>
        <w:spacing w:before="29" w:line="288" w:lineRule="auto"/>
        <w:jc w:val="left"/>
        <w:rPr>
          <w:color w:val="000000"/>
          <w:sz w:val="24"/>
        </w:rPr>
      </w:pPr>
      <w:r w:rsidRPr="003D783A">
        <w:rPr>
          <w:rFonts w:hint="eastAsia"/>
          <w:color w:val="000000"/>
          <w:sz w:val="24"/>
        </w:rPr>
        <w:t>(4)</w:t>
      </w:r>
      <w:r w:rsidRPr="003D783A">
        <w:rPr>
          <w:rFonts w:hint="eastAsia"/>
          <w:color w:val="000000"/>
          <w:sz w:val="24"/>
        </w:rPr>
        <w:tab/>
      </w:r>
      <w:r w:rsidRPr="003D783A">
        <w:rPr>
          <w:rFonts w:hint="eastAsia"/>
          <w:color w:val="000000"/>
          <w:sz w:val="24"/>
        </w:rPr>
        <w:t>基金卖出股票按</w:t>
      </w:r>
      <w:r w:rsidRPr="003D783A">
        <w:rPr>
          <w:rFonts w:hint="eastAsia"/>
          <w:color w:val="000000"/>
          <w:sz w:val="24"/>
        </w:rPr>
        <w:t>0.1%</w:t>
      </w:r>
      <w:r w:rsidRPr="003D783A">
        <w:rPr>
          <w:rFonts w:hint="eastAsia"/>
          <w:color w:val="000000"/>
          <w:sz w:val="24"/>
        </w:rPr>
        <w:t>的税率缴纳股票交易印花税，买入股票不征收股票交易印花税。</w:t>
      </w:r>
    </w:p>
    <w:p w:rsidR="003D783A" w:rsidRPr="003D783A" w:rsidRDefault="003D783A" w:rsidP="003D783A">
      <w:pPr>
        <w:autoSpaceDE w:val="0"/>
        <w:autoSpaceDN w:val="0"/>
        <w:adjustRightInd w:val="0"/>
        <w:spacing w:before="29" w:line="288" w:lineRule="auto"/>
        <w:jc w:val="left"/>
        <w:rPr>
          <w:color w:val="000000"/>
          <w:sz w:val="24"/>
        </w:rPr>
      </w:pPr>
    </w:p>
    <w:p w:rsidR="001548F9" w:rsidRPr="005312D8" w:rsidRDefault="003D783A" w:rsidP="003D783A">
      <w:pPr>
        <w:autoSpaceDE w:val="0"/>
        <w:autoSpaceDN w:val="0"/>
        <w:adjustRightInd w:val="0"/>
        <w:spacing w:before="29" w:line="288" w:lineRule="auto"/>
        <w:jc w:val="left"/>
        <w:rPr>
          <w:b/>
          <w:bCs/>
          <w:color w:val="000000"/>
          <w:kern w:val="0"/>
          <w:sz w:val="24"/>
        </w:rPr>
      </w:pPr>
      <w:r w:rsidRPr="003D783A">
        <w:rPr>
          <w:rFonts w:hint="eastAsia"/>
          <w:color w:val="000000"/>
          <w:sz w:val="24"/>
        </w:rPr>
        <w:t>(5)</w:t>
      </w:r>
      <w:r w:rsidRPr="003D783A">
        <w:rPr>
          <w:rFonts w:hint="eastAsia"/>
          <w:color w:val="000000"/>
          <w:sz w:val="24"/>
        </w:rPr>
        <w:tab/>
      </w:r>
      <w:r w:rsidRPr="003D783A">
        <w:rPr>
          <w:rFonts w:hint="eastAsia"/>
          <w:color w:val="000000"/>
          <w:sz w:val="24"/>
        </w:rPr>
        <w:t>本基金的城市维护建设税、教育费附加和地方教育费附加等税费按照实际缴纳增值税额的适用比例计算缴纳。</w:t>
      </w: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116,673,522.42</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116,673,522.42</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475,859,724.74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517,984,254.24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42,124,529.50</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475,859,724.74</w:t>
            </w:r>
          </w:p>
        </w:tc>
        <w:tc>
          <w:tcPr>
            <w:tcW w:w="2264" w:type="dxa"/>
            <w:vAlign w:val="bottom"/>
          </w:tcPr>
          <w:p w:rsidR="00A8543B" w:rsidRPr="005312D8" w:rsidRDefault="00A8543B" w:rsidP="0048308E">
            <w:pPr>
              <w:spacing w:before="29" w:line="288" w:lineRule="auto"/>
              <w:jc w:val="right"/>
              <w:rPr>
                <w:sz w:val="24"/>
              </w:rPr>
            </w:pPr>
            <w:r w:rsidRPr="005312D8">
              <w:rPr>
                <w:sz w:val="24"/>
              </w:rPr>
              <w:t>517,984,254.24</w:t>
            </w:r>
          </w:p>
        </w:tc>
        <w:tc>
          <w:tcPr>
            <w:tcW w:w="2265" w:type="dxa"/>
            <w:vAlign w:val="bottom"/>
          </w:tcPr>
          <w:p w:rsidR="00A8543B" w:rsidRPr="005312D8" w:rsidRDefault="00A8543B" w:rsidP="0048308E">
            <w:pPr>
              <w:spacing w:before="29" w:line="288" w:lineRule="auto"/>
              <w:jc w:val="right"/>
              <w:rPr>
                <w:sz w:val="24"/>
              </w:rPr>
            </w:pPr>
            <w:r w:rsidRPr="005312D8">
              <w:rPr>
                <w:sz w:val="24"/>
              </w:rPr>
              <w:t>42,124,529.50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Default="005973C6" w:rsidP="0048308E">
      <w:pPr>
        <w:spacing w:before="29" w:line="288" w:lineRule="auto"/>
        <w:rPr>
          <w:kern w:val="0"/>
          <w:sz w:val="24"/>
        </w:rPr>
      </w:pPr>
      <w:r w:rsidRPr="005312D8">
        <w:rPr>
          <w:kern w:val="0"/>
          <w:sz w:val="24"/>
        </w:rPr>
        <w:t>本基金本报告期末未持有买入返售金融资产。</w:t>
      </w:r>
    </w:p>
    <w:p w:rsidR="005973C6" w:rsidRPr="005312D8" w:rsidRDefault="005973C6"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23,174.12</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204.50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11.19</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57.20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23,447.01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9C3644">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p>
          <w:p w:rsidR="0062266B" w:rsidRPr="005312D8" w:rsidRDefault="0002584A" w:rsidP="00922442">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647E36">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B3429" w:rsidP="001B3429">
            <w:pPr>
              <w:spacing w:line="360" w:lineRule="auto"/>
              <w:jc w:val="right"/>
              <w:rPr>
                <w:rFonts w:eastAsiaTheme="minorEastAsia"/>
                <w:color w:val="000000" w:themeColor="text1"/>
                <w:sz w:val="24"/>
              </w:rPr>
            </w:pPr>
            <w:r w:rsidRPr="001B3429">
              <w:rPr>
                <w:rFonts w:eastAsiaTheme="minorEastAsia"/>
                <w:color w:val="000000" w:themeColor="text1"/>
                <w:sz w:val="24"/>
              </w:rPr>
              <w:t>806</w:t>
            </w:r>
            <w:r>
              <w:rPr>
                <w:rFonts w:eastAsiaTheme="minorEastAsia"/>
                <w:color w:val="000000" w:themeColor="text1"/>
                <w:sz w:val="24"/>
              </w:rPr>
              <w:t>,</w:t>
            </w:r>
            <w:r w:rsidRPr="001B3429">
              <w:rPr>
                <w:rFonts w:eastAsiaTheme="minorEastAsia"/>
                <w:color w:val="000000" w:themeColor="text1"/>
                <w:sz w:val="24"/>
              </w:rPr>
              <w:t>229.09</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647E36">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1B3429" w:rsidP="00922442">
            <w:pPr>
              <w:spacing w:line="360" w:lineRule="auto"/>
              <w:jc w:val="right"/>
              <w:rPr>
                <w:rFonts w:eastAsiaTheme="minorEastAsia"/>
                <w:color w:val="000000" w:themeColor="text1"/>
                <w:sz w:val="24"/>
              </w:rPr>
            </w:pPr>
            <w:r w:rsidRPr="001B3429">
              <w:rPr>
                <w:rFonts w:eastAsiaTheme="minorEastAsia"/>
                <w:color w:val="000000" w:themeColor="text1"/>
                <w:sz w:val="24"/>
              </w:rPr>
              <w:t>806</w:t>
            </w:r>
            <w:r>
              <w:rPr>
                <w:rFonts w:eastAsiaTheme="minorEastAsia"/>
                <w:color w:val="000000" w:themeColor="text1"/>
                <w:sz w:val="24"/>
              </w:rPr>
              <w:t>,</w:t>
            </w:r>
            <w:r w:rsidRPr="001B3429">
              <w:rPr>
                <w:rFonts w:eastAsiaTheme="minorEastAsia"/>
                <w:color w:val="000000" w:themeColor="text1"/>
                <w:sz w:val="24"/>
              </w:rPr>
              <w:t>229.09</w:t>
            </w:r>
          </w:p>
        </w:tc>
      </w:tr>
    </w:tbl>
    <w:p w:rsidR="00203A71" w:rsidRDefault="00203A71"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6,209.16</w:t>
            </w:r>
          </w:p>
        </w:tc>
      </w:tr>
      <w:tr w:rsidR="00FE2438">
        <w:tc>
          <w:tcPr>
            <w:tcW w:w="3610" w:type="dxa"/>
            <w:vAlign w:val="center"/>
          </w:tcPr>
          <w:p w:rsidR="00FE2438" w:rsidRDefault="00183050">
            <w:pPr>
              <w:jc w:val="left"/>
            </w:pPr>
            <w:r>
              <w:rPr>
                <w:sz w:val="24"/>
              </w:rPr>
              <w:t>预提信息披露费</w:t>
            </w:r>
          </w:p>
        </w:tc>
        <w:tc>
          <w:tcPr>
            <w:tcW w:w="5388" w:type="dxa"/>
            <w:vAlign w:val="center"/>
          </w:tcPr>
          <w:p w:rsidR="00FE2438" w:rsidRDefault="00183050">
            <w:pPr>
              <w:jc w:val="right"/>
            </w:pPr>
            <w:r>
              <w:rPr>
                <w:sz w:val="24"/>
              </w:rPr>
              <w:t>119,014.74</w:t>
            </w:r>
          </w:p>
        </w:tc>
      </w:tr>
      <w:tr w:rsidR="00FE2438">
        <w:tc>
          <w:tcPr>
            <w:tcW w:w="3610" w:type="dxa"/>
            <w:vAlign w:val="center"/>
          </w:tcPr>
          <w:p w:rsidR="00FE2438" w:rsidRDefault="00183050">
            <w:pPr>
              <w:jc w:val="left"/>
            </w:pPr>
            <w:r>
              <w:rPr>
                <w:sz w:val="24"/>
              </w:rPr>
              <w:t>预提审计费</w:t>
            </w:r>
          </w:p>
        </w:tc>
        <w:tc>
          <w:tcPr>
            <w:tcW w:w="5388" w:type="dxa"/>
            <w:vAlign w:val="center"/>
          </w:tcPr>
          <w:p w:rsidR="00FE2438" w:rsidRDefault="00183050">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154,976.68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334,526,161.79</w:t>
            </w:r>
          </w:p>
        </w:tc>
        <w:tc>
          <w:tcPr>
            <w:tcW w:w="3364" w:type="dxa"/>
            <w:vAlign w:val="center"/>
          </w:tcPr>
          <w:p w:rsidR="00FE7A92" w:rsidRPr="005312D8" w:rsidRDefault="00FE7A92" w:rsidP="00A655F4">
            <w:pPr>
              <w:jc w:val="right"/>
              <w:rPr>
                <w:sz w:val="24"/>
              </w:rPr>
            </w:pPr>
            <w:r w:rsidRPr="005312D8">
              <w:rPr>
                <w:sz w:val="24"/>
              </w:rPr>
              <w:t>334,526,161.79</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480,069,497.11</w:t>
            </w:r>
          </w:p>
        </w:tc>
        <w:tc>
          <w:tcPr>
            <w:tcW w:w="3364" w:type="dxa"/>
            <w:vAlign w:val="center"/>
          </w:tcPr>
          <w:p w:rsidR="00FE7A92" w:rsidRPr="005312D8" w:rsidRDefault="00FE7A92" w:rsidP="00A655F4">
            <w:pPr>
              <w:jc w:val="right"/>
              <w:rPr>
                <w:sz w:val="24"/>
              </w:rPr>
            </w:pPr>
            <w:r w:rsidRPr="005312D8">
              <w:rPr>
                <w:sz w:val="24"/>
              </w:rPr>
              <w:t>480,069,497.11</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-327,280,524.08</w:t>
            </w:r>
          </w:p>
        </w:tc>
        <w:tc>
          <w:tcPr>
            <w:tcW w:w="3364" w:type="dxa"/>
            <w:vAlign w:val="center"/>
          </w:tcPr>
          <w:p w:rsidR="00FE7A92" w:rsidRPr="005312D8" w:rsidRDefault="00FE7A92" w:rsidP="00A655F4">
            <w:pPr>
              <w:jc w:val="right"/>
              <w:rPr>
                <w:sz w:val="24"/>
              </w:rPr>
            </w:pPr>
            <w:r w:rsidRPr="005312D8">
              <w:rPr>
                <w:sz w:val="24"/>
              </w:rPr>
              <w:t>-327,280,524.08</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487,315,134.82</w:t>
            </w:r>
          </w:p>
        </w:tc>
        <w:tc>
          <w:tcPr>
            <w:tcW w:w="3364" w:type="dxa"/>
            <w:vAlign w:val="center"/>
          </w:tcPr>
          <w:p w:rsidR="00FE7A92" w:rsidRPr="005312D8" w:rsidRDefault="00FE7A92" w:rsidP="00A655F4">
            <w:pPr>
              <w:jc w:val="right"/>
              <w:rPr>
                <w:sz w:val="24"/>
              </w:rPr>
            </w:pPr>
            <w:r w:rsidRPr="005312D8">
              <w:rPr>
                <w:sz w:val="24"/>
              </w:rPr>
              <w:t>487,315,134.82</w:t>
            </w:r>
          </w:p>
        </w:tc>
      </w:tr>
    </w:tbl>
    <w:p w:rsidR="00FE2438" w:rsidRDefault="0018305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E2438" w:rsidRDefault="00183050">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BC03D1" w:rsidRPr="005312D8" w:rsidRDefault="00183050" w:rsidP="00203A71">
      <w:pPr>
        <w:tabs>
          <w:tab w:val="left" w:pos="426"/>
        </w:tabs>
        <w:spacing w:before="29" w:line="288" w:lineRule="auto"/>
        <w:jc w:val="left"/>
        <w:rPr>
          <w:kern w:val="0"/>
          <w:sz w:val="24"/>
        </w:rPr>
      </w:pPr>
      <w:r>
        <w:rPr>
          <w:kern w:val="0"/>
          <w:sz w:val="24"/>
        </w:rPr>
        <w:t xml:space="preserve">    </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48,219,223.66</w:t>
            </w:r>
          </w:p>
        </w:tc>
        <w:tc>
          <w:tcPr>
            <w:tcW w:w="2100" w:type="dxa"/>
            <w:vAlign w:val="center"/>
          </w:tcPr>
          <w:p w:rsidR="001548F9" w:rsidRPr="005312D8" w:rsidRDefault="001548F9" w:rsidP="0048308E">
            <w:pPr>
              <w:spacing w:before="29" w:line="288" w:lineRule="auto"/>
              <w:jc w:val="right"/>
              <w:rPr>
                <w:sz w:val="24"/>
              </w:rPr>
            </w:pPr>
            <w:r w:rsidRPr="005312D8">
              <w:rPr>
                <w:sz w:val="24"/>
              </w:rPr>
              <w:t>-9,243,012.35</w:t>
            </w:r>
          </w:p>
        </w:tc>
        <w:tc>
          <w:tcPr>
            <w:tcW w:w="2100" w:type="dxa"/>
            <w:vAlign w:val="center"/>
          </w:tcPr>
          <w:p w:rsidR="001548F9" w:rsidRPr="005312D8" w:rsidRDefault="001548F9" w:rsidP="0048308E">
            <w:pPr>
              <w:spacing w:before="29" w:line="288" w:lineRule="auto"/>
              <w:jc w:val="right"/>
              <w:rPr>
                <w:sz w:val="24"/>
              </w:rPr>
            </w:pPr>
            <w:r w:rsidRPr="005312D8">
              <w:rPr>
                <w:sz w:val="24"/>
              </w:rPr>
              <w:t>38,976,211.31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29,612,717.83</w:t>
            </w:r>
          </w:p>
        </w:tc>
        <w:tc>
          <w:tcPr>
            <w:tcW w:w="2100" w:type="dxa"/>
            <w:vAlign w:val="center"/>
          </w:tcPr>
          <w:p w:rsidR="001548F9" w:rsidRPr="005312D8" w:rsidRDefault="001548F9" w:rsidP="0048308E">
            <w:pPr>
              <w:spacing w:before="29" w:line="288" w:lineRule="auto"/>
              <w:jc w:val="right"/>
              <w:rPr>
                <w:sz w:val="24"/>
              </w:rPr>
            </w:pPr>
            <w:r w:rsidRPr="005312D8">
              <w:rPr>
                <w:sz w:val="24"/>
              </w:rPr>
              <w:t>16,839,671.03</w:t>
            </w:r>
          </w:p>
        </w:tc>
        <w:tc>
          <w:tcPr>
            <w:tcW w:w="2100" w:type="dxa"/>
            <w:vAlign w:val="center"/>
          </w:tcPr>
          <w:p w:rsidR="001548F9" w:rsidRPr="005312D8" w:rsidRDefault="001548F9" w:rsidP="0048308E">
            <w:pPr>
              <w:spacing w:before="29" w:line="288" w:lineRule="auto"/>
              <w:jc w:val="right"/>
              <w:rPr>
                <w:sz w:val="24"/>
              </w:rPr>
            </w:pPr>
            <w:r w:rsidRPr="005312D8">
              <w:rPr>
                <w:sz w:val="24"/>
              </w:rPr>
              <w:t>46,452,388.86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37,201,780.01</w:t>
            </w:r>
          </w:p>
        </w:tc>
        <w:tc>
          <w:tcPr>
            <w:tcW w:w="2100" w:type="dxa"/>
            <w:vAlign w:val="center"/>
          </w:tcPr>
          <w:p w:rsidR="001548F9" w:rsidRPr="005312D8" w:rsidRDefault="001548F9" w:rsidP="0048308E">
            <w:pPr>
              <w:spacing w:before="29" w:line="288" w:lineRule="auto"/>
              <w:jc w:val="right"/>
              <w:rPr>
                <w:sz w:val="24"/>
              </w:rPr>
            </w:pPr>
            <w:r w:rsidRPr="005312D8">
              <w:rPr>
                <w:sz w:val="24"/>
              </w:rPr>
              <w:t>17,753,505.78</w:t>
            </w:r>
          </w:p>
        </w:tc>
        <w:tc>
          <w:tcPr>
            <w:tcW w:w="2100" w:type="dxa"/>
            <w:vAlign w:val="center"/>
          </w:tcPr>
          <w:p w:rsidR="001548F9" w:rsidRPr="005312D8" w:rsidRDefault="001548F9" w:rsidP="0048308E">
            <w:pPr>
              <w:spacing w:before="29" w:line="288" w:lineRule="auto"/>
              <w:jc w:val="right"/>
              <w:rPr>
                <w:sz w:val="24"/>
              </w:rPr>
            </w:pPr>
            <w:r w:rsidRPr="005312D8">
              <w:rPr>
                <w:sz w:val="24"/>
              </w:rPr>
              <w:t>54,955,285.79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103,781,489.20</w:t>
            </w:r>
          </w:p>
        </w:tc>
        <w:tc>
          <w:tcPr>
            <w:tcW w:w="2100" w:type="dxa"/>
            <w:vAlign w:val="center"/>
          </w:tcPr>
          <w:p w:rsidR="001548F9" w:rsidRPr="005312D8" w:rsidRDefault="001548F9" w:rsidP="0048308E">
            <w:pPr>
              <w:spacing w:before="29" w:line="288" w:lineRule="auto"/>
              <w:jc w:val="right"/>
              <w:rPr>
                <w:sz w:val="24"/>
              </w:rPr>
            </w:pPr>
            <w:r w:rsidRPr="005312D8">
              <w:rPr>
                <w:sz w:val="24"/>
              </w:rPr>
              <w:t>34,340,226.47</w:t>
            </w:r>
          </w:p>
        </w:tc>
        <w:tc>
          <w:tcPr>
            <w:tcW w:w="2100" w:type="dxa"/>
            <w:vAlign w:val="center"/>
          </w:tcPr>
          <w:p w:rsidR="001548F9" w:rsidRPr="005312D8" w:rsidRDefault="001548F9" w:rsidP="0048308E">
            <w:pPr>
              <w:spacing w:before="29" w:line="288" w:lineRule="auto"/>
              <w:jc w:val="right"/>
              <w:rPr>
                <w:sz w:val="24"/>
              </w:rPr>
            </w:pPr>
            <w:r w:rsidRPr="005312D8">
              <w:rPr>
                <w:sz w:val="24"/>
              </w:rPr>
              <w:t>138,121,715.67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-66,579,709.19</w:t>
            </w:r>
          </w:p>
        </w:tc>
        <w:tc>
          <w:tcPr>
            <w:tcW w:w="2100" w:type="dxa"/>
            <w:vAlign w:val="center"/>
          </w:tcPr>
          <w:p w:rsidR="001548F9" w:rsidRPr="005312D8" w:rsidRDefault="001548F9" w:rsidP="0048308E">
            <w:pPr>
              <w:spacing w:before="29" w:line="288" w:lineRule="auto"/>
              <w:jc w:val="right"/>
              <w:rPr>
                <w:sz w:val="24"/>
              </w:rPr>
            </w:pPr>
            <w:r w:rsidRPr="005312D8">
              <w:rPr>
                <w:sz w:val="24"/>
              </w:rPr>
              <w:t>-16,586,720.69</w:t>
            </w:r>
          </w:p>
        </w:tc>
        <w:tc>
          <w:tcPr>
            <w:tcW w:w="2100" w:type="dxa"/>
            <w:vAlign w:val="center"/>
          </w:tcPr>
          <w:p w:rsidR="001548F9" w:rsidRPr="005312D8" w:rsidRDefault="001548F9" w:rsidP="0048308E">
            <w:pPr>
              <w:spacing w:before="29" w:line="288" w:lineRule="auto"/>
              <w:jc w:val="right"/>
              <w:rPr>
                <w:sz w:val="24"/>
              </w:rPr>
            </w:pPr>
            <w:r w:rsidRPr="005312D8">
              <w:rPr>
                <w:sz w:val="24"/>
              </w:rPr>
              <w:t>-83,166,429.88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115,033,721.50</w:t>
            </w:r>
          </w:p>
        </w:tc>
        <w:tc>
          <w:tcPr>
            <w:tcW w:w="2100" w:type="dxa"/>
            <w:vAlign w:val="center"/>
          </w:tcPr>
          <w:p w:rsidR="001548F9" w:rsidRPr="005312D8" w:rsidRDefault="001548F9" w:rsidP="0048308E">
            <w:pPr>
              <w:spacing w:before="29" w:line="288" w:lineRule="auto"/>
              <w:jc w:val="right"/>
              <w:rPr>
                <w:sz w:val="24"/>
              </w:rPr>
            </w:pPr>
            <w:r w:rsidRPr="005312D8">
              <w:rPr>
                <w:sz w:val="24"/>
              </w:rPr>
              <w:t>25,350,164.46</w:t>
            </w:r>
          </w:p>
        </w:tc>
        <w:tc>
          <w:tcPr>
            <w:tcW w:w="2100" w:type="dxa"/>
            <w:vAlign w:val="center"/>
          </w:tcPr>
          <w:p w:rsidR="001548F9" w:rsidRPr="005312D8" w:rsidRDefault="001548F9" w:rsidP="0048308E">
            <w:pPr>
              <w:spacing w:before="29" w:line="288" w:lineRule="auto"/>
              <w:jc w:val="right"/>
              <w:rPr>
                <w:sz w:val="24"/>
              </w:rPr>
            </w:pPr>
            <w:r w:rsidRPr="005312D8">
              <w:rPr>
                <w:sz w:val="24"/>
              </w:rPr>
              <w:t>140,383,885.96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331,331.74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4,988.04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5,115.68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341,435.46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216,358,833.46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185,860,317.64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30,498,515.82</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1548F9"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E846E6" w:rsidRPr="005312D8" w:rsidRDefault="00E846E6"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E846E6" w:rsidRPr="005312D8" w:rsidRDefault="00E846E6"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2,466,782.04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2,466,782.04</w:t>
            </w:r>
          </w:p>
        </w:tc>
      </w:tr>
    </w:tbl>
    <w:p w:rsidR="00E846E6" w:rsidRDefault="00E846E6"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16,839,671.03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16,839,671.03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16,839,671.03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1,269,397.35</w:t>
            </w:r>
          </w:p>
        </w:tc>
      </w:tr>
      <w:tr w:rsidR="00FE2438">
        <w:tc>
          <w:tcPr>
            <w:tcW w:w="3604" w:type="dxa"/>
            <w:vAlign w:val="center"/>
          </w:tcPr>
          <w:p w:rsidR="00FE2438" w:rsidRDefault="00183050">
            <w:pPr>
              <w:jc w:val="left"/>
            </w:pPr>
            <w:r>
              <w:rPr>
                <w:sz w:val="24"/>
              </w:rPr>
              <w:t>基金转换费收入</w:t>
            </w:r>
          </w:p>
        </w:tc>
        <w:tc>
          <w:tcPr>
            <w:tcW w:w="5394" w:type="dxa"/>
            <w:vAlign w:val="center"/>
          </w:tcPr>
          <w:p w:rsidR="00FE2438" w:rsidRDefault="00183050">
            <w:pPr>
              <w:jc w:val="right"/>
            </w:pPr>
            <w:r>
              <w:rPr>
                <w:sz w:val="24"/>
              </w:rPr>
              <w:t>92,630.07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1,362,027.42</w:t>
            </w:r>
          </w:p>
        </w:tc>
      </w:tr>
    </w:tbl>
    <w:p w:rsidR="00FE2438" w:rsidRDefault="0018305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806,229.09</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806,229.09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119,014.74</w:t>
            </w:r>
          </w:p>
        </w:tc>
      </w:tr>
      <w:tr w:rsidR="00FE2438">
        <w:tc>
          <w:tcPr>
            <w:tcW w:w="3689" w:type="dxa"/>
            <w:vAlign w:val="center"/>
          </w:tcPr>
          <w:p w:rsidR="00FE2438" w:rsidRDefault="00183050">
            <w:pPr>
              <w:jc w:val="left"/>
            </w:pPr>
            <w:r>
              <w:rPr>
                <w:sz w:val="24"/>
              </w:rPr>
              <w:t>银行费用</w:t>
            </w:r>
          </w:p>
        </w:tc>
        <w:tc>
          <w:tcPr>
            <w:tcW w:w="5309" w:type="dxa"/>
            <w:vAlign w:val="center"/>
          </w:tcPr>
          <w:p w:rsidR="00FE2438" w:rsidRDefault="00183050">
            <w:pPr>
              <w:jc w:val="right"/>
            </w:pPr>
            <w:r>
              <w:rPr>
                <w:sz w:val="24"/>
              </w:rPr>
              <w:t>467.00</w:t>
            </w:r>
          </w:p>
        </w:tc>
      </w:tr>
      <w:tr w:rsidR="00FE2438">
        <w:tc>
          <w:tcPr>
            <w:tcW w:w="3689" w:type="dxa"/>
            <w:vAlign w:val="center"/>
          </w:tcPr>
          <w:p w:rsidR="00FE2438" w:rsidRDefault="00183050">
            <w:pPr>
              <w:jc w:val="left"/>
            </w:pPr>
            <w:r>
              <w:rPr>
                <w:sz w:val="24"/>
              </w:rPr>
              <w:t>债券账户费用</w:t>
            </w:r>
          </w:p>
        </w:tc>
        <w:tc>
          <w:tcPr>
            <w:tcW w:w="5309" w:type="dxa"/>
            <w:vAlign w:val="center"/>
          </w:tcPr>
          <w:p w:rsidR="00FE2438" w:rsidRDefault="00183050">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158,234.52</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FE2438">
        <w:tc>
          <w:tcPr>
            <w:tcW w:w="5219" w:type="dxa"/>
            <w:vAlign w:val="center"/>
          </w:tcPr>
          <w:p w:rsidR="00FE2438" w:rsidRDefault="0018305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E2438" w:rsidRDefault="00183050">
            <w:pPr>
              <w:jc w:val="left"/>
            </w:pPr>
            <w:r>
              <w:rPr>
                <w:color w:val="000000"/>
                <w:sz w:val="24"/>
              </w:rPr>
              <w:t>基金管理人、基金销售机构</w:t>
            </w:r>
          </w:p>
        </w:tc>
      </w:tr>
      <w:tr w:rsidR="00FE2438">
        <w:tc>
          <w:tcPr>
            <w:tcW w:w="5219" w:type="dxa"/>
            <w:vAlign w:val="center"/>
          </w:tcPr>
          <w:p w:rsidR="00FE2438" w:rsidRDefault="00183050">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FE2438" w:rsidRDefault="00183050">
            <w:pPr>
              <w:jc w:val="left"/>
            </w:pPr>
            <w:r>
              <w:rPr>
                <w:color w:val="000000"/>
                <w:sz w:val="24"/>
              </w:rPr>
              <w:t>基金托管人、基金销售机构</w:t>
            </w:r>
          </w:p>
        </w:tc>
      </w:tr>
      <w:tr w:rsidR="00FE2438">
        <w:tc>
          <w:tcPr>
            <w:tcW w:w="5219" w:type="dxa"/>
            <w:vAlign w:val="center"/>
          </w:tcPr>
          <w:p w:rsidR="00FE2438" w:rsidRDefault="0018305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E2438" w:rsidRDefault="00183050">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E031B2">
      <w:pPr>
        <w:spacing w:before="29" w:line="288" w:lineRule="auto"/>
        <w:rPr>
          <w:color w:val="000000"/>
          <w:sz w:val="24"/>
        </w:rPr>
      </w:pPr>
      <w:r w:rsidRPr="005312D8">
        <w:rPr>
          <w:color w:val="000000"/>
          <w:sz w:val="24"/>
        </w:rPr>
        <w:t>本基金本报告期内</w:t>
      </w:r>
      <w:r w:rsidR="00E031B2">
        <w:rPr>
          <w:rFonts w:hint="eastAsia"/>
          <w:color w:val="000000"/>
          <w:sz w:val="24"/>
        </w:rPr>
        <w:t>及上年度</w:t>
      </w:r>
      <w:r w:rsidR="00E031B2">
        <w:rPr>
          <w:color w:val="000000"/>
          <w:sz w:val="24"/>
        </w:rPr>
        <w:t>可比期间</w:t>
      </w:r>
      <w:r w:rsidRPr="005312D8">
        <w:rPr>
          <w:color w:val="000000"/>
          <w:sz w:val="24"/>
        </w:rPr>
        <w:t>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3</w:t>
            </w:r>
            <w:r w:rsidRPr="005312D8">
              <w:rPr>
                <w:color w:val="000000"/>
                <w:sz w:val="24"/>
              </w:rPr>
              <w:t>月</w:t>
            </w:r>
            <w:r w:rsidRPr="005312D8">
              <w:rPr>
                <w:color w:val="000000"/>
                <w:sz w:val="24"/>
              </w:rPr>
              <w:t>23</w:t>
            </w:r>
            <w:r w:rsidRPr="005312D8">
              <w:rPr>
                <w:color w:val="000000"/>
                <w:sz w:val="24"/>
              </w:rPr>
              <w:t>日（基金合同生效日）至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3,507,067.97</w:t>
            </w:r>
          </w:p>
        </w:tc>
        <w:tc>
          <w:tcPr>
            <w:tcW w:w="2656" w:type="dxa"/>
            <w:vAlign w:val="center"/>
          </w:tcPr>
          <w:p w:rsidR="00C657FD" w:rsidRPr="005312D8" w:rsidRDefault="00C657FD" w:rsidP="00D25134">
            <w:pPr>
              <w:spacing w:before="29" w:line="288" w:lineRule="auto"/>
              <w:jc w:val="right"/>
              <w:rPr>
                <w:sz w:val="24"/>
              </w:rPr>
            </w:pPr>
            <w:r w:rsidRPr="005312D8">
              <w:rPr>
                <w:sz w:val="24"/>
              </w:rPr>
              <w:t>5,379,910.43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E846E6" w:rsidP="0048308E">
            <w:pPr>
              <w:spacing w:before="29" w:line="288" w:lineRule="auto"/>
              <w:jc w:val="right"/>
              <w:rPr>
                <w:sz w:val="24"/>
              </w:rPr>
            </w:pPr>
            <w:r w:rsidRPr="00E846E6">
              <w:rPr>
                <w:sz w:val="24"/>
              </w:rPr>
              <w:t>1,277,902.88</w:t>
            </w:r>
          </w:p>
        </w:tc>
        <w:tc>
          <w:tcPr>
            <w:tcW w:w="2656" w:type="dxa"/>
            <w:vAlign w:val="center"/>
          </w:tcPr>
          <w:p w:rsidR="00C657FD" w:rsidRPr="005312D8" w:rsidRDefault="00C657FD" w:rsidP="00D25134">
            <w:pPr>
              <w:spacing w:before="29" w:line="288" w:lineRule="auto"/>
              <w:jc w:val="right"/>
              <w:rPr>
                <w:sz w:val="24"/>
              </w:rPr>
            </w:pPr>
            <w:r w:rsidRPr="005312D8">
              <w:rPr>
                <w:sz w:val="24"/>
              </w:rPr>
              <w:t>2,151,932.96</w:t>
            </w:r>
          </w:p>
        </w:tc>
      </w:tr>
    </w:tbl>
    <w:p w:rsidR="00FE2438" w:rsidRDefault="0018305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3</w:t>
            </w:r>
            <w:r w:rsidRPr="005312D8">
              <w:rPr>
                <w:color w:val="000000"/>
                <w:sz w:val="24"/>
              </w:rPr>
              <w:t>月</w:t>
            </w:r>
            <w:r w:rsidRPr="005312D8">
              <w:rPr>
                <w:color w:val="000000"/>
                <w:sz w:val="24"/>
              </w:rPr>
              <w:t>23</w:t>
            </w:r>
            <w:r w:rsidRPr="005312D8">
              <w:rPr>
                <w:color w:val="000000"/>
                <w:sz w:val="24"/>
              </w:rPr>
              <w:t>日（基金合同生效日）至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584,511.33</w:t>
            </w:r>
          </w:p>
        </w:tc>
        <w:tc>
          <w:tcPr>
            <w:tcW w:w="2656" w:type="dxa"/>
            <w:vAlign w:val="center"/>
          </w:tcPr>
          <w:p w:rsidR="00660F57" w:rsidRPr="005312D8" w:rsidRDefault="00660F57" w:rsidP="008D10B6">
            <w:pPr>
              <w:spacing w:before="29" w:line="288" w:lineRule="auto"/>
              <w:jc w:val="right"/>
              <w:rPr>
                <w:sz w:val="24"/>
              </w:rPr>
            </w:pPr>
            <w:r w:rsidRPr="005312D8">
              <w:rPr>
                <w:sz w:val="24"/>
              </w:rPr>
              <w:t>896,651.74</w:t>
            </w:r>
          </w:p>
        </w:tc>
      </w:tr>
    </w:tbl>
    <w:p w:rsidR="00FE2438" w:rsidRDefault="0018305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w:t>
      </w:r>
      <w:r w:rsidR="00DD5259">
        <w:rPr>
          <w:rFonts w:hint="eastAsia"/>
          <w:color w:val="000000"/>
          <w:sz w:val="24"/>
        </w:rPr>
        <w:t>及上年度</w:t>
      </w:r>
      <w:r w:rsidR="00DD5259">
        <w:rPr>
          <w:color w:val="000000"/>
          <w:sz w:val="24"/>
        </w:rPr>
        <w:t>可比期间</w:t>
      </w:r>
      <w:r w:rsidRPr="005312D8">
        <w:rPr>
          <w:kern w:val="0"/>
          <w:sz w:val="24"/>
        </w:rPr>
        <w:t>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w:t>
      </w:r>
      <w:r w:rsidR="00694010">
        <w:rPr>
          <w:rFonts w:hint="eastAsia"/>
          <w:kern w:val="0"/>
          <w:sz w:val="24"/>
        </w:rPr>
        <w:t>及</w:t>
      </w:r>
      <w:r w:rsidR="00694010">
        <w:rPr>
          <w:kern w:val="0"/>
          <w:sz w:val="24"/>
        </w:rPr>
        <w:t>上年度末</w:t>
      </w:r>
      <w:r w:rsidRPr="005312D8">
        <w:rPr>
          <w:kern w:val="0"/>
          <w:sz w:val="24"/>
        </w:rPr>
        <w:t>除基金管理人之外的其他关联方未持有本基金。</w:t>
      </w:r>
    </w:p>
    <w:p w:rsidR="00694010" w:rsidRPr="005312D8" w:rsidRDefault="00694010"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3</w:t>
            </w:r>
            <w:r w:rsidRPr="005312D8">
              <w:rPr>
                <w:color w:val="000000"/>
                <w:sz w:val="24"/>
              </w:rPr>
              <w:t>月</w:t>
            </w:r>
            <w:r w:rsidRPr="005312D8">
              <w:rPr>
                <w:color w:val="000000"/>
                <w:sz w:val="24"/>
              </w:rPr>
              <w:t>23</w:t>
            </w:r>
            <w:r w:rsidRPr="005312D8">
              <w:rPr>
                <w:color w:val="000000"/>
                <w:sz w:val="24"/>
              </w:rPr>
              <w:t>日（基金合同生效日）至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E2438">
        <w:tc>
          <w:tcPr>
            <w:tcW w:w="2127" w:type="dxa"/>
            <w:vAlign w:val="center"/>
          </w:tcPr>
          <w:p w:rsidR="00FE2438" w:rsidRDefault="00183050">
            <w:pPr>
              <w:jc w:val="left"/>
            </w:pPr>
            <w:r>
              <w:rPr>
                <w:sz w:val="24"/>
              </w:rPr>
              <w:t>中国工商银行股份有限公司</w:t>
            </w:r>
          </w:p>
        </w:tc>
        <w:tc>
          <w:tcPr>
            <w:tcW w:w="1842" w:type="dxa"/>
            <w:vAlign w:val="center"/>
          </w:tcPr>
          <w:p w:rsidR="00FE2438" w:rsidRDefault="00183050">
            <w:pPr>
              <w:jc w:val="right"/>
            </w:pPr>
            <w:r>
              <w:rPr>
                <w:sz w:val="24"/>
              </w:rPr>
              <w:t>116,673,522.42</w:t>
            </w:r>
          </w:p>
        </w:tc>
        <w:tc>
          <w:tcPr>
            <w:tcW w:w="1560" w:type="dxa"/>
            <w:vAlign w:val="center"/>
          </w:tcPr>
          <w:p w:rsidR="00FE2438" w:rsidRDefault="00183050">
            <w:pPr>
              <w:jc w:val="right"/>
            </w:pPr>
            <w:r>
              <w:rPr>
                <w:sz w:val="24"/>
              </w:rPr>
              <w:t>331,331.74</w:t>
            </w:r>
          </w:p>
        </w:tc>
        <w:tc>
          <w:tcPr>
            <w:tcW w:w="1842" w:type="dxa"/>
            <w:vAlign w:val="center"/>
          </w:tcPr>
          <w:p w:rsidR="00FE2438" w:rsidRDefault="00183050">
            <w:pPr>
              <w:jc w:val="right"/>
            </w:pPr>
            <w:r>
              <w:rPr>
                <w:sz w:val="24"/>
              </w:rPr>
              <w:t>210,521,638.95</w:t>
            </w:r>
          </w:p>
        </w:tc>
        <w:tc>
          <w:tcPr>
            <w:tcW w:w="1627" w:type="dxa"/>
            <w:vAlign w:val="center"/>
          </w:tcPr>
          <w:p w:rsidR="00FE2438" w:rsidRDefault="00183050">
            <w:pPr>
              <w:jc w:val="right"/>
            </w:pPr>
            <w:r>
              <w:rPr>
                <w:sz w:val="24"/>
              </w:rPr>
              <w:t>1,210,895.14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51348D">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9657D9">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9657D9">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FE2438">
        <w:tc>
          <w:tcPr>
            <w:tcW w:w="816" w:type="dxa"/>
            <w:vAlign w:val="center"/>
          </w:tcPr>
          <w:p w:rsidR="00FE2438" w:rsidRDefault="00183050">
            <w:pPr>
              <w:jc w:val="center"/>
            </w:pPr>
            <w:r>
              <w:rPr>
                <w:sz w:val="24"/>
              </w:rPr>
              <w:t>603105</w:t>
            </w:r>
          </w:p>
        </w:tc>
        <w:tc>
          <w:tcPr>
            <w:tcW w:w="818" w:type="dxa"/>
            <w:vAlign w:val="center"/>
          </w:tcPr>
          <w:p w:rsidR="00FE2438" w:rsidRDefault="00183050">
            <w:pPr>
              <w:jc w:val="center"/>
            </w:pPr>
            <w:r>
              <w:rPr>
                <w:sz w:val="24"/>
              </w:rPr>
              <w:t>芯能科技</w:t>
            </w:r>
          </w:p>
        </w:tc>
        <w:tc>
          <w:tcPr>
            <w:tcW w:w="817" w:type="dxa"/>
            <w:vAlign w:val="center"/>
          </w:tcPr>
          <w:p w:rsidR="00FE2438" w:rsidRDefault="00183050">
            <w:pPr>
              <w:jc w:val="center"/>
            </w:pPr>
            <w:r>
              <w:rPr>
                <w:sz w:val="24"/>
              </w:rPr>
              <w:t>2018-06-29</w:t>
            </w:r>
          </w:p>
        </w:tc>
        <w:tc>
          <w:tcPr>
            <w:tcW w:w="819" w:type="dxa"/>
            <w:vAlign w:val="center"/>
          </w:tcPr>
          <w:p w:rsidR="00FE2438" w:rsidRDefault="00183050">
            <w:pPr>
              <w:jc w:val="center"/>
            </w:pPr>
            <w:r>
              <w:rPr>
                <w:sz w:val="24"/>
              </w:rPr>
              <w:t>2018-07-09</w:t>
            </w:r>
          </w:p>
        </w:tc>
        <w:tc>
          <w:tcPr>
            <w:tcW w:w="960" w:type="dxa"/>
            <w:vAlign w:val="center"/>
          </w:tcPr>
          <w:p w:rsidR="00FE2438" w:rsidRDefault="00183050">
            <w:pPr>
              <w:jc w:val="center"/>
            </w:pPr>
            <w:r>
              <w:rPr>
                <w:sz w:val="24"/>
              </w:rPr>
              <w:t>网下中签</w:t>
            </w:r>
          </w:p>
        </w:tc>
        <w:tc>
          <w:tcPr>
            <w:tcW w:w="676" w:type="dxa"/>
            <w:vAlign w:val="center"/>
          </w:tcPr>
          <w:p w:rsidR="00FE2438" w:rsidRDefault="00183050">
            <w:pPr>
              <w:jc w:val="right"/>
            </w:pPr>
            <w:r>
              <w:rPr>
                <w:sz w:val="24"/>
              </w:rPr>
              <w:t>4.83</w:t>
            </w:r>
          </w:p>
        </w:tc>
        <w:tc>
          <w:tcPr>
            <w:tcW w:w="818" w:type="dxa"/>
            <w:vAlign w:val="center"/>
          </w:tcPr>
          <w:p w:rsidR="00FE2438" w:rsidRDefault="00183050">
            <w:pPr>
              <w:jc w:val="center"/>
            </w:pPr>
            <w:r>
              <w:rPr>
                <w:sz w:val="24"/>
              </w:rPr>
              <w:t>4.83</w:t>
            </w:r>
          </w:p>
        </w:tc>
        <w:tc>
          <w:tcPr>
            <w:tcW w:w="819" w:type="dxa"/>
            <w:vAlign w:val="center"/>
          </w:tcPr>
          <w:p w:rsidR="00FE2438" w:rsidRDefault="00183050">
            <w:pPr>
              <w:jc w:val="right"/>
            </w:pPr>
            <w:r>
              <w:rPr>
                <w:sz w:val="24"/>
              </w:rPr>
              <w:t>3,410</w:t>
            </w:r>
          </w:p>
        </w:tc>
        <w:tc>
          <w:tcPr>
            <w:tcW w:w="995" w:type="dxa"/>
            <w:vAlign w:val="center"/>
          </w:tcPr>
          <w:p w:rsidR="00FE2438" w:rsidRDefault="00183050">
            <w:pPr>
              <w:jc w:val="right"/>
            </w:pPr>
            <w:r>
              <w:rPr>
                <w:sz w:val="24"/>
              </w:rPr>
              <w:t>16,470.30</w:t>
            </w:r>
          </w:p>
        </w:tc>
        <w:tc>
          <w:tcPr>
            <w:tcW w:w="1052" w:type="dxa"/>
            <w:vAlign w:val="center"/>
          </w:tcPr>
          <w:p w:rsidR="00FE2438" w:rsidRDefault="00183050">
            <w:pPr>
              <w:jc w:val="right"/>
            </w:pPr>
            <w:r>
              <w:rPr>
                <w:sz w:val="24"/>
              </w:rPr>
              <w:t>16,470.30</w:t>
            </w:r>
          </w:p>
        </w:tc>
        <w:tc>
          <w:tcPr>
            <w:tcW w:w="408" w:type="dxa"/>
            <w:vAlign w:val="center"/>
          </w:tcPr>
          <w:p w:rsidR="00FE2438" w:rsidRDefault="00183050">
            <w:pPr>
              <w:jc w:val="center"/>
            </w:pPr>
            <w:r>
              <w:rPr>
                <w:sz w:val="24"/>
              </w:rPr>
              <w:t>-</w:t>
            </w:r>
          </w:p>
        </w:tc>
      </w:tr>
      <w:tr w:rsidR="00FE2438">
        <w:tc>
          <w:tcPr>
            <w:tcW w:w="816" w:type="dxa"/>
            <w:vAlign w:val="center"/>
          </w:tcPr>
          <w:p w:rsidR="00FE2438" w:rsidRDefault="00183050">
            <w:pPr>
              <w:jc w:val="center"/>
            </w:pPr>
            <w:r>
              <w:rPr>
                <w:sz w:val="24"/>
              </w:rPr>
              <w:t>603693</w:t>
            </w:r>
          </w:p>
        </w:tc>
        <w:tc>
          <w:tcPr>
            <w:tcW w:w="818" w:type="dxa"/>
            <w:vAlign w:val="center"/>
          </w:tcPr>
          <w:p w:rsidR="00FE2438" w:rsidRDefault="00183050">
            <w:pPr>
              <w:jc w:val="center"/>
            </w:pPr>
            <w:r>
              <w:rPr>
                <w:sz w:val="24"/>
              </w:rPr>
              <w:t>江苏新能</w:t>
            </w:r>
          </w:p>
        </w:tc>
        <w:tc>
          <w:tcPr>
            <w:tcW w:w="817" w:type="dxa"/>
            <w:vAlign w:val="center"/>
          </w:tcPr>
          <w:p w:rsidR="00FE2438" w:rsidRDefault="00183050">
            <w:pPr>
              <w:jc w:val="center"/>
            </w:pPr>
            <w:r>
              <w:rPr>
                <w:sz w:val="24"/>
              </w:rPr>
              <w:t>2018-06-25</w:t>
            </w:r>
          </w:p>
        </w:tc>
        <w:tc>
          <w:tcPr>
            <w:tcW w:w="819" w:type="dxa"/>
            <w:vAlign w:val="center"/>
          </w:tcPr>
          <w:p w:rsidR="00FE2438" w:rsidRDefault="00183050">
            <w:pPr>
              <w:jc w:val="center"/>
            </w:pPr>
            <w:r>
              <w:rPr>
                <w:sz w:val="24"/>
              </w:rPr>
              <w:t>2018-07-03</w:t>
            </w:r>
          </w:p>
        </w:tc>
        <w:tc>
          <w:tcPr>
            <w:tcW w:w="960" w:type="dxa"/>
            <w:vAlign w:val="center"/>
          </w:tcPr>
          <w:p w:rsidR="00FE2438" w:rsidRDefault="00183050">
            <w:pPr>
              <w:jc w:val="center"/>
            </w:pPr>
            <w:r>
              <w:rPr>
                <w:sz w:val="24"/>
              </w:rPr>
              <w:t>网下中签</w:t>
            </w:r>
          </w:p>
        </w:tc>
        <w:tc>
          <w:tcPr>
            <w:tcW w:w="676" w:type="dxa"/>
            <w:vAlign w:val="center"/>
          </w:tcPr>
          <w:p w:rsidR="00FE2438" w:rsidRDefault="00183050">
            <w:pPr>
              <w:jc w:val="right"/>
            </w:pPr>
            <w:r>
              <w:rPr>
                <w:sz w:val="24"/>
              </w:rPr>
              <w:t>9.00</w:t>
            </w:r>
          </w:p>
        </w:tc>
        <w:tc>
          <w:tcPr>
            <w:tcW w:w="818" w:type="dxa"/>
            <w:vAlign w:val="center"/>
          </w:tcPr>
          <w:p w:rsidR="00FE2438" w:rsidRDefault="00183050">
            <w:pPr>
              <w:jc w:val="center"/>
            </w:pPr>
            <w:r>
              <w:rPr>
                <w:sz w:val="24"/>
              </w:rPr>
              <w:t>9.00</w:t>
            </w:r>
          </w:p>
        </w:tc>
        <w:tc>
          <w:tcPr>
            <w:tcW w:w="819" w:type="dxa"/>
            <w:vAlign w:val="center"/>
          </w:tcPr>
          <w:p w:rsidR="00FE2438" w:rsidRDefault="00183050">
            <w:pPr>
              <w:jc w:val="right"/>
            </w:pPr>
            <w:r>
              <w:rPr>
                <w:sz w:val="24"/>
              </w:rPr>
              <w:t>5,384</w:t>
            </w:r>
          </w:p>
        </w:tc>
        <w:tc>
          <w:tcPr>
            <w:tcW w:w="995" w:type="dxa"/>
            <w:vAlign w:val="center"/>
          </w:tcPr>
          <w:p w:rsidR="00FE2438" w:rsidRDefault="00183050">
            <w:pPr>
              <w:jc w:val="right"/>
            </w:pPr>
            <w:r>
              <w:rPr>
                <w:sz w:val="24"/>
              </w:rPr>
              <w:t>48,456.00</w:t>
            </w:r>
          </w:p>
        </w:tc>
        <w:tc>
          <w:tcPr>
            <w:tcW w:w="1052" w:type="dxa"/>
            <w:vAlign w:val="center"/>
          </w:tcPr>
          <w:p w:rsidR="00FE2438" w:rsidRDefault="00183050">
            <w:pPr>
              <w:jc w:val="right"/>
            </w:pPr>
            <w:r>
              <w:rPr>
                <w:sz w:val="24"/>
              </w:rPr>
              <w:t>48,456.00</w:t>
            </w:r>
          </w:p>
        </w:tc>
        <w:tc>
          <w:tcPr>
            <w:tcW w:w="408" w:type="dxa"/>
            <w:vAlign w:val="center"/>
          </w:tcPr>
          <w:p w:rsidR="00FE2438" w:rsidRDefault="00183050">
            <w:pPr>
              <w:jc w:val="center"/>
            </w:pPr>
            <w:r>
              <w:rPr>
                <w:sz w:val="24"/>
              </w:rPr>
              <w:t>-</w:t>
            </w:r>
          </w:p>
        </w:tc>
      </w:tr>
      <w:tr w:rsidR="00FE2438">
        <w:tc>
          <w:tcPr>
            <w:tcW w:w="816" w:type="dxa"/>
            <w:vAlign w:val="center"/>
          </w:tcPr>
          <w:p w:rsidR="00FE2438" w:rsidRDefault="00183050">
            <w:pPr>
              <w:jc w:val="center"/>
            </w:pPr>
            <w:r>
              <w:rPr>
                <w:sz w:val="24"/>
              </w:rPr>
              <w:t>603706</w:t>
            </w:r>
          </w:p>
        </w:tc>
        <w:tc>
          <w:tcPr>
            <w:tcW w:w="818" w:type="dxa"/>
            <w:vAlign w:val="center"/>
          </w:tcPr>
          <w:p w:rsidR="00FE2438" w:rsidRDefault="00183050">
            <w:pPr>
              <w:jc w:val="center"/>
            </w:pPr>
            <w:r>
              <w:rPr>
                <w:sz w:val="24"/>
              </w:rPr>
              <w:t>东方环宇</w:t>
            </w:r>
          </w:p>
        </w:tc>
        <w:tc>
          <w:tcPr>
            <w:tcW w:w="817" w:type="dxa"/>
            <w:vAlign w:val="center"/>
          </w:tcPr>
          <w:p w:rsidR="00FE2438" w:rsidRDefault="00183050">
            <w:pPr>
              <w:jc w:val="center"/>
            </w:pPr>
            <w:r>
              <w:rPr>
                <w:sz w:val="24"/>
              </w:rPr>
              <w:t>2018-06-29</w:t>
            </w:r>
          </w:p>
        </w:tc>
        <w:tc>
          <w:tcPr>
            <w:tcW w:w="819" w:type="dxa"/>
            <w:vAlign w:val="center"/>
          </w:tcPr>
          <w:p w:rsidR="00FE2438" w:rsidRDefault="00183050">
            <w:pPr>
              <w:jc w:val="center"/>
            </w:pPr>
            <w:r>
              <w:rPr>
                <w:sz w:val="24"/>
              </w:rPr>
              <w:t>2018-07-09</w:t>
            </w:r>
          </w:p>
        </w:tc>
        <w:tc>
          <w:tcPr>
            <w:tcW w:w="960" w:type="dxa"/>
            <w:vAlign w:val="center"/>
          </w:tcPr>
          <w:p w:rsidR="00FE2438" w:rsidRDefault="00183050">
            <w:pPr>
              <w:jc w:val="center"/>
            </w:pPr>
            <w:r>
              <w:rPr>
                <w:sz w:val="24"/>
              </w:rPr>
              <w:t>网下中签</w:t>
            </w:r>
          </w:p>
        </w:tc>
        <w:tc>
          <w:tcPr>
            <w:tcW w:w="676" w:type="dxa"/>
            <w:vAlign w:val="center"/>
          </w:tcPr>
          <w:p w:rsidR="00FE2438" w:rsidRDefault="00183050">
            <w:pPr>
              <w:jc w:val="right"/>
            </w:pPr>
            <w:r>
              <w:rPr>
                <w:sz w:val="24"/>
              </w:rPr>
              <w:t>13.09</w:t>
            </w:r>
          </w:p>
        </w:tc>
        <w:tc>
          <w:tcPr>
            <w:tcW w:w="818" w:type="dxa"/>
            <w:vAlign w:val="center"/>
          </w:tcPr>
          <w:p w:rsidR="00FE2438" w:rsidRDefault="00183050">
            <w:pPr>
              <w:jc w:val="center"/>
            </w:pPr>
            <w:r>
              <w:rPr>
                <w:sz w:val="24"/>
              </w:rPr>
              <w:t>13.09</w:t>
            </w:r>
          </w:p>
        </w:tc>
        <w:tc>
          <w:tcPr>
            <w:tcW w:w="819" w:type="dxa"/>
            <w:vAlign w:val="center"/>
          </w:tcPr>
          <w:p w:rsidR="00FE2438" w:rsidRDefault="00183050">
            <w:pPr>
              <w:jc w:val="right"/>
            </w:pPr>
            <w:r>
              <w:rPr>
                <w:sz w:val="24"/>
              </w:rPr>
              <w:t>1,765</w:t>
            </w:r>
          </w:p>
        </w:tc>
        <w:tc>
          <w:tcPr>
            <w:tcW w:w="995" w:type="dxa"/>
            <w:vAlign w:val="center"/>
          </w:tcPr>
          <w:p w:rsidR="00FE2438" w:rsidRDefault="00183050">
            <w:pPr>
              <w:jc w:val="right"/>
            </w:pPr>
            <w:r>
              <w:rPr>
                <w:sz w:val="24"/>
              </w:rPr>
              <w:t>23,103.85</w:t>
            </w:r>
          </w:p>
        </w:tc>
        <w:tc>
          <w:tcPr>
            <w:tcW w:w="1052" w:type="dxa"/>
            <w:vAlign w:val="center"/>
          </w:tcPr>
          <w:p w:rsidR="00FE2438" w:rsidRDefault="00183050">
            <w:pPr>
              <w:jc w:val="right"/>
            </w:pPr>
            <w:r>
              <w:rPr>
                <w:sz w:val="24"/>
              </w:rPr>
              <w:t>23,103.85</w:t>
            </w:r>
          </w:p>
        </w:tc>
        <w:tc>
          <w:tcPr>
            <w:tcW w:w="408" w:type="dxa"/>
            <w:vAlign w:val="center"/>
          </w:tcPr>
          <w:p w:rsidR="00FE2438" w:rsidRDefault="00183050">
            <w:pPr>
              <w:jc w:val="center"/>
            </w:pPr>
            <w:r>
              <w:rPr>
                <w:sz w:val="24"/>
              </w:rPr>
              <w:t>-</w:t>
            </w:r>
          </w:p>
        </w:tc>
      </w:tr>
    </w:tbl>
    <w:p w:rsidR="009657D9" w:rsidRDefault="009657D9" w:rsidP="009657D9">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9657D9" w:rsidRPr="005312D8" w:rsidRDefault="009657D9" w:rsidP="009657D9">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9657D9"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FE2438">
        <w:tc>
          <w:tcPr>
            <w:tcW w:w="606" w:type="dxa"/>
            <w:vAlign w:val="center"/>
          </w:tcPr>
          <w:p w:rsidR="00FE2438" w:rsidRDefault="00183050">
            <w:pPr>
              <w:jc w:val="center"/>
            </w:pPr>
            <w:r>
              <w:rPr>
                <w:sz w:val="18"/>
                <w:szCs w:val="18"/>
              </w:rPr>
              <w:t>603939</w:t>
            </w:r>
          </w:p>
        </w:tc>
        <w:tc>
          <w:tcPr>
            <w:tcW w:w="694" w:type="dxa"/>
            <w:vAlign w:val="center"/>
          </w:tcPr>
          <w:p w:rsidR="00FE2438" w:rsidRDefault="00183050">
            <w:pPr>
              <w:jc w:val="center"/>
            </w:pPr>
            <w:r>
              <w:rPr>
                <w:sz w:val="18"/>
                <w:szCs w:val="18"/>
              </w:rPr>
              <w:t>益丰药房</w:t>
            </w:r>
          </w:p>
        </w:tc>
        <w:tc>
          <w:tcPr>
            <w:tcW w:w="865" w:type="dxa"/>
            <w:vAlign w:val="center"/>
          </w:tcPr>
          <w:p w:rsidR="00FE2438" w:rsidRDefault="00183050" w:rsidP="00B24931">
            <w:pPr>
              <w:jc w:val="center"/>
            </w:pPr>
            <w:r>
              <w:rPr>
                <w:sz w:val="18"/>
                <w:szCs w:val="18"/>
              </w:rPr>
              <w:t>2018-0</w:t>
            </w:r>
            <w:r w:rsidR="00B24931">
              <w:rPr>
                <w:sz w:val="18"/>
                <w:szCs w:val="18"/>
              </w:rPr>
              <w:t>4</w:t>
            </w:r>
            <w:r>
              <w:rPr>
                <w:sz w:val="18"/>
                <w:szCs w:val="18"/>
              </w:rPr>
              <w:t>-1</w:t>
            </w:r>
            <w:r w:rsidR="00B24931">
              <w:rPr>
                <w:sz w:val="18"/>
                <w:szCs w:val="18"/>
              </w:rPr>
              <w:t>7</w:t>
            </w:r>
          </w:p>
        </w:tc>
        <w:tc>
          <w:tcPr>
            <w:tcW w:w="673" w:type="dxa"/>
            <w:vAlign w:val="center"/>
          </w:tcPr>
          <w:p w:rsidR="00FE2438" w:rsidRDefault="00183050">
            <w:pPr>
              <w:jc w:val="center"/>
            </w:pPr>
            <w:r>
              <w:rPr>
                <w:sz w:val="18"/>
                <w:szCs w:val="18"/>
              </w:rPr>
              <w:t>重大事项</w:t>
            </w:r>
          </w:p>
        </w:tc>
        <w:tc>
          <w:tcPr>
            <w:tcW w:w="797" w:type="dxa"/>
            <w:vAlign w:val="center"/>
          </w:tcPr>
          <w:p w:rsidR="00FE2438" w:rsidRDefault="00183050">
            <w:pPr>
              <w:jc w:val="right"/>
            </w:pPr>
            <w:r>
              <w:rPr>
                <w:sz w:val="18"/>
                <w:szCs w:val="18"/>
              </w:rPr>
              <w:t>59.72</w:t>
            </w:r>
          </w:p>
        </w:tc>
        <w:tc>
          <w:tcPr>
            <w:tcW w:w="685" w:type="dxa"/>
            <w:vAlign w:val="center"/>
          </w:tcPr>
          <w:p w:rsidR="00FE2438" w:rsidRDefault="00183050">
            <w:pPr>
              <w:jc w:val="center"/>
            </w:pPr>
            <w:r>
              <w:rPr>
                <w:sz w:val="18"/>
                <w:szCs w:val="18"/>
              </w:rPr>
              <w:t>2018-07-16</w:t>
            </w:r>
          </w:p>
        </w:tc>
        <w:tc>
          <w:tcPr>
            <w:tcW w:w="657" w:type="dxa"/>
            <w:vAlign w:val="center"/>
          </w:tcPr>
          <w:p w:rsidR="00FE2438" w:rsidRDefault="00183050">
            <w:pPr>
              <w:jc w:val="right"/>
            </w:pPr>
            <w:r>
              <w:rPr>
                <w:sz w:val="18"/>
                <w:szCs w:val="18"/>
              </w:rPr>
              <w:t>65.69</w:t>
            </w:r>
          </w:p>
        </w:tc>
        <w:tc>
          <w:tcPr>
            <w:tcW w:w="1047" w:type="dxa"/>
            <w:vAlign w:val="center"/>
          </w:tcPr>
          <w:p w:rsidR="00FE2438" w:rsidRDefault="00183050">
            <w:pPr>
              <w:jc w:val="right"/>
            </w:pPr>
            <w:r>
              <w:rPr>
                <w:sz w:val="18"/>
                <w:szCs w:val="18"/>
              </w:rPr>
              <w:t>176,967</w:t>
            </w:r>
          </w:p>
        </w:tc>
        <w:tc>
          <w:tcPr>
            <w:tcW w:w="1216" w:type="dxa"/>
            <w:vAlign w:val="center"/>
          </w:tcPr>
          <w:p w:rsidR="00FE2438" w:rsidRDefault="00183050">
            <w:pPr>
              <w:jc w:val="right"/>
            </w:pPr>
            <w:r>
              <w:rPr>
                <w:sz w:val="18"/>
                <w:szCs w:val="18"/>
              </w:rPr>
              <w:t>5,255,912.31</w:t>
            </w:r>
          </w:p>
        </w:tc>
        <w:tc>
          <w:tcPr>
            <w:tcW w:w="1158" w:type="dxa"/>
            <w:vAlign w:val="center"/>
          </w:tcPr>
          <w:p w:rsidR="00FE2438" w:rsidRDefault="00183050">
            <w:pPr>
              <w:jc w:val="right"/>
            </w:pPr>
            <w:r>
              <w:rPr>
                <w:sz w:val="18"/>
                <w:szCs w:val="18"/>
              </w:rPr>
              <w:t>10,568,469.24</w:t>
            </w:r>
          </w:p>
        </w:tc>
        <w:tc>
          <w:tcPr>
            <w:tcW w:w="600" w:type="dxa"/>
            <w:vAlign w:val="center"/>
          </w:tcPr>
          <w:p w:rsidR="00FE2438" w:rsidRDefault="00183050">
            <w:pPr>
              <w:jc w:val="center"/>
            </w:pPr>
            <w:r>
              <w:rPr>
                <w:sz w:val="18"/>
                <w:szCs w:val="18"/>
              </w:rPr>
              <w:t>-</w:t>
            </w:r>
          </w:p>
        </w:tc>
      </w:tr>
    </w:tbl>
    <w:p w:rsidR="00300410" w:rsidRPr="005312D8" w:rsidRDefault="00300410" w:rsidP="00300410">
      <w:pPr>
        <w:tabs>
          <w:tab w:val="left" w:pos="426"/>
        </w:tabs>
        <w:spacing w:before="29" w:line="288" w:lineRule="auto"/>
        <w:jc w:val="left"/>
        <w:rPr>
          <w:kern w:val="0"/>
          <w:sz w:val="24"/>
        </w:rPr>
      </w:pPr>
      <w:r w:rsidRPr="005312D8">
        <w:rPr>
          <w:kern w:val="0"/>
          <w:sz w:val="24"/>
        </w:rPr>
        <w:t>注：本基金截至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日止持有以上因公布的重大事项可能产生重大影响而被暂时停牌的股票，该类股票将在所公布事项的重大影响消除后，经交易所批准复牌。</w:t>
      </w:r>
    </w:p>
    <w:p w:rsidR="001548F9" w:rsidRPr="00300410"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FE2438" w:rsidRDefault="00183050">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医药创新主题相关上市公司股票，以及具有较高息票率的债券，力争实现基金资产的长期稳定增值。</w:t>
      </w:r>
    </w:p>
    <w:p w:rsidR="00FE2438" w:rsidRDefault="0018305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E2438" w:rsidRDefault="0018305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FE2438" w:rsidRDefault="0018305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E2438" w:rsidRDefault="0018305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FE2438" w:rsidRDefault="0018305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E2438" w:rsidRDefault="0018305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E2438" w:rsidRDefault="0018305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FE2438" w:rsidRDefault="0018305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E2438" w:rsidRDefault="0018305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E2438" w:rsidRDefault="0018305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E2438" w:rsidRDefault="0018305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E2438" w:rsidRDefault="0018305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FE2438" w:rsidRDefault="0018305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E2438" w:rsidRDefault="0018305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E2438">
        <w:tc>
          <w:tcPr>
            <w:tcW w:w="1740" w:type="dxa"/>
            <w:vAlign w:val="center"/>
          </w:tcPr>
          <w:p w:rsidR="00FE2438" w:rsidRDefault="00183050">
            <w:pPr>
              <w:jc w:val="left"/>
            </w:pPr>
            <w:r>
              <w:rPr>
                <w:color w:val="000000"/>
                <w:sz w:val="18"/>
                <w:szCs w:val="18"/>
              </w:rPr>
              <w:t>银行存款</w:t>
            </w:r>
          </w:p>
        </w:tc>
        <w:tc>
          <w:tcPr>
            <w:tcW w:w="1559" w:type="dxa"/>
            <w:vAlign w:val="center"/>
          </w:tcPr>
          <w:p w:rsidR="00FE2438" w:rsidRDefault="00183050">
            <w:pPr>
              <w:jc w:val="left"/>
            </w:pPr>
            <w:r>
              <w:rPr>
                <w:color w:val="000000"/>
                <w:sz w:val="18"/>
                <w:szCs w:val="18"/>
              </w:rPr>
              <w:t>116,673,522.42</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w:t>
            </w:r>
          </w:p>
        </w:tc>
        <w:tc>
          <w:tcPr>
            <w:tcW w:w="1446" w:type="dxa"/>
            <w:vAlign w:val="center"/>
          </w:tcPr>
          <w:p w:rsidR="00FE2438" w:rsidRDefault="00183050">
            <w:pPr>
              <w:jc w:val="left"/>
            </w:pPr>
            <w:r>
              <w:rPr>
                <w:color w:val="000000"/>
                <w:sz w:val="18"/>
                <w:szCs w:val="18"/>
              </w:rPr>
              <w:t>116,673,522.42</w:t>
            </w:r>
          </w:p>
        </w:tc>
      </w:tr>
      <w:tr w:rsidR="00FE2438">
        <w:tc>
          <w:tcPr>
            <w:tcW w:w="1740" w:type="dxa"/>
            <w:vAlign w:val="center"/>
          </w:tcPr>
          <w:p w:rsidR="00FE2438" w:rsidRDefault="00183050">
            <w:pPr>
              <w:jc w:val="left"/>
            </w:pPr>
            <w:r>
              <w:rPr>
                <w:color w:val="000000"/>
                <w:sz w:val="18"/>
                <w:szCs w:val="18"/>
              </w:rPr>
              <w:t>结算备付金</w:t>
            </w:r>
          </w:p>
        </w:tc>
        <w:tc>
          <w:tcPr>
            <w:tcW w:w="1559" w:type="dxa"/>
            <w:vAlign w:val="center"/>
          </w:tcPr>
          <w:p w:rsidR="00FE2438" w:rsidRDefault="00183050">
            <w:pPr>
              <w:jc w:val="left"/>
            </w:pPr>
            <w:r>
              <w:rPr>
                <w:color w:val="000000"/>
                <w:sz w:val="18"/>
                <w:szCs w:val="18"/>
              </w:rPr>
              <w:t>454,485.28</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w:t>
            </w:r>
          </w:p>
        </w:tc>
        <w:tc>
          <w:tcPr>
            <w:tcW w:w="1446" w:type="dxa"/>
            <w:vAlign w:val="center"/>
          </w:tcPr>
          <w:p w:rsidR="00FE2438" w:rsidRDefault="00183050">
            <w:pPr>
              <w:jc w:val="left"/>
            </w:pPr>
            <w:r>
              <w:rPr>
                <w:color w:val="000000"/>
                <w:sz w:val="18"/>
                <w:szCs w:val="18"/>
              </w:rPr>
              <w:t>454,485.28</w:t>
            </w:r>
          </w:p>
        </w:tc>
      </w:tr>
      <w:tr w:rsidR="00FE2438">
        <w:tc>
          <w:tcPr>
            <w:tcW w:w="1740" w:type="dxa"/>
            <w:vAlign w:val="center"/>
          </w:tcPr>
          <w:p w:rsidR="00FE2438" w:rsidRDefault="00183050">
            <w:pPr>
              <w:jc w:val="left"/>
            </w:pPr>
            <w:r>
              <w:rPr>
                <w:color w:val="000000"/>
                <w:sz w:val="18"/>
                <w:szCs w:val="18"/>
              </w:rPr>
              <w:t>存出保证金</w:t>
            </w:r>
          </w:p>
        </w:tc>
        <w:tc>
          <w:tcPr>
            <w:tcW w:w="1559" w:type="dxa"/>
            <w:vAlign w:val="center"/>
          </w:tcPr>
          <w:p w:rsidR="00FE2438" w:rsidRDefault="00183050">
            <w:pPr>
              <w:jc w:val="left"/>
            </w:pPr>
            <w:r>
              <w:rPr>
                <w:color w:val="000000"/>
                <w:sz w:val="18"/>
                <w:szCs w:val="18"/>
              </w:rPr>
              <w:t>127,210.91</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w:t>
            </w:r>
          </w:p>
        </w:tc>
        <w:tc>
          <w:tcPr>
            <w:tcW w:w="1446" w:type="dxa"/>
            <w:vAlign w:val="center"/>
          </w:tcPr>
          <w:p w:rsidR="00FE2438" w:rsidRDefault="00183050">
            <w:pPr>
              <w:jc w:val="left"/>
            </w:pPr>
            <w:r>
              <w:rPr>
                <w:color w:val="000000"/>
                <w:sz w:val="18"/>
                <w:szCs w:val="18"/>
              </w:rPr>
              <w:t>127,210.91</w:t>
            </w:r>
          </w:p>
        </w:tc>
      </w:tr>
      <w:tr w:rsidR="00FE2438">
        <w:tc>
          <w:tcPr>
            <w:tcW w:w="1740" w:type="dxa"/>
            <w:vAlign w:val="center"/>
          </w:tcPr>
          <w:p w:rsidR="00FE2438" w:rsidRDefault="00183050">
            <w:pPr>
              <w:jc w:val="left"/>
            </w:pPr>
            <w:r>
              <w:rPr>
                <w:color w:val="000000"/>
                <w:sz w:val="18"/>
                <w:szCs w:val="18"/>
              </w:rPr>
              <w:t>交易性金融资产</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517,984,254.24</w:t>
            </w:r>
          </w:p>
        </w:tc>
        <w:tc>
          <w:tcPr>
            <w:tcW w:w="1446" w:type="dxa"/>
            <w:vAlign w:val="center"/>
          </w:tcPr>
          <w:p w:rsidR="00FE2438" w:rsidRDefault="00183050">
            <w:pPr>
              <w:jc w:val="left"/>
            </w:pPr>
            <w:r>
              <w:rPr>
                <w:color w:val="000000"/>
                <w:sz w:val="18"/>
                <w:szCs w:val="18"/>
              </w:rPr>
              <w:t>517,984,254.24</w:t>
            </w:r>
          </w:p>
        </w:tc>
      </w:tr>
      <w:tr w:rsidR="00FE2438">
        <w:tc>
          <w:tcPr>
            <w:tcW w:w="1740" w:type="dxa"/>
            <w:vAlign w:val="center"/>
          </w:tcPr>
          <w:p w:rsidR="00FE2438" w:rsidRDefault="00183050">
            <w:pPr>
              <w:jc w:val="left"/>
            </w:pPr>
            <w:r>
              <w:rPr>
                <w:color w:val="000000"/>
                <w:sz w:val="18"/>
                <w:szCs w:val="18"/>
              </w:rPr>
              <w:t>应收利息</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23,447.01</w:t>
            </w:r>
          </w:p>
        </w:tc>
        <w:tc>
          <w:tcPr>
            <w:tcW w:w="1446" w:type="dxa"/>
            <w:vAlign w:val="center"/>
          </w:tcPr>
          <w:p w:rsidR="00FE2438" w:rsidRDefault="00183050">
            <w:pPr>
              <w:jc w:val="left"/>
            </w:pPr>
            <w:r>
              <w:rPr>
                <w:color w:val="000000"/>
                <w:sz w:val="18"/>
                <w:szCs w:val="18"/>
              </w:rPr>
              <w:t>23,447.01</w:t>
            </w:r>
          </w:p>
        </w:tc>
      </w:tr>
      <w:tr w:rsidR="00FE2438">
        <w:tc>
          <w:tcPr>
            <w:tcW w:w="1740" w:type="dxa"/>
            <w:vAlign w:val="center"/>
          </w:tcPr>
          <w:p w:rsidR="00FE2438" w:rsidRDefault="00183050">
            <w:pPr>
              <w:jc w:val="left"/>
            </w:pPr>
            <w:r>
              <w:rPr>
                <w:color w:val="000000"/>
                <w:sz w:val="18"/>
                <w:szCs w:val="18"/>
              </w:rPr>
              <w:t>应收申购款</w:t>
            </w:r>
          </w:p>
        </w:tc>
        <w:tc>
          <w:tcPr>
            <w:tcW w:w="1559" w:type="dxa"/>
            <w:vAlign w:val="center"/>
          </w:tcPr>
          <w:p w:rsidR="00FE2438" w:rsidRDefault="00183050">
            <w:pPr>
              <w:jc w:val="left"/>
            </w:pPr>
            <w:r>
              <w:rPr>
                <w:color w:val="000000"/>
                <w:sz w:val="18"/>
                <w:szCs w:val="18"/>
              </w:rPr>
              <w:t>2,662.71</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1,061,569.96</w:t>
            </w:r>
          </w:p>
        </w:tc>
        <w:tc>
          <w:tcPr>
            <w:tcW w:w="1446" w:type="dxa"/>
            <w:vAlign w:val="center"/>
          </w:tcPr>
          <w:p w:rsidR="00FE2438" w:rsidRDefault="00183050">
            <w:pPr>
              <w:jc w:val="left"/>
            </w:pPr>
            <w:r>
              <w:rPr>
                <w:color w:val="000000"/>
                <w:sz w:val="18"/>
                <w:szCs w:val="18"/>
              </w:rPr>
              <w:t>1,064,232.67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117,257,881.32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519,069,271.21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636,327,152.53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E2438">
        <w:tc>
          <w:tcPr>
            <w:tcW w:w="1740" w:type="dxa"/>
            <w:vAlign w:val="center"/>
          </w:tcPr>
          <w:p w:rsidR="00FE2438" w:rsidRDefault="00183050">
            <w:pPr>
              <w:jc w:val="left"/>
            </w:pPr>
            <w:r>
              <w:rPr>
                <w:color w:val="000000"/>
                <w:sz w:val="18"/>
                <w:szCs w:val="18"/>
              </w:rPr>
              <w:t>应付证券清算款</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3,061,367.04</w:t>
            </w:r>
          </w:p>
        </w:tc>
        <w:tc>
          <w:tcPr>
            <w:tcW w:w="1446" w:type="dxa"/>
            <w:vAlign w:val="center"/>
          </w:tcPr>
          <w:p w:rsidR="00FE2438" w:rsidRDefault="00183050">
            <w:pPr>
              <w:jc w:val="left"/>
            </w:pPr>
            <w:r>
              <w:rPr>
                <w:color w:val="000000"/>
                <w:sz w:val="18"/>
                <w:szCs w:val="18"/>
              </w:rPr>
              <w:t>3,061,367.04</w:t>
            </w:r>
          </w:p>
        </w:tc>
      </w:tr>
      <w:tr w:rsidR="00FE2438">
        <w:tc>
          <w:tcPr>
            <w:tcW w:w="1740" w:type="dxa"/>
            <w:vAlign w:val="center"/>
          </w:tcPr>
          <w:p w:rsidR="00FE2438" w:rsidRDefault="00183050">
            <w:pPr>
              <w:jc w:val="left"/>
            </w:pPr>
            <w:r>
              <w:rPr>
                <w:color w:val="000000"/>
                <w:sz w:val="18"/>
                <w:szCs w:val="18"/>
              </w:rPr>
              <w:t>应付赎回款</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4,130,674.26</w:t>
            </w:r>
          </w:p>
        </w:tc>
        <w:tc>
          <w:tcPr>
            <w:tcW w:w="1446" w:type="dxa"/>
            <w:vAlign w:val="center"/>
          </w:tcPr>
          <w:p w:rsidR="00FE2438" w:rsidRDefault="00183050">
            <w:pPr>
              <w:jc w:val="left"/>
            </w:pPr>
            <w:r>
              <w:rPr>
                <w:color w:val="000000"/>
                <w:sz w:val="18"/>
                <w:szCs w:val="18"/>
              </w:rPr>
              <w:t>4,130,674.26</w:t>
            </w:r>
          </w:p>
        </w:tc>
      </w:tr>
      <w:tr w:rsidR="00FE2438">
        <w:tc>
          <w:tcPr>
            <w:tcW w:w="1740" w:type="dxa"/>
            <w:vAlign w:val="center"/>
          </w:tcPr>
          <w:p w:rsidR="00FE2438" w:rsidRDefault="00183050">
            <w:pPr>
              <w:jc w:val="left"/>
            </w:pPr>
            <w:r>
              <w:rPr>
                <w:color w:val="000000"/>
                <w:sz w:val="18"/>
                <w:szCs w:val="18"/>
              </w:rPr>
              <w:t>应付管理人报酬</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806,016.11</w:t>
            </w:r>
          </w:p>
        </w:tc>
        <w:tc>
          <w:tcPr>
            <w:tcW w:w="1446" w:type="dxa"/>
            <w:vAlign w:val="center"/>
          </w:tcPr>
          <w:p w:rsidR="00FE2438" w:rsidRDefault="00183050">
            <w:pPr>
              <w:jc w:val="left"/>
            </w:pPr>
            <w:r>
              <w:rPr>
                <w:color w:val="000000"/>
                <w:sz w:val="18"/>
                <w:szCs w:val="18"/>
              </w:rPr>
              <w:t>806,016.11</w:t>
            </w:r>
          </w:p>
        </w:tc>
      </w:tr>
      <w:tr w:rsidR="00FE2438">
        <w:tc>
          <w:tcPr>
            <w:tcW w:w="1740" w:type="dxa"/>
            <w:vAlign w:val="center"/>
          </w:tcPr>
          <w:p w:rsidR="00FE2438" w:rsidRDefault="00183050">
            <w:pPr>
              <w:jc w:val="left"/>
            </w:pPr>
            <w:r>
              <w:rPr>
                <w:color w:val="000000"/>
                <w:sz w:val="18"/>
                <w:szCs w:val="18"/>
              </w:rPr>
              <w:t>应付托管费</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134,336.03</w:t>
            </w:r>
          </w:p>
        </w:tc>
        <w:tc>
          <w:tcPr>
            <w:tcW w:w="1446" w:type="dxa"/>
            <w:vAlign w:val="center"/>
          </w:tcPr>
          <w:p w:rsidR="00FE2438" w:rsidRDefault="00183050">
            <w:pPr>
              <w:jc w:val="left"/>
            </w:pPr>
            <w:r>
              <w:rPr>
                <w:color w:val="000000"/>
                <w:sz w:val="18"/>
                <w:szCs w:val="18"/>
              </w:rPr>
              <w:t>134,336.03</w:t>
            </w:r>
          </w:p>
        </w:tc>
      </w:tr>
      <w:tr w:rsidR="00FE2438">
        <w:tc>
          <w:tcPr>
            <w:tcW w:w="1740" w:type="dxa"/>
            <w:vAlign w:val="center"/>
          </w:tcPr>
          <w:p w:rsidR="00FE2438" w:rsidRDefault="00183050">
            <w:pPr>
              <w:jc w:val="left"/>
            </w:pPr>
            <w:r>
              <w:rPr>
                <w:color w:val="000000"/>
                <w:sz w:val="18"/>
                <w:szCs w:val="18"/>
              </w:rPr>
              <w:t>应付交易费用</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340,761.63</w:t>
            </w:r>
          </w:p>
        </w:tc>
        <w:tc>
          <w:tcPr>
            <w:tcW w:w="1446" w:type="dxa"/>
            <w:vAlign w:val="center"/>
          </w:tcPr>
          <w:p w:rsidR="00FE2438" w:rsidRDefault="00183050">
            <w:pPr>
              <w:jc w:val="left"/>
            </w:pPr>
            <w:r>
              <w:rPr>
                <w:color w:val="000000"/>
                <w:sz w:val="18"/>
                <w:szCs w:val="18"/>
              </w:rPr>
              <w:t>340,761.63</w:t>
            </w:r>
          </w:p>
        </w:tc>
      </w:tr>
      <w:tr w:rsidR="00FE2438">
        <w:tc>
          <w:tcPr>
            <w:tcW w:w="1740" w:type="dxa"/>
            <w:vAlign w:val="center"/>
          </w:tcPr>
          <w:p w:rsidR="00FE2438" w:rsidRDefault="00183050">
            <w:pPr>
              <w:jc w:val="left"/>
            </w:pPr>
            <w:r>
              <w:rPr>
                <w:color w:val="000000"/>
                <w:sz w:val="18"/>
                <w:szCs w:val="18"/>
              </w:rPr>
              <w:t>其他负债</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154,976.68</w:t>
            </w:r>
          </w:p>
        </w:tc>
        <w:tc>
          <w:tcPr>
            <w:tcW w:w="1446" w:type="dxa"/>
            <w:vAlign w:val="center"/>
          </w:tcPr>
          <w:p w:rsidR="00FE2438" w:rsidRDefault="00183050">
            <w:pPr>
              <w:jc w:val="left"/>
            </w:pPr>
            <w:r>
              <w:rPr>
                <w:color w:val="000000"/>
                <w:sz w:val="18"/>
                <w:szCs w:val="18"/>
              </w:rPr>
              <w:t>154,976.68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8,628,131.75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8,628,131.75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117,257,881.32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510,441,139.46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627,699,020.78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FE2438">
        <w:tc>
          <w:tcPr>
            <w:tcW w:w="1740" w:type="dxa"/>
            <w:vAlign w:val="center"/>
          </w:tcPr>
          <w:p w:rsidR="00FE2438" w:rsidRDefault="00183050">
            <w:pPr>
              <w:jc w:val="left"/>
            </w:pPr>
            <w:r>
              <w:rPr>
                <w:color w:val="000000"/>
                <w:sz w:val="18"/>
                <w:szCs w:val="18"/>
              </w:rPr>
              <w:t>银行存款</w:t>
            </w:r>
          </w:p>
        </w:tc>
        <w:tc>
          <w:tcPr>
            <w:tcW w:w="1559" w:type="dxa"/>
            <w:vAlign w:val="center"/>
          </w:tcPr>
          <w:p w:rsidR="00FE2438" w:rsidRDefault="00183050">
            <w:pPr>
              <w:jc w:val="left"/>
            </w:pPr>
            <w:r>
              <w:rPr>
                <w:color w:val="000000"/>
                <w:sz w:val="18"/>
                <w:szCs w:val="18"/>
              </w:rPr>
              <w:t>55,381,990.12</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w:t>
            </w:r>
          </w:p>
        </w:tc>
        <w:tc>
          <w:tcPr>
            <w:tcW w:w="1446" w:type="dxa"/>
            <w:vAlign w:val="center"/>
          </w:tcPr>
          <w:p w:rsidR="00FE2438" w:rsidRDefault="00183050">
            <w:pPr>
              <w:jc w:val="left"/>
            </w:pPr>
            <w:r>
              <w:rPr>
                <w:color w:val="000000"/>
                <w:sz w:val="18"/>
                <w:szCs w:val="18"/>
              </w:rPr>
              <w:t>55,381,990.12</w:t>
            </w:r>
          </w:p>
        </w:tc>
      </w:tr>
      <w:tr w:rsidR="00FE2438">
        <w:tc>
          <w:tcPr>
            <w:tcW w:w="1740" w:type="dxa"/>
            <w:vAlign w:val="center"/>
          </w:tcPr>
          <w:p w:rsidR="00FE2438" w:rsidRDefault="00183050">
            <w:pPr>
              <w:jc w:val="left"/>
            </w:pPr>
            <w:r>
              <w:rPr>
                <w:color w:val="000000"/>
                <w:sz w:val="18"/>
                <w:szCs w:val="18"/>
              </w:rPr>
              <w:t>结算备付金</w:t>
            </w:r>
          </w:p>
        </w:tc>
        <w:tc>
          <w:tcPr>
            <w:tcW w:w="1559" w:type="dxa"/>
            <w:vAlign w:val="center"/>
          </w:tcPr>
          <w:p w:rsidR="00FE2438" w:rsidRDefault="00183050">
            <w:pPr>
              <w:jc w:val="left"/>
            </w:pPr>
            <w:r>
              <w:rPr>
                <w:color w:val="000000"/>
                <w:sz w:val="18"/>
                <w:szCs w:val="18"/>
              </w:rPr>
              <w:t>301,523.91</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w:t>
            </w:r>
          </w:p>
        </w:tc>
        <w:tc>
          <w:tcPr>
            <w:tcW w:w="1446" w:type="dxa"/>
            <w:vAlign w:val="center"/>
          </w:tcPr>
          <w:p w:rsidR="00FE2438" w:rsidRDefault="00183050">
            <w:pPr>
              <w:jc w:val="left"/>
            </w:pPr>
            <w:r>
              <w:rPr>
                <w:color w:val="000000"/>
                <w:sz w:val="18"/>
                <w:szCs w:val="18"/>
              </w:rPr>
              <w:t>301,523.91</w:t>
            </w:r>
          </w:p>
        </w:tc>
      </w:tr>
      <w:tr w:rsidR="00FE2438">
        <w:tc>
          <w:tcPr>
            <w:tcW w:w="1740" w:type="dxa"/>
            <w:vAlign w:val="center"/>
          </w:tcPr>
          <w:p w:rsidR="00FE2438" w:rsidRDefault="00183050">
            <w:pPr>
              <w:jc w:val="left"/>
            </w:pPr>
            <w:r>
              <w:rPr>
                <w:color w:val="000000"/>
                <w:sz w:val="18"/>
                <w:szCs w:val="18"/>
              </w:rPr>
              <w:t>存出保证金</w:t>
            </w:r>
          </w:p>
        </w:tc>
        <w:tc>
          <w:tcPr>
            <w:tcW w:w="1559" w:type="dxa"/>
            <w:vAlign w:val="center"/>
          </w:tcPr>
          <w:p w:rsidR="00FE2438" w:rsidRDefault="00183050">
            <w:pPr>
              <w:jc w:val="left"/>
            </w:pPr>
            <w:r>
              <w:rPr>
                <w:color w:val="000000"/>
                <w:sz w:val="18"/>
                <w:szCs w:val="18"/>
              </w:rPr>
              <w:t>247,665.49</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w:t>
            </w:r>
          </w:p>
        </w:tc>
        <w:tc>
          <w:tcPr>
            <w:tcW w:w="1446" w:type="dxa"/>
            <w:vAlign w:val="center"/>
          </w:tcPr>
          <w:p w:rsidR="00FE2438" w:rsidRDefault="00183050">
            <w:pPr>
              <w:jc w:val="left"/>
            </w:pPr>
            <w:r>
              <w:rPr>
                <w:color w:val="000000"/>
                <w:sz w:val="18"/>
                <w:szCs w:val="18"/>
              </w:rPr>
              <w:t>247,665.49</w:t>
            </w:r>
          </w:p>
        </w:tc>
      </w:tr>
      <w:tr w:rsidR="00FE2438">
        <w:tc>
          <w:tcPr>
            <w:tcW w:w="1740" w:type="dxa"/>
            <w:vAlign w:val="center"/>
          </w:tcPr>
          <w:p w:rsidR="00FE2438" w:rsidRDefault="00183050">
            <w:pPr>
              <w:jc w:val="left"/>
            </w:pPr>
            <w:r>
              <w:rPr>
                <w:color w:val="000000"/>
                <w:sz w:val="18"/>
                <w:szCs w:val="18"/>
              </w:rPr>
              <w:t>交易性金融资产</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322,665,842.20</w:t>
            </w:r>
          </w:p>
        </w:tc>
        <w:tc>
          <w:tcPr>
            <w:tcW w:w="1446" w:type="dxa"/>
            <w:vAlign w:val="center"/>
          </w:tcPr>
          <w:p w:rsidR="00FE2438" w:rsidRDefault="00183050">
            <w:pPr>
              <w:jc w:val="left"/>
            </w:pPr>
            <w:r>
              <w:rPr>
                <w:color w:val="000000"/>
                <w:sz w:val="18"/>
                <w:szCs w:val="18"/>
              </w:rPr>
              <w:t>322,665,842.20</w:t>
            </w:r>
          </w:p>
        </w:tc>
      </w:tr>
      <w:tr w:rsidR="00FE2438">
        <w:tc>
          <w:tcPr>
            <w:tcW w:w="1740" w:type="dxa"/>
            <w:vAlign w:val="center"/>
          </w:tcPr>
          <w:p w:rsidR="00FE2438" w:rsidRDefault="00183050">
            <w:pPr>
              <w:jc w:val="left"/>
            </w:pPr>
            <w:r>
              <w:rPr>
                <w:color w:val="000000"/>
                <w:sz w:val="18"/>
                <w:szCs w:val="18"/>
              </w:rPr>
              <w:t>应收利息</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12,431.52</w:t>
            </w:r>
          </w:p>
        </w:tc>
        <w:tc>
          <w:tcPr>
            <w:tcW w:w="1446" w:type="dxa"/>
            <w:vAlign w:val="center"/>
          </w:tcPr>
          <w:p w:rsidR="00FE2438" w:rsidRDefault="00183050">
            <w:pPr>
              <w:jc w:val="left"/>
            </w:pPr>
            <w:r>
              <w:rPr>
                <w:color w:val="000000"/>
                <w:sz w:val="18"/>
                <w:szCs w:val="18"/>
              </w:rPr>
              <w:t>12,431.52</w:t>
            </w:r>
          </w:p>
        </w:tc>
      </w:tr>
      <w:tr w:rsidR="00FE2438">
        <w:tc>
          <w:tcPr>
            <w:tcW w:w="1740" w:type="dxa"/>
            <w:vAlign w:val="center"/>
          </w:tcPr>
          <w:p w:rsidR="00FE2438" w:rsidRDefault="00183050">
            <w:pPr>
              <w:jc w:val="left"/>
            </w:pPr>
            <w:r>
              <w:rPr>
                <w:color w:val="000000"/>
                <w:sz w:val="18"/>
                <w:szCs w:val="18"/>
              </w:rPr>
              <w:t>应收申购款</w:t>
            </w:r>
          </w:p>
        </w:tc>
        <w:tc>
          <w:tcPr>
            <w:tcW w:w="1559" w:type="dxa"/>
            <w:vAlign w:val="center"/>
          </w:tcPr>
          <w:p w:rsidR="00FE2438" w:rsidRDefault="00183050">
            <w:pPr>
              <w:jc w:val="left"/>
            </w:pPr>
            <w:r>
              <w:rPr>
                <w:color w:val="000000"/>
                <w:sz w:val="18"/>
                <w:szCs w:val="18"/>
              </w:rPr>
              <w:t>798.80</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left"/>
            </w:pPr>
            <w:r>
              <w:rPr>
                <w:color w:val="000000"/>
                <w:sz w:val="18"/>
                <w:szCs w:val="18"/>
              </w:rPr>
              <w:t>315,012.30</w:t>
            </w:r>
          </w:p>
        </w:tc>
        <w:tc>
          <w:tcPr>
            <w:tcW w:w="1446" w:type="dxa"/>
            <w:vAlign w:val="center"/>
          </w:tcPr>
          <w:p w:rsidR="00FE2438" w:rsidRDefault="00183050">
            <w:pPr>
              <w:jc w:val="left"/>
            </w:pPr>
            <w:r>
              <w:rPr>
                <w:color w:val="000000"/>
                <w:sz w:val="18"/>
                <w:szCs w:val="18"/>
              </w:rPr>
              <w:t>315,811.10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55,931,978.32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322,993,286.02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378,925,264.34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FE2438">
        <w:tc>
          <w:tcPr>
            <w:tcW w:w="1740" w:type="dxa"/>
            <w:vAlign w:val="center"/>
          </w:tcPr>
          <w:p w:rsidR="00FE2438" w:rsidRDefault="00183050">
            <w:pPr>
              <w:jc w:val="left"/>
            </w:pPr>
            <w:r>
              <w:rPr>
                <w:color w:val="000000"/>
                <w:sz w:val="18"/>
                <w:szCs w:val="18"/>
              </w:rPr>
              <w:t>应付证券清算款</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center"/>
            </w:pPr>
            <w:r>
              <w:rPr>
                <w:color w:val="000000"/>
                <w:sz w:val="18"/>
                <w:szCs w:val="18"/>
              </w:rPr>
              <w:t>716.06</w:t>
            </w:r>
          </w:p>
        </w:tc>
        <w:tc>
          <w:tcPr>
            <w:tcW w:w="1446" w:type="dxa"/>
            <w:vAlign w:val="center"/>
          </w:tcPr>
          <w:p w:rsidR="00FE2438" w:rsidRDefault="00183050">
            <w:pPr>
              <w:jc w:val="left"/>
            </w:pPr>
            <w:r>
              <w:rPr>
                <w:color w:val="000000"/>
                <w:sz w:val="18"/>
                <w:szCs w:val="18"/>
              </w:rPr>
              <w:t>716.06</w:t>
            </w:r>
          </w:p>
        </w:tc>
      </w:tr>
      <w:tr w:rsidR="00FE2438">
        <w:tc>
          <w:tcPr>
            <w:tcW w:w="1740" w:type="dxa"/>
            <w:vAlign w:val="center"/>
          </w:tcPr>
          <w:p w:rsidR="00FE2438" w:rsidRDefault="00183050">
            <w:pPr>
              <w:jc w:val="left"/>
            </w:pPr>
            <w:r>
              <w:rPr>
                <w:color w:val="000000"/>
                <w:sz w:val="18"/>
                <w:szCs w:val="18"/>
              </w:rPr>
              <w:t>应付赎回款</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center"/>
            </w:pPr>
            <w:r>
              <w:rPr>
                <w:color w:val="000000"/>
                <w:sz w:val="18"/>
                <w:szCs w:val="18"/>
              </w:rPr>
              <w:t>3,949,224.85</w:t>
            </w:r>
          </w:p>
        </w:tc>
        <w:tc>
          <w:tcPr>
            <w:tcW w:w="1446" w:type="dxa"/>
            <w:vAlign w:val="center"/>
          </w:tcPr>
          <w:p w:rsidR="00FE2438" w:rsidRDefault="00183050">
            <w:pPr>
              <w:jc w:val="left"/>
            </w:pPr>
            <w:r>
              <w:rPr>
                <w:color w:val="000000"/>
                <w:sz w:val="18"/>
                <w:szCs w:val="18"/>
              </w:rPr>
              <w:t>3,949,224.85</w:t>
            </w:r>
          </w:p>
        </w:tc>
      </w:tr>
      <w:tr w:rsidR="00FE2438">
        <w:tc>
          <w:tcPr>
            <w:tcW w:w="1740" w:type="dxa"/>
            <w:vAlign w:val="center"/>
          </w:tcPr>
          <w:p w:rsidR="00FE2438" w:rsidRDefault="00183050">
            <w:pPr>
              <w:jc w:val="left"/>
            </w:pPr>
            <w:r>
              <w:rPr>
                <w:color w:val="000000"/>
                <w:sz w:val="18"/>
                <w:szCs w:val="18"/>
              </w:rPr>
              <w:t>应付管理人报酬</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center"/>
            </w:pPr>
            <w:r>
              <w:rPr>
                <w:color w:val="000000"/>
                <w:sz w:val="18"/>
                <w:szCs w:val="18"/>
              </w:rPr>
              <w:t>500,939.14</w:t>
            </w:r>
          </w:p>
        </w:tc>
        <w:tc>
          <w:tcPr>
            <w:tcW w:w="1446" w:type="dxa"/>
            <w:vAlign w:val="center"/>
          </w:tcPr>
          <w:p w:rsidR="00FE2438" w:rsidRDefault="00183050">
            <w:pPr>
              <w:jc w:val="left"/>
            </w:pPr>
            <w:r>
              <w:rPr>
                <w:color w:val="000000"/>
                <w:sz w:val="18"/>
                <w:szCs w:val="18"/>
              </w:rPr>
              <w:t>500,939.14</w:t>
            </w:r>
          </w:p>
        </w:tc>
      </w:tr>
      <w:tr w:rsidR="00FE2438">
        <w:tc>
          <w:tcPr>
            <w:tcW w:w="1740" w:type="dxa"/>
            <w:vAlign w:val="center"/>
          </w:tcPr>
          <w:p w:rsidR="00FE2438" w:rsidRDefault="00183050">
            <w:pPr>
              <w:jc w:val="left"/>
            </w:pPr>
            <w:r>
              <w:rPr>
                <w:color w:val="000000"/>
                <w:sz w:val="18"/>
                <w:szCs w:val="18"/>
              </w:rPr>
              <w:t>应付托管费</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center"/>
            </w:pPr>
            <w:r>
              <w:rPr>
                <w:color w:val="000000"/>
                <w:sz w:val="18"/>
                <w:szCs w:val="18"/>
              </w:rPr>
              <w:t>83,489.85</w:t>
            </w:r>
          </w:p>
        </w:tc>
        <w:tc>
          <w:tcPr>
            <w:tcW w:w="1446" w:type="dxa"/>
            <w:vAlign w:val="center"/>
          </w:tcPr>
          <w:p w:rsidR="00FE2438" w:rsidRDefault="00183050">
            <w:pPr>
              <w:jc w:val="left"/>
            </w:pPr>
            <w:r>
              <w:rPr>
                <w:color w:val="000000"/>
                <w:sz w:val="18"/>
                <w:szCs w:val="18"/>
              </w:rPr>
              <w:t>83,489.85</w:t>
            </w:r>
          </w:p>
        </w:tc>
      </w:tr>
      <w:tr w:rsidR="00FE2438">
        <w:tc>
          <w:tcPr>
            <w:tcW w:w="1740" w:type="dxa"/>
            <w:vAlign w:val="center"/>
          </w:tcPr>
          <w:p w:rsidR="00FE2438" w:rsidRDefault="00183050">
            <w:pPr>
              <w:jc w:val="left"/>
            </w:pPr>
            <w:r>
              <w:rPr>
                <w:color w:val="000000"/>
                <w:sz w:val="18"/>
                <w:szCs w:val="18"/>
              </w:rPr>
              <w:t>应付交易费用</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center"/>
            </w:pPr>
            <w:r>
              <w:rPr>
                <w:color w:val="000000"/>
                <w:sz w:val="18"/>
                <w:szCs w:val="18"/>
              </w:rPr>
              <w:t>474,874.75</w:t>
            </w:r>
          </w:p>
        </w:tc>
        <w:tc>
          <w:tcPr>
            <w:tcW w:w="1446" w:type="dxa"/>
            <w:vAlign w:val="center"/>
          </w:tcPr>
          <w:p w:rsidR="00FE2438" w:rsidRDefault="00183050">
            <w:pPr>
              <w:jc w:val="left"/>
            </w:pPr>
            <w:r>
              <w:rPr>
                <w:color w:val="000000"/>
                <w:sz w:val="18"/>
                <w:szCs w:val="18"/>
              </w:rPr>
              <w:t>474,874.75</w:t>
            </w:r>
          </w:p>
        </w:tc>
      </w:tr>
      <w:tr w:rsidR="00FE2438">
        <w:tc>
          <w:tcPr>
            <w:tcW w:w="1740" w:type="dxa"/>
            <w:vAlign w:val="center"/>
          </w:tcPr>
          <w:p w:rsidR="00FE2438" w:rsidRDefault="00183050">
            <w:pPr>
              <w:jc w:val="left"/>
            </w:pPr>
            <w:r>
              <w:rPr>
                <w:color w:val="000000"/>
                <w:sz w:val="18"/>
                <w:szCs w:val="18"/>
              </w:rPr>
              <w:t>其他负债</w:t>
            </w:r>
          </w:p>
        </w:tc>
        <w:tc>
          <w:tcPr>
            <w:tcW w:w="1559" w:type="dxa"/>
            <w:vAlign w:val="center"/>
          </w:tcPr>
          <w:p w:rsidR="00FE2438" w:rsidRDefault="00183050">
            <w:pPr>
              <w:jc w:val="left"/>
            </w:pPr>
            <w:r>
              <w:rPr>
                <w:color w:val="000000"/>
                <w:sz w:val="18"/>
                <w:szCs w:val="18"/>
              </w:rPr>
              <w:t>-</w:t>
            </w:r>
          </w:p>
        </w:tc>
        <w:tc>
          <w:tcPr>
            <w:tcW w:w="1473" w:type="dxa"/>
            <w:vAlign w:val="center"/>
          </w:tcPr>
          <w:p w:rsidR="00FE2438" w:rsidRDefault="00183050">
            <w:pPr>
              <w:jc w:val="left"/>
            </w:pPr>
            <w:r>
              <w:rPr>
                <w:color w:val="000000"/>
                <w:sz w:val="18"/>
                <w:szCs w:val="18"/>
              </w:rPr>
              <w:t>-</w:t>
            </w:r>
          </w:p>
        </w:tc>
        <w:tc>
          <w:tcPr>
            <w:tcW w:w="1221" w:type="dxa"/>
            <w:vAlign w:val="center"/>
          </w:tcPr>
          <w:p w:rsidR="00FE2438" w:rsidRDefault="00183050">
            <w:pPr>
              <w:jc w:val="left"/>
            </w:pPr>
            <w:r>
              <w:rPr>
                <w:color w:val="000000"/>
                <w:sz w:val="18"/>
                <w:szCs w:val="18"/>
              </w:rPr>
              <w:t>-</w:t>
            </w:r>
          </w:p>
        </w:tc>
        <w:tc>
          <w:tcPr>
            <w:tcW w:w="1559" w:type="dxa"/>
            <w:vAlign w:val="center"/>
          </w:tcPr>
          <w:p w:rsidR="00FE2438" w:rsidRDefault="00183050">
            <w:pPr>
              <w:jc w:val="center"/>
            </w:pPr>
            <w:r>
              <w:rPr>
                <w:color w:val="000000"/>
                <w:sz w:val="18"/>
                <w:szCs w:val="18"/>
              </w:rPr>
              <w:t>413,646.59</w:t>
            </w:r>
          </w:p>
        </w:tc>
        <w:tc>
          <w:tcPr>
            <w:tcW w:w="1446" w:type="dxa"/>
            <w:vAlign w:val="center"/>
          </w:tcPr>
          <w:p w:rsidR="00FE2438" w:rsidRDefault="00183050">
            <w:pPr>
              <w:jc w:val="left"/>
            </w:pPr>
            <w:r>
              <w:rPr>
                <w:color w:val="000000"/>
                <w:sz w:val="18"/>
                <w:szCs w:val="18"/>
              </w:rPr>
              <w:t>413,646.59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5,422,891.24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5,422,891.24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55,931,978.32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317,570,394.78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373,502,373.10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FE2438" w:rsidRDefault="0018305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E2438" w:rsidRDefault="0018305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80%-95%</w:t>
      </w:r>
      <w:r w:rsidRPr="005312D8">
        <w:rPr>
          <w:color w:val="000000"/>
          <w:sz w:val="24"/>
        </w:rPr>
        <w:t>，其中投资于医药创新主题相关证券的比例不低于非现金基金资产的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517,984,254.24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82.52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322,665,842.20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86.39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517,984,254.24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82.52</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322,665,842.20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86.39</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FE2438">
        <w:tc>
          <w:tcPr>
            <w:tcW w:w="986" w:type="dxa"/>
            <w:vAlign w:val="center"/>
          </w:tcPr>
          <w:p w:rsidR="00FE2438" w:rsidRDefault="00183050">
            <w:pPr>
              <w:jc w:val="left"/>
            </w:pPr>
            <w:r>
              <w:rPr>
                <w:color w:val="000000"/>
                <w:sz w:val="24"/>
              </w:rPr>
              <w:t>假设</w:t>
            </w:r>
          </w:p>
        </w:tc>
        <w:tc>
          <w:tcPr>
            <w:tcW w:w="8012" w:type="dxa"/>
            <w:gridSpan w:val="4"/>
            <w:vAlign w:val="center"/>
          </w:tcPr>
          <w:p w:rsidR="00FE2438" w:rsidRDefault="00183050">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FE2438">
        <w:tc>
          <w:tcPr>
            <w:tcW w:w="994" w:type="dxa"/>
            <w:gridSpan w:val="2"/>
            <w:vMerge/>
          </w:tcPr>
          <w:p w:rsidR="00FE2438" w:rsidRDefault="00FE2438"/>
        </w:tc>
        <w:tc>
          <w:tcPr>
            <w:tcW w:w="3259" w:type="dxa"/>
            <w:vAlign w:val="center"/>
          </w:tcPr>
          <w:p w:rsidR="00FE2438" w:rsidRDefault="00183050">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FE2438" w:rsidRDefault="00183050">
            <w:pPr>
              <w:jc w:val="right"/>
            </w:pPr>
            <w:r>
              <w:rPr>
                <w:color w:val="000000"/>
                <w:sz w:val="24"/>
              </w:rPr>
              <w:t>增加约</w:t>
            </w:r>
            <w:r>
              <w:rPr>
                <w:color w:val="000000"/>
                <w:sz w:val="24"/>
              </w:rPr>
              <w:t>2,893</w:t>
            </w:r>
          </w:p>
        </w:tc>
        <w:tc>
          <w:tcPr>
            <w:tcW w:w="2619" w:type="dxa"/>
            <w:vAlign w:val="center"/>
          </w:tcPr>
          <w:p w:rsidR="00FE2438" w:rsidRDefault="004D67B5">
            <w:pPr>
              <w:jc w:val="right"/>
            </w:pPr>
            <w:r>
              <w:rPr>
                <w:rFonts w:hint="eastAsia"/>
                <w:color w:val="000000"/>
                <w:sz w:val="24"/>
              </w:rPr>
              <w:t>无</w:t>
            </w:r>
            <w:r>
              <w:rPr>
                <w:color w:val="000000"/>
                <w:sz w:val="24"/>
              </w:rPr>
              <w:t>经验数据</w:t>
            </w:r>
          </w:p>
        </w:tc>
      </w:tr>
      <w:tr w:rsidR="00FE2438">
        <w:tc>
          <w:tcPr>
            <w:tcW w:w="994" w:type="dxa"/>
            <w:gridSpan w:val="2"/>
            <w:vMerge/>
          </w:tcPr>
          <w:p w:rsidR="00FE2438" w:rsidRDefault="00FE2438"/>
        </w:tc>
        <w:tc>
          <w:tcPr>
            <w:tcW w:w="3259" w:type="dxa"/>
            <w:vAlign w:val="center"/>
          </w:tcPr>
          <w:p w:rsidR="00FE2438" w:rsidRDefault="00183050">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FE2438" w:rsidRDefault="00183050">
            <w:pPr>
              <w:jc w:val="right"/>
            </w:pPr>
            <w:r>
              <w:rPr>
                <w:color w:val="000000"/>
                <w:sz w:val="24"/>
              </w:rPr>
              <w:t>减少约</w:t>
            </w:r>
            <w:r>
              <w:rPr>
                <w:color w:val="000000"/>
                <w:sz w:val="24"/>
              </w:rPr>
              <w:t>2,893</w:t>
            </w:r>
          </w:p>
        </w:tc>
        <w:tc>
          <w:tcPr>
            <w:tcW w:w="2619" w:type="dxa"/>
            <w:vAlign w:val="center"/>
          </w:tcPr>
          <w:p w:rsidR="00FE2438" w:rsidRDefault="004D67B5">
            <w:pPr>
              <w:jc w:val="right"/>
            </w:pPr>
            <w:r>
              <w:rPr>
                <w:rFonts w:hint="eastAsia"/>
                <w:color w:val="000000"/>
                <w:sz w:val="24"/>
              </w:rPr>
              <w:t>无经验</w:t>
            </w:r>
            <w:r>
              <w:rPr>
                <w:color w:val="000000"/>
                <w:sz w:val="24"/>
              </w:rPr>
              <w:t>数据</w:t>
            </w:r>
          </w:p>
        </w:tc>
      </w:tr>
    </w:tbl>
    <w:p w:rsidR="0027693F" w:rsidRPr="005312D8" w:rsidRDefault="00955FCB" w:rsidP="00E01AB2">
      <w:pPr>
        <w:tabs>
          <w:tab w:val="left" w:pos="426"/>
        </w:tabs>
        <w:spacing w:before="29" w:line="288" w:lineRule="auto"/>
        <w:jc w:val="left"/>
        <w:rPr>
          <w:kern w:val="0"/>
          <w:sz w:val="24"/>
        </w:rPr>
      </w:pPr>
      <w:r w:rsidRPr="005312D8">
        <w:rPr>
          <w:kern w:val="0"/>
          <w:sz w:val="24"/>
        </w:rPr>
        <w:t>注：于</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5262"/>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5263"/>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517,984,254.24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81.40</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517,984,254.24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81.40</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117,128,007.70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18.41</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1,214,890.59</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0.19</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636,327,152.53</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635264"/>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482671"/>
      <w:bookmarkStart w:id="66" w:name="_Toc522635265"/>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216,613,787.44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34.51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71,559.85</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220,646,552.73</w:t>
            </w:r>
          </w:p>
        </w:tc>
        <w:tc>
          <w:tcPr>
            <w:tcW w:w="2052" w:type="dxa"/>
            <w:vAlign w:val="center"/>
          </w:tcPr>
          <w:p w:rsidR="001548F9" w:rsidRPr="005312D8" w:rsidRDefault="001548F9" w:rsidP="0048308E">
            <w:pPr>
              <w:spacing w:before="29" w:line="288" w:lineRule="auto"/>
              <w:jc w:val="right"/>
              <w:rPr>
                <w:sz w:val="24"/>
              </w:rPr>
            </w:pPr>
            <w:r w:rsidRPr="005312D8">
              <w:rPr>
                <w:sz w:val="24"/>
              </w:rPr>
              <w:t>35.15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20,185,180.89</w:t>
            </w:r>
          </w:p>
        </w:tc>
        <w:tc>
          <w:tcPr>
            <w:tcW w:w="2052" w:type="dxa"/>
            <w:vAlign w:val="center"/>
          </w:tcPr>
          <w:p w:rsidR="001548F9" w:rsidRPr="005312D8" w:rsidRDefault="001548F9" w:rsidP="0048308E">
            <w:pPr>
              <w:spacing w:before="29" w:line="288" w:lineRule="auto"/>
              <w:jc w:val="right"/>
              <w:rPr>
                <w:sz w:val="24"/>
              </w:rPr>
            </w:pPr>
            <w:r w:rsidRPr="005312D8">
              <w:rPr>
                <w:sz w:val="24"/>
              </w:rPr>
              <w:t>3.22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35,012,008.40</w:t>
            </w:r>
          </w:p>
        </w:tc>
        <w:tc>
          <w:tcPr>
            <w:tcW w:w="2052" w:type="dxa"/>
            <w:vAlign w:val="center"/>
          </w:tcPr>
          <w:p w:rsidR="001548F9" w:rsidRPr="005312D8" w:rsidRDefault="001548F9" w:rsidP="0048308E">
            <w:pPr>
              <w:spacing w:before="29" w:line="288" w:lineRule="auto"/>
              <w:jc w:val="right"/>
              <w:rPr>
                <w:sz w:val="24"/>
              </w:rPr>
            </w:pPr>
            <w:r w:rsidRPr="005312D8">
              <w:rPr>
                <w:sz w:val="24"/>
              </w:rPr>
              <w:t>5.58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25,373,938.79</w:t>
            </w:r>
          </w:p>
        </w:tc>
        <w:tc>
          <w:tcPr>
            <w:tcW w:w="2052" w:type="dxa"/>
            <w:vAlign w:val="center"/>
          </w:tcPr>
          <w:p w:rsidR="001548F9" w:rsidRPr="005312D8" w:rsidRDefault="001548F9" w:rsidP="0048308E">
            <w:pPr>
              <w:spacing w:before="29" w:line="288" w:lineRule="auto"/>
              <w:jc w:val="right"/>
              <w:rPr>
                <w:sz w:val="24"/>
              </w:rPr>
            </w:pPr>
            <w:r w:rsidRPr="005312D8">
              <w:rPr>
                <w:sz w:val="24"/>
              </w:rPr>
              <w:t>4.04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517,984,254.24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82.52</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482672"/>
      <w:bookmarkStart w:id="68" w:name="_Toc522635266"/>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bookmarkEnd w:id="68"/>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9" w:name="_Toc52263526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FE2438">
        <w:tc>
          <w:tcPr>
            <w:tcW w:w="862" w:type="dxa"/>
            <w:vAlign w:val="center"/>
          </w:tcPr>
          <w:p w:rsidR="00FE2438" w:rsidRDefault="00183050">
            <w:pPr>
              <w:jc w:val="center"/>
            </w:pPr>
            <w:r>
              <w:rPr>
                <w:color w:val="000000"/>
                <w:sz w:val="24"/>
              </w:rPr>
              <w:t>1</w:t>
            </w:r>
          </w:p>
        </w:tc>
        <w:tc>
          <w:tcPr>
            <w:tcW w:w="1346" w:type="dxa"/>
            <w:vAlign w:val="center"/>
          </w:tcPr>
          <w:p w:rsidR="00FE2438" w:rsidRDefault="00183050">
            <w:pPr>
              <w:jc w:val="center"/>
            </w:pPr>
            <w:r>
              <w:rPr>
                <w:color w:val="000000"/>
                <w:sz w:val="24"/>
              </w:rPr>
              <w:t>601607</w:t>
            </w:r>
          </w:p>
        </w:tc>
        <w:tc>
          <w:tcPr>
            <w:tcW w:w="1795" w:type="dxa"/>
            <w:vAlign w:val="center"/>
          </w:tcPr>
          <w:p w:rsidR="00FE2438" w:rsidRDefault="00183050">
            <w:pPr>
              <w:jc w:val="center"/>
            </w:pPr>
            <w:r>
              <w:rPr>
                <w:color w:val="000000"/>
                <w:sz w:val="24"/>
              </w:rPr>
              <w:t>上海医药</w:t>
            </w:r>
          </w:p>
        </w:tc>
        <w:tc>
          <w:tcPr>
            <w:tcW w:w="1346" w:type="dxa"/>
            <w:vAlign w:val="center"/>
          </w:tcPr>
          <w:p w:rsidR="00FE2438" w:rsidRDefault="00183050">
            <w:pPr>
              <w:jc w:val="right"/>
            </w:pPr>
            <w:r>
              <w:rPr>
                <w:color w:val="000000"/>
                <w:sz w:val="24"/>
              </w:rPr>
              <w:t>2,439,537</w:t>
            </w:r>
          </w:p>
        </w:tc>
        <w:tc>
          <w:tcPr>
            <w:tcW w:w="1944" w:type="dxa"/>
            <w:vAlign w:val="center"/>
          </w:tcPr>
          <w:p w:rsidR="00FE2438" w:rsidRDefault="00183050">
            <w:pPr>
              <w:jc w:val="right"/>
            </w:pPr>
            <w:r>
              <w:rPr>
                <w:color w:val="000000"/>
                <w:sz w:val="24"/>
              </w:rPr>
              <w:t>58,304,934.30</w:t>
            </w:r>
          </w:p>
        </w:tc>
        <w:tc>
          <w:tcPr>
            <w:tcW w:w="1705" w:type="dxa"/>
            <w:vAlign w:val="center"/>
          </w:tcPr>
          <w:p w:rsidR="00FE2438" w:rsidRDefault="00183050">
            <w:pPr>
              <w:jc w:val="right"/>
            </w:pPr>
            <w:r>
              <w:rPr>
                <w:color w:val="000000"/>
                <w:sz w:val="24"/>
              </w:rPr>
              <w:t>9.29</w:t>
            </w:r>
          </w:p>
        </w:tc>
      </w:tr>
      <w:tr w:rsidR="00FE2438">
        <w:tc>
          <w:tcPr>
            <w:tcW w:w="862" w:type="dxa"/>
            <w:vAlign w:val="center"/>
          </w:tcPr>
          <w:p w:rsidR="00FE2438" w:rsidRDefault="00183050">
            <w:pPr>
              <w:jc w:val="center"/>
            </w:pPr>
            <w:r>
              <w:rPr>
                <w:color w:val="000000"/>
                <w:sz w:val="24"/>
              </w:rPr>
              <w:t>2</w:t>
            </w:r>
          </w:p>
        </w:tc>
        <w:tc>
          <w:tcPr>
            <w:tcW w:w="1346" w:type="dxa"/>
            <w:vAlign w:val="center"/>
          </w:tcPr>
          <w:p w:rsidR="00FE2438" w:rsidRDefault="00183050">
            <w:pPr>
              <w:jc w:val="center"/>
            </w:pPr>
            <w:r>
              <w:rPr>
                <w:color w:val="000000"/>
                <w:sz w:val="24"/>
              </w:rPr>
              <w:t>603108</w:t>
            </w:r>
          </w:p>
        </w:tc>
        <w:tc>
          <w:tcPr>
            <w:tcW w:w="1795" w:type="dxa"/>
            <w:vAlign w:val="center"/>
          </w:tcPr>
          <w:p w:rsidR="00FE2438" w:rsidRDefault="00183050">
            <w:pPr>
              <w:jc w:val="center"/>
            </w:pPr>
            <w:r>
              <w:rPr>
                <w:color w:val="000000"/>
                <w:sz w:val="24"/>
              </w:rPr>
              <w:t>润达医疗</w:t>
            </w:r>
          </w:p>
        </w:tc>
        <w:tc>
          <w:tcPr>
            <w:tcW w:w="1346" w:type="dxa"/>
            <w:vAlign w:val="center"/>
          </w:tcPr>
          <w:p w:rsidR="00FE2438" w:rsidRDefault="00183050">
            <w:pPr>
              <w:jc w:val="right"/>
            </w:pPr>
            <w:r>
              <w:rPr>
                <w:color w:val="000000"/>
                <w:sz w:val="24"/>
              </w:rPr>
              <w:t>4,425,092</w:t>
            </w:r>
          </w:p>
        </w:tc>
        <w:tc>
          <w:tcPr>
            <w:tcW w:w="1944" w:type="dxa"/>
            <w:vAlign w:val="center"/>
          </w:tcPr>
          <w:p w:rsidR="00FE2438" w:rsidRDefault="00183050">
            <w:pPr>
              <w:jc w:val="right"/>
            </w:pPr>
            <w:r>
              <w:rPr>
                <w:color w:val="000000"/>
                <w:sz w:val="24"/>
              </w:rPr>
              <w:t>49,649,532.24</w:t>
            </w:r>
          </w:p>
        </w:tc>
        <w:tc>
          <w:tcPr>
            <w:tcW w:w="1705" w:type="dxa"/>
            <w:vAlign w:val="center"/>
          </w:tcPr>
          <w:p w:rsidR="00FE2438" w:rsidRDefault="00183050">
            <w:pPr>
              <w:jc w:val="right"/>
            </w:pPr>
            <w:r>
              <w:rPr>
                <w:color w:val="000000"/>
                <w:sz w:val="24"/>
              </w:rPr>
              <w:t>7.91</w:t>
            </w:r>
          </w:p>
        </w:tc>
      </w:tr>
      <w:tr w:rsidR="00FE2438">
        <w:tc>
          <w:tcPr>
            <w:tcW w:w="862" w:type="dxa"/>
            <w:vAlign w:val="center"/>
          </w:tcPr>
          <w:p w:rsidR="00FE2438" w:rsidRDefault="00183050">
            <w:pPr>
              <w:jc w:val="center"/>
            </w:pPr>
            <w:r>
              <w:rPr>
                <w:color w:val="000000"/>
                <w:sz w:val="24"/>
              </w:rPr>
              <w:t>3</w:t>
            </w:r>
          </w:p>
        </w:tc>
        <w:tc>
          <w:tcPr>
            <w:tcW w:w="1346" w:type="dxa"/>
            <w:vAlign w:val="center"/>
          </w:tcPr>
          <w:p w:rsidR="00FE2438" w:rsidRDefault="00183050">
            <w:pPr>
              <w:jc w:val="center"/>
            </w:pPr>
            <w:r>
              <w:rPr>
                <w:color w:val="000000"/>
                <w:sz w:val="24"/>
              </w:rPr>
              <w:t>000538</w:t>
            </w:r>
          </w:p>
        </w:tc>
        <w:tc>
          <w:tcPr>
            <w:tcW w:w="1795" w:type="dxa"/>
            <w:vAlign w:val="center"/>
          </w:tcPr>
          <w:p w:rsidR="00FE2438" w:rsidRDefault="00183050">
            <w:pPr>
              <w:jc w:val="center"/>
            </w:pPr>
            <w:r>
              <w:rPr>
                <w:color w:val="000000"/>
                <w:sz w:val="24"/>
              </w:rPr>
              <w:t>云南白药</w:t>
            </w:r>
          </w:p>
        </w:tc>
        <w:tc>
          <w:tcPr>
            <w:tcW w:w="1346" w:type="dxa"/>
            <w:vAlign w:val="center"/>
          </w:tcPr>
          <w:p w:rsidR="00FE2438" w:rsidRDefault="00183050">
            <w:pPr>
              <w:jc w:val="right"/>
            </w:pPr>
            <w:r>
              <w:rPr>
                <w:color w:val="000000"/>
                <w:sz w:val="24"/>
              </w:rPr>
              <w:t>438,469</w:t>
            </w:r>
          </w:p>
        </w:tc>
        <w:tc>
          <w:tcPr>
            <w:tcW w:w="1944" w:type="dxa"/>
            <w:vAlign w:val="center"/>
          </w:tcPr>
          <w:p w:rsidR="00FE2438" w:rsidRDefault="00183050">
            <w:pPr>
              <w:jc w:val="right"/>
            </w:pPr>
            <w:r>
              <w:rPr>
                <w:color w:val="000000"/>
                <w:sz w:val="24"/>
              </w:rPr>
              <w:t>46,898,644.24</w:t>
            </w:r>
          </w:p>
        </w:tc>
        <w:tc>
          <w:tcPr>
            <w:tcW w:w="1705" w:type="dxa"/>
            <w:vAlign w:val="center"/>
          </w:tcPr>
          <w:p w:rsidR="00FE2438" w:rsidRDefault="00183050">
            <w:pPr>
              <w:jc w:val="right"/>
            </w:pPr>
            <w:r>
              <w:rPr>
                <w:color w:val="000000"/>
                <w:sz w:val="24"/>
              </w:rPr>
              <w:t>7.47</w:t>
            </w:r>
          </w:p>
        </w:tc>
      </w:tr>
      <w:tr w:rsidR="00FE2438">
        <w:tc>
          <w:tcPr>
            <w:tcW w:w="862" w:type="dxa"/>
            <w:vAlign w:val="center"/>
          </w:tcPr>
          <w:p w:rsidR="00FE2438" w:rsidRDefault="00183050">
            <w:pPr>
              <w:jc w:val="center"/>
            </w:pPr>
            <w:r>
              <w:rPr>
                <w:color w:val="000000"/>
                <w:sz w:val="24"/>
              </w:rPr>
              <w:t>4</w:t>
            </w:r>
          </w:p>
        </w:tc>
        <w:tc>
          <w:tcPr>
            <w:tcW w:w="1346" w:type="dxa"/>
            <w:vAlign w:val="center"/>
          </w:tcPr>
          <w:p w:rsidR="00FE2438" w:rsidRDefault="00183050">
            <w:pPr>
              <w:jc w:val="center"/>
            </w:pPr>
            <w:r>
              <w:rPr>
                <w:color w:val="000000"/>
                <w:sz w:val="24"/>
              </w:rPr>
              <w:t>000963</w:t>
            </w:r>
          </w:p>
        </w:tc>
        <w:tc>
          <w:tcPr>
            <w:tcW w:w="1795" w:type="dxa"/>
            <w:vAlign w:val="center"/>
          </w:tcPr>
          <w:p w:rsidR="00FE2438" w:rsidRDefault="00183050">
            <w:pPr>
              <w:jc w:val="center"/>
            </w:pPr>
            <w:r>
              <w:rPr>
                <w:color w:val="000000"/>
                <w:sz w:val="24"/>
              </w:rPr>
              <w:t>华东医药</w:t>
            </w:r>
          </w:p>
        </w:tc>
        <w:tc>
          <w:tcPr>
            <w:tcW w:w="1346" w:type="dxa"/>
            <w:vAlign w:val="center"/>
          </w:tcPr>
          <w:p w:rsidR="00FE2438" w:rsidRDefault="00183050">
            <w:pPr>
              <w:jc w:val="right"/>
            </w:pPr>
            <w:r>
              <w:rPr>
                <w:color w:val="000000"/>
                <w:sz w:val="24"/>
              </w:rPr>
              <w:t>899,877</w:t>
            </w:r>
          </w:p>
        </w:tc>
        <w:tc>
          <w:tcPr>
            <w:tcW w:w="1944" w:type="dxa"/>
            <w:vAlign w:val="center"/>
          </w:tcPr>
          <w:p w:rsidR="00FE2438" w:rsidRDefault="00183050">
            <w:pPr>
              <w:jc w:val="right"/>
            </w:pPr>
            <w:r>
              <w:rPr>
                <w:color w:val="000000"/>
                <w:sz w:val="24"/>
              </w:rPr>
              <w:t>43,419,065.25</w:t>
            </w:r>
          </w:p>
        </w:tc>
        <w:tc>
          <w:tcPr>
            <w:tcW w:w="1705" w:type="dxa"/>
            <w:vAlign w:val="center"/>
          </w:tcPr>
          <w:p w:rsidR="00FE2438" w:rsidRDefault="00183050">
            <w:pPr>
              <w:jc w:val="right"/>
            </w:pPr>
            <w:r>
              <w:rPr>
                <w:color w:val="000000"/>
                <w:sz w:val="24"/>
              </w:rPr>
              <w:t>6.92</w:t>
            </w:r>
          </w:p>
        </w:tc>
      </w:tr>
      <w:tr w:rsidR="00FE2438">
        <w:tc>
          <w:tcPr>
            <w:tcW w:w="862" w:type="dxa"/>
            <w:vAlign w:val="center"/>
          </w:tcPr>
          <w:p w:rsidR="00FE2438" w:rsidRDefault="00183050">
            <w:pPr>
              <w:jc w:val="center"/>
            </w:pPr>
            <w:r>
              <w:rPr>
                <w:color w:val="000000"/>
                <w:sz w:val="24"/>
              </w:rPr>
              <w:t>5</w:t>
            </w:r>
          </w:p>
        </w:tc>
        <w:tc>
          <w:tcPr>
            <w:tcW w:w="1346" w:type="dxa"/>
            <w:vAlign w:val="center"/>
          </w:tcPr>
          <w:p w:rsidR="00FE2438" w:rsidRDefault="00183050">
            <w:pPr>
              <w:jc w:val="center"/>
            </w:pPr>
            <w:r>
              <w:rPr>
                <w:color w:val="000000"/>
                <w:sz w:val="24"/>
              </w:rPr>
              <w:t>600036</w:t>
            </w:r>
          </w:p>
        </w:tc>
        <w:tc>
          <w:tcPr>
            <w:tcW w:w="1795" w:type="dxa"/>
            <w:vAlign w:val="center"/>
          </w:tcPr>
          <w:p w:rsidR="00FE2438" w:rsidRDefault="00183050">
            <w:pPr>
              <w:jc w:val="center"/>
            </w:pPr>
            <w:r>
              <w:rPr>
                <w:color w:val="000000"/>
                <w:sz w:val="24"/>
              </w:rPr>
              <w:t>招商银行</w:t>
            </w:r>
          </w:p>
        </w:tc>
        <w:tc>
          <w:tcPr>
            <w:tcW w:w="1346" w:type="dxa"/>
            <w:vAlign w:val="center"/>
          </w:tcPr>
          <w:p w:rsidR="00FE2438" w:rsidRDefault="00183050">
            <w:pPr>
              <w:jc w:val="right"/>
            </w:pPr>
            <w:r>
              <w:rPr>
                <w:color w:val="000000"/>
                <w:sz w:val="24"/>
              </w:rPr>
              <w:t>1,316,600</w:t>
            </w:r>
          </w:p>
        </w:tc>
        <w:tc>
          <w:tcPr>
            <w:tcW w:w="1944" w:type="dxa"/>
            <w:vAlign w:val="center"/>
          </w:tcPr>
          <w:p w:rsidR="00FE2438" w:rsidRDefault="00183050">
            <w:pPr>
              <w:jc w:val="right"/>
            </w:pPr>
            <w:r>
              <w:rPr>
                <w:color w:val="000000"/>
                <w:sz w:val="24"/>
              </w:rPr>
              <w:t>34,810,904.00</w:t>
            </w:r>
          </w:p>
        </w:tc>
        <w:tc>
          <w:tcPr>
            <w:tcW w:w="1705" w:type="dxa"/>
            <w:vAlign w:val="center"/>
          </w:tcPr>
          <w:p w:rsidR="00FE2438" w:rsidRDefault="00183050">
            <w:pPr>
              <w:jc w:val="right"/>
            </w:pPr>
            <w:r>
              <w:rPr>
                <w:color w:val="000000"/>
                <w:sz w:val="24"/>
              </w:rPr>
              <w:t>5.55</w:t>
            </w:r>
          </w:p>
        </w:tc>
      </w:tr>
      <w:tr w:rsidR="00FE2438">
        <w:tc>
          <w:tcPr>
            <w:tcW w:w="862" w:type="dxa"/>
            <w:vAlign w:val="center"/>
          </w:tcPr>
          <w:p w:rsidR="00FE2438" w:rsidRDefault="00183050">
            <w:pPr>
              <w:jc w:val="center"/>
            </w:pPr>
            <w:r>
              <w:rPr>
                <w:color w:val="000000"/>
                <w:sz w:val="24"/>
              </w:rPr>
              <w:t>6</w:t>
            </w:r>
          </w:p>
        </w:tc>
        <w:tc>
          <w:tcPr>
            <w:tcW w:w="1346" w:type="dxa"/>
            <w:vAlign w:val="center"/>
          </w:tcPr>
          <w:p w:rsidR="00FE2438" w:rsidRDefault="00183050">
            <w:pPr>
              <w:jc w:val="center"/>
            </w:pPr>
            <w:r>
              <w:rPr>
                <w:color w:val="000000"/>
                <w:sz w:val="24"/>
              </w:rPr>
              <w:t>300529</w:t>
            </w:r>
          </w:p>
        </w:tc>
        <w:tc>
          <w:tcPr>
            <w:tcW w:w="1795" w:type="dxa"/>
            <w:vAlign w:val="center"/>
          </w:tcPr>
          <w:p w:rsidR="00FE2438" w:rsidRDefault="00183050">
            <w:pPr>
              <w:jc w:val="center"/>
            </w:pPr>
            <w:r>
              <w:rPr>
                <w:color w:val="000000"/>
                <w:sz w:val="24"/>
              </w:rPr>
              <w:t>健帆生物</w:t>
            </w:r>
          </w:p>
        </w:tc>
        <w:tc>
          <w:tcPr>
            <w:tcW w:w="1346" w:type="dxa"/>
            <w:vAlign w:val="center"/>
          </w:tcPr>
          <w:p w:rsidR="00FE2438" w:rsidRDefault="00183050">
            <w:pPr>
              <w:jc w:val="right"/>
            </w:pPr>
            <w:r>
              <w:rPr>
                <w:color w:val="000000"/>
                <w:sz w:val="24"/>
              </w:rPr>
              <w:t>740,138</w:t>
            </w:r>
          </w:p>
        </w:tc>
        <w:tc>
          <w:tcPr>
            <w:tcW w:w="1944" w:type="dxa"/>
            <w:vAlign w:val="center"/>
          </w:tcPr>
          <w:p w:rsidR="00FE2438" w:rsidRDefault="00183050">
            <w:pPr>
              <w:jc w:val="right"/>
            </w:pPr>
            <w:r>
              <w:rPr>
                <w:color w:val="000000"/>
                <w:sz w:val="24"/>
              </w:rPr>
              <w:t>31,744,518.82</w:t>
            </w:r>
          </w:p>
        </w:tc>
        <w:tc>
          <w:tcPr>
            <w:tcW w:w="1705" w:type="dxa"/>
            <w:vAlign w:val="center"/>
          </w:tcPr>
          <w:p w:rsidR="00FE2438" w:rsidRDefault="00183050">
            <w:pPr>
              <w:jc w:val="right"/>
            </w:pPr>
            <w:r>
              <w:rPr>
                <w:color w:val="000000"/>
                <w:sz w:val="24"/>
              </w:rPr>
              <w:t>5.06</w:t>
            </w:r>
          </w:p>
        </w:tc>
      </w:tr>
      <w:tr w:rsidR="00FE2438">
        <w:tc>
          <w:tcPr>
            <w:tcW w:w="862" w:type="dxa"/>
            <w:vAlign w:val="center"/>
          </w:tcPr>
          <w:p w:rsidR="00FE2438" w:rsidRDefault="00183050">
            <w:pPr>
              <w:jc w:val="center"/>
            </w:pPr>
            <w:r>
              <w:rPr>
                <w:color w:val="000000"/>
                <w:sz w:val="24"/>
              </w:rPr>
              <w:t>7</w:t>
            </w:r>
          </w:p>
        </w:tc>
        <w:tc>
          <w:tcPr>
            <w:tcW w:w="1346" w:type="dxa"/>
            <w:vAlign w:val="center"/>
          </w:tcPr>
          <w:p w:rsidR="00FE2438" w:rsidRDefault="00183050">
            <w:pPr>
              <w:jc w:val="center"/>
            </w:pPr>
            <w:r>
              <w:rPr>
                <w:color w:val="000000"/>
                <w:sz w:val="24"/>
              </w:rPr>
              <w:t>300003</w:t>
            </w:r>
          </w:p>
        </w:tc>
        <w:tc>
          <w:tcPr>
            <w:tcW w:w="1795" w:type="dxa"/>
            <w:vAlign w:val="center"/>
          </w:tcPr>
          <w:p w:rsidR="00FE2438" w:rsidRDefault="00183050">
            <w:pPr>
              <w:jc w:val="center"/>
            </w:pPr>
            <w:r>
              <w:rPr>
                <w:color w:val="000000"/>
                <w:sz w:val="24"/>
              </w:rPr>
              <w:t>乐普医疗</w:t>
            </w:r>
          </w:p>
        </w:tc>
        <w:tc>
          <w:tcPr>
            <w:tcW w:w="1346" w:type="dxa"/>
            <w:vAlign w:val="center"/>
          </w:tcPr>
          <w:p w:rsidR="00FE2438" w:rsidRDefault="00183050">
            <w:pPr>
              <w:jc w:val="right"/>
            </w:pPr>
            <w:r>
              <w:rPr>
                <w:color w:val="000000"/>
                <w:sz w:val="24"/>
              </w:rPr>
              <w:t>861,997</w:t>
            </w:r>
          </w:p>
        </w:tc>
        <w:tc>
          <w:tcPr>
            <w:tcW w:w="1944" w:type="dxa"/>
            <w:vAlign w:val="center"/>
          </w:tcPr>
          <w:p w:rsidR="00FE2438" w:rsidRDefault="00183050">
            <w:pPr>
              <w:jc w:val="right"/>
            </w:pPr>
            <w:r>
              <w:rPr>
                <w:color w:val="000000"/>
                <w:sz w:val="24"/>
              </w:rPr>
              <w:t>31,618,049.96</w:t>
            </w:r>
          </w:p>
        </w:tc>
        <w:tc>
          <w:tcPr>
            <w:tcW w:w="1705" w:type="dxa"/>
            <w:vAlign w:val="center"/>
          </w:tcPr>
          <w:p w:rsidR="00FE2438" w:rsidRDefault="00183050">
            <w:pPr>
              <w:jc w:val="right"/>
            </w:pPr>
            <w:r>
              <w:rPr>
                <w:color w:val="000000"/>
                <w:sz w:val="24"/>
              </w:rPr>
              <w:t>5.04</w:t>
            </w:r>
          </w:p>
        </w:tc>
      </w:tr>
      <w:tr w:rsidR="00FE2438">
        <w:tc>
          <w:tcPr>
            <w:tcW w:w="862" w:type="dxa"/>
            <w:vAlign w:val="center"/>
          </w:tcPr>
          <w:p w:rsidR="00FE2438" w:rsidRDefault="00183050">
            <w:pPr>
              <w:jc w:val="center"/>
            </w:pPr>
            <w:r>
              <w:rPr>
                <w:color w:val="000000"/>
                <w:sz w:val="24"/>
              </w:rPr>
              <w:t>8</w:t>
            </w:r>
          </w:p>
        </w:tc>
        <w:tc>
          <w:tcPr>
            <w:tcW w:w="1346" w:type="dxa"/>
            <w:vAlign w:val="center"/>
          </w:tcPr>
          <w:p w:rsidR="00FE2438" w:rsidRDefault="00183050">
            <w:pPr>
              <w:jc w:val="center"/>
            </w:pPr>
            <w:r>
              <w:rPr>
                <w:color w:val="000000"/>
                <w:sz w:val="24"/>
              </w:rPr>
              <w:t>300347</w:t>
            </w:r>
          </w:p>
        </w:tc>
        <w:tc>
          <w:tcPr>
            <w:tcW w:w="1795" w:type="dxa"/>
            <w:vAlign w:val="center"/>
          </w:tcPr>
          <w:p w:rsidR="00FE2438" w:rsidRDefault="00183050">
            <w:pPr>
              <w:jc w:val="center"/>
            </w:pPr>
            <w:r>
              <w:rPr>
                <w:color w:val="000000"/>
                <w:sz w:val="24"/>
              </w:rPr>
              <w:t>泰格医药</w:t>
            </w:r>
          </w:p>
        </w:tc>
        <w:tc>
          <w:tcPr>
            <w:tcW w:w="1346" w:type="dxa"/>
            <w:vAlign w:val="center"/>
          </w:tcPr>
          <w:p w:rsidR="00FE2438" w:rsidRDefault="00183050">
            <w:pPr>
              <w:jc w:val="right"/>
            </w:pPr>
            <w:r>
              <w:rPr>
                <w:color w:val="000000"/>
                <w:sz w:val="24"/>
              </w:rPr>
              <w:t>410,117</w:t>
            </w:r>
          </w:p>
        </w:tc>
        <w:tc>
          <w:tcPr>
            <w:tcW w:w="1944" w:type="dxa"/>
            <w:vAlign w:val="center"/>
          </w:tcPr>
          <w:p w:rsidR="00FE2438" w:rsidRDefault="00183050">
            <w:pPr>
              <w:jc w:val="right"/>
            </w:pPr>
            <w:r>
              <w:rPr>
                <w:color w:val="000000"/>
                <w:sz w:val="24"/>
              </w:rPr>
              <w:t>25,373,938.79</w:t>
            </w:r>
          </w:p>
        </w:tc>
        <w:tc>
          <w:tcPr>
            <w:tcW w:w="1705" w:type="dxa"/>
            <w:vAlign w:val="center"/>
          </w:tcPr>
          <w:p w:rsidR="00FE2438" w:rsidRDefault="00183050">
            <w:pPr>
              <w:jc w:val="right"/>
            </w:pPr>
            <w:r>
              <w:rPr>
                <w:color w:val="000000"/>
                <w:sz w:val="24"/>
              </w:rPr>
              <w:t>4.04</w:t>
            </w:r>
          </w:p>
        </w:tc>
      </w:tr>
      <w:tr w:rsidR="00FE2438">
        <w:tc>
          <w:tcPr>
            <w:tcW w:w="862" w:type="dxa"/>
            <w:vAlign w:val="center"/>
          </w:tcPr>
          <w:p w:rsidR="00FE2438" w:rsidRDefault="00183050">
            <w:pPr>
              <w:jc w:val="center"/>
            </w:pPr>
            <w:r>
              <w:rPr>
                <w:color w:val="000000"/>
                <w:sz w:val="24"/>
              </w:rPr>
              <w:t>9</w:t>
            </w:r>
          </w:p>
        </w:tc>
        <w:tc>
          <w:tcPr>
            <w:tcW w:w="1346" w:type="dxa"/>
            <w:vAlign w:val="center"/>
          </w:tcPr>
          <w:p w:rsidR="00FE2438" w:rsidRDefault="00183050">
            <w:pPr>
              <w:jc w:val="center"/>
            </w:pPr>
            <w:r>
              <w:rPr>
                <w:color w:val="000000"/>
                <w:sz w:val="24"/>
              </w:rPr>
              <w:t>600998</w:t>
            </w:r>
          </w:p>
        </w:tc>
        <w:tc>
          <w:tcPr>
            <w:tcW w:w="1795" w:type="dxa"/>
            <w:vAlign w:val="center"/>
          </w:tcPr>
          <w:p w:rsidR="00FE2438" w:rsidRDefault="00183050">
            <w:pPr>
              <w:jc w:val="center"/>
            </w:pPr>
            <w:r>
              <w:rPr>
                <w:color w:val="000000"/>
                <w:sz w:val="24"/>
              </w:rPr>
              <w:t>九州通</w:t>
            </w:r>
          </w:p>
        </w:tc>
        <w:tc>
          <w:tcPr>
            <w:tcW w:w="1346" w:type="dxa"/>
            <w:vAlign w:val="center"/>
          </w:tcPr>
          <w:p w:rsidR="00FE2438" w:rsidRDefault="00183050">
            <w:pPr>
              <w:jc w:val="right"/>
            </w:pPr>
            <w:r>
              <w:rPr>
                <w:color w:val="000000"/>
                <w:sz w:val="24"/>
              </w:rPr>
              <w:t>1,469,691</w:t>
            </w:r>
          </w:p>
        </w:tc>
        <w:tc>
          <w:tcPr>
            <w:tcW w:w="1944" w:type="dxa"/>
            <w:vAlign w:val="center"/>
          </w:tcPr>
          <w:p w:rsidR="00FE2438" w:rsidRDefault="00183050">
            <w:pPr>
              <w:jc w:val="right"/>
            </w:pPr>
            <w:r>
              <w:rPr>
                <w:color w:val="000000"/>
                <w:sz w:val="24"/>
              </w:rPr>
              <w:t>24,925,959.36</w:t>
            </w:r>
          </w:p>
        </w:tc>
        <w:tc>
          <w:tcPr>
            <w:tcW w:w="1705" w:type="dxa"/>
            <w:vAlign w:val="center"/>
          </w:tcPr>
          <w:p w:rsidR="00FE2438" w:rsidRDefault="00183050">
            <w:pPr>
              <w:jc w:val="right"/>
            </w:pPr>
            <w:r>
              <w:rPr>
                <w:color w:val="000000"/>
                <w:sz w:val="24"/>
              </w:rPr>
              <w:t>3.97</w:t>
            </w:r>
          </w:p>
        </w:tc>
      </w:tr>
      <w:tr w:rsidR="00FE2438">
        <w:tc>
          <w:tcPr>
            <w:tcW w:w="862" w:type="dxa"/>
            <w:vAlign w:val="center"/>
          </w:tcPr>
          <w:p w:rsidR="00FE2438" w:rsidRDefault="00183050">
            <w:pPr>
              <w:jc w:val="center"/>
            </w:pPr>
            <w:r>
              <w:rPr>
                <w:color w:val="000000"/>
                <w:sz w:val="24"/>
              </w:rPr>
              <w:t>10</w:t>
            </w:r>
          </w:p>
        </w:tc>
        <w:tc>
          <w:tcPr>
            <w:tcW w:w="1346" w:type="dxa"/>
            <w:vAlign w:val="center"/>
          </w:tcPr>
          <w:p w:rsidR="00FE2438" w:rsidRDefault="00183050">
            <w:pPr>
              <w:jc w:val="center"/>
            </w:pPr>
            <w:r>
              <w:rPr>
                <w:color w:val="000000"/>
                <w:sz w:val="24"/>
              </w:rPr>
              <w:t>300253</w:t>
            </w:r>
          </w:p>
        </w:tc>
        <w:tc>
          <w:tcPr>
            <w:tcW w:w="1795" w:type="dxa"/>
            <w:vAlign w:val="center"/>
          </w:tcPr>
          <w:p w:rsidR="00FE2438" w:rsidRDefault="00183050">
            <w:pPr>
              <w:jc w:val="center"/>
            </w:pPr>
            <w:r>
              <w:rPr>
                <w:color w:val="000000"/>
                <w:sz w:val="24"/>
              </w:rPr>
              <w:t>卫宁健康</w:t>
            </w:r>
          </w:p>
        </w:tc>
        <w:tc>
          <w:tcPr>
            <w:tcW w:w="1346" w:type="dxa"/>
            <w:vAlign w:val="center"/>
          </w:tcPr>
          <w:p w:rsidR="00FE2438" w:rsidRDefault="00183050">
            <w:pPr>
              <w:jc w:val="right"/>
            </w:pPr>
            <w:r>
              <w:rPr>
                <w:color w:val="000000"/>
                <w:sz w:val="24"/>
              </w:rPr>
              <w:t>1,629,151</w:t>
            </w:r>
          </w:p>
        </w:tc>
        <w:tc>
          <w:tcPr>
            <w:tcW w:w="1944" w:type="dxa"/>
            <w:vAlign w:val="center"/>
          </w:tcPr>
          <w:p w:rsidR="00FE2438" w:rsidRDefault="00183050">
            <w:pPr>
              <w:jc w:val="right"/>
            </w:pPr>
            <w:r>
              <w:rPr>
                <w:color w:val="000000"/>
                <w:sz w:val="24"/>
              </w:rPr>
              <w:t>20,185,180.89</w:t>
            </w:r>
          </w:p>
        </w:tc>
        <w:tc>
          <w:tcPr>
            <w:tcW w:w="1705" w:type="dxa"/>
            <w:vAlign w:val="center"/>
          </w:tcPr>
          <w:p w:rsidR="00FE2438" w:rsidRDefault="00183050">
            <w:pPr>
              <w:jc w:val="right"/>
            </w:pPr>
            <w:r>
              <w:rPr>
                <w:color w:val="000000"/>
                <w:sz w:val="24"/>
              </w:rPr>
              <w:t>3.22</w:t>
            </w:r>
          </w:p>
        </w:tc>
      </w:tr>
      <w:tr w:rsidR="00FE2438">
        <w:tc>
          <w:tcPr>
            <w:tcW w:w="862" w:type="dxa"/>
            <w:vAlign w:val="center"/>
          </w:tcPr>
          <w:p w:rsidR="00FE2438" w:rsidRDefault="00183050">
            <w:pPr>
              <w:jc w:val="center"/>
            </w:pPr>
            <w:r>
              <w:rPr>
                <w:color w:val="000000"/>
                <w:sz w:val="24"/>
              </w:rPr>
              <w:t>11</w:t>
            </w:r>
          </w:p>
        </w:tc>
        <w:tc>
          <w:tcPr>
            <w:tcW w:w="1346" w:type="dxa"/>
            <w:vAlign w:val="center"/>
          </w:tcPr>
          <w:p w:rsidR="00FE2438" w:rsidRDefault="00183050">
            <w:pPr>
              <w:jc w:val="center"/>
            </w:pPr>
            <w:r>
              <w:rPr>
                <w:color w:val="000000"/>
                <w:sz w:val="24"/>
              </w:rPr>
              <w:t>603368</w:t>
            </w:r>
          </w:p>
        </w:tc>
        <w:tc>
          <w:tcPr>
            <w:tcW w:w="1795" w:type="dxa"/>
            <w:vAlign w:val="center"/>
          </w:tcPr>
          <w:p w:rsidR="00FE2438" w:rsidRDefault="00183050">
            <w:pPr>
              <w:jc w:val="center"/>
            </w:pPr>
            <w:r>
              <w:rPr>
                <w:color w:val="000000"/>
                <w:sz w:val="24"/>
              </w:rPr>
              <w:t>柳药股份</w:t>
            </w:r>
          </w:p>
        </w:tc>
        <w:tc>
          <w:tcPr>
            <w:tcW w:w="1346" w:type="dxa"/>
            <w:vAlign w:val="center"/>
          </w:tcPr>
          <w:p w:rsidR="00FE2438" w:rsidRDefault="00183050">
            <w:pPr>
              <w:jc w:val="right"/>
            </w:pPr>
            <w:r>
              <w:rPr>
                <w:color w:val="000000"/>
                <w:sz w:val="24"/>
              </w:rPr>
              <w:t>591,593</w:t>
            </w:r>
          </w:p>
        </w:tc>
        <w:tc>
          <w:tcPr>
            <w:tcW w:w="1944" w:type="dxa"/>
            <w:vAlign w:val="center"/>
          </w:tcPr>
          <w:p w:rsidR="00FE2438" w:rsidRDefault="00183050">
            <w:pPr>
              <w:jc w:val="right"/>
            </w:pPr>
            <w:r>
              <w:rPr>
                <w:color w:val="000000"/>
                <w:sz w:val="24"/>
              </w:rPr>
              <w:t>19,984,011.54</w:t>
            </w:r>
          </w:p>
        </w:tc>
        <w:tc>
          <w:tcPr>
            <w:tcW w:w="1705" w:type="dxa"/>
            <w:vAlign w:val="center"/>
          </w:tcPr>
          <w:p w:rsidR="00FE2438" w:rsidRDefault="00183050">
            <w:pPr>
              <w:jc w:val="right"/>
            </w:pPr>
            <w:r>
              <w:rPr>
                <w:color w:val="000000"/>
                <w:sz w:val="24"/>
              </w:rPr>
              <w:t>3.18</w:t>
            </w:r>
          </w:p>
        </w:tc>
      </w:tr>
      <w:tr w:rsidR="00FE2438">
        <w:tc>
          <w:tcPr>
            <w:tcW w:w="862" w:type="dxa"/>
            <w:vAlign w:val="center"/>
          </w:tcPr>
          <w:p w:rsidR="00FE2438" w:rsidRDefault="00183050">
            <w:pPr>
              <w:jc w:val="center"/>
            </w:pPr>
            <w:r>
              <w:rPr>
                <w:color w:val="000000"/>
                <w:sz w:val="24"/>
              </w:rPr>
              <w:t>12</w:t>
            </w:r>
          </w:p>
        </w:tc>
        <w:tc>
          <w:tcPr>
            <w:tcW w:w="1346" w:type="dxa"/>
            <w:vAlign w:val="center"/>
          </w:tcPr>
          <w:p w:rsidR="00FE2438" w:rsidRDefault="00183050">
            <w:pPr>
              <w:jc w:val="center"/>
            </w:pPr>
            <w:r>
              <w:rPr>
                <w:color w:val="000000"/>
                <w:sz w:val="24"/>
              </w:rPr>
              <w:t>002332</w:t>
            </w:r>
          </w:p>
        </w:tc>
        <w:tc>
          <w:tcPr>
            <w:tcW w:w="1795" w:type="dxa"/>
            <w:vAlign w:val="center"/>
          </w:tcPr>
          <w:p w:rsidR="00FE2438" w:rsidRDefault="00183050">
            <w:pPr>
              <w:jc w:val="center"/>
            </w:pPr>
            <w:r>
              <w:rPr>
                <w:color w:val="000000"/>
                <w:sz w:val="24"/>
              </w:rPr>
              <w:t>仙琚制药</w:t>
            </w:r>
          </w:p>
        </w:tc>
        <w:tc>
          <w:tcPr>
            <w:tcW w:w="1346" w:type="dxa"/>
            <w:vAlign w:val="center"/>
          </w:tcPr>
          <w:p w:rsidR="00FE2438" w:rsidRDefault="00183050">
            <w:pPr>
              <w:jc w:val="right"/>
            </w:pPr>
            <w:r>
              <w:rPr>
                <w:color w:val="000000"/>
                <w:sz w:val="24"/>
              </w:rPr>
              <w:t>2,280,228</w:t>
            </w:r>
          </w:p>
        </w:tc>
        <w:tc>
          <w:tcPr>
            <w:tcW w:w="1944" w:type="dxa"/>
            <w:vAlign w:val="center"/>
          </w:tcPr>
          <w:p w:rsidR="00FE2438" w:rsidRDefault="00183050">
            <w:pPr>
              <w:jc w:val="right"/>
            </w:pPr>
            <w:r>
              <w:rPr>
                <w:color w:val="000000"/>
                <w:sz w:val="24"/>
              </w:rPr>
              <w:t>19,951,995.00</w:t>
            </w:r>
          </w:p>
        </w:tc>
        <w:tc>
          <w:tcPr>
            <w:tcW w:w="1705" w:type="dxa"/>
            <w:vAlign w:val="center"/>
          </w:tcPr>
          <w:p w:rsidR="00FE2438" w:rsidRDefault="00183050">
            <w:pPr>
              <w:jc w:val="right"/>
            </w:pPr>
            <w:r>
              <w:rPr>
                <w:color w:val="000000"/>
                <w:sz w:val="24"/>
              </w:rPr>
              <w:t>3.18</w:t>
            </w:r>
          </w:p>
        </w:tc>
      </w:tr>
      <w:tr w:rsidR="00FE2438">
        <w:tc>
          <w:tcPr>
            <w:tcW w:w="862" w:type="dxa"/>
            <w:vAlign w:val="center"/>
          </w:tcPr>
          <w:p w:rsidR="00FE2438" w:rsidRDefault="00183050">
            <w:pPr>
              <w:jc w:val="center"/>
            </w:pPr>
            <w:r>
              <w:rPr>
                <w:color w:val="000000"/>
                <w:sz w:val="24"/>
              </w:rPr>
              <w:t>13</w:t>
            </w:r>
          </w:p>
        </w:tc>
        <w:tc>
          <w:tcPr>
            <w:tcW w:w="1346" w:type="dxa"/>
            <w:vAlign w:val="center"/>
          </w:tcPr>
          <w:p w:rsidR="00FE2438" w:rsidRDefault="00183050">
            <w:pPr>
              <w:jc w:val="center"/>
            </w:pPr>
            <w:r>
              <w:rPr>
                <w:color w:val="000000"/>
                <w:sz w:val="24"/>
              </w:rPr>
              <w:t>300326</w:t>
            </w:r>
          </w:p>
        </w:tc>
        <w:tc>
          <w:tcPr>
            <w:tcW w:w="1795" w:type="dxa"/>
            <w:vAlign w:val="center"/>
          </w:tcPr>
          <w:p w:rsidR="00FE2438" w:rsidRDefault="00183050">
            <w:pPr>
              <w:jc w:val="center"/>
            </w:pPr>
            <w:r>
              <w:rPr>
                <w:color w:val="000000"/>
                <w:sz w:val="24"/>
              </w:rPr>
              <w:t>凯利泰</w:t>
            </w:r>
          </w:p>
        </w:tc>
        <w:tc>
          <w:tcPr>
            <w:tcW w:w="1346" w:type="dxa"/>
            <w:vAlign w:val="center"/>
          </w:tcPr>
          <w:p w:rsidR="00FE2438" w:rsidRDefault="00183050">
            <w:pPr>
              <w:jc w:val="right"/>
            </w:pPr>
            <w:r>
              <w:rPr>
                <w:color w:val="000000"/>
                <w:sz w:val="24"/>
              </w:rPr>
              <w:t>1,881,303</w:t>
            </w:r>
          </w:p>
        </w:tc>
        <w:tc>
          <w:tcPr>
            <w:tcW w:w="1944" w:type="dxa"/>
            <w:vAlign w:val="center"/>
          </w:tcPr>
          <w:p w:rsidR="00FE2438" w:rsidRDefault="00183050">
            <w:pPr>
              <w:jc w:val="right"/>
            </w:pPr>
            <w:r>
              <w:rPr>
                <w:color w:val="000000"/>
                <w:sz w:val="24"/>
              </w:rPr>
              <w:t>18,474,395.46</w:t>
            </w:r>
          </w:p>
        </w:tc>
        <w:tc>
          <w:tcPr>
            <w:tcW w:w="1705" w:type="dxa"/>
            <w:vAlign w:val="center"/>
          </w:tcPr>
          <w:p w:rsidR="00FE2438" w:rsidRDefault="00183050">
            <w:pPr>
              <w:jc w:val="right"/>
            </w:pPr>
            <w:r>
              <w:rPr>
                <w:color w:val="000000"/>
                <w:sz w:val="24"/>
              </w:rPr>
              <w:t>2.94</w:t>
            </w:r>
          </w:p>
        </w:tc>
      </w:tr>
      <w:tr w:rsidR="00FE2438">
        <w:tc>
          <w:tcPr>
            <w:tcW w:w="862" w:type="dxa"/>
            <w:vAlign w:val="center"/>
          </w:tcPr>
          <w:p w:rsidR="00FE2438" w:rsidRDefault="00183050">
            <w:pPr>
              <w:jc w:val="center"/>
            </w:pPr>
            <w:r>
              <w:rPr>
                <w:color w:val="000000"/>
                <w:sz w:val="24"/>
              </w:rPr>
              <w:t>14</w:t>
            </w:r>
          </w:p>
        </w:tc>
        <w:tc>
          <w:tcPr>
            <w:tcW w:w="1346" w:type="dxa"/>
            <w:vAlign w:val="center"/>
          </w:tcPr>
          <w:p w:rsidR="00FE2438" w:rsidRDefault="00183050">
            <w:pPr>
              <w:jc w:val="center"/>
            </w:pPr>
            <w:r>
              <w:rPr>
                <w:color w:val="000000"/>
                <w:sz w:val="24"/>
              </w:rPr>
              <w:t>002737</w:t>
            </w:r>
          </w:p>
        </w:tc>
        <w:tc>
          <w:tcPr>
            <w:tcW w:w="1795" w:type="dxa"/>
            <w:vAlign w:val="center"/>
          </w:tcPr>
          <w:p w:rsidR="00FE2438" w:rsidRDefault="00183050">
            <w:pPr>
              <w:jc w:val="center"/>
            </w:pPr>
            <w:r>
              <w:rPr>
                <w:color w:val="000000"/>
                <w:sz w:val="24"/>
              </w:rPr>
              <w:t>葵花药业</w:t>
            </w:r>
          </w:p>
        </w:tc>
        <w:tc>
          <w:tcPr>
            <w:tcW w:w="1346" w:type="dxa"/>
            <w:vAlign w:val="center"/>
          </w:tcPr>
          <w:p w:rsidR="00FE2438" w:rsidRDefault="00183050">
            <w:pPr>
              <w:jc w:val="right"/>
            </w:pPr>
            <w:r>
              <w:rPr>
                <w:color w:val="000000"/>
                <w:sz w:val="24"/>
              </w:rPr>
              <w:t>841,336</w:t>
            </w:r>
          </w:p>
        </w:tc>
        <w:tc>
          <w:tcPr>
            <w:tcW w:w="1944" w:type="dxa"/>
            <w:vAlign w:val="center"/>
          </w:tcPr>
          <w:p w:rsidR="00FE2438" w:rsidRDefault="00183050">
            <w:pPr>
              <w:jc w:val="right"/>
            </w:pPr>
            <w:r>
              <w:rPr>
                <w:color w:val="000000"/>
                <w:sz w:val="24"/>
              </w:rPr>
              <w:t>18,198,097.68</w:t>
            </w:r>
          </w:p>
        </w:tc>
        <w:tc>
          <w:tcPr>
            <w:tcW w:w="1705" w:type="dxa"/>
            <w:vAlign w:val="center"/>
          </w:tcPr>
          <w:p w:rsidR="00FE2438" w:rsidRDefault="00183050">
            <w:pPr>
              <w:jc w:val="right"/>
            </w:pPr>
            <w:r>
              <w:rPr>
                <w:color w:val="000000"/>
                <w:sz w:val="24"/>
              </w:rPr>
              <w:t>2.90</w:t>
            </w:r>
          </w:p>
        </w:tc>
      </w:tr>
      <w:tr w:rsidR="00FE2438">
        <w:tc>
          <w:tcPr>
            <w:tcW w:w="862" w:type="dxa"/>
            <w:vAlign w:val="center"/>
          </w:tcPr>
          <w:p w:rsidR="00FE2438" w:rsidRDefault="00183050">
            <w:pPr>
              <w:jc w:val="center"/>
            </w:pPr>
            <w:r>
              <w:rPr>
                <w:color w:val="000000"/>
                <w:sz w:val="24"/>
              </w:rPr>
              <w:t>15</w:t>
            </w:r>
          </w:p>
        </w:tc>
        <w:tc>
          <w:tcPr>
            <w:tcW w:w="1346" w:type="dxa"/>
            <w:vAlign w:val="center"/>
          </w:tcPr>
          <w:p w:rsidR="00FE2438" w:rsidRDefault="00183050">
            <w:pPr>
              <w:jc w:val="center"/>
            </w:pPr>
            <w:r>
              <w:rPr>
                <w:color w:val="000000"/>
                <w:sz w:val="24"/>
              </w:rPr>
              <w:t>600521</w:t>
            </w:r>
          </w:p>
        </w:tc>
        <w:tc>
          <w:tcPr>
            <w:tcW w:w="1795" w:type="dxa"/>
            <w:vAlign w:val="center"/>
          </w:tcPr>
          <w:p w:rsidR="00FE2438" w:rsidRDefault="00183050">
            <w:pPr>
              <w:jc w:val="center"/>
            </w:pPr>
            <w:r>
              <w:rPr>
                <w:color w:val="000000"/>
                <w:sz w:val="24"/>
              </w:rPr>
              <w:t>华海药业</w:t>
            </w:r>
          </w:p>
        </w:tc>
        <w:tc>
          <w:tcPr>
            <w:tcW w:w="1346" w:type="dxa"/>
            <w:vAlign w:val="center"/>
          </w:tcPr>
          <w:p w:rsidR="00FE2438" w:rsidRDefault="00183050">
            <w:pPr>
              <w:jc w:val="right"/>
            </w:pPr>
            <w:r>
              <w:rPr>
                <w:color w:val="000000"/>
                <w:sz w:val="24"/>
              </w:rPr>
              <w:t>566,501</w:t>
            </w:r>
          </w:p>
        </w:tc>
        <w:tc>
          <w:tcPr>
            <w:tcW w:w="1944" w:type="dxa"/>
            <w:vAlign w:val="center"/>
          </w:tcPr>
          <w:p w:rsidR="00FE2438" w:rsidRDefault="00183050">
            <w:pPr>
              <w:jc w:val="right"/>
            </w:pPr>
            <w:r>
              <w:rPr>
                <w:color w:val="000000"/>
                <w:sz w:val="24"/>
              </w:rPr>
              <w:t>15,119,911.69</w:t>
            </w:r>
          </w:p>
        </w:tc>
        <w:tc>
          <w:tcPr>
            <w:tcW w:w="1705" w:type="dxa"/>
            <w:vAlign w:val="center"/>
          </w:tcPr>
          <w:p w:rsidR="00FE2438" w:rsidRDefault="00183050">
            <w:pPr>
              <w:jc w:val="right"/>
            </w:pPr>
            <w:r>
              <w:rPr>
                <w:color w:val="000000"/>
                <w:sz w:val="24"/>
              </w:rPr>
              <w:t>2.41</w:t>
            </w:r>
          </w:p>
        </w:tc>
      </w:tr>
      <w:tr w:rsidR="00FE2438">
        <w:tc>
          <w:tcPr>
            <w:tcW w:w="862" w:type="dxa"/>
            <w:vAlign w:val="center"/>
          </w:tcPr>
          <w:p w:rsidR="00FE2438" w:rsidRDefault="00183050">
            <w:pPr>
              <w:jc w:val="center"/>
            </w:pPr>
            <w:r>
              <w:rPr>
                <w:color w:val="000000"/>
                <w:sz w:val="24"/>
              </w:rPr>
              <w:t>16</w:t>
            </w:r>
          </w:p>
        </w:tc>
        <w:tc>
          <w:tcPr>
            <w:tcW w:w="1346" w:type="dxa"/>
            <w:vAlign w:val="center"/>
          </w:tcPr>
          <w:p w:rsidR="00FE2438" w:rsidRDefault="00183050">
            <w:pPr>
              <w:jc w:val="center"/>
            </w:pPr>
            <w:r>
              <w:rPr>
                <w:color w:val="000000"/>
                <w:sz w:val="24"/>
              </w:rPr>
              <w:t>002821</w:t>
            </w:r>
          </w:p>
        </w:tc>
        <w:tc>
          <w:tcPr>
            <w:tcW w:w="1795" w:type="dxa"/>
            <w:vAlign w:val="center"/>
          </w:tcPr>
          <w:p w:rsidR="00FE2438" w:rsidRDefault="00183050">
            <w:pPr>
              <w:jc w:val="center"/>
            </w:pPr>
            <w:r>
              <w:rPr>
                <w:color w:val="000000"/>
                <w:sz w:val="24"/>
              </w:rPr>
              <w:t>凯莱英</w:t>
            </w:r>
          </w:p>
        </w:tc>
        <w:tc>
          <w:tcPr>
            <w:tcW w:w="1346" w:type="dxa"/>
            <w:vAlign w:val="center"/>
          </w:tcPr>
          <w:p w:rsidR="00FE2438" w:rsidRDefault="00183050">
            <w:pPr>
              <w:jc w:val="right"/>
            </w:pPr>
            <w:r>
              <w:rPr>
                <w:color w:val="000000"/>
                <w:sz w:val="24"/>
              </w:rPr>
              <w:t>162,721</w:t>
            </w:r>
          </w:p>
        </w:tc>
        <w:tc>
          <w:tcPr>
            <w:tcW w:w="1944" w:type="dxa"/>
            <w:vAlign w:val="center"/>
          </w:tcPr>
          <w:p w:rsidR="00FE2438" w:rsidRDefault="00183050">
            <w:pPr>
              <w:jc w:val="right"/>
            </w:pPr>
            <w:r>
              <w:rPr>
                <w:color w:val="000000"/>
                <w:sz w:val="24"/>
              </w:rPr>
              <w:t>14,194,152.83</w:t>
            </w:r>
          </w:p>
        </w:tc>
        <w:tc>
          <w:tcPr>
            <w:tcW w:w="1705" w:type="dxa"/>
            <w:vAlign w:val="center"/>
          </w:tcPr>
          <w:p w:rsidR="00FE2438" w:rsidRDefault="00183050">
            <w:pPr>
              <w:jc w:val="right"/>
            </w:pPr>
            <w:r>
              <w:rPr>
                <w:color w:val="000000"/>
                <w:sz w:val="24"/>
              </w:rPr>
              <w:t>2.26</w:t>
            </w:r>
          </w:p>
        </w:tc>
      </w:tr>
      <w:tr w:rsidR="00FE2438">
        <w:tc>
          <w:tcPr>
            <w:tcW w:w="862" w:type="dxa"/>
            <w:vAlign w:val="center"/>
          </w:tcPr>
          <w:p w:rsidR="00FE2438" w:rsidRDefault="00183050">
            <w:pPr>
              <w:jc w:val="center"/>
            </w:pPr>
            <w:r>
              <w:rPr>
                <w:color w:val="000000"/>
                <w:sz w:val="24"/>
              </w:rPr>
              <w:t>17</w:t>
            </w:r>
          </w:p>
        </w:tc>
        <w:tc>
          <w:tcPr>
            <w:tcW w:w="1346" w:type="dxa"/>
            <w:vAlign w:val="center"/>
          </w:tcPr>
          <w:p w:rsidR="00FE2438" w:rsidRDefault="00183050">
            <w:pPr>
              <w:jc w:val="center"/>
            </w:pPr>
            <w:r>
              <w:rPr>
                <w:color w:val="000000"/>
                <w:sz w:val="24"/>
              </w:rPr>
              <w:t>603883</w:t>
            </w:r>
          </w:p>
        </w:tc>
        <w:tc>
          <w:tcPr>
            <w:tcW w:w="1795" w:type="dxa"/>
            <w:vAlign w:val="center"/>
          </w:tcPr>
          <w:p w:rsidR="00FE2438" w:rsidRDefault="00183050">
            <w:pPr>
              <w:jc w:val="center"/>
            </w:pPr>
            <w:r>
              <w:rPr>
                <w:color w:val="000000"/>
                <w:sz w:val="24"/>
              </w:rPr>
              <w:t>老百姓</w:t>
            </w:r>
          </w:p>
        </w:tc>
        <w:tc>
          <w:tcPr>
            <w:tcW w:w="1346" w:type="dxa"/>
            <w:vAlign w:val="center"/>
          </w:tcPr>
          <w:p w:rsidR="00FE2438" w:rsidRDefault="00183050">
            <w:pPr>
              <w:jc w:val="right"/>
            </w:pPr>
            <w:r>
              <w:rPr>
                <w:color w:val="000000"/>
                <w:sz w:val="24"/>
              </w:rPr>
              <w:t>165,880</w:t>
            </w:r>
          </w:p>
        </w:tc>
        <w:tc>
          <w:tcPr>
            <w:tcW w:w="1944" w:type="dxa"/>
            <w:vAlign w:val="center"/>
          </w:tcPr>
          <w:p w:rsidR="00FE2438" w:rsidRDefault="00183050">
            <w:pPr>
              <w:jc w:val="right"/>
            </w:pPr>
            <w:r>
              <w:rPr>
                <w:color w:val="000000"/>
                <w:sz w:val="24"/>
              </w:rPr>
              <w:t>13,794,580.80</w:t>
            </w:r>
          </w:p>
        </w:tc>
        <w:tc>
          <w:tcPr>
            <w:tcW w:w="1705" w:type="dxa"/>
            <w:vAlign w:val="center"/>
          </w:tcPr>
          <w:p w:rsidR="00FE2438" w:rsidRDefault="00183050">
            <w:pPr>
              <w:jc w:val="right"/>
            </w:pPr>
            <w:r>
              <w:rPr>
                <w:color w:val="000000"/>
                <w:sz w:val="24"/>
              </w:rPr>
              <w:t>2.20</w:t>
            </w:r>
          </w:p>
        </w:tc>
      </w:tr>
      <w:tr w:rsidR="00FE2438">
        <w:tc>
          <w:tcPr>
            <w:tcW w:w="862" w:type="dxa"/>
            <w:vAlign w:val="center"/>
          </w:tcPr>
          <w:p w:rsidR="00FE2438" w:rsidRDefault="00183050">
            <w:pPr>
              <w:jc w:val="center"/>
            </w:pPr>
            <w:r>
              <w:rPr>
                <w:color w:val="000000"/>
                <w:sz w:val="24"/>
              </w:rPr>
              <w:t>18</w:t>
            </w:r>
          </w:p>
        </w:tc>
        <w:tc>
          <w:tcPr>
            <w:tcW w:w="1346" w:type="dxa"/>
            <w:vAlign w:val="center"/>
          </w:tcPr>
          <w:p w:rsidR="00FE2438" w:rsidRDefault="00183050">
            <w:pPr>
              <w:jc w:val="center"/>
            </w:pPr>
            <w:r>
              <w:rPr>
                <w:color w:val="000000"/>
                <w:sz w:val="24"/>
              </w:rPr>
              <w:t>603939</w:t>
            </w:r>
          </w:p>
        </w:tc>
        <w:tc>
          <w:tcPr>
            <w:tcW w:w="1795" w:type="dxa"/>
            <w:vAlign w:val="center"/>
          </w:tcPr>
          <w:p w:rsidR="00FE2438" w:rsidRDefault="00183050">
            <w:pPr>
              <w:jc w:val="center"/>
            </w:pPr>
            <w:r>
              <w:rPr>
                <w:color w:val="000000"/>
                <w:sz w:val="24"/>
              </w:rPr>
              <w:t>益丰药房</w:t>
            </w:r>
          </w:p>
        </w:tc>
        <w:tc>
          <w:tcPr>
            <w:tcW w:w="1346" w:type="dxa"/>
            <w:vAlign w:val="center"/>
          </w:tcPr>
          <w:p w:rsidR="00FE2438" w:rsidRDefault="00183050">
            <w:pPr>
              <w:jc w:val="right"/>
            </w:pPr>
            <w:r>
              <w:rPr>
                <w:color w:val="000000"/>
                <w:sz w:val="24"/>
              </w:rPr>
              <w:t>176,967</w:t>
            </w:r>
          </w:p>
        </w:tc>
        <w:tc>
          <w:tcPr>
            <w:tcW w:w="1944" w:type="dxa"/>
            <w:vAlign w:val="center"/>
          </w:tcPr>
          <w:p w:rsidR="00FE2438" w:rsidRDefault="00183050">
            <w:pPr>
              <w:jc w:val="right"/>
            </w:pPr>
            <w:r>
              <w:rPr>
                <w:color w:val="000000"/>
                <w:sz w:val="24"/>
              </w:rPr>
              <w:t>10,568,469.24</w:t>
            </w:r>
          </w:p>
        </w:tc>
        <w:tc>
          <w:tcPr>
            <w:tcW w:w="1705" w:type="dxa"/>
            <w:vAlign w:val="center"/>
          </w:tcPr>
          <w:p w:rsidR="00FE2438" w:rsidRDefault="00183050">
            <w:pPr>
              <w:jc w:val="right"/>
            </w:pPr>
            <w:r>
              <w:rPr>
                <w:color w:val="000000"/>
                <w:sz w:val="24"/>
              </w:rPr>
              <w:t>1.68</w:t>
            </w:r>
          </w:p>
        </w:tc>
      </w:tr>
      <w:tr w:rsidR="00FE2438">
        <w:tc>
          <w:tcPr>
            <w:tcW w:w="862" w:type="dxa"/>
            <w:vAlign w:val="center"/>
          </w:tcPr>
          <w:p w:rsidR="00FE2438" w:rsidRDefault="00183050">
            <w:pPr>
              <w:jc w:val="center"/>
            </w:pPr>
            <w:r>
              <w:rPr>
                <w:color w:val="000000"/>
                <w:sz w:val="24"/>
              </w:rPr>
              <w:t>19</w:t>
            </w:r>
          </w:p>
        </w:tc>
        <w:tc>
          <w:tcPr>
            <w:tcW w:w="1346" w:type="dxa"/>
            <w:vAlign w:val="center"/>
          </w:tcPr>
          <w:p w:rsidR="00FE2438" w:rsidRDefault="00183050">
            <w:pPr>
              <w:jc w:val="center"/>
            </w:pPr>
            <w:r>
              <w:rPr>
                <w:color w:val="000000"/>
                <w:sz w:val="24"/>
              </w:rPr>
              <w:t>000661</w:t>
            </w:r>
          </w:p>
        </w:tc>
        <w:tc>
          <w:tcPr>
            <w:tcW w:w="1795" w:type="dxa"/>
            <w:vAlign w:val="center"/>
          </w:tcPr>
          <w:p w:rsidR="00FE2438" w:rsidRDefault="00183050">
            <w:pPr>
              <w:jc w:val="center"/>
            </w:pPr>
            <w:r>
              <w:rPr>
                <w:color w:val="000000"/>
                <w:sz w:val="24"/>
              </w:rPr>
              <w:t>长春高新</w:t>
            </w:r>
          </w:p>
        </w:tc>
        <w:tc>
          <w:tcPr>
            <w:tcW w:w="1346" w:type="dxa"/>
            <w:vAlign w:val="center"/>
          </w:tcPr>
          <w:p w:rsidR="00FE2438" w:rsidRDefault="00183050">
            <w:pPr>
              <w:jc w:val="right"/>
            </w:pPr>
            <w:r>
              <w:rPr>
                <w:color w:val="000000"/>
                <w:sz w:val="24"/>
              </w:rPr>
              <w:t>32,193</w:t>
            </w:r>
          </w:p>
        </w:tc>
        <w:tc>
          <w:tcPr>
            <w:tcW w:w="1944" w:type="dxa"/>
            <w:vAlign w:val="center"/>
          </w:tcPr>
          <w:p w:rsidR="00FE2438" w:rsidRDefault="00183050">
            <w:pPr>
              <w:jc w:val="right"/>
            </w:pPr>
            <w:r>
              <w:rPr>
                <w:color w:val="000000"/>
                <w:sz w:val="24"/>
              </w:rPr>
              <w:t>7,330,346.10</w:t>
            </w:r>
          </w:p>
        </w:tc>
        <w:tc>
          <w:tcPr>
            <w:tcW w:w="1705" w:type="dxa"/>
            <w:vAlign w:val="center"/>
          </w:tcPr>
          <w:p w:rsidR="00FE2438" w:rsidRDefault="00183050">
            <w:pPr>
              <w:jc w:val="right"/>
            </w:pPr>
            <w:r>
              <w:rPr>
                <w:color w:val="000000"/>
                <w:sz w:val="24"/>
              </w:rPr>
              <w:t>1.17</w:t>
            </w:r>
          </w:p>
        </w:tc>
      </w:tr>
      <w:tr w:rsidR="00FE2438">
        <w:tc>
          <w:tcPr>
            <w:tcW w:w="862" w:type="dxa"/>
            <w:vAlign w:val="center"/>
          </w:tcPr>
          <w:p w:rsidR="00FE2438" w:rsidRDefault="00183050">
            <w:pPr>
              <w:jc w:val="center"/>
            </w:pPr>
            <w:r>
              <w:rPr>
                <w:color w:val="000000"/>
                <w:sz w:val="24"/>
              </w:rPr>
              <w:t>20</w:t>
            </w:r>
          </w:p>
        </w:tc>
        <w:tc>
          <w:tcPr>
            <w:tcW w:w="1346" w:type="dxa"/>
            <w:vAlign w:val="center"/>
          </w:tcPr>
          <w:p w:rsidR="00FE2438" w:rsidRDefault="00183050">
            <w:pPr>
              <w:jc w:val="center"/>
            </w:pPr>
            <w:r>
              <w:rPr>
                <w:color w:val="000000"/>
                <w:sz w:val="24"/>
              </w:rPr>
              <w:t>600276</w:t>
            </w:r>
          </w:p>
        </w:tc>
        <w:tc>
          <w:tcPr>
            <w:tcW w:w="1795" w:type="dxa"/>
            <w:vAlign w:val="center"/>
          </w:tcPr>
          <w:p w:rsidR="00FE2438" w:rsidRDefault="00183050">
            <w:pPr>
              <w:jc w:val="center"/>
            </w:pPr>
            <w:r>
              <w:rPr>
                <w:color w:val="000000"/>
                <w:sz w:val="24"/>
              </w:rPr>
              <w:t>恒瑞医药</w:t>
            </w:r>
          </w:p>
        </w:tc>
        <w:tc>
          <w:tcPr>
            <w:tcW w:w="1346" w:type="dxa"/>
            <w:vAlign w:val="center"/>
          </w:tcPr>
          <w:p w:rsidR="00FE2438" w:rsidRDefault="00183050">
            <w:pPr>
              <w:jc w:val="right"/>
            </w:pPr>
            <w:r>
              <w:rPr>
                <w:color w:val="000000"/>
                <w:sz w:val="24"/>
              </w:rPr>
              <w:t>93,417</w:t>
            </w:r>
          </w:p>
        </w:tc>
        <w:tc>
          <w:tcPr>
            <w:tcW w:w="1944" w:type="dxa"/>
            <w:vAlign w:val="center"/>
          </w:tcPr>
          <w:p w:rsidR="00FE2438" w:rsidRDefault="00183050">
            <w:pPr>
              <w:jc w:val="right"/>
            </w:pPr>
            <w:r>
              <w:rPr>
                <w:color w:val="000000"/>
                <w:sz w:val="24"/>
              </w:rPr>
              <w:t>7,077,271.92</w:t>
            </w:r>
          </w:p>
        </w:tc>
        <w:tc>
          <w:tcPr>
            <w:tcW w:w="1705" w:type="dxa"/>
            <w:vAlign w:val="center"/>
          </w:tcPr>
          <w:p w:rsidR="00FE2438" w:rsidRDefault="00183050">
            <w:pPr>
              <w:jc w:val="right"/>
            </w:pPr>
            <w:r>
              <w:rPr>
                <w:color w:val="000000"/>
                <w:sz w:val="24"/>
              </w:rPr>
              <w:t>1.13</w:t>
            </w:r>
          </w:p>
        </w:tc>
      </w:tr>
      <w:tr w:rsidR="00FE2438">
        <w:tc>
          <w:tcPr>
            <w:tcW w:w="862" w:type="dxa"/>
            <w:vAlign w:val="center"/>
          </w:tcPr>
          <w:p w:rsidR="00FE2438" w:rsidRDefault="00183050">
            <w:pPr>
              <w:jc w:val="center"/>
            </w:pPr>
            <w:r>
              <w:rPr>
                <w:color w:val="000000"/>
                <w:sz w:val="24"/>
              </w:rPr>
              <w:t>21</w:t>
            </w:r>
          </w:p>
        </w:tc>
        <w:tc>
          <w:tcPr>
            <w:tcW w:w="1346" w:type="dxa"/>
            <w:vAlign w:val="center"/>
          </w:tcPr>
          <w:p w:rsidR="00FE2438" w:rsidRDefault="00183050">
            <w:pPr>
              <w:jc w:val="center"/>
            </w:pPr>
            <w:r>
              <w:rPr>
                <w:color w:val="000000"/>
                <w:sz w:val="24"/>
              </w:rPr>
              <w:t>002773</w:t>
            </w:r>
          </w:p>
        </w:tc>
        <w:tc>
          <w:tcPr>
            <w:tcW w:w="1795" w:type="dxa"/>
            <w:vAlign w:val="center"/>
          </w:tcPr>
          <w:p w:rsidR="00FE2438" w:rsidRDefault="00183050">
            <w:pPr>
              <w:jc w:val="center"/>
            </w:pPr>
            <w:r>
              <w:rPr>
                <w:color w:val="000000"/>
                <w:sz w:val="24"/>
              </w:rPr>
              <w:t>康弘药业</w:t>
            </w:r>
          </w:p>
        </w:tc>
        <w:tc>
          <w:tcPr>
            <w:tcW w:w="1346" w:type="dxa"/>
            <w:vAlign w:val="center"/>
          </w:tcPr>
          <w:p w:rsidR="00FE2438" w:rsidRDefault="00183050">
            <w:pPr>
              <w:jc w:val="right"/>
            </w:pPr>
            <w:r>
              <w:rPr>
                <w:color w:val="000000"/>
                <w:sz w:val="24"/>
              </w:rPr>
              <w:t>60,800</w:t>
            </w:r>
          </w:p>
        </w:tc>
        <w:tc>
          <w:tcPr>
            <w:tcW w:w="1944" w:type="dxa"/>
            <w:vAlign w:val="center"/>
          </w:tcPr>
          <w:p w:rsidR="00FE2438" w:rsidRDefault="00183050">
            <w:pPr>
              <w:jc w:val="right"/>
            </w:pPr>
            <w:r>
              <w:rPr>
                <w:color w:val="000000"/>
                <w:sz w:val="24"/>
              </w:rPr>
              <w:t>3,162,208.00</w:t>
            </w:r>
          </w:p>
        </w:tc>
        <w:tc>
          <w:tcPr>
            <w:tcW w:w="1705" w:type="dxa"/>
            <w:vAlign w:val="center"/>
          </w:tcPr>
          <w:p w:rsidR="00FE2438" w:rsidRDefault="00183050">
            <w:pPr>
              <w:jc w:val="right"/>
            </w:pPr>
            <w:r>
              <w:rPr>
                <w:color w:val="000000"/>
                <w:sz w:val="24"/>
              </w:rPr>
              <w:t>0.50</w:t>
            </w:r>
          </w:p>
        </w:tc>
      </w:tr>
      <w:tr w:rsidR="00FE2438">
        <w:tc>
          <w:tcPr>
            <w:tcW w:w="862" w:type="dxa"/>
            <w:vAlign w:val="center"/>
          </w:tcPr>
          <w:p w:rsidR="00FE2438" w:rsidRDefault="00183050">
            <w:pPr>
              <w:jc w:val="center"/>
            </w:pPr>
            <w:r>
              <w:rPr>
                <w:color w:val="000000"/>
                <w:sz w:val="24"/>
              </w:rPr>
              <w:t>22</w:t>
            </w:r>
          </w:p>
        </w:tc>
        <w:tc>
          <w:tcPr>
            <w:tcW w:w="1346" w:type="dxa"/>
            <w:vAlign w:val="center"/>
          </w:tcPr>
          <w:p w:rsidR="00FE2438" w:rsidRDefault="00183050">
            <w:pPr>
              <w:jc w:val="center"/>
            </w:pPr>
            <w:r>
              <w:rPr>
                <w:color w:val="000000"/>
                <w:sz w:val="24"/>
              </w:rPr>
              <w:t>600436</w:t>
            </w:r>
          </w:p>
        </w:tc>
        <w:tc>
          <w:tcPr>
            <w:tcW w:w="1795" w:type="dxa"/>
            <w:vAlign w:val="center"/>
          </w:tcPr>
          <w:p w:rsidR="00FE2438" w:rsidRDefault="00183050">
            <w:pPr>
              <w:jc w:val="center"/>
            </w:pPr>
            <w:r>
              <w:rPr>
                <w:color w:val="000000"/>
                <w:sz w:val="24"/>
              </w:rPr>
              <w:t>片仔癀</w:t>
            </w:r>
          </w:p>
        </w:tc>
        <w:tc>
          <w:tcPr>
            <w:tcW w:w="1346" w:type="dxa"/>
            <w:vAlign w:val="center"/>
          </w:tcPr>
          <w:p w:rsidR="00FE2438" w:rsidRDefault="00183050">
            <w:pPr>
              <w:jc w:val="right"/>
            </w:pPr>
            <w:r>
              <w:rPr>
                <w:color w:val="000000"/>
                <w:sz w:val="24"/>
              </w:rPr>
              <w:t>23,700</w:t>
            </w:r>
          </w:p>
        </w:tc>
        <w:tc>
          <w:tcPr>
            <w:tcW w:w="1944" w:type="dxa"/>
            <w:vAlign w:val="center"/>
          </w:tcPr>
          <w:p w:rsidR="00FE2438" w:rsidRDefault="00183050">
            <w:pPr>
              <w:jc w:val="right"/>
            </w:pPr>
            <w:r>
              <w:rPr>
                <w:color w:val="000000"/>
                <w:sz w:val="24"/>
              </w:rPr>
              <w:t>2,652,741.00</w:t>
            </w:r>
          </w:p>
        </w:tc>
        <w:tc>
          <w:tcPr>
            <w:tcW w:w="1705" w:type="dxa"/>
            <w:vAlign w:val="center"/>
          </w:tcPr>
          <w:p w:rsidR="00FE2438" w:rsidRDefault="00183050">
            <w:pPr>
              <w:jc w:val="right"/>
            </w:pPr>
            <w:r>
              <w:rPr>
                <w:color w:val="000000"/>
                <w:sz w:val="24"/>
              </w:rPr>
              <w:t>0.42</w:t>
            </w:r>
          </w:p>
        </w:tc>
      </w:tr>
      <w:tr w:rsidR="00FE2438">
        <w:tc>
          <w:tcPr>
            <w:tcW w:w="862" w:type="dxa"/>
            <w:vAlign w:val="center"/>
          </w:tcPr>
          <w:p w:rsidR="00FE2438" w:rsidRDefault="00183050">
            <w:pPr>
              <w:jc w:val="center"/>
            </w:pPr>
            <w:r>
              <w:rPr>
                <w:color w:val="000000"/>
                <w:sz w:val="24"/>
              </w:rPr>
              <w:t>23</w:t>
            </w:r>
          </w:p>
        </w:tc>
        <w:tc>
          <w:tcPr>
            <w:tcW w:w="1346" w:type="dxa"/>
            <w:vAlign w:val="center"/>
          </w:tcPr>
          <w:p w:rsidR="00FE2438" w:rsidRDefault="00183050">
            <w:pPr>
              <w:jc w:val="center"/>
            </w:pPr>
            <w:r>
              <w:rPr>
                <w:color w:val="000000"/>
                <w:sz w:val="24"/>
              </w:rPr>
              <w:t>601066</w:t>
            </w:r>
          </w:p>
        </w:tc>
        <w:tc>
          <w:tcPr>
            <w:tcW w:w="1795" w:type="dxa"/>
            <w:vAlign w:val="center"/>
          </w:tcPr>
          <w:p w:rsidR="00FE2438" w:rsidRDefault="00183050">
            <w:pPr>
              <w:jc w:val="center"/>
            </w:pPr>
            <w:r>
              <w:rPr>
                <w:color w:val="000000"/>
                <w:sz w:val="24"/>
              </w:rPr>
              <w:t>中信建投</w:t>
            </w:r>
          </w:p>
        </w:tc>
        <w:tc>
          <w:tcPr>
            <w:tcW w:w="1346" w:type="dxa"/>
            <w:vAlign w:val="center"/>
          </w:tcPr>
          <w:p w:rsidR="00FE2438" w:rsidRDefault="00183050">
            <w:pPr>
              <w:jc w:val="right"/>
            </w:pPr>
            <w:r>
              <w:rPr>
                <w:color w:val="000000"/>
                <w:sz w:val="24"/>
              </w:rPr>
              <w:t>18,690</w:t>
            </w:r>
          </w:p>
        </w:tc>
        <w:tc>
          <w:tcPr>
            <w:tcW w:w="1944" w:type="dxa"/>
            <w:vAlign w:val="center"/>
          </w:tcPr>
          <w:p w:rsidR="00FE2438" w:rsidRDefault="00183050">
            <w:pPr>
              <w:jc w:val="right"/>
            </w:pPr>
            <w:r>
              <w:rPr>
                <w:color w:val="000000"/>
                <w:sz w:val="24"/>
              </w:rPr>
              <w:t>201,104.40</w:t>
            </w:r>
          </w:p>
        </w:tc>
        <w:tc>
          <w:tcPr>
            <w:tcW w:w="1705" w:type="dxa"/>
            <w:vAlign w:val="center"/>
          </w:tcPr>
          <w:p w:rsidR="00FE2438" w:rsidRDefault="00183050">
            <w:pPr>
              <w:jc w:val="right"/>
            </w:pPr>
            <w:r>
              <w:rPr>
                <w:color w:val="000000"/>
                <w:sz w:val="24"/>
              </w:rPr>
              <w:t>0.03</w:t>
            </w:r>
          </w:p>
        </w:tc>
      </w:tr>
      <w:tr w:rsidR="00FE2438">
        <w:tc>
          <w:tcPr>
            <w:tcW w:w="862" w:type="dxa"/>
            <w:vAlign w:val="center"/>
          </w:tcPr>
          <w:p w:rsidR="00FE2438" w:rsidRDefault="00183050">
            <w:pPr>
              <w:jc w:val="center"/>
            </w:pPr>
            <w:r>
              <w:rPr>
                <w:color w:val="000000"/>
                <w:sz w:val="24"/>
              </w:rPr>
              <w:t>24</w:t>
            </w:r>
          </w:p>
        </w:tc>
        <w:tc>
          <w:tcPr>
            <w:tcW w:w="1346" w:type="dxa"/>
            <w:vAlign w:val="center"/>
          </w:tcPr>
          <w:p w:rsidR="00FE2438" w:rsidRDefault="00183050">
            <w:pPr>
              <w:jc w:val="center"/>
            </w:pPr>
            <w:r>
              <w:rPr>
                <w:color w:val="000000"/>
                <w:sz w:val="24"/>
              </w:rPr>
              <w:t>300747</w:t>
            </w:r>
          </w:p>
        </w:tc>
        <w:tc>
          <w:tcPr>
            <w:tcW w:w="1795" w:type="dxa"/>
            <w:vAlign w:val="center"/>
          </w:tcPr>
          <w:p w:rsidR="00FE2438" w:rsidRDefault="00183050">
            <w:pPr>
              <w:jc w:val="center"/>
            </w:pPr>
            <w:r>
              <w:rPr>
                <w:color w:val="000000"/>
                <w:sz w:val="24"/>
              </w:rPr>
              <w:t>锐科激光</w:t>
            </w:r>
          </w:p>
        </w:tc>
        <w:tc>
          <w:tcPr>
            <w:tcW w:w="1346" w:type="dxa"/>
            <w:vAlign w:val="center"/>
          </w:tcPr>
          <w:p w:rsidR="00FE2438" w:rsidRDefault="00183050">
            <w:pPr>
              <w:jc w:val="right"/>
            </w:pPr>
            <w:r>
              <w:rPr>
                <w:color w:val="000000"/>
                <w:sz w:val="24"/>
              </w:rPr>
              <w:t>1,543</w:t>
            </w:r>
          </w:p>
        </w:tc>
        <w:tc>
          <w:tcPr>
            <w:tcW w:w="1944" w:type="dxa"/>
            <w:vAlign w:val="center"/>
          </w:tcPr>
          <w:p w:rsidR="00FE2438" w:rsidRDefault="00183050">
            <w:pPr>
              <w:jc w:val="right"/>
            </w:pPr>
            <w:r>
              <w:rPr>
                <w:color w:val="000000"/>
                <w:sz w:val="24"/>
              </w:rPr>
              <w:t>123,995.48</w:t>
            </w:r>
          </w:p>
        </w:tc>
        <w:tc>
          <w:tcPr>
            <w:tcW w:w="1705" w:type="dxa"/>
            <w:vAlign w:val="center"/>
          </w:tcPr>
          <w:p w:rsidR="00FE2438" w:rsidRDefault="00183050">
            <w:pPr>
              <w:jc w:val="right"/>
            </w:pPr>
            <w:r>
              <w:rPr>
                <w:color w:val="000000"/>
                <w:sz w:val="24"/>
              </w:rPr>
              <w:t>0.02</w:t>
            </w:r>
          </w:p>
        </w:tc>
      </w:tr>
      <w:tr w:rsidR="00FE2438">
        <w:tc>
          <w:tcPr>
            <w:tcW w:w="862" w:type="dxa"/>
            <w:vAlign w:val="center"/>
          </w:tcPr>
          <w:p w:rsidR="00FE2438" w:rsidRDefault="00183050">
            <w:pPr>
              <w:jc w:val="center"/>
            </w:pPr>
            <w:r>
              <w:rPr>
                <w:color w:val="000000"/>
                <w:sz w:val="24"/>
              </w:rPr>
              <w:t>25</w:t>
            </w:r>
          </w:p>
        </w:tc>
        <w:tc>
          <w:tcPr>
            <w:tcW w:w="1346" w:type="dxa"/>
            <w:vAlign w:val="center"/>
          </w:tcPr>
          <w:p w:rsidR="00FE2438" w:rsidRDefault="00183050">
            <w:pPr>
              <w:jc w:val="center"/>
            </w:pPr>
            <w:r>
              <w:rPr>
                <w:color w:val="000000"/>
                <w:sz w:val="24"/>
              </w:rPr>
              <w:t>601330</w:t>
            </w:r>
          </w:p>
        </w:tc>
        <w:tc>
          <w:tcPr>
            <w:tcW w:w="1795" w:type="dxa"/>
            <w:vAlign w:val="center"/>
          </w:tcPr>
          <w:p w:rsidR="00FE2438" w:rsidRDefault="00183050">
            <w:pPr>
              <w:jc w:val="center"/>
            </w:pPr>
            <w:r>
              <w:rPr>
                <w:color w:val="000000"/>
                <w:sz w:val="24"/>
              </w:rPr>
              <w:t>绿色动力</w:t>
            </w:r>
          </w:p>
        </w:tc>
        <w:tc>
          <w:tcPr>
            <w:tcW w:w="1346" w:type="dxa"/>
            <w:vAlign w:val="center"/>
          </w:tcPr>
          <w:p w:rsidR="00FE2438" w:rsidRDefault="00183050">
            <w:pPr>
              <w:jc w:val="right"/>
            </w:pPr>
            <w:r>
              <w:rPr>
                <w:color w:val="000000"/>
                <w:sz w:val="24"/>
              </w:rPr>
              <w:t>4,971</w:t>
            </w:r>
          </w:p>
        </w:tc>
        <w:tc>
          <w:tcPr>
            <w:tcW w:w="1944" w:type="dxa"/>
            <w:vAlign w:val="center"/>
          </w:tcPr>
          <w:p w:rsidR="00FE2438" w:rsidRDefault="00183050">
            <w:pPr>
              <w:jc w:val="right"/>
            </w:pPr>
            <w:r>
              <w:rPr>
                <w:color w:val="000000"/>
                <w:sz w:val="24"/>
              </w:rPr>
              <w:t>81,226.14</w:t>
            </w:r>
          </w:p>
        </w:tc>
        <w:tc>
          <w:tcPr>
            <w:tcW w:w="1705" w:type="dxa"/>
            <w:vAlign w:val="center"/>
          </w:tcPr>
          <w:p w:rsidR="00FE2438" w:rsidRDefault="00183050">
            <w:pPr>
              <w:jc w:val="right"/>
            </w:pPr>
            <w:r>
              <w:rPr>
                <w:color w:val="000000"/>
                <w:sz w:val="24"/>
              </w:rPr>
              <w:t>0.01</w:t>
            </w:r>
          </w:p>
        </w:tc>
      </w:tr>
      <w:tr w:rsidR="00FE2438">
        <w:tc>
          <w:tcPr>
            <w:tcW w:w="862" w:type="dxa"/>
            <w:vAlign w:val="center"/>
          </w:tcPr>
          <w:p w:rsidR="00FE2438" w:rsidRDefault="00183050">
            <w:pPr>
              <w:jc w:val="center"/>
            </w:pPr>
            <w:r>
              <w:rPr>
                <w:color w:val="000000"/>
                <w:sz w:val="24"/>
              </w:rPr>
              <w:t>26</w:t>
            </w:r>
          </w:p>
        </w:tc>
        <w:tc>
          <w:tcPr>
            <w:tcW w:w="1346" w:type="dxa"/>
            <w:vAlign w:val="center"/>
          </w:tcPr>
          <w:p w:rsidR="00FE2438" w:rsidRDefault="00183050">
            <w:pPr>
              <w:jc w:val="center"/>
            </w:pPr>
            <w:r>
              <w:rPr>
                <w:color w:val="000000"/>
                <w:sz w:val="24"/>
              </w:rPr>
              <w:t>603650</w:t>
            </w:r>
          </w:p>
        </w:tc>
        <w:tc>
          <w:tcPr>
            <w:tcW w:w="1795" w:type="dxa"/>
            <w:vAlign w:val="center"/>
          </w:tcPr>
          <w:p w:rsidR="00FE2438" w:rsidRDefault="00183050">
            <w:pPr>
              <w:jc w:val="center"/>
            </w:pPr>
            <w:r>
              <w:rPr>
                <w:color w:val="000000"/>
                <w:sz w:val="24"/>
              </w:rPr>
              <w:t>彤程新材</w:t>
            </w:r>
          </w:p>
        </w:tc>
        <w:tc>
          <w:tcPr>
            <w:tcW w:w="1346" w:type="dxa"/>
            <w:vAlign w:val="center"/>
          </w:tcPr>
          <w:p w:rsidR="00FE2438" w:rsidRDefault="00183050">
            <w:pPr>
              <w:jc w:val="right"/>
            </w:pPr>
            <w:r>
              <w:rPr>
                <w:color w:val="000000"/>
                <w:sz w:val="24"/>
              </w:rPr>
              <w:t>2,376</w:t>
            </w:r>
          </w:p>
        </w:tc>
        <w:tc>
          <w:tcPr>
            <w:tcW w:w="1944" w:type="dxa"/>
            <w:vAlign w:val="center"/>
          </w:tcPr>
          <w:p w:rsidR="00FE2438" w:rsidRDefault="00183050">
            <w:pPr>
              <w:jc w:val="right"/>
            </w:pPr>
            <w:r>
              <w:rPr>
                <w:color w:val="000000"/>
                <w:sz w:val="24"/>
              </w:rPr>
              <w:t>50,988.96</w:t>
            </w:r>
          </w:p>
        </w:tc>
        <w:tc>
          <w:tcPr>
            <w:tcW w:w="1705" w:type="dxa"/>
            <w:vAlign w:val="center"/>
          </w:tcPr>
          <w:p w:rsidR="00FE2438" w:rsidRDefault="00183050">
            <w:pPr>
              <w:jc w:val="right"/>
            </w:pPr>
            <w:r>
              <w:rPr>
                <w:color w:val="000000"/>
                <w:sz w:val="24"/>
              </w:rPr>
              <w:t>0.01</w:t>
            </w:r>
          </w:p>
        </w:tc>
      </w:tr>
      <w:tr w:rsidR="00FE2438">
        <w:tc>
          <w:tcPr>
            <w:tcW w:w="862" w:type="dxa"/>
            <w:vAlign w:val="center"/>
          </w:tcPr>
          <w:p w:rsidR="00FE2438" w:rsidRDefault="00183050">
            <w:pPr>
              <w:jc w:val="center"/>
            </w:pPr>
            <w:r>
              <w:rPr>
                <w:color w:val="000000"/>
                <w:sz w:val="24"/>
              </w:rPr>
              <w:t>27</w:t>
            </w:r>
          </w:p>
        </w:tc>
        <w:tc>
          <w:tcPr>
            <w:tcW w:w="1346" w:type="dxa"/>
            <w:vAlign w:val="center"/>
          </w:tcPr>
          <w:p w:rsidR="00FE2438" w:rsidRDefault="00183050">
            <w:pPr>
              <w:jc w:val="center"/>
            </w:pPr>
            <w:r>
              <w:rPr>
                <w:color w:val="000000"/>
                <w:sz w:val="24"/>
              </w:rPr>
              <w:t>603693</w:t>
            </w:r>
          </w:p>
        </w:tc>
        <w:tc>
          <w:tcPr>
            <w:tcW w:w="1795" w:type="dxa"/>
            <w:vAlign w:val="center"/>
          </w:tcPr>
          <w:p w:rsidR="00FE2438" w:rsidRDefault="00183050">
            <w:pPr>
              <w:jc w:val="center"/>
            </w:pPr>
            <w:r>
              <w:rPr>
                <w:color w:val="000000"/>
                <w:sz w:val="24"/>
              </w:rPr>
              <w:t>江苏新能</w:t>
            </w:r>
          </w:p>
        </w:tc>
        <w:tc>
          <w:tcPr>
            <w:tcW w:w="1346" w:type="dxa"/>
            <w:vAlign w:val="center"/>
          </w:tcPr>
          <w:p w:rsidR="00FE2438" w:rsidRDefault="00183050">
            <w:pPr>
              <w:jc w:val="right"/>
            </w:pPr>
            <w:r>
              <w:rPr>
                <w:color w:val="000000"/>
                <w:sz w:val="24"/>
              </w:rPr>
              <w:t>5,384</w:t>
            </w:r>
          </w:p>
        </w:tc>
        <w:tc>
          <w:tcPr>
            <w:tcW w:w="1944" w:type="dxa"/>
            <w:vAlign w:val="center"/>
          </w:tcPr>
          <w:p w:rsidR="00FE2438" w:rsidRDefault="00183050">
            <w:pPr>
              <w:jc w:val="right"/>
            </w:pPr>
            <w:r>
              <w:rPr>
                <w:color w:val="000000"/>
                <w:sz w:val="24"/>
              </w:rPr>
              <w:t>48,456.00</w:t>
            </w:r>
          </w:p>
        </w:tc>
        <w:tc>
          <w:tcPr>
            <w:tcW w:w="1705" w:type="dxa"/>
            <w:vAlign w:val="center"/>
          </w:tcPr>
          <w:p w:rsidR="00FE2438" w:rsidRDefault="00183050">
            <w:pPr>
              <w:jc w:val="right"/>
            </w:pPr>
            <w:r>
              <w:rPr>
                <w:color w:val="000000"/>
                <w:sz w:val="24"/>
              </w:rPr>
              <w:t>0.01</w:t>
            </w:r>
          </w:p>
        </w:tc>
      </w:tr>
      <w:tr w:rsidR="00FE2438">
        <w:tc>
          <w:tcPr>
            <w:tcW w:w="862" w:type="dxa"/>
            <w:vAlign w:val="center"/>
          </w:tcPr>
          <w:p w:rsidR="00FE2438" w:rsidRDefault="00183050">
            <w:pPr>
              <w:jc w:val="center"/>
            </w:pPr>
            <w:r>
              <w:rPr>
                <w:color w:val="000000"/>
                <w:sz w:val="24"/>
              </w:rPr>
              <w:t>28</w:t>
            </w:r>
          </w:p>
        </w:tc>
        <w:tc>
          <w:tcPr>
            <w:tcW w:w="1346" w:type="dxa"/>
            <w:vAlign w:val="center"/>
          </w:tcPr>
          <w:p w:rsidR="00FE2438" w:rsidRDefault="00183050">
            <w:pPr>
              <w:jc w:val="center"/>
            </w:pPr>
            <w:r>
              <w:rPr>
                <w:color w:val="000000"/>
                <w:sz w:val="24"/>
              </w:rPr>
              <w:t>603706</w:t>
            </w:r>
          </w:p>
        </w:tc>
        <w:tc>
          <w:tcPr>
            <w:tcW w:w="1795" w:type="dxa"/>
            <w:vAlign w:val="center"/>
          </w:tcPr>
          <w:p w:rsidR="00FE2438" w:rsidRDefault="00183050">
            <w:pPr>
              <w:jc w:val="center"/>
            </w:pPr>
            <w:r>
              <w:rPr>
                <w:color w:val="000000"/>
                <w:sz w:val="24"/>
              </w:rPr>
              <w:t>东方环宇</w:t>
            </w:r>
          </w:p>
        </w:tc>
        <w:tc>
          <w:tcPr>
            <w:tcW w:w="1346" w:type="dxa"/>
            <w:vAlign w:val="center"/>
          </w:tcPr>
          <w:p w:rsidR="00FE2438" w:rsidRDefault="00183050">
            <w:pPr>
              <w:jc w:val="right"/>
            </w:pPr>
            <w:r>
              <w:rPr>
                <w:color w:val="000000"/>
                <w:sz w:val="24"/>
              </w:rPr>
              <w:t>1,765</w:t>
            </w:r>
          </w:p>
        </w:tc>
        <w:tc>
          <w:tcPr>
            <w:tcW w:w="1944" w:type="dxa"/>
            <w:vAlign w:val="center"/>
          </w:tcPr>
          <w:p w:rsidR="00FE2438" w:rsidRDefault="00183050">
            <w:pPr>
              <w:jc w:val="right"/>
            </w:pPr>
            <w:r>
              <w:rPr>
                <w:color w:val="000000"/>
                <w:sz w:val="24"/>
              </w:rPr>
              <w:t>23,103.85</w:t>
            </w:r>
          </w:p>
        </w:tc>
        <w:tc>
          <w:tcPr>
            <w:tcW w:w="1705" w:type="dxa"/>
            <w:vAlign w:val="center"/>
          </w:tcPr>
          <w:p w:rsidR="00FE2438" w:rsidRDefault="00183050">
            <w:pPr>
              <w:jc w:val="right"/>
            </w:pPr>
            <w:r>
              <w:rPr>
                <w:color w:val="000000"/>
                <w:sz w:val="24"/>
              </w:rPr>
              <w:t>0.00</w:t>
            </w:r>
          </w:p>
        </w:tc>
      </w:tr>
      <w:tr w:rsidR="00FE2438">
        <w:tc>
          <w:tcPr>
            <w:tcW w:w="862" w:type="dxa"/>
            <w:vAlign w:val="center"/>
          </w:tcPr>
          <w:p w:rsidR="00FE2438" w:rsidRDefault="00183050">
            <w:pPr>
              <w:jc w:val="center"/>
            </w:pPr>
            <w:r>
              <w:rPr>
                <w:color w:val="000000"/>
                <w:sz w:val="24"/>
              </w:rPr>
              <w:t>29</w:t>
            </w:r>
          </w:p>
        </w:tc>
        <w:tc>
          <w:tcPr>
            <w:tcW w:w="1346" w:type="dxa"/>
            <w:vAlign w:val="center"/>
          </w:tcPr>
          <w:p w:rsidR="00FE2438" w:rsidRDefault="00183050">
            <w:pPr>
              <w:jc w:val="center"/>
            </w:pPr>
            <w:r>
              <w:rPr>
                <w:color w:val="000000"/>
                <w:sz w:val="24"/>
              </w:rPr>
              <w:t>603105</w:t>
            </w:r>
          </w:p>
        </w:tc>
        <w:tc>
          <w:tcPr>
            <w:tcW w:w="1795" w:type="dxa"/>
            <w:vAlign w:val="center"/>
          </w:tcPr>
          <w:p w:rsidR="00FE2438" w:rsidRDefault="00183050">
            <w:pPr>
              <w:jc w:val="center"/>
            </w:pPr>
            <w:r>
              <w:rPr>
                <w:color w:val="000000"/>
                <w:sz w:val="24"/>
              </w:rPr>
              <w:t>芯能科技</w:t>
            </w:r>
          </w:p>
        </w:tc>
        <w:tc>
          <w:tcPr>
            <w:tcW w:w="1346" w:type="dxa"/>
            <w:vAlign w:val="center"/>
          </w:tcPr>
          <w:p w:rsidR="00FE2438" w:rsidRDefault="00183050">
            <w:pPr>
              <w:jc w:val="right"/>
            </w:pPr>
            <w:r>
              <w:rPr>
                <w:color w:val="000000"/>
                <w:sz w:val="24"/>
              </w:rPr>
              <w:t>3,410</w:t>
            </w:r>
          </w:p>
        </w:tc>
        <w:tc>
          <w:tcPr>
            <w:tcW w:w="1944" w:type="dxa"/>
            <w:vAlign w:val="center"/>
          </w:tcPr>
          <w:p w:rsidR="00FE2438" w:rsidRDefault="00183050">
            <w:pPr>
              <w:jc w:val="right"/>
            </w:pPr>
            <w:r>
              <w:rPr>
                <w:color w:val="000000"/>
                <w:sz w:val="24"/>
              </w:rPr>
              <w:t>16,470.30</w:t>
            </w:r>
          </w:p>
        </w:tc>
        <w:tc>
          <w:tcPr>
            <w:tcW w:w="1705" w:type="dxa"/>
            <w:vAlign w:val="center"/>
          </w:tcPr>
          <w:p w:rsidR="00FE2438" w:rsidRDefault="00183050">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635268"/>
      <w:r w:rsidRPr="005312D8">
        <w:rPr>
          <w:rFonts w:ascii="Times New Roman" w:hAnsi="Times New Roman"/>
          <w:kern w:val="0"/>
          <w:szCs w:val="24"/>
        </w:rPr>
        <w:t>7.4</w:t>
      </w:r>
      <w:bookmarkStart w:id="71" w:name="_Toc234814103"/>
      <w:r w:rsidRPr="005312D8">
        <w:rPr>
          <w:rFonts w:ascii="Times New Roman" w:hAnsi="Times New Roman"/>
          <w:kern w:val="0"/>
          <w:szCs w:val="24"/>
        </w:rPr>
        <w:t>报告期内股票投资组合的重大变动</w:t>
      </w:r>
      <w:bookmarkEnd w:id="71"/>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FE2438">
        <w:tc>
          <w:tcPr>
            <w:tcW w:w="869" w:type="dxa"/>
            <w:vAlign w:val="center"/>
          </w:tcPr>
          <w:p w:rsidR="00FE2438" w:rsidRDefault="00183050">
            <w:pPr>
              <w:jc w:val="center"/>
            </w:pPr>
            <w:r>
              <w:rPr>
                <w:sz w:val="24"/>
              </w:rPr>
              <w:t>1</w:t>
            </w:r>
          </w:p>
        </w:tc>
        <w:tc>
          <w:tcPr>
            <w:tcW w:w="1650" w:type="dxa"/>
            <w:vAlign w:val="center"/>
          </w:tcPr>
          <w:p w:rsidR="00FE2438" w:rsidRDefault="00183050">
            <w:pPr>
              <w:jc w:val="center"/>
            </w:pPr>
            <w:r>
              <w:rPr>
                <w:sz w:val="24"/>
              </w:rPr>
              <w:t>600036</w:t>
            </w:r>
          </w:p>
        </w:tc>
        <w:tc>
          <w:tcPr>
            <w:tcW w:w="1980" w:type="dxa"/>
            <w:vAlign w:val="center"/>
          </w:tcPr>
          <w:p w:rsidR="00FE2438" w:rsidRDefault="00183050">
            <w:pPr>
              <w:jc w:val="center"/>
            </w:pPr>
            <w:r>
              <w:rPr>
                <w:sz w:val="24"/>
              </w:rPr>
              <w:t>招商银行</w:t>
            </w:r>
          </w:p>
        </w:tc>
        <w:tc>
          <w:tcPr>
            <w:tcW w:w="2879" w:type="dxa"/>
            <w:vAlign w:val="center"/>
          </w:tcPr>
          <w:p w:rsidR="00FE2438" w:rsidRDefault="00183050">
            <w:pPr>
              <w:jc w:val="right"/>
            </w:pPr>
            <w:r>
              <w:rPr>
                <w:sz w:val="24"/>
              </w:rPr>
              <w:t>39,644,073.00</w:t>
            </w:r>
          </w:p>
        </w:tc>
        <w:tc>
          <w:tcPr>
            <w:tcW w:w="1620" w:type="dxa"/>
            <w:vAlign w:val="center"/>
          </w:tcPr>
          <w:p w:rsidR="00FE2438" w:rsidRDefault="00183050">
            <w:pPr>
              <w:jc w:val="right"/>
            </w:pPr>
            <w:r>
              <w:rPr>
                <w:sz w:val="24"/>
              </w:rPr>
              <w:t>10.61</w:t>
            </w:r>
          </w:p>
        </w:tc>
      </w:tr>
      <w:tr w:rsidR="00FE2438">
        <w:tc>
          <w:tcPr>
            <w:tcW w:w="869" w:type="dxa"/>
            <w:vAlign w:val="center"/>
          </w:tcPr>
          <w:p w:rsidR="00FE2438" w:rsidRDefault="00183050">
            <w:pPr>
              <w:jc w:val="center"/>
            </w:pPr>
            <w:r>
              <w:rPr>
                <w:sz w:val="24"/>
              </w:rPr>
              <w:t>2</w:t>
            </w:r>
          </w:p>
        </w:tc>
        <w:tc>
          <w:tcPr>
            <w:tcW w:w="1650" w:type="dxa"/>
            <w:vAlign w:val="center"/>
          </w:tcPr>
          <w:p w:rsidR="00FE2438" w:rsidRDefault="00183050">
            <w:pPr>
              <w:jc w:val="center"/>
            </w:pPr>
            <w:r>
              <w:rPr>
                <w:sz w:val="24"/>
              </w:rPr>
              <w:t>603108</w:t>
            </w:r>
          </w:p>
        </w:tc>
        <w:tc>
          <w:tcPr>
            <w:tcW w:w="1980" w:type="dxa"/>
            <w:vAlign w:val="center"/>
          </w:tcPr>
          <w:p w:rsidR="00FE2438" w:rsidRDefault="00183050">
            <w:pPr>
              <w:jc w:val="center"/>
            </w:pPr>
            <w:r>
              <w:rPr>
                <w:sz w:val="24"/>
              </w:rPr>
              <w:t>润达医疗</w:t>
            </w:r>
          </w:p>
        </w:tc>
        <w:tc>
          <w:tcPr>
            <w:tcW w:w="2879" w:type="dxa"/>
            <w:vAlign w:val="center"/>
          </w:tcPr>
          <w:p w:rsidR="00FE2438" w:rsidRDefault="00183050">
            <w:pPr>
              <w:jc w:val="right"/>
            </w:pPr>
            <w:r>
              <w:rPr>
                <w:sz w:val="24"/>
              </w:rPr>
              <w:t>33,916,974.43</w:t>
            </w:r>
          </w:p>
        </w:tc>
        <w:tc>
          <w:tcPr>
            <w:tcW w:w="1620" w:type="dxa"/>
            <w:vAlign w:val="center"/>
          </w:tcPr>
          <w:p w:rsidR="00FE2438" w:rsidRDefault="00183050">
            <w:pPr>
              <w:jc w:val="right"/>
            </w:pPr>
            <w:r>
              <w:rPr>
                <w:sz w:val="24"/>
              </w:rPr>
              <w:t>9.08</w:t>
            </w:r>
          </w:p>
        </w:tc>
      </w:tr>
      <w:tr w:rsidR="00FE2438">
        <w:tc>
          <w:tcPr>
            <w:tcW w:w="869" w:type="dxa"/>
            <w:vAlign w:val="center"/>
          </w:tcPr>
          <w:p w:rsidR="00FE2438" w:rsidRDefault="00183050">
            <w:pPr>
              <w:jc w:val="center"/>
            </w:pPr>
            <w:r>
              <w:rPr>
                <w:sz w:val="24"/>
              </w:rPr>
              <w:t>3</w:t>
            </w:r>
          </w:p>
        </w:tc>
        <w:tc>
          <w:tcPr>
            <w:tcW w:w="1650" w:type="dxa"/>
            <w:vAlign w:val="center"/>
          </w:tcPr>
          <w:p w:rsidR="00FE2438" w:rsidRDefault="00183050">
            <w:pPr>
              <w:jc w:val="center"/>
            </w:pPr>
            <w:r>
              <w:rPr>
                <w:sz w:val="24"/>
              </w:rPr>
              <w:t>601607</w:t>
            </w:r>
          </w:p>
        </w:tc>
        <w:tc>
          <w:tcPr>
            <w:tcW w:w="1980" w:type="dxa"/>
            <w:vAlign w:val="center"/>
          </w:tcPr>
          <w:p w:rsidR="00FE2438" w:rsidRDefault="00183050">
            <w:pPr>
              <w:jc w:val="center"/>
            </w:pPr>
            <w:r>
              <w:rPr>
                <w:sz w:val="24"/>
              </w:rPr>
              <w:t>上海医药</w:t>
            </w:r>
          </w:p>
        </w:tc>
        <w:tc>
          <w:tcPr>
            <w:tcW w:w="2879" w:type="dxa"/>
            <w:vAlign w:val="center"/>
          </w:tcPr>
          <w:p w:rsidR="00FE2438" w:rsidRDefault="00183050">
            <w:pPr>
              <w:jc w:val="right"/>
            </w:pPr>
            <w:r>
              <w:rPr>
                <w:sz w:val="24"/>
              </w:rPr>
              <w:t>31,110,431.07</w:t>
            </w:r>
          </w:p>
        </w:tc>
        <w:tc>
          <w:tcPr>
            <w:tcW w:w="1620" w:type="dxa"/>
            <w:vAlign w:val="center"/>
          </w:tcPr>
          <w:p w:rsidR="00FE2438" w:rsidRDefault="00183050">
            <w:pPr>
              <w:jc w:val="right"/>
            </w:pPr>
            <w:r>
              <w:rPr>
                <w:sz w:val="24"/>
              </w:rPr>
              <w:t>8.33</w:t>
            </w:r>
          </w:p>
        </w:tc>
      </w:tr>
      <w:tr w:rsidR="00FE2438">
        <w:tc>
          <w:tcPr>
            <w:tcW w:w="869" w:type="dxa"/>
            <w:vAlign w:val="center"/>
          </w:tcPr>
          <w:p w:rsidR="00FE2438" w:rsidRDefault="00183050">
            <w:pPr>
              <w:jc w:val="center"/>
            </w:pPr>
            <w:r>
              <w:rPr>
                <w:sz w:val="24"/>
              </w:rPr>
              <w:t>4</w:t>
            </w:r>
          </w:p>
        </w:tc>
        <w:tc>
          <w:tcPr>
            <w:tcW w:w="1650" w:type="dxa"/>
            <w:vAlign w:val="center"/>
          </w:tcPr>
          <w:p w:rsidR="00FE2438" w:rsidRDefault="00183050">
            <w:pPr>
              <w:jc w:val="center"/>
            </w:pPr>
            <w:r>
              <w:rPr>
                <w:sz w:val="24"/>
              </w:rPr>
              <w:t>300529</w:t>
            </w:r>
          </w:p>
        </w:tc>
        <w:tc>
          <w:tcPr>
            <w:tcW w:w="1980" w:type="dxa"/>
            <w:vAlign w:val="center"/>
          </w:tcPr>
          <w:p w:rsidR="00FE2438" w:rsidRDefault="00183050">
            <w:pPr>
              <w:jc w:val="center"/>
            </w:pPr>
            <w:r>
              <w:rPr>
                <w:sz w:val="24"/>
              </w:rPr>
              <w:t>健帆生物</w:t>
            </w:r>
          </w:p>
        </w:tc>
        <w:tc>
          <w:tcPr>
            <w:tcW w:w="2879" w:type="dxa"/>
            <w:vAlign w:val="center"/>
          </w:tcPr>
          <w:p w:rsidR="00FE2438" w:rsidRDefault="00183050">
            <w:pPr>
              <w:jc w:val="right"/>
            </w:pPr>
            <w:r>
              <w:rPr>
                <w:sz w:val="24"/>
              </w:rPr>
              <w:t>28,222,297.86</w:t>
            </w:r>
          </w:p>
        </w:tc>
        <w:tc>
          <w:tcPr>
            <w:tcW w:w="1620" w:type="dxa"/>
            <w:vAlign w:val="center"/>
          </w:tcPr>
          <w:p w:rsidR="00FE2438" w:rsidRDefault="00183050">
            <w:pPr>
              <w:jc w:val="right"/>
            </w:pPr>
            <w:r>
              <w:rPr>
                <w:sz w:val="24"/>
              </w:rPr>
              <w:t>7.56</w:t>
            </w:r>
          </w:p>
        </w:tc>
      </w:tr>
      <w:tr w:rsidR="00FE2438">
        <w:tc>
          <w:tcPr>
            <w:tcW w:w="869" w:type="dxa"/>
            <w:vAlign w:val="center"/>
          </w:tcPr>
          <w:p w:rsidR="00FE2438" w:rsidRDefault="00183050">
            <w:pPr>
              <w:jc w:val="center"/>
            </w:pPr>
            <w:r>
              <w:rPr>
                <w:sz w:val="24"/>
              </w:rPr>
              <w:t>5</w:t>
            </w:r>
          </w:p>
        </w:tc>
        <w:tc>
          <w:tcPr>
            <w:tcW w:w="1650" w:type="dxa"/>
            <w:vAlign w:val="center"/>
          </w:tcPr>
          <w:p w:rsidR="00FE2438" w:rsidRDefault="00183050">
            <w:pPr>
              <w:jc w:val="center"/>
            </w:pPr>
            <w:r>
              <w:rPr>
                <w:sz w:val="24"/>
              </w:rPr>
              <w:t>601939</w:t>
            </w:r>
          </w:p>
        </w:tc>
        <w:tc>
          <w:tcPr>
            <w:tcW w:w="1980" w:type="dxa"/>
            <w:vAlign w:val="center"/>
          </w:tcPr>
          <w:p w:rsidR="00FE2438" w:rsidRDefault="00183050">
            <w:pPr>
              <w:jc w:val="center"/>
            </w:pPr>
            <w:r>
              <w:rPr>
                <w:sz w:val="24"/>
              </w:rPr>
              <w:t>建设银行</w:t>
            </w:r>
          </w:p>
        </w:tc>
        <w:tc>
          <w:tcPr>
            <w:tcW w:w="2879" w:type="dxa"/>
            <w:vAlign w:val="center"/>
          </w:tcPr>
          <w:p w:rsidR="00FE2438" w:rsidRDefault="00183050">
            <w:pPr>
              <w:jc w:val="right"/>
            </w:pPr>
            <w:r>
              <w:rPr>
                <w:sz w:val="24"/>
              </w:rPr>
              <w:t>27,710,870.00</w:t>
            </w:r>
          </w:p>
        </w:tc>
        <w:tc>
          <w:tcPr>
            <w:tcW w:w="1620" w:type="dxa"/>
            <w:vAlign w:val="center"/>
          </w:tcPr>
          <w:p w:rsidR="00FE2438" w:rsidRDefault="00183050">
            <w:pPr>
              <w:jc w:val="right"/>
            </w:pPr>
            <w:r>
              <w:rPr>
                <w:sz w:val="24"/>
              </w:rPr>
              <w:t>7.42</w:t>
            </w:r>
          </w:p>
        </w:tc>
      </w:tr>
      <w:tr w:rsidR="00FE2438">
        <w:tc>
          <w:tcPr>
            <w:tcW w:w="869" w:type="dxa"/>
            <w:vAlign w:val="center"/>
          </w:tcPr>
          <w:p w:rsidR="00FE2438" w:rsidRDefault="00183050">
            <w:pPr>
              <w:jc w:val="center"/>
            </w:pPr>
            <w:r>
              <w:rPr>
                <w:sz w:val="24"/>
              </w:rPr>
              <w:t>6</w:t>
            </w:r>
          </w:p>
        </w:tc>
        <w:tc>
          <w:tcPr>
            <w:tcW w:w="1650" w:type="dxa"/>
            <w:vAlign w:val="center"/>
          </w:tcPr>
          <w:p w:rsidR="00FE2438" w:rsidRDefault="00183050">
            <w:pPr>
              <w:jc w:val="center"/>
            </w:pPr>
            <w:r>
              <w:rPr>
                <w:sz w:val="24"/>
              </w:rPr>
              <w:t>300253</w:t>
            </w:r>
          </w:p>
        </w:tc>
        <w:tc>
          <w:tcPr>
            <w:tcW w:w="1980" w:type="dxa"/>
            <w:vAlign w:val="center"/>
          </w:tcPr>
          <w:p w:rsidR="00FE2438" w:rsidRDefault="00183050">
            <w:pPr>
              <w:jc w:val="center"/>
            </w:pPr>
            <w:r>
              <w:rPr>
                <w:sz w:val="24"/>
              </w:rPr>
              <w:t>卫宁健康</w:t>
            </w:r>
          </w:p>
        </w:tc>
        <w:tc>
          <w:tcPr>
            <w:tcW w:w="2879" w:type="dxa"/>
            <w:vAlign w:val="center"/>
          </w:tcPr>
          <w:p w:rsidR="00FE2438" w:rsidRDefault="00183050">
            <w:pPr>
              <w:jc w:val="right"/>
            </w:pPr>
            <w:r>
              <w:rPr>
                <w:sz w:val="24"/>
              </w:rPr>
              <w:t>25,326,056.33</w:t>
            </w:r>
          </w:p>
        </w:tc>
        <w:tc>
          <w:tcPr>
            <w:tcW w:w="1620" w:type="dxa"/>
            <w:vAlign w:val="center"/>
          </w:tcPr>
          <w:p w:rsidR="00FE2438" w:rsidRDefault="00183050">
            <w:pPr>
              <w:jc w:val="right"/>
            </w:pPr>
            <w:r>
              <w:rPr>
                <w:sz w:val="24"/>
              </w:rPr>
              <w:t>6.78</w:t>
            </w:r>
          </w:p>
        </w:tc>
      </w:tr>
      <w:tr w:rsidR="00FE2438">
        <w:tc>
          <w:tcPr>
            <w:tcW w:w="869" w:type="dxa"/>
            <w:vAlign w:val="center"/>
          </w:tcPr>
          <w:p w:rsidR="00FE2438" w:rsidRDefault="00183050">
            <w:pPr>
              <w:jc w:val="center"/>
            </w:pPr>
            <w:r>
              <w:rPr>
                <w:sz w:val="24"/>
              </w:rPr>
              <w:t>7</w:t>
            </w:r>
          </w:p>
        </w:tc>
        <w:tc>
          <w:tcPr>
            <w:tcW w:w="1650" w:type="dxa"/>
            <w:vAlign w:val="center"/>
          </w:tcPr>
          <w:p w:rsidR="00FE2438" w:rsidRDefault="00183050">
            <w:pPr>
              <w:jc w:val="center"/>
            </w:pPr>
            <w:r>
              <w:rPr>
                <w:sz w:val="24"/>
              </w:rPr>
              <w:t>300347</w:t>
            </w:r>
          </w:p>
        </w:tc>
        <w:tc>
          <w:tcPr>
            <w:tcW w:w="1980" w:type="dxa"/>
            <w:vAlign w:val="center"/>
          </w:tcPr>
          <w:p w:rsidR="00FE2438" w:rsidRDefault="00183050">
            <w:pPr>
              <w:jc w:val="center"/>
            </w:pPr>
            <w:r>
              <w:rPr>
                <w:sz w:val="24"/>
              </w:rPr>
              <w:t>泰格医药</w:t>
            </w:r>
          </w:p>
        </w:tc>
        <w:tc>
          <w:tcPr>
            <w:tcW w:w="2879" w:type="dxa"/>
            <w:vAlign w:val="center"/>
          </w:tcPr>
          <w:p w:rsidR="00FE2438" w:rsidRDefault="00183050">
            <w:pPr>
              <w:jc w:val="right"/>
            </w:pPr>
            <w:r>
              <w:rPr>
                <w:sz w:val="24"/>
              </w:rPr>
              <w:t>22,764,078.64</w:t>
            </w:r>
          </w:p>
        </w:tc>
        <w:tc>
          <w:tcPr>
            <w:tcW w:w="1620" w:type="dxa"/>
            <w:vAlign w:val="center"/>
          </w:tcPr>
          <w:p w:rsidR="00FE2438" w:rsidRDefault="00183050">
            <w:pPr>
              <w:jc w:val="right"/>
            </w:pPr>
            <w:r>
              <w:rPr>
                <w:sz w:val="24"/>
              </w:rPr>
              <w:t>6.09</w:t>
            </w:r>
          </w:p>
        </w:tc>
      </w:tr>
      <w:tr w:rsidR="00FE2438">
        <w:tc>
          <w:tcPr>
            <w:tcW w:w="869" w:type="dxa"/>
            <w:vAlign w:val="center"/>
          </w:tcPr>
          <w:p w:rsidR="00FE2438" w:rsidRDefault="00183050">
            <w:pPr>
              <w:jc w:val="center"/>
            </w:pPr>
            <w:r>
              <w:rPr>
                <w:sz w:val="24"/>
              </w:rPr>
              <w:t>8</w:t>
            </w:r>
          </w:p>
        </w:tc>
        <w:tc>
          <w:tcPr>
            <w:tcW w:w="1650" w:type="dxa"/>
            <w:vAlign w:val="center"/>
          </w:tcPr>
          <w:p w:rsidR="00FE2438" w:rsidRDefault="00183050">
            <w:pPr>
              <w:jc w:val="center"/>
            </w:pPr>
            <w:r>
              <w:rPr>
                <w:sz w:val="24"/>
              </w:rPr>
              <w:t>000963</w:t>
            </w:r>
          </w:p>
        </w:tc>
        <w:tc>
          <w:tcPr>
            <w:tcW w:w="1980" w:type="dxa"/>
            <w:vAlign w:val="center"/>
          </w:tcPr>
          <w:p w:rsidR="00FE2438" w:rsidRDefault="00183050">
            <w:pPr>
              <w:jc w:val="center"/>
            </w:pPr>
            <w:r>
              <w:rPr>
                <w:sz w:val="24"/>
              </w:rPr>
              <w:t>华东医药</w:t>
            </w:r>
          </w:p>
        </w:tc>
        <w:tc>
          <w:tcPr>
            <w:tcW w:w="2879" w:type="dxa"/>
            <w:vAlign w:val="center"/>
          </w:tcPr>
          <w:p w:rsidR="00FE2438" w:rsidRDefault="00183050">
            <w:pPr>
              <w:jc w:val="right"/>
            </w:pPr>
            <w:r>
              <w:rPr>
                <w:sz w:val="24"/>
              </w:rPr>
              <w:t>22,159,331.00</w:t>
            </w:r>
          </w:p>
        </w:tc>
        <w:tc>
          <w:tcPr>
            <w:tcW w:w="1620" w:type="dxa"/>
            <w:vAlign w:val="center"/>
          </w:tcPr>
          <w:p w:rsidR="00FE2438" w:rsidRDefault="00183050">
            <w:pPr>
              <w:jc w:val="right"/>
            </w:pPr>
            <w:r>
              <w:rPr>
                <w:sz w:val="24"/>
              </w:rPr>
              <w:t>5.93</w:t>
            </w:r>
          </w:p>
        </w:tc>
      </w:tr>
      <w:tr w:rsidR="00FE2438">
        <w:tc>
          <w:tcPr>
            <w:tcW w:w="869" w:type="dxa"/>
            <w:vAlign w:val="center"/>
          </w:tcPr>
          <w:p w:rsidR="00FE2438" w:rsidRDefault="00183050">
            <w:pPr>
              <w:jc w:val="center"/>
            </w:pPr>
            <w:r>
              <w:rPr>
                <w:sz w:val="24"/>
              </w:rPr>
              <w:t>9</w:t>
            </w:r>
          </w:p>
        </w:tc>
        <w:tc>
          <w:tcPr>
            <w:tcW w:w="1650" w:type="dxa"/>
            <w:vAlign w:val="center"/>
          </w:tcPr>
          <w:p w:rsidR="00FE2438" w:rsidRDefault="00183050">
            <w:pPr>
              <w:jc w:val="center"/>
            </w:pPr>
            <w:r>
              <w:rPr>
                <w:sz w:val="24"/>
              </w:rPr>
              <w:t>603368</w:t>
            </w:r>
          </w:p>
        </w:tc>
        <w:tc>
          <w:tcPr>
            <w:tcW w:w="1980" w:type="dxa"/>
            <w:vAlign w:val="center"/>
          </w:tcPr>
          <w:p w:rsidR="00FE2438" w:rsidRDefault="00183050">
            <w:pPr>
              <w:jc w:val="center"/>
            </w:pPr>
            <w:r>
              <w:rPr>
                <w:sz w:val="24"/>
              </w:rPr>
              <w:t>柳药股份</w:t>
            </w:r>
          </w:p>
        </w:tc>
        <w:tc>
          <w:tcPr>
            <w:tcW w:w="2879" w:type="dxa"/>
            <w:vAlign w:val="center"/>
          </w:tcPr>
          <w:p w:rsidR="00FE2438" w:rsidRDefault="00183050">
            <w:pPr>
              <w:jc w:val="right"/>
            </w:pPr>
            <w:r>
              <w:rPr>
                <w:sz w:val="24"/>
              </w:rPr>
              <w:t>20,513,511.09</w:t>
            </w:r>
          </w:p>
        </w:tc>
        <w:tc>
          <w:tcPr>
            <w:tcW w:w="1620" w:type="dxa"/>
            <w:vAlign w:val="center"/>
          </w:tcPr>
          <w:p w:rsidR="00FE2438" w:rsidRDefault="00183050">
            <w:pPr>
              <w:jc w:val="right"/>
            </w:pPr>
            <w:r>
              <w:rPr>
                <w:sz w:val="24"/>
              </w:rPr>
              <w:t>5.49</w:t>
            </w:r>
          </w:p>
        </w:tc>
      </w:tr>
      <w:tr w:rsidR="00FE2438">
        <w:tc>
          <w:tcPr>
            <w:tcW w:w="869" w:type="dxa"/>
            <w:vAlign w:val="center"/>
          </w:tcPr>
          <w:p w:rsidR="00FE2438" w:rsidRDefault="00183050">
            <w:pPr>
              <w:jc w:val="center"/>
            </w:pPr>
            <w:r>
              <w:rPr>
                <w:sz w:val="24"/>
              </w:rPr>
              <w:t>10</w:t>
            </w:r>
          </w:p>
        </w:tc>
        <w:tc>
          <w:tcPr>
            <w:tcW w:w="1650" w:type="dxa"/>
            <w:vAlign w:val="center"/>
          </w:tcPr>
          <w:p w:rsidR="00FE2438" w:rsidRDefault="00183050">
            <w:pPr>
              <w:jc w:val="center"/>
            </w:pPr>
            <w:r>
              <w:rPr>
                <w:sz w:val="24"/>
              </w:rPr>
              <w:t>300326</w:t>
            </w:r>
          </w:p>
        </w:tc>
        <w:tc>
          <w:tcPr>
            <w:tcW w:w="1980" w:type="dxa"/>
            <w:vAlign w:val="center"/>
          </w:tcPr>
          <w:p w:rsidR="00FE2438" w:rsidRDefault="00183050">
            <w:pPr>
              <w:jc w:val="center"/>
            </w:pPr>
            <w:r>
              <w:rPr>
                <w:sz w:val="24"/>
              </w:rPr>
              <w:t>凯利泰</w:t>
            </w:r>
          </w:p>
        </w:tc>
        <w:tc>
          <w:tcPr>
            <w:tcW w:w="2879" w:type="dxa"/>
            <w:vAlign w:val="center"/>
          </w:tcPr>
          <w:p w:rsidR="00FE2438" w:rsidRDefault="00183050">
            <w:pPr>
              <w:jc w:val="right"/>
            </w:pPr>
            <w:r>
              <w:rPr>
                <w:sz w:val="24"/>
              </w:rPr>
              <w:t>19,150,245.58</w:t>
            </w:r>
          </w:p>
        </w:tc>
        <w:tc>
          <w:tcPr>
            <w:tcW w:w="1620" w:type="dxa"/>
            <w:vAlign w:val="center"/>
          </w:tcPr>
          <w:p w:rsidR="00FE2438" w:rsidRDefault="00183050">
            <w:pPr>
              <w:jc w:val="right"/>
            </w:pPr>
            <w:r>
              <w:rPr>
                <w:sz w:val="24"/>
              </w:rPr>
              <w:t>5.13</w:t>
            </w:r>
          </w:p>
        </w:tc>
      </w:tr>
      <w:tr w:rsidR="00FE2438">
        <w:tc>
          <w:tcPr>
            <w:tcW w:w="869" w:type="dxa"/>
            <w:vAlign w:val="center"/>
          </w:tcPr>
          <w:p w:rsidR="00FE2438" w:rsidRDefault="00183050">
            <w:pPr>
              <w:jc w:val="center"/>
            </w:pPr>
            <w:r>
              <w:rPr>
                <w:sz w:val="24"/>
              </w:rPr>
              <w:t>11</w:t>
            </w:r>
          </w:p>
        </w:tc>
        <w:tc>
          <w:tcPr>
            <w:tcW w:w="1650" w:type="dxa"/>
            <w:vAlign w:val="center"/>
          </w:tcPr>
          <w:p w:rsidR="00FE2438" w:rsidRDefault="00183050">
            <w:pPr>
              <w:jc w:val="center"/>
            </w:pPr>
            <w:r>
              <w:rPr>
                <w:sz w:val="24"/>
              </w:rPr>
              <w:t>000538</w:t>
            </w:r>
          </w:p>
        </w:tc>
        <w:tc>
          <w:tcPr>
            <w:tcW w:w="1980" w:type="dxa"/>
            <w:vAlign w:val="center"/>
          </w:tcPr>
          <w:p w:rsidR="00FE2438" w:rsidRDefault="00183050">
            <w:pPr>
              <w:jc w:val="center"/>
            </w:pPr>
            <w:r>
              <w:rPr>
                <w:sz w:val="24"/>
              </w:rPr>
              <w:t>云南白药</w:t>
            </w:r>
          </w:p>
        </w:tc>
        <w:tc>
          <w:tcPr>
            <w:tcW w:w="2879" w:type="dxa"/>
            <w:vAlign w:val="center"/>
          </w:tcPr>
          <w:p w:rsidR="00FE2438" w:rsidRDefault="00183050">
            <w:pPr>
              <w:jc w:val="right"/>
            </w:pPr>
            <w:r>
              <w:rPr>
                <w:sz w:val="24"/>
              </w:rPr>
              <w:t>18,859,982.00</w:t>
            </w:r>
          </w:p>
        </w:tc>
        <w:tc>
          <w:tcPr>
            <w:tcW w:w="1620" w:type="dxa"/>
            <w:vAlign w:val="center"/>
          </w:tcPr>
          <w:p w:rsidR="00FE2438" w:rsidRDefault="00183050">
            <w:pPr>
              <w:jc w:val="right"/>
            </w:pPr>
            <w:r>
              <w:rPr>
                <w:sz w:val="24"/>
              </w:rPr>
              <w:t>5.05</w:t>
            </w:r>
          </w:p>
        </w:tc>
      </w:tr>
      <w:tr w:rsidR="00FE2438">
        <w:tc>
          <w:tcPr>
            <w:tcW w:w="869" w:type="dxa"/>
            <w:vAlign w:val="center"/>
          </w:tcPr>
          <w:p w:rsidR="00FE2438" w:rsidRDefault="00183050">
            <w:pPr>
              <w:jc w:val="center"/>
            </w:pPr>
            <w:r>
              <w:rPr>
                <w:sz w:val="24"/>
              </w:rPr>
              <w:t>12</w:t>
            </w:r>
          </w:p>
        </w:tc>
        <w:tc>
          <w:tcPr>
            <w:tcW w:w="1650" w:type="dxa"/>
            <w:vAlign w:val="center"/>
          </w:tcPr>
          <w:p w:rsidR="00FE2438" w:rsidRDefault="00183050">
            <w:pPr>
              <w:jc w:val="center"/>
            </w:pPr>
            <w:r>
              <w:rPr>
                <w:sz w:val="24"/>
              </w:rPr>
              <w:t>601166</w:t>
            </w:r>
          </w:p>
        </w:tc>
        <w:tc>
          <w:tcPr>
            <w:tcW w:w="1980" w:type="dxa"/>
            <w:vAlign w:val="center"/>
          </w:tcPr>
          <w:p w:rsidR="00FE2438" w:rsidRDefault="00183050">
            <w:pPr>
              <w:jc w:val="center"/>
            </w:pPr>
            <w:r>
              <w:rPr>
                <w:sz w:val="24"/>
              </w:rPr>
              <w:t>兴业银行</w:t>
            </w:r>
          </w:p>
        </w:tc>
        <w:tc>
          <w:tcPr>
            <w:tcW w:w="2879" w:type="dxa"/>
            <w:vAlign w:val="center"/>
          </w:tcPr>
          <w:p w:rsidR="00FE2438" w:rsidRDefault="00183050">
            <w:pPr>
              <w:jc w:val="right"/>
            </w:pPr>
            <w:r>
              <w:rPr>
                <w:sz w:val="24"/>
              </w:rPr>
              <w:t>10,858,623.00</w:t>
            </w:r>
          </w:p>
        </w:tc>
        <w:tc>
          <w:tcPr>
            <w:tcW w:w="1620" w:type="dxa"/>
            <w:vAlign w:val="center"/>
          </w:tcPr>
          <w:p w:rsidR="00FE2438" w:rsidRDefault="00183050">
            <w:pPr>
              <w:jc w:val="right"/>
            </w:pPr>
            <w:r>
              <w:rPr>
                <w:sz w:val="24"/>
              </w:rPr>
              <w:t>2.91</w:t>
            </w:r>
          </w:p>
        </w:tc>
      </w:tr>
      <w:tr w:rsidR="00FE2438">
        <w:tc>
          <w:tcPr>
            <w:tcW w:w="869" w:type="dxa"/>
            <w:vAlign w:val="center"/>
          </w:tcPr>
          <w:p w:rsidR="00FE2438" w:rsidRDefault="00183050">
            <w:pPr>
              <w:jc w:val="center"/>
            </w:pPr>
            <w:r>
              <w:rPr>
                <w:sz w:val="24"/>
              </w:rPr>
              <w:t>13</w:t>
            </w:r>
          </w:p>
        </w:tc>
        <w:tc>
          <w:tcPr>
            <w:tcW w:w="1650" w:type="dxa"/>
            <w:vAlign w:val="center"/>
          </w:tcPr>
          <w:p w:rsidR="00FE2438" w:rsidRDefault="00183050">
            <w:pPr>
              <w:jc w:val="center"/>
            </w:pPr>
            <w:r>
              <w:rPr>
                <w:sz w:val="24"/>
              </w:rPr>
              <w:t>300003</w:t>
            </w:r>
          </w:p>
        </w:tc>
        <w:tc>
          <w:tcPr>
            <w:tcW w:w="1980" w:type="dxa"/>
            <w:vAlign w:val="center"/>
          </w:tcPr>
          <w:p w:rsidR="00FE2438" w:rsidRDefault="00183050">
            <w:pPr>
              <w:jc w:val="center"/>
            </w:pPr>
            <w:r>
              <w:rPr>
                <w:sz w:val="24"/>
              </w:rPr>
              <w:t>乐普医疗</w:t>
            </w:r>
          </w:p>
        </w:tc>
        <w:tc>
          <w:tcPr>
            <w:tcW w:w="2879" w:type="dxa"/>
            <w:vAlign w:val="center"/>
          </w:tcPr>
          <w:p w:rsidR="00FE2438" w:rsidRDefault="00183050">
            <w:pPr>
              <w:jc w:val="right"/>
            </w:pPr>
            <w:r>
              <w:rPr>
                <w:sz w:val="24"/>
              </w:rPr>
              <w:t>9,757,360.00</w:t>
            </w:r>
          </w:p>
        </w:tc>
        <w:tc>
          <w:tcPr>
            <w:tcW w:w="1620" w:type="dxa"/>
            <w:vAlign w:val="center"/>
          </w:tcPr>
          <w:p w:rsidR="00FE2438" w:rsidRDefault="00183050">
            <w:pPr>
              <w:jc w:val="right"/>
            </w:pPr>
            <w:r>
              <w:rPr>
                <w:sz w:val="24"/>
              </w:rPr>
              <w:t>2.61</w:t>
            </w:r>
          </w:p>
        </w:tc>
      </w:tr>
      <w:tr w:rsidR="00FE2438">
        <w:tc>
          <w:tcPr>
            <w:tcW w:w="869" w:type="dxa"/>
            <w:vAlign w:val="center"/>
          </w:tcPr>
          <w:p w:rsidR="00FE2438" w:rsidRDefault="00183050">
            <w:pPr>
              <w:jc w:val="center"/>
            </w:pPr>
            <w:r>
              <w:rPr>
                <w:sz w:val="24"/>
              </w:rPr>
              <w:t>14</w:t>
            </w:r>
          </w:p>
        </w:tc>
        <w:tc>
          <w:tcPr>
            <w:tcW w:w="1650" w:type="dxa"/>
            <w:vAlign w:val="center"/>
          </w:tcPr>
          <w:p w:rsidR="00FE2438" w:rsidRDefault="00183050">
            <w:pPr>
              <w:jc w:val="center"/>
            </w:pPr>
            <w:r>
              <w:rPr>
                <w:sz w:val="24"/>
              </w:rPr>
              <w:t>002332</w:t>
            </w:r>
          </w:p>
        </w:tc>
        <w:tc>
          <w:tcPr>
            <w:tcW w:w="1980" w:type="dxa"/>
            <w:vAlign w:val="center"/>
          </w:tcPr>
          <w:p w:rsidR="00FE2438" w:rsidRDefault="00183050">
            <w:pPr>
              <w:jc w:val="center"/>
            </w:pPr>
            <w:r>
              <w:rPr>
                <w:sz w:val="24"/>
              </w:rPr>
              <w:t>仙琚制药</w:t>
            </w:r>
          </w:p>
        </w:tc>
        <w:tc>
          <w:tcPr>
            <w:tcW w:w="2879" w:type="dxa"/>
            <w:vAlign w:val="center"/>
          </w:tcPr>
          <w:p w:rsidR="00FE2438" w:rsidRDefault="00183050">
            <w:pPr>
              <w:jc w:val="right"/>
            </w:pPr>
            <w:r>
              <w:rPr>
                <w:sz w:val="24"/>
              </w:rPr>
              <w:t>9,283,397.98</w:t>
            </w:r>
          </w:p>
        </w:tc>
        <w:tc>
          <w:tcPr>
            <w:tcW w:w="1620" w:type="dxa"/>
            <w:vAlign w:val="center"/>
          </w:tcPr>
          <w:p w:rsidR="00FE2438" w:rsidRDefault="00183050">
            <w:pPr>
              <w:jc w:val="right"/>
            </w:pPr>
            <w:r>
              <w:rPr>
                <w:sz w:val="24"/>
              </w:rPr>
              <w:t>2.49</w:t>
            </w:r>
          </w:p>
        </w:tc>
      </w:tr>
      <w:tr w:rsidR="00FE2438">
        <w:tc>
          <w:tcPr>
            <w:tcW w:w="869" w:type="dxa"/>
            <w:vAlign w:val="center"/>
          </w:tcPr>
          <w:p w:rsidR="00FE2438" w:rsidRDefault="00183050">
            <w:pPr>
              <w:jc w:val="center"/>
            </w:pPr>
            <w:r>
              <w:rPr>
                <w:sz w:val="24"/>
              </w:rPr>
              <w:t>15</w:t>
            </w:r>
          </w:p>
        </w:tc>
        <w:tc>
          <w:tcPr>
            <w:tcW w:w="1650" w:type="dxa"/>
            <w:vAlign w:val="center"/>
          </w:tcPr>
          <w:p w:rsidR="00FE2438" w:rsidRDefault="00183050">
            <w:pPr>
              <w:jc w:val="center"/>
            </w:pPr>
            <w:r>
              <w:rPr>
                <w:sz w:val="24"/>
              </w:rPr>
              <w:t>600998</w:t>
            </w:r>
          </w:p>
        </w:tc>
        <w:tc>
          <w:tcPr>
            <w:tcW w:w="1980" w:type="dxa"/>
            <w:vAlign w:val="center"/>
          </w:tcPr>
          <w:p w:rsidR="00FE2438" w:rsidRDefault="00183050">
            <w:pPr>
              <w:jc w:val="center"/>
            </w:pPr>
            <w:r>
              <w:rPr>
                <w:sz w:val="24"/>
              </w:rPr>
              <w:t>九州通</w:t>
            </w:r>
          </w:p>
        </w:tc>
        <w:tc>
          <w:tcPr>
            <w:tcW w:w="2879" w:type="dxa"/>
            <w:vAlign w:val="center"/>
          </w:tcPr>
          <w:p w:rsidR="00FE2438" w:rsidRDefault="00183050">
            <w:pPr>
              <w:jc w:val="right"/>
            </w:pPr>
            <w:r>
              <w:rPr>
                <w:sz w:val="24"/>
              </w:rPr>
              <w:t>9,059,674.00</w:t>
            </w:r>
          </w:p>
        </w:tc>
        <w:tc>
          <w:tcPr>
            <w:tcW w:w="1620" w:type="dxa"/>
            <w:vAlign w:val="center"/>
          </w:tcPr>
          <w:p w:rsidR="00FE2438" w:rsidRDefault="00183050">
            <w:pPr>
              <w:jc w:val="right"/>
            </w:pPr>
            <w:r>
              <w:rPr>
                <w:sz w:val="24"/>
              </w:rPr>
              <w:t>2.43</w:t>
            </w:r>
          </w:p>
        </w:tc>
      </w:tr>
      <w:tr w:rsidR="00FE2438">
        <w:tc>
          <w:tcPr>
            <w:tcW w:w="869" w:type="dxa"/>
            <w:vAlign w:val="center"/>
          </w:tcPr>
          <w:p w:rsidR="00FE2438" w:rsidRDefault="00183050">
            <w:pPr>
              <w:jc w:val="center"/>
            </w:pPr>
            <w:r>
              <w:rPr>
                <w:sz w:val="24"/>
              </w:rPr>
              <w:t>16</w:t>
            </w:r>
          </w:p>
        </w:tc>
        <w:tc>
          <w:tcPr>
            <w:tcW w:w="1650" w:type="dxa"/>
            <w:vAlign w:val="center"/>
          </w:tcPr>
          <w:p w:rsidR="00FE2438" w:rsidRDefault="00183050">
            <w:pPr>
              <w:jc w:val="center"/>
            </w:pPr>
            <w:r>
              <w:rPr>
                <w:sz w:val="24"/>
              </w:rPr>
              <w:t>002821</w:t>
            </w:r>
          </w:p>
        </w:tc>
        <w:tc>
          <w:tcPr>
            <w:tcW w:w="1980" w:type="dxa"/>
            <w:vAlign w:val="center"/>
          </w:tcPr>
          <w:p w:rsidR="00FE2438" w:rsidRDefault="00183050">
            <w:pPr>
              <w:jc w:val="center"/>
            </w:pPr>
            <w:r>
              <w:rPr>
                <w:sz w:val="24"/>
              </w:rPr>
              <w:t>凯莱英</w:t>
            </w:r>
          </w:p>
        </w:tc>
        <w:tc>
          <w:tcPr>
            <w:tcW w:w="2879" w:type="dxa"/>
            <w:vAlign w:val="center"/>
          </w:tcPr>
          <w:p w:rsidR="00FE2438" w:rsidRDefault="00183050">
            <w:pPr>
              <w:jc w:val="right"/>
            </w:pPr>
            <w:r>
              <w:rPr>
                <w:sz w:val="24"/>
              </w:rPr>
              <w:t>6,152,942.00</w:t>
            </w:r>
          </w:p>
        </w:tc>
        <w:tc>
          <w:tcPr>
            <w:tcW w:w="1620" w:type="dxa"/>
            <w:vAlign w:val="center"/>
          </w:tcPr>
          <w:p w:rsidR="00FE2438" w:rsidRDefault="00183050">
            <w:pPr>
              <w:jc w:val="right"/>
            </w:pPr>
            <w:r>
              <w:rPr>
                <w:sz w:val="24"/>
              </w:rPr>
              <w:t>1.65</w:t>
            </w:r>
          </w:p>
        </w:tc>
      </w:tr>
      <w:tr w:rsidR="00FE2438">
        <w:tc>
          <w:tcPr>
            <w:tcW w:w="869" w:type="dxa"/>
            <w:vAlign w:val="center"/>
          </w:tcPr>
          <w:p w:rsidR="00FE2438" w:rsidRDefault="00183050">
            <w:pPr>
              <w:jc w:val="center"/>
            </w:pPr>
            <w:r>
              <w:rPr>
                <w:sz w:val="24"/>
              </w:rPr>
              <w:t>17</w:t>
            </w:r>
          </w:p>
        </w:tc>
        <w:tc>
          <w:tcPr>
            <w:tcW w:w="1650" w:type="dxa"/>
            <w:vAlign w:val="center"/>
          </w:tcPr>
          <w:p w:rsidR="00FE2438" w:rsidRDefault="00183050">
            <w:pPr>
              <w:jc w:val="center"/>
            </w:pPr>
            <w:r>
              <w:rPr>
                <w:sz w:val="24"/>
              </w:rPr>
              <w:t>000661</w:t>
            </w:r>
          </w:p>
        </w:tc>
        <w:tc>
          <w:tcPr>
            <w:tcW w:w="1980" w:type="dxa"/>
            <w:vAlign w:val="center"/>
          </w:tcPr>
          <w:p w:rsidR="00FE2438" w:rsidRDefault="00183050">
            <w:pPr>
              <w:jc w:val="center"/>
            </w:pPr>
            <w:r>
              <w:rPr>
                <w:sz w:val="24"/>
              </w:rPr>
              <w:t>长春高新</w:t>
            </w:r>
          </w:p>
        </w:tc>
        <w:tc>
          <w:tcPr>
            <w:tcW w:w="2879" w:type="dxa"/>
            <w:vAlign w:val="center"/>
          </w:tcPr>
          <w:p w:rsidR="00FE2438" w:rsidRDefault="00183050">
            <w:pPr>
              <w:jc w:val="right"/>
            </w:pPr>
            <w:r>
              <w:rPr>
                <w:sz w:val="24"/>
              </w:rPr>
              <w:t>6,048,811.74</w:t>
            </w:r>
          </w:p>
        </w:tc>
        <w:tc>
          <w:tcPr>
            <w:tcW w:w="1620" w:type="dxa"/>
            <w:vAlign w:val="center"/>
          </w:tcPr>
          <w:p w:rsidR="00FE2438" w:rsidRDefault="00183050">
            <w:pPr>
              <w:jc w:val="right"/>
            </w:pPr>
            <w:r>
              <w:rPr>
                <w:sz w:val="24"/>
              </w:rPr>
              <w:t>1.62</w:t>
            </w:r>
          </w:p>
        </w:tc>
      </w:tr>
      <w:tr w:rsidR="00FE2438">
        <w:tc>
          <w:tcPr>
            <w:tcW w:w="869" w:type="dxa"/>
            <w:vAlign w:val="center"/>
          </w:tcPr>
          <w:p w:rsidR="00FE2438" w:rsidRDefault="00183050">
            <w:pPr>
              <w:jc w:val="center"/>
            </w:pPr>
            <w:r>
              <w:rPr>
                <w:sz w:val="24"/>
              </w:rPr>
              <w:t>18</w:t>
            </w:r>
          </w:p>
        </w:tc>
        <w:tc>
          <w:tcPr>
            <w:tcW w:w="1650" w:type="dxa"/>
            <w:vAlign w:val="center"/>
          </w:tcPr>
          <w:p w:rsidR="00FE2438" w:rsidRDefault="00183050">
            <w:pPr>
              <w:jc w:val="center"/>
            </w:pPr>
            <w:r>
              <w:rPr>
                <w:sz w:val="24"/>
              </w:rPr>
              <w:t>603883</w:t>
            </w:r>
          </w:p>
        </w:tc>
        <w:tc>
          <w:tcPr>
            <w:tcW w:w="1980" w:type="dxa"/>
            <w:vAlign w:val="center"/>
          </w:tcPr>
          <w:p w:rsidR="00FE2438" w:rsidRDefault="00183050">
            <w:pPr>
              <w:jc w:val="center"/>
            </w:pPr>
            <w:r>
              <w:rPr>
                <w:sz w:val="24"/>
              </w:rPr>
              <w:t>老百姓</w:t>
            </w:r>
          </w:p>
        </w:tc>
        <w:tc>
          <w:tcPr>
            <w:tcW w:w="2879" w:type="dxa"/>
            <w:vAlign w:val="center"/>
          </w:tcPr>
          <w:p w:rsidR="00FE2438" w:rsidRDefault="00183050">
            <w:pPr>
              <w:jc w:val="right"/>
            </w:pPr>
            <w:r>
              <w:rPr>
                <w:sz w:val="24"/>
              </w:rPr>
              <w:t>4,712,254.00</w:t>
            </w:r>
          </w:p>
        </w:tc>
        <w:tc>
          <w:tcPr>
            <w:tcW w:w="1620" w:type="dxa"/>
            <w:vAlign w:val="center"/>
          </w:tcPr>
          <w:p w:rsidR="00FE2438" w:rsidRDefault="00183050">
            <w:pPr>
              <w:jc w:val="right"/>
            </w:pPr>
            <w:r>
              <w:rPr>
                <w:sz w:val="24"/>
              </w:rPr>
              <w:t>1.26</w:t>
            </w:r>
          </w:p>
        </w:tc>
      </w:tr>
      <w:tr w:rsidR="00FE2438">
        <w:tc>
          <w:tcPr>
            <w:tcW w:w="869" w:type="dxa"/>
            <w:vAlign w:val="center"/>
          </w:tcPr>
          <w:p w:rsidR="00FE2438" w:rsidRDefault="00183050">
            <w:pPr>
              <w:jc w:val="center"/>
            </w:pPr>
            <w:r>
              <w:rPr>
                <w:sz w:val="24"/>
              </w:rPr>
              <w:t>19</w:t>
            </w:r>
          </w:p>
        </w:tc>
        <w:tc>
          <w:tcPr>
            <w:tcW w:w="1650" w:type="dxa"/>
            <w:vAlign w:val="center"/>
          </w:tcPr>
          <w:p w:rsidR="00FE2438" w:rsidRDefault="00183050">
            <w:pPr>
              <w:jc w:val="center"/>
            </w:pPr>
            <w:r>
              <w:rPr>
                <w:sz w:val="24"/>
              </w:rPr>
              <w:t>600521</w:t>
            </w:r>
          </w:p>
        </w:tc>
        <w:tc>
          <w:tcPr>
            <w:tcW w:w="1980" w:type="dxa"/>
            <w:vAlign w:val="center"/>
          </w:tcPr>
          <w:p w:rsidR="00FE2438" w:rsidRDefault="00183050">
            <w:pPr>
              <w:jc w:val="center"/>
            </w:pPr>
            <w:r>
              <w:rPr>
                <w:sz w:val="24"/>
              </w:rPr>
              <w:t>华海药业</w:t>
            </w:r>
          </w:p>
        </w:tc>
        <w:tc>
          <w:tcPr>
            <w:tcW w:w="2879" w:type="dxa"/>
            <w:vAlign w:val="center"/>
          </w:tcPr>
          <w:p w:rsidR="00FE2438" w:rsidRDefault="00183050">
            <w:pPr>
              <w:jc w:val="right"/>
            </w:pPr>
            <w:r>
              <w:rPr>
                <w:sz w:val="24"/>
              </w:rPr>
              <w:t>3,524,990.40</w:t>
            </w:r>
          </w:p>
        </w:tc>
        <w:tc>
          <w:tcPr>
            <w:tcW w:w="1620" w:type="dxa"/>
            <w:vAlign w:val="center"/>
          </w:tcPr>
          <w:p w:rsidR="00FE2438" w:rsidRDefault="00183050">
            <w:pPr>
              <w:jc w:val="right"/>
            </w:pPr>
            <w:r>
              <w:rPr>
                <w:sz w:val="24"/>
              </w:rPr>
              <w:t>0.94</w:t>
            </w:r>
          </w:p>
        </w:tc>
      </w:tr>
      <w:tr w:rsidR="00FE2438">
        <w:tc>
          <w:tcPr>
            <w:tcW w:w="869" w:type="dxa"/>
            <w:vAlign w:val="center"/>
          </w:tcPr>
          <w:p w:rsidR="00FE2438" w:rsidRDefault="00183050">
            <w:pPr>
              <w:jc w:val="center"/>
            </w:pPr>
            <w:r>
              <w:rPr>
                <w:sz w:val="24"/>
              </w:rPr>
              <w:t>20</w:t>
            </w:r>
          </w:p>
        </w:tc>
        <w:tc>
          <w:tcPr>
            <w:tcW w:w="1650" w:type="dxa"/>
            <w:vAlign w:val="center"/>
          </w:tcPr>
          <w:p w:rsidR="00FE2438" w:rsidRDefault="00183050">
            <w:pPr>
              <w:jc w:val="center"/>
            </w:pPr>
            <w:r>
              <w:rPr>
                <w:sz w:val="24"/>
              </w:rPr>
              <w:t>002737</w:t>
            </w:r>
          </w:p>
        </w:tc>
        <w:tc>
          <w:tcPr>
            <w:tcW w:w="1980" w:type="dxa"/>
            <w:vAlign w:val="center"/>
          </w:tcPr>
          <w:p w:rsidR="00FE2438" w:rsidRDefault="00183050">
            <w:pPr>
              <w:jc w:val="center"/>
            </w:pPr>
            <w:r>
              <w:rPr>
                <w:sz w:val="24"/>
              </w:rPr>
              <w:t>葵花药业</w:t>
            </w:r>
          </w:p>
        </w:tc>
        <w:tc>
          <w:tcPr>
            <w:tcW w:w="2879" w:type="dxa"/>
            <w:vAlign w:val="center"/>
          </w:tcPr>
          <w:p w:rsidR="00FE2438" w:rsidRDefault="00183050">
            <w:pPr>
              <w:jc w:val="right"/>
            </w:pPr>
            <w:r>
              <w:rPr>
                <w:sz w:val="24"/>
              </w:rPr>
              <w:t>3,483,530.84</w:t>
            </w:r>
          </w:p>
        </w:tc>
        <w:tc>
          <w:tcPr>
            <w:tcW w:w="1620" w:type="dxa"/>
            <w:vAlign w:val="center"/>
          </w:tcPr>
          <w:p w:rsidR="00FE2438" w:rsidRDefault="00183050">
            <w:pPr>
              <w:jc w:val="right"/>
            </w:pPr>
            <w:r>
              <w:rPr>
                <w:sz w:val="24"/>
              </w:rPr>
              <w:t>0.93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FE2438">
        <w:tc>
          <w:tcPr>
            <w:tcW w:w="869" w:type="dxa"/>
            <w:vAlign w:val="center"/>
          </w:tcPr>
          <w:p w:rsidR="00FE2438" w:rsidRDefault="00183050">
            <w:pPr>
              <w:jc w:val="center"/>
            </w:pPr>
            <w:r>
              <w:rPr>
                <w:color w:val="000000"/>
                <w:sz w:val="24"/>
              </w:rPr>
              <w:t>1</w:t>
            </w:r>
          </w:p>
        </w:tc>
        <w:tc>
          <w:tcPr>
            <w:tcW w:w="1650" w:type="dxa"/>
            <w:vAlign w:val="center"/>
          </w:tcPr>
          <w:p w:rsidR="00FE2438" w:rsidRDefault="00183050">
            <w:pPr>
              <w:jc w:val="center"/>
            </w:pPr>
            <w:r>
              <w:rPr>
                <w:color w:val="000000"/>
                <w:sz w:val="24"/>
              </w:rPr>
              <w:t>300347</w:t>
            </w:r>
          </w:p>
        </w:tc>
        <w:tc>
          <w:tcPr>
            <w:tcW w:w="1980" w:type="dxa"/>
            <w:vAlign w:val="center"/>
          </w:tcPr>
          <w:p w:rsidR="00FE2438" w:rsidRDefault="00183050">
            <w:pPr>
              <w:jc w:val="center"/>
            </w:pPr>
            <w:r>
              <w:rPr>
                <w:color w:val="000000"/>
                <w:sz w:val="24"/>
              </w:rPr>
              <w:t>泰格医药</w:t>
            </w:r>
          </w:p>
        </w:tc>
        <w:tc>
          <w:tcPr>
            <w:tcW w:w="2879" w:type="dxa"/>
            <w:vAlign w:val="center"/>
          </w:tcPr>
          <w:p w:rsidR="00FE2438" w:rsidRDefault="00183050">
            <w:pPr>
              <w:jc w:val="right"/>
            </w:pPr>
            <w:r>
              <w:rPr>
                <w:color w:val="000000"/>
                <w:sz w:val="24"/>
              </w:rPr>
              <w:t>48,037,169.36</w:t>
            </w:r>
          </w:p>
        </w:tc>
        <w:tc>
          <w:tcPr>
            <w:tcW w:w="1620" w:type="dxa"/>
            <w:vAlign w:val="center"/>
          </w:tcPr>
          <w:p w:rsidR="00FE2438" w:rsidRDefault="00183050">
            <w:pPr>
              <w:jc w:val="right"/>
            </w:pPr>
            <w:r>
              <w:rPr>
                <w:color w:val="000000"/>
                <w:sz w:val="24"/>
              </w:rPr>
              <w:t>12.86</w:t>
            </w:r>
          </w:p>
        </w:tc>
      </w:tr>
      <w:tr w:rsidR="00FE2438">
        <w:tc>
          <w:tcPr>
            <w:tcW w:w="869" w:type="dxa"/>
            <w:vAlign w:val="center"/>
          </w:tcPr>
          <w:p w:rsidR="00FE2438" w:rsidRDefault="00183050">
            <w:pPr>
              <w:jc w:val="center"/>
            </w:pPr>
            <w:r>
              <w:rPr>
                <w:color w:val="000000"/>
                <w:sz w:val="24"/>
              </w:rPr>
              <w:t>2</w:t>
            </w:r>
          </w:p>
        </w:tc>
        <w:tc>
          <w:tcPr>
            <w:tcW w:w="1650" w:type="dxa"/>
            <w:vAlign w:val="center"/>
          </w:tcPr>
          <w:p w:rsidR="00FE2438" w:rsidRDefault="00183050">
            <w:pPr>
              <w:jc w:val="center"/>
            </w:pPr>
            <w:r>
              <w:rPr>
                <w:color w:val="000000"/>
                <w:sz w:val="24"/>
              </w:rPr>
              <w:t>601939</w:t>
            </w:r>
          </w:p>
        </w:tc>
        <w:tc>
          <w:tcPr>
            <w:tcW w:w="1980" w:type="dxa"/>
            <w:vAlign w:val="center"/>
          </w:tcPr>
          <w:p w:rsidR="00FE2438" w:rsidRDefault="00183050">
            <w:pPr>
              <w:jc w:val="center"/>
            </w:pPr>
            <w:r>
              <w:rPr>
                <w:color w:val="000000"/>
                <w:sz w:val="24"/>
              </w:rPr>
              <w:t>建设银行</w:t>
            </w:r>
          </w:p>
        </w:tc>
        <w:tc>
          <w:tcPr>
            <w:tcW w:w="2879" w:type="dxa"/>
            <w:vAlign w:val="center"/>
          </w:tcPr>
          <w:p w:rsidR="00FE2438" w:rsidRDefault="00183050">
            <w:pPr>
              <w:jc w:val="right"/>
            </w:pPr>
            <w:r>
              <w:rPr>
                <w:color w:val="000000"/>
                <w:sz w:val="24"/>
              </w:rPr>
              <w:t>26,114,434.83</w:t>
            </w:r>
          </w:p>
        </w:tc>
        <w:tc>
          <w:tcPr>
            <w:tcW w:w="1620" w:type="dxa"/>
            <w:vAlign w:val="center"/>
          </w:tcPr>
          <w:p w:rsidR="00FE2438" w:rsidRDefault="00183050">
            <w:pPr>
              <w:jc w:val="right"/>
            </w:pPr>
            <w:r>
              <w:rPr>
                <w:color w:val="000000"/>
                <w:sz w:val="24"/>
              </w:rPr>
              <w:t>6.99</w:t>
            </w:r>
          </w:p>
        </w:tc>
      </w:tr>
      <w:tr w:rsidR="00FE2438">
        <w:tc>
          <w:tcPr>
            <w:tcW w:w="869" w:type="dxa"/>
            <w:vAlign w:val="center"/>
          </w:tcPr>
          <w:p w:rsidR="00FE2438" w:rsidRDefault="00183050">
            <w:pPr>
              <w:jc w:val="center"/>
            </w:pPr>
            <w:r>
              <w:rPr>
                <w:color w:val="000000"/>
                <w:sz w:val="24"/>
              </w:rPr>
              <w:t>3</w:t>
            </w:r>
          </w:p>
        </w:tc>
        <w:tc>
          <w:tcPr>
            <w:tcW w:w="1650" w:type="dxa"/>
            <w:vAlign w:val="center"/>
          </w:tcPr>
          <w:p w:rsidR="00FE2438" w:rsidRDefault="00183050">
            <w:pPr>
              <w:jc w:val="center"/>
            </w:pPr>
            <w:r>
              <w:rPr>
                <w:color w:val="000000"/>
                <w:sz w:val="24"/>
              </w:rPr>
              <w:t>600285</w:t>
            </w:r>
          </w:p>
        </w:tc>
        <w:tc>
          <w:tcPr>
            <w:tcW w:w="1980" w:type="dxa"/>
            <w:vAlign w:val="center"/>
          </w:tcPr>
          <w:p w:rsidR="00FE2438" w:rsidRDefault="00183050">
            <w:pPr>
              <w:jc w:val="center"/>
            </w:pPr>
            <w:r>
              <w:rPr>
                <w:color w:val="000000"/>
                <w:sz w:val="24"/>
              </w:rPr>
              <w:t>羚锐制药</w:t>
            </w:r>
          </w:p>
        </w:tc>
        <w:tc>
          <w:tcPr>
            <w:tcW w:w="2879" w:type="dxa"/>
            <w:vAlign w:val="center"/>
          </w:tcPr>
          <w:p w:rsidR="00FE2438" w:rsidRDefault="00183050">
            <w:pPr>
              <w:jc w:val="right"/>
            </w:pPr>
            <w:r>
              <w:rPr>
                <w:color w:val="000000"/>
                <w:sz w:val="24"/>
              </w:rPr>
              <w:t>12,560,073.50</w:t>
            </w:r>
          </w:p>
        </w:tc>
        <w:tc>
          <w:tcPr>
            <w:tcW w:w="1620" w:type="dxa"/>
            <w:vAlign w:val="center"/>
          </w:tcPr>
          <w:p w:rsidR="00FE2438" w:rsidRDefault="00183050">
            <w:pPr>
              <w:jc w:val="right"/>
            </w:pPr>
            <w:r>
              <w:rPr>
                <w:color w:val="000000"/>
                <w:sz w:val="24"/>
              </w:rPr>
              <w:t>3.36</w:t>
            </w:r>
          </w:p>
        </w:tc>
      </w:tr>
      <w:tr w:rsidR="00FE2438">
        <w:tc>
          <w:tcPr>
            <w:tcW w:w="869" w:type="dxa"/>
            <w:vAlign w:val="center"/>
          </w:tcPr>
          <w:p w:rsidR="00FE2438" w:rsidRDefault="00183050">
            <w:pPr>
              <w:jc w:val="center"/>
            </w:pPr>
            <w:r>
              <w:rPr>
                <w:color w:val="000000"/>
                <w:sz w:val="24"/>
              </w:rPr>
              <w:t>4</w:t>
            </w:r>
          </w:p>
        </w:tc>
        <w:tc>
          <w:tcPr>
            <w:tcW w:w="1650" w:type="dxa"/>
            <w:vAlign w:val="center"/>
          </w:tcPr>
          <w:p w:rsidR="00FE2438" w:rsidRDefault="00183050">
            <w:pPr>
              <w:jc w:val="center"/>
            </w:pPr>
            <w:r>
              <w:rPr>
                <w:color w:val="000000"/>
                <w:sz w:val="24"/>
              </w:rPr>
              <w:t>000423</w:t>
            </w:r>
          </w:p>
        </w:tc>
        <w:tc>
          <w:tcPr>
            <w:tcW w:w="1980" w:type="dxa"/>
            <w:vAlign w:val="center"/>
          </w:tcPr>
          <w:p w:rsidR="00FE2438" w:rsidRDefault="00183050">
            <w:pPr>
              <w:jc w:val="center"/>
            </w:pPr>
            <w:r>
              <w:rPr>
                <w:color w:val="000000"/>
                <w:sz w:val="24"/>
              </w:rPr>
              <w:t>东阿阿胶</w:t>
            </w:r>
          </w:p>
        </w:tc>
        <w:tc>
          <w:tcPr>
            <w:tcW w:w="2879" w:type="dxa"/>
            <w:vAlign w:val="center"/>
          </w:tcPr>
          <w:p w:rsidR="00FE2438" w:rsidRDefault="00183050">
            <w:pPr>
              <w:jc w:val="right"/>
            </w:pPr>
            <w:r>
              <w:rPr>
                <w:color w:val="000000"/>
                <w:sz w:val="24"/>
              </w:rPr>
              <w:t>10,848,959.06</w:t>
            </w:r>
          </w:p>
        </w:tc>
        <w:tc>
          <w:tcPr>
            <w:tcW w:w="1620" w:type="dxa"/>
            <w:vAlign w:val="center"/>
          </w:tcPr>
          <w:p w:rsidR="00FE2438" w:rsidRDefault="00183050">
            <w:pPr>
              <w:jc w:val="right"/>
            </w:pPr>
            <w:r>
              <w:rPr>
                <w:color w:val="000000"/>
                <w:sz w:val="24"/>
              </w:rPr>
              <w:t>2.90</w:t>
            </w:r>
          </w:p>
        </w:tc>
      </w:tr>
      <w:tr w:rsidR="00FE2438">
        <w:tc>
          <w:tcPr>
            <w:tcW w:w="869" w:type="dxa"/>
            <w:vAlign w:val="center"/>
          </w:tcPr>
          <w:p w:rsidR="00FE2438" w:rsidRDefault="00183050">
            <w:pPr>
              <w:jc w:val="center"/>
            </w:pPr>
            <w:r>
              <w:rPr>
                <w:color w:val="000000"/>
                <w:sz w:val="24"/>
              </w:rPr>
              <w:t>5</w:t>
            </w:r>
          </w:p>
        </w:tc>
        <w:tc>
          <w:tcPr>
            <w:tcW w:w="1650" w:type="dxa"/>
            <w:vAlign w:val="center"/>
          </w:tcPr>
          <w:p w:rsidR="00FE2438" w:rsidRDefault="00183050">
            <w:pPr>
              <w:jc w:val="center"/>
            </w:pPr>
            <w:r>
              <w:rPr>
                <w:color w:val="000000"/>
                <w:sz w:val="24"/>
              </w:rPr>
              <w:t>603939</w:t>
            </w:r>
          </w:p>
        </w:tc>
        <w:tc>
          <w:tcPr>
            <w:tcW w:w="1980" w:type="dxa"/>
            <w:vAlign w:val="center"/>
          </w:tcPr>
          <w:p w:rsidR="00FE2438" w:rsidRDefault="00183050">
            <w:pPr>
              <w:jc w:val="center"/>
            </w:pPr>
            <w:r>
              <w:rPr>
                <w:color w:val="000000"/>
                <w:sz w:val="24"/>
              </w:rPr>
              <w:t>益丰药房</w:t>
            </w:r>
          </w:p>
        </w:tc>
        <w:tc>
          <w:tcPr>
            <w:tcW w:w="2879" w:type="dxa"/>
            <w:vAlign w:val="center"/>
          </w:tcPr>
          <w:p w:rsidR="00FE2438" w:rsidRDefault="00183050">
            <w:pPr>
              <w:jc w:val="right"/>
            </w:pPr>
            <w:r>
              <w:rPr>
                <w:color w:val="000000"/>
                <w:sz w:val="24"/>
              </w:rPr>
              <w:t>10,419,921.34</w:t>
            </w:r>
          </w:p>
        </w:tc>
        <w:tc>
          <w:tcPr>
            <w:tcW w:w="1620" w:type="dxa"/>
            <w:vAlign w:val="center"/>
          </w:tcPr>
          <w:p w:rsidR="00FE2438" w:rsidRDefault="00183050">
            <w:pPr>
              <w:jc w:val="right"/>
            </w:pPr>
            <w:r>
              <w:rPr>
                <w:color w:val="000000"/>
                <w:sz w:val="24"/>
              </w:rPr>
              <w:t>2.79</w:t>
            </w:r>
          </w:p>
        </w:tc>
      </w:tr>
      <w:tr w:rsidR="00FE2438">
        <w:tc>
          <w:tcPr>
            <w:tcW w:w="869" w:type="dxa"/>
            <w:vAlign w:val="center"/>
          </w:tcPr>
          <w:p w:rsidR="00FE2438" w:rsidRDefault="00183050">
            <w:pPr>
              <w:jc w:val="center"/>
            </w:pPr>
            <w:r>
              <w:rPr>
                <w:color w:val="000000"/>
                <w:sz w:val="24"/>
              </w:rPr>
              <w:t>6</w:t>
            </w:r>
          </w:p>
        </w:tc>
        <w:tc>
          <w:tcPr>
            <w:tcW w:w="1650" w:type="dxa"/>
            <w:vAlign w:val="center"/>
          </w:tcPr>
          <w:p w:rsidR="00FE2438" w:rsidRDefault="00183050">
            <w:pPr>
              <w:jc w:val="center"/>
            </w:pPr>
            <w:r>
              <w:rPr>
                <w:color w:val="000000"/>
                <w:sz w:val="24"/>
              </w:rPr>
              <w:t>600673</w:t>
            </w:r>
          </w:p>
        </w:tc>
        <w:tc>
          <w:tcPr>
            <w:tcW w:w="1980" w:type="dxa"/>
            <w:vAlign w:val="center"/>
          </w:tcPr>
          <w:p w:rsidR="00FE2438" w:rsidRDefault="00183050">
            <w:pPr>
              <w:jc w:val="center"/>
            </w:pPr>
            <w:r>
              <w:rPr>
                <w:color w:val="000000"/>
                <w:sz w:val="24"/>
              </w:rPr>
              <w:t>东阳光科</w:t>
            </w:r>
          </w:p>
        </w:tc>
        <w:tc>
          <w:tcPr>
            <w:tcW w:w="2879" w:type="dxa"/>
            <w:vAlign w:val="center"/>
          </w:tcPr>
          <w:p w:rsidR="00FE2438" w:rsidRDefault="00183050">
            <w:pPr>
              <w:jc w:val="right"/>
            </w:pPr>
            <w:r>
              <w:rPr>
                <w:color w:val="000000"/>
                <w:sz w:val="24"/>
              </w:rPr>
              <w:t>10,367,665.78</w:t>
            </w:r>
          </w:p>
        </w:tc>
        <w:tc>
          <w:tcPr>
            <w:tcW w:w="1620" w:type="dxa"/>
            <w:vAlign w:val="center"/>
          </w:tcPr>
          <w:p w:rsidR="00FE2438" w:rsidRDefault="00183050">
            <w:pPr>
              <w:jc w:val="right"/>
            </w:pPr>
            <w:r>
              <w:rPr>
                <w:color w:val="000000"/>
                <w:sz w:val="24"/>
              </w:rPr>
              <w:t>2.78</w:t>
            </w:r>
          </w:p>
        </w:tc>
      </w:tr>
      <w:tr w:rsidR="00FE2438">
        <w:tc>
          <w:tcPr>
            <w:tcW w:w="869" w:type="dxa"/>
            <w:vAlign w:val="center"/>
          </w:tcPr>
          <w:p w:rsidR="00FE2438" w:rsidRDefault="00183050">
            <w:pPr>
              <w:jc w:val="center"/>
            </w:pPr>
            <w:r>
              <w:rPr>
                <w:color w:val="000000"/>
                <w:sz w:val="24"/>
              </w:rPr>
              <w:t>7</w:t>
            </w:r>
          </w:p>
        </w:tc>
        <w:tc>
          <w:tcPr>
            <w:tcW w:w="1650" w:type="dxa"/>
            <w:vAlign w:val="center"/>
          </w:tcPr>
          <w:p w:rsidR="00FE2438" w:rsidRDefault="00183050">
            <w:pPr>
              <w:jc w:val="center"/>
            </w:pPr>
            <w:r>
              <w:rPr>
                <w:color w:val="000000"/>
                <w:sz w:val="24"/>
              </w:rPr>
              <w:t>601166</w:t>
            </w:r>
          </w:p>
        </w:tc>
        <w:tc>
          <w:tcPr>
            <w:tcW w:w="1980" w:type="dxa"/>
            <w:vAlign w:val="center"/>
          </w:tcPr>
          <w:p w:rsidR="00FE2438" w:rsidRDefault="00183050">
            <w:pPr>
              <w:jc w:val="center"/>
            </w:pPr>
            <w:r>
              <w:rPr>
                <w:color w:val="000000"/>
                <w:sz w:val="24"/>
              </w:rPr>
              <w:t>兴业银行</w:t>
            </w:r>
          </w:p>
        </w:tc>
        <w:tc>
          <w:tcPr>
            <w:tcW w:w="2879" w:type="dxa"/>
            <w:vAlign w:val="center"/>
          </w:tcPr>
          <w:p w:rsidR="00FE2438" w:rsidRDefault="00183050">
            <w:pPr>
              <w:jc w:val="right"/>
            </w:pPr>
            <w:r>
              <w:rPr>
                <w:color w:val="000000"/>
                <w:sz w:val="24"/>
              </w:rPr>
              <w:t>9,435,197.46</w:t>
            </w:r>
          </w:p>
        </w:tc>
        <w:tc>
          <w:tcPr>
            <w:tcW w:w="1620" w:type="dxa"/>
            <w:vAlign w:val="center"/>
          </w:tcPr>
          <w:p w:rsidR="00FE2438" w:rsidRDefault="00183050">
            <w:pPr>
              <w:jc w:val="right"/>
            </w:pPr>
            <w:r>
              <w:rPr>
                <w:color w:val="000000"/>
                <w:sz w:val="24"/>
              </w:rPr>
              <w:t>2.53</w:t>
            </w:r>
          </w:p>
        </w:tc>
      </w:tr>
      <w:tr w:rsidR="00FE2438">
        <w:tc>
          <w:tcPr>
            <w:tcW w:w="869" w:type="dxa"/>
            <w:vAlign w:val="center"/>
          </w:tcPr>
          <w:p w:rsidR="00FE2438" w:rsidRDefault="00183050">
            <w:pPr>
              <w:jc w:val="center"/>
            </w:pPr>
            <w:r>
              <w:rPr>
                <w:color w:val="000000"/>
                <w:sz w:val="24"/>
              </w:rPr>
              <w:t>8</w:t>
            </w:r>
          </w:p>
        </w:tc>
        <w:tc>
          <w:tcPr>
            <w:tcW w:w="1650" w:type="dxa"/>
            <w:vAlign w:val="center"/>
          </w:tcPr>
          <w:p w:rsidR="00FE2438" w:rsidRDefault="00183050">
            <w:pPr>
              <w:jc w:val="center"/>
            </w:pPr>
            <w:r>
              <w:rPr>
                <w:color w:val="000000"/>
                <w:sz w:val="24"/>
              </w:rPr>
              <w:t>603108</w:t>
            </w:r>
          </w:p>
        </w:tc>
        <w:tc>
          <w:tcPr>
            <w:tcW w:w="1980" w:type="dxa"/>
            <w:vAlign w:val="center"/>
          </w:tcPr>
          <w:p w:rsidR="00FE2438" w:rsidRDefault="00183050">
            <w:pPr>
              <w:jc w:val="center"/>
            </w:pPr>
            <w:r>
              <w:rPr>
                <w:color w:val="000000"/>
                <w:sz w:val="24"/>
              </w:rPr>
              <w:t>润达医疗</w:t>
            </w:r>
          </w:p>
        </w:tc>
        <w:tc>
          <w:tcPr>
            <w:tcW w:w="2879" w:type="dxa"/>
            <w:vAlign w:val="center"/>
          </w:tcPr>
          <w:p w:rsidR="00FE2438" w:rsidRDefault="00183050">
            <w:pPr>
              <w:jc w:val="right"/>
            </w:pPr>
            <w:r>
              <w:rPr>
                <w:color w:val="000000"/>
                <w:sz w:val="24"/>
              </w:rPr>
              <w:t>9,084,287.42</w:t>
            </w:r>
          </w:p>
        </w:tc>
        <w:tc>
          <w:tcPr>
            <w:tcW w:w="1620" w:type="dxa"/>
            <w:vAlign w:val="center"/>
          </w:tcPr>
          <w:p w:rsidR="00FE2438" w:rsidRDefault="00183050">
            <w:pPr>
              <w:jc w:val="right"/>
            </w:pPr>
            <w:r>
              <w:rPr>
                <w:color w:val="000000"/>
                <w:sz w:val="24"/>
              </w:rPr>
              <w:t>2.43</w:t>
            </w:r>
          </w:p>
        </w:tc>
      </w:tr>
      <w:tr w:rsidR="00FE2438">
        <w:tc>
          <w:tcPr>
            <w:tcW w:w="869" w:type="dxa"/>
            <w:vAlign w:val="center"/>
          </w:tcPr>
          <w:p w:rsidR="00FE2438" w:rsidRDefault="00183050">
            <w:pPr>
              <w:jc w:val="center"/>
            </w:pPr>
            <w:r>
              <w:rPr>
                <w:color w:val="000000"/>
                <w:sz w:val="24"/>
              </w:rPr>
              <w:t>9</w:t>
            </w:r>
          </w:p>
        </w:tc>
        <w:tc>
          <w:tcPr>
            <w:tcW w:w="1650" w:type="dxa"/>
            <w:vAlign w:val="center"/>
          </w:tcPr>
          <w:p w:rsidR="00FE2438" w:rsidRDefault="00183050">
            <w:pPr>
              <w:jc w:val="center"/>
            </w:pPr>
            <w:r>
              <w:rPr>
                <w:color w:val="000000"/>
                <w:sz w:val="24"/>
              </w:rPr>
              <w:t>600056</w:t>
            </w:r>
          </w:p>
        </w:tc>
        <w:tc>
          <w:tcPr>
            <w:tcW w:w="1980" w:type="dxa"/>
            <w:vAlign w:val="center"/>
          </w:tcPr>
          <w:p w:rsidR="00FE2438" w:rsidRDefault="00183050">
            <w:pPr>
              <w:jc w:val="center"/>
            </w:pPr>
            <w:r>
              <w:rPr>
                <w:color w:val="000000"/>
                <w:sz w:val="24"/>
              </w:rPr>
              <w:t>中国医药</w:t>
            </w:r>
          </w:p>
        </w:tc>
        <w:tc>
          <w:tcPr>
            <w:tcW w:w="2879" w:type="dxa"/>
            <w:vAlign w:val="center"/>
          </w:tcPr>
          <w:p w:rsidR="00FE2438" w:rsidRDefault="00183050">
            <w:pPr>
              <w:jc w:val="right"/>
            </w:pPr>
            <w:r>
              <w:rPr>
                <w:color w:val="000000"/>
                <w:sz w:val="24"/>
              </w:rPr>
              <w:t>8,890,480.86</w:t>
            </w:r>
          </w:p>
        </w:tc>
        <w:tc>
          <w:tcPr>
            <w:tcW w:w="1620" w:type="dxa"/>
            <w:vAlign w:val="center"/>
          </w:tcPr>
          <w:p w:rsidR="00FE2438" w:rsidRDefault="00183050">
            <w:pPr>
              <w:jc w:val="right"/>
            </w:pPr>
            <w:r>
              <w:rPr>
                <w:color w:val="000000"/>
                <w:sz w:val="24"/>
              </w:rPr>
              <w:t>2.38</w:t>
            </w:r>
          </w:p>
        </w:tc>
      </w:tr>
      <w:tr w:rsidR="00FE2438">
        <w:tc>
          <w:tcPr>
            <w:tcW w:w="869" w:type="dxa"/>
            <w:vAlign w:val="center"/>
          </w:tcPr>
          <w:p w:rsidR="00FE2438" w:rsidRDefault="00183050">
            <w:pPr>
              <w:jc w:val="center"/>
            </w:pPr>
            <w:r>
              <w:rPr>
                <w:color w:val="000000"/>
                <w:sz w:val="24"/>
              </w:rPr>
              <w:t>10</w:t>
            </w:r>
          </w:p>
        </w:tc>
        <w:tc>
          <w:tcPr>
            <w:tcW w:w="1650" w:type="dxa"/>
            <w:vAlign w:val="center"/>
          </w:tcPr>
          <w:p w:rsidR="00FE2438" w:rsidRDefault="00183050">
            <w:pPr>
              <w:jc w:val="center"/>
            </w:pPr>
            <w:r>
              <w:rPr>
                <w:color w:val="000000"/>
                <w:sz w:val="24"/>
              </w:rPr>
              <w:t>600276</w:t>
            </w:r>
          </w:p>
        </w:tc>
        <w:tc>
          <w:tcPr>
            <w:tcW w:w="1980" w:type="dxa"/>
            <w:vAlign w:val="center"/>
          </w:tcPr>
          <w:p w:rsidR="00FE2438" w:rsidRDefault="00183050">
            <w:pPr>
              <w:jc w:val="center"/>
            </w:pPr>
            <w:r>
              <w:rPr>
                <w:color w:val="000000"/>
                <w:sz w:val="24"/>
              </w:rPr>
              <w:t>恒瑞医药</w:t>
            </w:r>
          </w:p>
        </w:tc>
        <w:tc>
          <w:tcPr>
            <w:tcW w:w="2879" w:type="dxa"/>
            <w:vAlign w:val="center"/>
          </w:tcPr>
          <w:p w:rsidR="00FE2438" w:rsidRDefault="00183050">
            <w:pPr>
              <w:jc w:val="right"/>
            </w:pPr>
            <w:r>
              <w:rPr>
                <w:color w:val="000000"/>
                <w:sz w:val="24"/>
              </w:rPr>
              <w:t>8,802,321.00</w:t>
            </w:r>
          </w:p>
        </w:tc>
        <w:tc>
          <w:tcPr>
            <w:tcW w:w="1620" w:type="dxa"/>
            <w:vAlign w:val="center"/>
          </w:tcPr>
          <w:p w:rsidR="00FE2438" w:rsidRDefault="00183050">
            <w:pPr>
              <w:jc w:val="right"/>
            </w:pPr>
            <w:r>
              <w:rPr>
                <w:color w:val="000000"/>
                <w:sz w:val="24"/>
              </w:rPr>
              <w:t>2.36</w:t>
            </w:r>
          </w:p>
        </w:tc>
      </w:tr>
      <w:tr w:rsidR="00FE2438">
        <w:tc>
          <w:tcPr>
            <w:tcW w:w="869" w:type="dxa"/>
            <w:vAlign w:val="center"/>
          </w:tcPr>
          <w:p w:rsidR="00FE2438" w:rsidRDefault="00183050">
            <w:pPr>
              <w:jc w:val="center"/>
            </w:pPr>
            <w:r>
              <w:rPr>
                <w:color w:val="000000"/>
                <w:sz w:val="24"/>
              </w:rPr>
              <w:t>11</w:t>
            </w:r>
          </w:p>
        </w:tc>
        <w:tc>
          <w:tcPr>
            <w:tcW w:w="1650" w:type="dxa"/>
            <w:vAlign w:val="center"/>
          </w:tcPr>
          <w:p w:rsidR="00FE2438" w:rsidRDefault="00183050">
            <w:pPr>
              <w:jc w:val="center"/>
            </w:pPr>
            <w:r>
              <w:rPr>
                <w:color w:val="000000"/>
                <w:sz w:val="24"/>
              </w:rPr>
              <w:t>603883</w:t>
            </w:r>
          </w:p>
        </w:tc>
        <w:tc>
          <w:tcPr>
            <w:tcW w:w="1980" w:type="dxa"/>
            <w:vAlign w:val="center"/>
          </w:tcPr>
          <w:p w:rsidR="00FE2438" w:rsidRDefault="00183050">
            <w:pPr>
              <w:jc w:val="center"/>
            </w:pPr>
            <w:r>
              <w:rPr>
                <w:color w:val="000000"/>
                <w:sz w:val="24"/>
              </w:rPr>
              <w:t>老百姓</w:t>
            </w:r>
          </w:p>
        </w:tc>
        <w:tc>
          <w:tcPr>
            <w:tcW w:w="2879" w:type="dxa"/>
            <w:vAlign w:val="center"/>
          </w:tcPr>
          <w:p w:rsidR="00FE2438" w:rsidRDefault="00183050">
            <w:pPr>
              <w:jc w:val="right"/>
            </w:pPr>
            <w:r>
              <w:rPr>
                <w:color w:val="000000"/>
                <w:sz w:val="24"/>
              </w:rPr>
              <w:t>8,627,164.30</w:t>
            </w:r>
          </w:p>
        </w:tc>
        <w:tc>
          <w:tcPr>
            <w:tcW w:w="1620" w:type="dxa"/>
            <w:vAlign w:val="center"/>
          </w:tcPr>
          <w:p w:rsidR="00FE2438" w:rsidRDefault="00183050">
            <w:pPr>
              <w:jc w:val="right"/>
            </w:pPr>
            <w:r>
              <w:rPr>
                <w:color w:val="000000"/>
                <w:sz w:val="24"/>
              </w:rPr>
              <w:t>2.31</w:t>
            </w:r>
          </w:p>
        </w:tc>
      </w:tr>
      <w:tr w:rsidR="00FE2438">
        <w:tc>
          <w:tcPr>
            <w:tcW w:w="869" w:type="dxa"/>
            <w:vAlign w:val="center"/>
          </w:tcPr>
          <w:p w:rsidR="00FE2438" w:rsidRDefault="00183050">
            <w:pPr>
              <w:jc w:val="center"/>
            </w:pPr>
            <w:r>
              <w:rPr>
                <w:color w:val="000000"/>
                <w:sz w:val="24"/>
              </w:rPr>
              <w:t>12</w:t>
            </w:r>
          </w:p>
        </w:tc>
        <w:tc>
          <w:tcPr>
            <w:tcW w:w="1650" w:type="dxa"/>
            <w:vAlign w:val="center"/>
          </w:tcPr>
          <w:p w:rsidR="00FE2438" w:rsidRDefault="00183050">
            <w:pPr>
              <w:jc w:val="center"/>
            </w:pPr>
            <w:r>
              <w:rPr>
                <w:color w:val="000000"/>
                <w:sz w:val="24"/>
              </w:rPr>
              <w:t>300003</w:t>
            </w:r>
          </w:p>
        </w:tc>
        <w:tc>
          <w:tcPr>
            <w:tcW w:w="1980" w:type="dxa"/>
            <w:vAlign w:val="center"/>
          </w:tcPr>
          <w:p w:rsidR="00FE2438" w:rsidRDefault="00183050">
            <w:pPr>
              <w:jc w:val="center"/>
            </w:pPr>
            <w:r>
              <w:rPr>
                <w:color w:val="000000"/>
                <w:sz w:val="24"/>
              </w:rPr>
              <w:t>乐普医疗</w:t>
            </w:r>
          </w:p>
        </w:tc>
        <w:tc>
          <w:tcPr>
            <w:tcW w:w="2879" w:type="dxa"/>
            <w:vAlign w:val="center"/>
          </w:tcPr>
          <w:p w:rsidR="00FE2438" w:rsidRDefault="00183050">
            <w:pPr>
              <w:jc w:val="right"/>
            </w:pPr>
            <w:r>
              <w:rPr>
                <w:color w:val="000000"/>
                <w:sz w:val="24"/>
              </w:rPr>
              <w:t>7,773,972.58</w:t>
            </w:r>
          </w:p>
        </w:tc>
        <w:tc>
          <w:tcPr>
            <w:tcW w:w="1620" w:type="dxa"/>
            <w:vAlign w:val="center"/>
          </w:tcPr>
          <w:p w:rsidR="00FE2438" w:rsidRDefault="00183050">
            <w:pPr>
              <w:jc w:val="right"/>
            </w:pPr>
            <w:r>
              <w:rPr>
                <w:color w:val="000000"/>
                <w:sz w:val="24"/>
              </w:rPr>
              <w:t>2.08</w:t>
            </w:r>
          </w:p>
        </w:tc>
      </w:tr>
      <w:tr w:rsidR="00FE2438">
        <w:tc>
          <w:tcPr>
            <w:tcW w:w="869" w:type="dxa"/>
            <w:vAlign w:val="center"/>
          </w:tcPr>
          <w:p w:rsidR="00FE2438" w:rsidRDefault="00183050">
            <w:pPr>
              <w:jc w:val="center"/>
            </w:pPr>
            <w:r>
              <w:rPr>
                <w:color w:val="000000"/>
                <w:sz w:val="24"/>
              </w:rPr>
              <w:t>13</w:t>
            </w:r>
          </w:p>
        </w:tc>
        <w:tc>
          <w:tcPr>
            <w:tcW w:w="1650" w:type="dxa"/>
            <w:vAlign w:val="center"/>
          </w:tcPr>
          <w:p w:rsidR="00FE2438" w:rsidRDefault="00183050">
            <w:pPr>
              <w:jc w:val="center"/>
            </w:pPr>
            <w:r>
              <w:rPr>
                <w:color w:val="000000"/>
                <w:sz w:val="24"/>
              </w:rPr>
              <w:t>300244</w:t>
            </w:r>
          </w:p>
        </w:tc>
        <w:tc>
          <w:tcPr>
            <w:tcW w:w="1980" w:type="dxa"/>
            <w:vAlign w:val="center"/>
          </w:tcPr>
          <w:p w:rsidR="00FE2438" w:rsidRDefault="00183050">
            <w:pPr>
              <w:jc w:val="center"/>
            </w:pPr>
            <w:r>
              <w:rPr>
                <w:color w:val="000000"/>
                <w:sz w:val="24"/>
              </w:rPr>
              <w:t>迪安诊断</w:t>
            </w:r>
          </w:p>
        </w:tc>
        <w:tc>
          <w:tcPr>
            <w:tcW w:w="2879" w:type="dxa"/>
            <w:vAlign w:val="center"/>
          </w:tcPr>
          <w:p w:rsidR="00FE2438" w:rsidRDefault="00183050">
            <w:pPr>
              <w:jc w:val="right"/>
            </w:pPr>
            <w:r>
              <w:rPr>
                <w:color w:val="000000"/>
                <w:sz w:val="24"/>
              </w:rPr>
              <w:t>7,211,992.92</w:t>
            </w:r>
          </w:p>
        </w:tc>
        <w:tc>
          <w:tcPr>
            <w:tcW w:w="1620" w:type="dxa"/>
            <w:vAlign w:val="center"/>
          </w:tcPr>
          <w:p w:rsidR="00FE2438" w:rsidRDefault="00183050">
            <w:pPr>
              <w:jc w:val="right"/>
            </w:pPr>
            <w:r>
              <w:rPr>
                <w:color w:val="000000"/>
                <w:sz w:val="24"/>
              </w:rPr>
              <w:t>1.93</w:t>
            </w:r>
          </w:p>
        </w:tc>
      </w:tr>
      <w:tr w:rsidR="00FE2438">
        <w:tc>
          <w:tcPr>
            <w:tcW w:w="869" w:type="dxa"/>
            <w:vAlign w:val="center"/>
          </w:tcPr>
          <w:p w:rsidR="00FE2438" w:rsidRDefault="00183050">
            <w:pPr>
              <w:jc w:val="center"/>
            </w:pPr>
            <w:r>
              <w:rPr>
                <w:color w:val="000000"/>
                <w:sz w:val="24"/>
              </w:rPr>
              <w:t>14</w:t>
            </w:r>
          </w:p>
        </w:tc>
        <w:tc>
          <w:tcPr>
            <w:tcW w:w="1650" w:type="dxa"/>
            <w:vAlign w:val="center"/>
          </w:tcPr>
          <w:p w:rsidR="00FE2438" w:rsidRDefault="00183050">
            <w:pPr>
              <w:jc w:val="center"/>
            </w:pPr>
            <w:r>
              <w:rPr>
                <w:color w:val="000000"/>
                <w:sz w:val="24"/>
              </w:rPr>
              <w:t>600521</w:t>
            </w:r>
          </w:p>
        </w:tc>
        <w:tc>
          <w:tcPr>
            <w:tcW w:w="1980" w:type="dxa"/>
            <w:vAlign w:val="center"/>
          </w:tcPr>
          <w:p w:rsidR="00FE2438" w:rsidRDefault="00183050">
            <w:pPr>
              <w:jc w:val="center"/>
            </w:pPr>
            <w:r>
              <w:rPr>
                <w:color w:val="000000"/>
                <w:sz w:val="24"/>
              </w:rPr>
              <w:t>华海药业</w:t>
            </w:r>
          </w:p>
        </w:tc>
        <w:tc>
          <w:tcPr>
            <w:tcW w:w="2879" w:type="dxa"/>
            <w:vAlign w:val="center"/>
          </w:tcPr>
          <w:p w:rsidR="00FE2438" w:rsidRDefault="00183050">
            <w:pPr>
              <w:jc w:val="right"/>
            </w:pPr>
            <w:r>
              <w:rPr>
                <w:color w:val="000000"/>
                <w:sz w:val="24"/>
              </w:rPr>
              <w:t>7,141,453.81</w:t>
            </w:r>
          </w:p>
        </w:tc>
        <w:tc>
          <w:tcPr>
            <w:tcW w:w="1620" w:type="dxa"/>
            <w:vAlign w:val="center"/>
          </w:tcPr>
          <w:p w:rsidR="00FE2438" w:rsidRDefault="00183050">
            <w:pPr>
              <w:jc w:val="right"/>
            </w:pPr>
            <w:r>
              <w:rPr>
                <w:color w:val="000000"/>
                <w:sz w:val="24"/>
              </w:rPr>
              <w:t>1.91</w:t>
            </w:r>
          </w:p>
        </w:tc>
      </w:tr>
      <w:tr w:rsidR="00FE2438">
        <w:tc>
          <w:tcPr>
            <w:tcW w:w="869" w:type="dxa"/>
            <w:vAlign w:val="center"/>
          </w:tcPr>
          <w:p w:rsidR="00FE2438" w:rsidRDefault="00183050">
            <w:pPr>
              <w:jc w:val="center"/>
            </w:pPr>
            <w:r>
              <w:rPr>
                <w:color w:val="000000"/>
                <w:sz w:val="24"/>
              </w:rPr>
              <w:t>15</w:t>
            </w:r>
          </w:p>
        </w:tc>
        <w:tc>
          <w:tcPr>
            <w:tcW w:w="1650" w:type="dxa"/>
            <w:vAlign w:val="center"/>
          </w:tcPr>
          <w:p w:rsidR="00FE2438" w:rsidRDefault="00183050">
            <w:pPr>
              <w:jc w:val="center"/>
            </w:pPr>
            <w:r>
              <w:rPr>
                <w:color w:val="000000"/>
                <w:sz w:val="24"/>
              </w:rPr>
              <w:t>601607</w:t>
            </w:r>
          </w:p>
        </w:tc>
        <w:tc>
          <w:tcPr>
            <w:tcW w:w="1980" w:type="dxa"/>
            <w:vAlign w:val="center"/>
          </w:tcPr>
          <w:p w:rsidR="00FE2438" w:rsidRDefault="00183050">
            <w:pPr>
              <w:jc w:val="center"/>
            </w:pPr>
            <w:r>
              <w:rPr>
                <w:color w:val="000000"/>
                <w:sz w:val="24"/>
              </w:rPr>
              <w:t>上海医药</w:t>
            </w:r>
          </w:p>
        </w:tc>
        <w:tc>
          <w:tcPr>
            <w:tcW w:w="2879" w:type="dxa"/>
            <w:vAlign w:val="center"/>
          </w:tcPr>
          <w:p w:rsidR="00FE2438" w:rsidRDefault="00183050">
            <w:pPr>
              <w:jc w:val="right"/>
            </w:pPr>
            <w:r>
              <w:rPr>
                <w:color w:val="000000"/>
                <w:sz w:val="24"/>
              </w:rPr>
              <w:t>7,096,927.00</w:t>
            </w:r>
          </w:p>
        </w:tc>
        <w:tc>
          <w:tcPr>
            <w:tcW w:w="1620" w:type="dxa"/>
            <w:vAlign w:val="center"/>
          </w:tcPr>
          <w:p w:rsidR="00FE2438" w:rsidRDefault="00183050">
            <w:pPr>
              <w:jc w:val="right"/>
            </w:pPr>
            <w:r>
              <w:rPr>
                <w:color w:val="000000"/>
                <w:sz w:val="24"/>
              </w:rPr>
              <w:t>1.90</w:t>
            </w:r>
          </w:p>
        </w:tc>
      </w:tr>
      <w:tr w:rsidR="00FE2438">
        <w:tc>
          <w:tcPr>
            <w:tcW w:w="869" w:type="dxa"/>
            <w:vAlign w:val="center"/>
          </w:tcPr>
          <w:p w:rsidR="00FE2438" w:rsidRDefault="00183050">
            <w:pPr>
              <w:jc w:val="center"/>
            </w:pPr>
            <w:r>
              <w:rPr>
                <w:color w:val="000000"/>
                <w:sz w:val="24"/>
              </w:rPr>
              <w:t>16</w:t>
            </w:r>
          </w:p>
        </w:tc>
        <w:tc>
          <w:tcPr>
            <w:tcW w:w="1650" w:type="dxa"/>
            <w:vAlign w:val="center"/>
          </w:tcPr>
          <w:p w:rsidR="00FE2438" w:rsidRDefault="00183050">
            <w:pPr>
              <w:jc w:val="center"/>
            </w:pPr>
            <w:r>
              <w:rPr>
                <w:color w:val="000000"/>
                <w:sz w:val="24"/>
              </w:rPr>
              <w:t>300253</w:t>
            </w:r>
          </w:p>
        </w:tc>
        <w:tc>
          <w:tcPr>
            <w:tcW w:w="1980" w:type="dxa"/>
            <w:vAlign w:val="center"/>
          </w:tcPr>
          <w:p w:rsidR="00FE2438" w:rsidRDefault="00183050">
            <w:pPr>
              <w:jc w:val="center"/>
            </w:pPr>
            <w:r>
              <w:rPr>
                <w:color w:val="000000"/>
                <w:sz w:val="24"/>
              </w:rPr>
              <w:t>卫宁健康</w:t>
            </w:r>
          </w:p>
        </w:tc>
        <w:tc>
          <w:tcPr>
            <w:tcW w:w="2879" w:type="dxa"/>
            <w:vAlign w:val="center"/>
          </w:tcPr>
          <w:p w:rsidR="00FE2438" w:rsidRDefault="00183050">
            <w:pPr>
              <w:jc w:val="right"/>
            </w:pPr>
            <w:r>
              <w:rPr>
                <w:color w:val="000000"/>
                <w:sz w:val="24"/>
              </w:rPr>
              <w:t>5,986,170.61</w:t>
            </w:r>
          </w:p>
        </w:tc>
        <w:tc>
          <w:tcPr>
            <w:tcW w:w="1620" w:type="dxa"/>
            <w:vAlign w:val="center"/>
          </w:tcPr>
          <w:p w:rsidR="00FE2438" w:rsidRDefault="00183050">
            <w:pPr>
              <w:jc w:val="right"/>
            </w:pPr>
            <w:r>
              <w:rPr>
                <w:color w:val="000000"/>
                <w:sz w:val="24"/>
              </w:rPr>
              <w:t>1.60</w:t>
            </w:r>
          </w:p>
        </w:tc>
      </w:tr>
      <w:tr w:rsidR="00FE2438">
        <w:tc>
          <w:tcPr>
            <w:tcW w:w="869" w:type="dxa"/>
            <w:vAlign w:val="center"/>
          </w:tcPr>
          <w:p w:rsidR="00FE2438" w:rsidRDefault="00183050">
            <w:pPr>
              <w:jc w:val="center"/>
            </w:pPr>
            <w:r>
              <w:rPr>
                <w:color w:val="000000"/>
                <w:sz w:val="24"/>
              </w:rPr>
              <w:t>17</w:t>
            </w:r>
          </w:p>
        </w:tc>
        <w:tc>
          <w:tcPr>
            <w:tcW w:w="1650" w:type="dxa"/>
            <w:vAlign w:val="center"/>
          </w:tcPr>
          <w:p w:rsidR="00FE2438" w:rsidRDefault="00183050">
            <w:pPr>
              <w:jc w:val="center"/>
            </w:pPr>
            <w:r>
              <w:rPr>
                <w:color w:val="000000"/>
                <w:sz w:val="24"/>
              </w:rPr>
              <w:t>000538</w:t>
            </w:r>
          </w:p>
        </w:tc>
        <w:tc>
          <w:tcPr>
            <w:tcW w:w="1980" w:type="dxa"/>
            <w:vAlign w:val="center"/>
          </w:tcPr>
          <w:p w:rsidR="00FE2438" w:rsidRDefault="00183050">
            <w:pPr>
              <w:jc w:val="center"/>
            </w:pPr>
            <w:r>
              <w:rPr>
                <w:color w:val="000000"/>
                <w:sz w:val="24"/>
              </w:rPr>
              <w:t>云南白药</w:t>
            </w:r>
          </w:p>
        </w:tc>
        <w:tc>
          <w:tcPr>
            <w:tcW w:w="2879" w:type="dxa"/>
            <w:vAlign w:val="center"/>
          </w:tcPr>
          <w:p w:rsidR="00FE2438" w:rsidRDefault="00183050">
            <w:pPr>
              <w:jc w:val="right"/>
            </w:pPr>
            <w:r>
              <w:rPr>
                <w:color w:val="000000"/>
                <w:sz w:val="24"/>
              </w:rPr>
              <w:t>4,730,672.00</w:t>
            </w:r>
          </w:p>
        </w:tc>
        <w:tc>
          <w:tcPr>
            <w:tcW w:w="1620" w:type="dxa"/>
            <w:vAlign w:val="center"/>
          </w:tcPr>
          <w:p w:rsidR="00FE2438" w:rsidRDefault="00183050">
            <w:pPr>
              <w:jc w:val="right"/>
            </w:pPr>
            <w:r>
              <w:rPr>
                <w:color w:val="000000"/>
                <w:sz w:val="24"/>
              </w:rPr>
              <w:t>1.27</w:t>
            </w:r>
          </w:p>
        </w:tc>
      </w:tr>
      <w:tr w:rsidR="00FE2438">
        <w:tc>
          <w:tcPr>
            <w:tcW w:w="869" w:type="dxa"/>
            <w:vAlign w:val="center"/>
          </w:tcPr>
          <w:p w:rsidR="00FE2438" w:rsidRDefault="00183050">
            <w:pPr>
              <w:jc w:val="center"/>
            </w:pPr>
            <w:r>
              <w:rPr>
                <w:color w:val="000000"/>
                <w:sz w:val="24"/>
              </w:rPr>
              <w:t>18</w:t>
            </w:r>
          </w:p>
        </w:tc>
        <w:tc>
          <w:tcPr>
            <w:tcW w:w="1650" w:type="dxa"/>
            <w:vAlign w:val="center"/>
          </w:tcPr>
          <w:p w:rsidR="00FE2438" w:rsidRDefault="00183050">
            <w:pPr>
              <w:jc w:val="center"/>
            </w:pPr>
            <w:r>
              <w:rPr>
                <w:color w:val="000000"/>
                <w:sz w:val="24"/>
              </w:rPr>
              <w:t>600535</w:t>
            </w:r>
          </w:p>
        </w:tc>
        <w:tc>
          <w:tcPr>
            <w:tcW w:w="1980" w:type="dxa"/>
            <w:vAlign w:val="center"/>
          </w:tcPr>
          <w:p w:rsidR="00FE2438" w:rsidRDefault="00183050">
            <w:pPr>
              <w:jc w:val="center"/>
            </w:pPr>
            <w:r>
              <w:rPr>
                <w:color w:val="000000"/>
                <w:sz w:val="24"/>
              </w:rPr>
              <w:t>天士力</w:t>
            </w:r>
          </w:p>
        </w:tc>
        <w:tc>
          <w:tcPr>
            <w:tcW w:w="2879" w:type="dxa"/>
            <w:vAlign w:val="center"/>
          </w:tcPr>
          <w:p w:rsidR="00FE2438" w:rsidRDefault="00183050">
            <w:pPr>
              <w:jc w:val="right"/>
            </w:pPr>
            <w:r>
              <w:rPr>
                <w:color w:val="000000"/>
                <w:sz w:val="24"/>
              </w:rPr>
              <w:t>3,498,119.00</w:t>
            </w:r>
          </w:p>
        </w:tc>
        <w:tc>
          <w:tcPr>
            <w:tcW w:w="1620" w:type="dxa"/>
            <w:vAlign w:val="center"/>
          </w:tcPr>
          <w:p w:rsidR="00FE2438" w:rsidRDefault="00183050">
            <w:pPr>
              <w:jc w:val="right"/>
            </w:pPr>
            <w:r>
              <w:rPr>
                <w:color w:val="000000"/>
                <w:sz w:val="24"/>
              </w:rPr>
              <w:t>0.94</w:t>
            </w:r>
          </w:p>
        </w:tc>
      </w:tr>
      <w:tr w:rsidR="00FE2438">
        <w:tc>
          <w:tcPr>
            <w:tcW w:w="869" w:type="dxa"/>
            <w:vAlign w:val="center"/>
          </w:tcPr>
          <w:p w:rsidR="00FE2438" w:rsidRDefault="00183050">
            <w:pPr>
              <w:jc w:val="center"/>
            </w:pPr>
            <w:r>
              <w:rPr>
                <w:color w:val="000000"/>
                <w:sz w:val="24"/>
              </w:rPr>
              <w:t>19</w:t>
            </w:r>
          </w:p>
        </w:tc>
        <w:tc>
          <w:tcPr>
            <w:tcW w:w="1650" w:type="dxa"/>
            <w:vAlign w:val="center"/>
          </w:tcPr>
          <w:p w:rsidR="00FE2438" w:rsidRDefault="00183050">
            <w:pPr>
              <w:jc w:val="center"/>
            </w:pPr>
            <w:r>
              <w:rPr>
                <w:color w:val="000000"/>
                <w:sz w:val="24"/>
              </w:rPr>
              <w:t>002821</w:t>
            </w:r>
          </w:p>
        </w:tc>
        <w:tc>
          <w:tcPr>
            <w:tcW w:w="1980" w:type="dxa"/>
            <w:vAlign w:val="center"/>
          </w:tcPr>
          <w:p w:rsidR="00FE2438" w:rsidRDefault="00183050">
            <w:pPr>
              <w:jc w:val="center"/>
            </w:pPr>
            <w:r>
              <w:rPr>
                <w:color w:val="000000"/>
                <w:sz w:val="24"/>
              </w:rPr>
              <w:t>凯莱英</w:t>
            </w:r>
          </w:p>
        </w:tc>
        <w:tc>
          <w:tcPr>
            <w:tcW w:w="2879" w:type="dxa"/>
            <w:vAlign w:val="center"/>
          </w:tcPr>
          <w:p w:rsidR="00FE2438" w:rsidRDefault="00183050">
            <w:pPr>
              <w:jc w:val="right"/>
            </w:pPr>
            <w:r>
              <w:rPr>
                <w:color w:val="000000"/>
                <w:sz w:val="24"/>
              </w:rPr>
              <w:t>2,985,007.40</w:t>
            </w:r>
          </w:p>
        </w:tc>
        <w:tc>
          <w:tcPr>
            <w:tcW w:w="1620" w:type="dxa"/>
            <w:vAlign w:val="center"/>
          </w:tcPr>
          <w:p w:rsidR="00FE2438" w:rsidRDefault="00183050">
            <w:pPr>
              <w:jc w:val="right"/>
            </w:pPr>
            <w:r>
              <w:rPr>
                <w:color w:val="000000"/>
                <w:sz w:val="24"/>
              </w:rPr>
              <w:t>0.80</w:t>
            </w:r>
          </w:p>
        </w:tc>
      </w:tr>
      <w:tr w:rsidR="00FE2438">
        <w:tc>
          <w:tcPr>
            <w:tcW w:w="869" w:type="dxa"/>
            <w:vAlign w:val="center"/>
          </w:tcPr>
          <w:p w:rsidR="00FE2438" w:rsidRDefault="00183050">
            <w:pPr>
              <w:jc w:val="center"/>
            </w:pPr>
            <w:r>
              <w:rPr>
                <w:color w:val="000000"/>
                <w:sz w:val="24"/>
              </w:rPr>
              <w:t>20</w:t>
            </w:r>
          </w:p>
        </w:tc>
        <w:tc>
          <w:tcPr>
            <w:tcW w:w="1650" w:type="dxa"/>
            <w:vAlign w:val="center"/>
          </w:tcPr>
          <w:p w:rsidR="00FE2438" w:rsidRDefault="00183050">
            <w:pPr>
              <w:jc w:val="center"/>
            </w:pPr>
            <w:r>
              <w:rPr>
                <w:color w:val="000000"/>
                <w:sz w:val="24"/>
              </w:rPr>
              <w:t>300750</w:t>
            </w:r>
          </w:p>
        </w:tc>
        <w:tc>
          <w:tcPr>
            <w:tcW w:w="1980" w:type="dxa"/>
            <w:vAlign w:val="center"/>
          </w:tcPr>
          <w:p w:rsidR="00FE2438" w:rsidRDefault="00183050">
            <w:pPr>
              <w:jc w:val="center"/>
            </w:pPr>
            <w:r>
              <w:rPr>
                <w:color w:val="000000"/>
                <w:sz w:val="24"/>
              </w:rPr>
              <w:t>宁德时代</w:t>
            </w:r>
          </w:p>
        </w:tc>
        <w:tc>
          <w:tcPr>
            <w:tcW w:w="2879" w:type="dxa"/>
            <w:vAlign w:val="center"/>
          </w:tcPr>
          <w:p w:rsidR="00FE2438" w:rsidRDefault="00183050">
            <w:pPr>
              <w:jc w:val="right"/>
            </w:pPr>
            <w:r>
              <w:rPr>
                <w:color w:val="000000"/>
                <w:sz w:val="24"/>
              </w:rPr>
              <w:t>670,051.30</w:t>
            </w:r>
          </w:p>
        </w:tc>
        <w:tc>
          <w:tcPr>
            <w:tcW w:w="1620" w:type="dxa"/>
            <w:vAlign w:val="center"/>
          </w:tcPr>
          <w:p w:rsidR="00FE2438" w:rsidRDefault="00183050">
            <w:pPr>
              <w:jc w:val="right"/>
            </w:pPr>
            <w:r>
              <w:rPr>
                <w:color w:val="000000"/>
                <w:sz w:val="24"/>
              </w:rPr>
              <w:t>0.18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364,339,058.65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216,358,833.46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234814104"/>
      <w:bookmarkStart w:id="73" w:name="_Toc52263526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2"/>
      <w:bookmarkEnd w:id="73"/>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635270"/>
      <w:r w:rsidRPr="005312D8">
        <w:rPr>
          <w:rFonts w:ascii="Times New Roman" w:hAnsi="Times New Roman"/>
          <w:kern w:val="0"/>
          <w:szCs w:val="24"/>
        </w:rPr>
        <w:t>7.6</w:t>
      </w:r>
      <w:bookmarkStart w:id="75"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4"/>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63527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7" w:name="_Toc52263527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7"/>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63527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635274"/>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0" w:name="_Toc52263527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0"/>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522635276"/>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1"/>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127,210.91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23,447.01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1,064,232.67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1,214,890.59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635277"/>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52263527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4D67B5" w:rsidRPr="005312D8" w:rsidTr="004D67B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FE2438" w:rsidRDefault="0018305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4D67B5" w:rsidRPr="005312D8" w:rsidTr="004D67B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E2438" w:rsidRDefault="00FE243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4D67B5" w:rsidRPr="005312D8" w:rsidTr="004D67B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FE2438" w:rsidRDefault="00FE243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4D67B5" w:rsidRPr="005312D8" w:rsidTr="004D67B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FE2438" w:rsidRDefault="00183050">
            <w:pPr>
              <w:jc w:val="center"/>
            </w:pPr>
            <w:r>
              <w:rPr>
                <w:bCs/>
                <w:color w:val="000000"/>
                <w:sz w:val="24"/>
              </w:rPr>
              <w:t>26,114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18,661.07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91,136,736.04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18.70%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396,178,398.78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81.30%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52263527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557AEE">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322,593.74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0.07%</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52263528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2D40A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57AEE">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2D40AE">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2D40A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635281"/>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2017</w:t>
            </w:r>
            <w:r w:rsidRPr="005312D8">
              <w:rPr>
                <w:sz w:val="24"/>
              </w:rPr>
              <w:t>年</w:t>
            </w:r>
            <w:r w:rsidRPr="005312D8">
              <w:rPr>
                <w:sz w:val="24"/>
              </w:rPr>
              <w:t>3</w:t>
            </w:r>
            <w:r w:rsidRPr="005312D8">
              <w:rPr>
                <w:sz w:val="24"/>
              </w:rPr>
              <w:t>月</w:t>
            </w:r>
            <w:r w:rsidRPr="005312D8">
              <w:rPr>
                <w:sz w:val="24"/>
              </w:rPr>
              <w:t>23</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1,344,657,163.85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334,526,161.79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480,069,497.11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327,280,524.08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487,315,134.82</w:t>
            </w:r>
          </w:p>
        </w:tc>
      </w:tr>
    </w:tbl>
    <w:p w:rsidR="00FE2438" w:rsidRDefault="0018305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635282"/>
      <w:r w:rsidRPr="005312D8">
        <w:rPr>
          <w:b/>
          <w:bCs/>
          <w:szCs w:val="24"/>
          <w:lang w:val="en-US"/>
        </w:rPr>
        <w:t xml:space="preserve">§10  </w:t>
      </w:r>
      <w:r w:rsidRPr="005312D8">
        <w:rPr>
          <w:b/>
          <w:bCs/>
          <w:szCs w:val="24"/>
          <w:lang w:val="en-US"/>
        </w:rPr>
        <w:t>重大事件揭示</w:t>
      </w:r>
      <w:bookmarkEnd w:id="90"/>
      <w:bookmarkEnd w:id="91"/>
    </w:p>
    <w:p w:rsidR="001548F9" w:rsidRPr="005312D8" w:rsidRDefault="001548F9" w:rsidP="0048308E">
      <w:pPr>
        <w:pStyle w:val="20"/>
        <w:spacing w:before="29" w:after="0" w:line="288" w:lineRule="auto"/>
        <w:rPr>
          <w:rFonts w:ascii="Times New Roman" w:hAnsi="Times New Roman"/>
          <w:kern w:val="0"/>
          <w:szCs w:val="24"/>
        </w:rPr>
      </w:pPr>
      <w:bookmarkStart w:id="92" w:name="_Toc522635283"/>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635284"/>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3"/>
    </w:p>
    <w:p w:rsidR="00FE2438" w:rsidRDefault="00183050">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635285"/>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5" w:name="_Toc522635286"/>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5"/>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6" w:name="_Toc522635287"/>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6"/>
    </w:p>
    <w:p w:rsidR="006237C4" w:rsidRDefault="006237C4" w:rsidP="006237C4">
      <w:pPr>
        <w:pStyle w:val="a0"/>
        <w:ind w:firstLine="480"/>
        <w:rPr>
          <w:sz w:val="24"/>
        </w:rPr>
      </w:pPr>
      <w:r>
        <w:rPr>
          <w:rFonts w:hint="eastAsia"/>
          <w:sz w:val="24"/>
        </w:rPr>
        <w:t>无。</w:t>
      </w:r>
    </w:p>
    <w:p w:rsidR="006237C4" w:rsidRPr="006237C4" w:rsidRDefault="006237C4" w:rsidP="006237C4">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635288"/>
      <w:r w:rsidRPr="005312D8">
        <w:rPr>
          <w:rFonts w:ascii="Times New Roman" w:eastAsiaTheme="minorEastAsia" w:hAnsi="Times New Roman"/>
          <w:kern w:val="0"/>
          <w:szCs w:val="24"/>
        </w:rPr>
        <w:t>10.</w:t>
      </w:r>
      <w:bookmarkEnd w:id="97"/>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8"/>
      <w:bookmarkEnd w:id="99"/>
      <w:bookmarkEnd w:id="100"/>
    </w:p>
    <w:p w:rsidR="0057207F" w:rsidRPr="005312D8" w:rsidRDefault="0057207F" w:rsidP="0057207F">
      <w:pPr>
        <w:spacing w:line="360" w:lineRule="auto"/>
        <w:ind w:firstLineChars="200" w:firstLine="480"/>
        <w:rPr>
          <w:rFonts w:eastAsiaTheme="minorEastAsia"/>
          <w:sz w:val="24"/>
        </w:rPr>
      </w:pPr>
      <w:bookmarkStart w:id="101"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635289"/>
      <w:bookmarkEnd w:id="10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FE2438" w:rsidRDefault="0018305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E2438" w:rsidRDefault="0018305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E2438" w:rsidRDefault="0018305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635290"/>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6"/>
      <w:bookmarkEnd w:id="107"/>
      <w:bookmarkEnd w:id="108"/>
      <w:bookmarkEnd w:id="109"/>
    </w:p>
    <w:p w:rsidR="0057207F" w:rsidRPr="005312D8" w:rsidRDefault="0057207F" w:rsidP="0057207F">
      <w:pPr>
        <w:spacing w:line="360" w:lineRule="auto"/>
        <w:rPr>
          <w:rFonts w:eastAsiaTheme="minorEastAsia"/>
          <w:b/>
          <w:sz w:val="24"/>
        </w:rPr>
      </w:pPr>
      <w:bookmarkStart w:id="110"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0"/>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700D1" w:rsidRPr="005312D8" w:rsidTr="00B9357A">
        <w:tc>
          <w:tcPr>
            <w:tcW w:w="1560" w:type="dxa"/>
            <w:vMerge w:val="restart"/>
            <w:vAlign w:val="center"/>
          </w:tcPr>
          <w:p w:rsidR="00B700D1" w:rsidRPr="005312D8" w:rsidRDefault="00B700D1" w:rsidP="00B9357A">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B700D1" w:rsidRPr="005312D8" w:rsidRDefault="00B700D1" w:rsidP="00B9357A">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B700D1" w:rsidRPr="005312D8" w:rsidRDefault="00B700D1" w:rsidP="00B9357A">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B700D1" w:rsidRPr="005312D8" w:rsidRDefault="00B700D1" w:rsidP="00B9357A">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B700D1" w:rsidRPr="005312D8" w:rsidRDefault="00B700D1" w:rsidP="00B9357A">
            <w:pPr>
              <w:spacing w:line="276" w:lineRule="auto"/>
              <w:jc w:val="center"/>
              <w:rPr>
                <w:rFonts w:eastAsiaTheme="minorEastAsia"/>
                <w:kern w:val="0"/>
                <w:sz w:val="24"/>
              </w:rPr>
            </w:pPr>
            <w:r w:rsidRPr="005312D8">
              <w:rPr>
                <w:rFonts w:eastAsiaTheme="minorEastAsia"/>
                <w:kern w:val="0"/>
                <w:sz w:val="24"/>
              </w:rPr>
              <w:t>备注</w:t>
            </w:r>
          </w:p>
        </w:tc>
      </w:tr>
      <w:tr w:rsidR="00B700D1" w:rsidRPr="005312D8" w:rsidTr="00B9357A">
        <w:tc>
          <w:tcPr>
            <w:tcW w:w="1560" w:type="dxa"/>
            <w:vMerge/>
            <w:vAlign w:val="center"/>
          </w:tcPr>
          <w:p w:rsidR="00B700D1" w:rsidRPr="005312D8" w:rsidRDefault="00B700D1" w:rsidP="00B9357A">
            <w:pPr>
              <w:widowControl/>
              <w:spacing w:line="276" w:lineRule="auto"/>
              <w:jc w:val="left"/>
              <w:rPr>
                <w:rFonts w:eastAsiaTheme="minorEastAsia"/>
                <w:sz w:val="24"/>
              </w:rPr>
            </w:pPr>
          </w:p>
        </w:tc>
        <w:tc>
          <w:tcPr>
            <w:tcW w:w="780" w:type="dxa"/>
            <w:vMerge/>
            <w:vAlign w:val="center"/>
          </w:tcPr>
          <w:p w:rsidR="00B700D1" w:rsidRPr="005312D8" w:rsidRDefault="00B700D1" w:rsidP="00B9357A">
            <w:pPr>
              <w:widowControl/>
              <w:spacing w:line="276" w:lineRule="auto"/>
              <w:jc w:val="left"/>
              <w:rPr>
                <w:rFonts w:eastAsiaTheme="minorEastAsia"/>
                <w:sz w:val="24"/>
              </w:rPr>
            </w:pPr>
          </w:p>
        </w:tc>
        <w:tc>
          <w:tcPr>
            <w:tcW w:w="1800" w:type="dxa"/>
            <w:vAlign w:val="center"/>
          </w:tcPr>
          <w:p w:rsidR="00B700D1" w:rsidRPr="005312D8" w:rsidRDefault="00B700D1" w:rsidP="00B9357A">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B700D1" w:rsidRPr="005312D8" w:rsidRDefault="00B700D1" w:rsidP="00B9357A">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B700D1" w:rsidRPr="005312D8" w:rsidRDefault="00B700D1" w:rsidP="00B9357A">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B700D1" w:rsidRPr="005312D8" w:rsidRDefault="00B700D1" w:rsidP="00B9357A">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B700D1" w:rsidRPr="005312D8" w:rsidRDefault="00B700D1" w:rsidP="00B9357A">
            <w:pPr>
              <w:widowControl/>
              <w:spacing w:line="276" w:lineRule="auto"/>
              <w:jc w:val="left"/>
              <w:rPr>
                <w:rFonts w:eastAsiaTheme="minorEastAsia"/>
                <w:kern w:val="0"/>
                <w:sz w:val="24"/>
              </w:rPr>
            </w:pPr>
          </w:p>
        </w:tc>
      </w:tr>
      <w:tr w:rsidR="00B700D1" w:rsidTr="00B9357A">
        <w:tc>
          <w:tcPr>
            <w:tcW w:w="1560" w:type="dxa"/>
            <w:vAlign w:val="center"/>
          </w:tcPr>
          <w:p w:rsidR="00B700D1" w:rsidRDefault="00B700D1" w:rsidP="00B9357A">
            <w:pPr>
              <w:jc w:val="left"/>
            </w:pPr>
            <w:r>
              <w:rPr>
                <w:rFonts w:eastAsiaTheme="minorEastAsia"/>
                <w:sz w:val="24"/>
              </w:rPr>
              <w:t>华创证券有限责任公司</w:t>
            </w:r>
          </w:p>
        </w:tc>
        <w:tc>
          <w:tcPr>
            <w:tcW w:w="780" w:type="dxa"/>
            <w:vAlign w:val="center"/>
          </w:tcPr>
          <w:p w:rsidR="00B700D1" w:rsidRDefault="00B700D1" w:rsidP="00B9357A">
            <w:pPr>
              <w:jc w:val="right"/>
            </w:pPr>
            <w:r>
              <w:rPr>
                <w:rFonts w:eastAsiaTheme="minorEastAsia"/>
                <w:sz w:val="24"/>
              </w:rPr>
              <w:t>2</w:t>
            </w:r>
          </w:p>
        </w:tc>
        <w:tc>
          <w:tcPr>
            <w:tcW w:w="1800" w:type="dxa"/>
            <w:vAlign w:val="center"/>
          </w:tcPr>
          <w:p w:rsidR="00B700D1" w:rsidRDefault="00B700D1" w:rsidP="00B9357A">
            <w:pPr>
              <w:jc w:val="right"/>
            </w:pPr>
            <w:r>
              <w:rPr>
                <w:rFonts w:eastAsiaTheme="minorEastAsia"/>
                <w:sz w:val="24"/>
              </w:rPr>
              <w:t>158,629,631.54</w:t>
            </w:r>
          </w:p>
        </w:tc>
        <w:tc>
          <w:tcPr>
            <w:tcW w:w="1080" w:type="dxa"/>
            <w:vAlign w:val="center"/>
          </w:tcPr>
          <w:p w:rsidR="00B700D1" w:rsidRDefault="00B700D1" w:rsidP="00B9357A">
            <w:pPr>
              <w:jc w:val="right"/>
            </w:pPr>
            <w:r>
              <w:rPr>
                <w:rFonts w:eastAsiaTheme="minorEastAsia"/>
                <w:sz w:val="24"/>
              </w:rPr>
              <w:t>27.43%</w:t>
            </w:r>
          </w:p>
        </w:tc>
        <w:tc>
          <w:tcPr>
            <w:tcW w:w="1620" w:type="dxa"/>
            <w:vAlign w:val="center"/>
          </w:tcPr>
          <w:p w:rsidR="00B700D1" w:rsidRDefault="00B700D1" w:rsidP="00B9357A">
            <w:pPr>
              <w:jc w:val="right"/>
            </w:pPr>
            <w:r>
              <w:rPr>
                <w:rFonts w:eastAsiaTheme="minorEastAsia"/>
                <w:sz w:val="24"/>
              </w:rPr>
              <w:t>147,732.78</w:t>
            </w:r>
          </w:p>
        </w:tc>
        <w:tc>
          <w:tcPr>
            <w:tcW w:w="1080" w:type="dxa"/>
            <w:vAlign w:val="center"/>
          </w:tcPr>
          <w:p w:rsidR="00B700D1" w:rsidRDefault="00B700D1" w:rsidP="00B9357A">
            <w:pPr>
              <w:jc w:val="right"/>
            </w:pPr>
            <w:r>
              <w:rPr>
                <w:rFonts w:eastAsiaTheme="minorEastAsia"/>
                <w:sz w:val="24"/>
              </w:rPr>
              <w:t>27.43%</w:t>
            </w:r>
          </w:p>
        </w:tc>
        <w:tc>
          <w:tcPr>
            <w:tcW w:w="1080" w:type="dxa"/>
            <w:vAlign w:val="center"/>
          </w:tcPr>
          <w:p w:rsidR="00B700D1" w:rsidRDefault="00B700D1" w:rsidP="00B9357A">
            <w:pPr>
              <w:jc w:val="left"/>
            </w:pPr>
            <w:r>
              <w:rPr>
                <w:rFonts w:eastAsiaTheme="minorEastAsia"/>
                <w:sz w:val="24"/>
              </w:rPr>
              <w:t>-</w:t>
            </w:r>
          </w:p>
        </w:tc>
      </w:tr>
      <w:tr w:rsidR="00B700D1" w:rsidTr="00B9357A">
        <w:tc>
          <w:tcPr>
            <w:tcW w:w="1560" w:type="dxa"/>
            <w:vAlign w:val="center"/>
          </w:tcPr>
          <w:p w:rsidR="00B700D1" w:rsidRDefault="00B700D1" w:rsidP="00B9357A">
            <w:pPr>
              <w:jc w:val="left"/>
            </w:pPr>
            <w:r>
              <w:rPr>
                <w:rFonts w:eastAsiaTheme="minorEastAsia"/>
                <w:sz w:val="24"/>
              </w:rPr>
              <w:t>广发证券股份有限公司</w:t>
            </w:r>
          </w:p>
        </w:tc>
        <w:tc>
          <w:tcPr>
            <w:tcW w:w="780" w:type="dxa"/>
            <w:vAlign w:val="center"/>
          </w:tcPr>
          <w:p w:rsidR="00B700D1" w:rsidRDefault="00B700D1" w:rsidP="00B9357A">
            <w:pPr>
              <w:jc w:val="right"/>
            </w:pPr>
            <w:r>
              <w:rPr>
                <w:rFonts w:eastAsiaTheme="minorEastAsia"/>
                <w:sz w:val="24"/>
              </w:rPr>
              <w:t>1</w:t>
            </w:r>
          </w:p>
        </w:tc>
        <w:tc>
          <w:tcPr>
            <w:tcW w:w="1800" w:type="dxa"/>
            <w:vAlign w:val="center"/>
          </w:tcPr>
          <w:p w:rsidR="00B700D1" w:rsidRDefault="00B700D1" w:rsidP="00B9357A">
            <w:pPr>
              <w:jc w:val="right"/>
            </w:pPr>
            <w:r>
              <w:rPr>
                <w:rFonts w:eastAsiaTheme="minorEastAsia"/>
                <w:sz w:val="24"/>
              </w:rPr>
              <w:t>102,705,939.20</w:t>
            </w:r>
          </w:p>
        </w:tc>
        <w:tc>
          <w:tcPr>
            <w:tcW w:w="1080" w:type="dxa"/>
            <w:vAlign w:val="center"/>
          </w:tcPr>
          <w:p w:rsidR="00B700D1" w:rsidRDefault="00B700D1" w:rsidP="00B9357A">
            <w:pPr>
              <w:jc w:val="right"/>
            </w:pPr>
            <w:r>
              <w:rPr>
                <w:rFonts w:eastAsiaTheme="minorEastAsia"/>
                <w:sz w:val="24"/>
              </w:rPr>
              <w:t>17.76%</w:t>
            </w:r>
          </w:p>
        </w:tc>
        <w:tc>
          <w:tcPr>
            <w:tcW w:w="1620" w:type="dxa"/>
            <w:vAlign w:val="center"/>
          </w:tcPr>
          <w:p w:rsidR="00B700D1" w:rsidRDefault="00B700D1" w:rsidP="00B9357A">
            <w:pPr>
              <w:jc w:val="right"/>
            </w:pPr>
            <w:r>
              <w:rPr>
                <w:rFonts w:eastAsiaTheme="minorEastAsia"/>
                <w:sz w:val="24"/>
              </w:rPr>
              <w:t>95,650.22</w:t>
            </w:r>
          </w:p>
        </w:tc>
        <w:tc>
          <w:tcPr>
            <w:tcW w:w="1080" w:type="dxa"/>
            <w:vAlign w:val="center"/>
          </w:tcPr>
          <w:p w:rsidR="00B700D1" w:rsidRDefault="00B700D1" w:rsidP="00B9357A">
            <w:pPr>
              <w:jc w:val="right"/>
            </w:pPr>
            <w:r>
              <w:rPr>
                <w:rFonts w:eastAsiaTheme="minorEastAsia"/>
                <w:sz w:val="24"/>
              </w:rPr>
              <w:t>17.76%</w:t>
            </w:r>
          </w:p>
        </w:tc>
        <w:tc>
          <w:tcPr>
            <w:tcW w:w="1080" w:type="dxa"/>
            <w:vAlign w:val="center"/>
          </w:tcPr>
          <w:p w:rsidR="00B700D1" w:rsidRDefault="00B700D1" w:rsidP="00B9357A">
            <w:pPr>
              <w:jc w:val="left"/>
            </w:pPr>
            <w:r>
              <w:rPr>
                <w:rFonts w:eastAsiaTheme="minorEastAsia"/>
                <w:sz w:val="24"/>
              </w:rPr>
              <w:t>-</w:t>
            </w:r>
          </w:p>
        </w:tc>
      </w:tr>
      <w:tr w:rsidR="00B700D1" w:rsidTr="00B9357A">
        <w:tc>
          <w:tcPr>
            <w:tcW w:w="1560" w:type="dxa"/>
            <w:vAlign w:val="center"/>
          </w:tcPr>
          <w:p w:rsidR="00B700D1" w:rsidRDefault="00B700D1" w:rsidP="00B9357A">
            <w:pPr>
              <w:jc w:val="left"/>
            </w:pPr>
            <w:r>
              <w:rPr>
                <w:rFonts w:eastAsiaTheme="minorEastAsia"/>
                <w:sz w:val="24"/>
              </w:rPr>
              <w:t>瑞银证券有限责任公司</w:t>
            </w:r>
          </w:p>
        </w:tc>
        <w:tc>
          <w:tcPr>
            <w:tcW w:w="780" w:type="dxa"/>
            <w:vAlign w:val="center"/>
          </w:tcPr>
          <w:p w:rsidR="00B700D1" w:rsidRDefault="00B700D1" w:rsidP="00B9357A">
            <w:pPr>
              <w:jc w:val="right"/>
            </w:pPr>
            <w:r>
              <w:rPr>
                <w:rFonts w:eastAsiaTheme="minorEastAsia"/>
                <w:sz w:val="24"/>
              </w:rPr>
              <w:t>1</w:t>
            </w:r>
          </w:p>
        </w:tc>
        <w:tc>
          <w:tcPr>
            <w:tcW w:w="1800" w:type="dxa"/>
            <w:vAlign w:val="center"/>
          </w:tcPr>
          <w:p w:rsidR="00B700D1" w:rsidRDefault="00B700D1" w:rsidP="00B9357A">
            <w:pPr>
              <w:jc w:val="right"/>
            </w:pPr>
            <w:r>
              <w:rPr>
                <w:rFonts w:eastAsiaTheme="minorEastAsia"/>
                <w:sz w:val="24"/>
              </w:rPr>
              <w:t>76,821,234.86</w:t>
            </w:r>
          </w:p>
        </w:tc>
        <w:tc>
          <w:tcPr>
            <w:tcW w:w="1080" w:type="dxa"/>
            <w:vAlign w:val="center"/>
          </w:tcPr>
          <w:p w:rsidR="00B700D1" w:rsidRDefault="00B700D1" w:rsidP="00B9357A">
            <w:pPr>
              <w:jc w:val="right"/>
            </w:pPr>
            <w:r>
              <w:rPr>
                <w:rFonts w:eastAsiaTheme="minorEastAsia"/>
                <w:sz w:val="24"/>
              </w:rPr>
              <w:t>13.28%</w:t>
            </w:r>
          </w:p>
        </w:tc>
        <w:tc>
          <w:tcPr>
            <w:tcW w:w="1620" w:type="dxa"/>
            <w:vAlign w:val="center"/>
          </w:tcPr>
          <w:p w:rsidR="00B700D1" w:rsidRDefault="00B700D1" w:rsidP="00B9357A">
            <w:pPr>
              <w:jc w:val="right"/>
            </w:pPr>
            <w:r>
              <w:rPr>
                <w:rFonts w:eastAsiaTheme="minorEastAsia"/>
                <w:sz w:val="24"/>
              </w:rPr>
              <w:t>71,543.56</w:t>
            </w:r>
          </w:p>
        </w:tc>
        <w:tc>
          <w:tcPr>
            <w:tcW w:w="1080" w:type="dxa"/>
            <w:vAlign w:val="center"/>
          </w:tcPr>
          <w:p w:rsidR="00B700D1" w:rsidRDefault="00B700D1" w:rsidP="00B9357A">
            <w:pPr>
              <w:jc w:val="right"/>
            </w:pPr>
            <w:r>
              <w:rPr>
                <w:rFonts w:eastAsiaTheme="minorEastAsia"/>
                <w:sz w:val="24"/>
              </w:rPr>
              <w:t>13.28%</w:t>
            </w:r>
          </w:p>
        </w:tc>
        <w:tc>
          <w:tcPr>
            <w:tcW w:w="1080" w:type="dxa"/>
            <w:vAlign w:val="center"/>
          </w:tcPr>
          <w:p w:rsidR="00B700D1" w:rsidRDefault="00B700D1" w:rsidP="00B9357A">
            <w:pPr>
              <w:jc w:val="left"/>
            </w:pPr>
            <w:r>
              <w:rPr>
                <w:rFonts w:eastAsiaTheme="minorEastAsia"/>
                <w:sz w:val="24"/>
              </w:rPr>
              <w:t>-</w:t>
            </w:r>
          </w:p>
        </w:tc>
      </w:tr>
      <w:tr w:rsidR="00B700D1" w:rsidTr="00B9357A">
        <w:tc>
          <w:tcPr>
            <w:tcW w:w="1560" w:type="dxa"/>
            <w:vAlign w:val="center"/>
          </w:tcPr>
          <w:p w:rsidR="00B700D1" w:rsidRDefault="00B700D1" w:rsidP="00B9357A">
            <w:pPr>
              <w:jc w:val="left"/>
            </w:pPr>
            <w:r>
              <w:rPr>
                <w:rFonts w:eastAsiaTheme="minorEastAsia"/>
                <w:sz w:val="24"/>
              </w:rPr>
              <w:t>东方证券股份有限公司</w:t>
            </w:r>
          </w:p>
        </w:tc>
        <w:tc>
          <w:tcPr>
            <w:tcW w:w="780" w:type="dxa"/>
            <w:vAlign w:val="center"/>
          </w:tcPr>
          <w:p w:rsidR="00B700D1" w:rsidRDefault="00B700D1" w:rsidP="00B9357A">
            <w:pPr>
              <w:jc w:val="right"/>
            </w:pPr>
            <w:r>
              <w:rPr>
                <w:rFonts w:eastAsiaTheme="minorEastAsia"/>
                <w:sz w:val="24"/>
              </w:rPr>
              <w:t>1</w:t>
            </w:r>
          </w:p>
        </w:tc>
        <w:tc>
          <w:tcPr>
            <w:tcW w:w="1800" w:type="dxa"/>
            <w:vAlign w:val="center"/>
          </w:tcPr>
          <w:p w:rsidR="00B700D1" w:rsidRDefault="00B700D1" w:rsidP="00B9357A">
            <w:pPr>
              <w:jc w:val="right"/>
            </w:pPr>
            <w:r>
              <w:rPr>
                <w:rFonts w:eastAsiaTheme="minorEastAsia"/>
                <w:sz w:val="24"/>
              </w:rPr>
              <w:t>61,036,438.96</w:t>
            </w:r>
          </w:p>
        </w:tc>
        <w:tc>
          <w:tcPr>
            <w:tcW w:w="1080" w:type="dxa"/>
            <w:vAlign w:val="center"/>
          </w:tcPr>
          <w:p w:rsidR="00B700D1" w:rsidRDefault="00B700D1" w:rsidP="00B9357A">
            <w:pPr>
              <w:jc w:val="right"/>
            </w:pPr>
            <w:r>
              <w:rPr>
                <w:rFonts w:eastAsiaTheme="minorEastAsia"/>
                <w:sz w:val="24"/>
              </w:rPr>
              <w:t>10.55%</w:t>
            </w:r>
          </w:p>
        </w:tc>
        <w:tc>
          <w:tcPr>
            <w:tcW w:w="1620" w:type="dxa"/>
            <w:vAlign w:val="center"/>
          </w:tcPr>
          <w:p w:rsidR="00B700D1" w:rsidRDefault="00B700D1" w:rsidP="00B9357A">
            <w:pPr>
              <w:jc w:val="right"/>
            </w:pPr>
            <w:r>
              <w:rPr>
                <w:rFonts w:eastAsiaTheme="minorEastAsia"/>
                <w:sz w:val="24"/>
              </w:rPr>
              <w:t>56,843.33</w:t>
            </w:r>
          </w:p>
        </w:tc>
        <w:tc>
          <w:tcPr>
            <w:tcW w:w="1080" w:type="dxa"/>
            <w:vAlign w:val="center"/>
          </w:tcPr>
          <w:p w:rsidR="00B700D1" w:rsidRDefault="00B700D1" w:rsidP="00B9357A">
            <w:pPr>
              <w:jc w:val="right"/>
            </w:pPr>
            <w:r>
              <w:rPr>
                <w:rFonts w:eastAsiaTheme="minorEastAsia"/>
                <w:sz w:val="24"/>
              </w:rPr>
              <w:t>10.55%</w:t>
            </w:r>
          </w:p>
        </w:tc>
        <w:tc>
          <w:tcPr>
            <w:tcW w:w="1080" w:type="dxa"/>
            <w:vAlign w:val="center"/>
          </w:tcPr>
          <w:p w:rsidR="00B700D1" w:rsidRDefault="00B700D1" w:rsidP="00B9357A">
            <w:pPr>
              <w:jc w:val="left"/>
            </w:pPr>
            <w:r>
              <w:rPr>
                <w:rFonts w:eastAsiaTheme="minorEastAsia"/>
                <w:sz w:val="24"/>
              </w:rPr>
              <w:t>-</w:t>
            </w:r>
          </w:p>
        </w:tc>
      </w:tr>
      <w:tr w:rsidR="00B700D1" w:rsidTr="00B9357A">
        <w:tc>
          <w:tcPr>
            <w:tcW w:w="1560" w:type="dxa"/>
            <w:vAlign w:val="center"/>
          </w:tcPr>
          <w:p w:rsidR="00B700D1" w:rsidRDefault="00B700D1" w:rsidP="00B9357A">
            <w:pPr>
              <w:jc w:val="left"/>
            </w:pPr>
            <w:r>
              <w:rPr>
                <w:rFonts w:eastAsiaTheme="minorEastAsia"/>
                <w:sz w:val="24"/>
              </w:rPr>
              <w:t>西藏东方财富证券股份有限公司</w:t>
            </w:r>
          </w:p>
        </w:tc>
        <w:tc>
          <w:tcPr>
            <w:tcW w:w="780" w:type="dxa"/>
            <w:vAlign w:val="center"/>
          </w:tcPr>
          <w:p w:rsidR="00B700D1" w:rsidRDefault="00B700D1" w:rsidP="00B9357A">
            <w:pPr>
              <w:jc w:val="right"/>
            </w:pPr>
            <w:r>
              <w:rPr>
                <w:rFonts w:eastAsiaTheme="minorEastAsia"/>
                <w:sz w:val="24"/>
              </w:rPr>
              <w:t>1</w:t>
            </w:r>
          </w:p>
        </w:tc>
        <w:tc>
          <w:tcPr>
            <w:tcW w:w="1800" w:type="dxa"/>
            <w:vAlign w:val="center"/>
          </w:tcPr>
          <w:p w:rsidR="00B700D1" w:rsidRDefault="00B700D1" w:rsidP="00B9357A">
            <w:pPr>
              <w:jc w:val="right"/>
            </w:pPr>
            <w:r>
              <w:rPr>
                <w:rFonts w:eastAsiaTheme="minorEastAsia"/>
                <w:sz w:val="24"/>
              </w:rPr>
              <w:t>58,957,953.08</w:t>
            </w:r>
          </w:p>
        </w:tc>
        <w:tc>
          <w:tcPr>
            <w:tcW w:w="1080" w:type="dxa"/>
            <w:vAlign w:val="center"/>
          </w:tcPr>
          <w:p w:rsidR="00B700D1" w:rsidRDefault="00B700D1" w:rsidP="00B9357A">
            <w:pPr>
              <w:jc w:val="right"/>
            </w:pPr>
            <w:r>
              <w:rPr>
                <w:rFonts w:eastAsiaTheme="minorEastAsia"/>
                <w:sz w:val="24"/>
              </w:rPr>
              <w:t>10.20%</w:t>
            </w:r>
          </w:p>
        </w:tc>
        <w:tc>
          <w:tcPr>
            <w:tcW w:w="1620" w:type="dxa"/>
            <w:vAlign w:val="center"/>
          </w:tcPr>
          <w:p w:rsidR="00B700D1" w:rsidRDefault="00B700D1" w:rsidP="00B9357A">
            <w:pPr>
              <w:jc w:val="right"/>
            </w:pPr>
            <w:r>
              <w:rPr>
                <w:rFonts w:eastAsiaTheme="minorEastAsia"/>
                <w:sz w:val="24"/>
              </w:rPr>
              <w:t>54,908.03</w:t>
            </w:r>
          </w:p>
        </w:tc>
        <w:tc>
          <w:tcPr>
            <w:tcW w:w="1080" w:type="dxa"/>
            <w:vAlign w:val="center"/>
          </w:tcPr>
          <w:p w:rsidR="00B700D1" w:rsidRDefault="00B700D1" w:rsidP="00B9357A">
            <w:pPr>
              <w:jc w:val="right"/>
            </w:pPr>
            <w:r>
              <w:rPr>
                <w:rFonts w:eastAsiaTheme="minorEastAsia"/>
                <w:sz w:val="24"/>
              </w:rPr>
              <w:t>10.20%</w:t>
            </w:r>
          </w:p>
        </w:tc>
        <w:tc>
          <w:tcPr>
            <w:tcW w:w="1080" w:type="dxa"/>
            <w:vAlign w:val="center"/>
          </w:tcPr>
          <w:p w:rsidR="00B700D1" w:rsidRDefault="00B700D1" w:rsidP="00B9357A">
            <w:pPr>
              <w:jc w:val="left"/>
            </w:pPr>
            <w:r>
              <w:rPr>
                <w:rFonts w:eastAsiaTheme="minorEastAsia"/>
                <w:sz w:val="24"/>
              </w:rPr>
              <w:t>-</w:t>
            </w:r>
          </w:p>
        </w:tc>
      </w:tr>
      <w:tr w:rsidR="00B700D1" w:rsidTr="00B9357A">
        <w:tc>
          <w:tcPr>
            <w:tcW w:w="1560" w:type="dxa"/>
            <w:vAlign w:val="center"/>
          </w:tcPr>
          <w:p w:rsidR="00B700D1" w:rsidRDefault="00B700D1" w:rsidP="00B9357A">
            <w:pPr>
              <w:jc w:val="left"/>
            </w:pPr>
            <w:r>
              <w:rPr>
                <w:rFonts w:eastAsiaTheme="minorEastAsia"/>
                <w:sz w:val="24"/>
              </w:rPr>
              <w:t>中泰证券股份有限公司</w:t>
            </w:r>
          </w:p>
        </w:tc>
        <w:tc>
          <w:tcPr>
            <w:tcW w:w="780" w:type="dxa"/>
            <w:vAlign w:val="center"/>
          </w:tcPr>
          <w:p w:rsidR="00B700D1" w:rsidRDefault="00B700D1" w:rsidP="00B9357A">
            <w:pPr>
              <w:jc w:val="right"/>
            </w:pPr>
            <w:r>
              <w:rPr>
                <w:rFonts w:eastAsiaTheme="minorEastAsia"/>
                <w:sz w:val="24"/>
              </w:rPr>
              <w:t>1</w:t>
            </w:r>
          </w:p>
        </w:tc>
        <w:tc>
          <w:tcPr>
            <w:tcW w:w="1800" w:type="dxa"/>
            <w:vAlign w:val="center"/>
          </w:tcPr>
          <w:p w:rsidR="00B700D1" w:rsidRDefault="00B700D1" w:rsidP="00B9357A">
            <w:pPr>
              <w:jc w:val="right"/>
            </w:pPr>
            <w:r>
              <w:rPr>
                <w:rFonts w:eastAsiaTheme="minorEastAsia"/>
                <w:sz w:val="24"/>
              </w:rPr>
              <w:t>57,099,239.59</w:t>
            </w:r>
          </w:p>
        </w:tc>
        <w:tc>
          <w:tcPr>
            <w:tcW w:w="1080" w:type="dxa"/>
            <w:vAlign w:val="center"/>
          </w:tcPr>
          <w:p w:rsidR="00B700D1" w:rsidRDefault="00B700D1" w:rsidP="00B9357A">
            <w:pPr>
              <w:jc w:val="right"/>
            </w:pPr>
            <w:r>
              <w:rPr>
                <w:rFonts w:eastAsiaTheme="minorEastAsia"/>
                <w:sz w:val="24"/>
              </w:rPr>
              <w:t>9.87%</w:t>
            </w:r>
          </w:p>
        </w:tc>
        <w:tc>
          <w:tcPr>
            <w:tcW w:w="1620" w:type="dxa"/>
            <w:vAlign w:val="center"/>
          </w:tcPr>
          <w:p w:rsidR="00B700D1" w:rsidRDefault="00B700D1" w:rsidP="00B9357A">
            <w:pPr>
              <w:jc w:val="right"/>
            </w:pPr>
            <w:r>
              <w:rPr>
                <w:rFonts w:eastAsiaTheme="minorEastAsia"/>
                <w:sz w:val="24"/>
              </w:rPr>
              <w:t>53,176.54</w:t>
            </w:r>
          </w:p>
        </w:tc>
        <w:tc>
          <w:tcPr>
            <w:tcW w:w="1080" w:type="dxa"/>
            <w:vAlign w:val="center"/>
          </w:tcPr>
          <w:p w:rsidR="00B700D1" w:rsidRDefault="00B700D1" w:rsidP="00B9357A">
            <w:pPr>
              <w:jc w:val="right"/>
            </w:pPr>
            <w:r>
              <w:rPr>
                <w:rFonts w:eastAsiaTheme="minorEastAsia"/>
                <w:sz w:val="24"/>
              </w:rPr>
              <w:t>9.87%</w:t>
            </w:r>
          </w:p>
        </w:tc>
        <w:tc>
          <w:tcPr>
            <w:tcW w:w="1080" w:type="dxa"/>
            <w:vAlign w:val="center"/>
          </w:tcPr>
          <w:p w:rsidR="00B700D1" w:rsidRDefault="00B700D1" w:rsidP="00B9357A">
            <w:pPr>
              <w:jc w:val="left"/>
            </w:pPr>
            <w:r>
              <w:rPr>
                <w:rFonts w:eastAsiaTheme="minorEastAsia"/>
                <w:sz w:val="24"/>
              </w:rPr>
              <w:t>-</w:t>
            </w:r>
          </w:p>
        </w:tc>
      </w:tr>
      <w:tr w:rsidR="00B700D1" w:rsidTr="00B9357A">
        <w:tc>
          <w:tcPr>
            <w:tcW w:w="1560" w:type="dxa"/>
            <w:vAlign w:val="center"/>
          </w:tcPr>
          <w:p w:rsidR="00B700D1" w:rsidRDefault="00B700D1" w:rsidP="00B9357A">
            <w:pPr>
              <w:jc w:val="left"/>
            </w:pPr>
            <w:r>
              <w:rPr>
                <w:rFonts w:eastAsiaTheme="minorEastAsia"/>
                <w:sz w:val="24"/>
              </w:rPr>
              <w:t>长江证券股份有限公司</w:t>
            </w:r>
          </w:p>
        </w:tc>
        <w:tc>
          <w:tcPr>
            <w:tcW w:w="780" w:type="dxa"/>
            <w:vAlign w:val="center"/>
          </w:tcPr>
          <w:p w:rsidR="00B700D1" w:rsidRDefault="00B700D1" w:rsidP="00B9357A">
            <w:pPr>
              <w:jc w:val="right"/>
            </w:pPr>
            <w:r>
              <w:rPr>
                <w:rFonts w:eastAsiaTheme="minorEastAsia"/>
                <w:sz w:val="24"/>
              </w:rPr>
              <w:t>1</w:t>
            </w:r>
          </w:p>
        </w:tc>
        <w:tc>
          <w:tcPr>
            <w:tcW w:w="1800" w:type="dxa"/>
            <w:vAlign w:val="center"/>
          </w:tcPr>
          <w:p w:rsidR="00B700D1" w:rsidRDefault="00B700D1" w:rsidP="00B9357A">
            <w:pPr>
              <w:jc w:val="right"/>
            </w:pPr>
            <w:r>
              <w:rPr>
                <w:rFonts w:eastAsiaTheme="minorEastAsia"/>
                <w:sz w:val="24"/>
              </w:rPr>
              <w:t>49,646,925.36</w:t>
            </w:r>
          </w:p>
        </w:tc>
        <w:tc>
          <w:tcPr>
            <w:tcW w:w="1080" w:type="dxa"/>
            <w:vAlign w:val="center"/>
          </w:tcPr>
          <w:p w:rsidR="00B700D1" w:rsidRDefault="00B700D1" w:rsidP="00B9357A">
            <w:pPr>
              <w:jc w:val="right"/>
            </w:pPr>
            <w:r>
              <w:rPr>
                <w:rFonts w:eastAsiaTheme="minorEastAsia"/>
                <w:sz w:val="24"/>
              </w:rPr>
              <w:t>8.58%</w:t>
            </w:r>
          </w:p>
        </w:tc>
        <w:tc>
          <w:tcPr>
            <w:tcW w:w="1620" w:type="dxa"/>
            <w:vAlign w:val="center"/>
          </w:tcPr>
          <w:p w:rsidR="00B700D1" w:rsidRDefault="00B700D1" w:rsidP="00B9357A">
            <w:pPr>
              <w:jc w:val="right"/>
            </w:pPr>
            <w:r>
              <w:rPr>
                <w:rFonts w:eastAsiaTheme="minorEastAsia"/>
                <w:sz w:val="24"/>
              </w:rPr>
              <w:t>46,236.27</w:t>
            </w:r>
          </w:p>
        </w:tc>
        <w:tc>
          <w:tcPr>
            <w:tcW w:w="1080" w:type="dxa"/>
            <w:vAlign w:val="center"/>
          </w:tcPr>
          <w:p w:rsidR="00B700D1" w:rsidRDefault="00B700D1" w:rsidP="00B9357A">
            <w:pPr>
              <w:jc w:val="right"/>
            </w:pPr>
            <w:r>
              <w:rPr>
                <w:rFonts w:eastAsiaTheme="minorEastAsia"/>
                <w:sz w:val="24"/>
              </w:rPr>
              <w:t>8.58%</w:t>
            </w:r>
          </w:p>
        </w:tc>
        <w:tc>
          <w:tcPr>
            <w:tcW w:w="1080" w:type="dxa"/>
            <w:vAlign w:val="center"/>
          </w:tcPr>
          <w:p w:rsidR="00B700D1" w:rsidRDefault="00B700D1" w:rsidP="00B9357A">
            <w:pPr>
              <w:jc w:val="left"/>
            </w:pPr>
            <w:r>
              <w:rPr>
                <w:rFonts w:eastAsiaTheme="minorEastAsia"/>
                <w:sz w:val="24"/>
              </w:rPr>
              <w:t>-</w:t>
            </w:r>
          </w:p>
        </w:tc>
      </w:tr>
      <w:tr w:rsidR="00B700D1" w:rsidTr="00B9357A">
        <w:tc>
          <w:tcPr>
            <w:tcW w:w="1560" w:type="dxa"/>
            <w:vAlign w:val="center"/>
          </w:tcPr>
          <w:p w:rsidR="00B700D1" w:rsidRDefault="00B700D1" w:rsidP="00B9357A">
            <w:pPr>
              <w:jc w:val="left"/>
            </w:pPr>
            <w:r>
              <w:rPr>
                <w:rFonts w:eastAsiaTheme="minorEastAsia"/>
                <w:sz w:val="24"/>
              </w:rPr>
              <w:t>国开证券股份有限公司</w:t>
            </w:r>
          </w:p>
        </w:tc>
        <w:tc>
          <w:tcPr>
            <w:tcW w:w="780" w:type="dxa"/>
            <w:vAlign w:val="center"/>
          </w:tcPr>
          <w:p w:rsidR="00B700D1" w:rsidRDefault="00B700D1" w:rsidP="00B9357A">
            <w:pPr>
              <w:jc w:val="right"/>
            </w:pPr>
            <w:r>
              <w:rPr>
                <w:rFonts w:eastAsiaTheme="minorEastAsia"/>
                <w:sz w:val="24"/>
              </w:rPr>
              <w:t>1</w:t>
            </w:r>
          </w:p>
        </w:tc>
        <w:tc>
          <w:tcPr>
            <w:tcW w:w="1800" w:type="dxa"/>
            <w:vAlign w:val="center"/>
          </w:tcPr>
          <w:p w:rsidR="00B700D1" w:rsidRDefault="00B700D1" w:rsidP="00B9357A">
            <w:pPr>
              <w:jc w:val="right"/>
            </w:pPr>
            <w:r>
              <w:rPr>
                <w:rFonts w:eastAsiaTheme="minorEastAsia"/>
                <w:sz w:val="24"/>
              </w:rPr>
              <w:t>12,806,895.52</w:t>
            </w:r>
          </w:p>
        </w:tc>
        <w:tc>
          <w:tcPr>
            <w:tcW w:w="1080" w:type="dxa"/>
            <w:vAlign w:val="center"/>
          </w:tcPr>
          <w:p w:rsidR="00B700D1" w:rsidRDefault="00B700D1" w:rsidP="00B9357A">
            <w:pPr>
              <w:jc w:val="right"/>
            </w:pPr>
            <w:r>
              <w:rPr>
                <w:rFonts w:eastAsiaTheme="minorEastAsia"/>
                <w:sz w:val="24"/>
              </w:rPr>
              <w:t>2.21%</w:t>
            </w:r>
          </w:p>
        </w:tc>
        <w:tc>
          <w:tcPr>
            <w:tcW w:w="1620" w:type="dxa"/>
            <w:vAlign w:val="center"/>
          </w:tcPr>
          <w:p w:rsidR="00B700D1" w:rsidRDefault="00B700D1" w:rsidP="00B9357A">
            <w:pPr>
              <w:jc w:val="right"/>
            </w:pPr>
            <w:r>
              <w:rPr>
                <w:rFonts w:eastAsiaTheme="minorEastAsia"/>
                <w:sz w:val="24"/>
              </w:rPr>
              <w:t>11,926.89</w:t>
            </w:r>
          </w:p>
        </w:tc>
        <w:tc>
          <w:tcPr>
            <w:tcW w:w="1080" w:type="dxa"/>
            <w:vAlign w:val="center"/>
          </w:tcPr>
          <w:p w:rsidR="00B700D1" w:rsidRDefault="00B700D1" w:rsidP="00B9357A">
            <w:pPr>
              <w:jc w:val="right"/>
            </w:pPr>
            <w:r>
              <w:rPr>
                <w:rFonts w:eastAsiaTheme="minorEastAsia"/>
                <w:sz w:val="24"/>
              </w:rPr>
              <w:t>2.21%</w:t>
            </w:r>
          </w:p>
        </w:tc>
        <w:tc>
          <w:tcPr>
            <w:tcW w:w="1080" w:type="dxa"/>
            <w:vAlign w:val="center"/>
          </w:tcPr>
          <w:p w:rsidR="00B700D1" w:rsidRDefault="00B700D1" w:rsidP="00B9357A">
            <w:pPr>
              <w:jc w:val="left"/>
            </w:pPr>
            <w:r>
              <w:rPr>
                <w:rFonts w:eastAsiaTheme="minorEastAsia"/>
                <w:sz w:val="24"/>
              </w:rPr>
              <w:t>-</w:t>
            </w:r>
          </w:p>
        </w:tc>
      </w:tr>
      <w:tr w:rsidR="00B700D1" w:rsidTr="00B9357A">
        <w:tc>
          <w:tcPr>
            <w:tcW w:w="1560" w:type="dxa"/>
            <w:vAlign w:val="center"/>
          </w:tcPr>
          <w:p w:rsidR="00B700D1" w:rsidRDefault="00B700D1" w:rsidP="00B9357A">
            <w:pPr>
              <w:jc w:val="left"/>
            </w:pPr>
            <w:r>
              <w:rPr>
                <w:rFonts w:eastAsiaTheme="minorEastAsia"/>
                <w:sz w:val="24"/>
              </w:rPr>
              <w:t>民生证券股份有限公司</w:t>
            </w:r>
          </w:p>
        </w:tc>
        <w:tc>
          <w:tcPr>
            <w:tcW w:w="780" w:type="dxa"/>
            <w:vAlign w:val="center"/>
          </w:tcPr>
          <w:p w:rsidR="00B700D1" w:rsidRDefault="00B700D1" w:rsidP="00B9357A">
            <w:pPr>
              <w:jc w:val="right"/>
            </w:pPr>
            <w:r>
              <w:rPr>
                <w:rFonts w:eastAsiaTheme="minorEastAsia"/>
                <w:sz w:val="24"/>
              </w:rPr>
              <w:t>1</w:t>
            </w:r>
          </w:p>
        </w:tc>
        <w:tc>
          <w:tcPr>
            <w:tcW w:w="1800" w:type="dxa"/>
            <w:vAlign w:val="center"/>
          </w:tcPr>
          <w:p w:rsidR="00B700D1" w:rsidRDefault="00B700D1" w:rsidP="00B9357A">
            <w:pPr>
              <w:jc w:val="right"/>
            </w:pPr>
            <w:r>
              <w:rPr>
                <w:rFonts w:eastAsiaTheme="minorEastAsia"/>
                <w:sz w:val="24"/>
              </w:rPr>
              <w:t>597,220.81</w:t>
            </w:r>
          </w:p>
        </w:tc>
        <w:tc>
          <w:tcPr>
            <w:tcW w:w="1080" w:type="dxa"/>
            <w:vAlign w:val="center"/>
          </w:tcPr>
          <w:p w:rsidR="00B700D1" w:rsidRDefault="00B700D1" w:rsidP="00B9357A">
            <w:pPr>
              <w:jc w:val="right"/>
            </w:pPr>
            <w:r>
              <w:rPr>
                <w:rFonts w:eastAsiaTheme="minorEastAsia"/>
                <w:sz w:val="24"/>
              </w:rPr>
              <w:t>0.10%</w:t>
            </w:r>
          </w:p>
        </w:tc>
        <w:tc>
          <w:tcPr>
            <w:tcW w:w="1620" w:type="dxa"/>
            <w:vAlign w:val="center"/>
          </w:tcPr>
          <w:p w:rsidR="00B700D1" w:rsidRDefault="00B700D1" w:rsidP="00B9357A">
            <w:pPr>
              <w:jc w:val="right"/>
            </w:pPr>
            <w:r>
              <w:rPr>
                <w:rFonts w:eastAsiaTheme="minorEastAsia"/>
                <w:sz w:val="24"/>
              </w:rPr>
              <w:t>556.20</w:t>
            </w:r>
          </w:p>
        </w:tc>
        <w:tc>
          <w:tcPr>
            <w:tcW w:w="1080" w:type="dxa"/>
            <w:vAlign w:val="center"/>
          </w:tcPr>
          <w:p w:rsidR="00B700D1" w:rsidRDefault="00B700D1" w:rsidP="00B9357A">
            <w:pPr>
              <w:jc w:val="right"/>
            </w:pPr>
            <w:r>
              <w:rPr>
                <w:rFonts w:eastAsiaTheme="minorEastAsia"/>
                <w:sz w:val="24"/>
              </w:rPr>
              <w:t>0.10%</w:t>
            </w:r>
          </w:p>
        </w:tc>
        <w:tc>
          <w:tcPr>
            <w:tcW w:w="1080" w:type="dxa"/>
            <w:vAlign w:val="center"/>
          </w:tcPr>
          <w:p w:rsidR="00B700D1" w:rsidRDefault="00B700D1" w:rsidP="00B9357A">
            <w:pPr>
              <w:jc w:val="left"/>
            </w:pPr>
            <w:r>
              <w:rPr>
                <w:rFonts w:eastAsiaTheme="minorEastAsia"/>
                <w:sz w:val="24"/>
              </w:rPr>
              <w:t>-</w:t>
            </w:r>
          </w:p>
        </w:tc>
      </w:tr>
    </w:tbl>
    <w:p w:rsidR="007D6881" w:rsidRPr="007D6881" w:rsidRDefault="007D6881" w:rsidP="007D6881">
      <w:pPr>
        <w:spacing w:beforeLines="100" w:before="312" w:line="360" w:lineRule="auto"/>
        <w:rPr>
          <w:rFonts w:eastAsiaTheme="minorEastAsia"/>
          <w:sz w:val="24"/>
        </w:rPr>
      </w:pPr>
      <w:r w:rsidRPr="007D6881">
        <w:rPr>
          <w:rFonts w:eastAsiaTheme="minorEastAsia" w:hint="eastAsia"/>
          <w:sz w:val="24"/>
        </w:rPr>
        <w:t>1</w:t>
      </w:r>
      <w:r w:rsidRPr="007D6881">
        <w:rPr>
          <w:rFonts w:eastAsiaTheme="minorEastAsia" w:hint="eastAsia"/>
          <w:sz w:val="24"/>
        </w:rPr>
        <w:t>、报告期内，本基金新增加交易单元为国盛证券有限责任公司，其它交易单元未发生变化；</w:t>
      </w:r>
    </w:p>
    <w:p w:rsidR="007D6881" w:rsidRPr="007D6881" w:rsidRDefault="007D6881" w:rsidP="007D6881">
      <w:pPr>
        <w:spacing w:beforeLines="100" w:before="312" w:line="360" w:lineRule="auto"/>
        <w:rPr>
          <w:rFonts w:eastAsiaTheme="minorEastAsia"/>
          <w:sz w:val="24"/>
        </w:rPr>
      </w:pPr>
      <w:r w:rsidRPr="007D6881">
        <w:rPr>
          <w:rFonts w:eastAsiaTheme="minorEastAsia" w:hint="eastAsia"/>
          <w:sz w:val="24"/>
        </w:rPr>
        <w:t xml:space="preserve">    2</w:t>
      </w:r>
      <w:r w:rsidRPr="007D6881">
        <w:rPr>
          <w:rFonts w:eastAsiaTheme="minorEastAsia" w:hint="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7D6881" w:rsidRPr="007D6881" w:rsidRDefault="007D6881" w:rsidP="007D6881">
      <w:pPr>
        <w:spacing w:beforeLines="100" w:before="312" w:line="360" w:lineRule="auto"/>
        <w:rPr>
          <w:rFonts w:eastAsiaTheme="minorEastAsia"/>
          <w:sz w:val="24"/>
        </w:rPr>
      </w:pPr>
      <w:r w:rsidRPr="007D6881">
        <w:rPr>
          <w:rFonts w:eastAsiaTheme="minorEastAsia" w:hint="eastAsia"/>
          <w:sz w:val="24"/>
        </w:rPr>
        <w:t xml:space="preserve">    3</w:t>
      </w:r>
      <w:r w:rsidRPr="007D6881">
        <w:rPr>
          <w:rFonts w:eastAsiaTheme="minorEastAsia" w:hint="eastAsia"/>
          <w:sz w:val="24"/>
        </w:rPr>
        <w:t>、租用证券公司交易单元的程序：首先根据租用证券公司交易单元的选择标准进行综合评价，然后根据评价选择基金交易单元。研究部提交方案，并上报公司批准。</w:t>
      </w: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1"/>
    </w:p>
    <w:p w:rsidR="0057207F" w:rsidRPr="005312D8" w:rsidRDefault="007D6881" w:rsidP="0057207F">
      <w:pPr>
        <w:autoSpaceDE w:val="0"/>
        <w:autoSpaceDN w:val="0"/>
        <w:adjustRightInd w:val="0"/>
        <w:spacing w:line="360" w:lineRule="auto"/>
        <w:jc w:val="left"/>
        <w:rPr>
          <w:rFonts w:eastAsiaTheme="minorEastAsia"/>
          <w:sz w:val="24"/>
        </w:rPr>
      </w:pPr>
      <w:r>
        <w:rPr>
          <w:rFonts w:eastAsiaTheme="minorEastAsia" w:hint="eastAsia"/>
          <w:sz w:val="24"/>
        </w:rPr>
        <w:t>注</w:t>
      </w:r>
      <w:r>
        <w:rPr>
          <w:rFonts w:eastAsiaTheme="minorEastAsia"/>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2" w:name="_Toc522635291"/>
      <w:r w:rsidRPr="005312D8">
        <w:rPr>
          <w:rFonts w:ascii="Times New Roman" w:hAnsi="Times New Roman"/>
          <w:szCs w:val="24"/>
        </w:rPr>
        <w:t xml:space="preserve">10.9 </w:t>
      </w:r>
      <w:r w:rsidRPr="005312D8">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FE2438">
        <w:tc>
          <w:tcPr>
            <w:tcW w:w="720" w:type="dxa"/>
            <w:vAlign w:val="center"/>
          </w:tcPr>
          <w:p w:rsidR="00FE2438" w:rsidRDefault="00183050">
            <w:pPr>
              <w:jc w:val="center"/>
            </w:pPr>
            <w:r>
              <w:rPr>
                <w:color w:val="000000"/>
                <w:sz w:val="24"/>
              </w:rPr>
              <w:t>1</w:t>
            </w:r>
          </w:p>
        </w:tc>
        <w:tc>
          <w:tcPr>
            <w:tcW w:w="4319" w:type="dxa"/>
            <w:vAlign w:val="center"/>
          </w:tcPr>
          <w:p w:rsidR="00FE2438" w:rsidRDefault="00183050">
            <w:r>
              <w:rPr>
                <w:color w:val="000000"/>
                <w:sz w:val="24"/>
              </w:rPr>
              <w:t>交银施罗德基金管理有限公司关于旗下基金缴纳增值税的提示性公告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2018-01-03</w:t>
            </w:r>
          </w:p>
        </w:tc>
      </w:tr>
      <w:tr w:rsidR="00FE2438">
        <w:tc>
          <w:tcPr>
            <w:tcW w:w="720" w:type="dxa"/>
            <w:vAlign w:val="center"/>
          </w:tcPr>
          <w:p w:rsidR="00FE2438" w:rsidRDefault="00183050">
            <w:pPr>
              <w:jc w:val="center"/>
            </w:pPr>
            <w:r>
              <w:rPr>
                <w:color w:val="000000"/>
                <w:sz w:val="24"/>
              </w:rPr>
              <w:t>2</w:t>
            </w:r>
          </w:p>
        </w:tc>
        <w:tc>
          <w:tcPr>
            <w:tcW w:w="4319" w:type="dxa"/>
            <w:vAlign w:val="center"/>
          </w:tcPr>
          <w:p w:rsidR="00FE2438" w:rsidRDefault="00183050">
            <w:r>
              <w:rPr>
                <w:color w:val="000000"/>
                <w:sz w:val="24"/>
              </w:rPr>
              <w:t>交银施罗德基金管理有限公司关于旗下部分基金参与中国农业银行股份有限公司基金交易费率优惠活动的公告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2018-01-09</w:t>
            </w:r>
          </w:p>
        </w:tc>
      </w:tr>
      <w:tr w:rsidR="00FE2438">
        <w:tc>
          <w:tcPr>
            <w:tcW w:w="720" w:type="dxa"/>
            <w:vAlign w:val="center"/>
          </w:tcPr>
          <w:p w:rsidR="00FE2438" w:rsidRDefault="00183050">
            <w:pPr>
              <w:jc w:val="center"/>
            </w:pPr>
            <w:r>
              <w:rPr>
                <w:color w:val="000000"/>
                <w:sz w:val="24"/>
              </w:rPr>
              <w:t>3</w:t>
            </w:r>
          </w:p>
        </w:tc>
        <w:tc>
          <w:tcPr>
            <w:tcW w:w="4319" w:type="dxa"/>
            <w:vAlign w:val="center"/>
          </w:tcPr>
          <w:p w:rsidR="00FE2438" w:rsidRDefault="00183050">
            <w:r>
              <w:rPr>
                <w:color w:val="000000"/>
                <w:sz w:val="24"/>
              </w:rPr>
              <w:t>交银施罗德医药创新股票型证券投资基金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2018-01-22</w:t>
            </w:r>
          </w:p>
        </w:tc>
      </w:tr>
      <w:tr w:rsidR="00FE2438">
        <w:tc>
          <w:tcPr>
            <w:tcW w:w="720" w:type="dxa"/>
            <w:vAlign w:val="center"/>
          </w:tcPr>
          <w:p w:rsidR="00FE2438" w:rsidRDefault="00183050">
            <w:pPr>
              <w:jc w:val="center"/>
            </w:pPr>
            <w:r>
              <w:rPr>
                <w:color w:val="000000"/>
                <w:sz w:val="24"/>
              </w:rPr>
              <w:t>4</w:t>
            </w:r>
          </w:p>
        </w:tc>
        <w:tc>
          <w:tcPr>
            <w:tcW w:w="4319" w:type="dxa"/>
            <w:vAlign w:val="center"/>
          </w:tcPr>
          <w:p w:rsidR="00FE2438" w:rsidRDefault="00183050">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2018-01-31</w:t>
            </w:r>
          </w:p>
        </w:tc>
      </w:tr>
      <w:tr w:rsidR="00FE2438">
        <w:tc>
          <w:tcPr>
            <w:tcW w:w="720" w:type="dxa"/>
            <w:vAlign w:val="center"/>
          </w:tcPr>
          <w:p w:rsidR="00FE2438" w:rsidRDefault="00183050">
            <w:pPr>
              <w:jc w:val="center"/>
            </w:pPr>
            <w:r>
              <w:rPr>
                <w:color w:val="000000"/>
                <w:sz w:val="24"/>
              </w:rPr>
              <w:t>5</w:t>
            </w:r>
          </w:p>
        </w:tc>
        <w:tc>
          <w:tcPr>
            <w:tcW w:w="4319" w:type="dxa"/>
            <w:vAlign w:val="center"/>
          </w:tcPr>
          <w:p w:rsidR="00FE2438" w:rsidRDefault="00183050">
            <w:r>
              <w:rPr>
                <w:color w:val="000000"/>
                <w:sz w:val="24"/>
              </w:rPr>
              <w:t>交银施罗德基金管理有限公司关于交银施罗德医药创新股票型证券投资基金修改基金合同的公告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2018-03-22</w:t>
            </w:r>
          </w:p>
        </w:tc>
      </w:tr>
      <w:tr w:rsidR="00FE2438">
        <w:tc>
          <w:tcPr>
            <w:tcW w:w="720" w:type="dxa"/>
            <w:vAlign w:val="center"/>
          </w:tcPr>
          <w:p w:rsidR="00FE2438" w:rsidRDefault="00183050">
            <w:pPr>
              <w:jc w:val="center"/>
            </w:pPr>
            <w:r>
              <w:rPr>
                <w:color w:val="000000"/>
                <w:sz w:val="24"/>
              </w:rPr>
              <w:t>6</w:t>
            </w:r>
          </w:p>
        </w:tc>
        <w:tc>
          <w:tcPr>
            <w:tcW w:w="4319" w:type="dxa"/>
            <w:vAlign w:val="center"/>
          </w:tcPr>
          <w:p w:rsidR="00FE2438" w:rsidRDefault="00183050">
            <w:r>
              <w:rPr>
                <w:color w:val="000000"/>
                <w:sz w:val="24"/>
              </w:rPr>
              <w:t>交银施罗德医药创新股票型证券投资基金</w:t>
            </w:r>
            <w:r>
              <w:rPr>
                <w:color w:val="000000"/>
                <w:sz w:val="24"/>
              </w:rPr>
              <w:t>2017</w:t>
            </w:r>
            <w:r>
              <w:rPr>
                <w:color w:val="000000"/>
                <w:sz w:val="24"/>
              </w:rPr>
              <w:t>年年度报告摘要</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2018-03-28</w:t>
            </w:r>
          </w:p>
        </w:tc>
      </w:tr>
      <w:tr w:rsidR="00FE2438">
        <w:tc>
          <w:tcPr>
            <w:tcW w:w="720" w:type="dxa"/>
            <w:vAlign w:val="center"/>
          </w:tcPr>
          <w:p w:rsidR="00FE2438" w:rsidRDefault="00183050">
            <w:pPr>
              <w:jc w:val="center"/>
            </w:pPr>
            <w:r>
              <w:rPr>
                <w:color w:val="000000"/>
                <w:sz w:val="24"/>
              </w:rPr>
              <w:t>7</w:t>
            </w:r>
          </w:p>
        </w:tc>
        <w:tc>
          <w:tcPr>
            <w:tcW w:w="4319" w:type="dxa"/>
            <w:vAlign w:val="center"/>
          </w:tcPr>
          <w:p w:rsidR="00FE2438" w:rsidRDefault="00183050">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2018-03-30</w:t>
            </w:r>
          </w:p>
        </w:tc>
      </w:tr>
      <w:tr w:rsidR="00FE2438">
        <w:tc>
          <w:tcPr>
            <w:tcW w:w="720" w:type="dxa"/>
            <w:vAlign w:val="center"/>
          </w:tcPr>
          <w:p w:rsidR="00FE2438" w:rsidRDefault="00183050">
            <w:pPr>
              <w:jc w:val="center"/>
            </w:pPr>
            <w:r>
              <w:rPr>
                <w:color w:val="000000"/>
                <w:sz w:val="24"/>
              </w:rPr>
              <w:t>8</w:t>
            </w:r>
          </w:p>
        </w:tc>
        <w:tc>
          <w:tcPr>
            <w:tcW w:w="4319" w:type="dxa"/>
            <w:vAlign w:val="center"/>
          </w:tcPr>
          <w:p w:rsidR="00FE2438" w:rsidRDefault="00183050">
            <w:r>
              <w:rPr>
                <w:color w:val="000000"/>
                <w:sz w:val="24"/>
              </w:rPr>
              <w:t>交银施罗德基金管理有限公司关于旗下基金所持停牌股票估值调整的公告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2018-04-21</w:t>
            </w:r>
          </w:p>
        </w:tc>
      </w:tr>
      <w:tr w:rsidR="00FE2438">
        <w:tc>
          <w:tcPr>
            <w:tcW w:w="720" w:type="dxa"/>
            <w:vAlign w:val="center"/>
          </w:tcPr>
          <w:p w:rsidR="00FE2438" w:rsidRDefault="00183050">
            <w:pPr>
              <w:jc w:val="center"/>
            </w:pPr>
            <w:r>
              <w:rPr>
                <w:color w:val="000000"/>
                <w:sz w:val="24"/>
              </w:rPr>
              <w:t>9</w:t>
            </w:r>
          </w:p>
        </w:tc>
        <w:tc>
          <w:tcPr>
            <w:tcW w:w="4319" w:type="dxa"/>
            <w:vAlign w:val="center"/>
          </w:tcPr>
          <w:p w:rsidR="00FE2438" w:rsidRDefault="00183050">
            <w:r>
              <w:rPr>
                <w:color w:val="000000"/>
                <w:sz w:val="24"/>
              </w:rPr>
              <w:t>交银施罗德医药创新股票型证券投资基金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2018-04-21</w:t>
            </w:r>
          </w:p>
        </w:tc>
      </w:tr>
      <w:tr w:rsidR="00FE2438">
        <w:tc>
          <w:tcPr>
            <w:tcW w:w="720" w:type="dxa"/>
            <w:vAlign w:val="center"/>
          </w:tcPr>
          <w:p w:rsidR="00FE2438" w:rsidRDefault="00183050">
            <w:pPr>
              <w:jc w:val="center"/>
            </w:pPr>
            <w:r>
              <w:rPr>
                <w:color w:val="000000"/>
                <w:sz w:val="24"/>
              </w:rPr>
              <w:t>10</w:t>
            </w:r>
          </w:p>
        </w:tc>
        <w:tc>
          <w:tcPr>
            <w:tcW w:w="4319" w:type="dxa"/>
            <w:vAlign w:val="center"/>
          </w:tcPr>
          <w:p w:rsidR="00FE2438" w:rsidRDefault="00183050">
            <w:r>
              <w:rPr>
                <w:color w:val="000000"/>
                <w:sz w:val="24"/>
              </w:rPr>
              <w:t>交银施罗德医药创新股票型证券投资基金更新招募说明书摘要（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2018-05-07</w:t>
            </w:r>
          </w:p>
        </w:tc>
      </w:tr>
      <w:tr w:rsidR="00FE2438">
        <w:tc>
          <w:tcPr>
            <w:tcW w:w="720" w:type="dxa"/>
            <w:vAlign w:val="center"/>
          </w:tcPr>
          <w:p w:rsidR="00FE2438" w:rsidRDefault="00183050">
            <w:pPr>
              <w:jc w:val="center"/>
            </w:pPr>
            <w:r>
              <w:rPr>
                <w:color w:val="000000"/>
                <w:sz w:val="24"/>
              </w:rPr>
              <w:t>11</w:t>
            </w:r>
          </w:p>
        </w:tc>
        <w:tc>
          <w:tcPr>
            <w:tcW w:w="4319" w:type="dxa"/>
            <w:vAlign w:val="center"/>
          </w:tcPr>
          <w:p w:rsidR="00FE2438" w:rsidRDefault="00183050">
            <w:r>
              <w:rPr>
                <w:color w:val="000000"/>
                <w:sz w:val="24"/>
              </w:rPr>
              <w:t>交银施罗德基金管理有限公司关于增加中国建设银行股份有限公司为旗下部分基金场外销售机构的公告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2018-05-10</w:t>
            </w:r>
          </w:p>
        </w:tc>
      </w:tr>
      <w:tr w:rsidR="00FE2438">
        <w:tc>
          <w:tcPr>
            <w:tcW w:w="720" w:type="dxa"/>
            <w:vAlign w:val="center"/>
          </w:tcPr>
          <w:p w:rsidR="00FE2438" w:rsidRDefault="00183050">
            <w:pPr>
              <w:jc w:val="center"/>
            </w:pPr>
            <w:r>
              <w:rPr>
                <w:color w:val="000000"/>
                <w:sz w:val="24"/>
              </w:rPr>
              <w:t>12</w:t>
            </w:r>
          </w:p>
        </w:tc>
        <w:tc>
          <w:tcPr>
            <w:tcW w:w="4319" w:type="dxa"/>
            <w:vAlign w:val="center"/>
          </w:tcPr>
          <w:p w:rsidR="00FE2438" w:rsidRDefault="00183050">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2018-06-01</w:t>
            </w:r>
          </w:p>
        </w:tc>
      </w:tr>
      <w:tr w:rsidR="00FE2438">
        <w:tc>
          <w:tcPr>
            <w:tcW w:w="720" w:type="dxa"/>
            <w:vAlign w:val="center"/>
          </w:tcPr>
          <w:p w:rsidR="00FE2438" w:rsidRDefault="00183050">
            <w:pPr>
              <w:jc w:val="center"/>
            </w:pPr>
            <w:r>
              <w:rPr>
                <w:color w:val="000000"/>
                <w:sz w:val="24"/>
              </w:rPr>
              <w:t>13</w:t>
            </w:r>
          </w:p>
        </w:tc>
        <w:tc>
          <w:tcPr>
            <w:tcW w:w="4319" w:type="dxa"/>
            <w:vAlign w:val="center"/>
          </w:tcPr>
          <w:p w:rsidR="00FE2438" w:rsidRDefault="00183050">
            <w:r>
              <w:rPr>
                <w:color w:val="000000"/>
                <w:sz w:val="24"/>
              </w:rPr>
              <w:t>交银施罗德基金管理有限公司关于旗下基金所持停牌股票估值调整的公告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2018-06-06</w:t>
            </w:r>
          </w:p>
        </w:tc>
      </w:tr>
      <w:tr w:rsidR="00FE2438">
        <w:tc>
          <w:tcPr>
            <w:tcW w:w="720" w:type="dxa"/>
            <w:vAlign w:val="center"/>
          </w:tcPr>
          <w:p w:rsidR="00FE2438" w:rsidRDefault="00183050">
            <w:pPr>
              <w:jc w:val="center"/>
            </w:pPr>
            <w:r>
              <w:rPr>
                <w:color w:val="000000"/>
                <w:sz w:val="24"/>
              </w:rPr>
              <w:t>14</w:t>
            </w:r>
          </w:p>
        </w:tc>
        <w:tc>
          <w:tcPr>
            <w:tcW w:w="4319" w:type="dxa"/>
            <w:vAlign w:val="center"/>
          </w:tcPr>
          <w:p w:rsidR="00FE2438" w:rsidRDefault="00183050">
            <w:r>
              <w:rPr>
                <w:color w:val="000000"/>
                <w:sz w:val="24"/>
              </w:rPr>
              <w:t>交银施罗德基金管理有限公司关于高级管理人员变更的公告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2018-06-30</w:t>
            </w:r>
          </w:p>
        </w:tc>
      </w:tr>
      <w:tr w:rsidR="00FE2438">
        <w:tc>
          <w:tcPr>
            <w:tcW w:w="720" w:type="dxa"/>
            <w:vAlign w:val="center"/>
          </w:tcPr>
          <w:p w:rsidR="00FE2438" w:rsidRDefault="00183050">
            <w:pPr>
              <w:jc w:val="center"/>
            </w:pPr>
            <w:r>
              <w:rPr>
                <w:color w:val="000000"/>
                <w:sz w:val="24"/>
              </w:rPr>
              <w:t>15</w:t>
            </w:r>
          </w:p>
        </w:tc>
        <w:tc>
          <w:tcPr>
            <w:tcW w:w="4319" w:type="dxa"/>
            <w:vAlign w:val="center"/>
          </w:tcPr>
          <w:p w:rsidR="00FE2438" w:rsidRDefault="00183050">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FE2438" w:rsidRDefault="00183050">
            <w:r>
              <w:rPr>
                <w:color w:val="000000"/>
                <w:sz w:val="24"/>
              </w:rPr>
              <w:t>中国证券报、上海证券报、证券时报</w:t>
            </w:r>
          </w:p>
        </w:tc>
        <w:tc>
          <w:tcPr>
            <w:tcW w:w="1440" w:type="dxa"/>
            <w:vAlign w:val="center"/>
          </w:tcPr>
          <w:p w:rsidR="00FE2438" w:rsidRDefault="00183050">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903E8C" w:rsidRDefault="00903E8C" w:rsidP="00903E8C">
      <w:pPr>
        <w:pStyle w:val="1"/>
        <w:keepNext/>
        <w:keepLines/>
        <w:widowControl w:val="0"/>
        <w:spacing w:beforeLines="100" w:before="312" w:afterLines="100" w:after="312" w:line="288" w:lineRule="auto"/>
        <w:jc w:val="center"/>
        <w:rPr>
          <w:b/>
          <w:bCs/>
          <w:szCs w:val="24"/>
          <w:lang w:val="en-US"/>
        </w:rPr>
      </w:pPr>
      <w:bookmarkStart w:id="113" w:name="_Toc522635292"/>
      <w:r w:rsidRPr="005312D8">
        <w:rPr>
          <w:b/>
          <w:bCs/>
          <w:szCs w:val="24"/>
          <w:lang w:val="en-US"/>
        </w:rPr>
        <w:t>§</w:t>
      </w:r>
      <w:r w:rsidR="00484419" w:rsidRPr="00903E8C">
        <w:rPr>
          <w:b/>
          <w:bCs/>
          <w:szCs w:val="24"/>
          <w:lang w:val="en-US"/>
        </w:rPr>
        <w:t xml:space="preserve">11 </w:t>
      </w:r>
      <w:r w:rsidR="00484419" w:rsidRPr="00903E8C">
        <w:rPr>
          <w:b/>
          <w:bCs/>
          <w:szCs w:val="24"/>
          <w:lang w:val="en-US"/>
        </w:rPr>
        <w:t>影响投资者决策的其他重要信息</w:t>
      </w:r>
      <w:bookmarkEnd w:id="113"/>
    </w:p>
    <w:p w:rsidR="00484419" w:rsidRPr="00686C5A" w:rsidRDefault="00484419" w:rsidP="00686C5A">
      <w:pPr>
        <w:pStyle w:val="20"/>
        <w:spacing w:before="29" w:after="0" w:line="288" w:lineRule="auto"/>
        <w:rPr>
          <w:rFonts w:ascii="Times New Roman" w:hAnsi="Times New Roman"/>
          <w:kern w:val="0"/>
          <w:szCs w:val="24"/>
        </w:rPr>
      </w:pPr>
      <w:bookmarkStart w:id="114" w:name="_Toc522635293"/>
      <w:r w:rsidRPr="00686C5A">
        <w:rPr>
          <w:rFonts w:ascii="Times New Roman" w:hAnsi="Times New Roman" w:hint="eastAsia"/>
          <w:kern w:val="0"/>
          <w:szCs w:val="24"/>
        </w:rPr>
        <w:t xml:space="preserve">11.1 </w:t>
      </w:r>
      <w:r w:rsidRPr="00686C5A">
        <w:rPr>
          <w:rFonts w:ascii="Times New Roman" w:hAnsi="Times New Roman" w:hint="eastAsia"/>
          <w:kern w:val="0"/>
          <w:szCs w:val="24"/>
        </w:rPr>
        <w:t>影响投资者决策的其他重要信息</w:t>
      </w:r>
      <w:bookmarkEnd w:id="114"/>
    </w:p>
    <w:p w:rsidR="00FE2438" w:rsidRDefault="00183050">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635294"/>
      <w:r w:rsidRPr="005312D8">
        <w:rPr>
          <w:b/>
          <w:bCs/>
          <w:szCs w:val="24"/>
          <w:lang w:val="en-US"/>
        </w:rPr>
        <w:t xml:space="preserve">§12  </w:t>
      </w:r>
      <w:r w:rsidRPr="005312D8">
        <w:rPr>
          <w:b/>
          <w:bCs/>
          <w:szCs w:val="24"/>
          <w:lang w:val="en-US"/>
        </w:rPr>
        <w:t>备查文件目录</w:t>
      </w:r>
      <w:bookmarkEnd w:id="115"/>
      <w:bookmarkEnd w:id="116"/>
    </w:p>
    <w:p w:rsidR="001548F9" w:rsidRPr="005312D8" w:rsidRDefault="001548F9" w:rsidP="0048308E">
      <w:pPr>
        <w:pStyle w:val="20"/>
        <w:spacing w:before="29" w:after="0" w:line="288" w:lineRule="auto"/>
        <w:rPr>
          <w:rFonts w:ascii="Times New Roman" w:hAnsi="Times New Roman"/>
          <w:kern w:val="0"/>
          <w:szCs w:val="24"/>
        </w:rPr>
      </w:pPr>
      <w:bookmarkStart w:id="117" w:name="_Toc522635295"/>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7"/>
    </w:p>
    <w:p w:rsidR="00FE2438" w:rsidRDefault="00183050">
      <w:pPr>
        <w:spacing w:before="29" w:line="288" w:lineRule="auto"/>
        <w:ind w:firstLineChars="200" w:firstLine="480"/>
        <w:rPr>
          <w:color w:val="000000"/>
          <w:sz w:val="24"/>
        </w:rPr>
      </w:pPr>
      <w:r>
        <w:rPr>
          <w:color w:val="000000"/>
          <w:sz w:val="24"/>
        </w:rPr>
        <w:t>1</w:t>
      </w:r>
      <w:r>
        <w:rPr>
          <w:color w:val="000000"/>
          <w:sz w:val="24"/>
        </w:rPr>
        <w:t>、中国证监会准予交银施罗德医药创新股票型证券投资基金募集注册的文件；</w:t>
      </w:r>
      <w:r>
        <w:rPr>
          <w:color w:val="000000"/>
          <w:sz w:val="24"/>
        </w:rPr>
        <w:t xml:space="preserve"> </w:t>
      </w:r>
    </w:p>
    <w:p w:rsidR="00FE2438" w:rsidRDefault="00183050">
      <w:pPr>
        <w:spacing w:before="29" w:line="288" w:lineRule="auto"/>
        <w:ind w:firstLineChars="200" w:firstLine="480"/>
        <w:rPr>
          <w:color w:val="000000"/>
          <w:sz w:val="24"/>
        </w:rPr>
      </w:pPr>
      <w:r>
        <w:rPr>
          <w:color w:val="000000"/>
          <w:sz w:val="24"/>
        </w:rPr>
        <w:t>2</w:t>
      </w:r>
      <w:r>
        <w:rPr>
          <w:color w:val="000000"/>
          <w:sz w:val="24"/>
        </w:rPr>
        <w:t>、《交银施罗德医药创新股票型证券投资基金基金合同》；</w:t>
      </w:r>
      <w:r>
        <w:rPr>
          <w:color w:val="000000"/>
          <w:sz w:val="24"/>
        </w:rPr>
        <w:t xml:space="preserve"> </w:t>
      </w:r>
    </w:p>
    <w:p w:rsidR="00FE2438" w:rsidRDefault="00183050">
      <w:pPr>
        <w:spacing w:before="29" w:line="288" w:lineRule="auto"/>
        <w:ind w:firstLineChars="200" w:firstLine="480"/>
        <w:rPr>
          <w:color w:val="000000"/>
          <w:sz w:val="24"/>
        </w:rPr>
      </w:pPr>
      <w:r>
        <w:rPr>
          <w:color w:val="000000"/>
          <w:sz w:val="24"/>
        </w:rPr>
        <w:t>3</w:t>
      </w:r>
      <w:r>
        <w:rPr>
          <w:color w:val="000000"/>
          <w:sz w:val="24"/>
        </w:rPr>
        <w:t>、《交银施罗德医药创新股票型证券投资基金招募说明书》；</w:t>
      </w:r>
      <w:r>
        <w:rPr>
          <w:color w:val="000000"/>
          <w:sz w:val="24"/>
        </w:rPr>
        <w:t xml:space="preserve"> </w:t>
      </w:r>
    </w:p>
    <w:p w:rsidR="00FE2438" w:rsidRDefault="00183050">
      <w:pPr>
        <w:spacing w:before="29" w:line="288" w:lineRule="auto"/>
        <w:ind w:firstLineChars="200" w:firstLine="480"/>
        <w:rPr>
          <w:color w:val="000000"/>
          <w:sz w:val="24"/>
        </w:rPr>
      </w:pPr>
      <w:r>
        <w:rPr>
          <w:color w:val="000000"/>
          <w:sz w:val="24"/>
        </w:rPr>
        <w:t>4</w:t>
      </w:r>
      <w:r>
        <w:rPr>
          <w:color w:val="000000"/>
          <w:sz w:val="24"/>
        </w:rPr>
        <w:t>、《交银施罗德医药创新股票型证券投资基金托管协议》；</w:t>
      </w:r>
      <w:r>
        <w:rPr>
          <w:color w:val="000000"/>
          <w:sz w:val="24"/>
        </w:rPr>
        <w:t xml:space="preserve"> </w:t>
      </w:r>
    </w:p>
    <w:p w:rsidR="00FE2438" w:rsidRDefault="00183050">
      <w:pPr>
        <w:spacing w:before="29" w:line="288" w:lineRule="auto"/>
        <w:ind w:firstLineChars="200" w:firstLine="480"/>
        <w:rPr>
          <w:color w:val="000000"/>
          <w:sz w:val="24"/>
        </w:rPr>
      </w:pPr>
      <w:r>
        <w:rPr>
          <w:color w:val="000000"/>
          <w:sz w:val="24"/>
        </w:rPr>
        <w:t>5</w:t>
      </w:r>
      <w:r>
        <w:rPr>
          <w:color w:val="000000"/>
          <w:sz w:val="24"/>
        </w:rPr>
        <w:t>、关于申请募集注册交银施罗德医药创新股票型证券投资基金的法律意见书；</w:t>
      </w:r>
      <w:r>
        <w:rPr>
          <w:color w:val="000000"/>
          <w:sz w:val="24"/>
        </w:rPr>
        <w:t xml:space="preserve"> </w:t>
      </w:r>
    </w:p>
    <w:p w:rsidR="00FE2438" w:rsidRDefault="0018305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E2438" w:rsidRDefault="0018305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、报告期内交银施罗德医药创新股票型证券投资基金在指定报刊上各项公告的原稿。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635296"/>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635297"/>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9"/>
    </w:p>
    <w:p w:rsidR="00FE2438" w:rsidRDefault="0018305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18D" w:rsidRDefault="00FF618D">
      <w:r>
        <w:separator/>
      </w:r>
    </w:p>
  </w:endnote>
  <w:endnote w:type="continuationSeparator" w:id="0">
    <w:p w:rsidR="00FF618D" w:rsidRDefault="00FF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8A433B">
      <w:rPr>
        <w:noProof/>
        <w:kern w:val="0"/>
        <w:szCs w:val="21"/>
      </w:rPr>
      <w:t>3</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8A433B">
      <w:rPr>
        <w:noProof/>
        <w:kern w:val="0"/>
        <w:szCs w:val="21"/>
      </w:rPr>
      <w:t>44</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18D" w:rsidRDefault="00FF618D">
      <w:r>
        <w:separator/>
      </w:r>
    </w:p>
  </w:footnote>
  <w:footnote w:type="continuationSeparator" w:id="0">
    <w:p w:rsidR="00FF618D" w:rsidRDefault="00FF6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交银施罗德医药创新股票型证券投资基金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84A"/>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B06"/>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865"/>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050"/>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429"/>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71"/>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2BD"/>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8785B"/>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40AE"/>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410"/>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3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7D6"/>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3710"/>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67B5"/>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8D"/>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57AEE"/>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3C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3"/>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7C4"/>
    <w:rsid w:val="0062386E"/>
    <w:rsid w:val="00623A2D"/>
    <w:rsid w:val="00623D9A"/>
    <w:rsid w:val="00623F01"/>
    <w:rsid w:val="0062419D"/>
    <w:rsid w:val="006242FB"/>
    <w:rsid w:val="00624738"/>
    <w:rsid w:val="00624B45"/>
    <w:rsid w:val="00624D00"/>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47E36"/>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6C5A"/>
    <w:rsid w:val="00687607"/>
    <w:rsid w:val="00687AD5"/>
    <w:rsid w:val="006905E4"/>
    <w:rsid w:val="00690DCB"/>
    <w:rsid w:val="0069171B"/>
    <w:rsid w:val="0069211A"/>
    <w:rsid w:val="00692B81"/>
    <w:rsid w:val="00692C4F"/>
    <w:rsid w:val="00693FF7"/>
    <w:rsid w:val="00694010"/>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3EE7"/>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881"/>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25"/>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0F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33B"/>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8C"/>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57D9"/>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44"/>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931"/>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0D1"/>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20"/>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3901"/>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3A9"/>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5259"/>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1B2"/>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56AB3"/>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238"/>
    <w:rsid w:val="00E76B86"/>
    <w:rsid w:val="00E772AE"/>
    <w:rsid w:val="00E805F2"/>
    <w:rsid w:val="00E809F3"/>
    <w:rsid w:val="00E80C21"/>
    <w:rsid w:val="00E81147"/>
    <w:rsid w:val="00E820BD"/>
    <w:rsid w:val="00E8227B"/>
    <w:rsid w:val="00E82FE6"/>
    <w:rsid w:val="00E83215"/>
    <w:rsid w:val="00E8342F"/>
    <w:rsid w:val="00E8390B"/>
    <w:rsid w:val="00E84210"/>
    <w:rsid w:val="00E844CD"/>
    <w:rsid w:val="00E846E6"/>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C31"/>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AFD"/>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438"/>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18D"/>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7DF3CB6-9341-4B9B-9A5A-5A814CB2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F85AFD"/>
    <w:pPr>
      <w:tabs>
        <w:tab w:val="right" w:leader="dot" w:pos="9072"/>
      </w:tabs>
      <w:spacing w:line="276"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557A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27015562">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786849214">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286A1-101E-411F-98F5-D0A864F0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44</Pages>
  <Words>5613</Words>
  <Characters>31996</Characters>
  <Application>Microsoft Office Word</Application>
  <DocSecurity>0</DocSecurity>
  <Lines>266</Lines>
  <Paragraphs>75</Paragraphs>
  <ScaleCrop>false</ScaleCrop>
  <Company/>
  <LinksUpToDate>false</LinksUpToDate>
  <CharactersWithSpaces>37534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3276</cp:revision>
  <cp:lastPrinted>2007-07-19T00:46:00Z</cp:lastPrinted>
  <dcterms:created xsi:type="dcterms:W3CDTF">2013-08-19T07:44:00Z</dcterms:created>
  <dcterms:modified xsi:type="dcterms:W3CDTF">2018-08-24T02:02:00Z</dcterms:modified>
</cp:coreProperties>
</file>