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AC4A60">
      <w:pPr>
        <w:pStyle w:val="20"/>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交银施罗德天益宝货币市场基金</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基金托管人：中国工商银行股份有限公司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二〇一八年八月二十五日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0" w:name="_Toc522625214"/>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522625215"/>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1E6EEB" w:rsidRDefault="006C3D11">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1E6EEB" w:rsidRDefault="006C3D11">
      <w:pPr>
        <w:spacing w:before="29" w:line="288" w:lineRule="auto"/>
        <w:ind w:firstLineChars="200" w:firstLine="480"/>
        <w:rPr>
          <w:sz w:val="24"/>
        </w:rPr>
      </w:pPr>
      <w:r>
        <w:rPr>
          <w:sz w:val="24"/>
        </w:rPr>
        <w:t>基金托管人中国工商银行股份有限公司根据本基金合同规定，于</w:t>
      </w:r>
      <w:r>
        <w:rPr>
          <w:sz w:val="24"/>
        </w:rPr>
        <w:t>2018</w:t>
      </w:r>
      <w:r>
        <w:rPr>
          <w:sz w:val="24"/>
        </w:rPr>
        <w:t>年</w:t>
      </w:r>
      <w:r>
        <w:rPr>
          <w:sz w:val="24"/>
        </w:rPr>
        <w:t>8</w:t>
      </w:r>
      <w:r>
        <w:rPr>
          <w:sz w:val="24"/>
        </w:rPr>
        <w:t>月</w:t>
      </w:r>
      <w:r>
        <w:rPr>
          <w:sz w:val="24"/>
        </w:rPr>
        <w:t>24</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1E6EEB" w:rsidRDefault="006C3D11">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1E6EEB" w:rsidRDefault="006C3D11">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1E6EEB" w:rsidRDefault="006C3D11">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bookmarkStart w:id="2" w:name="_GoBack"/>
    <w:p w:rsidR="00513AF9" w:rsidRDefault="004F7602">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522625214" w:history="1">
        <w:r w:rsidR="00513AF9" w:rsidRPr="00002811">
          <w:rPr>
            <w:rStyle w:val="a8"/>
            <w:b/>
            <w:bCs/>
            <w:noProof/>
          </w:rPr>
          <w:t xml:space="preserve">§1  </w:t>
        </w:r>
        <w:r w:rsidR="00513AF9" w:rsidRPr="00002811">
          <w:rPr>
            <w:rStyle w:val="a8"/>
            <w:rFonts w:hint="eastAsia"/>
            <w:b/>
            <w:bCs/>
            <w:noProof/>
          </w:rPr>
          <w:t>重要提示及目录</w:t>
        </w:r>
        <w:r w:rsidR="00513AF9">
          <w:rPr>
            <w:noProof/>
            <w:webHidden/>
          </w:rPr>
          <w:tab/>
        </w:r>
        <w:r w:rsidR="00513AF9">
          <w:rPr>
            <w:noProof/>
            <w:webHidden/>
          </w:rPr>
          <w:fldChar w:fldCharType="begin"/>
        </w:r>
        <w:r w:rsidR="00513AF9">
          <w:rPr>
            <w:noProof/>
            <w:webHidden/>
          </w:rPr>
          <w:instrText xml:space="preserve"> PAGEREF _Toc522625214 \h </w:instrText>
        </w:r>
        <w:r w:rsidR="00513AF9">
          <w:rPr>
            <w:noProof/>
            <w:webHidden/>
          </w:rPr>
        </w:r>
        <w:r w:rsidR="00513AF9">
          <w:rPr>
            <w:noProof/>
            <w:webHidden/>
          </w:rPr>
          <w:fldChar w:fldCharType="separate"/>
        </w:r>
        <w:r w:rsidR="00E13A1C">
          <w:rPr>
            <w:noProof/>
            <w:webHidden/>
          </w:rPr>
          <w:t>2</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15" w:history="1">
        <w:r w:rsidR="00513AF9" w:rsidRPr="00002811">
          <w:rPr>
            <w:rStyle w:val="a8"/>
            <w:noProof/>
          </w:rPr>
          <w:t xml:space="preserve">1.1 </w:t>
        </w:r>
        <w:r w:rsidR="00513AF9" w:rsidRPr="00002811">
          <w:rPr>
            <w:rStyle w:val="a8"/>
            <w:rFonts w:hint="eastAsia"/>
            <w:noProof/>
          </w:rPr>
          <w:t>重要提示</w:t>
        </w:r>
        <w:r w:rsidR="00513AF9">
          <w:rPr>
            <w:noProof/>
            <w:webHidden/>
          </w:rPr>
          <w:tab/>
        </w:r>
        <w:r w:rsidR="00513AF9">
          <w:rPr>
            <w:noProof/>
            <w:webHidden/>
          </w:rPr>
          <w:fldChar w:fldCharType="begin"/>
        </w:r>
        <w:r w:rsidR="00513AF9">
          <w:rPr>
            <w:noProof/>
            <w:webHidden/>
          </w:rPr>
          <w:instrText xml:space="preserve"> PAGEREF _Toc522625215 \h </w:instrText>
        </w:r>
        <w:r w:rsidR="00513AF9">
          <w:rPr>
            <w:noProof/>
            <w:webHidden/>
          </w:rPr>
        </w:r>
        <w:r w:rsidR="00513AF9">
          <w:rPr>
            <w:noProof/>
            <w:webHidden/>
          </w:rPr>
          <w:fldChar w:fldCharType="separate"/>
        </w:r>
        <w:r w:rsidR="00E13A1C">
          <w:rPr>
            <w:noProof/>
            <w:webHidden/>
          </w:rPr>
          <w:t>2</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16" w:history="1">
        <w:r w:rsidR="00513AF9" w:rsidRPr="00002811">
          <w:rPr>
            <w:rStyle w:val="a8"/>
            <w:b/>
            <w:bCs/>
            <w:noProof/>
          </w:rPr>
          <w:t xml:space="preserve">§2  </w:t>
        </w:r>
        <w:r w:rsidR="00513AF9" w:rsidRPr="00002811">
          <w:rPr>
            <w:rStyle w:val="a8"/>
            <w:rFonts w:hint="eastAsia"/>
            <w:b/>
            <w:bCs/>
            <w:noProof/>
          </w:rPr>
          <w:t>基金简介</w:t>
        </w:r>
        <w:r w:rsidR="00513AF9">
          <w:rPr>
            <w:noProof/>
            <w:webHidden/>
          </w:rPr>
          <w:tab/>
        </w:r>
        <w:r w:rsidR="00513AF9">
          <w:rPr>
            <w:noProof/>
            <w:webHidden/>
          </w:rPr>
          <w:fldChar w:fldCharType="begin"/>
        </w:r>
        <w:r w:rsidR="00513AF9">
          <w:rPr>
            <w:noProof/>
            <w:webHidden/>
          </w:rPr>
          <w:instrText xml:space="preserve"> PAGEREF _Toc522625216 \h </w:instrText>
        </w:r>
        <w:r w:rsidR="00513AF9">
          <w:rPr>
            <w:noProof/>
            <w:webHidden/>
          </w:rPr>
        </w:r>
        <w:r w:rsidR="00513AF9">
          <w:rPr>
            <w:noProof/>
            <w:webHidden/>
          </w:rPr>
          <w:fldChar w:fldCharType="separate"/>
        </w:r>
        <w:r w:rsidR="00E13A1C">
          <w:rPr>
            <w:noProof/>
            <w:webHidden/>
          </w:rPr>
          <w:t>5</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17" w:history="1">
        <w:r w:rsidR="00513AF9" w:rsidRPr="00002811">
          <w:rPr>
            <w:rStyle w:val="a8"/>
            <w:noProof/>
          </w:rPr>
          <w:t>2.1</w:t>
        </w:r>
        <w:r w:rsidR="00513AF9" w:rsidRPr="00002811">
          <w:rPr>
            <w:rStyle w:val="a8"/>
            <w:rFonts w:hint="eastAsia"/>
            <w:noProof/>
          </w:rPr>
          <w:t>基金基本情况</w:t>
        </w:r>
        <w:r w:rsidR="00513AF9">
          <w:rPr>
            <w:noProof/>
            <w:webHidden/>
          </w:rPr>
          <w:tab/>
        </w:r>
        <w:r w:rsidR="00513AF9">
          <w:rPr>
            <w:noProof/>
            <w:webHidden/>
          </w:rPr>
          <w:fldChar w:fldCharType="begin"/>
        </w:r>
        <w:r w:rsidR="00513AF9">
          <w:rPr>
            <w:noProof/>
            <w:webHidden/>
          </w:rPr>
          <w:instrText xml:space="preserve"> PAGEREF _Toc522625217 \h </w:instrText>
        </w:r>
        <w:r w:rsidR="00513AF9">
          <w:rPr>
            <w:noProof/>
            <w:webHidden/>
          </w:rPr>
        </w:r>
        <w:r w:rsidR="00513AF9">
          <w:rPr>
            <w:noProof/>
            <w:webHidden/>
          </w:rPr>
          <w:fldChar w:fldCharType="separate"/>
        </w:r>
        <w:r w:rsidR="00E13A1C">
          <w:rPr>
            <w:noProof/>
            <w:webHidden/>
          </w:rPr>
          <w:t>5</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18" w:history="1">
        <w:r w:rsidR="00513AF9" w:rsidRPr="00002811">
          <w:rPr>
            <w:rStyle w:val="a8"/>
            <w:noProof/>
          </w:rPr>
          <w:t xml:space="preserve">2.2 </w:t>
        </w:r>
        <w:r w:rsidR="00513AF9" w:rsidRPr="00002811">
          <w:rPr>
            <w:rStyle w:val="a8"/>
            <w:rFonts w:hint="eastAsia"/>
            <w:noProof/>
          </w:rPr>
          <w:t>基金产品说明</w:t>
        </w:r>
        <w:r w:rsidR="00513AF9">
          <w:rPr>
            <w:noProof/>
            <w:webHidden/>
          </w:rPr>
          <w:tab/>
        </w:r>
        <w:r w:rsidR="00513AF9">
          <w:rPr>
            <w:noProof/>
            <w:webHidden/>
          </w:rPr>
          <w:fldChar w:fldCharType="begin"/>
        </w:r>
        <w:r w:rsidR="00513AF9">
          <w:rPr>
            <w:noProof/>
            <w:webHidden/>
          </w:rPr>
          <w:instrText xml:space="preserve"> PAGEREF _Toc522625218 \h </w:instrText>
        </w:r>
        <w:r w:rsidR="00513AF9">
          <w:rPr>
            <w:noProof/>
            <w:webHidden/>
          </w:rPr>
        </w:r>
        <w:r w:rsidR="00513AF9">
          <w:rPr>
            <w:noProof/>
            <w:webHidden/>
          </w:rPr>
          <w:fldChar w:fldCharType="separate"/>
        </w:r>
        <w:r w:rsidR="00E13A1C">
          <w:rPr>
            <w:noProof/>
            <w:webHidden/>
          </w:rPr>
          <w:t>5</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19" w:history="1">
        <w:r w:rsidR="00513AF9" w:rsidRPr="00002811">
          <w:rPr>
            <w:rStyle w:val="a8"/>
            <w:noProof/>
          </w:rPr>
          <w:t xml:space="preserve">2.3 </w:t>
        </w:r>
        <w:r w:rsidR="00513AF9" w:rsidRPr="00002811">
          <w:rPr>
            <w:rStyle w:val="a8"/>
            <w:rFonts w:hint="eastAsia"/>
            <w:noProof/>
          </w:rPr>
          <w:t>基金管理人和基金托管人</w:t>
        </w:r>
        <w:r w:rsidR="00513AF9">
          <w:rPr>
            <w:noProof/>
            <w:webHidden/>
          </w:rPr>
          <w:tab/>
        </w:r>
        <w:r w:rsidR="00513AF9">
          <w:rPr>
            <w:noProof/>
            <w:webHidden/>
          </w:rPr>
          <w:fldChar w:fldCharType="begin"/>
        </w:r>
        <w:r w:rsidR="00513AF9">
          <w:rPr>
            <w:noProof/>
            <w:webHidden/>
          </w:rPr>
          <w:instrText xml:space="preserve"> PAGEREF _Toc522625219 \h </w:instrText>
        </w:r>
        <w:r w:rsidR="00513AF9">
          <w:rPr>
            <w:noProof/>
            <w:webHidden/>
          </w:rPr>
        </w:r>
        <w:r w:rsidR="00513AF9">
          <w:rPr>
            <w:noProof/>
            <w:webHidden/>
          </w:rPr>
          <w:fldChar w:fldCharType="separate"/>
        </w:r>
        <w:r w:rsidR="00E13A1C">
          <w:rPr>
            <w:noProof/>
            <w:webHidden/>
          </w:rPr>
          <w:t>5</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20" w:history="1">
        <w:r w:rsidR="00513AF9" w:rsidRPr="00002811">
          <w:rPr>
            <w:rStyle w:val="a8"/>
            <w:noProof/>
          </w:rPr>
          <w:t xml:space="preserve">2.4 </w:t>
        </w:r>
        <w:r w:rsidR="00513AF9" w:rsidRPr="00002811">
          <w:rPr>
            <w:rStyle w:val="a8"/>
            <w:rFonts w:hint="eastAsia"/>
            <w:noProof/>
          </w:rPr>
          <w:t>信息披露方式</w:t>
        </w:r>
        <w:r w:rsidR="00513AF9">
          <w:rPr>
            <w:noProof/>
            <w:webHidden/>
          </w:rPr>
          <w:tab/>
        </w:r>
        <w:r w:rsidR="00513AF9">
          <w:rPr>
            <w:noProof/>
            <w:webHidden/>
          </w:rPr>
          <w:fldChar w:fldCharType="begin"/>
        </w:r>
        <w:r w:rsidR="00513AF9">
          <w:rPr>
            <w:noProof/>
            <w:webHidden/>
          </w:rPr>
          <w:instrText xml:space="preserve"> PAGEREF _Toc522625220 \h </w:instrText>
        </w:r>
        <w:r w:rsidR="00513AF9">
          <w:rPr>
            <w:noProof/>
            <w:webHidden/>
          </w:rPr>
        </w:r>
        <w:r w:rsidR="00513AF9">
          <w:rPr>
            <w:noProof/>
            <w:webHidden/>
          </w:rPr>
          <w:fldChar w:fldCharType="separate"/>
        </w:r>
        <w:r w:rsidR="00E13A1C">
          <w:rPr>
            <w:noProof/>
            <w:webHidden/>
          </w:rPr>
          <w:t>6</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21" w:history="1">
        <w:r w:rsidR="00513AF9" w:rsidRPr="00002811">
          <w:rPr>
            <w:rStyle w:val="a8"/>
            <w:noProof/>
          </w:rPr>
          <w:t xml:space="preserve">2.5 </w:t>
        </w:r>
        <w:r w:rsidR="00513AF9" w:rsidRPr="00002811">
          <w:rPr>
            <w:rStyle w:val="a8"/>
            <w:rFonts w:hint="eastAsia"/>
            <w:noProof/>
          </w:rPr>
          <w:t>其他相关资料</w:t>
        </w:r>
        <w:r w:rsidR="00513AF9">
          <w:rPr>
            <w:noProof/>
            <w:webHidden/>
          </w:rPr>
          <w:tab/>
        </w:r>
        <w:r w:rsidR="00513AF9">
          <w:rPr>
            <w:noProof/>
            <w:webHidden/>
          </w:rPr>
          <w:fldChar w:fldCharType="begin"/>
        </w:r>
        <w:r w:rsidR="00513AF9">
          <w:rPr>
            <w:noProof/>
            <w:webHidden/>
          </w:rPr>
          <w:instrText xml:space="preserve"> PAGEREF _Toc522625221 \h </w:instrText>
        </w:r>
        <w:r w:rsidR="00513AF9">
          <w:rPr>
            <w:noProof/>
            <w:webHidden/>
          </w:rPr>
        </w:r>
        <w:r w:rsidR="00513AF9">
          <w:rPr>
            <w:noProof/>
            <w:webHidden/>
          </w:rPr>
          <w:fldChar w:fldCharType="separate"/>
        </w:r>
        <w:r w:rsidR="00E13A1C">
          <w:rPr>
            <w:noProof/>
            <w:webHidden/>
          </w:rPr>
          <w:t>6</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22" w:history="1">
        <w:r w:rsidR="00513AF9" w:rsidRPr="00002811">
          <w:rPr>
            <w:rStyle w:val="a8"/>
            <w:b/>
            <w:bCs/>
            <w:noProof/>
          </w:rPr>
          <w:t xml:space="preserve">§3 </w:t>
        </w:r>
        <w:r w:rsidR="00513AF9" w:rsidRPr="00002811">
          <w:rPr>
            <w:rStyle w:val="a8"/>
            <w:rFonts w:hint="eastAsia"/>
            <w:b/>
            <w:bCs/>
            <w:noProof/>
          </w:rPr>
          <w:t>主要财务指标和基金净值表现</w:t>
        </w:r>
        <w:r w:rsidR="00513AF9">
          <w:rPr>
            <w:noProof/>
            <w:webHidden/>
          </w:rPr>
          <w:tab/>
        </w:r>
        <w:r w:rsidR="00513AF9">
          <w:rPr>
            <w:noProof/>
            <w:webHidden/>
          </w:rPr>
          <w:fldChar w:fldCharType="begin"/>
        </w:r>
        <w:r w:rsidR="00513AF9">
          <w:rPr>
            <w:noProof/>
            <w:webHidden/>
          </w:rPr>
          <w:instrText xml:space="preserve"> PAGEREF _Toc522625222 \h </w:instrText>
        </w:r>
        <w:r w:rsidR="00513AF9">
          <w:rPr>
            <w:noProof/>
            <w:webHidden/>
          </w:rPr>
        </w:r>
        <w:r w:rsidR="00513AF9">
          <w:rPr>
            <w:noProof/>
            <w:webHidden/>
          </w:rPr>
          <w:fldChar w:fldCharType="separate"/>
        </w:r>
        <w:r w:rsidR="00E13A1C">
          <w:rPr>
            <w:noProof/>
            <w:webHidden/>
          </w:rPr>
          <w:t>6</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23" w:history="1">
        <w:r w:rsidR="00513AF9" w:rsidRPr="00002811">
          <w:rPr>
            <w:rStyle w:val="a8"/>
            <w:noProof/>
          </w:rPr>
          <w:t xml:space="preserve">3.1 </w:t>
        </w:r>
        <w:r w:rsidR="00513AF9" w:rsidRPr="00002811">
          <w:rPr>
            <w:rStyle w:val="a8"/>
            <w:rFonts w:hint="eastAsia"/>
            <w:noProof/>
          </w:rPr>
          <w:t>主要会计数据和财务指标</w:t>
        </w:r>
        <w:r w:rsidR="00513AF9">
          <w:rPr>
            <w:noProof/>
            <w:webHidden/>
          </w:rPr>
          <w:tab/>
        </w:r>
        <w:r w:rsidR="00513AF9">
          <w:rPr>
            <w:noProof/>
            <w:webHidden/>
          </w:rPr>
          <w:fldChar w:fldCharType="begin"/>
        </w:r>
        <w:r w:rsidR="00513AF9">
          <w:rPr>
            <w:noProof/>
            <w:webHidden/>
          </w:rPr>
          <w:instrText xml:space="preserve"> PAGEREF _Toc522625223 \h </w:instrText>
        </w:r>
        <w:r w:rsidR="00513AF9">
          <w:rPr>
            <w:noProof/>
            <w:webHidden/>
          </w:rPr>
        </w:r>
        <w:r w:rsidR="00513AF9">
          <w:rPr>
            <w:noProof/>
            <w:webHidden/>
          </w:rPr>
          <w:fldChar w:fldCharType="separate"/>
        </w:r>
        <w:r w:rsidR="00E13A1C">
          <w:rPr>
            <w:noProof/>
            <w:webHidden/>
          </w:rPr>
          <w:t>6</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24" w:history="1">
        <w:r w:rsidR="00513AF9" w:rsidRPr="00002811">
          <w:rPr>
            <w:rStyle w:val="a8"/>
            <w:noProof/>
          </w:rPr>
          <w:t xml:space="preserve">3.2 </w:t>
        </w:r>
        <w:r w:rsidR="00513AF9" w:rsidRPr="00002811">
          <w:rPr>
            <w:rStyle w:val="a8"/>
            <w:rFonts w:hint="eastAsia"/>
            <w:noProof/>
          </w:rPr>
          <w:t>基金净值表现</w:t>
        </w:r>
        <w:r w:rsidR="00513AF9">
          <w:rPr>
            <w:noProof/>
            <w:webHidden/>
          </w:rPr>
          <w:tab/>
        </w:r>
        <w:r w:rsidR="00513AF9">
          <w:rPr>
            <w:noProof/>
            <w:webHidden/>
          </w:rPr>
          <w:fldChar w:fldCharType="begin"/>
        </w:r>
        <w:r w:rsidR="00513AF9">
          <w:rPr>
            <w:noProof/>
            <w:webHidden/>
          </w:rPr>
          <w:instrText xml:space="preserve"> PAGEREF _Toc522625224 \h </w:instrText>
        </w:r>
        <w:r w:rsidR="00513AF9">
          <w:rPr>
            <w:noProof/>
            <w:webHidden/>
          </w:rPr>
        </w:r>
        <w:r w:rsidR="00513AF9">
          <w:rPr>
            <w:noProof/>
            <w:webHidden/>
          </w:rPr>
          <w:fldChar w:fldCharType="separate"/>
        </w:r>
        <w:r w:rsidR="00E13A1C">
          <w:rPr>
            <w:noProof/>
            <w:webHidden/>
          </w:rPr>
          <w:t>7</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25" w:history="1">
        <w:r w:rsidR="00513AF9" w:rsidRPr="00002811">
          <w:rPr>
            <w:rStyle w:val="a8"/>
            <w:b/>
            <w:bCs/>
            <w:noProof/>
          </w:rPr>
          <w:t xml:space="preserve">§4  </w:t>
        </w:r>
        <w:r w:rsidR="00513AF9" w:rsidRPr="00002811">
          <w:rPr>
            <w:rStyle w:val="a8"/>
            <w:rFonts w:hint="eastAsia"/>
            <w:b/>
            <w:bCs/>
            <w:noProof/>
          </w:rPr>
          <w:t>管理人报告</w:t>
        </w:r>
        <w:r w:rsidR="00513AF9">
          <w:rPr>
            <w:noProof/>
            <w:webHidden/>
          </w:rPr>
          <w:tab/>
        </w:r>
        <w:r w:rsidR="00513AF9">
          <w:rPr>
            <w:noProof/>
            <w:webHidden/>
          </w:rPr>
          <w:fldChar w:fldCharType="begin"/>
        </w:r>
        <w:r w:rsidR="00513AF9">
          <w:rPr>
            <w:noProof/>
            <w:webHidden/>
          </w:rPr>
          <w:instrText xml:space="preserve"> PAGEREF _Toc522625225 \h </w:instrText>
        </w:r>
        <w:r w:rsidR="00513AF9">
          <w:rPr>
            <w:noProof/>
            <w:webHidden/>
          </w:rPr>
        </w:r>
        <w:r w:rsidR="00513AF9">
          <w:rPr>
            <w:noProof/>
            <w:webHidden/>
          </w:rPr>
          <w:fldChar w:fldCharType="separate"/>
        </w:r>
        <w:r w:rsidR="00E13A1C">
          <w:rPr>
            <w:noProof/>
            <w:webHidden/>
          </w:rPr>
          <w:t>9</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26" w:history="1">
        <w:r w:rsidR="00513AF9" w:rsidRPr="00002811">
          <w:rPr>
            <w:rStyle w:val="a8"/>
            <w:noProof/>
          </w:rPr>
          <w:t xml:space="preserve">4.1 </w:t>
        </w:r>
        <w:r w:rsidR="00513AF9" w:rsidRPr="00002811">
          <w:rPr>
            <w:rStyle w:val="a8"/>
            <w:rFonts w:hint="eastAsia"/>
            <w:noProof/>
          </w:rPr>
          <w:t>基金管理人及基金经理情况</w:t>
        </w:r>
        <w:r w:rsidR="00513AF9">
          <w:rPr>
            <w:noProof/>
            <w:webHidden/>
          </w:rPr>
          <w:tab/>
        </w:r>
        <w:r w:rsidR="00513AF9">
          <w:rPr>
            <w:noProof/>
            <w:webHidden/>
          </w:rPr>
          <w:fldChar w:fldCharType="begin"/>
        </w:r>
        <w:r w:rsidR="00513AF9">
          <w:rPr>
            <w:noProof/>
            <w:webHidden/>
          </w:rPr>
          <w:instrText xml:space="preserve"> PAGEREF _Toc522625226 \h </w:instrText>
        </w:r>
        <w:r w:rsidR="00513AF9">
          <w:rPr>
            <w:noProof/>
            <w:webHidden/>
          </w:rPr>
        </w:r>
        <w:r w:rsidR="00513AF9">
          <w:rPr>
            <w:noProof/>
            <w:webHidden/>
          </w:rPr>
          <w:fldChar w:fldCharType="separate"/>
        </w:r>
        <w:r w:rsidR="00E13A1C">
          <w:rPr>
            <w:noProof/>
            <w:webHidden/>
          </w:rPr>
          <w:t>9</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27" w:history="1">
        <w:r w:rsidR="00513AF9" w:rsidRPr="00002811">
          <w:rPr>
            <w:rStyle w:val="a8"/>
            <w:noProof/>
          </w:rPr>
          <w:t xml:space="preserve">4.2 </w:t>
        </w:r>
        <w:r w:rsidR="00513AF9" w:rsidRPr="00002811">
          <w:rPr>
            <w:rStyle w:val="a8"/>
            <w:rFonts w:hint="eastAsia"/>
            <w:noProof/>
          </w:rPr>
          <w:t>管理人对报告期内本基金运作遵规守信情况的说明</w:t>
        </w:r>
        <w:r w:rsidR="00513AF9">
          <w:rPr>
            <w:noProof/>
            <w:webHidden/>
          </w:rPr>
          <w:tab/>
        </w:r>
        <w:r w:rsidR="00513AF9">
          <w:rPr>
            <w:noProof/>
            <w:webHidden/>
          </w:rPr>
          <w:fldChar w:fldCharType="begin"/>
        </w:r>
        <w:r w:rsidR="00513AF9">
          <w:rPr>
            <w:noProof/>
            <w:webHidden/>
          </w:rPr>
          <w:instrText xml:space="preserve"> PAGEREF _Toc522625227 \h </w:instrText>
        </w:r>
        <w:r w:rsidR="00513AF9">
          <w:rPr>
            <w:noProof/>
            <w:webHidden/>
          </w:rPr>
        </w:r>
        <w:r w:rsidR="00513AF9">
          <w:rPr>
            <w:noProof/>
            <w:webHidden/>
          </w:rPr>
          <w:fldChar w:fldCharType="separate"/>
        </w:r>
        <w:r w:rsidR="00E13A1C">
          <w:rPr>
            <w:noProof/>
            <w:webHidden/>
          </w:rPr>
          <w:t>12</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28" w:history="1">
        <w:r w:rsidR="00513AF9" w:rsidRPr="00002811">
          <w:rPr>
            <w:rStyle w:val="a8"/>
            <w:noProof/>
          </w:rPr>
          <w:t xml:space="preserve">4.3 </w:t>
        </w:r>
        <w:r w:rsidR="00513AF9" w:rsidRPr="00002811">
          <w:rPr>
            <w:rStyle w:val="a8"/>
            <w:rFonts w:hint="eastAsia"/>
            <w:noProof/>
          </w:rPr>
          <w:t>管理人对报告期内公平交易情况的专项说明</w:t>
        </w:r>
        <w:r w:rsidR="00513AF9">
          <w:rPr>
            <w:noProof/>
            <w:webHidden/>
          </w:rPr>
          <w:tab/>
        </w:r>
        <w:r w:rsidR="00513AF9">
          <w:rPr>
            <w:noProof/>
            <w:webHidden/>
          </w:rPr>
          <w:fldChar w:fldCharType="begin"/>
        </w:r>
        <w:r w:rsidR="00513AF9">
          <w:rPr>
            <w:noProof/>
            <w:webHidden/>
          </w:rPr>
          <w:instrText xml:space="preserve"> PAGEREF _Toc522625228 \h </w:instrText>
        </w:r>
        <w:r w:rsidR="00513AF9">
          <w:rPr>
            <w:noProof/>
            <w:webHidden/>
          </w:rPr>
        </w:r>
        <w:r w:rsidR="00513AF9">
          <w:rPr>
            <w:noProof/>
            <w:webHidden/>
          </w:rPr>
          <w:fldChar w:fldCharType="separate"/>
        </w:r>
        <w:r w:rsidR="00E13A1C">
          <w:rPr>
            <w:noProof/>
            <w:webHidden/>
          </w:rPr>
          <w:t>12</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29" w:history="1">
        <w:r w:rsidR="00513AF9" w:rsidRPr="00002811">
          <w:rPr>
            <w:rStyle w:val="a8"/>
            <w:noProof/>
          </w:rPr>
          <w:t>4.4</w:t>
        </w:r>
        <w:r w:rsidR="00513AF9" w:rsidRPr="00002811">
          <w:rPr>
            <w:rStyle w:val="a8"/>
            <w:rFonts w:hint="eastAsia"/>
            <w:noProof/>
          </w:rPr>
          <w:t>管理人对报告期内基金的投资策略和业绩表现说明</w:t>
        </w:r>
        <w:r w:rsidR="00513AF9">
          <w:rPr>
            <w:noProof/>
            <w:webHidden/>
          </w:rPr>
          <w:tab/>
        </w:r>
        <w:r w:rsidR="00513AF9">
          <w:rPr>
            <w:noProof/>
            <w:webHidden/>
          </w:rPr>
          <w:fldChar w:fldCharType="begin"/>
        </w:r>
        <w:r w:rsidR="00513AF9">
          <w:rPr>
            <w:noProof/>
            <w:webHidden/>
          </w:rPr>
          <w:instrText xml:space="preserve"> PAGEREF _Toc522625229 \h </w:instrText>
        </w:r>
        <w:r w:rsidR="00513AF9">
          <w:rPr>
            <w:noProof/>
            <w:webHidden/>
          </w:rPr>
        </w:r>
        <w:r w:rsidR="00513AF9">
          <w:rPr>
            <w:noProof/>
            <w:webHidden/>
          </w:rPr>
          <w:fldChar w:fldCharType="separate"/>
        </w:r>
        <w:r w:rsidR="00E13A1C">
          <w:rPr>
            <w:noProof/>
            <w:webHidden/>
          </w:rPr>
          <w:t>13</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30" w:history="1">
        <w:r w:rsidR="00513AF9" w:rsidRPr="00002811">
          <w:rPr>
            <w:rStyle w:val="a8"/>
            <w:noProof/>
          </w:rPr>
          <w:t xml:space="preserve">4.5 </w:t>
        </w:r>
        <w:r w:rsidR="00513AF9" w:rsidRPr="00002811">
          <w:rPr>
            <w:rStyle w:val="a8"/>
            <w:rFonts w:hint="eastAsia"/>
            <w:noProof/>
          </w:rPr>
          <w:t>管理人对宏观经济、证券市场及行业走势的简要展望</w:t>
        </w:r>
        <w:r w:rsidR="00513AF9">
          <w:rPr>
            <w:noProof/>
            <w:webHidden/>
          </w:rPr>
          <w:tab/>
        </w:r>
        <w:r w:rsidR="00513AF9">
          <w:rPr>
            <w:noProof/>
            <w:webHidden/>
          </w:rPr>
          <w:fldChar w:fldCharType="begin"/>
        </w:r>
        <w:r w:rsidR="00513AF9">
          <w:rPr>
            <w:noProof/>
            <w:webHidden/>
          </w:rPr>
          <w:instrText xml:space="preserve"> PAGEREF _Toc522625230 \h </w:instrText>
        </w:r>
        <w:r w:rsidR="00513AF9">
          <w:rPr>
            <w:noProof/>
            <w:webHidden/>
          </w:rPr>
        </w:r>
        <w:r w:rsidR="00513AF9">
          <w:rPr>
            <w:noProof/>
            <w:webHidden/>
          </w:rPr>
          <w:fldChar w:fldCharType="separate"/>
        </w:r>
        <w:r w:rsidR="00E13A1C">
          <w:rPr>
            <w:noProof/>
            <w:webHidden/>
          </w:rPr>
          <w:t>14</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31" w:history="1">
        <w:r w:rsidR="00513AF9" w:rsidRPr="00002811">
          <w:rPr>
            <w:rStyle w:val="a8"/>
            <w:noProof/>
          </w:rPr>
          <w:t xml:space="preserve">4.6 </w:t>
        </w:r>
        <w:r w:rsidR="00513AF9" w:rsidRPr="00002811">
          <w:rPr>
            <w:rStyle w:val="a8"/>
            <w:rFonts w:hint="eastAsia"/>
            <w:noProof/>
          </w:rPr>
          <w:t>管理人对报告期内基金估值程序等事项的说明</w:t>
        </w:r>
        <w:r w:rsidR="00513AF9">
          <w:rPr>
            <w:noProof/>
            <w:webHidden/>
          </w:rPr>
          <w:tab/>
        </w:r>
        <w:r w:rsidR="00513AF9">
          <w:rPr>
            <w:noProof/>
            <w:webHidden/>
          </w:rPr>
          <w:fldChar w:fldCharType="begin"/>
        </w:r>
        <w:r w:rsidR="00513AF9">
          <w:rPr>
            <w:noProof/>
            <w:webHidden/>
          </w:rPr>
          <w:instrText xml:space="preserve"> PAGEREF _Toc522625231 \h </w:instrText>
        </w:r>
        <w:r w:rsidR="00513AF9">
          <w:rPr>
            <w:noProof/>
            <w:webHidden/>
          </w:rPr>
        </w:r>
        <w:r w:rsidR="00513AF9">
          <w:rPr>
            <w:noProof/>
            <w:webHidden/>
          </w:rPr>
          <w:fldChar w:fldCharType="separate"/>
        </w:r>
        <w:r w:rsidR="00E13A1C">
          <w:rPr>
            <w:noProof/>
            <w:webHidden/>
          </w:rPr>
          <w:t>14</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32" w:history="1">
        <w:r w:rsidR="00513AF9" w:rsidRPr="00002811">
          <w:rPr>
            <w:rStyle w:val="a8"/>
            <w:noProof/>
          </w:rPr>
          <w:t xml:space="preserve">4.7 </w:t>
        </w:r>
        <w:r w:rsidR="00513AF9" w:rsidRPr="00002811">
          <w:rPr>
            <w:rStyle w:val="a8"/>
            <w:rFonts w:hint="eastAsia"/>
            <w:noProof/>
          </w:rPr>
          <w:t>管理人对报告期内基金利润分配情况的说明</w:t>
        </w:r>
        <w:r w:rsidR="00513AF9">
          <w:rPr>
            <w:noProof/>
            <w:webHidden/>
          </w:rPr>
          <w:tab/>
        </w:r>
        <w:r w:rsidR="00513AF9">
          <w:rPr>
            <w:noProof/>
            <w:webHidden/>
          </w:rPr>
          <w:fldChar w:fldCharType="begin"/>
        </w:r>
        <w:r w:rsidR="00513AF9">
          <w:rPr>
            <w:noProof/>
            <w:webHidden/>
          </w:rPr>
          <w:instrText xml:space="preserve"> PAGEREF _Toc522625232 \h </w:instrText>
        </w:r>
        <w:r w:rsidR="00513AF9">
          <w:rPr>
            <w:noProof/>
            <w:webHidden/>
          </w:rPr>
        </w:r>
        <w:r w:rsidR="00513AF9">
          <w:rPr>
            <w:noProof/>
            <w:webHidden/>
          </w:rPr>
          <w:fldChar w:fldCharType="separate"/>
        </w:r>
        <w:r w:rsidR="00E13A1C">
          <w:rPr>
            <w:noProof/>
            <w:webHidden/>
          </w:rPr>
          <w:t>14</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33" w:history="1">
        <w:r w:rsidR="00513AF9" w:rsidRPr="00002811">
          <w:rPr>
            <w:rStyle w:val="a8"/>
            <w:noProof/>
          </w:rPr>
          <w:t xml:space="preserve">4.8 </w:t>
        </w:r>
        <w:r w:rsidR="00513AF9" w:rsidRPr="00002811">
          <w:rPr>
            <w:rStyle w:val="a8"/>
            <w:rFonts w:hint="eastAsia"/>
            <w:noProof/>
          </w:rPr>
          <w:t>报告期内管理人对本基金持有人数或基金资产净值预警情形的说明</w:t>
        </w:r>
        <w:r w:rsidR="00513AF9">
          <w:rPr>
            <w:noProof/>
            <w:webHidden/>
          </w:rPr>
          <w:tab/>
        </w:r>
        <w:r w:rsidR="00513AF9">
          <w:rPr>
            <w:noProof/>
            <w:webHidden/>
          </w:rPr>
          <w:fldChar w:fldCharType="begin"/>
        </w:r>
        <w:r w:rsidR="00513AF9">
          <w:rPr>
            <w:noProof/>
            <w:webHidden/>
          </w:rPr>
          <w:instrText xml:space="preserve"> PAGEREF _Toc522625233 \h </w:instrText>
        </w:r>
        <w:r w:rsidR="00513AF9">
          <w:rPr>
            <w:noProof/>
            <w:webHidden/>
          </w:rPr>
        </w:r>
        <w:r w:rsidR="00513AF9">
          <w:rPr>
            <w:noProof/>
            <w:webHidden/>
          </w:rPr>
          <w:fldChar w:fldCharType="separate"/>
        </w:r>
        <w:r w:rsidR="00E13A1C">
          <w:rPr>
            <w:noProof/>
            <w:webHidden/>
          </w:rPr>
          <w:t>14</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34" w:history="1">
        <w:r w:rsidR="00513AF9" w:rsidRPr="00002811">
          <w:rPr>
            <w:rStyle w:val="a8"/>
            <w:b/>
            <w:bCs/>
            <w:noProof/>
          </w:rPr>
          <w:t xml:space="preserve">§5   </w:t>
        </w:r>
        <w:r w:rsidR="00513AF9" w:rsidRPr="00002811">
          <w:rPr>
            <w:rStyle w:val="a8"/>
            <w:rFonts w:hint="eastAsia"/>
            <w:b/>
            <w:bCs/>
            <w:noProof/>
          </w:rPr>
          <w:t>托管人报告</w:t>
        </w:r>
        <w:r w:rsidR="00513AF9">
          <w:rPr>
            <w:noProof/>
            <w:webHidden/>
          </w:rPr>
          <w:tab/>
        </w:r>
        <w:r w:rsidR="00513AF9">
          <w:rPr>
            <w:noProof/>
            <w:webHidden/>
          </w:rPr>
          <w:fldChar w:fldCharType="begin"/>
        </w:r>
        <w:r w:rsidR="00513AF9">
          <w:rPr>
            <w:noProof/>
            <w:webHidden/>
          </w:rPr>
          <w:instrText xml:space="preserve"> PAGEREF _Toc522625234 \h </w:instrText>
        </w:r>
        <w:r w:rsidR="00513AF9">
          <w:rPr>
            <w:noProof/>
            <w:webHidden/>
          </w:rPr>
        </w:r>
        <w:r w:rsidR="00513AF9">
          <w:rPr>
            <w:noProof/>
            <w:webHidden/>
          </w:rPr>
          <w:fldChar w:fldCharType="separate"/>
        </w:r>
        <w:r w:rsidR="00E13A1C">
          <w:rPr>
            <w:noProof/>
            <w:webHidden/>
          </w:rPr>
          <w:t>15</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35" w:history="1">
        <w:r w:rsidR="00513AF9" w:rsidRPr="00002811">
          <w:rPr>
            <w:rStyle w:val="a8"/>
            <w:noProof/>
          </w:rPr>
          <w:t xml:space="preserve">5.1 </w:t>
        </w:r>
        <w:r w:rsidR="00513AF9" w:rsidRPr="00002811">
          <w:rPr>
            <w:rStyle w:val="a8"/>
            <w:rFonts w:hint="eastAsia"/>
            <w:noProof/>
          </w:rPr>
          <w:t>报告期内本基金托管人遵规守信情况声明</w:t>
        </w:r>
        <w:r w:rsidR="00513AF9">
          <w:rPr>
            <w:noProof/>
            <w:webHidden/>
          </w:rPr>
          <w:tab/>
        </w:r>
        <w:r w:rsidR="00513AF9">
          <w:rPr>
            <w:noProof/>
            <w:webHidden/>
          </w:rPr>
          <w:fldChar w:fldCharType="begin"/>
        </w:r>
        <w:r w:rsidR="00513AF9">
          <w:rPr>
            <w:noProof/>
            <w:webHidden/>
          </w:rPr>
          <w:instrText xml:space="preserve"> PAGEREF _Toc522625235 \h </w:instrText>
        </w:r>
        <w:r w:rsidR="00513AF9">
          <w:rPr>
            <w:noProof/>
            <w:webHidden/>
          </w:rPr>
        </w:r>
        <w:r w:rsidR="00513AF9">
          <w:rPr>
            <w:noProof/>
            <w:webHidden/>
          </w:rPr>
          <w:fldChar w:fldCharType="separate"/>
        </w:r>
        <w:r w:rsidR="00E13A1C">
          <w:rPr>
            <w:noProof/>
            <w:webHidden/>
          </w:rPr>
          <w:t>15</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36" w:history="1">
        <w:r w:rsidR="00513AF9" w:rsidRPr="00002811">
          <w:rPr>
            <w:rStyle w:val="a8"/>
            <w:noProof/>
          </w:rPr>
          <w:t xml:space="preserve">5.2 </w:t>
        </w:r>
        <w:r w:rsidR="00513AF9" w:rsidRPr="00002811">
          <w:rPr>
            <w:rStyle w:val="a8"/>
            <w:rFonts w:hint="eastAsia"/>
            <w:noProof/>
          </w:rPr>
          <w:t>托管人对报告期内本基金投资运作遵规守信、净值计算、利润分配等情况的说明</w:t>
        </w:r>
        <w:r w:rsidR="00513AF9">
          <w:rPr>
            <w:noProof/>
            <w:webHidden/>
          </w:rPr>
          <w:tab/>
        </w:r>
        <w:r w:rsidR="00513AF9">
          <w:rPr>
            <w:noProof/>
            <w:webHidden/>
          </w:rPr>
          <w:fldChar w:fldCharType="begin"/>
        </w:r>
        <w:r w:rsidR="00513AF9">
          <w:rPr>
            <w:noProof/>
            <w:webHidden/>
          </w:rPr>
          <w:instrText xml:space="preserve"> PAGEREF _Toc522625236 \h </w:instrText>
        </w:r>
        <w:r w:rsidR="00513AF9">
          <w:rPr>
            <w:noProof/>
            <w:webHidden/>
          </w:rPr>
        </w:r>
        <w:r w:rsidR="00513AF9">
          <w:rPr>
            <w:noProof/>
            <w:webHidden/>
          </w:rPr>
          <w:fldChar w:fldCharType="separate"/>
        </w:r>
        <w:r w:rsidR="00E13A1C">
          <w:rPr>
            <w:noProof/>
            <w:webHidden/>
          </w:rPr>
          <w:t>15</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37" w:history="1">
        <w:r w:rsidR="00513AF9" w:rsidRPr="00002811">
          <w:rPr>
            <w:rStyle w:val="a8"/>
            <w:noProof/>
          </w:rPr>
          <w:t xml:space="preserve">5.3 </w:t>
        </w:r>
        <w:r w:rsidR="00513AF9" w:rsidRPr="00002811">
          <w:rPr>
            <w:rStyle w:val="a8"/>
            <w:rFonts w:hint="eastAsia"/>
            <w:noProof/>
          </w:rPr>
          <w:t>托管人对本半年度报告中财务信息等内容的真实、准确和完整发表意见</w:t>
        </w:r>
        <w:r w:rsidR="00513AF9">
          <w:rPr>
            <w:noProof/>
            <w:webHidden/>
          </w:rPr>
          <w:tab/>
        </w:r>
        <w:r w:rsidR="00513AF9">
          <w:rPr>
            <w:noProof/>
            <w:webHidden/>
          </w:rPr>
          <w:fldChar w:fldCharType="begin"/>
        </w:r>
        <w:r w:rsidR="00513AF9">
          <w:rPr>
            <w:noProof/>
            <w:webHidden/>
          </w:rPr>
          <w:instrText xml:space="preserve"> PAGEREF _Toc522625237 \h </w:instrText>
        </w:r>
        <w:r w:rsidR="00513AF9">
          <w:rPr>
            <w:noProof/>
            <w:webHidden/>
          </w:rPr>
        </w:r>
        <w:r w:rsidR="00513AF9">
          <w:rPr>
            <w:noProof/>
            <w:webHidden/>
          </w:rPr>
          <w:fldChar w:fldCharType="separate"/>
        </w:r>
        <w:r w:rsidR="00E13A1C">
          <w:rPr>
            <w:noProof/>
            <w:webHidden/>
          </w:rPr>
          <w:t>15</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38" w:history="1">
        <w:r w:rsidR="00513AF9" w:rsidRPr="00002811">
          <w:rPr>
            <w:rStyle w:val="a8"/>
            <w:b/>
            <w:bCs/>
            <w:noProof/>
          </w:rPr>
          <w:t>§6</w:t>
        </w:r>
        <w:r w:rsidR="00513AF9">
          <w:rPr>
            <w:rStyle w:val="a8"/>
            <w:b/>
            <w:bCs/>
            <w:noProof/>
          </w:rPr>
          <w:t xml:space="preserve"> </w:t>
        </w:r>
        <w:r w:rsidR="00513AF9" w:rsidRPr="00002811">
          <w:rPr>
            <w:rStyle w:val="a8"/>
            <w:rFonts w:hint="eastAsia"/>
            <w:b/>
            <w:bCs/>
            <w:noProof/>
          </w:rPr>
          <w:t>半年度财务会计报告（未经审计）</w:t>
        </w:r>
        <w:r w:rsidR="00513AF9">
          <w:rPr>
            <w:noProof/>
            <w:webHidden/>
          </w:rPr>
          <w:tab/>
        </w:r>
        <w:r w:rsidR="00513AF9">
          <w:rPr>
            <w:noProof/>
            <w:webHidden/>
          </w:rPr>
          <w:fldChar w:fldCharType="begin"/>
        </w:r>
        <w:r w:rsidR="00513AF9">
          <w:rPr>
            <w:noProof/>
            <w:webHidden/>
          </w:rPr>
          <w:instrText xml:space="preserve"> PAGEREF _Toc522625238 \h </w:instrText>
        </w:r>
        <w:r w:rsidR="00513AF9">
          <w:rPr>
            <w:noProof/>
            <w:webHidden/>
          </w:rPr>
        </w:r>
        <w:r w:rsidR="00513AF9">
          <w:rPr>
            <w:noProof/>
            <w:webHidden/>
          </w:rPr>
          <w:fldChar w:fldCharType="separate"/>
        </w:r>
        <w:r w:rsidR="00E13A1C">
          <w:rPr>
            <w:noProof/>
            <w:webHidden/>
          </w:rPr>
          <w:t>15</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39" w:history="1">
        <w:r w:rsidR="00513AF9" w:rsidRPr="00002811">
          <w:rPr>
            <w:rStyle w:val="a8"/>
            <w:noProof/>
          </w:rPr>
          <w:t xml:space="preserve">6.1 </w:t>
        </w:r>
        <w:r w:rsidR="00513AF9" w:rsidRPr="00002811">
          <w:rPr>
            <w:rStyle w:val="a8"/>
            <w:rFonts w:hint="eastAsia"/>
            <w:noProof/>
          </w:rPr>
          <w:t>资产负债表</w:t>
        </w:r>
        <w:r w:rsidR="00513AF9">
          <w:rPr>
            <w:noProof/>
            <w:webHidden/>
          </w:rPr>
          <w:tab/>
        </w:r>
        <w:r w:rsidR="00513AF9">
          <w:rPr>
            <w:noProof/>
            <w:webHidden/>
          </w:rPr>
          <w:fldChar w:fldCharType="begin"/>
        </w:r>
        <w:r w:rsidR="00513AF9">
          <w:rPr>
            <w:noProof/>
            <w:webHidden/>
          </w:rPr>
          <w:instrText xml:space="preserve"> PAGEREF _Toc522625239 \h </w:instrText>
        </w:r>
        <w:r w:rsidR="00513AF9">
          <w:rPr>
            <w:noProof/>
            <w:webHidden/>
          </w:rPr>
        </w:r>
        <w:r w:rsidR="00513AF9">
          <w:rPr>
            <w:noProof/>
            <w:webHidden/>
          </w:rPr>
          <w:fldChar w:fldCharType="separate"/>
        </w:r>
        <w:r w:rsidR="00E13A1C">
          <w:rPr>
            <w:noProof/>
            <w:webHidden/>
          </w:rPr>
          <w:t>15</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40" w:history="1">
        <w:r w:rsidR="00513AF9" w:rsidRPr="00002811">
          <w:rPr>
            <w:rStyle w:val="a8"/>
            <w:noProof/>
          </w:rPr>
          <w:t xml:space="preserve">6.2 </w:t>
        </w:r>
        <w:r w:rsidR="00513AF9" w:rsidRPr="00002811">
          <w:rPr>
            <w:rStyle w:val="a8"/>
            <w:rFonts w:hint="eastAsia"/>
            <w:noProof/>
          </w:rPr>
          <w:t>利润表</w:t>
        </w:r>
        <w:r w:rsidR="00513AF9">
          <w:rPr>
            <w:noProof/>
            <w:webHidden/>
          </w:rPr>
          <w:tab/>
        </w:r>
        <w:r w:rsidR="00513AF9">
          <w:rPr>
            <w:noProof/>
            <w:webHidden/>
          </w:rPr>
          <w:fldChar w:fldCharType="begin"/>
        </w:r>
        <w:r w:rsidR="00513AF9">
          <w:rPr>
            <w:noProof/>
            <w:webHidden/>
          </w:rPr>
          <w:instrText xml:space="preserve"> PAGEREF _Toc522625240 \h </w:instrText>
        </w:r>
        <w:r w:rsidR="00513AF9">
          <w:rPr>
            <w:noProof/>
            <w:webHidden/>
          </w:rPr>
        </w:r>
        <w:r w:rsidR="00513AF9">
          <w:rPr>
            <w:noProof/>
            <w:webHidden/>
          </w:rPr>
          <w:fldChar w:fldCharType="separate"/>
        </w:r>
        <w:r w:rsidR="00E13A1C">
          <w:rPr>
            <w:noProof/>
            <w:webHidden/>
          </w:rPr>
          <w:t>17</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41" w:history="1">
        <w:r w:rsidR="00513AF9" w:rsidRPr="00002811">
          <w:rPr>
            <w:rStyle w:val="a8"/>
            <w:noProof/>
          </w:rPr>
          <w:t xml:space="preserve">6.3 </w:t>
        </w:r>
        <w:r w:rsidR="00513AF9" w:rsidRPr="00002811">
          <w:rPr>
            <w:rStyle w:val="a8"/>
            <w:rFonts w:hint="eastAsia"/>
            <w:noProof/>
          </w:rPr>
          <w:t>所有者权益（基金净值）变动表</w:t>
        </w:r>
        <w:r w:rsidR="00513AF9">
          <w:rPr>
            <w:noProof/>
            <w:webHidden/>
          </w:rPr>
          <w:tab/>
        </w:r>
        <w:r w:rsidR="00513AF9">
          <w:rPr>
            <w:noProof/>
            <w:webHidden/>
          </w:rPr>
          <w:fldChar w:fldCharType="begin"/>
        </w:r>
        <w:r w:rsidR="00513AF9">
          <w:rPr>
            <w:noProof/>
            <w:webHidden/>
          </w:rPr>
          <w:instrText xml:space="preserve"> PAGEREF _Toc522625241 \h </w:instrText>
        </w:r>
        <w:r w:rsidR="00513AF9">
          <w:rPr>
            <w:noProof/>
            <w:webHidden/>
          </w:rPr>
        </w:r>
        <w:r w:rsidR="00513AF9">
          <w:rPr>
            <w:noProof/>
            <w:webHidden/>
          </w:rPr>
          <w:fldChar w:fldCharType="separate"/>
        </w:r>
        <w:r w:rsidR="00E13A1C">
          <w:rPr>
            <w:noProof/>
            <w:webHidden/>
          </w:rPr>
          <w:t>18</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42" w:history="1">
        <w:r w:rsidR="00513AF9" w:rsidRPr="00002811">
          <w:rPr>
            <w:rStyle w:val="a8"/>
            <w:noProof/>
          </w:rPr>
          <w:t xml:space="preserve">6.4 </w:t>
        </w:r>
        <w:r w:rsidR="00513AF9" w:rsidRPr="00002811">
          <w:rPr>
            <w:rStyle w:val="a8"/>
            <w:rFonts w:hint="eastAsia"/>
            <w:noProof/>
          </w:rPr>
          <w:t>报表附注</w:t>
        </w:r>
        <w:r w:rsidR="00513AF9">
          <w:rPr>
            <w:noProof/>
            <w:webHidden/>
          </w:rPr>
          <w:tab/>
        </w:r>
        <w:r w:rsidR="00513AF9">
          <w:rPr>
            <w:noProof/>
            <w:webHidden/>
          </w:rPr>
          <w:fldChar w:fldCharType="begin"/>
        </w:r>
        <w:r w:rsidR="00513AF9">
          <w:rPr>
            <w:noProof/>
            <w:webHidden/>
          </w:rPr>
          <w:instrText xml:space="preserve"> PAGEREF _Toc522625242 \h </w:instrText>
        </w:r>
        <w:r w:rsidR="00513AF9">
          <w:rPr>
            <w:noProof/>
            <w:webHidden/>
          </w:rPr>
        </w:r>
        <w:r w:rsidR="00513AF9">
          <w:rPr>
            <w:noProof/>
            <w:webHidden/>
          </w:rPr>
          <w:fldChar w:fldCharType="separate"/>
        </w:r>
        <w:r w:rsidR="00E13A1C">
          <w:rPr>
            <w:noProof/>
            <w:webHidden/>
          </w:rPr>
          <w:t>19</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43" w:history="1">
        <w:r w:rsidR="00513AF9" w:rsidRPr="00002811">
          <w:rPr>
            <w:rStyle w:val="a8"/>
            <w:b/>
            <w:bCs/>
            <w:noProof/>
          </w:rPr>
          <w:t>§7</w:t>
        </w:r>
        <w:r w:rsidR="00513AF9">
          <w:rPr>
            <w:rStyle w:val="a8"/>
            <w:b/>
            <w:bCs/>
            <w:noProof/>
          </w:rPr>
          <w:t xml:space="preserve"> </w:t>
        </w:r>
        <w:r w:rsidR="00513AF9" w:rsidRPr="00002811">
          <w:rPr>
            <w:rStyle w:val="a8"/>
            <w:rFonts w:hint="eastAsia"/>
            <w:b/>
            <w:bCs/>
            <w:noProof/>
          </w:rPr>
          <w:t>投资组合报告</w:t>
        </w:r>
        <w:r w:rsidR="00513AF9">
          <w:rPr>
            <w:noProof/>
            <w:webHidden/>
          </w:rPr>
          <w:tab/>
        </w:r>
        <w:r w:rsidR="00513AF9">
          <w:rPr>
            <w:noProof/>
            <w:webHidden/>
          </w:rPr>
          <w:fldChar w:fldCharType="begin"/>
        </w:r>
        <w:r w:rsidR="00513AF9">
          <w:rPr>
            <w:noProof/>
            <w:webHidden/>
          </w:rPr>
          <w:instrText xml:space="preserve"> PAGEREF _Toc522625243 \h </w:instrText>
        </w:r>
        <w:r w:rsidR="00513AF9">
          <w:rPr>
            <w:noProof/>
            <w:webHidden/>
          </w:rPr>
        </w:r>
        <w:r w:rsidR="00513AF9">
          <w:rPr>
            <w:noProof/>
            <w:webHidden/>
          </w:rPr>
          <w:fldChar w:fldCharType="separate"/>
        </w:r>
        <w:r w:rsidR="00E13A1C">
          <w:rPr>
            <w:noProof/>
            <w:webHidden/>
          </w:rPr>
          <w:t>37</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44" w:history="1">
        <w:r w:rsidR="00513AF9" w:rsidRPr="00002811">
          <w:rPr>
            <w:rStyle w:val="a8"/>
            <w:noProof/>
          </w:rPr>
          <w:t>7.1</w:t>
        </w:r>
        <w:r w:rsidR="00513AF9" w:rsidRPr="00002811">
          <w:rPr>
            <w:rStyle w:val="a8"/>
            <w:rFonts w:hint="eastAsia"/>
            <w:noProof/>
          </w:rPr>
          <w:t>期末基金资产组合情况</w:t>
        </w:r>
        <w:r w:rsidR="00513AF9">
          <w:rPr>
            <w:noProof/>
            <w:webHidden/>
          </w:rPr>
          <w:tab/>
        </w:r>
        <w:r w:rsidR="00513AF9">
          <w:rPr>
            <w:noProof/>
            <w:webHidden/>
          </w:rPr>
          <w:fldChar w:fldCharType="begin"/>
        </w:r>
        <w:r w:rsidR="00513AF9">
          <w:rPr>
            <w:noProof/>
            <w:webHidden/>
          </w:rPr>
          <w:instrText xml:space="preserve"> PAGEREF _Toc522625244 \h </w:instrText>
        </w:r>
        <w:r w:rsidR="00513AF9">
          <w:rPr>
            <w:noProof/>
            <w:webHidden/>
          </w:rPr>
        </w:r>
        <w:r w:rsidR="00513AF9">
          <w:rPr>
            <w:noProof/>
            <w:webHidden/>
          </w:rPr>
          <w:fldChar w:fldCharType="separate"/>
        </w:r>
        <w:r w:rsidR="00E13A1C">
          <w:rPr>
            <w:noProof/>
            <w:webHidden/>
          </w:rPr>
          <w:t>37</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45" w:history="1">
        <w:r w:rsidR="00513AF9" w:rsidRPr="00002811">
          <w:rPr>
            <w:rStyle w:val="a8"/>
            <w:noProof/>
          </w:rPr>
          <w:t>7.2</w:t>
        </w:r>
        <w:r w:rsidR="00513AF9" w:rsidRPr="00002811">
          <w:rPr>
            <w:rStyle w:val="a8"/>
            <w:rFonts w:hint="eastAsia"/>
            <w:noProof/>
          </w:rPr>
          <w:t>债券回购融资情况</w:t>
        </w:r>
        <w:r w:rsidR="00513AF9">
          <w:rPr>
            <w:noProof/>
            <w:webHidden/>
          </w:rPr>
          <w:tab/>
        </w:r>
        <w:r w:rsidR="00513AF9">
          <w:rPr>
            <w:noProof/>
            <w:webHidden/>
          </w:rPr>
          <w:fldChar w:fldCharType="begin"/>
        </w:r>
        <w:r w:rsidR="00513AF9">
          <w:rPr>
            <w:noProof/>
            <w:webHidden/>
          </w:rPr>
          <w:instrText xml:space="preserve"> PAGEREF _Toc522625245 \h </w:instrText>
        </w:r>
        <w:r w:rsidR="00513AF9">
          <w:rPr>
            <w:noProof/>
            <w:webHidden/>
          </w:rPr>
        </w:r>
        <w:r w:rsidR="00513AF9">
          <w:rPr>
            <w:noProof/>
            <w:webHidden/>
          </w:rPr>
          <w:fldChar w:fldCharType="separate"/>
        </w:r>
        <w:r w:rsidR="00E13A1C">
          <w:rPr>
            <w:noProof/>
            <w:webHidden/>
          </w:rPr>
          <w:t>37</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46" w:history="1">
        <w:r w:rsidR="00513AF9" w:rsidRPr="00002811">
          <w:rPr>
            <w:rStyle w:val="a8"/>
            <w:noProof/>
          </w:rPr>
          <w:t>7.3</w:t>
        </w:r>
        <w:r w:rsidR="00513AF9" w:rsidRPr="00002811">
          <w:rPr>
            <w:rStyle w:val="a8"/>
            <w:rFonts w:hint="eastAsia"/>
            <w:noProof/>
          </w:rPr>
          <w:t>基金投资组合平均剩余期限</w:t>
        </w:r>
        <w:r w:rsidR="00513AF9">
          <w:rPr>
            <w:noProof/>
            <w:webHidden/>
          </w:rPr>
          <w:tab/>
        </w:r>
        <w:r w:rsidR="00513AF9">
          <w:rPr>
            <w:noProof/>
            <w:webHidden/>
          </w:rPr>
          <w:fldChar w:fldCharType="begin"/>
        </w:r>
        <w:r w:rsidR="00513AF9">
          <w:rPr>
            <w:noProof/>
            <w:webHidden/>
          </w:rPr>
          <w:instrText xml:space="preserve"> PAGEREF _Toc522625246 \h </w:instrText>
        </w:r>
        <w:r w:rsidR="00513AF9">
          <w:rPr>
            <w:noProof/>
            <w:webHidden/>
          </w:rPr>
        </w:r>
        <w:r w:rsidR="00513AF9">
          <w:rPr>
            <w:noProof/>
            <w:webHidden/>
          </w:rPr>
          <w:fldChar w:fldCharType="separate"/>
        </w:r>
        <w:r w:rsidR="00E13A1C">
          <w:rPr>
            <w:noProof/>
            <w:webHidden/>
          </w:rPr>
          <w:t>38</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47" w:history="1">
        <w:r w:rsidR="00513AF9" w:rsidRPr="00002811">
          <w:rPr>
            <w:rStyle w:val="a8"/>
            <w:noProof/>
          </w:rPr>
          <w:t>7.4</w:t>
        </w:r>
        <w:r w:rsidR="00513AF9" w:rsidRPr="00002811">
          <w:rPr>
            <w:rStyle w:val="a8"/>
            <w:rFonts w:hint="eastAsia"/>
            <w:noProof/>
          </w:rPr>
          <w:t>报告期内投资组合平均剩余存续期超过</w:t>
        </w:r>
        <w:r w:rsidR="00513AF9" w:rsidRPr="00002811">
          <w:rPr>
            <w:rStyle w:val="a8"/>
            <w:noProof/>
          </w:rPr>
          <w:t>240</w:t>
        </w:r>
        <w:r w:rsidR="00513AF9" w:rsidRPr="00002811">
          <w:rPr>
            <w:rStyle w:val="a8"/>
            <w:rFonts w:ascii="宋体" w:hAnsi="宋体" w:hint="eastAsia"/>
            <w:noProof/>
          </w:rPr>
          <w:t>天情况说明</w:t>
        </w:r>
        <w:r w:rsidR="00513AF9">
          <w:rPr>
            <w:noProof/>
            <w:webHidden/>
          </w:rPr>
          <w:tab/>
        </w:r>
        <w:r w:rsidR="00513AF9">
          <w:rPr>
            <w:noProof/>
            <w:webHidden/>
          </w:rPr>
          <w:fldChar w:fldCharType="begin"/>
        </w:r>
        <w:r w:rsidR="00513AF9">
          <w:rPr>
            <w:noProof/>
            <w:webHidden/>
          </w:rPr>
          <w:instrText xml:space="preserve"> PAGEREF _Toc522625247 \h </w:instrText>
        </w:r>
        <w:r w:rsidR="00513AF9">
          <w:rPr>
            <w:noProof/>
            <w:webHidden/>
          </w:rPr>
        </w:r>
        <w:r w:rsidR="00513AF9">
          <w:rPr>
            <w:noProof/>
            <w:webHidden/>
          </w:rPr>
          <w:fldChar w:fldCharType="separate"/>
        </w:r>
        <w:r w:rsidR="00E13A1C">
          <w:rPr>
            <w:noProof/>
            <w:webHidden/>
          </w:rPr>
          <w:t>39</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48" w:history="1">
        <w:r w:rsidR="00513AF9" w:rsidRPr="00002811">
          <w:rPr>
            <w:rStyle w:val="a8"/>
            <w:noProof/>
          </w:rPr>
          <w:t>7.5</w:t>
        </w:r>
        <w:r w:rsidR="00513AF9" w:rsidRPr="00002811">
          <w:rPr>
            <w:rStyle w:val="a8"/>
            <w:rFonts w:hint="eastAsia"/>
            <w:noProof/>
          </w:rPr>
          <w:t>期末按债券品种分类的债券投资组合</w:t>
        </w:r>
        <w:r w:rsidR="00513AF9">
          <w:rPr>
            <w:noProof/>
            <w:webHidden/>
          </w:rPr>
          <w:tab/>
        </w:r>
        <w:r w:rsidR="00513AF9">
          <w:rPr>
            <w:noProof/>
            <w:webHidden/>
          </w:rPr>
          <w:fldChar w:fldCharType="begin"/>
        </w:r>
        <w:r w:rsidR="00513AF9">
          <w:rPr>
            <w:noProof/>
            <w:webHidden/>
          </w:rPr>
          <w:instrText xml:space="preserve"> PAGEREF _Toc522625248 \h </w:instrText>
        </w:r>
        <w:r w:rsidR="00513AF9">
          <w:rPr>
            <w:noProof/>
            <w:webHidden/>
          </w:rPr>
        </w:r>
        <w:r w:rsidR="00513AF9">
          <w:rPr>
            <w:noProof/>
            <w:webHidden/>
          </w:rPr>
          <w:fldChar w:fldCharType="separate"/>
        </w:r>
        <w:r w:rsidR="00E13A1C">
          <w:rPr>
            <w:noProof/>
            <w:webHidden/>
          </w:rPr>
          <w:t>39</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49" w:history="1">
        <w:r w:rsidR="00513AF9" w:rsidRPr="00002811">
          <w:rPr>
            <w:rStyle w:val="a8"/>
            <w:noProof/>
          </w:rPr>
          <w:t>7.6</w:t>
        </w:r>
        <w:r w:rsidR="00513AF9" w:rsidRPr="00002811">
          <w:rPr>
            <w:rStyle w:val="a8"/>
            <w:rFonts w:hint="eastAsia"/>
            <w:noProof/>
          </w:rPr>
          <w:t>期末按摊余成本占基金资产净值比例大小排序的前十名债券投资明细</w:t>
        </w:r>
        <w:r w:rsidR="00513AF9">
          <w:rPr>
            <w:noProof/>
            <w:webHidden/>
          </w:rPr>
          <w:tab/>
        </w:r>
        <w:r w:rsidR="00513AF9">
          <w:rPr>
            <w:noProof/>
            <w:webHidden/>
          </w:rPr>
          <w:fldChar w:fldCharType="begin"/>
        </w:r>
        <w:r w:rsidR="00513AF9">
          <w:rPr>
            <w:noProof/>
            <w:webHidden/>
          </w:rPr>
          <w:instrText xml:space="preserve"> PAGEREF _Toc522625249 \h </w:instrText>
        </w:r>
        <w:r w:rsidR="00513AF9">
          <w:rPr>
            <w:noProof/>
            <w:webHidden/>
          </w:rPr>
        </w:r>
        <w:r w:rsidR="00513AF9">
          <w:rPr>
            <w:noProof/>
            <w:webHidden/>
          </w:rPr>
          <w:fldChar w:fldCharType="separate"/>
        </w:r>
        <w:r w:rsidR="00E13A1C">
          <w:rPr>
            <w:noProof/>
            <w:webHidden/>
          </w:rPr>
          <w:t>39</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50" w:history="1">
        <w:r w:rsidR="00513AF9" w:rsidRPr="00002811">
          <w:rPr>
            <w:rStyle w:val="a8"/>
            <w:noProof/>
          </w:rPr>
          <w:t>7.7“</w:t>
        </w:r>
        <w:r w:rsidR="00513AF9" w:rsidRPr="00002811">
          <w:rPr>
            <w:rStyle w:val="a8"/>
            <w:rFonts w:hint="eastAsia"/>
            <w:noProof/>
          </w:rPr>
          <w:t>影子定价</w:t>
        </w:r>
        <w:r w:rsidR="00513AF9" w:rsidRPr="00002811">
          <w:rPr>
            <w:rStyle w:val="a8"/>
            <w:noProof/>
          </w:rPr>
          <w:t>”</w:t>
        </w:r>
        <w:r w:rsidR="00513AF9" w:rsidRPr="00002811">
          <w:rPr>
            <w:rStyle w:val="a8"/>
            <w:rFonts w:hint="eastAsia"/>
            <w:noProof/>
          </w:rPr>
          <w:t>与</w:t>
        </w:r>
        <w:r w:rsidR="00513AF9" w:rsidRPr="00002811">
          <w:rPr>
            <w:rStyle w:val="a8"/>
            <w:noProof/>
          </w:rPr>
          <w:t>“</w:t>
        </w:r>
        <w:r w:rsidR="00513AF9" w:rsidRPr="00002811">
          <w:rPr>
            <w:rStyle w:val="a8"/>
            <w:rFonts w:hint="eastAsia"/>
            <w:noProof/>
          </w:rPr>
          <w:t>摊余成本法</w:t>
        </w:r>
        <w:r w:rsidR="00513AF9" w:rsidRPr="00002811">
          <w:rPr>
            <w:rStyle w:val="a8"/>
            <w:noProof/>
          </w:rPr>
          <w:t>”</w:t>
        </w:r>
        <w:r w:rsidR="00513AF9" w:rsidRPr="00002811">
          <w:rPr>
            <w:rStyle w:val="a8"/>
            <w:rFonts w:hint="eastAsia"/>
            <w:noProof/>
          </w:rPr>
          <w:t>确定的基金资产净值的偏离</w:t>
        </w:r>
        <w:r w:rsidR="00513AF9">
          <w:rPr>
            <w:noProof/>
            <w:webHidden/>
          </w:rPr>
          <w:tab/>
        </w:r>
        <w:r w:rsidR="00513AF9">
          <w:rPr>
            <w:noProof/>
            <w:webHidden/>
          </w:rPr>
          <w:fldChar w:fldCharType="begin"/>
        </w:r>
        <w:r w:rsidR="00513AF9">
          <w:rPr>
            <w:noProof/>
            <w:webHidden/>
          </w:rPr>
          <w:instrText xml:space="preserve"> PAGEREF _Toc522625250 \h </w:instrText>
        </w:r>
        <w:r w:rsidR="00513AF9">
          <w:rPr>
            <w:noProof/>
            <w:webHidden/>
          </w:rPr>
        </w:r>
        <w:r w:rsidR="00513AF9">
          <w:rPr>
            <w:noProof/>
            <w:webHidden/>
          </w:rPr>
          <w:fldChar w:fldCharType="separate"/>
        </w:r>
        <w:r w:rsidR="00E13A1C">
          <w:rPr>
            <w:noProof/>
            <w:webHidden/>
          </w:rPr>
          <w:t>40</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51" w:history="1">
        <w:r w:rsidR="00513AF9" w:rsidRPr="00002811">
          <w:rPr>
            <w:rStyle w:val="a8"/>
            <w:noProof/>
          </w:rPr>
          <w:t>7.8</w:t>
        </w:r>
        <w:r w:rsidR="00513AF9" w:rsidRPr="00002811">
          <w:rPr>
            <w:rStyle w:val="a8"/>
            <w:rFonts w:hint="eastAsia"/>
            <w:noProof/>
          </w:rPr>
          <w:t>期末按公允价值占基金资产净值比例大小排序的所有资产支持证券投资明细</w:t>
        </w:r>
        <w:r w:rsidR="00513AF9">
          <w:rPr>
            <w:noProof/>
            <w:webHidden/>
          </w:rPr>
          <w:tab/>
        </w:r>
        <w:r w:rsidR="00513AF9">
          <w:rPr>
            <w:noProof/>
            <w:webHidden/>
          </w:rPr>
          <w:fldChar w:fldCharType="begin"/>
        </w:r>
        <w:r w:rsidR="00513AF9">
          <w:rPr>
            <w:noProof/>
            <w:webHidden/>
          </w:rPr>
          <w:instrText xml:space="preserve"> PAGEREF _Toc522625251 \h </w:instrText>
        </w:r>
        <w:r w:rsidR="00513AF9">
          <w:rPr>
            <w:noProof/>
            <w:webHidden/>
          </w:rPr>
        </w:r>
        <w:r w:rsidR="00513AF9">
          <w:rPr>
            <w:noProof/>
            <w:webHidden/>
          </w:rPr>
          <w:fldChar w:fldCharType="separate"/>
        </w:r>
        <w:r w:rsidR="00E13A1C">
          <w:rPr>
            <w:noProof/>
            <w:webHidden/>
          </w:rPr>
          <w:t>40</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52" w:history="1">
        <w:r w:rsidR="00513AF9" w:rsidRPr="00002811">
          <w:rPr>
            <w:rStyle w:val="a8"/>
            <w:noProof/>
          </w:rPr>
          <w:t xml:space="preserve">7.9 </w:t>
        </w:r>
        <w:r w:rsidR="00513AF9" w:rsidRPr="00002811">
          <w:rPr>
            <w:rStyle w:val="a8"/>
            <w:rFonts w:hint="eastAsia"/>
            <w:noProof/>
          </w:rPr>
          <w:t>投资组合报告附注</w:t>
        </w:r>
        <w:r w:rsidR="00513AF9">
          <w:rPr>
            <w:noProof/>
            <w:webHidden/>
          </w:rPr>
          <w:tab/>
        </w:r>
        <w:r w:rsidR="00513AF9">
          <w:rPr>
            <w:noProof/>
            <w:webHidden/>
          </w:rPr>
          <w:fldChar w:fldCharType="begin"/>
        </w:r>
        <w:r w:rsidR="00513AF9">
          <w:rPr>
            <w:noProof/>
            <w:webHidden/>
          </w:rPr>
          <w:instrText xml:space="preserve"> PAGEREF _Toc522625252 \h </w:instrText>
        </w:r>
        <w:r w:rsidR="00513AF9">
          <w:rPr>
            <w:noProof/>
            <w:webHidden/>
          </w:rPr>
        </w:r>
        <w:r w:rsidR="00513AF9">
          <w:rPr>
            <w:noProof/>
            <w:webHidden/>
          </w:rPr>
          <w:fldChar w:fldCharType="separate"/>
        </w:r>
        <w:r w:rsidR="00E13A1C">
          <w:rPr>
            <w:noProof/>
            <w:webHidden/>
          </w:rPr>
          <w:t>40</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53" w:history="1">
        <w:r w:rsidR="00513AF9" w:rsidRPr="00002811">
          <w:rPr>
            <w:rStyle w:val="a8"/>
            <w:b/>
            <w:bCs/>
            <w:noProof/>
          </w:rPr>
          <w:t>§8</w:t>
        </w:r>
        <w:r w:rsidR="00513AF9">
          <w:rPr>
            <w:rStyle w:val="a8"/>
            <w:b/>
            <w:bCs/>
            <w:noProof/>
          </w:rPr>
          <w:t xml:space="preserve">  </w:t>
        </w:r>
        <w:r w:rsidR="00513AF9" w:rsidRPr="00002811">
          <w:rPr>
            <w:rStyle w:val="a8"/>
            <w:rFonts w:hint="eastAsia"/>
            <w:b/>
            <w:bCs/>
            <w:noProof/>
          </w:rPr>
          <w:t>基金份额持有人信息</w:t>
        </w:r>
        <w:r w:rsidR="00513AF9">
          <w:rPr>
            <w:noProof/>
            <w:webHidden/>
          </w:rPr>
          <w:tab/>
        </w:r>
        <w:r w:rsidR="00513AF9">
          <w:rPr>
            <w:noProof/>
            <w:webHidden/>
          </w:rPr>
          <w:fldChar w:fldCharType="begin"/>
        </w:r>
        <w:r w:rsidR="00513AF9">
          <w:rPr>
            <w:noProof/>
            <w:webHidden/>
          </w:rPr>
          <w:instrText xml:space="preserve"> PAGEREF _Toc522625253 \h </w:instrText>
        </w:r>
        <w:r w:rsidR="00513AF9">
          <w:rPr>
            <w:noProof/>
            <w:webHidden/>
          </w:rPr>
        </w:r>
        <w:r w:rsidR="00513AF9">
          <w:rPr>
            <w:noProof/>
            <w:webHidden/>
          </w:rPr>
          <w:fldChar w:fldCharType="separate"/>
        </w:r>
        <w:r w:rsidR="00E13A1C">
          <w:rPr>
            <w:noProof/>
            <w:webHidden/>
          </w:rPr>
          <w:t>41</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54" w:history="1">
        <w:r w:rsidR="00513AF9" w:rsidRPr="00002811">
          <w:rPr>
            <w:rStyle w:val="a8"/>
            <w:noProof/>
          </w:rPr>
          <w:t xml:space="preserve">8.1 </w:t>
        </w:r>
        <w:r w:rsidR="00513AF9" w:rsidRPr="00002811">
          <w:rPr>
            <w:rStyle w:val="a8"/>
            <w:rFonts w:hint="eastAsia"/>
            <w:noProof/>
          </w:rPr>
          <w:t>期末基金份额持有人户数及持有人结构</w:t>
        </w:r>
        <w:r w:rsidR="00513AF9">
          <w:rPr>
            <w:noProof/>
            <w:webHidden/>
          </w:rPr>
          <w:tab/>
        </w:r>
        <w:r w:rsidR="00513AF9">
          <w:rPr>
            <w:noProof/>
            <w:webHidden/>
          </w:rPr>
          <w:fldChar w:fldCharType="begin"/>
        </w:r>
        <w:r w:rsidR="00513AF9">
          <w:rPr>
            <w:noProof/>
            <w:webHidden/>
          </w:rPr>
          <w:instrText xml:space="preserve"> PAGEREF _Toc522625254 \h </w:instrText>
        </w:r>
        <w:r w:rsidR="00513AF9">
          <w:rPr>
            <w:noProof/>
            <w:webHidden/>
          </w:rPr>
        </w:r>
        <w:r w:rsidR="00513AF9">
          <w:rPr>
            <w:noProof/>
            <w:webHidden/>
          </w:rPr>
          <w:fldChar w:fldCharType="separate"/>
        </w:r>
        <w:r w:rsidR="00E13A1C">
          <w:rPr>
            <w:noProof/>
            <w:webHidden/>
          </w:rPr>
          <w:t>41</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55" w:history="1">
        <w:r w:rsidR="00513AF9" w:rsidRPr="00002811">
          <w:rPr>
            <w:rStyle w:val="a8"/>
            <w:noProof/>
          </w:rPr>
          <w:t xml:space="preserve">8.2 </w:t>
        </w:r>
        <w:r w:rsidR="00513AF9" w:rsidRPr="00002811">
          <w:rPr>
            <w:rStyle w:val="a8"/>
            <w:rFonts w:hint="eastAsia"/>
            <w:noProof/>
          </w:rPr>
          <w:t>期末货币市场基金前十名份额持有人情况</w:t>
        </w:r>
        <w:r w:rsidR="00513AF9">
          <w:rPr>
            <w:noProof/>
            <w:webHidden/>
          </w:rPr>
          <w:tab/>
        </w:r>
        <w:r w:rsidR="00513AF9">
          <w:rPr>
            <w:noProof/>
            <w:webHidden/>
          </w:rPr>
          <w:fldChar w:fldCharType="begin"/>
        </w:r>
        <w:r w:rsidR="00513AF9">
          <w:rPr>
            <w:noProof/>
            <w:webHidden/>
          </w:rPr>
          <w:instrText xml:space="preserve"> PAGEREF _Toc522625255 \h </w:instrText>
        </w:r>
        <w:r w:rsidR="00513AF9">
          <w:rPr>
            <w:noProof/>
            <w:webHidden/>
          </w:rPr>
        </w:r>
        <w:r w:rsidR="00513AF9">
          <w:rPr>
            <w:noProof/>
            <w:webHidden/>
          </w:rPr>
          <w:fldChar w:fldCharType="separate"/>
        </w:r>
        <w:r w:rsidR="00E13A1C">
          <w:rPr>
            <w:noProof/>
            <w:webHidden/>
          </w:rPr>
          <w:t>42</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56" w:history="1">
        <w:r w:rsidR="00513AF9" w:rsidRPr="00002811">
          <w:rPr>
            <w:rStyle w:val="a8"/>
            <w:noProof/>
          </w:rPr>
          <w:t>8.3</w:t>
        </w:r>
        <w:r w:rsidR="00513AF9" w:rsidRPr="00002811">
          <w:rPr>
            <w:rStyle w:val="a8"/>
            <w:rFonts w:hint="eastAsia"/>
            <w:noProof/>
          </w:rPr>
          <w:t>期末基金管理人的从业人员持有本基金的情况</w:t>
        </w:r>
        <w:r w:rsidR="00513AF9">
          <w:rPr>
            <w:noProof/>
            <w:webHidden/>
          </w:rPr>
          <w:tab/>
        </w:r>
        <w:r w:rsidR="00513AF9">
          <w:rPr>
            <w:noProof/>
            <w:webHidden/>
          </w:rPr>
          <w:fldChar w:fldCharType="begin"/>
        </w:r>
        <w:r w:rsidR="00513AF9">
          <w:rPr>
            <w:noProof/>
            <w:webHidden/>
          </w:rPr>
          <w:instrText xml:space="preserve"> PAGEREF _Toc522625256 \h </w:instrText>
        </w:r>
        <w:r w:rsidR="00513AF9">
          <w:rPr>
            <w:noProof/>
            <w:webHidden/>
          </w:rPr>
        </w:r>
        <w:r w:rsidR="00513AF9">
          <w:rPr>
            <w:noProof/>
            <w:webHidden/>
          </w:rPr>
          <w:fldChar w:fldCharType="separate"/>
        </w:r>
        <w:r w:rsidR="00E13A1C">
          <w:rPr>
            <w:noProof/>
            <w:webHidden/>
          </w:rPr>
          <w:t>42</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57" w:history="1">
        <w:r w:rsidR="00513AF9" w:rsidRPr="00002811">
          <w:rPr>
            <w:rStyle w:val="a8"/>
            <w:noProof/>
          </w:rPr>
          <w:t>8.4</w:t>
        </w:r>
        <w:r w:rsidR="00513AF9" w:rsidRPr="00002811">
          <w:rPr>
            <w:rStyle w:val="a8"/>
            <w:rFonts w:hint="eastAsia"/>
            <w:noProof/>
          </w:rPr>
          <w:t>期末基金管理人的从业人员持有本开放式基金份额总量区间的情况</w:t>
        </w:r>
        <w:r w:rsidR="00513AF9">
          <w:rPr>
            <w:noProof/>
            <w:webHidden/>
          </w:rPr>
          <w:tab/>
        </w:r>
        <w:r w:rsidR="00513AF9">
          <w:rPr>
            <w:noProof/>
            <w:webHidden/>
          </w:rPr>
          <w:fldChar w:fldCharType="begin"/>
        </w:r>
        <w:r w:rsidR="00513AF9">
          <w:rPr>
            <w:noProof/>
            <w:webHidden/>
          </w:rPr>
          <w:instrText xml:space="preserve"> PAGEREF _Toc522625257 \h </w:instrText>
        </w:r>
        <w:r w:rsidR="00513AF9">
          <w:rPr>
            <w:noProof/>
            <w:webHidden/>
          </w:rPr>
        </w:r>
        <w:r w:rsidR="00513AF9">
          <w:rPr>
            <w:noProof/>
            <w:webHidden/>
          </w:rPr>
          <w:fldChar w:fldCharType="separate"/>
        </w:r>
        <w:r w:rsidR="00E13A1C">
          <w:rPr>
            <w:noProof/>
            <w:webHidden/>
          </w:rPr>
          <w:t>42</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58" w:history="1">
        <w:r w:rsidR="00513AF9" w:rsidRPr="00002811">
          <w:rPr>
            <w:rStyle w:val="a8"/>
            <w:b/>
            <w:bCs/>
            <w:noProof/>
          </w:rPr>
          <w:t>§9</w:t>
        </w:r>
        <w:r w:rsidR="00513AF9">
          <w:rPr>
            <w:rStyle w:val="a8"/>
            <w:b/>
            <w:bCs/>
            <w:noProof/>
          </w:rPr>
          <w:t xml:space="preserve">  </w:t>
        </w:r>
        <w:r w:rsidR="00513AF9" w:rsidRPr="00002811">
          <w:rPr>
            <w:rStyle w:val="a8"/>
            <w:rFonts w:hint="eastAsia"/>
            <w:b/>
            <w:bCs/>
            <w:noProof/>
          </w:rPr>
          <w:t>开放式基金份额变动</w:t>
        </w:r>
        <w:r w:rsidR="00513AF9">
          <w:rPr>
            <w:noProof/>
            <w:webHidden/>
          </w:rPr>
          <w:tab/>
        </w:r>
        <w:r w:rsidR="00513AF9">
          <w:rPr>
            <w:noProof/>
            <w:webHidden/>
          </w:rPr>
          <w:fldChar w:fldCharType="begin"/>
        </w:r>
        <w:r w:rsidR="00513AF9">
          <w:rPr>
            <w:noProof/>
            <w:webHidden/>
          </w:rPr>
          <w:instrText xml:space="preserve"> PAGEREF _Toc522625258 \h </w:instrText>
        </w:r>
        <w:r w:rsidR="00513AF9">
          <w:rPr>
            <w:noProof/>
            <w:webHidden/>
          </w:rPr>
        </w:r>
        <w:r w:rsidR="00513AF9">
          <w:rPr>
            <w:noProof/>
            <w:webHidden/>
          </w:rPr>
          <w:fldChar w:fldCharType="separate"/>
        </w:r>
        <w:r w:rsidR="00E13A1C">
          <w:rPr>
            <w:noProof/>
            <w:webHidden/>
          </w:rPr>
          <w:t>42</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59" w:history="1">
        <w:r w:rsidR="00513AF9" w:rsidRPr="00002811">
          <w:rPr>
            <w:rStyle w:val="a8"/>
            <w:b/>
            <w:bCs/>
            <w:noProof/>
          </w:rPr>
          <w:t>§10</w:t>
        </w:r>
        <w:r w:rsidR="00513AF9" w:rsidRPr="00002811">
          <w:rPr>
            <w:rStyle w:val="a8"/>
            <w:rFonts w:hint="eastAsia"/>
            <w:b/>
            <w:bCs/>
            <w:noProof/>
          </w:rPr>
          <w:t>重大事件揭示</w:t>
        </w:r>
        <w:r w:rsidR="00513AF9">
          <w:rPr>
            <w:noProof/>
            <w:webHidden/>
          </w:rPr>
          <w:tab/>
        </w:r>
        <w:r w:rsidR="00513AF9">
          <w:rPr>
            <w:noProof/>
            <w:webHidden/>
          </w:rPr>
          <w:fldChar w:fldCharType="begin"/>
        </w:r>
        <w:r w:rsidR="00513AF9">
          <w:rPr>
            <w:noProof/>
            <w:webHidden/>
          </w:rPr>
          <w:instrText xml:space="preserve"> PAGEREF _Toc522625259 \h </w:instrText>
        </w:r>
        <w:r w:rsidR="00513AF9">
          <w:rPr>
            <w:noProof/>
            <w:webHidden/>
          </w:rPr>
        </w:r>
        <w:r w:rsidR="00513AF9">
          <w:rPr>
            <w:noProof/>
            <w:webHidden/>
          </w:rPr>
          <w:fldChar w:fldCharType="separate"/>
        </w:r>
        <w:r w:rsidR="00E13A1C">
          <w:rPr>
            <w:noProof/>
            <w:webHidden/>
          </w:rPr>
          <w:t>43</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0" w:history="1">
        <w:r w:rsidR="00513AF9" w:rsidRPr="00002811">
          <w:rPr>
            <w:rStyle w:val="a8"/>
            <w:noProof/>
          </w:rPr>
          <w:t>10.1</w:t>
        </w:r>
        <w:r w:rsidR="00513AF9" w:rsidRPr="00002811">
          <w:rPr>
            <w:rStyle w:val="a8"/>
            <w:rFonts w:hint="eastAsia"/>
            <w:noProof/>
          </w:rPr>
          <w:t>基金份额持有人大会决议</w:t>
        </w:r>
        <w:r w:rsidR="00513AF9">
          <w:rPr>
            <w:noProof/>
            <w:webHidden/>
          </w:rPr>
          <w:tab/>
        </w:r>
        <w:r w:rsidR="00513AF9">
          <w:rPr>
            <w:noProof/>
            <w:webHidden/>
          </w:rPr>
          <w:fldChar w:fldCharType="begin"/>
        </w:r>
        <w:r w:rsidR="00513AF9">
          <w:rPr>
            <w:noProof/>
            <w:webHidden/>
          </w:rPr>
          <w:instrText xml:space="preserve"> PAGEREF _Toc522625260 \h </w:instrText>
        </w:r>
        <w:r w:rsidR="00513AF9">
          <w:rPr>
            <w:noProof/>
            <w:webHidden/>
          </w:rPr>
        </w:r>
        <w:r w:rsidR="00513AF9">
          <w:rPr>
            <w:noProof/>
            <w:webHidden/>
          </w:rPr>
          <w:fldChar w:fldCharType="separate"/>
        </w:r>
        <w:r w:rsidR="00E13A1C">
          <w:rPr>
            <w:noProof/>
            <w:webHidden/>
          </w:rPr>
          <w:t>43</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1" w:history="1">
        <w:r w:rsidR="00513AF9" w:rsidRPr="00002811">
          <w:rPr>
            <w:rStyle w:val="a8"/>
            <w:noProof/>
          </w:rPr>
          <w:t xml:space="preserve">10.2 </w:t>
        </w:r>
        <w:r w:rsidR="00513AF9" w:rsidRPr="00002811">
          <w:rPr>
            <w:rStyle w:val="a8"/>
            <w:rFonts w:hint="eastAsia"/>
            <w:noProof/>
          </w:rPr>
          <w:t>基金管理人、基金托管人的专门基金托管部门的重大人事变动</w:t>
        </w:r>
        <w:r w:rsidR="00513AF9">
          <w:rPr>
            <w:noProof/>
            <w:webHidden/>
          </w:rPr>
          <w:tab/>
        </w:r>
        <w:r w:rsidR="00513AF9">
          <w:rPr>
            <w:noProof/>
            <w:webHidden/>
          </w:rPr>
          <w:fldChar w:fldCharType="begin"/>
        </w:r>
        <w:r w:rsidR="00513AF9">
          <w:rPr>
            <w:noProof/>
            <w:webHidden/>
          </w:rPr>
          <w:instrText xml:space="preserve"> PAGEREF _Toc522625261 \h </w:instrText>
        </w:r>
        <w:r w:rsidR="00513AF9">
          <w:rPr>
            <w:noProof/>
            <w:webHidden/>
          </w:rPr>
        </w:r>
        <w:r w:rsidR="00513AF9">
          <w:rPr>
            <w:noProof/>
            <w:webHidden/>
          </w:rPr>
          <w:fldChar w:fldCharType="separate"/>
        </w:r>
        <w:r w:rsidR="00E13A1C">
          <w:rPr>
            <w:noProof/>
            <w:webHidden/>
          </w:rPr>
          <w:t>43</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2" w:history="1">
        <w:r w:rsidR="00513AF9" w:rsidRPr="00002811">
          <w:rPr>
            <w:rStyle w:val="a8"/>
            <w:noProof/>
          </w:rPr>
          <w:t xml:space="preserve">10.3 </w:t>
        </w:r>
        <w:r w:rsidR="00513AF9" w:rsidRPr="00002811">
          <w:rPr>
            <w:rStyle w:val="a8"/>
            <w:rFonts w:hint="eastAsia"/>
            <w:noProof/>
          </w:rPr>
          <w:t>涉及基金管理人、基金财产、基金托管业务的诉讼</w:t>
        </w:r>
        <w:r w:rsidR="00513AF9">
          <w:rPr>
            <w:noProof/>
            <w:webHidden/>
          </w:rPr>
          <w:tab/>
        </w:r>
        <w:r w:rsidR="00513AF9">
          <w:rPr>
            <w:noProof/>
            <w:webHidden/>
          </w:rPr>
          <w:fldChar w:fldCharType="begin"/>
        </w:r>
        <w:r w:rsidR="00513AF9">
          <w:rPr>
            <w:noProof/>
            <w:webHidden/>
          </w:rPr>
          <w:instrText xml:space="preserve"> PAGEREF _Toc522625262 \h </w:instrText>
        </w:r>
        <w:r w:rsidR="00513AF9">
          <w:rPr>
            <w:noProof/>
            <w:webHidden/>
          </w:rPr>
        </w:r>
        <w:r w:rsidR="00513AF9">
          <w:rPr>
            <w:noProof/>
            <w:webHidden/>
          </w:rPr>
          <w:fldChar w:fldCharType="separate"/>
        </w:r>
        <w:r w:rsidR="00E13A1C">
          <w:rPr>
            <w:noProof/>
            <w:webHidden/>
          </w:rPr>
          <w:t>43</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3" w:history="1">
        <w:r w:rsidR="00513AF9" w:rsidRPr="00002811">
          <w:rPr>
            <w:rStyle w:val="a8"/>
            <w:noProof/>
          </w:rPr>
          <w:t xml:space="preserve">10.4 </w:t>
        </w:r>
        <w:r w:rsidR="00513AF9" w:rsidRPr="00002811">
          <w:rPr>
            <w:rStyle w:val="a8"/>
            <w:rFonts w:hint="eastAsia"/>
            <w:noProof/>
          </w:rPr>
          <w:t>基金投资策略的改变</w:t>
        </w:r>
        <w:r w:rsidR="00513AF9">
          <w:rPr>
            <w:noProof/>
            <w:webHidden/>
          </w:rPr>
          <w:tab/>
        </w:r>
        <w:r w:rsidR="00513AF9">
          <w:rPr>
            <w:noProof/>
            <w:webHidden/>
          </w:rPr>
          <w:fldChar w:fldCharType="begin"/>
        </w:r>
        <w:r w:rsidR="00513AF9">
          <w:rPr>
            <w:noProof/>
            <w:webHidden/>
          </w:rPr>
          <w:instrText xml:space="preserve"> PAGEREF _Toc522625263 \h </w:instrText>
        </w:r>
        <w:r w:rsidR="00513AF9">
          <w:rPr>
            <w:noProof/>
            <w:webHidden/>
          </w:rPr>
        </w:r>
        <w:r w:rsidR="00513AF9">
          <w:rPr>
            <w:noProof/>
            <w:webHidden/>
          </w:rPr>
          <w:fldChar w:fldCharType="separate"/>
        </w:r>
        <w:r w:rsidR="00E13A1C">
          <w:rPr>
            <w:noProof/>
            <w:webHidden/>
          </w:rPr>
          <w:t>43</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4" w:history="1">
        <w:r w:rsidR="00513AF9" w:rsidRPr="00002811">
          <w:rPr>
            <w:rStyle w:val="a8"/>
            <w:noProof/>
          </w:rPr>
          <w:t xml:space="preserve">10.5 </w:t>
        </w:r>
        <w:r w:rsidR="00513AF9" w:rsidRPr="00002811">
          <w:rPr>
            <w:rStyle w:val="a8"/>
            <w:rFonts w:hint="eastAsia"/>
            <w:noProof/>
          </w:rPr>
          <w:t>本报告期持有的基金发生的重大影响事件</w:t>
        </w:r>
        <w:r w:rsidR="00513AF9">
          <w:rPr>
            <w:noProof/>
            <w:webHidden/>
          </w:rPr>
          <w:tab/>
        </w:r>
        <w:r w:rsidR="00513AF9">
          <w:rPr>
            <w:noProof/>
            <w:webHidden/>
          </w:rPr>
          <w:fldChar w:fldCharType="begin"/>
        </w:r>
        <w:r w:rsidR="00513AF9">
          <w:rPr>
            <w:noProof/>
            <w:webHidden/>
          </w:rPr>
          <w:instrText xml:space="preserve"> PAGEREF _Toc522625264 \h </w:instrText>
        </w:r>
        <w:r w:rsidR="00513AF9">
          <w:rPr>
            <w:noProof/>
            <w:webHidden/>
          </w:rPr>
        </w:r>
        <w:r w:rsidR="00513AF9">
          <w:rPr>
            <w:noProof/>
            <w:webHidden/>
          </w:rPr>
          <w:fldChar w:fldCharType="separate"/>
        </w:r>
        <w:r w:rsidR="00E13A1C">
          <w:rPr>
            <w:noProof/>
            <w:webHidden/>
          </w:rPr>
          <w:t>43</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5" w:history="1">
        <w:r w:rsidR="00513AF9" w:rsidRPr="00002811">
          <w:rPr>
            <w:rStyle w:val="a8"/>
            <w:noProof/>
          </w:rPr>
          <w:t>10.6</w:t>
        </w:r>
        <w:r w:rsidR="00513AF9" w:rsidRPr="00002811">
          <w:rPr>
            <w:rStyle w:val="a8"/>
            <w:rFonts w:hint="eastAsia"/>
            <w:noProof/>
          </w:rPr>
          <w:t>为基金进行审计的会计师事务所情况</w:t>
        </w:r>
        <w:r w:rsidR="00513AF9">
          <w:rPr>
            <w:noProof/>
            <w:webHidden/>
          </w:rPr>
          <w:tab/>
        </w:r>
        <w:r w:rsidR="00513AF9">
          <w:rPr>
            <w:noProof/>
            <w:webHidden/>
          </w:rPr>
          <w:fldChar w:fldCharType="begin"/>
        </w:r>
        <w:r w:rsidR="00513AF9">
          <w:rPr>
            <w:noProof/>
            <w:webHidden/>
          </w:rPr>
          <w:instrText xml:space="preserve"> PAGEREF _Toc522625265 \h </w:instrText>
        </w:r>
        <w:r w:rsidR="00513AF9">
          <w:rPr>
            <w:noProof/>
            <w:webHidden/>
          </w:rPr>
        </w:r>
        <w:r w:rsidR="00513AF9">
          <w:rPr>
            <w:noProof/>
            <w:webHidden/>
          </w:rPr>
          <w:fldChar w:fldCharType="separate"/>
        </w:r>
        <w:r w:rsidR="00E13A1C">
          <w:rPr>
            <w:noProof/>
            <w:webHidden/>
          </w:rPr>
          <w:t>44</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6" w:history="1">
        <w:r w:rsidR="00513AF9" w:rsidRPr="00002811">
          <w:rPr>
            <w:rStyle w:val="a8"/>
            <w:noProof/>
          </w:rPr>
          <w:t xml:space="preserve">10.7 </w:t>
        </w:r>
        <w:r w:rsidR="00513AF9" w:rsidRPr="00002811">
          <w:rPr>
            <w:rStyle w:val="a8"/>
            <w:rFonts w:hint="eastAsia"/>
            <w:noProof/>
          </w:rPr>
          <w:t>管理人、托管人及其高级管理人员受稽查或处罚等情况</w:t>
        </w:r>
        <w:r w:rsidR="00513AF9">
          <w:rPr>
            <w:noProof/>
            <w:webHidden/>
          </w:rPr>
          <w:tab/>
        </w:r>
        <w:r w:rsidR="00513AF9">
          <w:rPr>
            <w:noProof/>
            <w:webHidden/>
          </w:rPr>
          <w:fldChar w:fldCharType="begin"/>
        </w:r>
        <w:r w:rsidR="00513AF9">
          <w:rPr>
            <w:noProof/>
            <w:webHidden/>
          </w:rPr>
          <w:instrText xml:space="preserve"> PAGEREF _Toc522625266 \h </w:instrText>
        </w:r>
        <w:r w:rsidR="00513AF9">
          <w:rPr>
            <w:noProof/>
            <w:webHidden/>
          </w:rPr>
        </w:r>
        <w:r w:rsidR="00513AF9">
          <w:rPr>
            <w:noProof/>
            <w:webHidden/>
          </w:rPr>
          <w:fldChar w:fldCharType="separate"/>
        </w:r>
        <w:r w:rsidR="00E13A1C">
          <w:rPr>
            <w:noProof/>
            <w:webHidden/>
          </w:rPr>
          <w:t>44</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7" w:history="1">
        <w:r w:rsidR="00513AF9" w:rsidRPr="00002811">
          <w:rPr>
            <w:rStyle w:val="a8"/>
            <w:noProof/>
          </w:rPr>
          <w:t xml:space="preserve">10.8 </w:t>
        </w:r>
        <w:r w:rsidR="00513AF9" w:rsidRPr="00002811">
          <w:rPr>
            <w:rStyle w:val="a8"/>
            <w:rFonts w:hint="eastAsia"/>
            <w:noProof/>
          </w:rPr>
          <w:t>基金租用证券公司交易单元的有关情况</w:t>
        </w:r>
        <w:r w:rsidR="00513AF9">
          <w:rPr>
            <w:noProof/>
            <w:webHidden/>
          </w:rPr>
          <w:tab/>
        </w:r>
        <w:r w:rsidR="00513AF9">
          <w:rPr>
            <w:noProof/>
            <w:webHidden/>
          </w:rPr>
          <w:fldChar w:fldCharType="begin"/>
        </w:r>
        <w:r w:rsidR="00513AF9">
          <w:rPr>
            <w:noProof/>
            <w:webHidden/>
          </w:rPr>
          <w:instrText xml:space="preserve"> PAGEREF _Toc522625267 \h </w:instrText>
        </w:r>
        <w:r w:rsidR="00513AF9">
          <w:rPr>
            <w:noProof/>
            <w:webHidden/>
          </w:rPr>
        </w:r>
        <w:r w:rsidR="00513AF9">
          <w:rPr>
            <w:noProof/>
            <w:webHidden/>
          </w:rPr>
          <w:fldChar w:fldCharType="separate"/>
        </w:r>
        <w:r w:rsidR="00E13A1C">
          <w:rPr>
            <w:noProof/>
            <w:webHidden/>
          </w:rPr>
          <w:t>44</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8" w:history="1">
        <w:r w:rsidR="00513AF9" w:rsidRPr="00002811">
          <w:rPr>
            <w:rStyle w:val="a8"/>
            <w:noProof/>
          </w:rPr>
          <w:t>10.9</w:t>
        </w:r>
        <w:r w:rsidR="00513AF9" w:rsidRPr="00002811">
          <w:rPr>
            <w:rStyle w:val="a8"/>
            <w:rFonts w:hint="eastAsia"/>
            <w:noProof/>
          </w:rPr>
          <w:t>偏离度绝对值超过</w:t>
        </w:r>
        <w:r w:rsidR="00513AF9" w:rsidRPr="00002811">
          <w:rPr>
            <w:rStyle w:val="a8"/>
            <w:noProof/>
          </w:rPr>
          <w:t>0.5%</w:t>
        </w:r>
        <w:r w:rsidR="00513AF9" w:rsidRPr="00002811">
          <w:rPr>
            <w:rStyle w:val="a8"/>
            <w:rFonts w:hint="eastAsia"/>
            <w:noProof/>
          </w:rPr>
          <w:t>的情况</w:t>
        </w:r>
        <w:r w:rsidR="00513AF9">
          <w:rPr>
            <w:noProof/>
            <w:webHidden/>
          </w:rPr>
          <w:tab/>
        </w:r>
        <w:r w:rsidR="00513AF9">
          <w:rPr>
            <w:noProof/>
            <w:webHidden/>
          </w:rPr>
          <w:fldChar w:fldCharType="begin"/>
        </w:r>
        <w:r w:rsidR="00513AF9">
          <w:rPr>
            <w:noProof/>
            <w:webHidden/>
          </w:rPr>
          <w:instrText xml:space="preserve"> PAGEREF _Toc522625268 \h </w:instrText>
        </w:r>
        <w:r w:rsidR="00513AF9">
          <w:rPr>
            <w:noProof/>
            <w:webHidden/>
          </w:rPr>
        </w:r>
        <w:r w:rsidR="00513AF9">
          <w:rPr>
            <w:noProof/>
            <w:webHidden/>
          </w:rPr>
          <w:fldChar w:fldCharType="separate"/>
        </w:r>
        <w:r w:rsidR="00E13A1C">
          <w:rPr>
            <w:noProof/>
            <w:webHidden/>
          </w:rPr>
          <w:t>46</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69" w:history="1">
        <w:r w:rsidR="00513AF9" w:rsidRPr="00002811">
          <w:rPr>
            <w:rStyle w:val="a8"/>
            <w:noProof/>
          </w:rPr>
          <w:t>10.10</w:t>
        </w:r>
        <w:r w:rsidR="00513AF9" w:rsidRPr="00002811">
          <w:rPr>
            <w:rStyle w:val="a8"/>
            <w:rFonts w:hint="eastAsia"/>
            <w:noProof/>
          </w:rPr>
          <w:t>其他重大事件</w:t>
        </w:r>
        <w:r w:rsidR="00513AF9">
          <w:rPr>
            <w:noProof/>
            <w:webHidden/>
          </w:rPr>
          <w:tab/>
        </w:r>
        <w:r w:rsidR="00513AF9">
          <w:rPr>
            <w:noProof/>
            <w:webHidden/>
          </w:rPr>
          <w:fldChar w:fldCharType="begin"/>
        </w:r>
        <w:r w:rsidR="00513AF9">
          <w:rPr>
            <w:noProof/>
            <w:webHidden/>
          </w:rPr>
          <w:instrText xml:space="preserve"> PAGEREF _Toc522625269 \h </w:instrText>
        </w:r>
        <w:r w:rsidR="00513AF9">
          <w:rPr>
            <w:noProof/>
            <w:webHidden/>
          </w:rPr>
        </w:r>
        <w:r w:rsidR="00513AF9">
          <w:rPr>
            <w:noProof/>
            <w:webHidden/>
          </w:rPr>
          <w:fldChar w:fldCharType="separate"/>
        </w:r>
        <w:r w:rsidR="00E13A1C">
          <w:rPr>
            <w:noProof/>
            <w:webHidden/>
          </w:rPr>
          <w:t>46</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70" w:history="1">
        <w:r w:rsidR="00513AF9" w:rsidRPr="00002811">
          <w:rPr>
            <w:rStyle w:val="a8"/>
            <w:b/>
            <w:bCs/>
            <w:noProof/>
          </w:rPr>
          <w:t>§11</w:t>
        </w:r>
        <w:r w:rsidR="00513AF9" w:rsidRPr="00002811">
          <w:rPr>
            <w:rStyle w:val="a8"/>
            <w:rFonts w:hint="eastAsia"/>
            <w:b/>
            <w:bCs/>
            <w:noProof/>
          </w:rPr>
          <w:t>影响投资者决策的其他重要信息</w:t>
        </w:r>
        <w:r w:rsidR="00513AF9">
          <w:rPr>
            <w:noProof/>
            <w:webHidden/>
          </w:rPr>
          <w:tab/>
        </w:r>
        <w:r w:rsidR="00513AF9">
          <w:rPr>
            <w:noProof/>
            <w:webHidden/>
          </w:rPr>
          <w:fldChar w:fldCharType="begin"/>
        </w:r>
        <w:r w:rsidR="00513AF9">
          <w:rPr>
            <w:noProof/>
            <w:webHidden/>
          </w:rPr>
          <w:instrText xml:space="preserve"> PAGEREF _Toc522625270 \h </w:instrText>
        </w:r>
        <w:r w:rsidR="00513AF9">
          <w:rPr>
            <w:noProof/>
            <w:webHidden/>
          </w:rPr>
        </w:r>
        <w:r w:rsidR="00513AF9">
          <w:rPr>
            <w:noProof/>
            <w:webHidden/>
          </w:rPr>
          <w:fldChar w:fldCharType="separate"/>
        </w:r>
        <w:r w:rsidR="00E13A1C">
          <w:rPr>
            <w:noProof/>
            <w:webHidden/>
          </w:rPr>
          <w:t>47</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71" w:history="1">
        <w:r w:rsidR="00513AF9" w:rsidRPr="00002811">
          <w:rPr>
            <w:rStyle w:val="a8"/>
            <w:noProof/>
          </w:rPr>
          <w:t xml:space="preserve">11.1 </w:t>
        </w:r>
        <w:r w:rsidR="00513AF9" w:rsidRPr="00002811">
          <w:rPr>
            <w:rStyle w:val="a8"/>
            <w:rFonts w:hint="eastAsia"/>
            <w:noProof/>
          </w:rPr>
          <w:t>报告期内单一投资者持有基金份额比例达到或超过</w:t>
        </w:r>
        <w:r w:rsidR="00513AF9" w:rsidRPr="00002811">
          <w:rPr>
            <w:rStyle w:val="a8"/>
            <w:noProof/>
          </w:rPr>
          <w:t>20%</w:t>
        </w:r>
        <w:r w:rsidR="00513AF9" w:rsidRPr="00002811">
          <w:rPr>
            <w:rStyle w:val="a8"/>
            <w:rFonts w:hint="eastAsia"/>
            <w:noProof/>
          </w:rPr>
          <w:t>的情况</w:t>
        </w:r>
        <w:r w:rsidR="00513AF9">
          <w:rPr>
            <w:noProof/>
            <w:webHidden/>
          </w:rPr>
          <w:tab/>
        </w:r>
        <w:r w:rsidR="00513AF9">
          <w:rPr>
            <w:noProof/>
            <w:webHidden/>
          </w:rPr>
          <w:fldChar w:fldCharType="begin"/>
        </w:r>
        <w:r w:rsidR="00513AF9">
          <w:rPr>
            <w:noProof/>
            <w:webHidden/>
          </w:rPr>
          <w:instrText xml:space="preserve"> PAGEREF _Toc522625271 \h </w:instrText>
        </w:r>
        <w:r w:rsidR="00513AF9">
          <w:rPr>
            <w:noProof/>
            <w:webHidden/>
          </w:rPr>
        </w:r>
        <w:r w:rsidR="00513AF9">
          <w:rPr>
            <w:noProof/>
            <w:webHidden/>
          </w:rPr>
          <w:fldChar w:fldCharType="separate"/>
        </w:r>
        <w:r w:rsidR="00E13A1C">
          <w:rPr>
            <w:noProof/>
            <w:webHidden/>
          </w:rPr>
          <w:t>47</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72" w:history="1">
        <w:r w:rsidR="00513AF9" w:rsidRPr="00002811">
          <w:rPr>
            <w:rStyle w:val="a8"/>
            <w:noProof/>
          </w:rPr>
          <w:t xml:space="preserve">11.2 </w:t>
        </w:r>
        <w:r w:rsidR="00513AF9" w:rsidRPr="00002811">
          <w:rPr>
            <w:rStyle w:val="a8"/>
            <w:rFonts w:hint="eastAsia"/>
            <w:noProof/>
          </w:rPr>
          <w:t>影响投资者决策的其他重要信息</w:t>
        </w:r>
        <w:r w:rsidR="00513AF9">
          <w:rPr>
            <w:noProof/>
            <w:webHidden/>
          </w:rPr>
          <w:tab/>
        </w:r>
        <w:r w:rsidR="00513AF9">
          <w:rPr>
            <w:noProof/>
            <w:webHidden/>
          </w:rPr>
          <w:fldChar w:fldCharType="begin"/>
        </w:r>
        <w:r w:rsidR="00513AF9">
          <w:rPr>
            <w:noProof/>
            <w:webHidden/>
          </w:rPr>
          <w:instrText xml:space="preserve"> PAGEREF _Toc522625272 \h </w:instrText>
        </w:r>
        <w:r w:rsidR="00513AF9">
          <w:rPr>
            <w:noProof/>
            <w:webHidden/>
          </w:rPr>
        </w:r>
        <w:r w:rsidR="00513AF9">
          <w:rPr>
            <w:noProof/>
            <w:webHidden/>
          </w:rPr>
          <w:fldChar w:fldCharType="separate"/>
        </w:r>
        <w:r w:rsidR="00E13A1C">
          <w:rPr>
            <w:noProof/>
            <w:webHidden/>
          </w:rPr>
          <w:t>47</w:t>
        </w:r>
        <w:r w:rsidR="00513AF9">
          <w:rPr>
            <w:noProof/>
            <w:webHidden/>
          </w:rPr>
          <w:fldChar w:fldCharType="end"/>
        </w:r>
      </w:hyperlink>
    </w:p>
    <w:p w:rsidR="00513AF9" w:rsidRDefault="00434D4F">
      <w:pPr>
        <w:pStyle w:val="11"/>
        <w:rPr>
          <w:rFonts w:asciiTheme="minorHAnsi" w:eastAsiaTheme="minorEastAsia" w:hAnsiTheme="minorHAnsi" w:cstheme="minorBidi"/>
          <w:noProof/>
          <w:szCs w:val="22"/>
        </w:rPr>
      </w:pPr>
      <w:hyperlink w:anchor="_Toc522625273" w:history="1">
        <w:r w:rsidR="00513AF9" w:rsidRPr="00002811">
          <w:rPr>
            <w:rStyle w:val="a8"/>
            <w:b/>
            <w:bCs/>
            <w:noProof/>
          </w:rPr>
          <w:t>§12</w:t>
        </w:r>
        <w:r w:rsidR="00513AF9" w:rsidRPr="00002811">
          <w:rPr>
            <w:rStyle w:val="a8"/>
            <w:rFonts w:hint="eastAsia"/>
            <w:b/>
            <w:bCs/>
            <w:noProof/>
          </w:rPr>
          <w:t>备查文件目录</w:t>
        </w:r>
        <w:r w:rsidR="00513AF9">
          <w:rPr>
            <w:noProof/>
            <w:webHidden/>
          </w:rPr>
          <w:tab/>
        </w:r>
        <w:r w:rsidR="00513AF9">
          <w:rPr>
            <w:noProof/>
            <w:webHidden/>
          </w:rPr>
          <w:fldChar w:fldCharType="begin"/>
        </w:r>
        <w:r w:rsidR="00513AF9">
          <w:rPr>
            <w:noProof/>
            <w:webHidden/>
          </w:rPr>
          <w:instrText xml:space="preserve"> PAGEREF _Toc522625273 \h </w:instrText>
        </w:r>
        <w:r w:rsidR="00513AF9">
          <w:rPr>
            <w:noProof/>
            <w:webHidden/>
          </w:rPr>
        </w:r>
        <w:r w:rsidR="00513AF9">
          <w:rPr>
            <w:noProof/>
            <w:webHidden/>
          </w:rPr>
          <w:fldChar w:fldCharType="separate"/>
        </w:r>
        <w:r w:rsidR="00E13A1C">
          <w:rPr>
            <w:noProof/>
            <w:webHidden/>
          </w:rPr>
          <w:t>47</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74" w:history="1">
        <w:r w:rsidR="00513AF9" w:rsidRPr="00002811">
          <w:rPr>
            <w:rStyle w:val="a8"/>
            <w:noProof/>
          </w:rPr>
          <w:t xml:space="preserve">12.1 </w:t>
        </w:r>
        <w:r w:rsidR="00513AF9" w:rsidRPr="00002811">
          <w:rPr>
            <w:rStyle w:val="a8"/>
            <w:rFonts w:hint="eastAsia"/>
            <w:noProof/>
          </w:rPr>
          <w:t>备查文件目录</w:t>
        </w:r>
        <w:r w:rsidR="00513AF9">
          <w:rPr>
            <w:noProof/>
            <w:webHidden/>
          </w:rPr>
          <w:tab/>
        </w:r>
        <w:r w:rsidR="00513AF9">
          <w:rPr>
            <w:noProof/>
            <w:webHidden/>
          </w:rPr>
          <w:fldChar w:fldCharType="begin"/>
        </w:r>
        <w:r w:rsidR="00513AF9">
          <w:rPr>
            <w:noProof/>
            <w:webHidden/>
          </w:rPr>
          <w:instrText xml:space="preserve"> PAGEREF _Toc522625274 \h </w:instrText>
        </w:r>
        <w:r w:rsidR="00513AF9">
          <w:rPr>
            <w:noProof/>
            <w:webHidden/>
          </w:rPr>
        </w:r>
        <w:r w:rsidR="00513AF9">
          <w:rPr>
            <w:noProof/>
            <w:webHidden/>
          </w:rPr>
          <w:fldChar w:fldCharType="separate"/>
        </w:r>
        <w:r w:rsidR="00E13A1C">
          <w:rPr>
            <w:noProof/>
            <w:webHidden/>
          </w:rPr>
          <w:t>47</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75" w:history="1">
        <w:r w:rsidR="00513AF9" w:rsidRPr="00002811">
          <w:rPr>
            <w:rStyle w:val="a8"/>
            <w:noProof/>
          </w:rPr>
          <w:t>12.2</w:t>
        </w:r>
        <w:r w:rsidR="00513AF9" w:rsidRPr="00002811">
          <w:rPr>
            <w:rStyle w:val="a8"/>
            <w:rFonts w:hint="eastAsia"/>
            <w:noProof/>
          </w:rPr>
          <w:t>存放地点</w:t>
        </w:r>
        <w:r w:rsidR="00513AF9">
          <w:rPr>
            <w:noProof/>
            <w:webHidden/>
          </w:rPr>
          <w:tab/>
        </w:r>
        <w:r w:rsidR="00513AF9">
          <w:rPr>
            <w:noProof/>
            <w:webHidden/>
          </w:rPr>
          <w:fldChar w:fldCharType="begin"/>
        </w:r>
        <w:r w:rsidR="00513AF9">
          <w:rPr>
            <w:noProof/>
            <w:webHidden/>
          </w:rPr>
          <w:instrText xml:space="preserve"> PAGEREF _Toc522625275 \h </w:instrText>
        </w:r>
        <w:r w:rsidR="00513AF9">
          <w:rPr>
            <w:noProof/>
            <w:webHidden/>
          </w:rPr>
        </w:r>
        <w:r w:rsidR="00513AF9">
          <w:rPr>
            <w:noProof/>
            <w:webHidden/>
          </w:rPr>
          <w:fldChar w:fldCharType="separate"/>
        </w:r>
        <w:r w:rsidR="00E13A1C">
          <w:rPr>
            <w:noProof/>
            <w:webHidden/>
          </w:rPr>
          <w:t>48</w:t>
        </w:r>
        <w:r w:rsidR="00513AF9">
          <w:rPr>
            <w:noProof/>
            <w:webHidden/>
          </w:rPr>
          <w:fldChar w:fldCharType="end"/>
        </w:r>
      </w:hyperlink>
    </w:p>
    <w:p w:rsidR="00513AF9" w:rsidRDefault="00434D4F">
      <w:pPr>
        <w:pStyle w:val="22"/>
        <w:rPr>
          <w:rFonts w:asciiTheme="minorHAnsi" w:eastAsiaTheme="minorEastAsia" w:hAnsiTheme="minorHAnsi" w:cstheme="minorBidi"/>
          <w:noProof/>
          <w:kern w:val="2"/>
          <w:szCs w:val="22"/>
        </w:rPr>
      </w:pPr>
      <w:hyperlink w:anchor="_Toc522625276" w:history="1">
        <w:r w:rsidR="00513AF9" w:rsidRPr="00002811">
          <w:rPr>
            <w:rStyle w:val="a8"/>
            <w:noProof/>
          </w:rPr>
          <w:t>12.3</w:t>
        </w:r>
        <w:r w:rsidR="00513AF9" w:rsidRPr="00002811">
          <w:rPr>
            <w:rStyle w:val="a8"/>
            <w:rFonts w:hint="eastAsia"/>
            <w:noProof/>
          </w:rPr>
          <w:t>查阅方式</w:t>
        </w:r>
        <w:r w:rsidR="00513AF9">
          <w:rPr>
            <w:noProof/>
            <w:webHidden/>
          </w:rPr>
          <w:tab/>
        </w:r>
        <w:r w:rsidR="00513AF9">
          <w:rPr>
            <w:noProof/>
            <w:webHidden/>
          </w:rPr>
          <w:fldChar w:fldCharType="begin"/>
        </w:r>
        <w:r w:rsidR="00513AF9">
          <w:rPr>
            <w:noProof/>
            <w:webHidden/>
          </w:rPr>
          <w:instrText xml:space="preserve"> PAGEREF _Toc522625276 \h </w:instrText>
        </w:r>
        <w:r w:rsidR="00513AF9">
          <w:rPr>
            <w:noProof/>
            <w:webHidden/>
          </w:rPr>
        </w:r>
        <w:r w:rsidR="00513AF9">
          <w:rPr>
            <w:noProof/>
            <w:webHidden/>
          </w:rPr>
          <w:fldChar w:fldCharType="separate"/>
        </w:r>
        <w:r w:rsidR="00E13A1C">
          <w:rPr>
            <w:noProof/>
            <w:webHidden/>
          </w:rPr>
          <w:t>48</w:t>
        </w:r>
        <w:r w:rsidR="00513AF9">
          <w:rPr>
            <w:noProof/>
            <w:webHidden/>
          </w:rPr>
          <w:fldChar w:fldCharType="end"/>
        </w:r>
      </w:hyperlink>
    </w:p>
    <w:p w:rsidR="00223DFB" w:rsidRPr="00356FA6" w:rsidRDefault="004F7602"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bookmarkEnd w:id="2"/>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5F2202">
      <w:pPr>
        <w:pStyle w:val="1"/>
        <w:keepNext/>
        <w:keepLines/>
        <w:widowControl w:val="0"/>
        <w:spacing w:beforeLines="100" w:before="312" w:afterLines="100" w:after="312" w:line="288" w:lineRule="auto"/>
        <w:jc w:val="center"/>
        <w:rPr>
          <w:szCs w:val="24"/>
          <w:lang w:val="en-US"/>
        </w:rPr>
      </w:pPr>
      <w:bookmarkStart w:id="3" w:name="_Toc522625216"/>
      <w:r w:rsidRPr="00356FA6">
        <w:rPr>
          <w:b/>
          <w:bCs/>
          <w:szCs w:val="24"/>
          <w:lang w:val="en-US"/>
        </w:rPr>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522625217"/>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交银施罗德天益宝货币市场基金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交银天益宝货币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003968</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12</w:t>
            </w:r>
            <w:r w:rsidRPr="00356FA6">
              <w:rPr>
                <w:sz w:val="24"/>
              </w:rPr>
              <w:t>月</w:t>
            </w:r>
            <w:r w:rsidRPr="00356FA6">
              <w:rPr>
                <w:sz w:val="24"/>
              </w:rPr>
              <w:t>20</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中国工商银行股份有限公司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6,820,402,857.80</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交银天益宝货币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交银天益宝货币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003968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003969</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2,630,968.24</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6,817,771,889.56</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522625218"/>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522625219"/>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中国工商银行股份有限公司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D974E2" w:rsidP="006C67B5">
            <w:pPr>
              <w:autoSpaceDE w:val="0"/>
              <w:autoSpaceDN w:val="0"/>
              <w:adjustRightInd w:val="0"/>
              <w:spacing w:before="29" w:line="288" w:lineRule="auto"/>
              <w:ind w:left="15"/>
              <w:jc w:val="center"/>
              <w:rPr>
                <w:kern w:val="0"/>
                <w:sz w:val="24"/>
              </w:rPr>
            </w:pPr>
            <w:r w:rsidRPr="00D974E2">
              <w:rPr>
                <w:rFonts w:hint="eastAsia"/>
                <w:kern w:val="0"/>
                <w:sz w:val="24"/>
              </w:rPr>
              <w:t>郭明</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010-6610579</w:t>
            </w:r>
            <w:r w:rsidR="00D974E2">
              <w:rPr>
                <w:kern w:val="0"/>
                <w:sz w:val="24"/>
              </w:rPr>
              <w:t>8</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custody@icbc.com.cn</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95588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010-6610579</w:t>
            </w:r>
            <w:r w:rsidR="00D974E2">
              <w:rPr>
                <w:kern w:val="0"/>
                <w:sz w:val="24"/>
              </w:rPr>
              <w:t>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55</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55</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100140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D974E2" w:rsidP="006C67B5">
            <w:pPr>
              <w:autoSpaceDE w:val="0"/>
              <w:autoSpaceDN w:val="0"/>
              <w:adjustRightInd w:val="0"/>
              <w:spacing w:before="29" w:line="288" w:lineRule="auto"/>
              <w:ind w:left="15"/>
              <w:jc w:val="center"/>
              <w:rPr>
                <w:kern w:val="0"/>
                <w:sz w:val="24"/>
              </w:rPr>
            </w:pPr>
            <w:r w:rsidRPr="00D974E2">
              <w:rPr>
                <w:rFonts w:hint="eastAsia"/>
                <w:kern w:val="0"/>
                <w:sz w:val="24"/>
              </w:rPr>
              <w:t>易会满</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522625220"/>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《中国证券报》、《上海证券报》和《证券时报》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522625221"/>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上海市浦东新区世纪大道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9" w:name="_Toc522625222"/>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522625223"/>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2018</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交银天益宝货币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交银天益宝货币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54,429.57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112,148,824.80</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54,429.57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112,148,824.80</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1.88%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交银天益宝货币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交银天益宝货币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2,630,968.24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6,817,771,889.56</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交银天益宝货币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交银天益宝货币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6.08%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6.46%</w:t>
            </w:r>
          </w:p>
        </w:tc>
      </w:tr>
    </w:tbl>
    <w:p w:rsidR="001E6EEB" w:rsidRDefault="006C3D11">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1E6EEB" w:rsidRDefault="006C3D11">
      <w:pPr>
        <w:tabs>
          <w:tab w:val="left" w:pos="426"/>
        </w:tabs>
        <w:spacing w:before="29" w:line="288" w:lineRule="auto"/>
        <w:jc w:val="left"/>
        <w:rPr>
          <w:kern w:val="0"/>
          <w:sz w:val="24"/>
        </w:rPr>
      </w:pPr>
      <w:r>
        <w:rPr>
          <w:kern w:val="0"/>
          <w:sz w:val="24"/>
        </w:rPr>
        <w:t>2</w:t>
      </w:r>
      <w:r>
        <w:rPr>
          <w:kern w:val="0"/>
          <w:sz w:val="24"/>
        </w:rPr>
        <w:t>、本基金收益分配按日结转份额。</w:t>
      </w:r>
    </w:p>
    <w:p w:rsidR="001E6EEB" w:rsidRDefault="006C3D11">
      <w:pPr>
        <w:tabs>
          <w:tab w:val="left" w:pos="426"/>
        </w:tabs>
        <w:spacing w:before="29" w:line="288" w:lineRule="auto"/>
        <w:jc w:val="left"/>
        <w:rPr>
          <w:kern w:val="0"/>
          <w:sz w:val="24"/>
        </w:rPr>
      </w:pPr>
      <w:r>
        <w:rPr>
          <w:kern w:val="0"/>
          <w:sz w:val="24"/>
        </w:rPr>
        <w:t>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1E6EEB" w:rsidRDefault="006C3D11">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522625224"/>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．交银天益宝货币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1E6EEB">
        <w:tc>
          <w:tcPr>
            <w:tcW w:w="1600" w:type="dxa"/>
            <w:vAlign w:val="center"/>
          </w:tcPr>
          <w:p w:rsidR="001E6EEB" w:rsidRDefault="006C3D11">
            <w:pPr>
              <w:jc w:val="left"/>
            </w:pPr>
            <w:r>
              <w:rPr>
                <w:sz w:val="24"/>
              </w:rPr>
              <w:t>过去一个月</w:t>
            </w:r>
          </w:p>
        </w:tc>
        <w:tc>
          <w:tcPr>
            <w:tcW w:w="1233" w:type="dxa"/>
            <w:vAlign w:val="center"/>
          </w:tcPr>
          <w:p w:rsidR="001E6EEB" w:rsidRDefault="006C3D11">
            <w:pPr>
              <w:jc w:val="center"/>
            </w:pPr>
            <w:r>
              <w:rPr>
                <w:sz w:val="24"/>
              </w:rPr>
              <w:t>0.3344%</w:t>
            </w:r>
          </w:p>
        </w:tc>
        <w:tc>
          <w:tcPr>
            <w:tcW w:w="1233" w:type="dxa"/>
            <w:vAlign w:val="center"/>
          </w:tcPr>
          <w:p w:rsidR="001E6EEB" w:rsidRDefault="006C3D11">
            <w:pPr>
              <w:jc w:val="center"/>
            </w:pPr>
            <w:r>
              <w:rPr>
                <w:sz w:val="24"/>
              </w:rPr>
              <w:t>0.0029%</w:t>
            </w:r>
          </w:p>
        </w:tc>
        <w:tc>
          <w:tcPr>
            <w:tcW w:w="1233" w:type="dxa"/>
            <w:vAlign w:val="center"/>
          </w:tcPr>
          <w:p w:rsidR="001E6EEB" w:rsidRDefault="006C3D11">
            <w:pPr>
              <w:jc w:val="center"/>
            </w:pPr>
            <w:r>
              <w:rPr>
                <w:sz w:val="24"/>
              </w:rPr>
              <w:t>0.0288%</w:t>
            </w:r>
          </w:p>
        </w:tc>
        <w:tc>
          <w:tcPr>
            <w:tcW w:w="1233" w:type="dxa"/>
            <w:vAlign w:val="center"/>
          </w:tcPr>
          <w:p w:rsidR="001E6EEB" w:rsidRDefault="006C3D11">
            <w:pPr>
              <w:jc w:val="center"/>
            </w:pPr>
            <w:r>
              <w:rPr>
                <w:sz w:val="24"/>
              </w:rPr>
              <w:t>0.0000%</w:t>
            </w:r>
          </w:p>
        </w:tc>
        <w:tc>
          <w:tcPr>
            <w:tcW w:w="1233" w:type="dxa"/>
            <w:vAlign w:val="center"/>
          </w:tcPr>
          <w:p w:rsidR="001E6EEB" w:rsidRDefault="006C3D11">
            <w:pPr>
              <w:jc w:val="center"/>
            </w:pPr>
            <w:r>
              <w:rPr>
                <w:sz w:val="24"/>
              </w:rPr>
              <w:t>0.3056%</w:t>
            </w:r>
          </w:p>
        </w:tc>
        <w:tc>
          <w:tcPr>
            <w:tcW w:w="1233" w:type="dxa"/>
            <w:vAlign w:val="center"/>
          </w:tcPr>
          <w:p w:rsidR="001E6EEB" w:rsidRDefault="006C3D11">
            <w:pPr>
              <w:jc w:val="center"/>
            </w:pPr>
            <w:r>
              <w:rPr>
                <w:sz w:val="24"/>
              </w:rPr>
              <w:t>0.0029%</w:t>
            </w:r>
          </w:p>
        </w:tc>
      </w:tr>
      <w:tr w:rsidR="001E6EEB">
        <w:tc>
          <w:tcPr>
            <w:tcW w:w="1600" w:type="dxa"/>
            <w:vAlign w:val="center"/>
          </w:tcPr>
          <w:p w:rsidR="001E6EEB" w:rsidRDefault="006C3D11">
            <w:pPr>
              <w:jc w:val="left"/>
            </w:pPr>
            <w:r>
              <w:rPr>
                <w:sz w:val="24"/>
              </w:rPr>
              <w:t>过去三个月</w:t>
            </w:r>
          </w:p>
        </w:tc>
        <w:tc>
          <w:tcPr>
            <w:tcW w:w="1233" w:type="dxa"/>
            <w:vAlign w:val="center"/>
          </w:tcPr>
          <w:p w:rsidR="001E6EEB" w:rsidRDefault="006C3D11">
            <w:pPr>
              <w:jc w:val="center"/>
            </w:pPr>
            <w:r>
              <w:rPr>
                <w:sz w:val="24"/>
              </w:rPr>
              <w:t>0.9623%</w:t>
            </w:r>
          </w:p>
        </w:tc>
        <w:tc>
          <w:tcPr>
            <w:tcW w:w="1233" w:type="dxa"/>
            <w:vAlign w:val="center"/>
          </w:tcPr>
          <w:p w:rsidR="001E6EEB" w:rsidRDefault="006C3D11">
            <w:pPr>
              <w:jc w:val="center"/>
            </w:pPr>
            <w:r>
              <w:rPr>
                <w:sz w:val="24"/>
              </w:rPr>
              <w:t>0.0022%</w:t>
            </w:r>
          </w:p>
        </w:tc>
        <w:tc>
          <w:tcPr>
            <w:tcW w:w="1233" w:type="dxa"/>
            <w:vAlign w:val="center"/>
          </w:tcPr>
          <w:p w:rsidR="001E6EEB" w:rsidRDefault="006C3D11">
            <w:pPr>
              <w:jc w:val="center"/>
            </w:pPr>
            <w:r>
              <w:rPr>
                <w:sz w:val="24"/>
              </w:rPr>
              <w:t>0.0873%</w:t>
            </w:r>
          </w:p>
        </w:tc>
        <w:tc>
          <w:tcPr>
            <w:tcW w:w="1233" w:type="dxa"/>
            <w:vAlign w:val="center"/>
          </w:tcPr>
          <w:p w:rsidR="001E6EEB" w:rsidRDefault="006C3D11">
            <w:pPr>
              <w:jc w:val="center"/>
            </w:pPr>
            <w:r>
              <w:rPr>
                <w:sz w:val="24"/>
              </w:rPr>
              <w:t>0.0000%</w:t>
            </w:r>
          </w:p>
        </w:tc>
        <w:tc>
          <w:tcPr>
            <w:tcW w:w="1233" w:type="dxa"/>
            <w:vAlign w:val="center"/>
          </w:tcPr>
          <w:p w:rsidR="001E6EEB" w:rsidRDefault="006C3D11">
            <w:pPr>
              <w:jc w:val="center"/>
            </w:pPr>
            <w:r>
              <w:rPr>
                <w:sz w:val="24"/>
              </w:rPr>
              <w:t>0.8750%</w:t>
            </w:r>
          </w:p>
        </w:tc>
        <w:tc>
          <w:tcPr>
            <w:tcW w:w="1233" w:type="dxa"/>
            <w:vAlign w:val="center"/>
          </w:tcPr>
          <w:p w:rsidR="001E6EEB" w:rsidRDefault="006C3D11">
            <w:pPr>
              <w:jc w:val="center"/>
            </w:pPr>
            <w:r>
              <w:rPr>
                <w:sz w:val="24"/>
              </w:rPr>
              <w:t>0.0022%</w:t>
            </w:r>
          </w:p>
        </w:tc>
      </w:tr>
      <w:tr w:rsidR="001E6EEB">
        <w:tc>
          <w:tcPr>
            <w:tcW w:w="1600" w:type="dxa"/>
            <w:vAlign w:val="center"/>
          </w:tcPr>
          <w:p w:rsidR="001E6EEB" w:rsidRDefault="006C3D11">
            <w:pPr>
              <w:jc w:val="left"/>
            </w:pPr>
            <w:r>
              <w:rPr>
                <w:sz w:val="24"/>
              </w:rPr>
              <w:t>过去六个月</w:t>
            </w:r>
          </w:p>
        </w:tc>
        <w:tc>
          <w:tcPr>
            <w:tcW w:w="1233" w:type="dxa"/>
            <w:vAlign w:val="center"/>
          </w:tcPr>
          <w:p w:rsidR="001E6EEB" w:rsidRDefault="006C3D11">
            <w:pPr>
              <w:jc w:val="center"/>
            </w:pPr>
            <w:r>
              <w:rPr>
                <w:sz w:val="24"/>
              </w:rPr>
              <w:t>1.8797%</w:t>
            </w:r>
          </w:p>
        </w:tc>
        <w:tc>
          <w:tcPr>
            <w:tcW w:w="1233" w:type="dxa"/>
            <w:vAlign w:val="center"/>
          </w:tcPr>
          <w:p w:rsidR="001E6EEB" w:rsidRDefault="006C3D11">
            <w:pPr>
              <w:jc w:val="center"/>
            </w:pPr>
            <w:r>
              <w:rPr>
                <w:sz w:val="24"/>
              </w:rPr>
              <w:t>0.0020%</w:t>
            </w:r>
          </w:p>
        </w:tc>
        <w:tc>
          <w:tcPr>
            <w:tcW w:w="1233" w:type="dxa"/>
            <w:vAlign w:val="center"/>
          </w:tcPr>
          <w:p w:rsidR="001E6EEB" w:rsidRDefault="006C3D11">
            <w:pPr>
              <w:jc w:val="center"/>
            </w:pPr>
            <w:r>
              <w:rPr>
                <w:sz w:val="24"/>
              </w:rPr>
              <w:t>0.1736%</w:t>
            </w:r>
          </w:p>
        </w:tc>
        <w:tc>
          <w:tcPr>
            <w:tcW w:w="1233" w:type="dxa"/>
            <w:vAlign w:val="center"/>
          </w:tcPr>
          <w:p w:rsidR="001E6EEB" w:rsidRDefault="006C3D11">
            <w:pPr>
              <w:jc w:val="center"/>
            </w:pPr>
            <w:r>
              <w:rPr>
                <w:sz w:val="24"/>
              </w:rPr>
              <w:t>0.0000%</w:t>
            </w:r>
          </w:p>
        </w:tc>
        <w:tc>
          <w:tcPr>
            <w:tcW w:w="1233" w:type="dxa"/>
            <w:vAlign w:val="center"/>
          </w:tcPr>
          <w:p w:rsidR="001E6EEB" w:rsidRDefault="006C3D11">
            <w:pPr>
              <w:jc w:val="center"/>
            </w:pPr>
            <w:r>
              <w:rPr>
                <w:sz w:val="24"/>
              </w:rPr>
              <w:t>1.7061%</w:t>
            </w:r>
          </w:p>
        </w:tc>
        <w:tc>
          <w:tcPr>
            <w:tcW w:w="1233" w:type="dxa"/>
            <w:vAlign w:val="center"/>
          </w:tcPr>
          <w:p w:rsidR="001E6EEB" w:rsidRDefault="006C3D11">
            <w:pPr>
              <w:jc w:val="center"/>
            </w:pPr>
            <w:r>
              <w:rPr>
                <w:sz w:val="24"/>
              </w:rPr>
              <w:t>0.0020%</w:t>
            </w:r>
          </w:p>
        </w:tc>
      </w:tr>
      <w:tr w:rsidR="001E6EEB">
        <w:tc>
          <w:tcPr>
            <w:tcW w:w="1600" w:type="dxa"/>
            <w:vAlign w:val="center"/>
          </w:tcPr>
          <w:p w:rsidR="001E6EEB" w:rsidRDefault="006C3D11">
            <w:pPr>
              <w:jc w:val="left"/>
            </w:pPr>
            <w:r>
              <w:rPr>
                <w:sz w:val="24"/>
              </w:rPr>
              <w:t>过去一年</w:t>
            </w:r>
          </w:p>
        </w:tc>
        <w:tc>
          <w:tcPr>
            <w:tcW w:w="1233" w:type="dxa"/>
            <w:vAlign w:val="center"/>
          </w:tcPr>
          <w:p w:rsidR="001E6EEB" w:rsidRDefault="006C3D11">
            <w:pPr>
              <w:jc w:val="center"/>
            </w:pPr>
            <w:r>
              <w:rPr>
                <w:sz w:val="24"/>
              </w:rPr>
              <w:t>3.9703%</w:t>
            </w:r>
          </w:p>
        </w:tc>
        <w:tc>
          <w:tcPr>
            <w:tcW w:w="1233" w:type="dxa"/>
            <w:vAlign w:val="center"/>
          </w:tcPr>
          <w:p w:rsidR="001E6EEB" w:rsidRDefault="006C3D11">
            <w:pPr>
              <w:jc w:val="center"/>
            </w:pPr>
            <w:r>
              <w:rPr>
                <w:sz w:val="24"/>
              </w:rPr>
              <w:t>0.0015%</w:t>
            </w:r>
          </w:p>
        </w:tc>
        <w:tc>
          <w:tcPr>
            <w:tcW w:w="1233" w:type="dxa"/>
            <w:vAlign w:val="center"/>
          </w:tcPr>
          <w:p w:rsidR="001E6EEB" w:rsidRDefault="006C3D11">
            <w:pPr>
              <w:jc w:val="center"/>
            </w:pPr>
            <w:r>
              <w:rPr>
                <w:sz w:val="24"/>
              </w:rPr>
              <w:t>0.3500%</w:t>
            </w:r>
          </w:p>
        </w:tc>
        <w:tc>
          <w:tcPr>
            <w:tcW w:w="1233" w:type="dxa"/>
            <w:vAlign w:val="center"/>
          </w:tcPr>
          <w:p w:rsidR="001E6EEB" w:rsidRDefault="006C3D11">
            <w:pPr>
              <w:jc w:val="center"/>
            </w:pPr>
            <w:r>
              <w:rPr>
                <w:sz w:val="24"/>
              </w:rPr>
              <w:t>0.0000%</w:t>
            </w:r>
          </w:p>
        </w:tc>
        <w:tc>
          <w:tcPr>
            <w:tcW w:w="1233" w:type="dxa"/>
            <w:vAlign w:val="center"/>
          </w:tcPr>
          <w:p w:rsidR="001E6EEB" w:rsidRDefault="006C3D11">
            <w:pPr>
              <w:jc w:val="center"/>
            </w:pPr>
            <w:r>
              <w:rPr>
                <w:sz w:val="24"/>
              </w:rPr>
              <w:t>3.6203%</w:t>
            </w:r>
          </w:p>
        </w:tc>
        <w:tc>
          <w:tcPr>
            <w:tcW w:w="1233" w:type="dxa"/>
            <w:vAlign w:val="center"/>
          </w:tcPr>
          <w:p w:rsidR="001E6EEB" w:rsidRDefault="006C3D11">
            <w:pPr>
              <w:jc w:val="center"/>
            </w:pPr>
            <w:r>
              <w:rPr>
                <w:sz w:val="24"/>
              </w:rPr>
              <w:t>0.0015%</w:t>
            </w:r>
          </w:p>
        </w:tc>
      </w:tr>
      <w:tr w:rsidR="001E6EEB">
        <w:tc>
          <w:tcPr>
            <w:tcW w:w="1600" w:type="dxa"/>
            <w:vAlign w:val="center"/>
          </w:tcPr>
          <w:p w:rsidR="001E6EEB" w:rsidRDefault="006C3D11">
            <w:pPr>
              <w:jc w:val="left"/>
            </w:pPr>
            <w:r>
              <w:rPr>
                <w:sz w:val="24"/>
              </w:rPr>
              <w:t>自基金合同生效起至今</w:t>
            </w:r>
          </w:p>
        </w:tc>
        <w:tc>
          <w:tcPr>
            <w:tcW w:w="1233" w:type="dxa"/>
            <w:vAlign w:val="center"/>
          </w:tcPr>
          <w:p w:rsidR="001E6EEB" w:rsidRDefault="006C3D11">
            <w:pPr>
              <w:jc w:val="center"/>
            </w:pPr>
            <w:r>
              <w:rPr>
                <w:sz w:val="24"/>
              </w:rPr>
              <w:t>6.0775%</w:t>
            </w:r>
          </w:p>
        </w:tc>
        <w:tc>
          <w:tcPr>
            <w:tcW w:w="1233" w:type="dxa"/>
            <w:vAlign w:val="center"/>
          </w:tcPr>
          <w:p w:rsidR="001E6EEB" w:rsidRDefault="006C3D11">
            <w:pPr>
              <w:jc w:val="center"/>
            </w:pPr>
            <w:r>
              <w:rPr>
                <w:sz w:val="24"/>
              </w:rPr>
              <w:t>0.0018%</w:t>
            </w:r>
          </w:p>
        </w:tc>
        <w:tc>
          <w:tcPr>
            <w:tcW w:w="1233" w:type="dxa"/>
            <w:vAlign w:val="center"/>
          </w:tcPr>
          <w:p w:rsidR="001E6EEB" w:rsidRDefault="006C3D11">
            <w:pPr>
              <w:jc w:val="center"/>
            </w:pPr>
            <w:r>
              <w:rPr>
                <w:sz w:val="24"/>
              </w:rPr>
              <w:t>0.5351%</w:t>
            </w:r>
          </w:p>
        </w:tc>
        <w:tc>
          <w:tcPr>
            <w:tcW w:w="1233" w:type="dxa"/>
            <w:vAlign w:val="center"/>
          </w:tcPr>
          <w:p w:rsidR="001E6EEB" w:rsidRDefault="006C3D11">
            <w:pPr>
              <w:jc w:val="center"/>
            </w:pPr>
            <w:r>
              <w:rPr>
                <w:sz w:val="24"/>
              </w:rPr>
              <w:t>0.0000%</w:t>
            </w:r>
          </w:p>
        </w:tc>
        <w:tc>
          <w:tcPr>
            <w:tcW w:w="1233" w:type="dxa"/>
            <w:vAlign w:val="center"/>
          </w:tcPr>
          <w:p w:rsidR="001E6EEB" w:rsidRDefault="006C3D11">
            <w:pPr>
              <w:jc w:val="center"/>
            </w:pPr>
            <w:r>
              <w:rPr>
                <w:sz w:val="24"/>
              </w:rPr>
              <w:t>5.5424%</w:t>
            </w:r>
          </w:p>
        </w:tc>
        <w:tc>
          <w:tcPr>
            <w:tcW w:w="1233" w:type="dxa"/>
            <w:vAlign w:val="center"/>
          </w:tcPr>
          <w:p w:rsidR="001E6EEB" w:rsidRDefault="006C3D11">
            <w:pPr>
              <w:jc w:val="center"/>
            </w:pPr>
            <w:r>
              <w:rPr>
                <w:sz w:val="24"/>
              </w:rPr>
              <w:t>0.0018%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．交银天益宝货币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1E6EEB">
        <w:tc>
          <w:tcPr>
            <w:tcW w:w="1600" w:type="dxa"/>
            <w:vAlign w:val="center"/>
          </w:tcPr>
          <w:p w:rsidR="001E6EEB" w:rsidRDefault="006C3D11">
            <w:pPr>
              <w:jc w:val="left"/>
            </w:pPr>
            <w:r>
              <w:rPr>
                <w:sz w:val="24"/>
              </w:rPr>
              <w:t>过去一个月</w:t>
            </w:r>
          </w:p>
        </w:tc>
        <w:tc>
          <w:tcPr>
            <w:tcW w:w="1233" w:type="dxa"/>
            <w:vAlign w:val="center"/>
          </w:tcPr>
          <w:p w:rsidR="001E6EEB" w:rsidRDefault="006C3D11">
            <w:pPr>
              <w:jc w:val="center"/>
            </w:pPr>
            <w:r>
              <w:rPr>
                <w:sz w:val="24"/>
              </w:rPr>
              <w:t>0.3541%</w:t>
            </w:r>
          </w:p>
        </w:tc>
        <w:tc>
          <w:tcPr>
            <w:tcW w:w="1233" w:type="dxa"/>
            <w:vAlign w:val="center"/>
          </w:tcPr>
          <w:p w:rsidR="001E6EEB" w:rsidRDefault="006C3D11">
            <w:pPr>
              <w:jc w:val="center"/>
            </w:pPr>
            <w:r>
              <w:rPr>
                <w:sz w:val="24"/>
              </w:rPr>
              <w:t>0.0029%</w:t>
            </w:r>
          </w:p>
        </w:tc>
        <w:tc>
          <w:tcPr>
            <w:tcW w:w="1233" w:type="dxa"/>
            <w:vAlign w:val="center"/>
          </w:tcPr>
          <w:p w:rsidR="001E6EEB" w:rsidRDefault="006C3D11">
            <w:pPr>
              <w:jc w:val="center"/>
            </w:pPr>
            <w:r>
              <w:rPr>
                <w:sz w:val="24"/>
              </w:rPr>
              <w:t>0.0288%</w:t>
            </w:r>
          </w:p>
        </w:tc>
        <w:tc>
          <w:tcPr>
            <w:tcW w:w="1233" w:type="dxa"/>
            <w:vAlign w:val="center"/>
          </w:tcPr>
          <w:p w:rsidR="001E6EEB" w:rsidRDefault="006C3D11">
            <w:pPr>
              <w:jc w:val="center"/>
            </w:pPr>
            <w:r>
              <w:rPr>
                <w:sz w:val="24"/>
              </w:rPr>
              <w:t>0.0000%</w:t>
            </w:r>
          </w:p>
        </w:tc>
        <w:tc>
          <w:tcPr>
            <w:tcW w:w="1265" w:type="dxa"/>
            <w:vAlign w:val="center"/>
          </w:tcPr>
          <w:p w:rsidR="001E6EEB" w:rsidRDefault="006C3D11">
            <w:pPr>
              <w:jc w:val="center"/>
            </w:pPr>
            <w:r>
              <w:rPr>
                <w:sz w:val="24"/>
              </w:rPr>
              <w:t>0.3253%</w:t>
            </w:r>
          </w:p>
        </w:tc>
        <w:tc>
          <w:tcPr>
            <w:tcW w:w="1201" w:type="dxa"/>
            <w:vAlign w:val="center"/>
          </w:tcPr>
          <w:p w:rsidR="001E6EEB" w:rsidRDefault="006C3D11">
            <w:pPr>
              <w:jc w:val="center"/>
            </w:pPr>
            <w:r>
              <w:rPr>
                <w:sz w:val="24"/>
              </w:rPr>
              <w:t>0.0029%</w:t>
            </w:r>
          </w:p>
        </w:tc>
      </w:tr>
      <w:tr w:rsidR="001E6EEB">
        <w:tc>
          <w:tcPr>
            <w:tcW w:w="1600" w:type="dxa"/>
            <w:vAlign w:val="center"/>
          </w:tcPr>
          <w:p w:rsidR="001E6EEB" w:rsidRDefault="006C3D11">
            <w:pPr>
              <w:jc w:val="left"/>
            </w:pPr>
            <w:r>
              <w:rPr>
                <w:sz w:val="24"/>
              </w:rPr>
              <w:t>过去三个月</w:t>
            </w:r>
          </w:p>
        </w:tc>
        <w:tc>
          <w:tcPr>
            <w:tcW w:w="1233" w:type="dxa"/>
            <w:vAlign w:val="center"/>
          </w:tcPr>
          <w:p w:rsidR="001E6EEB" w:rsidRDefault="006C3D11">
            <w:pPr>
              <w:jc w:val="center"/>
            </w:pPr>
            <w:r>
              <w:rPr>
                <w:sz w:val="24"/>
              </w:rPr>
              <w:t>1.0228%</w:t>
            </w:r>
          </w:p>
        </w:tc>
        <w:tc>
          <w:tcPr>
            <w:tcW w:w="1233" w:type="dxa"/>
            <w:vAlign w:val="center"/>
          </w:tcPr>
          <w:p w:rsidR="001E6EEB" w:rsidRDefault="006C3D11">
            <w:pPr>
              <w:jc w:val="center"/>
            </w:pPr>
            <w:r>
              <w:rPr>
                <w:sz w:val="24"/>
              </w:rPr>
              <w:t>0.0022%</w:t>
            </w:r>
          </w:p>
        </w:tc>
        <w:tc>
          <w:tcPr>
            <w:tcW w:w="1233" w:type="dxa"/>
            <w:vAlign w:val="center"/>
          </w:tcPr>
          <w:p w:rsidR="001E6EEB" w:rsidRDefault="006C3D11">
            <w:pPr>
              <w:jc w:val="center"/>
            </w:pPr>
            <w:r>
              <w:rPr>
                <w:sz w:val="24"/>
              </w:rPr>
              <w:t>0.0873%</w:t>
            </w:r>
          </w:p>
        </w:tc>
        <w:tc>
          <w:tcPr>
            <w:tcW w:w="1233" w:type="dxa"/>
            <w:vAlign w:val="center"/>
          </w:tcPr>
          <w:p w:rsidR="001E6EEB" w:rsidRDefault="006C3D11">
            <w:pPr>
              <w:jc w:val="center"/>
            </w:pPr>
            <w:r>
              <w:rPr>
                <w:sz w:val="24"/>
              </w:rPr>
              <w:t>0.0000%</w:t>
            </w:r>
          </w:p>
        </w:tc>
        <w:tc>
          <w:tcPr>
            <w:tcW w:w="1265" w:type="dxa"/>
            <w:vAlign w:val="center"/>
          </w:tcPr>
          <w:p w:rsidR="001E6EEB" w:rsidRDefault="006C3D11">
            <w:pPr>
              <w:jc w:val="center"/>
            </w:pPr>
            <w:r>
              <w:rPr>
                <w:sz w:val="24"/>
              </w:rPr>
              <w:t>0.9355%</w:t>
            </w:r>
          </w:p>
        </w:tc>
        <w:tc>
          <w:tcPr>
            <w:tcW w:w="1201" w:type="dxa"/>
            <w:vAlign w:val="center"/>
          </w:tcPr>
          <w:p w:rsidR="001E6EEB" w:rsidRDefault="006C3D11">
            <w:pPr>
              <w:jc w:val="center"/>
            </w:pPr>
            <w:r>
              <w:rPr>
                <w:sz w:val="24"/>
              </w:rPr>
              <w:t>0.0022%</w:t>
            </w:r>
          </w:p>
        </w:tc>
      </w:tr>
      <w:tr w:rsidR="001E6EEB">
        <w:tc>
          <w:tcPr>
            <w:tcW w:w="1600" w:type="dxa"/>
            <w:vAlign w:val="center"/>
          </w:tcPr>
          <w:p w:rsidR="001E6EEB" w:rsidRDefault="006C3D11">
            <w:pPr>
              <w:jc w:val="left"/>
            </w:pPr>
            <w:r>
              <w:rPr>
                <w:sz w:val="24"/>
              </w:rPr>
              <w:t>过去六个月</w:t>
            </w:r>
          </w:p>
        </w:tc>
        <w:tc>
          <w:tcPr>
            <w:tcW w:w="1233" w:type="dxa"/>
            <w:vAlign w:val="center"/>
          </w:tcPr>
          <w:p w:rsidR="001E6EEB" w:rsidRDefault="006C3D11">
            <w:pPr>
              <w:jc w:val="center"/>
            </w:pPr>
            <w:r>
              <w:rPr>
                <w:sz w:val="24"/>
              </w:rPr>
              <w:t>2.0013%</w:t>
            </w:r>
          </w:p>
        </w:tc>
        <w:tc>
          <w:tcPr>
            <w:tcW w:w="1233" w:type="dxa"/>
            <w:vAlign w:val="center"/>
          </w:tcPr>
          <w:p w:rsidR="001E6EEB" w:rsidRDefault="006C3D11">
            <w:pPr>
              <w:jc w:val="center"/>
            </w:pPr>
            <w:r>
              <w:rPr>
                <w:sz w:val="24"/>
              </w:rPr>
              <w:t>0.0020%</w:t>
            </w:r>
          </w:p>
        </w:tc>
        <w:tc>
          <w:tcPr>
            <w:tcW w:w="1233" w:type="dxa"/>
            <w:vAlign w:val="center"/>
          </w:tcPr>
          <w:p w:rsidR="001E6EEB" w:rsidRDefault="006C3D11">
            <w:pPr>
              <w:jc w:val="center"/>
            </w:pPr>
            <w:r>
              <w:rPr>
                <w:sz w:val="24"/>
              </w:rPr>
              <w:t>0.1736%</w:t>
            </w:r>
          </w:p>
        </w:tc>
        <w:tc>
          <w:tcPr>
            <w:tcW w:w="1233" w:type="dxa"/>
            <w:vAlign w:val="center"/>
          </w:tcPr>
          <w:p w:rsidR="001E6EEB" w:rsidRDefault="006C3D11">
            <w:pPr>
              <w:jc w:val="center"/>
            </w:pPr>
            <w:r>
              <w:rPr>
                <w:sz w:val="24"/>
              </w:rPr>
              <w:t>0.0000%</w:t>
            </w:r>
          </w:p>
        </w:tc>
        <w:tc>
          <w:tcPr>
            <w:tcW w:w="1265" w:type="dxa"/>
            <w:vAlign w:val="center"/>
          </w:tcPr>
          <w:p w:rsidR="001E6EEB" w:rsidRDefault="006C3D11">
            <w:pPr>
              <w:jc w:val="center"/>
            </w:pPr>
            <w:r>
              <w:rPr>
                <w:sz w:val="24"/>
              </w:rPr>
              <w:t>1.8277%</w:t>
            </w:r>
          </w:p>
        </w:tc>
        <w:tc>
          <w:tcPr>
            <w:tcW w:w="1201" w:type="dxa"/>
            <w:vAlign w:val="center"/>
          </w:tcPr>
          <w:p w:rsidR="001E6EEB" w:rsidRDefault="006C3D11">
            <w:pPr>
              <w:jc w:val="center"/>
            </w:pPr>
            <w:r>
              <w:rPr>
                <w:sz w:val="24"/>
              </w:rPr>
              <w:t>0.0020%</w:t>
            </w:r>
          </w:p>
        </w:tc>
      </w:tr>
      <w:tr w:rsidR="001E6EEB">
        <w:tc>
          <w:tcPr>
            <w:tcW w:w="1600" w:type="dxa"/>
            <w:vAlign w:val="center"/>
          </w:tcPr>
          <w:p w:rsidR="001E6EEB" w:rsidRDefault="006C3D11">
            <w:pPr>
              <w:jc w:val="left"/>
            </w:pPr>
            <w:r>
              <w:rPr>
                <w:sz w:val="24"/>
              </w:rPr>
              <w:t>过去一年</w:t>
            </w:r>
          </w:p>
        </w:tc>
        <w:tc>
          <w:tcPr>
            <w:tcW w:w="1233" w:type="dxa"/>
            <w:vAlign w:val="center"/>
          </w:tcPr>
          <w:p w:rsidR="001E6EEB" w:rsidRDefault="006C3D11">
            <w:pPr>
              <w:jc w:val="center"/>
            </w:pPr>
            <w:r>
              <w:rPr>
                <w:sz w:val="24"/>
              </w:rPr>
              <w:t>4.2208%</w:t>
            </w:r>
          </w:p>
        </w:tc>
        <w:tc>
          <w:tcPr>
            <w:tcW w:w="1233" w:type="dxa"/>
            <w:vAlign w:val="center"/>
          </w:tcPr>
          <w:p w:rsidR="001E6EEB" w:rsidRDefault="006C3D11">
            <w:pPr>
              <w:jc w:val="center"/>
            </w:pPr>
            <w:r>
              <w:rPr>
                <w:sz w:val="24"/>
              </w:rPr>
              <w:t>0.0015%</w:t>
            </w:r>
          </w:p>
        </w:tc>
        <w:tc>
          <w:tcPr>
            <w:tcW w:w="1233" w:type="dxa"/>
            <w:vAlign w:val="center"/>
          </w:tcPr>
          <w:p w:rsidR="001E6EEB" w:rsidRDefault="006C3D11">
            <w:pPr>
              <w:jc w:val="center"/>
            </w:pPr>
            <w:r>
              <w:rPr>
                <w:sz w:val="24"/>
              </w:rPr>
              <w:t>0.3500%</w:t>
            </w:r>
          </w:p>
        </w:tc>
        <w:tc>
          <w:tcPr>
            <w:tcW w:w="1233" w:type="dxa"/>
            <w:vAlign w:val="center"/>
          </w:tcPr>
          <w:p w:rsidR="001E6EEB" w:rsidRDefault="006C3D11">
            <w:pPr>
              <w:jc w:val="center"/>
            </w:pPr>
            <w:r>
              <w:rPr>
                <w:sz w:val="24"/>
              </w:rPr>
              <w:t>0.0000%</w:t>
            </w:r>
          </w:p>
        </w:tc>
        <w:tc>
          <w:tcPr>
            <w:tcW w:w="1265" w:type="dxa"/>
            <w:vAlign w:val="center"/>
          </w:tcPr>
          <w:p w:rsidR="001E6EEB" w:rsidRDefault="006C3D11">
            <w:pPr>
              <w:jc w:val="center"/>
            </w:pPr>
            <w:r>
              <w:rPr>
                <w:sz w:val="24"/>
              </w:rPr>
              <w:t>3.8708%</w:t>
            </w:r>
          </w:p>
        </w:tc>
        <w:tc>
          <w:tcPr>
            <w:tcW w:w="1201" w:type="dxa"/>
            <w:vAlign w:val="center"/>
          </w:tcPr>
          <w:p w:rsidR="001E6EEB" w:rsidRDefault="006C3D11">
            <w:pPr>
              <w:jc w:val="center"/>
            </w:pPr>
            <w:r>
              <w:rPr>
                <w:sz w:val="24"/>
              </w:rPr>
              <w:t>0.0015%</w:t>
            </w:r>
          </w:p>
        </w:tc>
      </w:tr>
      <w:tr w:rsidR="001E6EEB">
        <w:tc>
          <w:tcPr>
            <w:tcW w:w="1600" w:type="dxa"/>
            <w:vAlign w:val="center"/>
          </w:tcPr>
          <w:p w:rsidR="001E6EEB" w:rsidRDefault="006C3D11">
            <w:pPr>
              <w:jc w:val="left"/>
            </w:pPr>
            <w:r>
              <w:rPr>
                <w:sz w:val="24"/>
              </w:rPr>
              <w:t>自基金合同生效起至今</w:t>
            </w:r>
          </w:p>
        </w:tc>
        <w:tc>
          <w:tcPr>
            <w:tcW w:w="1233" w:type="dxa"/>
            <w:vAlign w:val="center"/>
          </w:tcPr>
          <w:p w:rsidR="001E6EEB" w:rsidRDefault="006C3D11">
            <w:pPr>
              <w:jc w:val="center"/>
            </w:pPr>
            <w:r>
              <w:rPr>
                <w:sz w:val="24"/>
              </w:rPr>
              <w:t>6.4640%</w:t>
            </w:r>
          </w:p>
        </w:tc>
        <w:tc>
          <w:tcPr>
            <w:tcW w:w="1233" w:type="dxa"/>
            <w:vAlign w:val="center"/>
          </w:tcPr>
          <w:p w:rsidR="001E6EEB" w:rsidRDefault="006C3D11">
            <w:pPr>
              <w:jc w:val="center"/>
            </w:pPr>
            <w:r>
              <w:rPr>
                <w:sz w:val="24"/>
              </w:rPr>
              <w:t>0.0018%</w:t>
            </w:r>
          </w:p>
        </w:tc>
        <w:tc>
          <w:tcPr>
            <w:tcW w:w="1233" w:type="dxa"/>
            <w:vAlign w:val="center"/>
          </w:tcPr>
          <w:p w:rsidR="001E6EEB" w:rsidRDefault="006C3D11">
            <w:pPr>
              <w:jc w:val="center"/>
            </w:pPr>
            <w:r>
              <w:rPr>
                <w:sz w:val="24"/>
              </w:rPr>
              <w:t>0.5351%</w:t>
            </w:r>
          </w:p>
        </w:tc>
        <w:tc>
          <w:tcPr>
            <w:tcW w:w="1233" w:type="dxa"/>
            <w:vAlign w:val="center"/>
          </w:tcPr>
          <w:p w:rsidR="001E6EEB" w:rsidRDefault="006C3D11">
            <w:pPr>
              <w:jc w:val="center"/>
            </w:pPr>
            <w:r>
              <w:rPr>
                <w:sz w:val="24"/>
              </w:rPr>
              <w:t>0.0000%</w:t>
            </w:r>
          </w:p>
        </w:tc>
        <w:tc>
          <w:tcPr>
            <w:tcW w:w="1265" w:type="dxa"/>
            <w:vAlign w:val="center"/>
          </w:tcPr>
          <w:p w:rsidR="001E6EEB" w:rsidRDefault="006C3D11">
            <w:pPr>
              <w:jc w:val="center"/>
            </w:pPr>
            <w:r>
              <w:rPr>
                <w:sz w:val="24"/>
              </w:rPr>
              <w:t>5.9289%</w:t>
            </w:r>
          </w:p>
        </w:tc>
        <w:tc>
          <w:tcPr>
            <w:tcW w:w="1201" w:type="dxa"/>
            <w:vAlign w:val="center"/>
          </w:tcPr>
          <w:p w:rsidR="001E6EEB" w:rsidRDefault="006C3D11">
            <w:pPr>
              <w:jc w:val="center"/>
            </w:pPr>
            <w:r>
              <w:rPr>
                <w:sz w:val="24"/>
              </w:rPr>
              <w:t>0.0018%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交银施罗德天益宝货币市场基金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12</w:t>
      </w:r>
      <w:r w:rsidR="00223DFB" w:rsidRPr="00356FA6">
        <w:rPr>
          <w:sz w:val="24"/>
        </w:rPr>
        <w:t>月</w:t>
      </w:r>
      <w:r w:rsidR="00223DFB" w:rsidRPr="00356FA6">
        <w:rPr>
          <w:sz w:val="24"/>
        </w:rPr>
        <w:t>20</w:t>
      </w:r>
      <w:r w:rsidR="00223DFB" w:rsidRPr="00356FA6">
        <w:rPr>
          <w:sz w:val="24"/>
        </w:rPr>
        <w:t>日至</w:t>
      </w:r>
      <w:r w:rsidR="00223DFB" w:rsidRPr="00356FA6">
        <w:rPr>
          <w:sz w:val="24"/>
        </w:rPr>
        <w:t>2018</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交银天益宝货币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14:anchorId="5F88C8FD" wp14:editId="1D93823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交银天益宝货币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14:anchorId="3EF7CFA0" wp14:editId="43E4FDD3">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13" w:name="_Toc522625225"/>
      <w:r w:rsidRPr="00356FA6">
        <w:rPr>
          <w:b/>
          <w:bCs/>
          <w:szCs w:val="24"/>
          <w:lang w:val="en-US"/>
        </w:rPr>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522625226"/>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1E6EEB" w:rsidRDefault="006C3D11">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截至报告期末，公司管理了包括货币型、债券型、保本混合型、普通混合型和股票型在内的</w:t>
      </w:r>
      <w:r w:rsidRPr="00356FA6">
        <w:rPr>
          <w:kern w:val="0"/>
          <w:sz w:val="24"/>
        </w:rPr>
        <w:t>81</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1E6EEB">
        <w:tc>
          <w:tcPr>
            <w:tcW w:w="993" w:type="dxa"/>
            <w:vAlign w:val="center"/>
          </w:tcPr>
          <w:p w:rsidR="001E6EEB" w:rsidRDefault="006C3D11">
            <w:pPr>
              <w:jc w:val="center"/>
            </w:pPr>
            <w:r>
              <w:rPr>
                <w:sz w:val="24"/>
              </w:rPr>
              <w:t>黄莹洁</w:t>
            </w:r>
          </w:p>
        </w:tc>
        <w:tc>
          <w:tcPr>
            <w:tcW w:w="1134" w:type="dxa"/>
            <w:vAlign w:val="center"/>
          </w:tcPr>
          <w:p w:rsidR="001E6EEB" w:rsidRDefault="006C3D11">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天债券、交银现金宝货币、交银丰享收益债券、交银裕通纯债债券、交银活期通货币、交银天利宝货币、交银裕隆纯债债券、交银天鑫宝货币、交银天益宝货币、交银境尚收益债券的基金经理</w:t>
            </w:r>
          </w:p>
        </w:tc>
        <w:tc>
          <w:tcPr>
            <w:tcW w:w="1559" w:type="dxa"/>
            <w:vAlign w:val="center"/>
          </w:tcPr>
          <w:p w:rsidR="001E6EEB" w:rsidRDefault="006C3D11">
            <w:pPr>
              <w:jc w:val="center"/>
            </w:pPr>
            <w:r>
              <w:rPr>
                <w:sz w:val="24"/>
              </w:rPr>
              <w:t>2016-12-20</w:t>
            </w:r>
          </w:p>
        </w:tc>
        <w:tc>
          <w:tcPr>
            <w:tcW w:w="1276" w:type="dxa"/>
            <w:vAlign w:val="center"/>
          </w:tcPr>
          <w:p w:rsidR="001E6EEB" w:rsidRDefault="006C3D11">
            <w:pPr>
              <w:jc w:val="center"/>
            </w:pPr>
            <w:r>
              <w:rPr>
                <w:sz w:val="24"/>
              </w:rPr>
              <w:t>-</w:t>
            </w:r>
          </w:p>
        </w:tc>
        <w:tc>
          <w:tcPr>
            <w:tcW w:w="1275" w:type="dxa"/>
            <w:vAlign w:val="center"/>
          </w:tcPr>
          <w:p w:rsidR="001E6EEB" w:rsidRDefault="006C3D11">
            <w:pPr>
              <w:jc w:val="center"/>
            </w:pPr>
            <w:r>
              <w:rPr>
                <w:sz w:val="24"/>
              </w:rPr>
              <w:t>10</w:t>
            </w:r>
            <w:r>
              <w:rPr>
                <w:sz w:val="24"/>
              </w:rPr>
              <w:t>年</w:t>
            </w:r>
          </w:p>
        </w:tc>
        <w:tc>
          <w:tcPr>
            <w:tcW w:w="2761" w:type="dxa"/>
            <w:vAlign w:val="center"/>
          </w:tcPr>
          <w:p w:rsidR="001E6EEB" w:rsidRDefault="006C3D11">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1E6EEB">
        <w:tc>
          <w:tcPr>
            <w:tcW w:w="993" w:type="dxa"/>
            <w:vAlign w:val="center"/>
          </w:tcPr>
          <w:p w:rsidR="001E6EEB" w:rsidRDefault="006C3D11">
            <w:pPr>
              <w:jc w:val="center"/>
            </w:pPr>
            <w:r>
              <w:rPr>
                <w:sz w:val="24"/>
              </w:rPr>
              <w:t>连端清</w:t>
            </w:r>
          </w:p>
        </w:tc>
        <w:tc>
          <w:tcPr>
            <w:tcW w:w="1134" w:type="dxa"/>
            <w:vAlign w:val="center"/>
          </w:tcPr>
          <w:p w:rsidR="001E6EEB" w:rsidRDefault="006C3D11">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559" w:type="dxa"/>
            <w:vAlign w:val="center"/>
          </w:tcPr>
          <w:p w:rsidR="001E6EEB" w:rsidRDefault="006C3D11">
            <w:pPr>
              <w:jc w:val="center"/>
            </w:pPr>
            <w:r>
              <w:rPr>
                <w:sz w:val="24"/>
              </w:rPr>
              <w:t>2016-12-20</w:t>
            </w:r>
          </w:p>
        </w:tc>
        <w:tc>
          <w:tcPr>
            <w:tcW w:w="1276" w:type="dxa"/>
            <w:vAlign w:val="center"/>
          </w:tcPr>
          <w:p w:rsidR="001E6EEB" w:rsidRDefault="006C3D11">
            <w:pPr>
              <w:jc w:val="center"/>
            </w:pPr>
            <w:r>
              <w:rPr>
                <w:sz w:val="24"/>
              </w:rPr>
              <w:t>-</w:t>
            </w:r>
          </w:p>
        </w:tc>
        <w:tc>
          <w:tcPr>
            <w:tcW w:w="1275" w:type="dxa"/>
            <w:vAlign w:val="center"/>
          </w:tcPr>
          <w:p w:rsidR="001E6EEB" w:rsidRDefault="006C3D11">
            <w:pPr>
              <w:jc w:val="center"/>
            </w:pPr>
            <w:r>
              <w:rPr>
                <w:sz w:val="24"/>
              </w:rPr>
              <w:t>5</w:t>
            </w:r>
            <w:r>
              <w:rPr>
                <w:sz w:val="24"/>
              </w:rPr>
              <w:t>年</w:t>
            </w:r>
          </w:p>
        </w:tc>
        <w:tc>
          <w:tcPr>
            <w:tcW w:w="2761" w:type="dxa"/>
            <w:vAlign w:val="center"/>
          </w:tcPr>
          <w:p w:rsidR="001E6EEB" w:rsidRDefault="006C3D11">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r w:rsidR="001E6EEB">
        <w:tc>
          <w:tcPr>
            <w:tcW w:w="993" w:type="dxa"/>
            <w:vAlign w:val="center"/>
          </w:tcPr>
          <w:p w:rsidR="001E6EEB" w:rsidRDefault="006C3D11">
            <w:pPr>
              <w:jc w:val="center"/>
            </w:pPr>
            <w:r>
              <w:rPr>
                <w:sz w:val="24"/>
              </w:rPr>
              <w:t>季参平</w:t>
            </w:r>
          </w:p>
        </w:tc>
        <w:tc>
          <w:tcPr>
            <w:tcW w:w="1134" w:type="dxa"/>
            <w:vAlign w:val="center"/>
          </w:tcPr>
          <w:p w:rsidR="001E6EEB" w:rsidRDefault="006C3D11">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559" w:type="dxa"/>
            <w:vAlign w:val="center"/>
          </w:tcPr>
          <w:p w:rsidR="001E6EEB" w:rsidRDefault="006C3D11">
            <w:pPr>
              <w:jc w:val="center"/>
            </w:pPr>
            <w:r>
              <w:rPr>
                <w:sz w:val="24"/>
              </w:rPr>
              <w:t>2018-01-10</w:t>
            </w:r>
          </w:p>
        </w:tc>
        <w:tc>
          <w:tcPr>
            <w:tcW w:w="1276" w:type="dxa"/>
            <w:vAlign w:val="center"/>
          </w:tcPr>
          <w:p w:rsidR="001E6EEB" w:rsidRDefault="006C3D11">
            <w:pPr>
              <w:jc w:val="center"/>
            </w:pPr>
            <w:r>
              <w:rPr>
                <w:sz w:val="24"/>
              </w:rPr>
              <w:t>-</w:t>
            </w:r>
          </w:p>
        </w:tc>
        <w:tc>
          <w:tcPr>
            <w:tcW w:w="1275" w:type="dxa"/>
            <w:vAlign w:val="center"/>
          </w:tcPr>
          <w:p w:rsidR="001E6EEB" w:rsidRDefault="006C3D11">
            <w:pPr>
              <w:jc w:val="center"/>
            </w:pPr>
            <w:r>
              <w:rPr>
                <w:sz w:val="24"/>
              </w:rPr>
              <w:t>6</w:t>
            </w:r>
            <w:r>
              <w:rPr>
                <w:sz w:val="24"/>
              </w:rPr>
              <w:t>年</w:t>
            </w:r>
          </w:p>
        </w:tc>
        <w:tc>
          <w:tcPr>
            <w:tcW w:w="2761" w:type="dxa"/>
            <w:vAlign w:val="center"/>
          </w:tcPr>
          <w:p w:rsidR="001E6EEB" w:rsidRDefault="006C3D11">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1E6EEB" w:rsidRDefault="006C3D1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E6EEB" w:rsidRDefault="006C3D1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E6EEB" w:rsidRDefault="006C3D11">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522625227"/>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1E6EEB" w:rsidRDefault="006C3D11">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522625228"/>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1E6EEB" w:rsidRDefault="006C3D11">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E6EEB" w:rsidRDefault="006C3D11">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E6EEB" w:rsidRDefault="006C3D11">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522625229"/>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1E6EEB" w:rsidRDefault="006C3D11">
      <w:pPr>
        <w:tabs>
          <w:tab w:val="left" w:pos="426"/>
        </w:tabs>
        <w:spacing w:before="29" w:line="288" w:lineRule="auto"/>
        <w:ind w:firstLineChars="200" w:firstLine="480"/>
        <w:rPr>
          <w:kern w:val="0"/>
          <w:sz w:val="24"/>
        </w:rPr>
      </w:pPr>
      <w:r>
        <w:rPr>
          <w:kern w:val="0"/>
          <w:sz w:val="24"/>
        </w:rPr>
        <w:t>本报告期内，经济增长及预期在内部监管政策从严执行和外部中美贸易战深化的双重影响下显著趋缓。</w:t>
      </w:r>
      <w:r>
        <w:rPr>
          <w:kern w:val="0"/>
          <w:sz w:val="24"/>
        </w:rPr>
        <w:t>PPP</w:t>
      </w:r>
      <w:r>
        <w:rPr>
          <w:kern w:val="0"/>
          <w:sz w:val="24"/>
        </w:rPr>
        <w:t>模式和房地产为主导的固定资产投资活动放缓，增速从二月份的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同期债券和货币市场收益率再次下行，其中经济增速放缓、央行超预期降准、狭义流动性边际宽松等因素成为收益率变动的主要原因。报告期内，三个月上海银行间拆借利率下行到</w:t>
      </w:r>
      <w:r>
        <w:rPr>
          <w:kern w:val="0"/>
          <w:sz w:val="24"/>
        </w:rPr>
        <w:t>4.16%</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仍旧维持低杠杆、短久期的操作思路，多投资于估值波动较小的银行存款、同业存单与回购等，组合整体流动性良好。六月末我们视组合流动性情况适当拉长久期和杠杆，增配了部分高评级的同业存单、短期融资券等资产，提高了组合收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F75040" w:rsidP="008373A8">
      <w:pPr>
        <w:tabs>
          <w:tab w:val="left" w:pos="426"/>
        </w:tabs>
        <w:spacing w:before="29" w:line="288" w:lineRule="auto"/>
        <w:ind w:firstLineChars="200" w:firstLine="480"/>
        <w:rPr>
          <w:kern w:val="0"/>
          <w:sz w:val="24"/>
        </w:rPr>
      </w:pPr>
      <w:r w:rsidRPr="00F75040">
        <w:rPr>
          <w:rFonts w:hint="eastAsia"/>
          <w:kern w:val="0"/>
          <w:sz w:val="24"/>
        </w:rPr>
        <w:t>本基金（各类）份额净值及业绩表现请见“</w:t>
      </w:r>
      <w:r w:rsidRPr="00F75040">
        <w:rPr>
          <w:rFonts w:hint="eastAsia"/>
          <w:kern w:val="0"/>
          <w:sz w:val="24"/>
        </w:rPr>
        <w:t xml:space="preserve">3.1 </w:t>
      </w:r>
      <w:r w:rsidRPr="00F75040">
        <w:rPr>
          <w:rFonts w:hint="eastAsia"/>
          <w:kern w:val="0"/>
          <w:sz w:val="24"/>
        </w:rPr>
        <w:t>主要财务指标”</w:t>
      </w:r>
      <w:r w:rsidRPr="00F75040">
        <w:rPr>
          <w:rFonts w:hint="eastAsia"/>
          <w:kern w:val="0"/>
          <w:sz w:val="24"/>
        </w:rPr>
        <w:t xml:space="preserve"> </w:t>
      </w:r>
      <w:r w:rsidRPr="00F75040">
        <w:rPr>
          <w:rFonts w:hint="eastAsia"/>
          <w:kern w:val="0"/>
          <w:sz w:val="24"/>
        </w:rPr>
        <w:t>及“</w:t>
      </w:r>
      <w:r w:rsidRPr="00F75040">
        <w:rPr>
          <w:rFonts w:hint="eastAsia"/>
          <w:kern w:val="0"/>
          <w:sz w:val="24"/>
        </w:rPr>
        <w:t>3.2.1</w:t>
      </w:r>
      <w:r w:rsidRPr="00F75040">
        <w:rPr>
          <w:rFonts w:hint="eastAsia"/>
          <w:kern w:val="0"/>
          <w:sz w:val="24"/>
        </w:rPr>
        <w:t>本报告期基金份额净值增长率及其与同期业绩比较基准收益率的比较”部分披露。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522625230"/>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2018</w:t>
      </w:r>
      <w:r w:rsidRPr="00356FA6">
        <w:rPr>
          <w:kern w:val="0"/>
          <w:sz w:val="24"/>
        </w:rPr>
        <w:t>年下半年，我们将继续观察资管新规对货币市场供需格局的影响，密切关注银行理财监管政策的演变，以及下半年同业存单的发行情况。我们预计去杠杆的政策思路仍将延续，货币政策可能会延续结构性宽松的状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522625231"/>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1E6EEB" w:rsidRDefault="006C3D11">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1E6EEB" w:rsidRDefault="006C3D11">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522625232"/>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7A4F77" w:rsidRPr="00356FA6" w:rsidRDefault="007A4F77" w:rsidP="008373A8">
      <w:pPr>
        <w:tabs>
          <w:tab w:val="left" w:pos="426"/>
        </w:tabs>
        <w:spacing w:before="29" w:line="288" w:lineRule="auto"/>
        <w:ind w:firstLineChars="200" w:firstLine="480"/>
        <w:rPr>
          <w:kern w:val="0"/>
          <w:sz w:val="24"/>
        </w:rPr>
      </w:pPr>
    </w:p>
    <w:p w:rsidR="00F60583" w:rsidRPr="00356FA6" w:rsidRDefault="00F60583" w:rsidP="00F60583">
      <w:pPr>
        <w:pStyle w:val="20"/>
        <w:spacing w:before="29" w:after="0" w:line="288" w:lineRule="auto"/>
        <w:rPr>
          <w:rFonts w:ascii="Times New Roman" w:hAnsi="Times New Roman"/>
          <w:kern w:val="0"/>
          <w:szCs w:val="24"/>
        </w:rPr>
      </w:pPr>
      <w:bookmarkStart w:id="29" w:name="_Toc522625233"/>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5F2202">
      <w:pPr>
        <w:pStyle w:val="1"/>
        <w:keepNext/>
        <w:keepLines/>
        <w:widowControl w:val="0"/>
        <w:spacing w:beforeLines="100" w:before="312" w:afterLines="100" w:after="312" w:line="288" w:lineRule="auto"/>
        <w:jc w:val="center"/>
        <w:rPr>
          <w:b/>
          <w:bCs/>
          <w:szCs w:val="24"/>
          <w:lang w:val="en-US"/>
        </w:rPr>
      </w:pPr>
      <w:bookmarkStart w:id="30" w:name="_Toc522625234"/>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522625235"/>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522625236"/>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本报告期内，交银施罗德天益宝货币市场基金的管理人</w:t>
      </w:r>
      <w:r w:rsidRPr="00356FA6">
        <w:rPr>
          <w:kern w:val="0"/>
          <w:sz w:val="24"/>
        </w:rPr>
        <w:t>——</w:t>
      </w:r>
      <w:r w:rsidRPr="00356FA6">
        <w:rPr>
          <w:kern w:val="0"/>
          <w:sz w:val="24"/>
        </w:rPr>
        <w:t>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522625237"/>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3"/>
    </w:p>
    <w:p w:rsidR="00223DFB" w:rsidRPr="007A4F77" w:rsidRDefault="007A4F77" w:rsidP="008373A8">
      <w:pPr>
        <w:tabs>
          <w:tab w:val="left" w:pos="426"/>
        </w:tabs>
        <w:spacing w:before="29" w:line="288" w:lineRule="auto"/>
        <w:ind w:firstLineChars="200" w:firstLine="480"/>
        <w:rPr>
          <w:kern w:val="0"/>
          <w:sz w:val="24"/>
        </w:rPr>
      </w:pPr>
      <w:r w:rsidRPr="007A4F77">
        <w:rPr>
          <w:rFonts w:hint="eastAsia"/>
          <w:kern w:val="0"/>
          <w:sz w:val="24"/>
        </w:rPr>
        <w:t>本托管人依法对交银施罗德基金管理有限公司编制和披露的交银施罗德天益宝货币市场基金</w:t>
      </w:r>
      <w:r w:rsidRPr="007A4F77">
        <w:rPr>
          <w:rFonts w:hint="eastAsia"/>
          <w:kern w:val="0"/>
          <w:sz w:val="24"/>
        </w:rPr>
        <w:t>2018</w:t>
      </w:r>
      <w:r w:rsidRPr="007A4F77">
        <w:rPr>
          <w:rFonts w:hint="eastAsia"/>
          <w:kern w:val="0"/>
          <w:sz w:val="24"/>
        </w:rPr>
        <w:t>年半年度报告中财务指标、净值表现、利润分配情况、财务会计报告、投资组合报告等内容进行了核查，以上内容真实、准确和完整。</w:t>
      </w:r>
    </w:p>
    <w:p w:rsidR="00C32D60" w:rsidRPr="00356FA6" w:rsidRDefault="00C32D60" w:rsidP="00CC0A5E">
      <w:pPr>
        <w:tabs>
          <w:tab w:val="left" w:pos="426"/>
        </w:tabs>
        <w:spacing w:before="29" w:line="288" w:lineRule="auto"/>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34" w:name="_Toc522625238"/>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522625239"/>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会计主体：交银施罗德天益宝货币市场基金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2,373,874,483.16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246,185,648.64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28,436,818.18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2,050,000.00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2,848.69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505.91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2,685,972,878.37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2,266,980,314.02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2,685,972,878.37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2,266,980,314.02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1,716,601,399.25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2,754,009,574.38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19,717,151.07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32,694,086.53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950.39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6,824,606,529.11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5,301,920,129.48</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446,681,197.82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872,145.26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617,047.96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290,715.07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205,682.65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58,650.17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41,995.20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45,726.22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30,331.16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331,756.83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245,921.83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826,774.45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617,144.94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177,903.31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4,203,671.31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448,668,621.56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6,820,402,857.80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4,853,251,507.92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6,820,402,857.80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4,853,251,507.92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6,824,606,529.11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5,301,920,129.48</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w:t>
      </w:r>
      <w:r w:rsidRPr="00356FA6">
        <w:rPr>
          <w:kern w:val="0"/>
          <w:sz w:val="24"/>
        </w:rPr>
        <w:t>元，基金份额总额</w:t>
      </w:r>
      <w:r w:rsidRPr="00356FA6">
        <w:rPr>
          <w:kern w:val="0"/>
          <w:sz w:val="24"/>
        </w:rPr>
        <w:t>6,820,402,857.80</w:t>
      </w:r>
      <w:r w:rsidRPr="00356FA6">
        <w:rPr>
          <w:kern w:val="0"/>
          <w:sz w:val="24"/>
        </w:rPr>
        <w:t>份。其中</w:t>
      </w:r>
      <w:r w:rsidRPr="00356FA6">
        <w:rPr>
          <w:kern w:val="0"/>
          <w:sz w:val="24"/>
        </w:rPr>
        <w:t>A</w:t>
      </w:r>
      <w:r w:rsidRPr="00356FA6">
        <w:rPr>
          <w:kern w:val="0"/>
          <w:sz w:val="24"/>
        </w:rPr>
        <w:t>类基金份额总额</w:t>
      </w:r>
      <w:r w:rsidRPr="00356FA6">
        <w:rPr>
          <w:kern w:val="0"/>
          <w:sz w:val="24"/>
        </w:rPr>
        <w:t>2,630,968.24</w:t>
      </w:r>
      <w:r w:rsidRPr="00356FA6">
        <w:rPr>
          <w:kern w:val="0"/>
          <w:sz w:val="24"/>
        </w:rPr>
        <w:t>份，</w:t>
      </w:r>
      <w:r w:rsidRPr="00356FA6">
        <w:rPr>
          <w:kern w:val="0"/>
          <w:sz w:val="24"/>
        </w:rPr>
        <w:t>E</w:t>
      </w:r>
      <w:r w:rsidRPr="00356FA6">
        <w:rPr>
          <w:kern w:val="0"/>
          <w:sz w:val="24"/>
        </w:rPr>
        <w:t>类基金份额总额</w:t>
      </w:r>
      <w:r w:rsidRPr="00356FA6">
        <w:rPr>
          <w:kern w:val="0"/>
          <w:sz w:val="24"/>
        </w:rPr>
        <w:t>6,817,771,889.56</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52262524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交银施罗德天益宝货币市场基金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121,061,337.97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173,530,620.44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121,118,275.22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173,535,998.79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29,732,667.86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124,084,589.31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63,217,763.28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48,916,834.30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28,167,844.08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534,575.18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-56,937.25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-5,378.35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-56,937.25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-5,378.35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8,858,083.60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8,460,331.97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4,177,164.18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5,862,132.20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1,392,388.06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1,954,340.66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281,995.62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396,870.94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2,673,132.65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132,217.52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2,673,132.65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132,217.52</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F66C9">
            <w:pPr>
              <w:rPr>
                <w:rFonts w:eastAsiaTheme="minorEastAsia"/>
                <w:color w:val="000000"/>
                <w:szCs w:val="21"/>
              </w:rPr>
            </w:pPr>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106,090.26</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F66C9">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227,312.83</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114,770.65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112,203,254.37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165,070,288.47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112,203,254.37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165,070,288.47</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52262524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交银施罗德天益宝货币市场基金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4,853,251,507.92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4,853,251,507.92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112,203,254.37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112,203,254.37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1,967,151,349.88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1,967,151,349.88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18,233,873,001.33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18,233,873,001.33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-16,266,721,651.45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-16,266,721,651.45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-112,203,254.37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-112,203,254.37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6,820,402,857.80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6,820,402,857.80</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210,698,593.04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210,698,593.04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165,070,288.47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165,070,288.47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9,817,629,473.93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9,817,629,473.93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10,244,292,192.66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10,244,292,192.66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-426,662,718.73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-426,662,718.73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-165,070,288.47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-165,070,288.47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10,028,328,066.97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10,028,328,066.97</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负责人：阮红，主管会计工作负责人：夏华龙，会计机构负责人：单江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522625242"/>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1E6EEB" w:rsidRDefault="006C3D11">
      <w:pPr>
        <w:spacing w:before="29" w:line="288" w:lineRule="auto"/>
        <w:ind w:firstLineChars="200" w:firstLine="480"/>
        <w:rPr>
          <w:kern w:val="0"/>
          <w:sz w:val="24"/>
        </w:rPr>
      </w:pPr>
      <w:r>
        <w:rPr>
          <w:kern w:val="0"/>
          <w:sz w:val="24"/>
        </w:rPr>
        <w:t>交银施罗德天益宝货币市场基金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[2016]2776</w:t>
      </w:r>
      <w:r>
        <w:rPr>
          <w:kern w:val="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kern w:val="0"/>
          <w:sz w:val="24"/>
        </w:rPr>
        <w:t>200,005,301.35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1648</w:t>
      </w:r>
      <w:r>
        <w:rPr>
          <w:kern w:val="0"/>
          <w:sz w:val="24"/>
        </w:rPr>
        <w:t>号验资报告予以验证。经向中国证监会备案，《交银施罗德天益宝货币市场基金基金合同》于</w:t>
      </w:r>
      <w:r>
        <w:rPr>
          <w:kern w:val="0"/>
          <w:sz w:val="24"/>
        </w:rPr>
        <w:t>2016</w:t>
      </w:r>
      <w:r>
        <w:rPr>
          <w:kern w:val="0"/>
          <w:sz w:val="24"/>
        </w:rPr>
        <w:t>年</w:t>
      </w:r>
      <w:r>
        <w:rPr>
          <w:kern w:val="0"/>
          <w:sz w:val="24"/>
        </w:rPr>
        <w:t>12</w:t>
      </w:r>
      <w:r>
        <w:rPr>
          <w:kern w:val="0"/>
          <w:sz w:val="24"/>
        </w:rPr>
        <w:t>月</w:t>
      </w:r>
      <w:r>
        <w:rPr>
          <w:kern w:val="0"/>
          <w:sz w:val="24"/>
        </w:rPr>
        <w:t>20</w:t>
      </w:r>
      <w:r>
        <w:rPr>
          <w:kern w:val="0"/>
          <w:sz w:val="24"/>
        </w:rPr>
        <w:t>日正式生效，基金合同生效日的基金份额总额为</w:t>
      </w:r>
      <w:r>
        <w:rPr>
          <w:kern w:val="0"/>
          <w:sz w:val="24"/>
        </w:rPr>
        <w:t>200,005,301.35</w:t>
      </w:r>
      <w:r>
        <w:rPr>
          <w:kern w:val="0"/>
          <w:sz w:val="24"/>
        </w:rPr>
        <w:t>份基金份额。本基金的基金管理人为交银施罗德基金管理有限公司，基金托管人为中国工商银行股份有限公司。</w:t>
      </w:r>
    </w:p>
    <w:p w:rsidR="001E6EEB" w:rsidRDefault="001E6EEB">
      <w:pPr>
        <w:spacing w:before="29" w:line="288" w:lineRule="auto"/>
        <w:ind w:firstLineChars="200" w:firstLine="480"/>
        <w:rPr>
          <w:kern w:val="0"/>
          <w:sz w:val="24"/>
        </w:rPr>
      </w:pPr>
    </w:p>
    <w:p w:rsidR="001E6EEB" w:rsidRDefault="006C3D11">
      <w:pPr>
        <w:spacing w:before="29" w:line="288" w:lineRule="auto"/>
        <w:ind w:firstLineChars="200" w:firstLine="480"/>
        <w:rPr>
          <w:kern w:val="0"/>
          <w:sz w:val="24"/>
        </w:rPr>
      </w:pPr>
      <w:r>
        <w:rPr>
          <w:kern w:val="0"/>
          <w:sz w:val="24"/>
        </w:rPr>
        <w:t>根据《交银施罗德天益宝货币市场基金基金合同》和《交银施罗德天益宝货币市场基金招募说明书》的相关规定，本基金根据销售服务费收取方式的不同，将基金份额分为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1E6EEB" w:rsidRDefault="001E6EEB">
      <w:pPr>
        <w:spacing w:before="29" w:line="288" w:lineRule="auto"/>
        <w:ind w:firstLineChars="200" w:firstLine="480"/>
        <w:rPr>
          <w:kern w:val="0"/>
          <w:sz w:val="24"/>
        </w:rPr>
      </w:pPr>
    </w:p>
    <w:p w:rsidR="001E6EEB" w:rsidRDefault="006C3D11">
      <w:pPr>
        <w:spacing w:before="29" w:line="288" w:lineRule="auto"/>
        <w:ind w:firstLineChars="200" w:firstLine="480"/>
        <w:rPr>
          <w:kern w:val="0"/>
          <w:sz w:val="24"/>
        </w:rPr>
      </w:pPr>
      <w:r>
        <w:rPr>
          <w:kern w:val="0"/>
          <w:sz w:val="24"/>
        </w:rPr>
        <w:t>根据《中华人民共和国证券投资基金法》和《交银施罗德天益宝货币市场基金基金合同》的有关规定，本基金的投资范围为具有良好流动性的金融工具，包括现金，期限在</w:t>
      </w:r>
      <w:r>
        <w:rPr>
          <w:kern w:val="0"/>
          <w:sz w:val="24"/>
        </w:rPr>
        <w:t>1</w:t>
      </w:r>
      <w:r>
        <w:rPr>
          <w:kern w:val="0"/>
          <w:sz w:val="24"/>
        </w:rPr>
        <w:t>年以内（含</w:t>
      </w:r>
      <w:r>
        <w:rPr>
          <w:kern w:val="0"/>
          <w:sz w:val="24"/>
        </w:rPr>
        <w:t>1</w:t>
      </w:r>
      <w:r>
        <w:rPr>
          <w:kern w:val="0"/>
          <w:sz w:val="24"/>
        </w:rPr>
        <w:t>年）的银行存款、债券回购、中央银行票据、同业存单，剩余期限在</w:t>
      </w:r>
      <w:r>
        <w:rPr>
          <w:kern w:val="0"/>
          <w:sz w:val="24"/>
        </w:rPr>
        <w:t>397</w:t>
      </w:r>
      <w:r>
        <w:rPr>
          <w:kern w:val="0"/>
          <w:sz w:val="24"/>
        </w:rPr>
        <w:t>天以内（含</w:t>
      </w:r>
      <w:r>
        <w:rPr>
          <w:kern w:val="0"/>
          <w:sz w:val="24"/>
        </w:rPr>
        <w:t>397</w:t>
      </w:r>
      <w:r>
        <w:rPr>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kern w:val="0"/>
          <w:sz w:val="24"/>
        </w:rPr>
        <w:t>(</w:t>
      </w:r>
      <w:r>
        <w:rPr>
          <w:kern w:val="0"/>
          <w:sz w:val="24"/>
        </w:rPr>
        <w:t>税后</w:t>
      </w:r>
      <w:r>
        <w:rPr>
          <w:kern w:val="0"/>
          <w:sz w:val="24"/>
        </w:rPr>
        <w:t>)</w:t>
      </w:r>
      <w:r>
        <w:rPr>
          <w:kern w:val="0"/>
          <w:sz w:val="24"/>
        </w:rPr>
        <w:t>。</w:t>
      </w:r>
    </w:p>
    <w:p w:rsidR="00223DFB" w:rsidRPr="00356FA6" w:rsidRDefault="00223DFB" w:rsidP="005D0799">
      <w:pPr>
        <w:spacing w:before="29" w:line="288" w:lineRule="auto"/>
        <w:ind w:firstLineChars="200" w:firstLine="480"/>
        <w:rPr>
          <w:kern w:val="0"/>
          <w:sz w:val="24"/>
        </w:rPr>
      </w:pP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本基金的财务报表按照财政部颁布的企业会计准则以及相关规定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年度报告和半年度报告</w:t>
      </w:r>
      <w:r w:rsidRPr="00356FA6">
        <w:rPr>
          <w:kern w:val="0"/>
          <w:sz w:val="24"/>
        </w:rPr>
        <w:t>&gt;</w:t>
      </w:r>
      <w:r w:rsidRPr="00356FA6">
        <w:rPr>
          <w:kern w:val="0"/>
          <w:sz w:val="24"/>
        </w:rPr>
        <w:t>》、中国证券投资基金业协会颁布的《证券投资基金会计核算业务指引》、《交银施罗德天益宝货币市场基金基金合同》和在财务报表附注</w:t>
      </w:r>
      <w:r w:rsidRPr="00356FA6">
        <w:rPr>
          <w:kern w:val="0"/>
          <w:sz w:val="24"/>
        </w:rPr>
        <w:t>6.4.4</w:t>
      </w:r>
      <w:r w:rsidRPr="00356FA6">
        <w:rPr>
          <w:kern w:val="0"/>
          <w:sz w:val="24"/>
        </w:rPr>
        <w:t>所列示的中国证监会发布的基金行业实务操作编制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2018</w:t>
      </w:r>
      <w:r w:rsidRPr="00356FA6">
        <w:rPr>
          <w:kern w:val="0"/>
          <w:sz w:val="24"/>
        </w:rPr>
        <w:t>年上半年度财务报表符合企业会计准则的要求，真实、完整地反映了本基金</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2018</w:t>
      </w:r>
      <w:r w:rsidRPr="00356FA6">
        <w:rPr>
          <w:kern w:val="0"/>
          <w:sz w:val="24"/>
        </w:rPr>
        <w:t>年上半年度的经营成果和基金净值变动情况等有关信息。</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napToGrid w:val="0"/>
        <w:spacing w:before="29" w:line="288" w:lineRule="auto"/>
        <w:jc w:val="left"/>
        <w:rPr>
          <w:b/>
          <w:kern w:val="0"/>
          <w:sz w:val="24"/>
        </w:rPr>
      </w:pPr>
      <w:r w:rsidRPr="00356FA6">
        <w:rPr>
          <w:b/>
          <w:bCs/>
          <w:kern w:val="0"/>
          <w:sz w:val="24"/>
        </w:rPr>
        <w:t>6.4.4</w:t>
      </w:r>
      <w:r w:rsidR="00C51A36" w:rsidRPr="00356FA6">
        <w:rPr>
          <w:b/>
          <w:kern w:val="0"/>
          <w:sz w:val="24"/>
        </w:rPr>
        <w:t>本报告期所采用的会计政策、会计估计与最近一</w:t>
      </w:r>
      <w:r w:rsidR="00C51A36" w:rsidRPr="00356FA6">
        <w:rPr>
          <w:rFonts w:hint="eastAsia"/>
          <w:b/>
          <w:kern w:val="0"/>
          <w:sz w:val="24"/>
        </w:rPr>
        <w:t>期</w:t>
      </w:r>
      <w:r w:rsidR="005A71C9" w:rsidRPr="00356FA6">
        <w:rPr>
          <w:b/>
          <w:kern w:val="0"/>
          <w:sz w:val="24"/>
        </w:rPr>
        <w:t>年度报告相一致的说明</w:t>
      </w:r>
    </w:p>
    <w:p w:rsidR="00223DFB" w:rsidRPr="00356FA6" w:rsidRDefault="00223DFB" w:rsidP="005D0799">
      <w:pPr>
        <w:spacing w:before="29" w:line="288" w:lineRule="auto"/>
        <w:ind w:firstLineChars="200" w:firstLine="480"/>
        <w:rPr>
          <w:kern w:val="0"/>
          <w:sz w:val="24"/>
        </w:rPr>
      </w:pPr>
      <w:r w:rsidRPr="00356FA6">
        <w:rPr>
          <w:kern w:val="0"/>
          <w:sz w:val="24"/>
        </w:rPr>
        <w:t>本报告期所采用的会计政策、会计估计与最近一期年度报告相一致。</w:t>
      </w:r>
    </w:p>
    <w:p w:rsidR="00B32E0C" w:rsidRPr="00356FA6" w:rsidRDefault="00B32E0C" w:rsidP="006C67B5">
      <w:pPr>
        <w:widowControl/>
        <w:spacing w:before="29" w:line="288" w:lineRule="auto"/>
        <w:ind w:firstLine="420"/>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本基金在本报告期间无需说明的会计差错更正。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1E6EEB" w:rsidRDefault="006C3D11">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1E6EEB" w:rsidRDefault="006C3D11">
      <w:pPr>
        <w:autoSpaceDE w:val="0"/>
        <w:autoSpaceDN w:val="0"/>
        <w:adjustRightInd w:val="0"/>
        <w:spacing w:before="29" w:line="288" w:lineRule="auto"/>
        <w:ind w:firstLineChars="200" w:firstLine="480"/>
        <w:jc w:val="left"/>
        <w:rPr>
          <w:b/>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1E6EEB" w:rsidRDefault="006C3D11">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1E6EEB" w:rsidRDefault="006C3D11">
      <w:pPr>
        <w:autoSpaceDE w:val="0"/>
        <w:autoSpaceDN w:val="0"/>
        <w:adjustRightInd w:val="0"/>
        <w:spacing w:before="29" w:line="288" w:lineRule="auto"/>
        <w:ind w:firstLineChars="200" w:firstLine="480"/>
        <w:jc w:val="left"/>
        <w:rPr>
          <w:b/>
          <w:kern w:val="0"/>
          <w:sz w:val="24"/>
        </w:rPr>
      </w:pPr>
      <w:r>
        <w:rPr>
          <w:kern w:val="0"/>
          <w:sz w:val="24"/>
        </w:rPr>
        <w:t>(2)</w:t>
      </w:r>
      <w:r>
        <w:rPr>
          <w:kern w:val="0"/>
          <w:sz w:val="24"/>
        </w:rPr>
        <w:t>对基金从证券市场中取得的收入，包括买卖债券的差价收入，债券的利息收入及其他收入，暂不征收企业所得税。</w:t>
      </w:r>
    </w:p>
    <w:p w:rsidR="001E6EEB" w:rsidRDefault="006C3D11">
      <w:pPr>
        <w:autoSpaceDE w:val="0"/>
        <w:autoSpaceDN w:val="0"/>
        <w:adjustRightInd w:val="0"/>
        <w:spacing w:before="29" w:line="288" w:lineRule="auto"/>
        <w:ind w:firstLineChars="200" w:firstLine="480"/>
        <w:jc w:val="left"/>
        <w:rPr>
          <w:b/>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(4)</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022907" w:rsidRPr="00E537C2" w:rsidTr="00152A8C">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kern w:val="0"/>
                <w:sz w:val="24"/>
              </w:rPr>
            </w:pPr>
            <w:r w:rsidRPr="00E537C2">
              <w:rPr>
                <w:rFonts w:eastAsiaTheme="minorEastAsia"/>
                <w:kern w:val="0"/>
                <w:sz w:val="24"/>
              </w:rPr>
              <w:t>本期末</w:t>
            </w:r>
          </w:p>
          <w:p w:rsidR="00022907" w:rsidRPr="00E537C2" w:rsidRDefault="00022907" w:rsidP="00152A8C">
            <w:pPr>
              <w:jc w:val="center"/>
              <w:rPr>
                <w:rFonts w:eastAsiaTheme="minorEastAsia"/>
                <w:sz w:val="24"/>
              </w:rPr>
            </w:pPr>
            <w:r w:rsidRPr="00E537C2">
              <w:rPr>
                <w:rFonts w:eastAsiaTheme="minorEastAsia"/>
                <w:sz w:val="24"/>
              </w:rPr>
              <w:t>2018</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1,874,483.16</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2,372,000,000.00</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2,373,874,483.16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2,685,972,878.37</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2,689,330,000.00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3,357,121.63</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0.0492</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2,685,972,878.37</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2,689,330,000.00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3,357,121.63</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0.0492</w:t>
            </w:r>
          </w:p>
        </w:tc>
      </w:tr>
      <w:tr w:rsidR="003D7FA4" w:rsidRPr="000413B8"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r>
      <w:tr w:rsidR="003D7FA4" w:rsidRPr="00505352"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r>
    </w:tbl>
    <w:p w:rsidR="001E6EEB" w:rsidRDefault="006C3D11">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1E6EEB" w:rsidRDefault="006C3D11">
      <w:pPr>
        <w:tabs>
          <w:tab w:val="left" w:pos="426"/>
        </w:tabs>
        <w:spacing w:before="29" w:line="288" w:lineRule="auto"/>
        <w:jc w:val="left"/>
        <w:rPr>
          <w:kern w:val="0"/>
          <w:sz w:val="24"/>
        </w:rPr>
      </w:pPr>
      <w:r>
        <w:rPr>
          <w:kern w:val="0"/>
          <w:sz w:val="24"/>
        </w:rPr>
        <w:t>2</w:t>
      </w:r>
      <w:r>
        <w:rPr>
          <w:kern w:val="0"/>
          <w:sz w:val="24"/>
        </w:rPr>
        <w:t>、偏离度＝偏离金额</w:t>
      </w:r>
      <w:r>
        <w:rPr>
          <w:kern w:val="0"/>
          <w:sz w:val="24"/>
        </w:rPr>
        <w:t>/</w:t>
      </w:r>
      <w:r>
        <w:rPr>
          <w:kern w:val="0"/>
          <w:sz w:val="24"/>
        </w:rPr>
        <w:t>摊余成本法确定的基金资产净值。</w:t>
      </w:r>
    </w:p>
    <w:p w:rsidR="00223DFB" w:rsidRPr="00356FA6"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gridCol w:w="14"/>
      </w:tblGrid>
      <w:tr w:rsidR="006B4A69" w:rsidRPr="00356FA6" w:rsidTr="00D45A0D">
        <w:trPr>
          <w:gridAfter w:val="1"/>
          <w:wAfter w:w="14" w:type="dxa"/>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D45A0D">
        <w:trPr>
          <w:gridAfter w:val="1"/>
          <w:wAfter w:w="14" w:type="dxa"/>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5F2202" w:rsidRPr="00356FA6" w:rsidTr="00D45A0D">
        <w:tblPrEx>
          <w:tblLook w:val="00A0" w:firstRow="1" w:lastRow="0" w:firstColumn="1" w:lastColumn="0" w:noHBand="0" w:noVBand="0"/>
        </w:tblPrEx>
        <w:trPr>
          <w:trHeight w:val="330"/>
        </w:trPr>
        <w:tc>
          <w:tcPr>
            <w:tcW w:w="2732" w:type="dxa"/>
            <w:vAlign w:val="bottom"/>
          </w:tcPr>
          <w:p w:rsidR="005F2202" w:rsidRPr="00356FA6" w:rsidRDefault="005F2202" w:rsidP="003F66C9">
            <w:pPr>
              <w:spacing w:before="29" w:line="288" w:lineRule="auto"/>
              <w:jc w:val="center"/>
              <w:rPr>
                <w:sz w:val="24"/>
              </w:rPr>
            </w:pPr>
            <w:r w:rsidRPr="00356FA6">
              <w:rPr>
                <w:sz w:val="24"/>
              </w:rPr>
              <w:t>交易所市场</w:t>
            </w:r>
          </w:p>
        </w:tc>
        <w:tc>
          <w:tcPr>
            <w:tcW w:w="2902" w:type="dxa"/>
          </w:tcPr>
          <w:p w:rsidR="005F2202" w:rsidRPr="00356FA6" w:rsidRDefault="005F2202" w:rsidP="003F66C9">
            <w:pPr>
              <w:spacing w:before="29" w:line="288" w:lineRule="auto"/>
              <w:jc w:val="center"/>
              <w:rPr>
                <w:sz w:val="24"/>
              </w:rPr>
            </w:pPr>
            <w:r w:rsidRPr="00356FA6">
              <w:rPr>
                <w:sz w:val="24"/>
              </w:rPr>
              <w:t>1,157,100,000.00</w:t>
            </w:r>
          </w:p>
        </w:tc>
        <w:tc>
          <w:tcPr>
            <w:tcW w:w="3378" w:type="dxa"/>
            <w:gridSpan w:val="2"/>
          </w:tcPr>
          <w:p w:rsidR="005F2202" w:rsidRPr="00356FA6" w:rsidRDefault="005F2202" w:rsidP="003F66C9">
            <w:pPr>
              <w:spacing w:before="29" w:line="288" w:lineRule="auto"/>
              <w:jc w:val="center"/>
              <w:rPr>
                <w:sz w:val="24"/>
              </w:rPr>
            </w:pPr>
            <w:r w:rsidRPr="00356FA6">
              <w:rPr>
                <w:sz w:val="24"/>
              </w:rPr>
              <w:t>-</w:t>
            </w:r>
          </w:p>
        </w:tc>
      </w:tr>
      <w:tr w:rsidR="005F2202" w:rsidRPr="00356FA6" w:rsidTr="00D45A0D">
        <w:tblPrEx>
          <w:tblLook w:val="00A0" w:firstRow="1" w:lastRow="0" w:firstColumn="1" w:lastColumn="0" w:noHBand="0" w:noVBand="0"/>
        </w:tblPrEx>
        <w:trPr>
          <w:trHeight w:val="330"/>
        </w:trPr>
        <w:tc>
          <w:tcPr>
            <w:tcW w:w="2732" w:type="dxa"/>
            <w:vAlign w:val="bottom"/>
          </w:tcPr>
          <w:p w:rsidR="005F2202" w:rsidRPr="00356FA6" w:rsidRDefault="005F2202" w:rsidP="003F66C9">
            <w:pPr>
              <w:spacing w:before="29" w:line="288" w:lineRule="auto"/>
              <w:jc w:val="center"/>
              <w:rPr>
                <w:sz w:val="24"/>
              </w:rPr>
            </w:pPr>
            <w:r w:rsidRPr="00356FA6">
              <w:rPr>
                <w:sz w:val="24"/>
              </w:rPr>
              <w:t>银行间市场</w:t>
            </w:r>
          </w:p>
        </w:tc>
        <w:tc>
          <w:tcPr>
            <w:tcW w:w="2902" w:type="dxa"/>
          </w:tcPr>
          <w:p w:rsidR="005F2202" w:rsidRPr="00356FA6" w:rsidRDefault="005F2202" w:rsidP="003F66C9">
            <w:pPr>
              <w:spacing w:before="29" w:line="288" w:lineRule="auto"/>
              <w:jc w:val="center"/>
              <w:rPr>
                <w:sz w:val="24"/>
              </w:rPr>
            </w:pPr>
            <w:r w:rsidRPr="00356FA6">
              <w:rPr>
                <w:sz w:val="24"/>
              </w:rPr>
              <w:t>559,501,399.25</w:t>
            </w:r>
          </w:p>
        </w:tc>
        <w:tc>
          <w:tcPr>
            <w:tcW w:w="3378" w:type="dxa"/>
            <w:gridSpan w:val="2"/>
          </w:tcPr>
          <w:p w:rsidR="005F2202" w:rsidRPr="00356FA6" w:rsidRDefault="005F2202" w:rsidP="003F66C9">
            <w:pPr>
              <w:spacing w:before="29" w:line="288" w:lineRule="auto"/>
              <w:jc w:val="center"/>
              <w:rPr>
                <w:sz w:val="24"/>
              </w:rPr>
            </w:pPr>
            <w:r w:rsidRPr="00356FA6">
              <w:rPr>
                <w:sz w:val="24"/>
              </w:rPr>
              <w:t>-</w:t>
            </w:r>
          </w:p>
        </w:tc>
      </w:tr>
      <w:tr w:rsidR="006B4A69" w:rsidRPr="00356FA6" w:rsidTr="00D45A0D">
        <w:trPr>
          <w:gridAfter w:val="1"/>
          <w:wAfter w:w="14" w:type="dxa"/>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D45A0D">
            <w:pPr>
              <w:spacing w:before="29" w:line="288" w:lineRule="auto"/>
              <w:jc w:val="center"/>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1,716,601,399.25</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1,120.22</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6,578,409.44</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12,796.50</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12,352,798.90</w:t>
            </w:r>
          </w:p>
        </w:tc>
      </w:tr>
      <w:tr w:rsidR="005F2202" w:rsidRPr="00356FA6" w:rsidTr="003F66C9">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F66C9">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F66C9">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772,024.71</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1.30</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19,717,151.07</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950.39</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950.39</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45,726.22</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45,726.22</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1E6EEB">
        <w:tc>
          <w:tcPr>
            <w:tcW w:w="3610" w:type="dxa"/>
            <w:vAlign w:val="center"/>
          </w:tcPr>
          <w:p w:rsidR="001E6EEB" w:rsidRDefault="006C3D11">
            <w:pPr>
              <w:jc w:val="left"/>
            </w:pPr>
            <w:r>
              <w:rPr>
                <w:sz w:val="24"/>
              </w:rPr>
              <w:t>预提信息披露费</w:t>
            </w:r>
          </w:p>
        </w:tc>
        <w:tc>
          <w:tcPr>
            <w:tcW w:w="5388" w:type="dxa"/>
            <w:vAlign w:val="center"/>
          </w:tcPr>
          <w:p w:rsidR="001E6EEB" w:rsidRDefault="006C3D11">
            <w:pPr>
              <w:jc w:val="right"/>
            </w:pPr>
            <w:r>
              <w:rPr>
                <w:sz w:val="24"/>
              </w:rPr>
              <w:t>119,014.74</w:t>
            </w:r>
          </w:p>
        </w:tc>
      </w:tr>
      <w:tr w:rsidR="001E6EEB">
        <w:tc>
          <w:tcPr>
            <w:tcW w:w="3610" w:type="dxa"/>
            <w:vAlign w:val="center"/>
          </w:tcPr>
          <w:p w:rsidR="001E6EEB" w:rsidRDefault="006C3D11">
            <w:pPr>
              <w:jc w:val="left"/>
            </w:pPr>
            <w:r>
              <w:rPr>
                <w:sz w:val="24"/>
              </w:rPr>
              <w:t>预提审计费</w:t>
            </w:r>
          </w:p>
        </w:tc>
        <w:tc>
          <w:tcPr>
            <w:tcW w:w="5388" w:type="dxa"/>
            <w:vAlign w:val="center"/>
          </w:tcPr>
          <w:p w:rsidR="001E6EEB" w:rsidRDefault="006C3D11">
            <w:pPr>
              <w:jc w:val="right"/>
            </w:pPr>
            <w:r>
              <w:rPr>
                <w:sz w:val="24"/>
              </w:rPr>
              <w:t>49,588.57</w:t>
            </w:r>
          </w:p>
        </w:tc>
      </w:tr>
      <w:tr w:rsidR="001E6EEB">
        <w:tc>
          <w:tcPr>
            <w:tcW w:w="3610" w:type="dxa"/>
            <w:vAlign w:val="center"/>
          </w:tcPr>
          <w:p w:rsidR="001E6EEB" w:rsidRDefault="006C3D11">
            <w:pPr>
              <w:jc w:val="left"/>
            </w:pPr>
            <w:r>
              <w:rPr>
                <w:sz w:val="24"/>
              </w:rPr>
              <w:t>预提账户维护费</w:t>
            </w:r>
          </w:p>
        </w:tc>
        <w:tc>
          <w:tcPr>
            <w:tcW w:w="5388" w:type="dxa"/>
            <w:vAlign w:val="center"/>
          </w:tcPr>
          <w:p w:rsidR="001E6EEB" w:rsidRDefault="006C3D11">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177,903.31</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交银天益宝货币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4,336,529.87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4,336,529.87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713,657.22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713,657.22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-2,419,218.85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-2,419,218.85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2,630,968.24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2,630,968.24</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交银天益宝货币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4,848,914,978.05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4,848,914,978.05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18,233,159,344.11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18,233,159,344.11</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-16,264,302,432.60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-16,264,302,432.60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6,817,771,889.56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6,817,771,889.56</w:t>
            </w:r>
          </w:p>
        </w:tc>
      </w:tr>
    </w:tbl>
    <w:p w:rsidR="001E6EEB" w:rsidRDefault="006C3D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、如果本报告期间发生红利再投，则总申购份额中包含该业务。</w:t>
      </w:r>
    </w:p>
    <w:p w:rsidR="001E6EEB" w:rsidRDefault="006C3D11">
      <w:pPr>
        <w:tabs>
          <w:tab w:val="left" w:pos="426"/>
        </w:tabs>
        <w:spacing w:before="29" w:line="288" w:lineRule="auto"/>
        <w:jc w:val="left"/>
        <w:rPr>
          <w:kern w:val="0"/>
          <w:sz w:val="24"/>
        </w:rPr>
      </w:pPr>
      <w:r>
        <w:rPr>
          <w:kern w:val="0"/>
          <w:sz w:val="24"/>
        </w:rPr>
        <w:t>2</w:t>
      </w:r>
      <w:r>
        <w:rPr>
          <w:kern w:val="0"/>
          <w:sz w:val="24"/>
        </w:rPr>
        <w:t>、本基金于</w:t>
      </w:r>
      <w:r>
        <w:rPr>
          <w:kern w:val="0"/>
          <w:sz w:val="24"/>
        </w:rPr>
        <w:t>2016</w:t>
      </w:r>
      <w:r>
        <w:rPr>
          <w:kern w:val="0"/>
          <w:sz w:val="24"/>
        </w:rPr>
        <w:t>年</w:t>
      </w:r>
      <w:r>
        <w:rPr>
          <w:kern w:val="0"/>
          <w:sz w:val="24"/>
        </w:rPr>
        <w:t>12</w:t>
      </w:r>
      <w:r>
        <w:rPr>
          <w:kern w:val="0"/>
          <w:sz w:val="24"/>
        </w:rPr>
        <w:t>月</w:t>
      </w:r>
      <w:r>
        <w:rPr>
          <w:kern w:val="0"/>
          <w:sz w:val="24"/>
        </w:rPr>
        <w:t>19</w:t>
      </w:r>
      <w:r>
        <w:rPr>
          <w:kern w:val="0"/>
          <w:sz w:val="24"/>
        </w:rPr>
        <w:t>日公开发售，共募集有效净认购资金</w:t>
      </w:r>
      <w:r>
        <w:rPr>
          <w:kern w:val="0"/>
          <w:sz w:val="24"/>
        </w:rPr>
        <w:t>200,005,301.35</w:t>
      </w:r>
      <w:r>
        <w:rPr>
          <w:kern w:val="0"/>
          <w:sz w:val="24"/>
        </w:rPr>
        <w:t>元，本基金设立募集期内认购资金未产生利息收入。</w:t>
      </w:r>
    </w:p>
    <w:p w:rsidR="00C42363" w:rsidRPr="00356FA6" w:rsidRDefault="00C42363" w:rsidP="006C67B5">
      <w:pPr>
        <w:tabs>
          <w:tab w:val="left" w:pos="426"/>
        </w:tabs>
        <w:spacing w:before="29" w:line="288" w:lineRule="auto"/>
        <w:jc w:val="left"/>
        <w:rPr>
          <w:kern w:val="0"/>
          <w:sz w:val="24"/>
        </w:rPr>
      </w:pP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交银天益宝货币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54,429.57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54,429.57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-54,429.57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-54,429.57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交银天益宝货币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112,148,824.80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112,148,824.80</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-112,148,824.80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-112,148,824.80</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388,022.51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29,245,062.54</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99,555.34</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27.47</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29,732,667.86</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356FA6" w:rsidTr="00A53628">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636"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7,973,510,002.58</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7,910,367,768.73</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63,199,171.10</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-56,937.25</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49,588.57</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119,014.74</w:t>
            </w:r>
          </w:p>
        </w:tc>
      </w:tr>
      <w:tr w:rsidR="001E6EEB">
        <w:tc>
          <w:tcPr>
            <w:tcW w:w="3815" w:type="dxa"/>
            <w:vAlign w:val="center"/>
          </w:tcPr>
          <w:p w:rsidR="001E6EEB" w:rsidRDefault="006C3D11">
            <w:pPr>
              <w:jc w:val="left"/>
            </w:pPr>
            <w:r>
              <w:rPr>
                <w:sz w:val="24"/>
              </w:rPr>
              <w:t>银行费用</w:t>
            </w:r>
          </w:p>
        </w:tc>
        <w:tc>
          <w:tcPr>
            <w:tcW w:w="5183" w:type="dxa"/>
            <w:vAlign w:val="center"/>
          </w:tcPr>
          <w:p w:rsidR="001E6EEB" w:rsidRDefault="006C3D11">
            <w:pPr>
              <w:jc w:val="right"/>
            </w:pPr>
            <w:r>
              <w:rPr>
                <w:sz w:val="24"/>
              </w:rPr>
              <w:t>40,109.52</w:t>
            </w:r>
          </w:p>
        </w:tc>
      </w:tr>
      <w:tr w:rsidR="001E6EEB">
        <w:tc>
          <w:tcPr>
            <w:tcW w:w="3815" w:type="dxa"/>
            <w:vAlign w:val="center"/>
          </w:tcPr>
          <w:p w:rsidR="001E6EEB" w:rsidRDefault="006C3D11">
            <w:pPr>
              <w:jc w:val="left"/>
            </w:pPr>
            <w:r>
              <w:rPr>
                <w:sz w:val="24"/>
              </w:rPr>
              <w:t>债券账户费用</w:t>
            </w:r>
          </w:p>
        </w:tc>
        <w:tc>
          <w:tcPr>
            <w:tcW w:w="5183" w:type="dxa"/>
            <w:vAlign w:val="center"/>
          </w:tcPr>
          <w:p w:rsidR="001E6EEB" w:rsidRDefault="006C3D11">
            <w:pPr>
              <w:jc w:val="right"/>
            </w:pPr>
            <w:r>
              <w:rPr>
                <w:sz w:val="24"/>
              </w:rPr>
              <w:t>18,600.00</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227,312.83</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1E6EEB">
        <w:tc>
          <w:tcPr>
            <w:tcW w:w="5219" w:type="dxa"/>
            <w:vAlign w:val="center"/>
          </w:tcPr>
          <w:p w:rsidR="001E6EEB" w:rsidRDefault="006C3D11">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1E6EEB" w:rsidRDefault="006C3D11">
            <w:pPr>
              <w:jc w:val="left"/>
            </w:pPr>
            <w:r>
              <w:rPr>
                <w:sz w:val="24"/>
              </w:rPr>
              <w:t>基金管理人、基金销售机构</w:t>
            </w:r>
          </w:p>
        </w:tc>
      </w:tr>
      <w:tr w:rsidR="001E6EEB">
        <w:tc>
          <w:tcPr>
            <w:tcW w:w="5219" w:type="dxa"/>
            <w:vAlign w:val="center"/>
          </w:tcPr>
          <w:p w:rsidR="001E6EEB" w:rsidRDefault="006C3D11">
            <w:pPr>
              <w:jc w:val="left"/>
            </w:pPr>
            <w:r>
              <w:rPr>
                <w:sz w:val="24"/>
              </w:rPr>
              <w:t>中国工商银行股份有限公司（</w:t>
            </w:r>
            <w:r>
              <w:rPr>
                <w:sz w:val="24"/>
              </w:rPr>
              <w:t>“</w:t>
            </w:r>
            <w:r>
              <w:rPr>
                <w:sz w:val="24"/>
              </w:rPr>
              <w:t>中国工商银行</w:t>
            </w:r>
            <w:r>
              <w:rPr>
                <w:sz w:val="24"/>
              </w:rPr>
              <w:t>”</w:t>
            </w:r>
            <w:r>
              <w:rPr>
                <w:sz w:val="24"/>
              </w:rPr>
              <w:t>）</w:t>
            </w:r>
          </w:p>
        </w:tc>
        <w:tc>
          <w:tcPr>
            <w:tcW w:w="3779" w:type="dxa"/>
            <w:vAlign w:val="center"/>
          </w:tcPr>
          <w:p w:rsidR="001E6EEB" w:rsidRDefault="006C3D11">
            <w:pPr>
              <w:jc w:val="left"/>
            </w:pPr>
            <w:r>
              <w:rPr>
                <w:sz w:val="24"/>
              </w:rPr>
              <w:t>基金托管人</w:t>
            </w:r>
          </w:p>
        </w:tc>
      </w:tr>
      <w:tr w:rsidR="001E6EEB">
        <w:tc>
          <w:tcPr>
            <w:tcW w:w="5219" w:type="dxa"/>
            <w:vAlign w:val="center"/>
          </w:tcPr>
          <w:p w:rsidR="001E6EEB" w:rsidRDefault="006C3D11">
            <w:pPr>
              <w:jc w:val="left"/>
            </w:pPr>
            <w:r>
              <w:rPr>
                <w:sz w:val="24"/>
              </w:rPr>
              <w:t>交通银行股份有限公司</w:t>
            </w:r>
            <w:r>
              <w:rPr>
                <w:sz w:val="24"/>
              </w:rPr>
              <w:t>("</w:t>
            </w:r>
            <w:r>
              <w:rPr>
                <w:sz w:val="24"/>
              </w:rPr>
              <w:t>交通银行</w:t>
            </w:r>
            <w:r>
              <w:rPr>
                <w:sz w:val="24"/>
              </w:rPr>
              <w:t>")</w:t>
            </w:r>
          </w:p>
        </w:tc>
        <w:tc>
          <w:tcPr>
            <w:tcW w:w="3779" w:type="dxa"/>
            <w:vAlign w:val="center"/>
          </w:tcPr>
          <w:p w:rsidR="001E6EEB" w:rsidRDefault="006C3D11">
            <w:pPr>
              <w:jc w:val="left"/>
            </w:pPr>
            <w:r>
              <w:rPr>
                <w:sz w:val="24"/>
              </w:rPr>
              <w:t>基金管理人的股东</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7B49A4">
      <w:pPr>
        <w:tabs>
          <w:tab w:val="left" w:pos="426"/>
        </w:tabs>
        <w:spacing w:before="29" w:line="288" w:lineRule="auto"/>
        <w:rPr>
          <w:kern w:val="0"/>
          <w:sz w:val="24"/>
        </w:rPr>
      </w:pPr>
      <w:r w:rsidRPr="00356FA6">
        <w:rPr>
          <w:kern w:val="0"/>
          <w:sz w:val="24"/>
        </w:rPr>
        <w:t>本基金本报告期内</w:t>
      </w:r>
      <w:r w:rsidR="007B49A4">
        <w:rPr>
          <w:rFonts w:hint="eastAsia"/>
          <w:kern w:val="0"/>
          <w:sz w:val="24"/>
        </w:rPr>
        <w:t>及</w:t>
      </w:r>
      <w:r w:rsidR="007B49A4">
        <w:rPr>
          <w:kern w:val="0"/>
          <w:sz w:val="24"/>
        </w:rPr>
        <w:t>上年度可比期间</w:t>
      </w:r>
      <w:r w:rsidRPr="00356FA6">
        <w:rPr>
          <w:kern w:val="0"/>
          <w:sz w:val="24"/>
        </w:rPr>
        <w:t>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4,177,164.18</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5,862,132.20</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bl>
    <w:p w:rsidR="001E6EEB" w:rsidRDefault="006C3D1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E6EEB" w:rsidRDefault="006C3D11">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1,392,388.06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1,954,340.66</w:t>
            </w:r>
          </w:p>
        </w:tc>
      </w:tr>
    </w:tbl>
    <w:p w:rsidR="001E6EEB" w:rsidRDefault="006C3D1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1E6EEB" w:rsidRDefault="006C3D11">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1E6EEB">
        <w:tc>
          <w:tcPr>
            <w:tcW w:w="2108" w:type="dxa"/>
            <w:vAlign w:val="center"/>
          </w:tcPr>
          <w:p w:rsidR="001E6EEB" w:rsidRDefault="006C3D11">
            <w:pPr>
              <w:jc w:val="left"/>
            </w:pPr>
            <w:r>
              <w:rPr>
                <w:sz w:val="24"/>
              </w:rPr>
              <w:t>交银施罗德基金公司</w:t>
            </w:r>
          </w:p>
        </w:tc>
        <w:tc>
          <w:tcPr>
            <w:tcW w:w="1861" w:type="dxa"/>
            <w:vAlign w:val="center"/>
          </w:tcPr>
          <w:p w:rsidR="001E6EEB" w:rsidRDefault="006C3D11">
            <w:pPr>
              <w:jc w:val="right"/>
            </w:pPr>
            <w:r>
              <w:rPr>
                <w:sz w:val="24"/>
              </w:rPr>
              <w:t>3,664.25</w:t>
            </w:r>
          </w:p>
        </w:tc>
        <w:tc>
          <w:tcPr>
            <w:tcW w:w="2281" w:type="dxa"/>
            <w:vAlign w:val="center"/>
          </w:tcPr>
          <w:p w:rsidR="001E6EEB" w:rsidRDefault="006C3D11">
            <w:pPr>
              <w:jc w:val="right"/>
            </w:pPr>
            <w:r>
              <w:rPr>
                <w:sz w:val="24"/>
              </w:rPr>
              <w:t>278,306.01</w:t>
            </w:r>
          </w:p>
        </w:tc>
        <w:tc>
          <w:tcPr>
            <w:tcW w:w="3245" w:type="dxa"/>
            <w:vAlign w:val="center"/>
          </w:tcPr>
          <w:p w:rsidR="001E6EEB" w:rsidRDefault="006C3D11">
            <w:pPr>
              <w:jc w:val="right"/>
            </w:pPr>
            <w:r>
              <w:rPr>
                <w:sz w:val="24"/>
              </w:rPr>
              <w:t>281,970.26</w:t>
            </w:r>
          </w:p>
        </w:tc>
      </w:tr>
      <w:tr w:rsidR="001E6EEB">
        <w:tc>
          <w:tcPr>
            <w:tcW w:w="2108" w:type="dxa"/>
            <w:vAlign w:val="center"/>
          </w:tcPr>
          <w:p w:rsidR="001E6EEB" w:rsidRDefault="006C3D11">
            <w:pPr>
              <w:jc w:val="left"/>
            </w:pPr>
            <w:r>
              <w:rPr>
                <w:sz w:val="24"/>
              </w:rPr>
              <w:t>交通银行</w:t>
            </w:r>
          </w:p>
        </w:tc>
        <w:tc>
          <w:tcPr>
            <w:tcW w:w="1861" w:type="dxa"/>
            <w:vAlign w:val="center"/>
          </w:tcPr>
          <w:p w:rsidR="001E6EEB" w:rsidRDefault="006C3D11">
            <w:pPr>
              <w:jc w:val="right"/>
            </w:pPr>
            <w:r>
              <w:rPr>
                <w:sz w:val="24"/>
              </w:rPr>
              <w:t>-</w:t>
            </w:r>
          </w:p>
        </w:tc>
        <w:tc>
          <w:tcPr>
            <w:tcW w:w="2281" w:type="dxa"/>
            <w:vAlign w:val="center"/>
          </w:tcPr>
          <w:p w:rsidR="001E6EEB" w:rsidRDefault="006C3D11">
            <w:pPr>
              <w:jc w:val="right"/>
            </w:pPr>
            <w:r>
              <w:rPr>
                <w:sz w:val="24"/>
              </w:rPr>
              <w:t>-</w:t>
            </w:r>
          </w:p>
        </w:tc>
        <w:tc>
          <w:tcPr>
            <w:tcW w:w="3245" w:type="dxa"/>
            <w:vAlign w:val="center"/>
          </w:tcPr>
          <w:p w:rsidR="001E6EEB" w:rsidRDefault="006C3D11">
            <w:pPr>
              <w:jc w:val="right"/>
            </w:pPr>
            <w:r>
              <w:rPr>
                <w:sz w:val="24"/>
              </w:rPr>
              <w:t>-</w:t>
            </w:r>
          </w:p>
        </w:tc>
      </w:tr>
      <w:tr w:rsidR="001E6EEB">
        <w:tc>
          <w:tcPr>
            <w:tcW w:w="2108" w:type="dxa"/>
            <w:vAlign w:val="center"/>
          </w:tcPr>
          <w:p w:rsidR="001E6EEB" w:rsidRDefault="006C3D11">
            <w:pPr>
              <w:jc w:val="left"/>
            </w:pPr>
            <w:r>
              <w:rPr>
                <w:sz w:val="24"/>
              </w:rPr>
              <w:t>中国工商银行</w:t>
            </w:r>
          </w:p>
        </w:tc>
        <w:tc>
          <w:tcPr>
            <w:tcW w:w="1861" w:type="dxa"/>
            <w:vAlign w:val="center"/>
          </w:tcPr>
          <w:p w:rsidR="001E6EEB" w:rsidRDefault="006C3D11">
            <w:pPr>
              <w:jc w:val="right"/>
            </w:pPr>
            <w:r>
              <w:rPr>
                <w:sz w:val="24"/>
              </w:rPr>
              <w:t>-</w:t>
            </w:r>
          </w:p>
        </w:tc>
        <w:tc>
          <w:tcPr>
            <w:tcW w:w="2281" w:type="dxa"/>
            <w:vAlign w:val="center"/>
          </w:tcPr>
          <w:p w:rsidR="001E6EEB" w:rsidRDefault="006C3D11">
            <w:pPr>
              <w:jc w:val="right"/>
            </w:pPr>
            <w:r>
              <w:rPr>
                <w:sz w:val="24"/>
              </w:rPr>
              <w:t>-</w:t>
            </w:r>
          </w:p>
        </w:tc>
        <w:tc>
          <w:tcPr>
            <w:tcW w:w="3245" w:type="dxa"/>
            <w:vAlign w:val="center"/>
          </w:tcPr>
          <w:p w:rsidR="001E6EEB" w:rsidRDefault="006C3D11">
            <w:pPr>
              <w:jc w:val="right"/>
            </w:pPr>
            <w:r>
              <w:rPr>
                <w:sz w:val="24"/>
              </w:rPr>
              <w:t>-</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3,664.25</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278,306.01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281,970.26</w:t>
            </w:r>
          </w:p>
        </w:tc>
      </w:tr>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交银天益宝货币</w:t>
            </w:r>
            <w:r w:rsidRPr="00356FA6">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1E6EEB">
        <w:tc>
          <w:tcPr>
            <w:tcW w:w="2108" w:type="dxa"/>
            <w:vAlign w:val="center"/>
          </w:tcPr>
          <w:p w:rsidR="001E6EEB" w:rsidRDefault="006C3D11">
            <w:pPr>
              <w:jc w:val="left"/>
            </w:pPr>
            <w:r>
              <w:rPr>
                <w:sz w:val="24"/>
              </w:rPr>
              <w:t>交银施罗德基金公司</w:t>
            </w:r>
          </w:p>
        </w:tc>
        <w:tc>
          <w:tcPr>
            <w:tcW w:w="1861" w:type="dxa"/>
            <w:vAlign w:val="center"/>
          </w:tcPr>
          <w:p w:rsidR="001E6EEB" w:rsidRDefault="006C3D11">
            <w:pPr>
              <w:jc w:val="right"/>
            </w:pPr>
            <w:r>
              <w:rPr>
                <w:sz w:val="24"/>
              </w:rPr>
              <w:t>1,588.72</w:t>
            </w:r>
          </w:p>
        </w:tc>
        <w:tc>
          <w:tcPr>
            <w:tcW w:w="2281" w:type="dxa"/>
            <w:vAlign w:val="center"/>
          </w:tcPr>
          <w:p w:rsidR="001E6EEB" w:rsidRDefault="006C3D11">
            <w:pPr>
              <w:jc w:val="right"/>
            </w:pPr>
            <w:r>
              <w:rPr>
                <w:sz w:val="24"/>
              </w:rPr>
              <w:t>82,720.33</w:t>
            </w:r>
          </w:p>
        </w:tc>
        <w:tc>
          <w:tcPr>
            <w:tcW w:w="3245" w:type="dxa"/>
            <w:vAlign w:val="center"/>
          </w:tcPr>
          <w:p w:rsidR="001E6EEB" w:rsidRDefault="006C3D11">
            <w:pPr>
              <w:jc w:val="right"/>
            </w:pPr>
            <w:r>
              <w:rPr>
                <w:sz w:val="24"/>
              </w:rPr>
              <w:t>84,309.05</w:t>
            </w:r>
          </w:p>
        </w:tc>
      </w:tr>
      <w:tr w:rsidR="001E6EEB">
        <w:tc>
          <w:tcPr>
            <w:tcW w:w="2108" w:type="dxa"/>
            <w:vAlign w:val="center"/>
          </w:tcPr>
          <w:p w:rsidR="001E6EEB" w:rsidRDefault="006C3D11">
            <w:pPr>
              <w:jc w:val="left"/>
            </w:pPr>
            <w:r>
              <w:rPr>
                <w:sz w:val="24"/>
              </w:rPr>
              <w:t>中国工商银行</w:t>
            </w:r>
          </w:p>
        </w:tc>
        <w:tc>
          <w:tcPr>
            <w:tcW w:w="1861" w:type="dxa"/>
            <w:vAlign w:val="center"/>
          </w:tcPr>
          <w:p w:rsidR="001E6EEB" w:rsidRDefault="006C3D11">
            <w:pPr>
              <w:jc w:val="right"/>
            </w:pPr>
            <w:r>
              <w:rPr>
                <w:sz w:val="24"/>
              </w:rPr>
              <w:t>-</w:t>
            </w:r>
          </w:p>
        </w:tc>
        <w:tc>
          <w:tcPr>
            <w:tcW w:w="2281" w:type="dxa"/>
            <w:vAlign w:val="center"/>
          </w:tcPr>
          <w:p w:rsidR="001E6EEB" w:rsidRDefault="006C3D11">
            <w:pPr>
              <w:jc w:val="right"/>
            </w:pPr>
            <w:r>
              <w:rPr>
                <w:sz w:val="24"/>
              </w:rPr>
              <w:t>-</w:t>
            </w:r>
          </w:p>
        </w:tc>
        <w:tc>
          <w:tcPr>
            <w:tcW w:w="3245" w:type="dxa"/>
            <w:vAlign w:val="center"/>
          </w:tcPr>
          <w:p w:rsidR="001E6EEB" w:rsidRDefault="006C3D11">
            <w:pPr>
              <w:jc w:val="right"/>
            </w:pPr>
            <w:r>
              <w:rPr>
                <w:sz w:val="24"/>
              </w:rPr>
              <w:t>-</w:t>
            </w:r>
          </w:p>
        </w:tc>
      </w:tr>
      <w:tr w:rsidR="001E6EEB">
        <w:tc>
          <w:tcPr>
            <w:tcW w:w="2108" w:type="dxa"/>
            <w:vAlign w:val="center"/>
          </w:tcPr>
          <w:p w:rsidR="001E6EEB" w:rsidRDefault="006C3D11">
            <w:pPr>
              <w:jc w:val="left"/>
            </w:pPr>
            <w:r>
              <w:rPr>
                <w:sz w:val="24"/>
              </w:rPr>
              <w:t>交通银行</w:t>
            </w:r>
          </w:p>
        </w:tc>
        <w:tc>
          <w:tcPr>
            <w:tcW w:w="1861" w:type="dxa"/>
            <w:vAlign w:val="center"/>
          </w:tcPr>
          <w:p w:rsidR="001E6EEB" w:rsidRDefault="006C3D11">
            <w:pPr>
              <w:jc w:val="right"/>
            </w:pPr>
            <w:r>
              <w:rPr>
                <w:sz w:val="24"/>
              </w:rPr>
              <w:t>-</w:t>
            </w:r>
          </w:p>
        </w:tc>
        <w:tc>
          <w:tcPr>
            <w:tcW w:w="2281" w:type="dxa"/>
            <w:vAlign w:val="center"/>
          </w:tcPr>
          <w:p w:rsidR="001E6EEB" w:rsidRDefault="006C3D11">
            <w:pPr>
              <w:jc w:val="right"/>
            </w:pPr>
            <w:r>
              <w:rPr>
                <w:sz w:val="24"/>
              </w:rPr>
              <w:t>-</w:t>
            </w:r>
          </w:p>
        </w:tc>
        <w:tc>
          <w:tcPr>
            <w:tcW w:w="3245" w:type="dxa"/>
            <w:vAlign w:val="center"/>
          </w:tcPr>
          <w:p w:rsidR="001E6EEB" w:rsidRDefault="006C3D11">
            <w:pPr>
              <w:jc w:val="right"/>
            </w:pPr>
            <w:r>
              <w:rPr>
                <w:sz w:val="24"/>
              </w:rPr>
              <w:t>-</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1,588.72</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82,720.33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84,309.05</w:t>
            </w:r>
          </w:p>
        </w:tc>
      </w:tr>
    </w:tbl>
    <w:p w:rsidR="001E6EEB" w:rsidRDefault="006C3D11">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Default="006C3D11" w:rsidP="00505CF3">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A86D1B" w:rsidRPr="00505CF3" w:rsidRDefault="00A86D1B" w:rsidP="00505CF3">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Default="006D141C" w:rsidP="006C67B5">
      <w:pPr>
        <w:tabs>
          <w:tab w:val="left" w:pos="426"/>
        </w:tabs>
        <w:spacing w:before="29" w:line="288" w:lineRule="auto"/>
        <w:jc w:val="left"/>
        <w:rPr>
          <w:kern w:val="0"/>
          <w:sz w:val="24"/>
        </w:rPr>
      </w:pPr>
      <w:r w:rsidRPr="00356FA6">
        <w:rPr>
          <w:kern w:val="0"/>
          <w:sz w:val="24"/>
        </w:rPr>
        <w:t>本基金本报告期内</w:t>
      </w:r>
      <w:r w:rsidR="00A86D1B">
        <w:rPr>
          <w:rFonts w:hint="eastAsia"/>
          <w:kern w:val="0"/>
          <w:sz w:val="24"/>
        </w:rPr>
        <w:t>及</w:t>
      </w:r>
      <w:r w:rsidR="00A86D1B">
        <w:rPr>
          <w:kern w:val="0"/>
          <w:sz w:val="24"/>
        </w:rPr>
        <w:t>上年度可比期间</w:t>
      </w:r>
      <w:r w:rsidRPr="00356FA6">
        <w:rPr>
          <w:kern w:val="0"/>
          <w:sz w:val="24"/>
        </w:rPr>
        <w:t>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A86D1B" w:rsidRPr="00356FA6" w:rsidRDefault="00A86D1B"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本报告期内及上年度可比期间未发生基金管理人运用固有资金投资本基金的情况。</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交银天益宝货币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交银天益宝货币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交银天益宝货币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1E6EEB">
        <w:tc>
          <w:tcPr>
            <w:tcW w:w="1946" w:type="dxa"/>
            <w:vAlign w:val="center"/>
          </w:tcPr>
          <w:p w:rsidR="001E6EEB" w:rsidRDefault="006C3D11">
            <w:pPr>
              <w:jc w:val="center"/>
            </w:pPr>
            <w:r>
              <w:rPr>
                <w:sz w:val="24"/>
              </w:rPr>
              <w:t>交通银行股份有限公司</w:t>
            </w:r>
          </w:p>
        </w:tc>
        <w:tc>
          <w:tcPr>
            <w:tcW w:w="2013" w:type="dxa"/>
            <w:vAlign w:val="center"/>
          </w:tcPr>
          <w:p w:rsidR="001E6EEB" w:rsidRDefault="006C3D11">
            <w:pPr>
              <w:jc w:val="center"/>
            </w:pPr>
            <w:r>
              <w:rPr>
                <w:sz w:val="24"/>
              </w:rPr>
              <w:t>1,932,448,347.12</w:t>
            </w:r>
          </w:p>
        </w:tc>
        <w:tc>
          <w:tcPr>
            <w:tcW w:w="1565" w:type="dxa"/>
            <w:vAlign w:val="center"/>
          </w:tcPr>
          <w:p w:rsidR="001E6EEB" w:rsidRDefault="006C3D11">
            <w:pPr>
              <w:jc w:val="center"/>
            </w:pPr>
            <w:r>
              <w:rPr>
                <w:sz w:val="24"/>
              </w:rPr>
              <w:t>28.33%</w:t>
            </w:r>
          </w:p>
        </w:tc>
        <w:tc>
          <w:tcPr>
            <w:tcW w:w="1846" w:type="dxa"/>
            <w:vAlign w:val="center"/>
          </w:tcPr>
          <w:p w:rsidR="001E6EEB" w:rsidRDefault="006C3D11">
            <w:pPr>
              <w:jc w:val="center"/>
            </w:pPr>
            <w:r>
              <w:rPr>
                <w:sz w:val="24"/>
              </w:rPr>
              <w:t>-</w:t>
            </w:r>
          </w:p>
        </w:tc>
        <w:tc>
          <w:tcPr>
            <w:tcW w:w="1628" w:type="dxa"/>
            <w:vAlign w:val="center"/>
          </w:tcPr>
          <w:p w:rsidR="001E6EEB" w:rsidRDefault="006C3D11">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1E6EEB">
        <w:tc>
          <w:tcPr>
            <w:tcW w:w="1799" w:type="dxa"/>
            <w:vAlign w:val="center"/>
          </w:tcPr>
          <w:p w:rsidR="001E6EEB" w:rsidRDefault="006C3D11">
            <w:pPr>
              <w:jc w:val="center"/>
            </w:pPr>
            <w:r>
              <w:rPr>
                <w:sz w:val="24"/>
              </w:rPr>
              <w:t>中国工商银行股份有限公司</w:t>
            </w:r>
          </w:p>
        </w:tc>
        <w:tc>
          <w:tcPr>
            <w:tcW w:w="1799" w:type="dxa"/>
            <w:vAlign w:val="center"/>
          </w:tcPr>
          <w:p w:rsidR="001E6EEB" w:rsidRDefault="006C3D11">
            <w:pPr>
              <w:jc w:val="center"/>
            </w:pPr>
            <w:r>
              <w:rPr>
                <w:sz w:val="24"/>
              </w:rPr>
              <w:t>1,874,483.16</w:t>
            </w:r>
          </w:p>
        </w:tc>
        <w:tc>
          <w:tcPr>
            <w:tcW w:w="1800" w:type="dxa"/>
            <w:vAlign w:val="center"/>
          </w:tcPr>
          <w:p w:rsidR="001E6EEB" w:rsidRDefault="006C3D11">
            <w:pPr>
              <w:jc w:val="center"/>
            </w:pPr>
            <w:r>
              <w:rPr>
                <w:sz w:val="24"/>
              </w:rPr>
              <w:t>388,022.51</w:t>
            </w:r>
          </w:p>
        </w:tc>
        <w:tc>
          <w:tcPr>
            <w:tcW w:w="1800" w:type="dxa"/>
            <w:vAlign w:val="center"/>
          </w:tcPr>
          <w:p w:rsidR="001E6EEB" w:rsidRDefault="006C3D11">
            <w:pPr>
              <w:jc w:val="center"/>
            </w:pPr>
            <w:r>
              <w:rPr>
                <w:sz w:val="24"/>
              </w:rPr>
              <w:t>9,057,486.95</w:t>
            </w:r>
          </w:p>
        </w:tc>
        <w:tc>
          <w:tcPr>
            <w:tcW w:w="1800" w:type="dxa"/>
            <w:vAlign w:val="center"/>
          </w:tcPr>
          <w:p w:rsidR="001E6EEB" w:rsidRDefault="006C3D11">
            <w:pPr>
              <w:jc w:val="center"/>
            </w:pPr>
            <w:r>
              <w:rPr>
                <w:sz w:val="24"/>
              </w:rPr>
              <w:t>52,060.42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5F2202">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Default="0006593A" w:rsidP="00EE73E4">
      <w:pPr>
        <w:widowControl/>
        <w:spacing w:line="360" w:lineRule="auto"/>
        <w:rPr>
          <w:rFonts w:eastAsiaTheme="minorEastAsia"/>
          <w:color w:val="000000" w:themeColor="text1"/>
          <w:kern w:val="0"/>
          <w:sz w:val="24"/>
        </w:rPr>
      </w:pPr>
      <w:r w:rsidRPr="00356FA6">
        <w:rPr>
          <w:rFonts w:eastAsiaTheme="minorEastAsia"/>
          <w:color w:val="000000" w:themeColor="text1"/>
          <w:kern w:val="0"/>
          <w:sz w:val="24"/>
        </w:rPr>
        <w:t>本基金本报告期内无其他关联交易事项。</w:t>
      </w:r>
    </w:p>
    <w:p w:rsidR="00EE73E4" w:rsidRPr="00EE73E4" w:rsidRDefault="00EE73E4" w:rsidP="00EE73E4">
      <w:pPr>
        <w:widowControl/>
        <w:spacing w:line="360" w:lineRule="auto"/>
        <w:rPr>
          <w:rFonts w:eastAsiaTheme="minorEastAsia"/>
          <w:color w:val="000000" w:themeColor="text1"/>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、交银天益宝货币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54,650.88</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-221.31</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54,429.57</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、交银天益宝货币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111,938,973.98</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209,850.82</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112,148,824.80</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2018</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r w:rsidRPr="00356FA6">
        <w:rPr>
          <w:kern w:val="0"/>
          <w:sz w:val="24"/>
        </w:rPr>
        <w:t xml:space="preserve"> </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70127C">
      <w:pPr>
        <w:spacing w:before="29" w:line="288" w:lineRule="auto"/>
        <w:ind w:firstLine="420"/>
        <w:rPr>
          <w:kern w:val="0"/>
          <w:sz w:val="24"/>
        </w:rPr>
      </w:pPr>
      <w:r w:rsidRPr="00356FA6">
        <w:rPr>
          <w:kern w:val="0"/>
          <w:sz w:val="24"/>
        </w:rPr>
        <w:t>本基金本报告期末无从事债券正回购交易形成的卖出回购证券款余额。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1E6EEB" w:rsidRDefault="006C3D11">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1E6EEB" w:rsidRDefault="006C3D11">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E6EEB" w:rsidRDefault="006C3D11">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1E6EEB" w:rsidRDefault="006C3D11">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E6EEB" w:rsidRDefault="006C3D11">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国工商银行，协议存款存放在民生银行股份有限公司、广发银行股份有限公司、兴业银行股份有限公司、华夏银行股份有限公司和上海浦东发展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1E6EEB" w:rsidRDefault="006C3D11">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99,991,509.80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850,199,236.92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960,620,688.84</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950,190,746.72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960,620,688.84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F66C9">
        <w:tc>
          <w:tcPr>
            <w:tcW w:w="2552" w:type="dxa"/>
            <w:vAlign w:val="center"/>
          </w:tcPr>
          <w:p w:rsidR="005F2202" w:rsidRPr="00356FA6" w:rsidRDefault="005F2202" w:rsidP="003F66C9">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A-1</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1,625,809,892.65</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1,246,371,570.19</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1,625,809,892.65</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1,246,371,570.19</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109,972,239.00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59,988,054.99</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109,972,239.00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59,988,054.99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注：未评级部分为国债和政策性金融债。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1E6EEB" w:rsidRDefault="006C3D11">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E6EEB" w:rsidRDefault="006C3D11">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1E6EEB" w:rsidRDefault="006C3D11">
      <w:pPr>
        <w:spacing w:before="29" w:line="288" w:lineRule="auto"/>
        <w:ind w:firstLine="42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5F2202">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1E6EEB" w:rsidRDefault="006C3D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1E6EEB" w:rsidRDefault="006C3D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。于</w:t>
      </w:r>
      <w:r>
        <w:rPr>
          <w:rFonts w:eastAsiaTheme="minorEastAsia"/>
          <w:color w:val="000000" w:themeColor="text1"/>
          <w:kern w:val="0"/>
          <w:sz w:val="24"/>
        </w:rPr>
        <w:t>2018</w:t>
      </w:r>
      <w:r>
        <w:rPr>
          <w:rFonts w:eastAsiaTheme="minorEastAsia"/>
          <w:color w:val="000000" w:themeColor="text1"/>
          <w:kern w:val="0"/>
          <w:sz w:val="24"/>
        </w:rPr>
        <w:t>年</w:t>
      </w:r>
      <w:r>
        <w:rPr>
          <w:rFonts w:eastAsiaTheme="minorEastAsia"/>
          <w:color w:val="000000" w:themeColor="text1"/>
          <w:kern w:val="0"/>
          <w:sz w:val="24"/>
        </w:rPr>
        <w:t>6</w:t>
      </w:r>
      <w:r>
        <w:rPr>
          <w:rFonts w:eastAsiaTheme="minorEastAsia"/>
          <w:color w:val="000000" w:themeColor="text1"/>
          <w:kern w:val="0"/>
          <w:sz w:val="24"/>
        </w:rPr>
        <w:t>月</w:t>
      </w:r>
      <w:r>
        <w:rPr>
          <w:rFonts w:eastAsiaTheme="minorEastAsia"/>
          <w:color w:val="000000" w:themeColor="text1"/>
          <w:kern w:val="0"/>
          <w:sz w:val="24"/>
        </w:rPr>
        <w:t>30</w:t>
      </w:r>
      <w:r>
        <w:rPr>
          <w:rFonts w:eastAsiaTheme="minorEastAsia"/>
          <w:color w:val="000000" w:themeColor="text1"/>
          <w:kern w:val="0"/>
          <w:sz w:val="24"/>
        </w:rPr>
        <w:t>日，本基金前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名份额持有人的持有份额合计占基金总份额的比例为</w:t>
      </w:r>
      <w:r>
        <w:rPr>
          <w:rFonts w:eastAsiaTheme="minorEastAsia"/>
          <w:color w:val="000000" w:themeColor="text1"/>
          <w:kern w:val="0"/>
          <w:sz w:val="24"/>
        </w:rPr>
        <w:t>91.39%</w:t>
      </w:r>
      <w:r>
        <w:rPr>
          <w:rFonts w:eastAsiaTheme="minorEastAsia"/>
          <w:color w:val="000000" w:themeColor="text1"/>
          <w:kern w:val="0"/>
          <w:sz w:val="24"/>
        </w:rPr>
        <w:t>，本基金投资组合的平均剩余期限为</w:t>
      </w:r>
      <w:r>
        <w:rPr>
          <w:rFonts w:eastAsiaTheme="minorEastAsia"/>
          <w:color w:val="000000" w:themeColor="text1"/>
          <w:kern w:val="0"/>
          <w:sz w:val="24"/>
        </w:rPr>
        <w:t>54</w:t>
      </w:r>
      <w:r>
        <w:rPr>
          <w:rFonts w:eastAsiaTheme="minorEastAsia"/>
          <w:color w:val="000000" w:themeColor="text1"/>
          <w:kern w:val="0"/>
          <w:sz w:val="24"/>
        </w:rPr>
        <w:t>天，平均剩余存续期为</w:t>
      </w:r>
      <w:r>
        <w:rPr>
          <w:rFonts w:eastAsiaTheme="minorEastAsia"/>
          <w:color w:val="000000" w:themeColor="text1"/>
          <w:kern w:val="0"/>
          <w:sz w:val="24"/>
        </w:rPr>
        <w:t>54</w:t>
      </w:r>
      <w:r>
        <w:rPr>
          <w:rFonts w:eastAsiaTheme="minorEastAsia"/>
          <w:color w:val="000000" w:themeColor="text1"/>
          <w:kern w:val="0"/>
          <w:sz w:val="24"/>
        </w:rPr>
        <w:t>天。</w:t>
      </w:r>
    </w:p>
    <w:p w:rsidR="001E6EEB" w:rsidRDefault="006C3D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1E6EEB" w:rsidRDefault="006C3D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1E6EEB" w:rsidRDefault="006C3D11">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2018</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1E6EEB">
        <w:tc>
          <w:tcPr>
            <w:tcW w:w="1666" w:type="dxa"/>
            <w:gridSpan w:val="2"/>
            <w:vAlign w:val="center"/>
          </w:tcPr>
          <w:p w:rsidR="001E6EEB" w:rsidRDefault="006C3D11">
            <w:pPr>
              <w:jc w:val="left"/>
            </w:pPr>
            <w:r>
              <w:rPr>
                <w:color w:val="000000"/>
                <w:sz w:val="18"/>
                <w:szCs w:val="18"/>
              </w:rPr>
              <w:t>银行存款</w:t>
            </w:r>
          </w:p>
        </w:tc>
        <w:tc>
          <w:tcPr>
            <w:tcW w:w="1265" w:type="dxa"/>
            <w:gridSpan w:val="2"/>
            <w:vAlign w:val="center"/>
          </w:tcPr>
          <w:p w:rsidR="001E6EEB" w:rsidRDefault="006C3D11">
            <w:pPr>
              <w:jc w:val="left"/>
            </w:pPr>
            <w:r>
              <w:rPr>
                <w:color w:val="000000"/>
                <w:sz w:val="18"/>
                <w:szCs w:val="18"/>
              </w:rPr>
              <w:t>1,874,483.16</w:t>
            </w:r>
          </w:p>
        </w:tc>
        <w:tc>
          <w:tcPr>
            <w:tcW w:w="1134" w:type="dxa"/>
            <w:gridSpan w:val="3"/>
            <w:vAlign w:val="center"/>
          </w:tcPr>
          <w:p w:rsidR="001E6EEB" w:rsidRDefault="006C3D11">
            <w:pPr>
              <w:jc w:val="left"/>
            </w:pPr>
            <w:r>
              <w:rPr>
                <w:color w:val="000000"/>
                <w:sz w:val="18"/>
                <w:szCs w:val="18"/>
              </w:rPr>
              <w:t>2,372,000,000.00</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center"/>
            </w:pPr>
            <w:r>
              <w:rPr>
                <w:color w:val="000000"/>
                <w:sz w:val="18"/>
                <w:szCs w:val="18"/>
              </w:rPr>
              <w:t>-</w:t>
            </w:r>
          </w:p>
        </w:tc>
        <w:tc>
          <w:tcPr>
            <w:tcW w:w="982" w:type="dxa"/>
            <w:vAlign w:val="center"/>
          </w:tcPr>
          <w:p w:rsidR="001E6EEB" w:rsidRDefault="006C3D11">
            <w:pPr>
              <w:jc w:val="center"/>
            </w:pPr>
            <w:r>
              <w:rPr>
                <w:color w:val="000000"/>
                <w:sz w:val="18"/>
                <w:szCs w:val="18"/>
              </w:rPr>
              <w:t>-</w:t>
            </w:r>
          </w:p>
        </w:tc>
        <w:tc>
          <w:tcPr>
            <w:tcW w:w="1036" w:type="dxa"/>
            <w:gridSpan w:val="2"/>
            <w:vAlign w:val="center"/>
          </w:tcPr>
          <w:p w:rsidR="001E6EEB" w:rsidRDefault="006C3D11">
            <w:pPr>
              <w:jc w:val="center"/>
            </w:pPr>
            <w:r>
              <w:rPr>
                <w:color w:val="000000"/>
                <w:sz w:val="18"/>
                <w:szCs w:val="18"/>
              </w:rPr>
              <w:t>2,373,874,483.16</w:t>
            </w:r>
          </w:p>
        </w:tc>
      </w:tr>
      <w:tr w:rsidR="001E6EEB">
        <w:tc>
          <w:tcPr>
            <w:tcW w:w="1666" w:type="dxa"/>
            <w:gridSpan w:val="2"/>
            <w:vAlign w:val="center"/>
          </w:tcPr>
          <w:p w:rsidR="001E6EEB" w:rsidRDefault="006C3D11">
            <w:pPr>
              <w:jc w:val="left"/>
            </w:pPr>
            <w:r>
              <w:rPr>
                <w:color w:val="000000"/>
                <w:sz w:val="18"/>
                <w:szCs w:val="18"/>
              </w:rPr>
              <w:t>结算备付金</w:t>
            </w:r>
          </w:p>
        </w:tc>
        <w:tc>
          <w:tcPr>
            <w:tcW w:w="1265" w:type="dxa"/>
            <w:gridSpan w:val="2"/>
            <w:vAlign w:val="center"/>
          </w:tcPr>
          <w:p w:rsidR="001E6EEB" w:rsidRDefault="006C3D11">
            <w:pPr>
              <w:jc w:val="left"/>
            </w:pPr>
            <w:r>
              <w:rPr>
                <w:color w:val="000000"/>
                <w:sz w:val="18"/>
                <w:szCs w:val="18"/>
              </w:rPr>
              <w:t>28,436,818.18</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center"/>
            </w:pPr>
            <w:r>
              <w:rPr>
                <w:color w:val="000000"/>
                <w:sz w:val="18"/>
                <w:szCs w:val="18"/>
              </w:rPr>
              <w:t>-</w:t>
            </w:r>
          </w:p>
        </w:tc>
        <w:tc>
          <w:tcPr>
            <w:tcW w:w="982" w:type="dxa"/>
            <w:vAlign w:val="center"/>
          </w:tcPr>
          <w:p w:rsidR="001E6EEB" w:rsidRDefault="006C3D11">
            <w:pPr>
              <w:jc w:val="center"/>
            </w:pPr>
            <w:r>
              <w:rPr>
                <w:color w:val="000000"/>
                <w:sz w:val="18"/>
                <w:szCs w:val="18"/>
              </w:rPr>
              <w:t>-</w:t>
            </w:r>
          </w:p>
        </w:tc>
        <w:tc>
          <w:tcPr>
            <w:tcW w:w="1036" w:type="dxa"/>
            <w:gridSpan w:val="2"/>
            <w:vAlign w:val="center"/>
          </w:tcPr>
          <w:p w:rsidR="001E6EEB" w:rsidRDefault="006C3D11">
            <w:pPr>
              <w:jc w:val="center"/>
            </w:pPr>
            <w:r>
              <w:rPr>
                <w:color w:val="000000"/>
                <w:sz w:val="18"/>
                <w:szCs w:val="18"/>
              </w:rPr>
              <w:t>28,436,818.18</w:t>
            </w:r>
          </w:p>
        </w:tc>
      </w:tr>
      <w:tr w:rsidR="001E6EEB">
        <w:tc>
          <w:tcPr>
            <w:tcW w:w="1666" w:type="dxa"/>
            <w:gridSpan w:val="2"/>
            <w:vAlign w:val="center"/>
          </w:tcPr>
          <w:p w:rsidR="001E6EEB" w:rsidRDefault="006C3D11">
            <w:pPr>
              <w:jc w:val="left"/>
            </w:pPr>
            <w:r>
              <w:rPr>
                <w:color w:val="000000"/>
                <w:sz w:val="18"/>
                <w:szCs w:val="18"/>
              </w:rPr>
              <w:t>存出保证金</w:t>
            </w:r>
          </w:p>
        </w:tc>
        <w:tc>
          <w:tcPr>
            <w:tcW w:w="1265" w:type="dxa"/>
            <w:gridSpan w:val="2"/>
            <w:vAlign w:val="center"/>
          </w:tcPr>
          <w:p w:rsidR="001E6EEB" w:rsidRDefault="006C3D11">
            <w:pPr>
              <w:jc w:val="left"/>
            </w:pPr>
            <w:r>
              <w:rPr>
                <w:color w:val="000000"/>
                <w:sz w:val="18"/>
                <w:szCs w:val="18"/>
              </w:rPr>
              <w:t>2,848.69</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center"/>
            </w:pPr>
            <w:r>
              <w:rPr>
                <w:color w:val="000000"/>
                <w:sz w:val="18"/>
                <w:szCs w:val="18"/>
              </w:rPr>
              <w:t>-</w:t>
            </w:r>
          </w:p>
        </w:tc>
        <w:tc>
          <w:tcPr>
            <w:tcW w:w="982" w:type="dxa"/>
            <w:vAlign w:val="center"/>
          </w:tcPr>
          <w:p w:rsidR="001E6EEB" w:rsidRDefault="006C3D11">
            <w:pPr>
              <w:jc w:val="center"/>
            </w:pPr>
            <w:r>
              <w:rPr>
                <w:color w:val="000000"/>
                <w:sz w:val="18"/>
                <w:szCs w:val="18"/>
              </w:rPr>
              <w:t>-</w:t>
            </w:r>
          </w:p>
        </w:tc>
        <w:tc>
          <w:tcPr>
            <w:tcW w:w="1036" w:type="dxa"/>
            <w:gridSpan w:val="2"/>
            <w:vAlign w:val="center"/>
          </w:tcPr>
          <w:p w:rsidR="001E6EEB" w:rsidRDefault="006C3D11">
            <w:pPr>
              <w:jc w:val="center"/>
            </w:pPr>
            <w:r>
              <w:rPr>
                <w:color w:val="000000"/>
                <w:sz w:val="18"/>
                <w:szCs w:val="18"/>
              </w:rPr>
              <w:t>2,848.69</w:t>
            </w:r>
          </w:p>
        </w:tc>
      </w:tr>
      <w:tr w:rsidR="001E6EEB">
        <w:tc>
          <w:tcPr>
            <w:tcW w:w="1666" w:type="dxa"/>
            <w:gridSpan w:val="2"/>
            <w:vAlign w:val="center"/>
          </w:tcPr>
          <w:p w:rsidR="001E6EEB" w:rsidRDefault="006C3D11">
            <w:pPr>
              <w:jc w:val="left"/>
            </w:pPr>
            <w:r>
              <w:rPr>
                <w:color w:val="000000"/>
                <w:sz w:val="18"/>
                <w:szCs w:val="18"/>
              </w:rPr>
              <w:t>交易性金融资产</w:t>
            </w:r>
          </w:p>
        </w:tc>
        <w:tc>
          <w:tcPr>
            <w:tcW w:w="1265" w:type="dxa"/>
            <w:gridSpan w:val="2"/>
            <w:vAlign w:val="center"/>
          </w:tcPr>
          <w:p w:rsidR="001E6EEB" w:rsidRDefault="006C3D11">
            <w:pPr>
              <w:jc w:val="left"/>
            </w:pPr>
            <w:r>
              <w:rPr>
                <w:color w:val="000000"/>
                <w:sz w:val="18"/>
                <w:szCs w:val="18"/>
              </w:rPr>
              <w:t>229,887,172.37</w:t>
            </w:r>
          </w:p>
        </w:tc>
        <w:tc>
          <w:tcPr>
            <w:tcW w:w="1134" w:type="dxa"/>
            <w:gridSpan w:val="3"/>
            <w:vAlign w:val="center"/>
          </w:tcPr>
          <w:p w:rsidR="001E6EEB" w:rsidRDefault="006C3D11">
            <w:pPr>
              <w:jc w:val="left"/>
            </w:pPr>
            <w:r>
              <w:rPr>
                <w:color w:val="000000"/>
                <w:sz w:val="18"/>
                <w:szCs w:val="18"/>
              </w:rPr>
              <w:t>2,406,084,749.63</w:t>
            </w:r>
          </w:p>
        </w:tc>
        <w:tc>
          <w:tcPr>
            <w:tcW w:w="1142" w:type="dxa"/>
            <w:vAlign w:val="center"/>
          </w:tcPr>
          <w:p w:rsidR="001E6EEB" w:rsidRDefault="006C3D11">
            <w:pPr>
              <w:jc w:val="left"/>
            </w:pPr>
            <w:r>
              <w:rPr>
                <w:color w:val="000000"/>
                <w:sz w:val="18"/>
                <w:szCs w:val="18"/>
              </w:rPr>
              <w:t>50,000,956.37</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center"/>
            </w:pPr>
            <w:r>
              <w:rPr>
                <w:color w:val="000000"/>
                <w:sz w:val="18"/>
                <w:szCs w:val="18"/>
              </w:rPr>
              <w:t>-</w:t>
            </w:r>
          </w:p>
        </w:tc>
        <w:tc>
          <w:tcPr>
            <w:tcW w:w="982" w:type="dxa"/>
            <w:vAlign w:val="center"/>
          </w:tcPr>
          <w:p w:rsidR="001E6EEB" w:rsidRDefault="006C3D11">
            <w:pPr>
              <w:jc w:val="center"/>
            </w:pPr>
            <w:r>
              <w:rPr>
                <w:color w:val="000000"/>
                <w:sz w:val="18"/>
                <w:szCs w:val="18"/>
              </w:rPr>
              <w:t>-</w:t>
            </w:r>
          </w:p>
        </w:tc>
        <w:tc>
          <w:tcPr>
            <w:tcW w:w="1036" w:type="dxa"/>
            <w:gridSpan w:val="2"/>
            <w:vAlign w:val="center"/>
          </w:tcPr>
          <w:p w:rsidR="001E6EEB" w:rsidRDefault="006C3D11">
            <w:pPr>
              <w:jc w:val="center"/>
            </w:pPr>
            <w:r>
              <w:rPr>
                <w:color w:val="000000"/>
                <w:sz w:val="18"/>
                <w:szCs w:val="18"/>
              </w:rPr>
              <w:t>2,685,972,878.37</w:t>
            </w:r>
          </w:p>
        </w:tc>
      </w:tr>
      <w:tr w:rsidR="001E6EEB">
        <w:tc>
          <w:tcPr>
            <w:tcW w:w="1666" w:type="dxa"/>
            <w:gridSpan w:val="2"/>
            <w:vAlign w:val="center"/>
          </w:tcPr>
          <w:p w:rsidR="001E6EEB" w:rsidRDefault="006C3D11">
            <w:pPr>
              <w:jc w:val="left"/>
            </w:pPr>
            <w:r>
              <w:rPr>
                <w:color w:val="000000"/>
                <w:sz w:val="18"/>
                <w:szCs w:val="18"/>
              </w:rPr>
              <w:t>买入返售金融资产</w:t>
            </w:r>
          </w:p>
        </w:tc>
        <w:tc>
          <w:tcPr>
            <w:tcW w:w="1265" w:type="dxa"/>
            <w:gridSpan w:val="2"/>
            <w:vAlign w:val="center"/>
          </w:tcPr>
          <w:p w:rsidR="001E6EEB" w:rsidRDefault="006C3D11">
            <w:pPr>
              <w:jc w:val="left"/>
            </w:pPr>
            <w:r>
              <w:rPr>
                <w:color w:val="000000"/>
                <w:sz w:val="18"/>
                <w:szCs w:val="18"/>
              </w:rPr>
              <w:t>1,716,601,399.25</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center"/>
            </w:pPr>
            <w:r>
              <w:rPr>
                <w:color w:val="000000"/>
                <w:sz w:val="18"/>
                <w:szCs w:val="18"/>
              </w:rPr>
              <w:t>-</w:t>
            </w:r>
          </w:p>
        </w:tc>
        <w:tc>
          <w:tcPr>
            <w:tcW w:w="982" w:type="dxa"/>
            <w:vAlign w:val="center"/>
          </w:tcPr>
          <w:p w:rsidR="001E6EEB" w:rsidRDefault="006C3D11">
            <w:pPr>
              <w:jc w:val="center"/>
            </w:pPr>
            <w:r>
              <w:rPr>
                <w:color w:val="000000"/>
                <w:sz w:val="18"/>
                <w:szCs w:val="18"/>
              </w:rPr>
              <w:t>-</w:t>
            </w:r>
          </w:p>
        </w:tc>
        <w:tc>
          <w:tcPr>
            <w:tcW w:w="1036" w:type="dxa"/>
            <w:gridSpan w:val="2"/>
            <w:vAlign w:val="center"/>
          </w:tcPr>
          <w:p w:rsidR="001E6EEB" w:rsidRDefault="006C3D11">
            <w:pPr>
              <w:jc w:val="center"/>
            </w:pPr>
            <w:r>
              <w:rPr>
                <w:color w:val="000000"/>
                <w:sz w:val="18"/>
                <w:szCs w:val="18"/>
              </w:rPr>
              <w:t>1,716,601,399.25</w:t>
            </w:r>
          </w:p>
        </w:tc>
      </w:tr>
      <w:tr w:rsidR="001E6EEB">
        <w:tc>
          <w:tcPr>
            <w:tcW w:w="1666" w:type="dxa"/>
            <w:gridSpan w:val="2"/>
            <w:vAlign w:val="center"/>
          </w:tcPr>
          <w:p w:rsidR="001E6EEB" w:rsidRDefault="006C3D11">
            <w:pPr>
              <w:jc w:val="left"/>
            </w:pPr>
            <w:r>
              <w:rPr>
                <w:color w:val="000000"/>
                <w:sz w:val="18"/>
                <w:szCs w:val="18"/>
              </w:rPr>
              <w:t>应收利息</w:t>
            </w:r>
          </w:p>
        </w:tc>
        <w:tc>
          <w:tcPr>
            <w:tcW w:w="1265" w:type="dxa"/>
            <w:gridSpan w:val="2"/>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center"/>
            </w:pPr>
            <w:r>
              <w:rPr>
                <w:color w:val="000000"/>
                <w:sz w:val="18"/>
                <w:szCs w:val="18"/>
              </w:rPr>
              <w:t>-</w:t>
            </w:r>
          </w:p>
        </w:tc>
        <w:tc>
          <w:tcPr>
            <w:tcW w:w="982" w:type="dxa"/>
            <w:vAlign w:val="center"/>
          </w:tcPr>
          <w:p w:rsidR="001E6EEB" w:rsidRDefault="006C3D11">
            <w:pPr>
              <w:jc w:val="center"/>
            </w:pPr>
            <w:r>
              <w:rPr>
                <w:color w:val="000000"/>
                <w:sz w:val="18"/>
                <w:szCs w:val="18"/>
              </w:rPr>
              <w:t>19,717,151.07</w:t>
            </w:r>
          </w:p>
        </w:tc>
        <w:tc>
          <w:tcPr>
            <w:tcW w:w="1036" w:type="dxa"/>
            <w:gridSpan w:val="2"/>
            <w:vAlign w:val="center"/>
          </w:tcPr>
          <w:p w:rsidR="001E6EEB" w:rsidRDefault="006C3D11">
            <w:pPr>
              <w:jc w:val="center"/>
            </w:pPr>
            <w:r>
              <w:rPr>
                <w:color w:val="000000"/>
                <w:sz w:val="18"/>
                <w:szCs w:val="18"/>
              </w:rPr>
              <w:t>19,717,151.07</w:t>
            </w:r>
          </w:p>
        </w:tc>
      </w:tr>
      <w:tr w:rsidR="001E6EEB">
        <w:tc>
          <w:tcPr>
            <w:tcW w:w="1666" w:type="dxa"/>
            <w:gridSpan w:val="2"/>
            <w:vAlign w:val="center"/>
          </w:tcPr>
          <w:p w:rsidR="001E6EEB" w:rsidRDefault="006C3D11">
            <w:pPr>
              <w:jc w:val="left"/>
            </w:pPr>
            <w:r>
              <w:rPr>
                <w:color w:val="000000"/>
                <w:sz w:val="18"/>
                <w:szCs w:val="18"/>
              </w:rPr>
              <w:t>其他资产</w:t>
            </w:r>
          </w:p>
        </w:tc>
        <w:tc>
          <w:tcPr>
            <w:tcW w:w="1265" w:type="dxa"/>
            <w:gridSpan w:val="2"/>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center"/>
            </w:pPr>
            <w:r>
              <w:rPr>
                <w:color w:val="000000"/>
                <w:sz w:val="18"/>
                <w:szCs w:val="18"/>
              </w:rPr>
              <w:t>-</w:t>
            </w:r>
          </w:p>
        </w:tc>
        <w:tc>
          <w:tcPr>
            <w:tcW w:w="982" w:type="dxa"/>
            <w:vAlign w:val="center"/>
          </w:tcPr>
          <w:p w:rsidR="001E6EEB" w:rsidRDefault="006C3D11">
            <w:pPr>
              <w:jc w:val="center"/>
            </w:pPr>
            <w:r>
              <w:rPr>
                <w:color w:val="000000"/>
                <w:sz w:val="18"/>
                <w:szCs w:val="18"/>
              </w:rPr>
              <w:t>950.39</w:t>
            </w:r>
          </w:p>
        </w:tc>
        <w:tc>
          <w:tcPr>
            <w:tcW w:w="1036" w:type="dxa"/>
            <w:gridSpan w:val="2"/>
            <w:vAlign w:val="center"/>
          </w:tcPr>
          <w:p w:rsidR="001E6EEB" w:rsidRDefault="006C3D11">
            <w:pPr>
              <w:jc w:val="center"/>
            </w:pPr>
            <w:r>
              <w:rPr>
                <w:color w:val="000000"/>
                <w:sz w:val="18"/>
                <w:szCs w:val="18"/>
              </w:rPr>
              <w:t>950.39</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1,976,802,721.65</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4,778,084,749.63</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50,000,956.37</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19,718,101.46</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6,824,606,529.11</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1E6EEB">
        <w:tc>
          <w:tcPr>
            <w:tcW w:w="1658" w:type="dxa"/>
            <w:vAlign w:val="center"/>
          </w:tcPr>
          <w:p w:rsidR="001E6EEB" w:rsidRDefault="006C3D11">
            <w:pPr>
              <w:jc w:val="left"/>
            </w:pPr>
            <w:r>
              <w:rPr>
                <w:color w:val="000000"/>
                <w:sz w:val="18"/>
                <w:szCs w:val="18"/>
              </w:rPr>
              <w:t>应付证券清算款</w:t>
            </w:r>
          </w:p>
        </w:tc>
        <w:tc>
          <w:tcPr>
            <w:tcW w:w="1273" w:type="dxa"/>
            <w:gridSpan w:val="3"/>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82" w:type="dxa"/>
            <w:vAlign w:val="center"/>
          </w:tcPr>
          <w:p w:rsidR="001E6EEB" w:rsidRDefault="006C3D11">
            <w:pPr>
              <w:jc w:val="left"/>
            </w:pPr>
            <w:r>
              <w:rPr>
                <w:color w:val="000000"/>
                <w:sz w:val="18"/>
                <w:szCs w:val="18"/>
              </w:rPr>
              <w:t>1,600,000.00</w:t>
            </w:r>
          </w:p>
        </w:tc>
        <w:tc>
          <w:tcPr>
            <w:tcW w:w="1036" w:type="dxa"/>
            <w:gridSpan w:val="2"/>
            <w:vAlign w:val="center"/>
          </w:tcPr>
          <w:p w:rsidR="001E6EEB" w:rsidRDefault="006C3D11">
            <w:pPr>
              <w:jc w:val="left"/>
            </w:pPr>
            <w:r>
              <w:rPr>
                <w:color w:val="000000"/>
                <w:sz w:val="18"/>
                <w:szCs w:val="18"/>
              </w:rPr>
              <w:t>1,600,000.00</w:t>
            </w:r>
          </w:p>
        </w:tc>
      </w:tr>
      <w:tr w:rsidR="001E6EEB">
        <w:tc>
          <w:tcPr>
            <w:tcW w:w="1658" w:type="dxa"/>
            <w:vAlign w:val="center"/>
          </w:tcPr>
          <w:p w:rsidR="001E6EEB" w:rsidRDefault="006C3D11">
            <w:pPr>
              <w:jc w:val="left"/>
            </w:pPr>
            <w:r>
              <w:rPr>
                <w:color w:val="000000"/>
                <w:sz w:val="18"/>
                <w:szCs w:val="18"/>
              </w:rPr>
              <w:t>应付管理人报酬</w:t>
            </w:r>
          </w:p>
        </w:tc>
        <w:tc>
          <w:tcPr>
            <w:tcW w:w="1273" w:type="dxa"/>
            <w:gridSpan w:val="3"/>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82" w:type="dxa"/>
            <w:vAlign w:val="center"/>
          </w:tcPr>
          <w:p w:rsidR="001E6EEB" w:rsidRDefault="006C3D11">
            <w:pPr>
              <w:jc w:val="left"/>
            </w:pPr>
            <w:r>
              <w:rPr>
                <w:color w:val="000000"/>
                <w:sz w:val="18"/>
                <w:szCs w:val="18"/>
              </w:rPr>
              <w:t>872,145.26</w:t>
            </w:r>
          </w:p>
        </w:tc>
        <w:tc>
          <w:tcPr>
            <w:tcW w:w="1036" w:type="dxa"/>
            <w:gridSpan w:val="2"/>
            <w:vAlign w:val="center"/>
          </w:tcPr>
          <w:p w:rsidR="001E6EEB" w:rsidRDefault="006C3D11">
            <w:pPr>
              <w:jc w:val="left"/>
            </w:pPr>
            <w:r>
              <w:rPr>
                <w:color w:val="000000"/>
                <w:sz w:val="18"/>
                <w:szCs w:val="18"/>
              </w:rPr>
              <w:t>872,145.26</w:t>
            </w:r>
          </w:p>
        </w:tc>
      </w:tr>
      <w:tr w:rsidR="001E6EEB">
        <w:tc>
          <w:tcPr>
            <w:tcW w:w="1658" w:type="dxa"/>
            <w:vAlign w:val="center"/>
          </w:tcPr>
          <w:p w:rsidR="001E6EEB" w:rsidRDefault="006C3D11">
            <w:pPr>
              <w:jc w:val="left"/>
            </w:pPr>
            <w:r>
              <w:rPr>
                <w:color w:val="000000"/>
                <w:sz w:val="18"/>
                <w:szCs w:val="18"/>
              </w:rPr>
              <w:t>应付托管费</w:t>
            </w:r>
          </w:p>
        </w:tc>
        <w:tc>
          <w:tcPr>
            <w:tcW w:w="1273" w:type="dxa"/>
            <w:gridSpan w:val="3"/>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82" w:type="dxa"/>
            <w:vAlign w:val="center"/>
          </w:tcPr>
          <w:p w:rsidR="001E6EEB" w:rsidRDefault="006C3D11">
            <w:pPr>
              <w:jc w:val="left"/>
            </w:pPr>
            <w:r>
              <w:rPr>
                <w:color w:val="000000"/>
                <w:sz w:val="18"/>
                <w:szCs w:val="18"/>
              </w:rPr>
              <w:t>290,715.07</w:t>
            </w:r>
          </w:p>
        </w:tc>
        <w:tc>
          <w:tcPr>
            <w:tcW w:w="1036" w:type="dxa"/>
            <w:gridSpan w:val="2"/>
            <w:vAlign w:val="center"/>
          </w:tcPr>
          <w:p w:rsidR="001E6EEB" w:rsidRDefault="006C3D11">
            <w:pPr>
              <w:jc w:val="left"/>
            </w:pPr>
            <w:r>
              <w:rPr>
                <w:color w:val="000000"/>
                <w:sz w:val="18"/>
                <w:szCs w:val="18"/>
              </w:rPr>
              <w:t>290,715.07</w:t>
            </w:r>
          </w:p>
        </w:tc>
      </w:tr>
      <w:tr w:rsidR="001E6EEB">
        <w:tc>
          <w:tcPr>
            <w:tcW w:w="1658" w:type="dxa"/>
            <w:vAlign w:val="center"/>
          </w:tcPr>
          <w:p w:rsidR="001E6EEB" w:rsidRDefault="006C3D11">
            <w:pPr>
              <w:jc w:val="left"/>
            </w:pPr>
            <w:r>
              <w:rPr>
                <w:color w:val="000000"/>
                <w:sz w:val="18"/>
                <w:szCs w:val="18"/>
              </w:rPr>
              <w:t>应付销售服务费</w:t>
            </w:r>
          </w:p>
        </w:tc>
        <w:tc>
          <w:tcPr>
            <w:tcW w:w="1273" w:type="dxa"/>
            <w:gridSpan w:val="3"/>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82" w:type="dxa"/>
            <w:vAlign w:val="center"/>
          </w:tcPr>
          <w:p w:rsidR="001E6EEB" w:rsidRDefault="006C3D11">
            <w:pPr>
              <w:jc w:val="left"/>
            </w:pPr>
            <w:r>
              <w:rPr>
                <w:color w:val="000000"/>
                <w:sz w:val="18"/>
                <w:szCs w:val="18"/>
              </w:rPr>
              <w:t>58,650.17</w:t>
            </w:r>
          </w:p>
        </w:tc>
        <w:tc>
          <w:tcPr>
            <w:tcW w:w="1036" w:type="dxa"/>
            <w:gridSpan w:val="2"/>
            <w:vAlign w:val="center"/>
          </w:tcPr>
          <w:p w:rsidR="001E6EEB" w:rsidRDefault="006C3D11">
            <w:pPr>
              <w:jc w:val="left"/>
            </w:pPr>
            <w:r>
              <w:rPr>
                <w:color w:val="000000"/>
                <w:sz w:val="18"/>
                <w:szCs w:val="18"/>
              </w:rPr>
              <w:t>58,650.17</w:t>
            </w:r>
          </w:p>
        </w:tc>
      </w:tr>
      <w:tr w:rsidR="001E6EEB">
        <w:tc>
          <w:tcPr>
            <w:tcW w:w="1658" w:type="dxa"/>
            <w:vAlign w:val="center"/>
          </w:tcPr>
          <w:p w:rsidR="001E6EEB" w:rsidRDefault="006C3D11">
            <w:pPr>
              <w:jc w:val="left"/>
            </w:pPr>
            <w:r>
              <w:rPr>
                <w:color w:val="000000"/>
                <w:sz w:val="18"/>
                <w:szCs w:val="18"/>
              </w:rPr>
              <w:t>应付交易费用</w:t>
            </w:r>
          </w:p>
        </w:tc>
        <w:tc>
          <w:tcPr>
            <w:tcW w:w="1273" w:type="dxa"/>
            <w:gridSpan w:val="3"/>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82" w:type="dxa"/>
            <w:vAlign w:val="center"/>
          </w:tcPr>
          <w:p w:rsidR="001E6EEB" w:rsidRDefault="006C3D11">
            <w:pPr>
              <w:jc w:val="left"/>
            </w:pPr>
            <w:r>
              <w:rPr>
                <w:color w:val="000000"/>
                <w:sz w:val="18"/>
                <w:szCs w:val="18"/>
              </w:rPr>
              <w:t>45,726.22</w:t>
            </w:r>
          </w:p>
        </w:tc>
        <w:tc>
          <w:tcPr>
            <w:tcW w:w="1036" w:type="dxa"/>
            <w:gridSpan w:val="2"/>
            <w:vAlign w:val="center"/>
          </w:tcPr>
          <w:p w:rsidR="001E6EEB" w:rsidRDefault="006C3D11">
            <w:pPr>
              <w:jc w:val="left"/>
            </w:pPr>
            <w:r>
              <w:rPr>
                <w:color w:val="000000"/>
                <w:sz w:val="18"/>
                <w:szCs w:val="18"/>
              </w:rPr>
              <w:t>45,726.22</w:t>
            </w:r>
          </w:p>
        </w:tc>
      </w:tr>
      <w:tr w:rsidR="001E6EEB">
        <w:tc>
          <w:tcPr>
            <w:tcW w:w="1658" w:type="dxa"/>
            <w:vAlign w:val="center"/>
          </w:tcPr>
          <w:p w:rsidR="001E6EEB" w:rsidRDefault="006C3D11">
            <w:pPr>
              <w:jc w:val="left"/>
            </w:pPr>
            <w:r>
              <w:rPr>
                <w:color w:val="000000"/>
                <w:sz w:val="18"/>
                <w:szCs w:val="18"/>
              </w:rPr>
              <w:t>应交税费</w:t>
            </w:r>
          </w:p>
        </w:tc>
        <w:tc>
          <w:tcPr>
            <w:tcW w:w="1273" w:type="dxa"/>
            <w:gridSpan w:val="3"/>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82" w:type="dxa"/>
            <w:vAlign w:val="center"/>
          </w:tcPr>
          <w:p w:rsidR="001E6EEB" w:rsidRDefault="006C3D11">
            <w:pPr>
              <w:jc w:val="left"/>
            </w:pPr>
            <w:r>
              <w:rPr>
                <w:color w:val="000000"/>
                <w:sz w:val="18"/>
                <w:szCs w:val="18"/>
              </w:rPr>
              <w:t>331,756.83</w:t>
            </w:r>
          </w:p>
        </w:tc>
        <w:tc>
          <w:tcPr>
            <w:tcW w:w="1036" w:type="dxa"/>
            <w:gridSpan w:val="2"/>
            <w:vAlign w:val="center"/>
          </w:tcPr>
          <w:p w:rsidR="001E6EEB" w:rsidRDefault="006C3D11">
            <w:pPr>
              <w:jc w:val="left"/>
            </w:pPr>
            <w:r>
              <w:rPr>
                <w:color w:val="000000"/>
                <w:sz w:val="18"/>
                <w:szCs w:val="18"/>
              </w:rPr>
              <w:t>331,756.83</w:t>
            </w:r>
          </w:p>
        </w:tc>
      </w:tr>
      <w:tr w:rsidR="001E6EEB">
        <w:tc>
          <w:tcPr>
            <w:tcW w:w="1658" w:type="dxa"/>
            <w:vAlign w:val="center"/>
          </w:tcPr>
          <w:p w:rsidR="001E6EEB" w:rsidRDefault="006C3D11">
            <w:pPr>
              <w:jc w:val="left"/>
            </w:pPr>
            <w:r>
              <w:rPr>
                <w:color w:val="000000"/>
                <w:sz w:val="18"/>
                <w:szCs w:val="18"/>
              </w:rPr>
              <w:t>应付利润</w:t>
            </w:r>
          </w:p>
        </w:tc>
        <w:tc>
          <w:tcPr>
            <w:tcW w:w="1273" w:type="dxa"/>
            <w:gridSpan w:val="3"/>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82" w:type="dxa"/>
            <w:vAlign w:val="center"/>
          </w:tcPr>
          <w:p w:rsidR="001E6EEB" w:rsidRDefault="006C3D11">
            <w:pPr>
              <w:jc w:val="left"/>
            </w:pPr>
            <w:r>
              <w:rPr>
                <w:color w:val="000000"/>
                <w:sz w:val="18"/>
                <w:szCs w:val="18"/>
              </w:rPr>
              <w:t>826,774.45</w:t>
            </w:r>
          </w:p>
        </w:tc>
        <w:tc>
          <w:tcPr>
            <w:tcW w:w="1036" w:type="dxa"/>
            <w:gridSpan w:val="2"/>
            <w:vAlign w:val="center"/>
          </w:tcPr>
          <w:p w:rsidR="001E6EEB" w:rsidRDefault="006C3D11">
            <w:pPr>
              <w:jc w:val="left"/>
            </w:pPr>
            <w:r>
              <w:rPr>
                <w:color w:val="000000"/>
                <w:sz w:val="18"/>
                <w:szCs w:val="18"/>
              </w:rPr>
              <w:t>826,774.45</w:t>
            </w:r>
          </w:p>
        </w:tc>
      </w:tr>
      <w:tr w:rsidR="001E6EEB">
        <w:tc>
          <w:tcPr>
            <w:tcW w:w="1658" w:type="dxa"/>
            <w:vAlign w:val="center"/>
          </w:tcPr>
          <w:p w:rsidR="001E6EEB" w:rsidRDefault="006C3D11">
            <w:pPr>
              <w:jc w:val="left"/>
            </w:pPr>
            <w:r>
              <w:rPr>
                <w:color w:val="000000"/>
                <w:sz w:val="18"/>
                <w:szCs w:val="18"/>
              </w:rPr>
              <w:t>其他负债</w:t>
            </w:r>
          </w:p>
        </w:tc>
        <w:tc>
          <w:tcPr>
            <w:tcW w:w="1273" w:type="dxa"/>
            <w:gridSpan w:val="3"/>
            <w:vAlign w:val="center"/>
          </w:tcPr>
          <w:p w:rsidR="001E6EEB" w:rsidRDefault="006C3D11">
            <w:pPr>
              <w:jc w:val="left"/>
            </w:pPr>
            <w:r>
              <w:rPr>
                <w:color w:val="000000"/>
                <w:sz w:val="18"/>
                <w:szCs w:val="18"/>
              </w:rPr>
              <w:t>-</w:t>
            </w:r>
          </w:p>
        </w:tc>
        <w:tc>
          <w:tcPr>
            <w:tcW w:w="1134" w:type="dxa"/>
            <w:gridSpan w:val="3"/>
            <w:vAlign w:val="center"/>
          </w:tcPr>
          <w:p w:rsidR="001E6EEB" w:rsidRDefault="006C3D11">
            <w:pPr>
              <w:jc w:val="left"/>
            </w:pPr>
            <w:r>
              <w:rPr>
                <w:color w:val="000000"/>
                <w:sz w:val="18"/>
                <w:szCs w:val="18"/>
              </w:rPr>
              <w:t>-</w:t>
            </w:r>
          </w:p>
        </w:tc>
        <w:tc>
          <w:tcPr>
            <w:tcW w:w="1142" w:type="dxa"/>
            <w:vAlign w:val="center"/>
          </w:tcPr>
          <w:p w:rsidR="001E6EEB" w:rsidRDefault="006C3D11">
            <w:pPr>
              <w:jc w:val="left"/>
            </w:pPr>
            <w:r>
              <w:rPr>
                <w:color w:val="000000"/>
                <w:sz w:val="18"/>
                <w:szCs w:val="18"/>
              </w:rPr>
              <w:t>-</w:t>
            </w:r>
          </w:p>
        </w:tc>
        <w:tc>
          <w:tcPr>
            <w:tcW w:w="855"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82" w:type="dxa"/>
            <w:vAlign w:val="center"/>
          </w:tcPr>
          <w:p w:rsidR="001E6EEB" w:rsidRDefault="006C3D11">
            <w:pPr>
              <w:jc w:val="left"/>
            </w:pPr>
            <w:r>
              <w:rPr>
                <w:color w:val="000000"/>
                <w:sz w:val="18"/>
                <w:szCs w:val="18"/>
              </w:rPr>
              <w:t>177,903.31</w:t>
            </w:r>
          </w:p>
        </w:tc>
        <w:tc>
          <w:tcPr>
            <w:tcW w:w="1036" w:type="dxa"/>
            <w:gridSpan w:val="2"/>
            <w:vAlign w:val="center"/>
          </w:tcPr>
          <w:p w:rsidR="001E6EEB" w:rsidRDefault="006C3D11">
            <w:pPr>
              <w:jc w:val="left"/>
            </w:pPr>
            <w:r>
              <w:rPr>
                <w:color w:val="000000"/>
                <w:sz w:val="18"/>
                <w:szCs w:val="18"/>
              </w:rPr>
              <w:t>177,903.31</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4,203,671.31</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4,203,671.31</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1,976,802,721.65</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4,778,084,749.63</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50,000,956.37</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15,514,430.15</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6,820,402,857.80</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2017</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1E6EEB">
        <w:tc>
          <w:tcPr>
            <w:tcW w:w="1670" w:type="dxa"/>
            <w:gridSpan w:val="3"/>
            <w:vAlign w:val="center"/>
          </w:tcPr>
          <w:p w:rsidR="001E6EEB" w:rsidRDefault="006C3D11">
            <w:pPr>
              <w:jc w:val="left"/>
            </w:pPr>
            <w:r>
              <w:rPr>
                <w:color w:val="000000"/>
                <w:sz w:val="18"/>
                <w:szCs w:val="18"/>
              </w:rPr>
              <w:t>银行存款</w:t>
            </w:r>
          </w:p>
        </w:tc>
        <w:tc>
          <w:tcPr>
            <w:tcW w:w="1273" w:type="dxa"/>
            <w:gridSpan w:val="2"/>
            <w:vAlign w:val="center"/>
          </w:tcPr>
          <w:p w:rsidR="001E6EEB" w:rsidRDefault="006C3D11">
            <w:pPr>
              <w:jc w:val="left"/>
            </w:pPr>
            <w:r>
              <w:rPr>
                <w:color w:val="000000"/>
                <w:sz w:val="18"/>
                <w:szCs w:val="18"/>
              </w:rPr>
              <w:t>6,185,648.64</w:t>
            </w:r>
          </w:p>
        </w:tc>
        <w:tc>
          <w:tcPr>
            <w:tcW w:w="1105" w:type="dxa"/>
            <w:vAlign w:val="center"/>
          </w:tcPr>
          <w:p w:rsidR="001E6EEB" w:rsidRDefault="006C3D11">
            <w:pPr>
              <w:jc w:val="left"/>
            </w:pPr>
            <w:r>
              <w:rPr>
                <w:color w:val="000000"/>
                <w:sz w:val="18"/>
                <w:szCs w:val="18"/>
              </w:rPr>
              <w:t>240,000,000.00</w:t>
            </w:r>
          </w:p>
        </w:tc>
        <w:tc>
          <w:tcPr>
            <w:tcW w:w="1163"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left"/>
            </w:pPr>
            <w:r>
              <w:rPr>
                <w:color w:val="000000"/>
                <w:sz w:val="18"/>
                <w:szCs w:val="18"/>
              </w:rPr>
              <w:t>-</w:t>
            </w:r>
          </w:p>
        </w:tc>
        <w:tc>
          <w:tcPr>
            <w:tcW w:w="1026" w:type="dxa"/>
            <w:vAlign w:val="center"/>
          </w:tcPr>
          <w:p w:rsidR="001E6EEB" w:rsidRDefault="006C3D11">
            <w:pPr>
              <w:jc w:val="left"/>
            </w:pPr>
            <w:r>
              <w:rPr>
                <w:color w:val="000000"/>
                <w:sz w:val="18"/>
                <w:szCs w:val="18"/>
              </w:rPr>
              <w:t>246,185,648.64</w:t>
            </w:r>
          </w:p>
        </w:tc>
      </w:tr>
      <w:tr w:rsidR="001E6EEB">
        <w:tc>
          <w:tcPr>
            <w:tcW w:w="1670" w:type="dxa"/>
            <w:gridSpan w:val="3"/>
            <w:vAlign w:val="center"/>
          </w:tcPr>
          <w:p w:rsidR="001E6EEB" w:rsidRDefault="006C3D11">
            <w:pPr>
              <w:jc w:val="left"/>
            </w:pPr>
            <w:r>
              <w:rPr>
                <w:color w:val="000000"/>
                <w:sz w:val="18"/>
                <w:szCs w:val="18"/>
              </w:rPr>
              <w:t>结算备付金</w:t>
            </w:r>
          </w:p>
        </w:tc>
        <w:tc>
          <w:tcPr>
            <w:tcW w:w="1273" w:type="dxa"/>
            <w:gridSpan w:val="2"/>
            <w:vAlign w:val="center"/>
          </w:tcPr>
          <w:p w:rsidR="001E6EEB" w:rsidRDefault="006C3D11">
            <w:pPr>
              <w:jc w:val="left"/>
            </w:pPr>
            <w:r>
              <w:rPr>
                <w:color w:val="000000"/>
                <w:sz w:val="18"/>
                <w:szCs w:val="18"/>
              </w:rPr>
              <w:t>2,050,000.00</w:t>
            </w:r>
          </w:p>
        </w:tc>
        <w:tc>
          <w:tcPr>
            <w:tcW w:w="1105" w:type="dxa"/>
            <w:vAlign w:val="center"/>
          </w:tcPr>
          <w:p w:rsidR="001E6EEB" w:rsidRDefault="006C3D11">
            <w:pPr>
              <w:jc w:val="left"/>
            </w:pPr>
            <w:r>
              <w:rPr>
                <w:color w:val="000000"/>
                <w:sz w:val="18"/>
                <w:szCs w:val="18"/>
              </w:rPr>
              <w:t>-</w:t>
            </w:r>
          </w:p>
        </w:tc>
        <w:tc>
          <w:tcPr>
            <w:tcW w:w="1163"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left"/>
            </w:pPr>
            <w:r>
              <w:rPr>
                <w:color w:val="000000"/>
                <w:sz w:val="18"/>
                <w:szCs w:val="18"/>
              </w:rPr>
              <w:t>-</w:t>
            </w:r>
          </w:p>
        </w:tc>
        <w:tc>
          <w:tcPr>
            <w:tcW w:w="1026" w:type="dxa"/>
            <w:vAlign w:val="center"/>
          </w:tcPr>
          <w:p w:rsidR="001E6EEB" w:rsidRDefault="006C3D11">
            <w:pPr>
              <w:jc w:val="left"/>
            </w:pPr>
            <w:r>
              <w:rPr>
                <w:color w:val="000000"/>
                <w:sz w:val="18"/>
                <w:szCs w:val="18"/>
              </w:rPr>
              <w:t>2,050,000.00</w:t>
            </w:r>
          </w:p>
        </w:tc>
      </w:tr>
      <w:tr w:rsidR="001E6EEB">
        <w:tc>
          <w:tcPr>
            <w:tcW w:w="1670" w:type="dxa"/>
            <w:gridSpan w:val="3"/>
            <w:vAlign w:val="center"/>
          </w:tcPr>
          <w:p w:rsidR="001E6EEB" w:rsidRDefault="006C3D11">
            <w:pPr>
              <w:jc w:val="left"/>
            </w:pPr>
            <w:r>
              <w:rPr>
                <w:color w:val="000000"/>
                <w:sz w:val="18"/>
                <w:szCs w:val="18"/>
              </w:rPr>
              <w:t>存出保证金</w:t>
            </w:r>
          </w:p>
        </w:tc>
        <w:tc>
          <w:tcPr>
            <w:tcW w:w="1273" w:type="dxa"/>
            <w:gridSpan w:val="2"/>
            <w:vAlign w:val="center"/>
          </w:tcPr>
          <w:p w:rsidR="001E6EEB" w:rsidRDefault="006C3D11">
            <w:pPr>
              <w:jc w:val="left"/>
            </w:pPr>
            <w:r>
              <w:rPr>
                <w:color w:val="000000"/>
                <w:sz w:val="18"/>
                <w:szCs w:val="18"/>
              </w:rPr>
              <w:t>505.91</w:t>
            </w:r>
          </w:p>
        </w:tc>
        <w:tc>
          <w:tcPr>
            <w:tcW w:w="1105" w:type="dxa"/>
            <w:vAlign w:val="center"/>
          </w:tcPr>
          <w:p w:rsidR="001E6EEB" w:rsidRDefault="006C3D11">
            <w:pPr>
              <w:jc w:val="left"/>
            </w:pPr>
            <w:r>
              <w:rPr>
                <w:color w:val="000000"/>
                <w:sz w:val="18"/>
                <w:szCs w:val="18"/>
              </w:rPr>
              <w:t>-</w:t>
            </w:r>
          </w:p>
        </w:tc>
        <w:tc>
          <w:tcPr>
            <w:tcW w:w="1163"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left"/>
            </w:pPr>
            <w:r>
              <w:rPr>
                <w:color w:val="000000"/>
                <w:sz w:val="18"/>
                <w:szCs w:val="18"/>
              </w:rPr>
              <w:t>-</w:t>
            </w:r>
          </w:p>
        </w:tc>
        <w:tc>
          <w:tcPr>
            <w:tcW w:w="1026" w:type="dxa"/>
            <w:vAlign w:val="center"/>
          </w:tcPr>
          <w:p w:rsidR="001E6EEB" w:rsidRDefault="006C3D11">
            <w:pPr>
              <w:jc w:val="left"/>
            </w:pPr>
            <w:r>
              <w:rPr>
                <w:color w:val="000000"/>
                <w:sz w:val="18"/>
                <w:szCs w:val="18"/>
              </w:rPr>
              <w:t>505.91</w:t>
            </w:r>
          </w:p>
        </w:tc>
      </w:tr>
      <w:tr w:rsidR="001E6EEB">
        <w:tc>
          <w:tcPr>
            <w:tcW w:w="1670" w:type="dxa"/>
            <w:gridSpan w:val="3"/>
            <w:vAlign w:val="center"/>
          </w:tcPr>
          <w:p w:rsidR="001E6EEB" w:rsidRDefault="006C3D11">
            <w:pPr>
              <w:jc w:val="left"/>
            </w:pPr>
            <w:r>
              <w:rPr>
                <w:color w:val="000000"/>
                <w:sz w:val="18"/>
                <w:szCs w:val="18"/>
              </w:rPr>
              <w:t>交易性金融资产</w:t>
            </w:r>
          </w:p>
        </w:tc>
        <w:tc>
          <w:tcPr>
            <w:tcW w:w="1273" w:type="dxa"/>
            <w:gridSpan w:val="2"/>
            <w:vAlign w:val="center"/>
          </w:tcPr>
          <w:p w:rsidR="001E6EEB" w:rsidRDefault="006C3D11">
            <w:pPr>
              <w:jc w:val="left"/>
            </w:pPr>
            <w:r>
              <w:rPr>
                <w:color w:val="000000"/>
                <w:sz w:val="18"/>
                <w:szCs w:val="18"/>
              </w:rPr>
              <w:t>750,909,883.29</w:t>
            </w:r>
          </w:p>
        </w:tc>
        <w:tc>
          <w:tcPr>
            <w:tcW w:w="1105" w:type="dxa"/>
            <w:vAlign w:val="center"/>
          </w:tcPr>
          <w:p w:rsidR="001E6EEB" w:rsidRDefault="006C3D11">
            <w:pPr>
              <w:jc w:val="left"/>
            </w:pPr>
            <w:r>
              <w:rPr>
                <w:color w:val="000000"/>
                <w:sz w:val="18"/>
                <w:szCs w:val="18"/>
              </w:rPr>
              <w:t>615,365,844.64</w:t>
            </w:r>
          </w:p>
        </w:tc>
        <w:tc>
          <w:tcPr>
            <w:tcW w:w="1163" w:type="dxa"/>
            <w:gridSpan w:val="2"/>
            <w:vAlign w:val="center"/>
          </w:tcPr>
          <w:p w:rsidR="001E6EEB" w:rsidRDefault="006C3D11">
            <w:pPr>
              <w:jc w:val="left"/>
            </w:pPr>
            <w:r>
              <w:rPr>
                <w:color w:val="000000"/>
                <w:sz w:val="18"/>
                <w:szCs w:val="18"/>
              </w:rPr>
              <w:t>900,704,586.09</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left"/>
            </w:pPr>
            <w:r>
              <w:rPr>
                <w:color w:val="000000"/>
                <w:sz w:val="18"/>
                <w:szCs w:val="18"/>
              </w:rPr>
              <w:t>-</w:t>
            </w:r>
          </w:p>
        </w:tc>
        <w:tc>
          <w:tcPr>
            <w:tcW w:w="1026" w:type="dxa"/>
            <w:vAlign w:val="center"/>
          </w:tcPr>
          <w:p w:rsidR="001E6EEB" w:rsidRDefault="006C3D11">
            <w:pPr>
              <w:jc w:val="left"/>
            </w:pPr>
            <w:r>
              <w:rPr>
                <w:color w:val="000000"/>
                <w:sz w:val="18"/>
                <w:szCs w:val="18"/>
              </w:rPr>
              <w:t>2,266,980,314.02</w:t>
            </w:r>
          </w:p>
        </w:tc>
      </w:tr>
      <w:tr w:rsidR="001E6EEB">
        <w:tc>
          <w:tcPr>
            <w:tcW w:w="1670" w:type="dxa"/>
            <w:gridSpan w:val="3"/>
            <w:vAlign w:val="center"/>
          </w:tcPr>
          <w:p w:rsidR="001E6EEB" w:rsidRDefault="006C3D11">
            <w:pPr>
              <w:jc w:val="left"/>
            </w:pPr>
            <w:r>
              <w:rPr>
                <w:color w:val="000000"/>
                <w:sz w:val="18"/>
                <w:szCs w:val="18"/>
              </w:rPr>
              <w:t>买入返售金融资产</w:t>
            </w:r>
          </w:p>
        </w:tc>
        <w:tc>
          <w:tcPr>
            <w:tcW w:w="1273" w:type="dxa"/>
            <w:gridSpan w:val="2"/>
            <w:vAlign w:val="center"/>
          </w:tcPr>
          <w:p w:rsidR="001E6EEB" w:rsidRDefault="006C3D11">
            <w:pPr>
              <w:jc w:val="left"/>
            </w:pPr>
            <w:r>
              <w:rPr>
                <w:color w:val="000000"/>
                <w:sz w:val="18"/>
                <w:szCs w:val="18"/>
              </w:rPr>
              <w:t>2,754,009,574.38</w:t>
            </w:r>
          </w:p>
        </w:tc>
        <w:tc>
          <w:tcPr>
            <w:tcW w:w="1105" w:type="dxa"/>
            <w:vAlign w:val="center"/>
          </w:tcPr>
          <w:p w:rsidR="001E6EEB" w:rsidRDefault="006C3D11">
            <w:pPr>
              <w:jc w:val="left"/>
            </w:pPr>
            <w:r>
              <w:rPr>
                <w:color w:val="000000"/>
                <w:sz w:val="18"/>
                <w:szCs w:val="18"/>
              </w:rPr>
              <w:t>-</w:t>
            </w:r>
          </w:p>
        </w:tc>
        <w:tc>
          <w:tcPr>
            <w:tcW w:w="1163"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left"/>
            </w:pPr>
            <w:r>
              <w:rPr>
                <w:color w:val="000000"/>
                <w:sz w:val="18"/>
                <w:szCs w:val="18"/>
              </w:rPr>
              <w:t>-</w:t>
            </w:r>
          </w:p>
        </w:tc>
        <w:tc>
          <w:tcPr>
            <w:tcW w:w="1026" w:type="dxa"/>
            <w:vAlign w:val="center"/>
          </w:tcPr>
          <w:p w:rsidR="001E6EEB" w:rsidRDefault="006C3D11">
            <w:pPr>
              <w:jc w:val="left"/>
            </w:pPr>
            <w:r>
              <w:rPr>
                <w:color w:val="000000"/>
                <w:sz w:val="18"/>
                <w:szCs w:val="18"/>
              </w:rPr>
              <w:t>2,754,009,574.38</w:t>
            </w:r>
          </w:p>
        </w:tc>
      </w:tr>
      <w:tr w:rsidR="001E6EEB">
        <w:tc>
          <w:tcPr>
            <w:tcW w:w="1670" w:type="dxa"/>
            <w:gridSpan w:val="3"/>
            <w:vAlign w:val="center"/>
          </w:tcPr>
          <w:p w:rsidR="001E6EEB" w:rsidRDefault="006C3D11">
            <w:pPr>
              <w:jc w:val="left"/>
            </w:pPr>
            <w:r>
              <w:rPr>
                <w:color w:val="000000"/>
                <w:sz w:val="18"/>
                <w:szCs w:val="18"/>
              </w:rPr>
              <w:t>应收利息</w:t>
            </w:r>
          </w:p>
        </w:tc>
        <w:tc>
          <w:tcPr>
            <w:tcW w:w="1273" w:type="dxa"/>
            <w:gridSpan w:val="2"/>
            <w:vAlign w:val="center"/>
          </w:tcPr>
          <w:p w:rsidR="001E6EEB" w:rsidRDefault="006C3D11">
            <w:pPr>
              <w:jc w:val="left"/>
            </w:pPr>
            <w:r>
              <w:rPr>
                <w:color w:val="000000"/>
                <w:sz w:val="18"/>
                <w:szCs w:val="18"/>
              </w:rPr>
              <w:t>-</w:t>
            </w:r>
          </w:p>
        </w:tc>
        <w:tc>
          <w:tcPr>
            <w:tcW w:w="1105" w:type="dxa"/>
            <w:vAlign w:val="center"/>
          </w:tcPr>
          <w:p w:rsidR="001E6EEB" w:rsidRDefault="006C3D11">
            <w:pPr>
              <w:jc w:val="left"/>
            </w:pPr>
            <w:r>
              <w:rPr>
                <w:color w:val="000000"/>
                <w:sz w:val="18"/>
                <w:szCs w:val="18"/>
              </w:rPr>
              <w:t>-</w:t>
            </w:r>
          </w:p>
        </w:tc>
        <w:tc>
          <w:tcPr>
            <w:tcW w:w="1163"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left"/>
            </w:pPr>
            <w:r>
              <w:rPr>
                <w:color w:val="000000"/>
                <w:sz w:val="18"/>
                <w:szCs w:val="18"/>
              </w:rPr>
              <w:t>32,694,086.53</w:t>
            </w:r>
          </w:p>
        </w:tc>
        <w:tc>
          <w:tcPr>
            <w:tcW w:w="1026" w:type="dxa"/>
            <w:vAlign w:val="center"/>
          </w:tcPr>
          <w:p w:rsidR="001E6EEB" w:rsidRDefault="006C3D11">
            <w:pPr>
              <w:jc w:val="left"/>
            </w:pPr>
            <w:r>
              <w:rPr>
                <w:color w:val="000000"/>
                <w:sz w:val="18"/>
                <w:szCs w:val="18"/>
              </w:rPr>
              <w:t>32,694,086.53</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3,513,155,612.22</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855,365,844.64</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900,704,586.09</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32,694,086.53</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5,301,920,129.48</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1E6EEB">
        <w:tc>
          <w:tcPr>
            <w:tcW w:w="1672" w:type="dxa"/>
            <w:gridSpan w:val="3"/>
            <w:vAlign w:val="center"/>
          </w:tcPr>
          <w:p w:rsidR="001E6EEB" w:rsidRDefault="006C3D11">
            <w:pPr>
              <w:jc w:val="left"/>
            </w:pPr>
            <w:r>
              <w:rPr>
                <w:color w:val="000000"/>
                <w:sz w:val="18"/>
                <w:szCs w:val="18"/>
              </w:rPr>
              <w:t>卖出回购金融资产款</w:t>
            </w:r>
          </w:p>
        </w:tc>
        <w:tc>
          <w:tcPr>
            <w:tcW w:w="1271" w:type="dxa"/>
            <w:gridSpan w:val="2"/>
            <w:vAlign w:val="center"/>
          </w:tcPr>
          <w:p w:rsidR="001E6EEB" w:rsidRDefault="006C3D11">
            <w:pPr>
              <w:jc w:val="left"/>
            </w:pPr>
            <w:r>
              <w:rPr>
                <w:color w:val="000000"/>
                <w:sz w:val="18"/>
                <w:szCs w:val="18"/>
              </w:rPr>
              <w:t>446,681,197.82</w:t>
            </w:r>
          </w:p>
        </w:tc>
        <w:tc>
          <w:tcPr>
            <w:tcW w:w="1104" w:type="dxa"/>
            <w:vAlign w:val="center"/>
          </w:tcPr>
          <w:p w:rsidR="001E6EEB" w:rsidRDefault="006C3D11">
            <w:pPr>
              <w:jc w:val="left"/>
            </w:pPr>
            <w:r>
              <w:rPr>
                <w:color w:val="000000"/>
                <w:sz w:val="18"/>
                <w:szCs w:val="18"/>
              </w:rPr>
              <w:t>-</w:t>
            </w:r>
          </w:p>
        </w:tc>
        <w:tc>
          <w:tcPr>
            <w:tcW w:w="1164"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center"/>
            </w:pPr>
            <w:r>
              <w:rPr>
                <w:color w:val="000000"/>
                <w:sz w:val="18"/>
                <w:szCs w:val="18"/>
              </w:rPr>
              <w:t>-</w:t>
            </w:r>
          </w:p>
        </w:tc>
        <w:tc>
          <w:tcPr>
            <w:tcW w:w="1026" w:type="dxa"/>
            <w:vAlign w:val="center"/>
          </w:tcPr>
          <w:p w:rsidR="001E6EEB" w:rsidRDefault="006C3D11">
            <w:pPr>
              <w:jc w:val="left"/>
            </w:pPr>
            <w:r>
              <w:rPr>
                <w:color w:val="000000"/>
                <w:sz w:val="18"/>
                <w:szCs w:val="18"/>
              </w:rPr>
              <w:t>446,681,197.82</w:t>
            </w:r>
          </w:p>
        </w:tc>
      </w:tr>
      <w:tr w:rsidR="001E6EEB">
        <w:tc>
          <w:tcPr>
            <w:tcW w:w="1672" w:type="dxa"/>
            <w:gridSpan w:val="3"/>
            <w:vAlign w:val="center"/>
          </w:tcPr>
          <w:p w:rsidR="001E6EEB" w:rsidRDefault="006C3D11">
            <w:pPr>
              <w:jc w:val="left"/>
            </w:pPr>
            <w:r>
              <w:rPr>
                <w:color w:val="000000"/>
                <w:sz w:val="18"/>
                <w:szCs w:val="18"/>
              </w:rPr>
              <w:t>应付管理人报酬</w:t>
            </w:r>
          </w:p>
        </w:tc>
        <w:tc>
          <w:tcPr>
            <w:tcW w:w="1271" w:type="dxa"/>
            <w:gridSpan w:val="2"/>
            <w:vAlign w:val="center"/>
          </w:tcPr>
          <w:p w:rsidR="001E6EEB" w:rsidRDefault="006C3D11">
            <w:pPr>
              <w:jc w:val="left"/>
            </w:pPr>
            <w:r>
              <w:rPr>
                <w:color w:val="000000"/>
                <w:sz w:val="18"/>
                <w:szCs w:val="18"/>
              </w:rPr>
              <w:t>-</w:t>
            </w:r>
          </w:p>
        </w:tc>
        <w:tc>
          <w:tcPr>
            <w:tcW w:w="1104" w:type="dxa"/>
            <w:vAlign w:val="center"/>
          </w:tcPr>
          <w:p w:rsidR="001E6EEB" w:rsidRDefault="006C3D11">
            <w:pPr>
              <w:jc w:val="left"/>
            </w:pPr>
            <w:r>
              <w:rPr>
                <w:color w:val="000000"/>
                <w:sz w:val="18"/>
                <w:szCs w:val="18"/>
              </w:rPr>
              <w:t>-</w:t>
            </w:r>
          </w:p>
        </w:tc>
        <w:tc>
          <w:tcPr>
            <w:tcW w:w="1164"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center"/>
            </w:pPr>
            <w:r>
              <w:rPr>
                <w:color w:val="000000"/>
                <w:sz w:val="18"/>
                <w:szCs w:val="18"/>
              </w:rPr>
              <w:t>617,047.96</w:t>
            </w:r>
          </w:p>
        </w:tc>
        <w:tc>
          <w:tcPr>
            <w:tcW w:w="1026" w:type="dxa"/>
            <w:vAlign w:val="center"/>
          </w:tcPr>
          <w:p w:rsidR="001E6EEB" w:rsidRDefault="006C3D11">
            <w:pPr>
              <w:jc w:val="left"/>
            </w:pPr>
            <w:r>
              <w:rPr>
                <w:color w:val="000000"/>
                <w:sz w:val="18"/>
                <w:szCs w:val="18"/>
              </w:rPr>
              <w:t>617,047.96</w:t>
            </w:r>
          </w:p>
        </w:tc>
      </w:tr>
      <w:tr w:rsidR="001E6EEB">
        <w:tc>
          <w:tcPr>
            <w:tcW w:w="1672" w:type="dxa"/>
            <w:gridSpan w:val="3"/>
            <w:vAlign w:val="center"/>
          </w:tcPr>
          <w:p w:rsidR="001E6EEB" w:rsidRDefault="006C3D11">
            <w:pPr>
              <w:jc w:val="left"/>
            </w:pPr>
            <w:r>
              <w:rPr>
                <w:color w:val="000000"/>
                <w:sz w:val="18"/>
                <w:szCs w:val="18"/>
              </w:rPr>
              <w:t>应付托管费</w:t>
            </w:r>
          </w:p>
        </w:tc>
        <w:tc>
          <w:tcPr>
            <w:tcW w:w="1271" w:type="dxa"/>
            <w:gridSpan w:val="2"/>
            <w:vAlign w:val="center"/>
          </w:tcPr>
          <w:p w:rsidR="001E6EEB" w:rsidRDefault="006C3D11">
            <w:pPr>
              <w:jc w:val="left"/>
            </w:pPr>
            <w:r>
              <w:rPr>
                <w:color w:val="000000"/>
                <w:sz w:val="18"/>
                <w:szCs w:val="18"/>
              </w:rPr>
              <w:t>-</w:t>
            </w:r>
          </w:p>
        </w:tc>
        <w:tc>
          <w:tcPr>
            <w:tcW w:w="1104" w:type="dxa"/>
            <w:vAlign w:val="center"/>
          </w:tcPr>
          <w:p w:rsidR="001E6EEB" w:rsidRDefault="006C3D11">
            <w:pPr>
              <w:jc w:val="left"/>
            </w:pPr>
            <w:r>
              <w:rPr>
                <w:color w:val="000000"/>
                <w:sz w:val="18"/>
                <w:szCs w:val="18"/>
              </w:rPr>
              <w:t>-</w:t>
            </w:r>
          </w:p>
        </w:tc>
        <w:tc>
          <w:tcPr>
            <w:tcW w:w="1164"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center"/>
            </w:pPr>
            <w:r>
              <w:rPr>
                <w:color w:val="000000"/>
                <w:sz w:val="18"/>
                <w:szCs w:val="18"/>
              </w:rPr>
              <w:t>205,682.65</w:t>
            </w:r>
          </w:p>
        </w:tc>
        <w:tc>
          <w:tcPr>
            <w:tcW w:w="1026" w:type="dxa"/>
            <w:vAlign w:val="center"/>
          </w:tcPr>
          <w:p w:rsidR="001E6EEB" w:rsidRDefault="006C3D11">
            <w:pPr>
              <w:jc w:val="left"/>
            </w:pPr>
            <w:r>
              <w:rPr>
                <w:color w:val="000000"/>
                <w:sz w:val="18"/>
                <w:szCs w:val="18"/>
              </w:rPr>
              <w:t>205,682.65</w:t>
            </w:r>
          </w:p>
        </w:tc>
      </w:tr>
      <w:tr w:rsidR="001E6EEB">
        <w:tc>
          <w:tcPr>
            <w:tcW w:w="1672" w:type="dxa"/>
            <w:gridSpan w:val="3"/>
            <w:vAlign w:val="center"/>
          </w:tcPr>
          <w:p w:rsidR="001E6EEB" w:rsidRDefault="006C3D11">
            <w:pPr>
              <w:jc w:val="left"/>
            </w:pPr>
            <w:r>
              <w:rPr>
                <w:color w:val="000000"/>
                <w:sz w:val="18"/>
                <w:szCs w:val="18"/>
              </w:rPr>
              <w:t>应付销售服务费</w:t>
            </w:r>
          </w:p>
        </w:tc>
        <w:tc>
          <w:tcPr>
            <w:tcW w:w="1271" w:type="dxa"/>
            <w:gridSpan w:val="2"/>
            <w:vAlign w:val="center"/>
          </w:tcPr>
          <w:p w:rsidR="001E6EEB" w:rsidRDefault="006C3D11">
            <w:pPr>
              <w:jc w:val="left"/>
            </w:pPr>
            <w:r>
              <w:rPr>
                <w:color w:val="000000"/>
                <w:sz w:val="18"/>
                <w:szCs w:val="18"/>
              </w:rPr>
              <w:t>-</w:t>
            </w:r>
          </w:p>
        </w:tc>
        <w:tc>
          <w:tcPr>
            <w:tcW w:w="1104" w:type="dxa"/>
            <w:vAlign w:val="center"/>
          </w:tcPr>
          <w:p w:rsidR="001E6EEB" w:rsidRDefault="006C3D11">
            <w:pPr>
              <w:jc w:val="left"/>
            </w:pPr>
            <w:r>
              <w:rPr>
                <w:color w:val="000000"/>
                <w:sz w:val="18"/>
                <w:szCs w:val="18"/>
              </w:rPr>
              <w:t>-</w:t>
            </w:r>
          </w:p>
        </w:tc>
        <w:tc>
          <w:tcPr>
            <w:tcW w:w="1164"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center"/>
            </w:pPr>
            <w:r>
              <w:rPr>
                <w:color w:val="000000"/>
                <w:sz w:val="18"/>
                <w:szCs w:val="18"/>
              </w:rPr>
              <w:t>41,995.20</w:t>
            </w:r>
          </w:p>
        </w:tc>
        <w:tc>
          <w:tcPr>
            <w:tcW w:w="1026" w:type="dxa"/>
            <w:vAlign w:val="center"/>
          </w:tcPr>
          <w:p w:rsidR="001E6EEB" w:rsidRDefault="006C3D11">
            <w:pPr>
              <w:jc w:val="left"/>
            </w:pPr>
            <w:r>
              <w:rPr>
                <w:color w:val="000000"/>
                <w:sz w:val="18"/>
                <w:szCs w:val="18"/>
              </w:rPr>
              <w:t>41,995.20</w:t>
            </w:r>
          </w:p>
        </w:tc>
      </w:tr>
      <w:tr w:rsidR="001E6EEB">
        <w:tc>
          <w:tcPr>
            <w:tcW w:w="1672" w:type="dxa"/>
            <w:gridSpan w:val="3"/>
            <w:vAlign w:val="center"/>
          </w:tcPr>
          <w:p w:rsidR="001E6EEB" w:rsidRDefault="006C3D11">
            <w:pPr>
              <w:jc w:val="left"/>
            </w:pPr>
            <w:r>
              <w:rPr>
                <w:color w:val="000000"/>
                <w:sz w:val="18"/>
                <w:szCs w:val="18"/>
              </w:rPr>
              <w:t>应付交易费用</w:t>
            </w:r>
          </w:p>
        </w:tc>
        <w:tc>
          <w:tcPr>
            <w:tcW w:w="1271" w:type="dxa"/>
            <w:gridSpan w:val="2"/>
            <w:vAlign w:val="center"/>
          </w:tcPr>
          <w:p w:rsidR="001E6EEB" w:rsidRDefault="006C3D11">
            <w:pPr>
              <w:jc w:val="left"/>
            </w:pPr>
            <w:r>
              <w:rPr>
                <w:color w:val="000000"/>
                <w:sz w:val="18"/>
                <w:szCs w:val="18"/>
              </w:rPr>
              <w:t>-</w:t>
            </w:r>
          </w:p>
        </w:tc>
        <w:tc>
          <w:tcPr>
            <w:tcW w:w="1104" w:type="dxa"/>
            <w:vAlign w:val="center"/>
          </w:tcPr>
          <w:p w:rsidR="001E6EEB" w:rsidRDefault="006C3D11">
            <w:pPr>
              <w:jc w:val="left"/>
            </w:pPr>
            <w:r>
              <w:rPr>
                <w:color w:val="000000"/>
                <w:sz w:val="18"/>
                <w:szCs w:val="18"/>
              </w:rPr>
              <w:t>-</w:t>
            </w:r>
          </w:p>
        </w:tc>
        <w:tc>
          <w:tcPr>
            <w:tcW w:w="1164"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center"/>
            </w:pPr>
            <w:r>
              <w:rPr>
                <w:color w:val="000000"/>
                <w:sz w:val="18"/>
                <w:szCs w:val="18"/>
              </w:rPr>
              <w:t>30,331.16</w:t>
            </w:r>
          </w:p>
        </w:tc>
        <w:tc>
          <w:tcPr>
            <w:tcW w:w="1026" w:type="dxa"/>
            <w:vAlign w:val="center"/>
          </w:tcPr>
          <w:p w:rsidR="001E6EEB" w:rsidRDefault="006C3D11">
            <w:pPr>
              <w:jc w:val="left"/>
            </w:pPr>
            <w:r>
              <w:rPr>
                <w:color w:val="000000"/>
                <w:sz w:val="18"/>
                <w:szCs w:val="18"/>
              </w:rPr>
              <w:t>30,331.16</w:t>
            </w:r>
          </w:p>
        </w:tc>
      </w:tr>
      <w:tr w:rsidR="001E6EEB">
        <w:tc>
          <w:tcPr>
            <w:tcW w:w="1672" w:type="dxa"/>
            <w:gridSpan w:val="3"/>
            <w:vAlign w:val="center"/>
          </w:tcPr>
          <w:p w:rsidR="001E6EEB" w:rsidRDefault="006C3D11">
            <w:pPr>
              <w:jc w:val="left"/>
            </w:pPr>
            <w:r>
              <w:rPr>
                <w:color w:val="000000"/>
                <w:sz w:val="18"/>
                <w:szCs w:val="18"/>
              </w:rPr>
              <w:t>应付利息</w:t>
            </w:r>
          </w:p>
        </w:tc>
        <w:tc>
          <w:tcPr>
            <w:tcW w:w="1271" w:type="dxa"/>
            <w:gridSpan w:val="2"/>
            <w:vAlign w:val="center"/>
          </w:tcPr>
          <w:p w:rsidR="001E6EEB" w:rsidRDefault="006C3D11">
            <w:pPr>
              <w:jc w:val="left"/>
            </w:pPr>
            <w:r>
              <w:rPr>
                <w:color w:val="000000"/>
                <w:sz w:val="18"/>
                <w:szCs w:val="18"/>
              </w:rPr>
              <w:t>-</w:t>
            </w:r>
          </w:p>
        </w:tc>
        <w:tc>
          <w:tcPr>
            <w:tcW w:w="1104" w:type="dxa"/>
            <w:vAlign w:val="center"/>
          </w:tcPr>
          <w:p w:rsidR="001E6EEB" w:rsidRDefault="006C3D11">
            <w:pPr>
              <w:jc w:val="left"/>
            </w:pPr>
            <w:r>
              <w:rPr>
                <w:color w:val="000000"/>
                <w:sz w:val="18"/>
                <w:szCs w:val="18"/>
              </w:rPr>
              <w:t>-</w:t>
            </w:r>
          </w:p>
        </w:tc>
        <w:tc>
          <w:tcPr>
            <w:tcW w:w="1164"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center"/>
            </w:pPr>
            <w:r>
              <w:rPr>
                <w:color w:val="000000"/>
                <w:sz w:val="18"/>
                <w:szCs w:val="18"/>
              </w:rPr>
              <w:t>245,921.83</w:t>
            </w:r>
          </w:p>
        </w:tc>
        <w:tc>
          <w:tcPr>
            <w:tcW w:w="1026" w:type="dxa"/>
            <w:vAlign w:val="center"/>
          </w:tcPr>
          <w:p w:rsidR="001E6EEB" w:rsidRDefault="006C3D11">
            <w:pPr>
              <w:jc w:val="left"/>
            </w:pPr>
            <w:r>
              <w:rPr>
                <w:color w:val="000000"/>
                <w:sz w:val="18"/>
                <w:szCs w:val="18"/>
              </w:rPr>
              <w:t>245,921.83</w:t>
            </w:r>
          </w:p>
        </w:tc>
      </w:tr>
      <w:tr w:rsidR="001E6EEB">
        <w:tc>
          <w:tcPr>
            <w:tcW w:w="1672" w:type="dxa"/>
            <w:gridSpan w:val="3"/>
            <w:vAlign w:val="center"/>
          </w:tcPr>
          <w:p w:rsidR="001E6EEB" w:rsidRDefault="006C3D11">
            <w:pPr>
              <w:jc w:val="left"/>
            </w:pPr>
            <w:r>
              <w:rPr>
                <w:color w:val="000000"/>
                <w:sz w:val="18"/>
                <w:szCs w:val="18"/>
              </w:rPr>
              <w:t>应付利润</w:t>
            </w:r>
          </w:p>
        </w:tc>
        <w:tc>
          <w:tcPr>
            <w:tcW w:w="1271" w:type="dxa"/>
            <w:gridSpan w:val="2"/>
            <w:vAlign w:val="center"/>
          </w:tcPr>
          <w:p w:rsidR="001E6EEB" w:rsidRDefault="006C3D11">
            <w:pPr>
              <w:jc w:val="left"/>
            </w:pPr>
            <w:r>
              <w:rPr>
                <w:color w:val="000000"/>
                <w:sz w:val="18"/>
                <w:szCs w:val="18"/>
              </w:rPr>
              <w:t>-</w:t>
            </w:r>
          </w:p>
        </w:tc>
        <w:tc>
          <w:tcPr>
            <w:tcW w:w="1104" w:type="dxa"/>
            <w:vAlign w:val="center"/>
          </w:tcPr>
          <w:p w:rsidR="001E6EEB" w:rsidRDefault="006C3D11">
            <w:pPr>
              <w:jc w:val="left"/>
            </w:pPr>
            <w:r>
              <w:rPr>
                <w:color w:val="000000"/>
                <w:sz w:val="18"/>
                <w:szCs w:val="18"/>
              </w:rPr>
              <w:t>-</w:t>
            </w:r>
          </w:p>
        </w:tc>
        <w:tc>
          <w:tcPr>
            <w:tcW w:w="1164"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center"/>
            </w:pPr>
            <w:r>
              <w:rPr>
                <w:color w:val="000000"/>
                <w:sz w:val="18"/>
                <w:szCs w:val="18"/>
              </w:rPr>
              <w:t>617,144.94</w:t>
            </w:r>
          </w:p>
        </w:tc>
        <w:tc>
          <w:tcPr>
            <w:tcW w:w="1026" w:type="dxa"/>
            <w:vAlign w:val="center"/>
          </w:tcPr>
          <w:p w:rsidR="001E6EEB" w:rsidRDefault="006C3D11">
            <w:pPr>
              <w:jc w:val="left"/>
            </w:pPr>
            <w:r>
              <w:rPr>
                <w:color w:val="000000"/>
                <w:sz w:val="18"/>
                <w:szCs w:val="18"/>
              </w:rPr>
              <w:t>617,144.94</w:t>
            </w:r>
          </w:p>
        </w:tc>
      </w:tr>
      <w:tr w:rsidR="001E6EEB">
        <w:tc>
          <w:tcPr>
            <w:tcW w:w="1672" w:type="dxa"/>
            <w:gridSpan w:val="3"/>
            <w:vAlign w:val="center"/>
          </w:tcPr>
          <w:p w:rsidR="001E6EEB" w:rsidRDefault="006C3D11">
            <w:pPr>
              <w:jc w:val="left"/>
            </w:pPr>
            <w:r>
              <w:rPr>
                <w:color w:val="000000"/>
                <w:sz w:val="18"/>
                <w:szCs w:val="18"/>
              </w:rPr>
              <w:t>其他负债</w:t>
            </w:r>
          </w:p>
        </w:tc>
        <w:tc>
          <w:tcPr>
            <w:tcW w:w="1271" w:type="dxa"/>
            <w:gridSpan w:val="2"/>
            <w:vAlign w:val="center"/>
          </w:tcPr>
          <w:p w:rsidR="001E6EEB" w:rsidRDefault="006C3D11">
            <w:pPr>
              <w:jc w:val="left"/>
            </w:pPr>
            <w:r>
              <w:rPr>
                <w:color w:val="000000"/>
                <w:sz w:val="18"/>
                <w:szCs w:val="18"/>
              </w:rPr>
              <w:t>-</w:t>
            </w:r>
          </w:p>
        </w:tc>
        <w:tc>
          <w:tcPr>
            <w:tcW w:w="1104" w:type="dxa"/>
            <w:vAlign w:val="center"/>
          </w:tcPr>
          <w:p w:rsidR="001E6EEB" w:rsidRDefault="006C3D11">
            <w:pPr>
              <w:jc w:val="left"/>
            </w:pPr>
            <w:r>
              <w:rPr>
                <w:color w:val="000000"/>
                <w:sz w:val="18"/>
                <w:szCs w:val="18"/>
              </w:rPr>
              <w:t>-</w:t>
            </w:r>
          </w:p>
        </w:tc>
        <w:tc>
          <w:tcPr>
            <w:tcW w:w="1164" w:type="dxa"/>
            <w:gridSpan w:val="2"/>
            <w:vAlign w:val="center"/>
          </w:tcPr>
          <w:p w:rsidR="001E6EEB" w:rsidRDefault="006C3D11">
            <w:pPr>
              <w:jc w:val="left"/>
            </w:pPr>
            <w:r>
              <w:rPr>
                <w:color w:val="000000"/>
                <w:sz w:val="18"/>
                <w:szCs w:val="18"/>
              </w:rPr>
              <w:t>-</w:t>
            </w:r>
          </w:p>
        </w:tc>
        <w:tc>
          <w:tcPr>
            <w:tcW w:w="851" w:type="dxa"/>
            <w:vAlign w:val="center"/>
          </w:tcPr>
          <w:p w:rsidR="001E6EEB" w:rsidRDefault="006C3D11">
            <w:pPr>
              <w:jc w:val="left"/>
            </w:pPr>
            <w:r>
              <w:rPr>
                <w:color w:val="000000"/>
                <w:sz w:val="18"/>
                <w:szCs w:val="18"/>
              </w:rPr>
              <w:t>-</w:t>
            </w:r>
          </w:p>
        </w:tc>
        <w:tc>
          <w:tcPr>
            <w:tcW w:w="992" w:type="dxa"/>
            <w:vAlign w:val="center"/>
          </w:tcPr>
          <w:p w:rsidR="001E6EEB" w:rsidRDefault="006C3D11">
            <w:pPr>
              <w:jc w:val="left"/>
            </w:pPr>
            <w:r>
              <w:rPr>
                <w:color w:val="000000"/>
                <w:sz w:val="18"/>
                <w:szCs w:val="18"/>
              </w:rPr>
              <w:t>-</w:t>
            </w:r>
          </w:p>
        </w:tc>
        <w:tc>
          <w:tcPr>
            <w:tcW w:w="992" w:type="dxa"/>
            <w:gridSpan w:val="2"/>
            <w:vAlign w:val="center"/>
          </w:tcPr>
          <w:p w:rsidR="001E6EEB" w:rsidRDefault="006C3D11">
            <w:pPr>
              <w:jc w:val="center"/>
            </w:pPr>
            <w:r>
              <w:rPr>
                <w:color w:val="000000"/>
                <w:sz w:val="18"/>
                <w:szCs w:val="18"/>
              </w:rPr>
              <w:t>229,300.00</w:t>
            </w:r>
          </w:p>
        </w:tc>
        <w:tc>
          <w:tcPr>
            <w:tcW w:w="1026" w:type="dxa"/>
            <w:vAlign w:val="center"/>
          </w:tcPr>
          <w:p w:rsidR="001E6EEB" w:rsidRDefault="006C3D11">
            <w:pPr>
              <w:jc w:val="left"/>
            </w:pPr>
            <w:r>
              <w:rPr>
                <w:color w:val="000000"/>
                <w:sz w:val="18"/>
                <w:szCs w:val="18"/>
              </w:rPr>
              <w:t>229,300.00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446,681,197.82</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1,987,423.74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448,668,621.56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3,066,474,414.40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855,365,844.64</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900,704,586.09</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30,706,662.79</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4,853,251,507.92</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1E6EEB">
        <w:tc>
          <w:tcPr>
            <w:tcW w:w="834" w:type="dxa"/>
            <w:vAlign w:val="center"/>
          </w:tcPr>
          <w:p w:rsidR="001E6EEB" w:rsidRDefault="006C3D11">
            <w:pPr>
              <w:jc w:val="left"/>
            </w:pPr>
            <w:r>
              <w:rPr>
                <w:sz w:val="24"/>
              </w:rPr>
              <w:t>假设</w:t>
            </w:r>
          </w:p>
        </w:tc>
        <w:tc>
          <w:tcPr>
            <w:tcW w:w="8164" w:type="dxa"/>
            <w:gridSpan w:val="3"/>
            <w:vAlign w:val="center"/>
          </w:tcPr>
          <w:p w:rsidR="001E6EEB" w:rsidRDefault="006C3D11">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1E6EEB">
        <w:tc>
          <w:tcPr>
            <w:tcW w:w="834" w:type="dxa"/>
            <w:vMerge/>
          </w:tcPr>
          <w:p w:rsidR="001E6EEB" w:rsidRDefault="001E6EEB"/>
        </w:tc>
        <w:tc>
          <w:tcPr>
            <w:tcW w:w="3277" w:type="dxa"/>
            <w:vAlign w:val="center"/>
          </w:tcPr>
          <w:p w:rsidR="001E6EEB" w:rsidRDefault="006C3D11">
            <w:pPr>
              <w:jc w:val="left"/>
            </w:pPr>
            <w:r>
              <w:rPr>
                <w:sz w:val="24"/>
              </w:rPr>
              <w:t>市场利率下降</w:t>
            </w:r>
            <w:r>
              <w:rPr>
                <w:sz w:val="24"/>
              </w:rPr>
              <w:t>25</w:t>
            </w:r>
            <w:r>
              <w:rPr>
                <w:sz w:val="24"/>
              </w:rPr>
              <w:t>个基点</w:t>
            </w:r>
          </w:p>
        </w:tc>
        <w:tc>
          <w:tcPr>
            <w:tcW w:w="2268" w:type="dxa"/>
            <w:vAlign w:val="center"/>
          </w:tcPr>
          <w:p w:rsidR="001E6EEB" w:rsidRDefault="006C3D11">
            <w:pPr>
              <w:jc w:val="right"/>
            </w:pPr>
            <w:r>
              <w:rPr>
                <w:sz w:val="24"/>
              </w:rPr>
              <w:t>增加约</w:t>
            </w:r>
            <w:r>
              <w:rPr>
                <w:sz w:val="24"/>
              </w:rPr>
              <w:t>127</w:t>
            </w:r>
          </w:p>
        </w:tc>
        <w:tc>
          <w:tcPr>
            <w:tcW w:w="2619" w:type="dxa"/>
            <w:vAlign w:val="center"/>
          </w:tcPr>
          <w:p w:rsidR="001E6EEB" w:rsidRDefault="006C3D11">
            <w:pPr>
              <w:jc w:val="right"/>
            </w:pPr>
            <w:r>
              <w:rPr>
                <w:sz w:val="24"/>
              </w:rPr>
              <w:t>增加约</w:t>
            </w:r>
            <w:r>
              <w:rPr>
                <w:sz w:val="24"/>
              </w:rPr>
              <w:t>163</w:t>
            </w:r>
          </w:p>
        </w:tc>
      </w:tr>
      <w:tr w:rsidR="001E6EEB">
        <w:tc>
          <w:tcPr>
            <w:tcW w:w="834" w:type="dxa"/>
            <w:vMerge/>
          </w:tcPr>
          <w:p w:rsidR="001E6EEB" w:rsidRDefault="001E6EEB"/>
        </w:tc>
        <w:tc>
          <w:tcPr>
            <w:tcW w:w="3277" w:type="dxa"/>
            <w:vAlign w:val="center"/>
          </w:tcPr>
          <w:p w:rsidR="001E6EEB" w:rsidRDefault="006C3D11">
            <w:pPr>
              <w:jc w:val="left"/>
            </w:pPr>
            <w:r>
              <w:rPr>
                <w:sz w:val="24"/>
              </w:rPr>
              <w:t>市场利率上升</w:t>
            </w:r>
            <w:r>
              <w:rPr>
                <w:sz w:val="24"/>
              </w:rPr>
              <w:t>25</w:t>
            </w:r>
            <w:r>
              <w:rPr>
                <w:sz w:val="24"/>
              </w:rPr>
              <w:t>个基点</w:t>
            </w:r>
          </w:p>
        </w:tc>
        <w:tc>
          <w:tcPr>
            <w:tcW w:w="2268" w:type="dxa"/>
            <w:vAlign w:val="center"/>
          </w:tcPr>
          <w:p w:rsidR="001E6EEB" w:rsidRDefault="006C3D11">
            <w:pPr>
              <w:jc w:val="right"/>
            </w:pPr>
            <w:r>
              <w:rPr>
                <w:sz w:val="24"/>
              </w:rPr>
              <w:t>减少约</w:t>
            </w:r>
            <w:r>
              <w:rPr>
                <w:sz w:val="24"/>
              </w:rPr>
              <w:t>127</w:t>
            </w:r>
          </w:p>
        </w:tc>
        <w:tc>
          <w:tcPr>
            <w:tcW w:w="2619" w:type="dxa"/>
            <w:vAlign w:val="center"/>
          </w:tcPr>
          <w:p w:rsidR="001E6EEB" w:rsidRDefault="006C3D11">
            <w:pPr>
              <w:jc w:val="right"/>
            </w:pPr>
            <w:r>
              <w:rPr>
                <w:sz w:val="24"/>
              </w:rPr>
              <w:t>减少约</w:t>
            </w:r>
            <w:r>
              <w:rPr>
                <w:sz w:val="24"/>
              </w:rPr>
              <w:t>163</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522625243"/>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522625244"/>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2,685,972,878.37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39.36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2,685,972,878.37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39.36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1,716,601,399.25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25.15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2,402,311,301.34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35.20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19,720,950.15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0.29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6,824,606,529.11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522625245"/>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4.05</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410563" w:rsidRDefault="006D141C" w:rsidP="00410563">
      <w:pPr>
        <w:pStyle w:val="20"/>
        <w:spacing w:before="29" w:after="0" w:line="288" w:lineRule="auto"/>
        <w:rPr>
          <w:rFonts w:ascii="Times New Roman" w:hAnsi="Times New Roman" w:cs="Times New Roman"/>
          <w:szCs w:val="24"/>
        </w:rPr>
      </w:pPr>
      <w:bookmarkStart w:id="52" w:name="_Toc275523745"/>
      <w:bookmarkStart w:id="53" w:name="_Toc522625246"/>
      <w:r w:rsidRPr="00410563">
        <w:rPr>
          <w:rFonts w:ascii="Times New Roman" w:hAnsi="Times New Roman" w:cs="Times New Roman"/>
          <w:szCs w:val="24"/>
        </w:rPr>
        <w:t>7.3</w:t>
      </w:r>
      <w:bookmarkEnd w:id="52"/>
      <w:r w:rsidR="00344CF8" w:rsidRPr="00410563">
        <w:rPr>
          <w:rFonts w:ascii="Times New Roman" w:hAnsi="Times New Roman" w:cs="Times New Roman"/>
          <w:szCs w:val="24"/>
        </w:rPr>
        <w:t>基金投资组合平均剩余期限</w:t>
      </w:r>
      <w:bookmarkEnd w:id="53"/>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54</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59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12</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本基金投资组合的平均剩余期限在每个交易日均不得超过</w:t>
      </w:r>
      <w:r w:rsidRPr="00356FA6">
        <w:rPr>
          <w:rFonts w:eastAsiaTheme="minorEastAsia"/>
          <w:color w:val="000000" w:themeColor="text1"/>
          <w:sz w:val="24"/>
        </w:rPr>
        <w:t>120</w:t>
      </w:r>
      <w:r w:rsidRPr="00356FA6">
        <w:rPr>
          <w:rFonts w:eastAsiaTheme="minorEastAsia"/>
          <w:color w:val="000000" w:themeColor="text1"/>
          <w:sz w:val="24"/>
        </w:rPr>
        <w:t>天</w:t>
      </w:r>
      <w:r w:rsidRPr="00356FA6">
        <w:rPr>
          <w:rFonts w:eastAsiaTheme="minorEastAsia"/>
          <w:color w:val="000000" w:themeColor="text1"/>
          <w:sz w:val="24"/>
        </w:rPr>
        <w:t>”</w:t>
      </w: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061"/>
        <w:gridCol w:w="2488"/>
        <w:gridCol w:w="2488"/>
      </w:tblGrid>
      <w:tr w:rsidR="006B4A69" w:rsidRPr="00356FA6" w:rsidTr="00EE73E4">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28.98</w:t>
            </w:r>
          </w:p>
        </w:tc>
        <w:tc>
          <w:tcPr>
            <w:tcW w:w="2488" w:type="dxa"/>
            <w:vAlign w:val="center"/>
          </w:tcPr>
          <w:p w:rsidR="004339AD" w:rsidRPr="00356FA6" w:rsidRDefault="004339AD" w:rsidP="006C67B5">
            <w:pPr>
              <w:spacing w:before="29" w:line="288" w:lineRule="auto"/>
              <w:jc w:val="right"/>
              <w:rPr>
                <w:sz w:val="24"/>
              </w:rPr>
            </w:pPr>
            <w:r w:rsidRPr="00356FA6">
              <w:rPr>
                <w:sz w:val="24"/>
              </w:rPr>
              <w:t>0.02</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p>
        </w:tc>
        <w:tc>
          <w:tcPr>
            <w:tcW w:w="3061" w:type="dxa"/>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5.25</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p>
        </w:tc>
        <w:tc>
          <w:tcPr>
            <w:tcW w:w="3061" w:type="dxa"/>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64.80</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p>
        </w:tc>
        <w:tc>
          <w:tcPr>
            <w:tcW w:w="3061" w:type="dxa"/>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0.73</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p>
        </w:tc>
        <w:tc>
          <w:tcPr>
            <w:tcW w:w="3061" w:type="dxa"/>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EE73E4">
        <w:tc>
          <w:tcPr>
            <w:tcW w:w="961" w:type="dxa"/>
            <w:vAlign w:val="center"/>
          </w:tcPr>
          <w:p w:rsidR="004339AD" w:rsidRPr="00356FA6" w:rsidRDefault="004339AD" w:rsidP="006C67B5">
            <w:pPr>
              <w:spacing w:before="29" w:line="288" w:lineRule="auto"/>
              <w:jc w:val="center"/>
              <w:rPr>
                <w:sz w:val="24"/>
              </w:rPr>
            </w:pPr>
          </w:p>
        </w:tc>
        <w:tc>
          <w:tcPr>
            <w:tcW w:w="3061" w:type="dxa"/>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EE73E4" w:rsidRPr="00356FA6" w:rsidTr="003328DE">
        <w:tc>
          <w:tcPr>
            <w:tcW w:w="4022" w:type="dxa"/>
            <w:gridSpan w:val="2"/>
            <w:vAlign w:val="center"/>
          </w:tcPr>
          <w:p w:rsidR="00EE73E4" w:rsidRPr="00356FA6" w:rsidRDefault="00EE73E4" w:rsidP="006C67B5">
            <w:pPr>
              <w:spacing w:before="29" w:line="288" w:lineRule="auto"/>
              <w:jc w:val="center"/>
              <w:rPr>
                <w:sz w:val="24"/>
              </w:rPr>
            </w:pPr>
            <w:r w:rsidRPr="00356FA6">
              <w:rPr>
                <w:sz w:val="24"/>
              </w:rPr>
              <w:t>合计</w:t>
            </w:r>
          </w:p>
        </w:tc>
        <w:tc>
          <w:tcPr>
            <w:tcW w:w="2488" w:type="dxa"/>
            <w:vAlign w:val="center"/>
          </w:tcPr>
          <w:p w:rsidR="00EE73E4" w:rsidRPr="00356FA6" w:rsidRDefault="00EE73E4" w:rsidP="006C67B5">
            <w:pPr>
              <w:spacing w:before="29" w:line="288" w:lineRule="auto"/>
              <w:jc w:val="right"/>
              <w:rPr>
                <w:sz w:val="24"/>
              </w:rPr>
            </w:pPr>
            <w:r w:rsidRPr="00356FA6">
              <w:rPr>
                <w:sz w:val="24"/>
              </w:rPr>
              <w:t>99.77</w:t>
            </w:r>
          </w:p>
        </w:tc>
        <w:tc>
          <w:tcPr>
            <w:tcW w:w="2488" w:type="dxa"/>
            <w:vAlign w:val="center"/>
          </w:tcPr>
          <w:p w:rsidR="00EE73E4" w:rsidRPr="00356FA6" w:rsidRDefault="00EE73E4" w:rsidP="006C67B5">
            <w:pPr>
              <w:spacing w:before="29" w:line="288" w:lineRule="auto"/>
              <w:jc w:val="right"/>
              <w:rPr>
                <w:sz w:val="24"/>
              </w:rPr>
            </w:pPr>
            <w:r w:rsidRPr="00356FA6">
              <w:rPr>
                <w:sz w:val="24"/>
              </w:rPr>
              <w:t>0.02</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4" w:name="_Toc522625247"/>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4"/>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5" w:name="_Toc331410106"/>
      <w:bookmarkStart w:id="56" w:name="_Toc234814104"/>
      <w:bookmarkStart w:id="57" w:name="_Toc522625248"/>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5"/>
      <w:bookmarkEnd w:id="56"/>
      <w:bookmarkEnd w:id="57"/>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229,708,726.57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3.37</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140,045,261.23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2.05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140,045,261.23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2.05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690,408,997.92</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10.12</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1,625,809,892.65</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23.84</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2,685,972,878.37</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39.38</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8" w:name="_Toc331410107"/>
      <w:bookmarkStart w:id="59" w:name="_Toc522625249"/>
      <w:r w:rsidRPr="00356FA6">
        <w:rPr>
          <w:rFonts w:ascii="Times New Roman" w:hAnsi="Times New Roman" w:cs="Times New Roman"/>
          <w:kern w:val="0"/>
          <w:szCs w:val="24"/>
        </w:rPr>
        <w:t>7.6</w:t>
      </w:r>
      <w:bookmarkEnd w:id="58"/>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kern w:val="0"/>
                <w:sz w:val="24"/>
              </w:rPr>
              <w:t>债券数量</w:t>
            </w:r>
            <w:r w:rsidR="00DF43C8" w:rsidRPr="00356FA6">
              <w:rPr>
                <w:color w:val="000000"/>
                <w:sz w:val="24"/>
              </w:rPr>
              <w:t>（张）</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1E6EEB">
        <w:tc>
          <w:tcPr>
            <w:tcW w:w="761" w:type="dxa"/>
            <w:vAlign w:val="center"/>
          </w:tcPr>
          <w:p w:rsidR="001E6EEB" w:rsidRDefault="006C3D11">
            <w:pPr>
              <w:jc w:val="center"/>
            </w:pPr>
            <w:r>
              <w:rPr>
                <w:sz w:val="24"/>
              </w:rPr>
              <w:t>1</w:t>
            </w:r>
          </w:p>
        </w:tc>
        <w:tc>
          <w:tcPr>
            <w:tcW w:w="1315" w:type="dxa"/>
            <w:vAlign w:val="center"/>
          </w:tcPr>
          <w:p w:rsidR="001E6EEB" w:rsidRDefault="006C3D11">
            <w:pPr>
              <w:jc w:val="center"/>
            </w:pPr>
            <w:r>
              <w:rPr>
                <w:sz w:val="24"/>
              </w:rPr>
              <w:t>111819245</w:t>
            </w:r>
          </w:p>
        </w:tc>
        <w:tc>
          <w:tcPr>
            <w:tcW w:w="1744" w:type="dxa"/>
            <w:vAlign w:val="center"/>
          </w:tcPr>
          <w:p w:rsidR="001E6EEB" w:rsidRDefault="006C3D11">
            <w:pPr>
              <w:jc w:val="center"/>
            </w:pPr>
            <w:r>
              <w:rPr>
                <w:sz w:val="24"/>
              </w:rPr>
              <w:t>18</w:t>
            </w:r>
            <w:r>
              <w:rPr>
                <w:sz w:val="24"/>
              </w:rPr>
              <w:t>恒丰银行</w:t>
            </w:r>
            <w:r>
              <w:rPr>
                <w:sz w:val="24"/>
              </w:rPr>
              <w:t>CD245</w:t>
            </w:r>
          </w:p>
        </w:tc>
        <w:tc>
          <w:tcPr>
            <w:tcW w:w="1713" w:type="dxa"/>
            <w:vAlign w:val="center"/>
          </w:tcPr>
          <w:p w:rsidR="001E6EEB" w:rsidRDefault="006C3D11">
            <w:pPr>
              <w:jc w:val="center"/>
            </w:pPr>
            <w:r>
              <w:rPr>
                <w:sz w:val="24"/>
              </w:rPr>
              <w:t>3,500,000</w:t>
            </w:r>
          </w:p>
        </w:tc>
        <w:tc>
          <w:tcPr>
            <w:tcW w:w="1960" w:type="dxa"/>
            <w:vAlign w:val="center"/>
          </w:tcPr>
          <w:p w:rsidR="001E6EEB" w:rsidRDefault="006C3D11">
            <w:pPr>
              <w:jc w:val="center"/>
            </w:pPr>
            <w:r>
              <w:rPr>
                <w:sz w:val="24"/>
              </w:rPr>
              <w:t>346,881,933.55</w:t>
            </w:r>
          </w:p>
        </w:tc>
        <w:tc>
          <w:tcPr>
            <w:tcW w:w="1505" w:type="dxa"/>
            <w:vAlign w:val="center"/>
          </w:tcPr>
          <w:p w:rsidR="001E6EEB" w:rsidRDefault="006C3D11">
            <w:pPr>
              <w:jc w:val="center"/>
            </w:pPr>
            <w:r>
              <w:rPr>
                <w:sz w:val="24"/>
              </w:rPr>
              <w:t>5.09</w:t>
            </w:r>
          </w:p>
        </w:tc>
      </w:tr>
      <w:tr w:rsidR="001E6EEB">
        <w:tc>
          <w:tcPr>
            <w:tcW w:w="761" w:type="dxa"/>
            <w:vAlign w:val="center"/>
          </w:tcPr>
          <w:p w:rsidR="001E6EEB" w:rsidRDefault="006C3D11">
            <w:pPr>
              <w:jc w:val="center"/>
            </w:pPr>
            <w:r>
              <w:rPr>
                <w:sz w:val="24"/>
              </w:rPr>
              <w:t>2</w:t>
            </w:r>
          </w:p>
        </w:tc>
        <w:tc>
          <w:tcPr>
            <w:tcW w:w="1315" w:type="dxa"/>
            <w:vAlign w:val="center"/>
          </w:tcPr>
          <w:p w:rsidR="001E6EEB" w:rsidRDefault="006C3D11">
            <w:pPr>
              <w:jc w:val="center"/>
            </w:pPr>
            <w:r>
              <w:rPr>
                <w:sz w:val="24"/>
              </w:rPr>
              <w:t>111821209</w:t>
            </w:r>
          </w:p>
        </w:tc>
        <w:tc>
          <w:tcPr>
            <w:tcW w:w="1744" w:type="dxa"/>
            <w:vAlign w:val="center"/>
          </w:tcPr>
          <w:p w:rsidR="001E6EEB" w:rsidRDefault="006C3D11">
            <w:pPr>
              <w:jc w:val="center"/>
            </w:pPr>
            <w:r>
              <w:rPr>
                <w:sz w:val="24"/>
              </w:rPr>
              <w:t>18</w:t>
            </w:r>
            <w:r>
              <w:rPr>
                <w:sz w:val="24"/>
              </w:rPr>
              <w:t>渤海银行</w:t>
            </w:r>
            <w:r>
              <w:rPr>
                <w:sz w:val="24"/>
              </w:rPr>
              <w:t>CD209</w:t>
            </w:r>
          </w:p>
        </w:tc>
        <w:tc>
          <w:tcPr>
            <w:tcW w:w="1713" w:type="dxa"/>
            <w:vAlign w:val="center"/>
          </w:tcPr>
          <w:p w:rsidR="001E6EEB" w:rsidRDefault="006C3D11">
            <w:pPr>
              <w:jc w:val="center"/>
            </w:pPr>
            <w:r>
              <w:rPr>
                <w:sz w:val="24"/>
              </w:rPr>
              <w:t>2,000,000</w:t>
            </w:r>
          </w:p>
        </w:tc>
        <w:tc>
          <w:tcPr>
            <w:tcW w:w="1960" w:type="dxa"/>
            <w:vAlign w:val="center"/>
          </w:tcPr>
          <w:p w:rsidR="001E6EEB" w:rsidRDefault="006C3D11">
            <w:pPr>
              <w:jc w:val="center"/>
            </w:pPr>
            <w:r>
              <w:rPr>
                <w:sz w:val="24"/>
              </w:rPr>
              <w:t>198,242,459.04</w:t>
            </w:r>
          </w:p>
        </w:tc>
        <w:tc>
          <w:tcPr>
            <w:tcW w:w="1505" w:type="dxa"/>
            <w:vAlign w:val="center"/>
          </w:tcPr>
          <w:p w:rsidR="001E6EEB" w:rsidRDefault="006C3D11">
            <w:pPr>
              <w:jc w:val="center"/>
            </w:pPr>
            <w:r>
              <w:rPr>
                <w:sz w:val="24"/>
              </w:rPr>
              <w:t>2.91</w:t>
            </w:r>
          </w:p>
        </w:tc>
      </w:tr>
      <w:tr w:rsidR="001E6EEB">
        <w:tc>
          <w:tcPr>
            <w:tcW w:w="761" w:type="dxa"/>
            <w:vAlign w:val="center"/>
          </w:tcPr>
          <w:p w:rsidR="001E6EEB" w:rsidRDefault="006C3D11">
            <w:pPr>
              <w:jc w:val="center"/>
            </w:pPr>
            <w:r>
              <w:rPr>
                <w:sz w:val="24"/>
              </w:rPr>
              <w:t>3</w:t>
            </w:r>
          </w:p>
        </w:tc>
        <w:tc>
          <w:tcPr>
            <w:tcW w:w="1315" w:type="dxa"/>
            <w:vAlign w:val="center"/>
          </w:tcPr>
          <w:p w:rsidR="001E6EEB" w:rsidRDefault="006C3D11">
            <w:pPr>
              <w:jc w:val="center"/>
            </w:pPr>
            <w:r>
              <w:rPr>
                <w:sz w:val="24"/>
              </w:rPr>
              <w:t>111899256</w:t>
            </w:r>
          </w:p>
        </w:tc>
        <w:tc>
          <w:tcPr>
            <w:tcW w:w="1744" w:type="dxa"/>
            <w:vAlign w:val="center"/>
          </w:tcPr>
          <w:p w:rsidR="001E6EEB" w:rsidRDefault="006C3D11">
            <w:pPr>
              <w:jc w:val="center"/>
            </w:pPr>
            <w:r>
              <w:rPr>
                <w:sz w:val="24"/>
              </w:rPr>
              <w:t>18</w:t>
            </w:r>
            <w:r>
              <w:rPr>
                <w:sz w:val="24"/>
              </w:rPr>
              <w:t>大连银行</w:t>
            </w:r>
            <w:r>
              <w:rPr>
                <w:sz w:val="24"/>
              </w:rPr>
              <w:t>CD100</w:t>
            </w:r>
          </w:p>
        </w:tc>
        <w:tc>
          <w:tcPr>
            <w:tcW w:w="1713" w:type="dxa"/>
            <w:vAlign w:val="center"/>
          </w:tcPr>
          <w:p w:rsidR="001E6EEB" w:rsidRDefault="006C3D11">
            <w:pPr>
              <w:jc w:val="center"/>
            </w:pPr>
            <w:r>
              <w:rPr>
                <w:sz w:val="24"/>
              </w:rPr>
              <w:t>2,000,000</w:t>
            </w:r>
          </w:p>
        </w:tc>
        <w:tc>
          <w:tcPr>
            <w:tcW w:w="1960" w:type="dxa"/>
            <w:vAlign w:val="center"/>
          </w:tcPr>
          <w:p w:rsidR="001E6EEB" w:rsidRDefault="006C3D11">
            <w:pPr>
              <w:jc w:val="center"/>
            </w:pPr>
            <w:r>
              <w:rPr>
                <w:sz w:val="24"/>
              </w:rPr>
              <w:t>198,169,564.29</w:t>
            </w:r>
          </w:p>
        </w:tc>
        <w:tc>
          <w:tcPr>
            <w:tcW w:w="1505" w:type="dxa"/>
            <w:vAlign w:val="center"/>
          </w:tcPr>
          <w:p w:rsidR="001E6EEB" w:rsidRDefault="006C3D11">
            <w:pPr>
              <w:jc w:val="center"/>
            </w:pPr>
            <w:r>
              <w:rPr>
                <w:sz w:val="24"/>
              </w:rPr>
              <w:t>2.91</w:t>
            </w:r>
          </w:p>
        </w:tc>
      </w:tr>
      <w:tr w:rsidR="001E6EEB">
        <w:tc>
          <w:tcPr>
            <w:tcW w:w="761" w:type="dxa"/>
            <w:vAlign w:val="center"/>
          </w:tcPr>
          <w:p w:rsidR="001E6EEB" w:rsidRDefault="006C3D11">
            <w:pPr>
              <w:jc w:val="center"/>
            </w:pPr>
            <w:r>
              <w:rPr>
                <w:sz w:val="24"/>
              </w:rPr>
              <w:t>4</w:t>
            </w:r>
          </w:p>
        </w:tc>
        <w:tc>
          <w:tcPr>
            <w:tcW w:w="1315" w:type="dxa"/>
            <w:vAlign w:val="center"/>
          </w:tcPr>
          <w:p w:rsidR="001E6EEB" w:rsidRDefault="006C3D11">
            <w:pPr>
              <w:jc w:val="center"/>
            </w:pPr>
            <w:r>
              <w:rPr>
                <w:sz w:val="24"/>
              </w:rPr>
              <w:t>011800526</w:t>
            </w:r>
          </w:p>
        </w:tc>
        <w:tc>
          <w:tcPr>
            <w:tcW w:w="1744" w:type="dxa"/>
            <w:vAlign w:val="center"/>
          </w:tcPr>
          <w:p w:rsidR="001E6EEB" w:rsidRDefault="006C3D11">
            <w:pPr>
              <w:jc w:val="center"/>
            </w:pPr>
            <w:r>
              <w:rPr>
                <w:sz w:val="24"/>
              </w:rPr>
              <w:t>18</w:t>
            </w:r>
            <w:r>
              <w:rPr>
                <w:sz w:val="24"/>
              </w:rPr>
              <w:t>华能</w:t>
            </w:r>
            <w:r>
              <w:rPr>
                <w:sz w:val="24"/>
              </w:rPr>
              <w:t>SCP004</w:t>
            </w:r>
          </w:p>
        </w:tc>
        <w:tc>
          <w:tcPr>
            <w:tcW w:w="1713" w:type="dxa"/>
            <w:vAlign w:val="center"/>
          </w:tcPr>
          <w:p w:rsidR="001E6EEB" w:rsidRDefault="006C3D11">
            <w:pPr>
              <w:jc w:val="center"/>
            </w:pPr>
            <w:r>
              <w:rPr>
                <w:sz w:val="24"/>
              </w:rPr>
              <w:t>1,000,000</w:t>
            </w:r>
          </w:p>
        </w:tc>
        <w:tc>
          <w:tcPr>
            <w:tcW w:w="1960" w:type="dxa"/>
            <w:vAlign w:val="center"/>
          </w:tcPr>
          <w:p w:rsidR="001E6EEB" w:rsidRDefault="006C3D11">
            <w:pPr>
              <w:jc w:val="center"/>
            </w:pPr>
            <w:r>
              <w:rPr>
                <w:sz w:val="24"/>
              </w:rPr>
              <w:t>100,122,057.00</w:t>
            </w:r>
          </w:p>
        </w:tc>
        <w:tc>
          <w:tcPr>
            <w:tcW w:w="1505" w:type="dxa"/>
            <w:vAlign w:val="center"/>
          </w:tcPr>
          <w:p w:rsidR="001E6EEB" w:rsidRDefault="006C3D11">
            <w:pPr>
              <w:jc w:val="center"/>
            </w:pPr>
            <w:r>
              <w:rPr>
                <w:sz w:val="24"/>
              </w:rPr>
              <w:t>1.47</w:t>
            </w:r>
          </w:p>
        </w:tc>
      </w:tr>
      <w:tr w:rsidR="001E6EEB">
        <w:tc>
          <w:tcPr>
            <w:tcW w:w="761" w:type="dxa"/>
            <w:vAlign w:val="center"/>
          </w:tcPr>
          <w:p w:rsidR="001E6EEB" w:rsidRDefault="006C3D11">
            <w:pPr>
              <w:jc w:val="center"/>
            </w:pPr>
            <w:r>
              <w:rPr>
                <w:sz w:val="24"/>
              </w:rPr>
              <w:t>5</w:t>
            </w:r>
          </w:p>
        </w:tc>
        <w:tc>
          <w:tcPr>
            <w:tcW w:w="1315" w:type="dxa"/>
            <w:vAlign w:val="center"/>
          </w:tcPr>
          <w:p w:rsidR="001E6EEB" w:rsidRDefault="006C3D11">
            <w:pPr>
              <w:jc w:val="center"/>
            </w:pPr>
            <w:r>
              <w:rPr>
                <w:sz w:val="24"/>
              </w:rPr>
              <w:t>011800629</w:t>
            </w:r>
          </w:p>
        </w:tc>
        <w:tc>
          <w:tcPr>
            <w:tcW w:w="1744" w:type="dxa"/>
            <w:vAlign w:val="center"/>
          </w:tcPr>
          <w:p w:rsidR="001E6EEB" w:rsidRDefault="006C3D11">
            <w:pPr>
              <w:jc w:val="center"/>
            </w:pPr>
            <w:r>
              <w:rPr>
                <w:sz w:val="24"/>
              </w:rPr>
              <w:t>18</w:t>
            </w:r>
            <w:r>
              <w:rPr>
                <w:sz w:val="24"/>
              </w:rPr>
              <w:t>华电</w:t>
            </w:r>
            <w:r>
              <w:rPr>
                <w:sz w:val="24"/>
              </w:rPr>
              <w:t>SCP005</w:t>
            </w:r>
          </w:p>
        </w:tc>
        <w:tc>
          <w:tcPr>
            <w:tcW w:w="1713" w:type="dxa"/>
            <w:vAlign w:val="center"/>
          </w:tcPr>
          <w:p w:rsidR="001E6EEB" w:rsidRDefault="006C3D11">
            <w:pPr>
              <w:jc w:val="center"/>
            </w:pPr>
            <w:r>
              <w:rPr>
                <w:sz w:val="24"/>
              </w:rPr>
              <w:t>1,000,000</w:t>
            </w:r>
          </w:p>
        </w:tc>
        <w:tc>
          <w:tcPr>
            <w:tcW w:w="1960" w:type="dxa"/>
            <w:vAlign w:val="center"/>
          </w:tcPr>
          <w:p w:rsidR="001E6EEB" w:rsidRDefault="006C3D11">
            <w:pPr>
              <w:jc w:val="center"/>
            </w:pPr>
            <w:r>
              <w:rPr>
                <w:sz w:val="24"/>
              </w:rPr>
              <w:t>100,001,225.63</w:t>
            </w:r>
          </w:p>
        </w:tc>
        <w:tc>
          <w:tcPr>
            <w:tcW w:w="1505" w:type="dxa"/>
            <w:vAlign w:val="center"/>
          </w:tcPr>
          <w:p w:rsidR="001E6EEB" w:rsidRDefault="006C3D11">
            <w:pPr>
              <w:jc w:val="center"/>
            </w:pPr>
            <w:r>
              <w:rPr>
                <w:sz w:val="24"/>
              </w:rPr>
              <w:t>1.47</w:t>
            </w:r>
          </w:p>
        </w:tc>
      </w:tr>
      <w:tr w:rsidR="001E6EEB">
        <w:tc>
          <w:tcPr>
            <w:tcW w:w="761" w:type="dxa"/>
            <w:vAlign w:val="center"/>
          </w:tcPr>
          <w:p w:rsidR="001E6EEB" w:rsidRDefault="006C3D11">
            <w:pPr>
              <w:jc w:val="center"/>
            </w:pPr>
            <w:r>
              <w:rPr>
                <w:sz w:val="24"/>
              </w:rPr>
              <w:t>6</w:t>
            </w:r>
          </w:p>
        </w:tc>
        <w:tc>
          <w:tcPr>
            <w:tcW w:w="1315" w:type="dxa"/>
            <w:vAlign w:val="center"/>
          </w:tcPr>
          <w:p w:rsidR="001E6EEB" w:rsidRDefault="006C3D11">
            <w:pPr>
              <w:jc w:val="center"/>
            </w:pPr>
            <w:r>
              <w:rPr>
                <w:sz w:val="24"/>
              </w:rPr>
              <w:t>011800639</w:t>
            </w:r>
          </w:p>
        </w:tc>
        <w:tc>
          <w:tcPr>
            <w:tcW w:w="1744" w:type="dxa"/>
            <w:vAlign w:val="center"/>
          </w:tcPr>
          <w:p w:rsidR="001E6EEB" w:rsidRDefault="006C3D11">
            <w:pPr>
              <w:jc w:val="center"/>
            </w:pPr>
            <w:r>
              <w:rPr>
                <w:sz w:val="24"/>
              </w:rPr>
              <w:t>18</w:t>
            </w:r>
            <w:r>
              <w:rPr>
                <w:sz w:val="24"/>
              </w:rPr>
              <w:t>中电投</w:t>
            </w:r>
            <w:r>
              <w:rPr>
                <w:sz w:val="24"/>
              </w:rPr>
              <w:t>SCP008</w:t>
            </w:r>
          </w:p>
        </w:tc>
        <w:tc>
          <w:tcPr>
            <w:tcW w:w="1713" w:type="dxa"/>
            <w:vAlign w:val="center"/>
          </w:tcPr>
          <w:p w:rsidR="001E6EEB" w:rsidRDefault="006C3D11">
            <w:pPr>
              <w:jc w:val="center"/>
            </w:pPr>
            <w:r>
              <w:rPr>
                <w:sz w:val="24"/>
              </w:rPr>
              <w:t>1,000,000</w:t>
            </w:r>
          </w:p>
        </w:tc>
        <w:tc>
          <w:tcPr>
            <w:tcW w:w="1960" w:type="dxa"/>
            <w:vAlign w:val="center"/>
          </w:tcPr>
          <w:p w:rsidR="001E6EEB" w:rsidRDefault="006C3D11">
            <w:pPr>
              <w:jc w:val="center"/>
            </w:pPr>
            <w:r>
              <w:rPr>
                <w:sz w:val="24"/>
              </w:rPr>
              <w:t>100,000,075.22</w:t>
            </w:r>
          </w:p>
        </w:tc>
        <w:tc>
          <w:tcPr>
            <w:tcW w:w="1505" w:type="dxa"/>
            <w:vAlign w:val="center"/>
          </w:tcPr>
          <w:p w:rsidR="001E6EEB" w:rsidRDefault="006C3D11">
            <w:pPr>
              <w:jc w:val="center"/>
            </w:pPr>
            <w:r>
              <w:rPr>
                <w:sz w:val="24"/>
              </w:rPr>
              <w:t>1.47</w:t>
            </w:r>
          </w:p>
        </w:tc>
      </w:tr>
      <w:tr w:rsidR="001E6EEB">
        <w:tc>
          <w:tcPr>
            <w:tcW w:w="761" w:type="dxa"/>
            <w:vAlign w:val="center"/>
          </w:tcPr>
          <w:p w:rsidR="001E6EEB" w:rsidRDefault="006C3D11">
            <w:pPr>
              <w:jc w:val="center"/>
            </w:pPr>
            <w:r>
              <w:rPr>
                <w:sz w:val="24"/>
              </w:rPr>
              <w:t>7</w:t>
            </w:r>
          </w:p>
        </w:tc>
        <w:tc>
          <w:tcPr>
            <w:tcW w:w="1315" w:type="dxa"/>
            <w:vAlign w:val="center"/>
          </w:tcPr>
          <w:p w:rsidR="001E6EEB" w:rsidRDefault="006C3D11">
            <w:pPr>
              <w:jc w:val="center"/>
            </w:pPr>
            <w:r>
              <w:rPr>
                <w:sz w:val="24"/>
              </w:rPr>
              <w:t>071800020</w:t>
            </w:r>
          </w:p>
        </w:tc>
        <w:tc>
          <w:tcPr>
            <w:tcW w:w="1744" w:type="dxa"/>
            <w:vAlign w:val="center"/>
          </w:tcPr>
          <w:p w:rsidR="001E6EEB" w:rsidRDefault="006C3D11">
            <w:pPr>
              <w:jc w:val="center"/>
            </w:pPr>
            <w:r>
              <w:rPr>
                <w:sz w:val="24"/>
              </w:rPr>
              <w:t>18</w:t>
            </w:r>
            <w:r>
              <w:rPr>
                <w:sz w:val="24"/>
              </w:rPr>
              <w:t>国元证券</w:t>
            </w:r>
            <w:r>
              <w:rPr>
                <w:sz w:val="24"/>
              </w:rPr>
              <w:t>CP001</w:t>
            </w:r>
          </w:p>
        </w:tc>
        <w:tc>
          <w:tcPr>
            <w:tcW w:w="1713" w:type="dxa"/>
            <w:vAlign w:val="center"/>
          </w:tcPr>
          <w:p w:rsidR="001E6EEB" w:rsidRDefault="006C3D11">
            <w:pPr>
              <w:jc w:val="center"/>
            </w:pPr>
            <w:r>
              <w:rPr>
                <w:sz w:val="24"/>
              </w:rPr>
              <w:t>1,000,000</w:t>
            </w:r>
          </w:p>
        </w:tc>
        <w:tc>
          <w:tcPr>
            <w:tcW w:w="1960" w:type="dxa"/>
            <w:vAlign w:val="center"/>
          </w:tcPr>
          <w:p w:rsidR="001E6EEB" w:rsidRDefault="006C3D11">
            <w:pPr>
              <w:jc w:val="center"/>
            </w:pPr>
            <w:r>
              <w:rPr>
                <w:sz w:val="24"/>
              </w:rPr>
              <w:t>99,991,509.80</w:t>
            </w:r>
          </w:p>
        </w:tc>
        <w:tc>
          <w:tcPr>
            <w:tcW w:w="1505" w:type="dxa"/>
            <w:vAlign w:val="center"/>
          </w:tcPr>
          <w:p w:rsidR="001E6EEB" w:rsidRDefault="006C3D11">
            <w:pPr>
              <w:jc w:val="center"/>
            </w:pPr>
            <w:r>
              <w:rPr>
                <w:sz w:val="24"/>
              </w:rPr>
              <w:t>1.47</w:t>
            </w:r>
          </w:p>
        </w:tc>
      </w:tr>
      <w:tr w:rsidR="001E6EEB">
        <w:tc>
          <w:tcPr>
            <w:tcW w:w="761" w:type="dxa"/>
            <w:vAlign w:val="center"/>
          </w:tcPr>
          <w:p w:rsidR="001E6EEB" w:rsidRDefault="006C3D11">
            <w:pPr>
              <w:jc w:val="center"/>
            </w:pPr>
            <w:r>
              <w:rPr>
                <w:sz w:val="24"/>
              </w:rPr>
              <w:t>8</w:t>
            </w:r>
          </w:p>
        </w:tc>
        <w:tc>
          <w:tcPr>
            <w:tcW w:w="1315" w:type="dxa"/>
            <w:vAlign w:val="center"/>
          </w:tcPr>
          <w:p w:rsidR="001E6EEB" w:rsidRDefault="006C3D11">
            <w:pPr>
              <w:jc w:val="center"/>
            </w:pPr>
            <w:r>
              <w:rPr>
                <w:sz w:val="24"/>
              </w:rPr>
              <w:t>150022</w:t>
            </w:r>
          </w:p>
        </w:tc>
        <w:tc>
          <w:tcPr>
            <w:tcW w:w="1744" w:type="dxa"/>
            <w:vAlign w:val="center"/>
          </w:tcPr>
          <w:p w:rsidR="001E6EEB" w:rsidRDefault="006C3D11">
            <w:pPr>
              <w:jc w:val="center"/>
            </w:pPr>
            <w:r>
              <w:rPr>
                <w:sz w:val="24"/>
              </w:rPr>
              <w:t>15</w:t>
            </w:r>
            <w:r>
              <w:rPr>
                <w:sz w:val="24"/>
              </w:rPr>
              <w:t>附息国债</w:t>
            </w:r>
            <w:r>
              <w:rPr>
                <w:sz w:val="24"/>
              </w:rPr>
              <w:t>22</w:t>
            </w:r>
          </w:p>
        </w:tc>
        <w:tc>
          <w:tcPr>
            <w:tcW w:w="1713" w:type="dxa"/>
            <w:vAlign w:val="center"/>
          </w:tcPr>
          <w:p w:rsidR="001E6EEB" w:rsidRDefault="006C3D11">
            <w:pPr>
              <w:jc w:val="center"/>
            </w:pPr>
            <w:r>
              <w:rPr>
                <w:sz w:val="24"/>
              </w:rPr>
              <w:t>1,000,000</w:t>
            </w:r>
          </w:p>
        </w:tc>
        <w:tc>
          <w:tcPr>
            <w:tcW w:w="1960" w:type="dxa"/>
            <w:vAlign w:val="center"/>
          </w:tcPr>
          <w:p w:rsidR="001E6EEB" w:rsidRDefault="006C3D11">
            <w:pPr>
              <w:jc w:val="center"/>
            </w:pPr>
            <w:r>
              <w:rPr>
                <w:sz w:val="24"/>
              </w:rPr>
              <w:t>99,971,681.74</w:t>
            </w:r>
          </w:p>
        </w:tc>
        <w:tc>
          <w:tcPr>
            <w:tcW w:w="1505" w:type="dxa"/>
            <w:vAlign w:val="center"/>
          </w:tcPr>
          <w:p w:rsidR="001E6EEB" w:rsidRDefault="006C3D11">
            <w:pPr>
              <w:jc w:val="center"/>
            </w:pPr>
            <w:r>
              <w:rPr>
                <w:sz w:val="24"/>
              </w:rPr>
              <w:t>1.47</w:t>
            </w:r>
          </w:p>
        </w:tc>
      </w:tr>
      <w:tr w:rsidR="001E6EEB">
        <w:tc>
          <w:tcPr>
            <w:tcW w:w="761" w:type="dxa"/>
            <w:vAlign w:val="center"/>
          </w:tcPr>
          <w:p w:rsidR="001E6EEB" w:rsidRDefault="006C3D11">
            <w:pPr>
              <w:jc w:val="center"/>
            </w:pPr>
            <w:r>
              <w:rPr>
                <w:sz w:val="24"/>
              </w:rPr>
              <w:t>9</w:t>
            </w:r>
          </w:p>
        </w:tc>
        <w:tc>
          <w:tcPr>
            <w:tcW w:w="1315" w:type="dxa"/>
            <w:vAlign w:val="center"/>
          </w:tcPr>
          <w:p w:rsidR="001E6EEB" w:rsidRDefault="006C3D11">
            <w:pPr>
              <w:jc w:val="center"/>
            </w:pPr>
            <w:r>
              <w:rPr>
                <w:sz w:val="24"/>
              </w:rPr>
              <w:t>189918</w:t>
            </w:r>
          </w:p>
        </w:tc>
        <w:tc>
          <w:tcPr>
            <w:tcW w:w="1744" w:type="dxa"/>
            <w:vAlign w:val="center"/>
          </w:tcPr>
          <w:p w:rsidR="001E6EEB" w:rsidRDefault="006C3D11">
            <w:pPr>
              <w:jc w:val="center"/>
            </w:pPr>
            <w:r>
              <w:rPr>
                <w:sz w:val="24"/>
              </w:rPr>
              <w:t>18</w:t>
            </w:r>
            <w:r>
              <w:rPr>
                <w:sz w:val="24"/>
              </w:rPr>
              <w:t>贴现国债</w:t>
            </w:r>
            <w:r>
              <w:rPr>
                <w:sz w:val="24"/>
              </w:rPr>
              <w:t>18</w:t>
            </w:r>
          </w:p>
        </w:tc>
        <w:tc>
          <w:tcPr>
            <w:tcW w:w="1713" w:type="dxa"/>
            <w:vAlign w:val="center"/>
          </w:tcPr>
          <w:p w:rsidR="001E6EEB" w:rsidRDefault="006C3D11">
            <w:pPr>
              <w:jc w:val="center"/>
            </w:pPr>
            <w:r>
              <w:rPr>
                <w:sz w:val="24"/>
              </w:rPr>
              <w:t>1,000,000</w:t>
            </w:r>
          </w:p>
        </w:tc>
        <w:tc>
          <w:tcPr>
            <w:tcW w:w="1960" w:type="dxa"/>
            <w:vAlign w:val="center"/>
          </w:tcPr>
          <w:p w:rsidR="001E6EEB" w:rsidRDefault="006C3D11">
            <w:pPr>
              <w:jc w:val="center"/>
            </w:pPr>
            <w:r>
              <w:rPr>
                <w:sz w:val="24"/>
              </w:rPr>
              <w:t>99,842,468.40</w:t>
            </w:r>
          </w:p>
        </w:tc>
        <w:tc>
          <w:tcPr>
            <w:tcW w:w="1505" w:type="dxa"/>
            <w:vAlign w:val="center"/>
          </w:tcPr>
          <w:p w:rsidR="001E6EEB" w:rsidRDefault="006C3D11">
            <w:pPr>
              <w:jc w:val="center"/>
            </w:pPr>
            <w:r>
              <w:rPr>
                <w:sz w:val="24"/>
              </w:rPr>
              <w:t>1.46</w:t>
            </w:r>
          </w:p>
        </w:tc>
      </w:tr>
      <w:tr w:rsidR="001E6EEB">
        <w:tc>
          <w:tcPr>
            <w:tcW w:w="761" w:type="dxa"/>
            <w:vAlign w:val="center"/>
          </w:tcPr>
          <w:p w:rsidR="001E6EEB" w:rsidRDefault="006C3D11">
            <w:pPr>
              <w:jc w:val="center"/>
            </w:pPr>
            <w:r>
              <w:rPr>
                <w:sz w:val="24"/>
              </w:rPr>
              <w:t>10</w:t>
            </w:r>
          </w:p>
        </w:tc>
        <w:tc>
          <w:tcPr>
            <w:tcW w:w="1315" w:type="dxa"/>
            <w:vAlign w:val="center"/>
          </w:tcPr>
          <w:p w:rsidR="001E6EEB" w:rsidRDefault="006C3D11">
            <w:pPr>
              <w:jc w:val="center"/>
            </w:pPr>
            <w:r>
              <w:rPr>
                <w:sz w:val="24"/>
              </w:rPr>
              <w:t>111814089</w:t>
            </w:r>
          </w:p>
        </w:tc>
        <w:tc>
          <w:tcPr>
            <w:tcW w:w="1744" w:type="dxa"/>
            <w:vAlign w:val="center"/>
          </w:tcPr>
          <w:p w:rsidR="001E6EEB" w:rsidRDefault="006C3D11">
            <w:pPr>
              <w:jc w:val="center"/>
            </w:pPr>
            <w:r>
              <w:rPr>
                <w:sz w:val="24"/>
              </w:rPr>
              <w:t>18</w:t>
            </w:r>
            <w:r>
              <w:rPr>
                <w:sz w:val="24"/>
              </w:rPr>
              <w:t>江苏银行</w:t>
            </w:r>
            <w:r>
              <w:rPr>
                <w:sz w:val="24"/>
              </w:rPr>
              <w:t>CD089</w:t>
            </w:r>
          </w:p>
        </w:tc>
        <w:tc>
          <w:tcPr>
            <w:tcW w:w="1713" w:type="dxa"/>
            <w:vAlign w:val="center"/>
          </w:tcPr>
          <w:p w:rsidR="001E6EEB" w:rsidRDefault="006C3D11">
            <w:pPr>
              <w:jc w:val="center"/>
            </w:pPr>
            <w:r>
              <w:rPr>
                <w:sz w:val="24"/>
              </w:rPr>
              <w:t>1,000,000</w:t>
            </w:r>
          </w:p>
        </w:tc>
        <w:tc>
          <w:tcPr>
            <w:tcW w:w="1960" w:type="dxa"/>
            <w:vAlign w:val="center"/>
          </w:tcPr>
          <w:p w:rsidR="001E6EEB" w:rsidRDefault="006C3D11">
            <w:pPr>
              <w:jc w:val="center"/>
            </w:pPr>
            <w:r>
              <w:rPr>
                <w:sz w:val="24"/>
              </w:rPr>
              <w:t>99,291,494.66</w:t>
            </w:r>
          </w:p>
        </w:tc>
        <w:tc>
          <w:tcPr>
            <w:tcW w:w="1505" w:type="dxa"/>
            <w:vAlign w:val="center"/>
          </w:tcPr>
          <w:p w:rsidR="001E6EEB" w:rsidRDefault="006C3D11">
            <w:pPr>
              <w:jc w:val="center"/>
            </w:pPr>
            <w:r>
              <w:rPr>
                <w:sz w:val="24"/>
              </w:rPr>
              <w:t>1.46</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0" w:name="_Toc331410108"/>
      <w:bookmarkStart w:id="61" w:name="_Toc522625250"/>
      <w:r w:rsidRPr="00356FA6">
        <w:rPr>
          <w:rFonts w:ascii="Times New Roman" w:hAnsi="Times New Roman" w:cs="Times New Roman"/>
          <w:kern w:val="0"/>
          <w:szCs w:val="24"/>
        </w:rPr>
        <w:t>7.7</w:t>
      </w:r>
      <w:bookmarkEnd w:id="60"/>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0.1010%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-0.0338%</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0.0329%</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522625251"/>
      <w:r w:rsidRPr="00356FA6">
        <w:rPr>
          <w:rFonts w:ascii="Times New Roman" w:hAnsi="Times New Roman" w:cs="Times New Roman"/>
          <w:kern w:val="0"/>
          <w:szCs w:val="24"/>
        </w:rPr>
        <w:t>7.8</w:t>
      </w:r>
      <w:bookmarkEnd w:id="62"/>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3"/>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522625252"/>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4"/>
      <w:bookmarkEnd w:id="65"/>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2,848.69</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19,717,151.07</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950.39</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19,720,950.15</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EC034B" w:rsidRPr="00356FA6">
        <w:rPr>
          <w:b/>
          <w:sz w:val="24"/>
        </w:rPr>
        <w:t>其他需说明的重要事项</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66" w:name="_Toc331410111"/>
      <w:bookmarkStart w:id="67" w:name="_Toc225500050"/>
      <w:bookmarkStart w:id="68" w:name="_Toc522625253"/>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6"/>
      <w:bookmarkEnd w:id="67"/>
      <w:bookmarkEnd w:id="68"/>
    </w:p>
    <w:p w:rsidR="008531F2" w:rsidRPr="00356FA6" w:rsidRDefault="008531F2" w:rsidP="006C67B5">
      <w:pPr>
        <w:pStyle w:val="20"/>
        <w:spacing w:before="29" w:after="0" w:line="288" w:lineRule="auto"/>
        <w:rPr>
          <w:rFonts w:ascii="Times New Roman" w:hAnsi="Times New Roman" w:cs="Times New Roman"/>
          <w:kern w:val="0"/>
          <w:szCs w:val="24"/>
        </w:rPr>
      </w:pPr>
      <w:bookmarkStart w:id="69" w:name="_Toc331410112"/>
      <w:bookmarkStart w:id="70" w:name="_Toc225500051"/>
      <w:bookmarkStart w:id="71" w:name="_Toc522625254"/>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9"/>
      <w:bookmarkEnd w:id="70"/>
      <w:bookmarkEnd w:id="71"/>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30"/>
        <w:gridCol w:w="716"/>
        <w:gridCol w:w="1716"/>
        <w:gridCol w:w="1896"/>
        <w:gridCol w:w="1076"/>
        <w:gridCol w:w="1476"/>
        <w:gridCol w:w="107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交银天益宝货币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221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11,904.83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2,630,968.24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100.00%</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交银天益宝货币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340,888,594.48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6,817,771,889.56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28,300,426.80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6,817,771,889.56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2,630,968.24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0.04%</w:t>
            </w:r>
          </w:p>
        </w:tc>
      </w:tr>
    </w:tbl>
    <w:p w:rsidR="007D40D4" w:rsidRPr="00356FA6" w:rsidRDefault="007D40D4" w:rsidP="006C67B5">
      <w:pPr>
        <w:spacing w:before="29" w:line="288" w:lineRule="auto"/>
        <w:rPr>
          <w:sz w:val="24"/>
        </w:rPr>
      </w:pPr>
    </w:p>
    <w:p w:rsidR="00CC054E" w:rsidRPr="00356FA6" w:rsidRDefault="00CC054E" w:rsidP="005F2202">
      <w:pPr>
        <w:pStyle w:val="20"/>
        <w:spacing w:beforeLines="100" w:before="312" w:after="0"/>
        <w:rPr>
          <w:rFonts w:ascii="Times New Roman" w:eastAsiaTheme="minorEastAsia" w:hAnsi="Times New Roman"/>
          <w:color w:val="000000" w:themeColor="text1"/>
          <w:kern w:val="0"/>
          <w:szCs w:val="24"/>
        </w:rPr>
      </w:pPr>
      <w:bookmarkStart w:id="72" w:name="_Toc522625255"/>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2"/>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911EB">
        <w:tc>
          <w:tcPr>
            <w:tcW w:w="1560" w:type="dxa"/>
            <w:vAlign w:val="center"/>
          </w:tcPr>
          <w:p w:rsidR="00CC054E" w:rsidRPr="00356FA6" w:rsidRDefault="00CC054E" w:rsidP="003911EB">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911EB">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911EB">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911EB">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1E6EEB">
        <w:tc>
          <w:tcPr>
            <w:tcW w:w="1560" w:type="dxa"/>
            <w:vAlign w:val="center"/>
          </w:tcPr>
          <w:p w:rsidR="001E6EEB" w:rsidRDefault="006C3D11">
            <w:pPr>
              <w:jc w:val="center"/>
            </w:pPr>
            <w:r>
              <w:rPr>
                <w:rFonts w:eastAsiaTheme="minorEastAsia"/>
                <w:color w:val="000000" w:themeColor="text1"/>
                <w:sz w:val="24"/>
              </w:rPr>
              <w:t>1</w:t>
            </w:r>
          </w:p>
        </w:tc>
        <w:tc>
          <w:tcPr>
            <w:tcW w:w="2835" w:type="dxa"/>
            <w:vAlign w:val="center"/>
          </w:tcPr>
          <w:p w:rsidR="001E6EEB" w:rsidRDefault="006C3D11">
            <w:pPr>
              <w:jc w:val="right"/>
            </w:pPr>
            <w:r>
              <w:rPr>
                <w:rFonts w:eastAsiaTheme="minorEastAsia"/>
                <w:color w:val="000000" w:themeColor="text1"/>
                <w:sz w:val="24"/>
              </w:rPr>
              <w:t>其他机构</w:t>
            </w:r>
          </w:p>
        </w:tc>
        <w:tc>
          <w:tcPr>
            <w:tcW w:w="2551" w:type="dxa"/>
            <w:vAlign w:val="center"/>
          </w:tcPr>
          <w:p w:rsidR="001E6EEB" w:rsidRDefault="00523253">
            <w:pPr>
              <w:jc w:val="right"/>
            </w:pPr>
            <w:r w:rsidRPr="00523253">
              <w:rPr>
                <w:rFonts w:eastAsiaTheme="minorEastAsia"/>
                <w:color w:val="000000" w:themeColor="text1"/>
                <w:sz w:val="24"/>
              </w:rPr>
              <w:t>2,001,199,630.93</w:t>
            </w:r>
          </w:p>
        </w:tc>
        <w:tc>
          <w:tcPr>
            <w:tcW w:w="2693" w:type="dxa"/>
            <w:vAlign w:val="center"/>
          </w:tcPr>
          <w:p w:rsidR="001E6EEB" w:rsidRDefault="006C3D11">
            <w:pPr>
              <w:jc w:val="right"/>
            </w:pPr>
            <w:r>
              <w:rPr>
                <w:rFonts w:eastAsiaTheme="minorEastAsia"/>
                <w:color w:val="000000" w:themeColor="text1"/>
                <w:sz w:val="24"/>
              </w:rPr>
              <w:t>29.34%</w:t>
            </w:r>
          </w:p>
        </w:tc>
      </w:tr>
      <w:tr w:rsidR="001E6EEB">
        <w:tc>
          <w:tcPr>
            <w:tcW w:w="1560" w:type="dxa"/>
            <w:vAlign w:val="center"/>
          </w:tcPr>
          <w:p w:rsidR="001E6EEB" w:rsidRDefault="006C3D11">
            <w:pPr>
              <w:jc w:val="center"/>
            </w:pPr>
            <w:r>
              <w:rPr>
                <w:rFonts w:eastAsiaTheme="minorEastAsia"/>
                <w:color w:val="000000" w:themeColor="text1"/>
                <w:sz w:val="24"/>
              </w:rPr>
              <w:t>2</w:t>
            </w:r>
          </w:p>
        </w:tc>
        <w:tc>
          <w:tcPr>
            <w:tcW w:w="2835" w:type="dxa"/>
            <w:vAlign w:val="center"/>
          </w:tcPr>
          <w:p w:rsidR="001E6EEB" w:rsidRDefault="006C3D11">
            <w:pPr>
              <w:jc w:val="right"/>
            </w:pPr>
            <w:r>
              <w:rPr>
                <w:rFonts w:eastAsiaTheme="minorEastAsia"/>
                <w:color w:val="000000" w:themeColor="text1"/>
                <w:sz w:val="24"/>
              </w:rPr>
              <w:t>银行类机构</w:t>
            </w:r>
          </w:p>
        </w:tc>
        <w:tc>
          <w:tcPr>
            <w:tcW w:w="2551" w:type="dxa"/>
            <w:vAlign w:val="center"/>
          </w:tcPr>
          <w:p w:rsidR="001E6EEB" w:rsidRDefault="00523253">
            <w:pPr>
              <w:jc w:val="right"/>
            </w:pPr>
            <w:r w:rsidRPr="00523253">
              <w:rPr>
                <w:rFonts w:eastAsiaTheme="minorEastAsia"/>
                <w:color w:val="000000" w:themeColor="text1"/>
                <w:sz w:val="24"/>
              </w:rPr>
              <w:t>1,932,448,347.12</w:t>
            </w:r>
          </w:p>
        </w:tc>
        <w:tc>
          <w:tcPr>
            <w:tcW w:w="2693" w:type="dxa"/>
            <w:vAlign w:val="center"/>
          </w:tcPr>
          <w:p w:rsidR="001E6EEB" w:rsidRDefault="00523253">
            <w:pPr>
              <w:jc w:val="right"/>
            </w:pPr>
            <w:r w:rsidRPr="00523253">
              <w:rPr>
                <w:rFonts w:eastAsiaTheme="minorEastAsia"/>
                <w:color w:val="000000" w:themeColor="text1"/>
                <w:sz w:val="24"/>
              </w:rPr>
              <w:t>28.33%</w:t>
            </w:r>
          </w:p>
        </w:tc>
      </w:tr>
      <w:tr w:rsidR="001E6EEB">
        <w:tc>
          <w:tcPr>
            <w:tcW w:w="1560" w:type="dxa"/>
            <w:vAlign w:val="center"/>
          </w:tcPr>
          <w:p w:rsidR="001E6EEB" w:rsidRDefault="006C3D11">
            <w:pPr>
              <w:jc w:val="center"/>
            </w:pPr>
            <w:r>
              <w:rPr>
                <w:rFonts w:eastAsiaTheme="minorEastAsia"/>
                <w:color w:val="000000" w:themeColor="text1"/>
                <w:sz w:val="24"/>
              </w:rPr>
              <w:t>3</w:t>
            </w:r>
          </w:p>
        </w:tc>
        <w:tc>
          <w:tcPr>
            <w:tcW w:w="2835" w:type="dxa"/>
            <w:vAlign w:val="center"/>
          </w:tcPr>
          <w:p w:rsidR="001E6EEB" w:rsidRDefault="006C3D11">
            <w:pPr>
              <w:jc w:val="right"/>
            </w:pPr>
            <w:r>
              <w:rPr>
                <w:rFonts w:eastAsiaTheme="minorEastAsia"/>
                <w:color w:val="000000" w:themeColor="text1"/>
                <w:sz w:val="24"/>
              </w:rPr>
              <w:t>银行类机构</w:t>
            </w:r>
          </w:p>
        </w:tc>
        <w:tc>
          <w:tcPr>
            <w:tcW w:w="2551" w:type="dxa"/>
            <w:vAlign w:val="center"/>
          </w:tcPr>
          <w:p w:rsidR="001E6EEB" w:rsidRDefault="006C3D11">
            <w:pPr>
              <w:jc w:val="right"/>
            </w:pPr>
            <w:r>
              <w:rPr>
                <w:rFonts w:eastAsiaTheme="minorEastAsia"/>
                <w:color w:val="000000" w:themeColor="text1"/>
                <w:sz w:val="24"/>
              </w:rPr>
              <w:t>600,757,638.10</w:t>
            </w:r>
          </w:p>
        </w:tc>
        <w:tc>
          <w:tcPr>
            <w:tcW w:w="2693" w:type="dxa"/>
            <w:vAlign w:val="center"/>
          </w:tcPr>
          <w:p w:rsidR="001E6EEB" w:rsidRDefault="006C3D11">
            <w:pPr>
              <w:jc w:val="right"/>
            </w:pPr>
            <w:r>
              <w:rPr>
                <w:rFonts w:eastAsiaTheme="minorEastAsia"/>
                <w:color w:val="000000" w:themeColor="text1"/>
                <w:sz w:val="24"/>
              </w:rPr>
              <w:t>8.81%</w:t>
            </w:r>
          </w:p>
        </w:tc>
      </w:tr>
      <w:tr w:rsidR="001E6EEB">
        <w:tc>
          <w:tcPr>
            <w:tcW w:w="1560" w:type="dxa"/>
            <w:vAlign w:val="center"/>
          </w:tcPr>
          <w:p w:rsidR="001E6EEB" w:rsidRDefault="006C3D11">
            <w:pPr>
              <w:jc w:val="center"/>
            </w:pPr>
            <w:r>
              <w:rPr>
                <w:rFonts w:eastAsiaTheme="minorEastAsia"/>
                <w:color w:val="000000" w:themeColor="text1"/>
                <w:sz w:val="24"/>
              </w:rPr>
              <w:t>4</w:t>
            </w:r>
          </w:p>
        </w:tc>
        <w:tc>
          <w:tcPr>
            <w:tcW w:w="2835" w:type="dxa"/>
            <w:vAlign w:val="center"/>
          </w:tcPr>
          <w:p w:rsidR="001E6EEB" w:rsidRDefault="006C3D11">
            <w:pPr>
              <w:jc w:val="right"/>
            </w:pPr>
            <w:r>
              <w:rPr>
                <w:rFonts w:eastAsiaTheme="minorEastAsia"/>
                <w:color w:val="000000" w:themeColor="text1"/>
                <w:sz w:val="24"/>
              </w:rPr>
              <w:t>银行类机构</w:t>
            </w:r>
          </w:p>
        </w:tc>
        <w:tc>
          <w:tcPr>
            <w:tcW w:w="2551" w:type="dxa"/>
            <w:vAlign w:val="center"/>
          </w:tcPr>
          <w:p w:rsidR="001E6EEB" w:rsidRDefault="006C3D11">
            <w:pPr>
              <w:jc w:val="right"/>
            </w:pPr>
            <w:r>
              <w:rPr>
                <w:rFonts w:eastAsiaTheme="minorEastAsia"/>
                <w:color w:val="000000" w:themeColor="text1"/>
                <w:sz w:val="24"/>
              </w:rPr>
              <w:t>302,601,001.40</w:t>
            </w:r>
          </w:p>
        </w:tc>
        <w:tc>
          <w:tcPr>
            <w:tcW w:w="2693" w:type="dxa"/>
            <w:vAlign w:val="center"/>
          </w:tcPr>
          <w:p w:rsidR="001E6EEB" w:rsidRDefault="006C3D11">
            <w:pPr>
              <w:jc w:val="right"/>
            </w:pPr>
            <w:r>
              <w:rPr>
                <w:rFonts w:eastAsiaTheme="minorEastAsia"/>
                <w:color w:val="000000" w:themeColor="text1"/>
                <w:sz w:val="24"/>
              </w:rPr>
              <w:t>4.44%</w:t>
            </w:r>
          </w:p>
        </w:tc>
      </w:tr>
      <w:tr w:rsidR="001E6EEB">
        <w:tc>
          <w:tcPr>
            <w:tcW w:w="1560" w:type="dxa"/>
            <w:vAlign w:val="center"/>
          </w:tcPr>
          <w:p w:rsidR="001E6EEB" w:rsidRDefault="006C3D11">
            <w:pPr>
              <w:jc w:val="center"/>
            </w:pPr>
            <w:r>
              <w:rPr>
                <w:rFonts w:eastAsiaTheme="minorEastAsia"/>
                <w:color w:val="000000" w:themeColor="text1"/>
                <w:sz w:val="24"/>
              </w:rPr>
              <w:t>5</w:t>
            </w:r>
          </w:p>
        </w:tc>
        <w:tc>
          <w:tcPr>
            <w:tcW w:w="2835" w:type="dxa"/>
            <w:vAlign w:val="center"/>
          </w:tcPr>
          <w:p w:rsidR="001E6EEB" w:rsidRDefault="006C3D11">
            <w:pPr>
              <w:jc w:val="right"/>
            </w:pPr>
            <w:r>
              <w:rPr>
                <w:rFonts w:eastAsiaTheme="minorEastAsia"/>
                <w:color w:val="000000" w:themeColor="text1"/>
                <w:sz w:val="24"/>
              </w:rPr>
              <w:t>银行类机构</w:t>
            </w:r>
          </w:p>
        </w:tc>
        <w:tc>
          <w:tcPr>
            <w:tcW w:w="2551" w:type="dxa"/>
            <w:vAlign w:val="center"/>
          </w:tcPr>
          <w:p w:rsidR="001E6EEB" w:rsidRDefault="006C3D11">
            <w:pPr>
              <w:jc w:val="right"/>
            </w:pPr>
            <w:r>
              <w:rPr>
                <w:rFonts w:eastAsiaTheme="minorEastAsia"/>
                <w:color w:val="000000" w:themeColor="text1"/>
                <w:sz w:val="24"/>
              </w:rPr>
              <w:t>300,855,725.90</w:t>
            </w:r>
          </w:p>
        </w:tc>
        <w:tc>
          <w:tcPr>
            <w:tcW w:w="2693" w:type="dxa"/>
            <w:vAlign w:val="center"/>
          </w:tcPr>
          <w:p w:rsidR="001E6EEB" w:rsidRDefault="006C3D11">
            <w:pPr>
              <w:jc w:val="right"/>
            </w:pPr>
            <w:r>
              <w:rPr>
                <w:rFonts w:eastAsiaTheme="minorEastAsia"/>
                <w:color w:val="000000" w:themeColor="text1"/>
                <w:sz w:val="24"/>
              </w:rPr>
              <w:t>4.41%</w:t>
            </w:r>
          </w:p>
        </w:tc>
      </w:tr>
      <w:tr w:rsidR="001E6EEB">
        <w:tc>
          <w:tcPr>
            <w:tcW w:w="1560" w:type="dxa"/>
            <w:vAlign w:val="center"/>
          </w:tcPr>
          <w:p w:rsidR="001E6EEB" w:rsidRDefault="006C3D11">
            <w:pPr>
              <w:jc w:val="center"/>
            </w:pPr>
            <w:r>
              <w:rPr>
                <w:rFonts w:eastAsiaTheme="minorEastAsia"/>
                <w:color w:val="000000" w:themeColor="text1"/>
                <w:sz w:val="24"/>
              </w:rPr>
              <w:t>6</w:t>
            </w:r>
          </w:p>
        </w:tc>
        <w:tc>
          <w:tcPr>
            <w:tcW w:w="2835" w:type="dxa"/>
            <w:vAlign w:val="center"/>
          </w:tcPr>
          <w:p w:rsidR="001E6EEB" w:rsidRDefault="006C3D11">
            <w:pPr>
              <w:jc w:val="right"/>
            </w:pPr>
            <w:r>
              <w:rPr>
                <w:rFonts w:eastAsiaTheme="minorEastAsia"/>
                <w:color w:val="000000" w:themeColor="text1"/>
                <w:sz w:val="24"/>
              </w:rPr>
              <w:t>其他机构</w:t>
            </w:r>
          </w:p>
        </w:tc>
        <w:tc>
          <w:tcPr>
            <w:tcW w:w="2551" w:type="dxa"/>
            <w:vAlign w:val="center"/>
          </w:tcPr>
          <w:p w:rsidR="001E6EEB" w:rsidRDefault="006C3D11">
            <w:pPr>
              <w:jc w:val="right"/>
            </w:pPr>
            <w:r>
              <w:rPr>
                <w:rFonts w:eastAsiaTheme="minorEastAsia"/>
                <w:color w:val="000000" w:themeColor="text1"/>
                <w:sz w:val="24"/>
              </w:rPr>
              <w:t>300,496,032.10</w:t>
            </w:r>
          </w:p>
        </w:tc>
        <w:tc>
          <w:tcPr>
            <w:tcW w:w="2693" w:type="dxa"/>
            <w:vAlign w:val="center"/>
          </w:tcPr>
          <w:p w:rsidR="001E6EEB" w:rsidRDefault="006C3D11">
            <w:pPr>
              <w:jc w:val="right"/>
            </w:pPr>
            <w:r>
              <w:rPr>
                <w:rFonts w:eastAsiaTheme="minorEastAsia"/>
                <w:color w:val="000000" w:themeColor="text1"/>
                <w:sz w:val="24"/>
              </w:rPr>
              <w:t>4.41%</w:t>
            </w:r>
          </w:p>
        </w:tc>
      </w:tr>
      <w:tr w:rsidR="001E6EEB">
        <w:tc>
          <w:tcPr>
            <w:tcW w:w="1560" w:type="dxa"/>
            <w:vAlign w:val="center"/>
          </w:tcPr>
          <w:p w:rsidR="001E6EEB" w:rsidRDefault="006C3D11">
            <w:pPr>
              <w:jc w:val="center"/>
            </w:pPr>
            <w:r>
              <w:rPr>
                <w:rFonts w:eastAsiaTheme="minorEastAsia"/>
                <w:color w:val="000000" w:themeColor="text1"/>
                <w:sz w:val="24"/>
              </w:rPr>
              <w:t>7</w:t>
            </w:r>
          </w:p>
        </w:tc>
        <w:tc>
          <w:tcPr>
            <w:tcW w:w="2835" w:type="dxa"/>
            <w:vAlign w:val="center"/>
          </w:tcPr>
          <w:p w:rsidR="001E6EEB" w:rsidRDefault="006C3D11">
            <w:pPr>
              <w:jc w:val="right"/>
            </w:pPr>
            <w:r>
              <w:rPr>
                <w:rFonts w:eastAsiaTheme="minorEastAsia"/>
                <w:color w:val="000000" w:themeColor="text1"/>
                <w:sz w:val="24"/>
              </w:rPr>
              <w:t>银行类机构</w:t>
            </w:r>
          </w:p>
        </w:tc>
        <w:tc>
          <w:tcPr>
            <w:tcW w:w="2551" w:type="dxa"/>
            <w:vAlign w:val="center"/>
          </w:tcPr>
          <w:p w:rsidR="001E6EEB" w:rsidRDefault="006C3D11">
            <w:pPr>
              <w:jc w:val="right"/>
            </w:pPr>
            <w:r>
              <w:rPr>
                <w:rFonts w:eastAsiaTheme="minorEastAsia"/>
                <w:color w:val="000000" w:themeColor="text1"/>
                <w:sz w:val="24"/>
              </w:rPr>
              <w:t>201,933,859.80</w:t>
            </w:r>
          </w:p>
        </w:tc>
        <w:tc>
          <w:tcPr>
            <w:tcW w:w="2693" w:type="dxa"/>
            <w:vAlign w:val="center"/>
          </w:tcPr>
          <w:p w:rsidR="001E6EEB" w:rsidRDefault="006C3D11">
            <w:pPr>
              <w:jc w:val="right"/>
            </w:pPr>
            <w:r>
              <w:rPr>
                <w:rFonts w:eastAsiaTheme="minorEastAsia"/>
                <w:color w:val="000000" w:themeColor="text1"/>
                <w:sz w:val="24"/>
              </w:rPr>
              <w:t>2.96%</w:t>
            </w:r>
          </w:p>
        </w:tc>
      </w:tr>
      <w:tr w:rsidR="001E6EEB">
        <w:tc>
          <w:tcPr>
            <w:tcW w:w="1560" w:type="dxa"/>
            <w:vAlign w:val="center"/>
          </w:tcPr>
          <w:p w:rsidR="001E6EEB" w:rsidRDefault="006C3D11">
            <w:pPr>
              <w:jc w:val="center"/>
            </w:pPr>
            <w:r>
              <w:rPr>
                <w:rFonts w:eastAsiaTheme="minorEastAsia"/>
                <w:color w:val="000000" w:themeColor="text1"/>
                <w:sz w:val="24"/>
              </w:rPr>
              <w:t>8</w:t>
            </w:r>
          </w:p>
        </w:tc>
        <w:tc>
          <w:tcPr>
            <w:tcW w:w="2835" w:type="dxa"/>
            <w:vAlign w:val="center"/>
          </w:tcPr>
          <w:p w:rsidR="001E6EEB" w:rsidRDefault="006C3D11">
            <w:pPr>
              <w:jc w:val="right"/>
            </w:pPr>
            <w:r>
              <w:rPr>
                <w:rFonts w:eastAsiaTheme="minorEastAsia"/>
                <w:color w:val="000000" w:themeColor="text1"/>
                <w:sz w:val="24"/>
              </w:rPr>
              <w:t>其他机构</w:t>
            </w:r>
          </w:p>
        </w:tc>
        <w:tc>
          <w:tcPr>
            <w:tcW w:w="2551" w:type="dxa"/>
            <w:vAlign w:val="center"/>
          </w:tcPr>
          <w:p w:rsidR="001E6EEB" w:rsidRDefault="006C3D11">
            <w:pPr>
              <w:jc w:val="right"/>
            </w:pPr>
            <w:r>
              <w:rPr>
                <w:rFonts w:eastAsiaTheme="minorEastAsia"/>
                <w:color w:val="000000" w:themeColor="text1"/>
                <w:sz w:val="24"/>
              </w:rPr>
              <w:t>201,827,110.60</w:t>
            </w:r>
          </w:p>
        </w:tc>
        <w:tc>
          <w:tcPr>
            <w:tcW w:w="2693" w:type="dxa"/>
            <w:vAlign w:val="center"/>
          </w:tcPr>
          <w:p w:rsidR="001E6EEB" w:rsidRDefault="006C3D11">
            <w:pPr>
              <w:jc w:val="right"/>
            </w:pPr>
            <w:r>
              <w:rPr>
                <w:rFonts w:eastAsiaTheme="minorEastAsia"/>
                <w:color w:val="000000" w:themeColor="text1"/>
                <w:sz w:val="24"/>
              </w:rPr>
              <w:t>2.96%</w:t>
            </w:r>
          </w:p>
        </w:tc>
      </w:tr>
      <w:tr w:rsidR="001E6EEB">
        <w:tc>
          <w:tcPr>
            <w:tcW w:w="1560" w:type="dxa"/>
            <w:vAlign w:val="center"/>
          </w:tcPr>
          <w:p w:rsidR="001E6EEB" w:rsidRDefault="006C3D11">
            <w:pPr>
              <w:jc w:val="center"/>
            </w:pPr>
            <w:r>
              <w:rPr>
                <w:rFonts w:eastAsiaTheme="minorEastAsia"/>
                <w:color w:val="000000" w:themeColor="text1"/>
                <w:sz w:val="24"/>
              </w:rPr>
              <w:t>9</w:t>
            </w:r>
          </w:p>
        </w:tc>
        <w:tc>
          <w:tcPr>
            <w:tcW w:w="2835" w:type="dxa"/>
            <w:vAlign w:val="center"/>
          </w:tcPr>
          <w:p w:rsidR="001E6EEB" w:rsidRDefault="006C3D11">
            <w:pPr>
              <w:jc w:val="right"/>
            </w:pPr>
            <w:r>
              <w:rPr>
                <w:rFonts w:eastAsiaTheme="minorEastAsia"/>
                <w:color w:val="000000" w:themeColor="text1"/>
                <w:sz w:val="24"/>
              </w:rPr>
              <w:t>银行类机构</w:t>
            </w:r>
          </w:p>
        </w:tc>
        <w:tc>
          <w:tcPr>
            <w:tcW w:w="2551" w:type="dxa"/>
            <w:vAlign w:val="center"/>
          </w:tcPr>
          <w:p w:rsidR="001E6EEB" w:rsidRDefault="006C3D11">
            <w:pPr>
              <w:jc w:val="right"/>
            </w:pPr>
            <w:r>
              <w:rPr>
                <w:rFonts w:eastAsiaTheme="minorEastAsia"/>
                <w:color w:val="000000" w:themeColor="text1"/>
                <w:sz w:val="24"/>
              </w:rPr>
              <w:t>200,111,713.60</w:t>
            </w:r>
          </w:p>
        </w:tc>
        <w:tc>
          <w:tcPr>
            <w:tcW w:w="2693" w:type="dxa"/>
            <w:vAlign w:val="center"/>
          </w:tcPr>
          <w:p w:rsidR="001E6EEB" w:rsidRDefault="006C3D11">
            <w:pPr>
              <w:jc w:val="right"/>
            </w:pPr>
            <w:r>
              <w:rPr>
                <w:rFonts w:eastAsiaTheme="minorEastAsia"/>
                <w:color w:val="000000" w:themeColor="text1"/>
                <w:sz w:val="24"/>
              </w:rPr>
              <w:t>2.93%</w:t>
            </w:r>
          </w:p>
        </w:tc>
      </w:tr>
      <w:tr w:rsidR="001E6EEB">
        <w:tc>
          <w:tcPr>
            <w:tcW w:w="1560" w:type="dxa"/>
            <w:vAlign w:val="center"/>
          </w:tcPr>
          <w:p w:rsidR="001E6EEB" w:rsidRDefault="006C3D11">
            <w:pPr>
              <w:jc w:val="center"/>
            </w:pPr>
            <w:r>
              <w:rPr>
                <w:rFonts w:eastAsiaTheme="minorEastAsia"/>
                <w:color w:val="000000" w:themeColor="text1"/>
                <w:sz w:val="24"/>
              </w:rPr>
              <w:t>10</w:t>
            </w:r>
          </w:p>
        </w:tc>
        <w:tc>
          <w:tcPr>
            <w:tcW w:w="2835" w:type="dxa"/>
            <w:vAlign w:val="center"/>
          </w:tcPr>
          <w:p w:rsidR="001E6EEB" w:rsidRDefault="006C3D11">
            <w:pPr>
              <w:jc w:val="right"/>
            </w:pPr>
            <w:r>
              <w:rPr>
                <w:rFonts w:eastAsiaTheme="minorEastAsia"/>
                <w:color w:val="000000" w:themeColor="text1"/>
                <w:sz w:val="24"/>
              </w:rPr>
              <w:t>券商类机构</w:t>
            </w:r>
          </w:p>
        </w:tc>
        <w:tc>
          <w:tcPr>
            <w:tcW w:w="2551" w:type="dxa"/>
            <w:vAlign w:val="center"/>
          </w:tcPr>
          <w:p w:rsidR="001E6EEB" w:rsidRDefault="006C3D11">
            <w:pPr>
              <w:jc w:val="right"/>
            </w:pPr>
            <w:r>
              <w:rPr>
                <w:rFonts w:eastAsiaTheme="minorEastAsia"/>
                <w:color w:val="000000" w:themeColor="text1"/>
                <w:sz w:val="24"/>
              </w:rPr>
              <w:t>190,205,719.80</w:t>
            </w:r>
          </w:p>
        </w:tc>
        <w:tc>
          <w:tcPr>
            <w:tcW w:w="2693" w:type="dxa"/>
            <w:vAlign w:val="center"/>
          </w:tcPr>
          <w:p w:rsidR="001E6EEB" w:rsidRDefault="006C3D11">
            <w:pPr>
              <w:jc w:val="right"/>
            </w:pPr>
            <w:r>
              <w:rPr>
                <w:rFonts w:eastAsiaTheme="minorEastAsia"/>
                <w:color w:val="000000" w:themeColor="text1"/>
                <w:sz w:val="24"/>
              </w:rPr>
              <w:t>2.79%</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3" w:name="_Toc331410113"/>
      <w:bookmarkStart w:id="74" w:name="_Toc522625256"/>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3"/>
      <w:bookmarkEnd w:id="74"/>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交银天益宝货币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411,649.46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15.65%</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交银天益宝货币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411,649.46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5" w:name="_Toc522625257"/>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交银天益宝货币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bl>
    <w:p w:rsidR="006D141C" w:rsidRPr="00356FA6" w:rsidRDefault="006D141C" w:rsidP="006C67B5">
      <w:pPr>
        <w:spacing w:before="29" w:line="288" w:lineRule="auto"/>
        <w:rPr>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bookmarkStart w:id="78" w:name="_Toc522625258"/>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6"/>
      <w:bookmarkEnd w:id="77"/>
      <w:bookmarkEnd w:id="78"/>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交银天益宝货币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交银天益宝货币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12</w:t>
            </w:r>
            <w:r w:rsidRPr="00356FA6">
              <w:rPr>
                <w:sz w:val="24"/>
              </w:rPr>
              <w:t>月</w:t>
            </w:r>
            <w:r w:rsidRPr="00356FA6">
              <w:rPr>
                <w:sz w:val="24"/>
              </w:rPr>
              <w:t>20</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5,301.35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200,000,000.00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4,336,529.87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4,848,914,978.05</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713,657.22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18,233,159,344.11</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2,419,218.85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16,264,302,432.60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2,630,968.24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6,817,771,889.56</w:t>
            </w:r>
          </w:p>
        </w:tc>
      </w:tr>
    </w:tbl>
    <w:p w:rsidR="001E6EEB" w:rsidRDefault="006C3D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、如果本报告期间发生转换入、份额级别调整、红利再投业务，则总申购份额中包含该业务；</w:t>
      </w:r>
      <w:r>
        <w:rPr>
          <w:kern w:val="0"/>
          <w:sz w:val="24"/>
        </w:rPr>
        <w:t xml:space="preserve">     </w:t>
      </w:r>
    </w:p>
    <w:p w:rsidR="001E6EEB" w:rsidRDefault="006C3D11">
      <w:pPr>
        <w:tabs>
          <w:tab w:val="left" w:pos="426"/>
        </w:tabs>
        <w:spacing w:before="29" w:line="288" w:lineRule="auto"/>
        <w:jc w:val="left"/>
        <w:rPr>
          <w:kern w:val="0"/>
          <w:sz w:val="24"/>
        </w:rPr>
      </w:pPr>
      <w:r>
        <w:rPr>
          <w:kern w:val="0"/>
          <w:sz w:val="24"/>
        </w:rPr>
        <w:t>2</w:t>
      </w:r>
      <w:r>
        <w:rPr>
          <w:kern w:val="0"/>
          <w:sz w:val="24"/>
        </w:rPr>
        <w:t>、如果本报告期间发生转换出、份额级别调整业务，则总赎回份额中包含该业务。</w:t>
      </w:r>
    </w:p>
    <w:p w:rsidR="003F6F2B" w:rsidRPr="00356FA6" w:rsidRDefault="003F6F2B" w:rsidP="006C67B5">
      <w:pPr>
        <w:tabs>
          <w:tab w:val="left" w:pos="426"/>
        </w:tabs>
        <w:spacing w:before="29" w:line="288" w:lineRule="auto"/>
        <w:jc w:val="left"/>
        <w:rPr>
          <w:kern w:val="0"/>
          <w:sz w:val="24"/>
        </w:rPr>
      </w:pPr>
    </w:p>
    <w:p w:rsidR="00D01B3B" w:rsidRPr="00356FA6" w:rsidRDefault="00D01B3B" w:rsidP="006C67B5">
      <w:pPr>
        <w:tabs>
          <w:tab w:val="left" w:pos="426"/>
        </w:tabs>
        <w:spacing w:before="29" w:line="288" w:lineRule="auto"/>
        <w:jc w:val="left"/>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bookmarkStart w:id="81" w:name="_Toc522625259"/>
      <w:r w:rsidRPr="00356FA6">
        <w:rPr>
          <w:b/>
          <w:bCs/>
          <w:szCs w:val="24"/>
          <w:lang w:val="en-US"/>
        </w:rPr>
        <w:t>§10</w:t>
      </w:r>
      <w:r w:rsidRPr="00356FA6">
        <w:rPr>
          <w:b/>
          <w:bCs/>
          <w:szCs w:val="24"/>
          <w:lang w:val="en-US"/>
        </w:rPr>
        <w:t>重大事件揭示</w:t>
      </w:r>
      <w:bookmarkEnd w:id="79"/>
      <w:bookmarkEnd w:id="80"/>
      <w:bookmarkEnd w:id="81"/>
    </w:p>
    <w:p w:rsidR="006D141C" w:rsidRPr="00356FA6" w:rsidRDefault="00EE1CF9" w:rsidP="006C67B5">
      <w:pPr>
        <w:pStyle w:val="20"/>
        <w:spacing w:before="29" w:after="0" w:line="288" w:lineRule="auto"/>
        <w:rPr>
          <w:rFonts w:ascii="Times New Roman" w:hAnsi="Times New Roman" w:cs="Times New Roman"/>
          <w:kern w:val="0"/>
          <w:szCs w:val="24"/>
        </w:rPr>
      </w:pPr>
      <w:bookmarkStart w:id="82" w:name="_Toc331410117"/>
      <w:bookmarkStart w:id="83" w:name="_Toc52262526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2"/>
      <w:bookmarkEnd w:id="83"/>
    </w:p>
    <w:p w:rsidR="006D141C" w:rsidRPr="00356FA6" w:rsidRDefault="006D141C" w:rsidP="00564D38">
      <w:pPr>
        <w:tabs>
          <w:tab w:val="left" w:pos="426"/>
        </w:tabs>
        <w:spacing w:before="29" w:line="288" w:lineRule="auto"/>
        <w:ind w:firstLineChars="200" w:firstLine="480"/>
        <w:rPr>
          <w:kern w:val="0"/>
          <w:sz w:val="24"/>
        </w:rPr>
      </w:pPr>
      <w:bookmarkStart w:id="84"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52262526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4"/>
      <w:bookmarkEnd w:id="85"/>
    </w:p>
    <w:p w:rsidR="001E6EEB" w:rsidRDefault="006C3D11">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6"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522625262"/>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9" w:name="_Toc522625263"/>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8"/>
      <w:bookmarkEnd w:id="89"/>
    </w:p>
    <w:p w:rsidR="006D141C" w:rsidRPr="00356FA6" w:rsidRDefault="006D141C" w:rsidP="00564D38">
      <w:pPr>
        <w:tabs>
          <w:tab w:val="left" w:pos="426"/>
        </w:tabs>
        <w:spacing w:before="29" w:line="288" w:lineRule="auto"/>
        <w:ind w:firstLineChars="200" w:firstLine="480"/>
        <w:rPr>
          <w:kern w:val="0"/>
          <w:sz w:val="24"/>
        </w:rPr>
      </w:pPr>
      <w:bookmarkStart w:id="90"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Default="001D32F7" w:rsidP="001D32F7">
      <w:pPr>
        <w:pStyle w:val="20"/>
        <w:spacing w:before="0" w:after="0"/>
        <w:rPr>
          <w:rFonts w:ascii="Times New Roman" w:eastAsiaTheme="minorEastAsia" w:hAnsi="Times New Roman"/>
          <w:szCs w:val="24"/>
        </w:rPr>
      </w:pPr>
      <w:bookmarkStart w:id="91" w:name="_Toc522625264"/>
      <w:bookmarkEnd w:id="90"/>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1"/>
    </w:p>
    <w:p w:rsidR="00C03B49" w:rsidRDefault="00C03B49" w:rsidP="00C03B49">
      <w:pPr>
        <w:pStyle w:val="a0"/>
        <w:ind w:firstLine="480"/>
        <w:rPr>
          <w:sz w:val="24"/>
        </w:rPr>
      </w:pPr>
      <w:r>
        <w:rPr>
          <w:rFonts w:hint="eastAsia"/>
          <w:sz w:val="24"/>
        </w:rPr>
        <w:t>无。</w:t>
      </w:r>
    </w:p>
    <w:p w:rsidR="00C03B49" w:rsidRPr="00C03B49" w:rsidRDefault="00C03B49" w:rsidP="00C03B49">
      <w:pPr>
        <w:pStyle w:val="a0"/>
      </w:pPr>
    </w:p>
    <w:p w:rsidR="001D32F7" w:rsidRPr="00356FA6" w:rsidRDefault="001D32F7" w:rsidP="001D32F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522625265"/>
      <w:r w:rsidRPr="00356FA6">
        <w:rPr>
          <w:rFonts w:ascii="Times New Roman" w:eastAsiaTheme="minorEastAsia" w:hAnsi="Times New Roman"/>
          <w:kern w:val="0"/>
          <w:szCs w:val="24"/>
        </w:rPr>
        <w:t>10.</w:t>
      </w:r>
      <w:bookmarkEnd w:id="92"/>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3"/>
      <w:bookmarkEnd w:id="94"/>
      <w:bookmarkEnd w:id="95"/>
    </w:p>
    <w:p w:rsidR="001D32F7" w:rsidRPr="00356FA6" w:rsidRDefault="001D32F7" w:rsidP="001D32F7">
      <w:pPr>
        <w:spacing w:line="360" w:lineRule="auto"/>
        <w:ind w:firstLineChars="200" w:firstLine="480"/>
        <w:rPr>
          <w:rFonts w:eastAsiaTheme="minorEastAsia"/>
          <w:sz w:val="24"/>
        </w:rPr>
      </w:pPr>
      <w:bookmarkStart w:id="96"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522625266"/>
      <w:bookmarkEnd w:id="96"/>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1E6EEB" w:rsidRDefault="006C3D11">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E6EEB" w:rsidRDefault="006C3D11">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E6EEB" w:rsidRDefault="006C3D11">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522625267"/>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1"/>
      <w:bookmarkEnd w:id="102"/>
      <w:bookmarkEnd w:id="103"/>
      <w:bookmarkEnd w:id="104"/>
    </w:p>
    <w:p w:rsidR="001D32F7" w:rsidRPr="00356FA6" w:rsidRDefault="001D32F7" w:rsidP="001D32F7">
      <w:pPr>
        <w:spacing w:line="360" w:lineRule="auto"/>
        <w:rPr>
          <w:rFonts w:eastAsiaTheme="minorEastAsia"/>
          <w:b/>
          <w:sz w:val="24"/>
        </w:rPr>
      </w:pPr>
      <w:bookmarkStart w:id="105"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5"/>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sz w:val="24"/>
              </w:rPr>
            </w:pPr>
            <w:bookmarkStart w:id="106" w:name="_Toc249760071"/>
            <w:r w:rsidRPr="00356FA6">
              <w:rPr>
                <w:rFonts w:eastAsiaTheme="minorEastAsia"/>
                <w:sz w:val="24"/>
              </w:rPr>
              <w:t>券商名称</w:t>
            </w:r>
          </w:p>
        </w:tc>
        <w:tc>
          <w:tcPr>
            <w:tcW w:w="780" w:type="dxa"/>
            <w:vMerge w:val="restart"/>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sz w:val="24"/>
              </w:rPr>
            </w:pPr>
          </w:p>
        </w:tc>
        <w:tc>
          <w:tcPr>
            <w:tcW w:w="780" w:type="dxa"/>
            <w:vMerge/>
            <w:vAlign w:val="center"/>
          </w:tcPr>
          <w:p w:rsidR="001D32F7" w:rsidRPr="00356FA6" w:rsidRDefault="001D32F7" w:rsidP="003911EB">
            <w:pPr>
              <w:widowControl/>
              <w:spacing w:line="276" w:lineRule="auto"/>
              <w:jc w:val="left"/>
              <w:rPr>
                <w:rFonts w:eastAsiaTheme="minorEastAsia"/>
                <w:sz w:val="24"/>
              </w:rPr>
            </w:pPr>
          </w:p>
        </w:tc>
        <w:tc>
          <w:tcPr>
            <w:tcW w:w="180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911EB">
            <w:pPr>
              <w:widowControl/>
              <w:spacing w:line="276" w:lineRule="auto"/>
              <w:jc w:val="left"/>
              <w:rPr>
                <w:rFonts w:eastAsiaTheme="minorEastAsia"/>
                <w:kern w:val="0"/>
                <w:sz w:val="24"/>
              </w:rPr>
            </w:pPr>
          </w:p>
        </w:tc>
      </w:tr>
      <w:tr w:rsidR="001E6EEB">
        <w:tc>
          <w:tcPr>
            <w:tcW w:w="1560" w:type="dxa"/>
            <w:vAlign w:val="center"/>
          </w:tcPr>
          <w:p w:rsidR="001E6EEB" w:rsidRDefault="006C3D11">
            <w:pPr>
              <w:jc w:val="left"/>
            </w:pPr>
            <w:r>
              <w:rPr>
                <w:rFonts w:eastAsiaTheme="minorEastAsia"/>
                <w:sz w:val="24"/>
              </w:rPr>
              <w:t>长江证券股份有限公司</w:t>
            </w:r>
          </w:p>
        </w:tc>
        <w:tc>
          <w:tcPr>
            <w:tcW w:w="780" w:type="dxa"/>
            <w:vAlign w:val="center"/>
          </w:tcPr>
          <w:p w:rsidR="001E6EEB" w:rsidRDefault="006C3D11">
            <w:pPr>
              <w:jc w:val="right"/>
            </w:pPr>
            <w:r>
              <w:rPr>
                <w:rFonts w:eastAsiaTheme="minorEastAsia"/>
                <w:sz w:val="24"/>
              </w:rPr>
              <w:t>1</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北京高华证券有限责任公司</w:t>
            </w:r>
          </w:p>
        </w:tc>
        <w:tc>
          <w:tcPr>
            <w:tcW w:w="780" w:type="dxa"/>
            <w:vAlign w:val="center"/>
          </w:tcPr>
          <w:p w:rsidR="001E6EEB" w:rsidRDefault="006C3D11">
            <w:pPr>
              <w:jc w:val="right"/>
            </w:pPr>
            <w:r>
              <w:rPr>
                <w:rFonts w:eastAsiaTheme="minorEastAsia"/>
                <w:sz w:val="24"/>
              </w:rPr>
              <w:t>1</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华创证券有限责任公司</w:t>
            </w:r>
          </w:p>
        </w:tc>
        <w:tc>
          <w:tcPr>
            <w:tcW w:w="780" w:type="dxa"/>
            <w:vAlign w:val="center"/>
          </w:tcPr>
          <w:p w:rsidR="001E6EEB" w:rsidRDefault="006C3D11">
            <w:pPr>
              <w:jc w:val="right"/>
            </w:pPr>
            <w:r>
              <w:rPr>
                <w:rFonts w:eastAsiaTheme="minorEastAsia"/>
                <w:sz w:val="24"/>
              </w:rPr>
              <w:t>3</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民生证券股份有限公司</w:t>
            </w:r>
          </w:p>
        </w:tc>
        <w:tc>
          <w:tcPr>
            <w:tcW w:w="780" w:type="dxa"/>
            <w:vAlign w:val="center"/>
          </w:tcPr>
          <w:p w:rsidR="001E6EEB" w:rsidRDefault="006C3D11">
            <w:pPr>
              <w:jc w:val="right"/>
            </w:pPr>
            <w:r>
              <w:rPr>
                <w:rFonts w:eastAsiaTheme="minorEastAsia"/>
                <w:sz w:val="24"/>
              </w:rPr>
              <w:t>2</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瑞银证券有限责任公司</w:t>
            </w:r>
          </w:p>
        </w:tc>
        <w:tc>
          <w:tcPr>
            <w:tcW w:w="780" w:type="dxa"/>
            <w:vAlign w:val="center"/>
          </w:tcPr>
          <w:p w:rsidR="001E6EEB" w:rsidRDefault="006C3D11">
            <w:pPr>
              <w:jc w:val="right"/>
            </w:pPr>
            <w:r>
              <w:rPr>
                <w:rFonts w:eastAsiaTheme="minorEastAsia"/>
                <w:sz w:val="24"/>
              </w:rPr>
              <w:t>1</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中泰证券股份有限公司</w:t>
            </w:r>
          </w:p>
        </w:tc>
        <w:tc>
          <w:tcPr>
            <w:tcW w:w="780" w:type="dxa"/>
            <w:vAlign w:val="center"/>
          </w:tcPr>
          <w:p w:rsidR="001E6EEB" w:rsidRDefault="006C3D11">
            <w:pPr>
              <w:jc w:val="right"/>
            </w:pPr>
            <w:r>
              <w:rPr>
                <w:rFonts w:eastAsiaTheme="minorEastAsia"/>
                <w:sz w:val="24"/>
              </w:rPr>
              <w:t>2</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广发证券股份有限公司</w:t>
            </w:r>
          </w:p>
        </w:tc>
        <w:tc>
          <w:tcPr>
            <w:tcW w:w="780" w:type="dxa"/>
            <w:vAlign w:val="center"/>
          </w:tcPr>
          <w:p w:rsidR="001E6EEB" w:rsidRDefault="006C3D11">
            <w:pPr>
              <w:jc w:val="right"/>
            </w:pPr>
            <w:r>
              <w:rPr>
                <w:rFonts w:eastAsiaTheme="minorEastAsia"/>
                <w:sz w:val="24"/>
              </w:rPr>
              <w:t>1</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东方证券股份有限公司</w:t>
            </w:r>
          </w:p>
        </w:tc>
        <w:tc>
          <w:tcPr>
            <w:tcW w:w="780" w:type="dxa"/>
            <w:vAlign w:val="center"/>
          </w:tcPr>
          <w:p w:rsidR="001E6EEB" w:rsidRDefault="006C3D11">
            <w:pPr>
              <w:jc w:val="right"/>
            </w:pPr>
            <w:r>
              <w:rPr>
                <w:rFonts w:eastAsiaTheme="minorEastAsia"/>
                <w:sz w:val="24"/>
              </w:rPr>
              <w:t>1</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东吴证券股份有限公司</w:t>
            </w:r>
          </w:p>
        </w:tc>
        <w:tc>
          <w:tcPr>
            <w:tcW w:w="780" w:type="dxa"/>
            <w:vAlign w:val="center"/>
          </w:tcPr>
          <w:p w:rsidR="001E6EEB" w:rsidRDefault="006C3D11">
            <w:pPr>
              <w:jc w:val="right"/>
            </w:pPr>
            <w:r>
              <w:rPr>
                <w:rFonts w:eastAsiaTheme="minorEastAsia"/>
                <w:sz w:val="24"/>
              </w:rPr>
              <w:t>1</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西藏东方财富证券股份有限公司</w:t>
            </w:r>
          </w:p>
        </w:tc>
        <w:tc>
          <w:tcPr>
            <w:tcW w:w="780" w:type="dxa"/>
            <w:vAlign w:val="center"/>
          </w:tcPr>
          <w:p w:rsidR="001E6EEB" w:rsidRDefault="006C3D11">
            <w:pPr>
              <w:jc w:val="right"/>
            </w:pPr>
            <w:r>
              <w:rPr>
                <w:rFonts w:eastAsiaTheme="minorEastAsia"/>
                <w:sz w:val="24"/>
              </w:rPr>
              <w:t>1</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国盛证券有限责任公司</w:t>
            </w:r>
          </w:p>
        </w:tc>
        <w:tc>
          <w:tcPr>
            <w:tcW w:w="780" w:type="dxa"/>
            <w:vAlign w:val="center"/>
          </w:tcPr>
          <w:p w:rsidR="001E6EEB" w:rsidRDefault="006C3D11">
            <w:pPr>
              <w:jc w:val="right"/>
            </w:pPr>
            <w:r>
              <w:rPr>
                <w:rFonts w:eastAsiaTheme="minorEastAsia"/>
                <w:sz w:val="24"/>
              </w:rPr>
              <w:t>1</w:t>
            </w:r>
          </w:p>
        </w:tc>
        <w:tc>
          <w:tcPr>
            <w:tcW w:w="180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6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left"/>
            </w:pPr>
            <w:r>
              <w:rPr>
                <w:rFonts w:eastAsiaTheme="minorEastAsia"/>
                <w:sz w:val="24"/>
              </w:rPr>
              <w:t>-</w:t>
            </w:r>
          </w:p>
        </w:tc>
      </w:tr>
    </w:tbl>
    <w:p w:rsidR="001D32F7" w:rsidRPr="00356FA6" w:rsidRDefault="001D32F7" w:rsidP="005F2202">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6"/>
    </w:p>
    <w:p w:rsidR="001D32F7" w:rsidRPr="00356FA6" w:rsidRDefault="001D32F7" w:rsidP="001D32F7">
      <w:pPr>
        <w:spacing w:line="360" w:lineRule="auto"/>
        <w:ind w:firstLine="420"/>
        <w:jc w:val="right"/>
        <w:rPr>
          <w:rFonts w:eastAsiaTheme="minorEastAsia"/>
          <w:sz w:val="24"/>
        </w:rPr>
      </w:pPr>
      <w:bookmarkStart w:id="107"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权证交易</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kern w:val="0"/>
                <w:sz w:val="24"/>
              </w:rPr>
            </w:pPr>
          </w:p>
        </w:tc>
        <w:tc>
          <w:tcPr>
            <w:tcW w:w="132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占当期权证成交总额的比例</w:t>
            </w:r>
          </w:p>
        </w:tc>
      </w:tr>
      <w:tr w:rsidR="001E6EEB">
        <w:tc>
          <w:tcPr>
            <w:tcW w:w="1560" w:type="dxa"/>
            <w:vAlign w:val="center"/>
          </w:tcPr>
          <w:p w:rsidR="001E6EEB" w:rsidRDefault="006C3D11">
            <w:pPr>
              <w:jc w:val="left"/>
            </w:pPr>
            <w:r>
              <w:rPr>
                <w:rFonts w:eastAsiaTheme="minorEastAsia"/>
                <w:sz w:val="24"/>
              </w:rPr>
              <w:t>长江证券股份有限公司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201,211,000.00</w:t>
            </w:r>
          </w:p>
        </w:tc>
        <w:tc>
          <w:tcPr>
            <w:tcW w:w="1197" w:type="dxa"/>
            <w:vAlign w:val="center"/>
          </w:tcPr>
          <w:p w:rsidR="001E6EEB" w:rsidRDefault="006C3D11">
            <w:pPr>
              <w:jc w:val="right"/>
            </w:pPr>
            <w:r>
              <w:rPr>
                <w:rFonts w:eastAsiaTheme="minorEastAsia"/>
                <w:sz w:val="24"/>
              </w:rPr>
              <w:t>0.95%</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北京高华证券有限责任公司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21,082,240,000.00</w:t>
            </w:r>
          </w:p>
        </w:tc>
        <w:tc>
          <w:tcPr>
            <w:tcW w:w="1197" w:type="dxa"/>
            <w:vAlign w:val="center"/>
          </w:tcPr>
          <w:p w:rsidR="001E6EEB" w:rsidRDefault="006C3D11">
            <w:pPr>
              <w:jc w:val="right"/>
            </w:pPr>
            <w:r>
              <w:rPr>
                <w:rFonts w:eastAsiaTheme="minorEastAsia"/>
                <w:sz w:val="24"/>
              </w:rPr>
              <w:t>99.05%</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华创证券有限责任公司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w:t>
            </w:r>
          </w:p>
        </w:tc>
        <w:tc>
          <w:tcPr>
            <w:tcW w:w="1197" w:type="dxa"/>
            <w:vAlign w:val="center"/>
          </w:tcPr>
          <w:p w:rsidR="001E6EEB" w:rsidRDefault="006C3D11">
            <w:pPr>
              <w:jc w:val="right"/>
            </w:pPr>
            <w:r>
              <w:rPr>
                <w:rFonts w:eastAsiaTheme="minorEastAsia"/>
                <w:sz w:val="24"/>
              </w:rPr>
              <w:t>-</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民生证券股份有限公司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w:t>
            </w:r>
          </w:p>
        </w:tc>
        <w:tc>
          <w:tcPr>
            <w:tcW w:w="1197" w:type="dxa"/>
            <w:vAlign w:val="center"/>
          </w:tcPr>
          <w:p w:rsidR="001E6EEB" w:rsidRDefault="006C3D11">
            <w:pPr>
              <w:jc w:val="right"/>
            </w:pPr>
            <w:r>
              <w:rPr>
                <w:rFonts w:eastAsiaTheme="minorEastAsia"/>
                <w:sz w:val="24"/>
              </w:rPr>
              <w:t>-</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瑞银证券有限责任公司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w:t>
            </w:r>
          </w:p>
        </w:tc>
        <w:tc>
          <w:tcPr>
            <w:tcW w:w="1197" w:type="dxa"/>
            <w:vAlign w:val="center"/>
          </w:tcPr>
          <w:p w:rsidR="001E6EEB" w:rsidRDefault="006C3D11">
            <w:pPr>
              <w:jc w:val="right"/>
            </w:pPr>
            <w:r>
              <w:rPr>
                <w:rFonts w:eastAsiaTheme="minorEastAsia"/>
                <w:sz w:val="24"/>
              </w:rPr>
              <w:t>-</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中泰证券股份有限公司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w:t>
            </w:r>
          </w:p>
        </w:tc>
        <w:tc>
          <w:tcPr>
            <w:tcW w:w="1197" w:type="dxa"/>
            <w:vAlign w:val="center"/>
          </w:tcPr>
          <w:p w:rsidR="001E6EEB" w:rsidRDefault="006C3D11">
            <w:pPr>
              <w:jc w:val="right"/>
            </w:pPr>
            <w:r>
              <w:rPr>
                <w:rFonts w:eastAsiaTheme="minorEastAsia"/>
                <w:sz w:val="24"/>
              </w:rPr>
              <w:t>-</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广发证券股份有限公司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w:t>
            </w:r>
          </w:p>
        </w:tc>
        <w:tc>
          <w:tcPr>
            <w:tcW w:w="1197" w:type="dxa"/>
            <w:vAlign w:val="center"/>
          </w:tcPr>
          <w:p w:rsidR="001E6EEB" w:rsidRDefault="006C3D11">
            <w:pPr>
              <w:jc w:val="right"/>
            </w:pPr>
            <w:r>
              <w:rPr>
                <w:rFonts w:eastAsiaTheme="minorEastAsia"/>
                <w:sz w:val="24"/>
              </w:rPr>
              <w:t>-</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东方证券股份有限公司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w:t>
            </w:r>
          </w:p>
        </w:tc>
        <w:tc>
          <w:tcPr>
            <w:tcW w:w="1197" w:type="dxa"/>
            <w:vAlign w:val="center"/>
          </w:tcPr>
          <w:p w:rsidR="001E6EEB" w:rsidRDefault="006C3D11">
            <w:pPr>
              <w:jc w:val="right"/>
            </w:pPr>
            <w:r>
              <w:rPr>
                <w:rFonts w:eastAsiaTheme="minorEastAsia"/>
                <w:sz w:val="24"/>
              </w:rPr>
              <w:t>-</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东吴证券股份有限公司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w:t>
            </w:r>
          </w:p>
        </w:tc>
        <w:tc>
          <w:tcPr>
            <w:tcW w:w="1197" w:type="dxa"/>
            <w:vAlign w:val="center"/>
          </w:tcPr>
          <w:p w:rsidR="001E6EEB" w:rsidRDefault="006C3D11">
            <w:pPr>
              <w:jc w:val="right"/>
            </w:pPr>
            <w:r>
              <w:rPr>
                <w:rFonts w:eastAsiaTheme="minorEastAsia"/>
                <w:sz w:val="24"/>
              </w:rPr>
              <w:t>-</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西藏东方财富证券股份有限公司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w:t>
            </w:r>
          </w:p>
        </w:tc>
        <w:tc>
          <w:tcPr>
            <w:tcW w:w="1197" w:type="dxa"/>
            <w:vAlign w:val="center"/>
          </w:tcPr>
          <w:p w:rsidR="001E6EEB" w:rsidRDefault="006C3D11">
            <w:pPr>
              <w:jc w:val="right"/>
            </w:pPr>
            <w:r>
              <w:rPr>
                <w:rFonts w:eastAsiaTheme="minorEastAsia"/>
                <w:sz w:val="24"/>
              </w:rPr>
              <w:t>-</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r w:rsidR="001E6EEB">
        <w:tc>
          <w:tcPr>
            <w:tcW w:w="1560" w:type="dxa"/>
            <w:vAlign w:val="center"/>
          </w:tcPr>
          <w:p w:rsidR="001E6EEB" w:rsidRDefault="006C3D11">
            <w:pPr>
              <w:jc w:val="left"/>
            </w:pPr>
            <w:r>
              <w:rPr>
                <w:rFonts w:eastAsiaTheme="minorEastAsia"/>
                <w:sz w:val="24"/>
              </w:rPr>
              <w:t>国盛证券有限责任公司</w:t>
            </w:r>
          </w:p>
        </w:tc>
        <w:tc>
          <w:tcPr>
            <w:tcW w:w="1320" w:type="dxa"/>
            <w:vAlign w:val="center"/>
          </w:tcPr>
          <w:p w:rsidR="001E6EEB" w:rsidRDefault="006C3D11">
            <w:pPr>
              <w:jc w:val="right"/>
            </w:pPr>
            <w:r>
              <w:rPr>
                <w:rFonts w:eastAsiaTheme="minorEastAsia"/>
                <w:sz w:val="24"/>
              </w:rPr>
              <w:t>-</w:t>
            </w:r>
          </w:p>
        </w:tc>
        <w:tc>
          <w:tcPr>
            <w:tcW w:w="1080" w:type="dxa"/>
            <w:vAlign w:val="center"/>
          </w:tcPr>
          <w:p w:rsidR="001E6EEB" w:rsidRDefault="006C3D11">
            <w:pPr>
              <w:jc w:val="right"/>
            </w:pPr>
            <w:r>
              <w:rPr>
                <w:rFonts w:eastAsiaTheme="minorEastAsia"/>
                <w:sz w:val="24"/>
              </w:rPr>
              <w:t>-</w:t>
            </w:r>
          </w:p>
        </w:tc>
        <w:tc>
          <w:tcPr>
            <w:tcW w:w="1143" w:type="dxa"/>
            <w:vAlign w:val="center"/>
          </w:tcPr>
          <w:p w:rsidR="001E6EEB" w:rsidRDefault="006C3D11">
            <w:pPr>
              <w:jc w:val="right"/>
            </w:pPr>
            <w:r>
              <w:rPr>
                <w:rFonts w:eastAsiaTheme="minorEastAsia"/>
                <w:sz w:val="24"/>
              </w:rPr>
              <w:t>-</w:t>
            </w:r>
          </w:p>
        </w:tc>
        <w:tc>
          <w:tcPr>
            <w:tcW w:w="1197" w:type="dxa"/>
            <w:vAlign w:val="center"/>
          </w:tcPr>
          <w:p w:rsidR="001E6EEB" w:rsidRDefault="006C3D11">
            <w:pPr>
              <w:jc w:val="right"/>
            </w:pPr>
            <w:r>
              <w:rPr>
                <w:rFonts w:eastAsiaTheme="minorEastAsia"/>
                <w:sz w:val="24"/>
              </w:rPr>
              <w:t>-</w:t>
            </w:r>
          </w:p>
        </w:tc>
        <w:tc>
          <w:tcPr>
            <w:tcW w:w="1497" w:type="dxa"/>
            <w:vAlign w:val="center"/>
          </w:tcPr>
          <w:p w:rsidR="001E6EEB" w:rsidRDefault="006C3D11">
            <w:pPr>
              <w:jc w:val="right"/>
            </w:pPr>
            <w:r>
              <w:rPr>
                <w:rFonts w:eastAsiaTheme="minorEastAsia"/>
                <w:sz w:val="24"/>
              </w:rPr>
              <w:t>-</w:t>
            </w:r>
          </w:p>
        </w:tc>
        <w:tc>
          <w:tcPr>
            <w:tcW w:w="1203" w:type="dxa"/>
            <w:vAlign w:val="center"/>
          </w:tcPr>
          <w:p w:rsidR="001E6EEB" w:rsidRDefault="006C3D11">
            <w:pPr>
              <w:jc w:val="right"/>
            </w:pPr>
            <w:r>
              <w:rPr>
                <w:rFonts w:eastAsiaTheme="minorEastAsia"/>
                <w:sz w:val="24"/>
              </w:rPr>
              <w:t>-</w:t>
            </w:r>
          </w:p>
        </w:tc>
      </w:tr>
    </w:tbl>
    <w:p w:rsidR="001D32F7" w:rsidRPr="00356FA6" w:rsidRDefault="001D32F7" w:rsidP="001D32F7">
      <w:pPr>
        <w:autoSpaceDE w:val="0"/>
        <w:autoSpaceDN w:val="0"/>
        <w:adjustRightInd w:val="0"/>
        <w:spacing w:line="360" w:lineRule="auto"/>
        <w:jc w:val="left"/>
        <w:rPr>
          <w:rFonts w:eastAsiaTheme="minorEastAsia"/>
          <w:sz w:val="24"/>
        </w:rPr>
      </w:pPr>
    </w:p>
    <w:p w:rsidR="001E6EEB" w:rsidRDefault="006C3D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1E6EEB" w:rsidRDefault="006C3D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E6EEB" w:rsidRDefault="006C3D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8" w:name="_Toc522625268"/>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8"/>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9" w:name="_Toc331410124"/>
      <w:bookmarkStart w:id="110" w:name="_Toc522625269"/>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9"/>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1E6EEB">
        <w:tc>
          <w:tcPr>
            <w:tcW w:w="720" w:type="dxa"/>
            <w:vAlign w:val="center"/>
          </w:tcPr>
          <w:p w:rsidR="001E6EEB" w:rsidRDefault="006C3D11">
            <w:pPr>
              <w:jc w:val="left"/>
            </w:pPr>
            <w:r>
              <w:rPr>
                <w:sz w:val="24"/>
              </w:rPr>
              <w:t>1</w:t>
            </w:r>
          </w:p>
        </w:tc>
        <w:tc>
          <w:tcPr>
            <w:tcW w:w="4319" w:type="dxa"/>
            <w:vAlign w:val="center"/>
          </w:tcPr>
          <w:p w:rsidR="001E6EEB" w:rsidRDefault="006C3D11">
            <w:pPr>
              <w:jc w:val="left"/>
            </w:pPr>
            <w:r>
              <w:rPr>
                <w:sz w:val="24"/>
              </w:rPr>
              <w:t>交银施罗德基金管理有限公司关于旗下基金缴纳增值税的提示性公告</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2018-01-03</w:t>
            </w:r>
          </w:p>
        </w:tc>
      </w:tr>
      <w:tr w:rsidR="001E6EEB">
        <w:tc>
          <w:tcPr>
            <w:tcW w:w="720" w:type="dxa"/>
            <w:vAlign w:val="center"/>
          </w:tcPr>
          <w:p w:rsidR="001E6EEB" w:rsidRDefault="006C3D11">
            <w:pPr>
              <w:jc w:val="left"/>
            </w:pPr>
            <w:r>
              <w:rPr>
                <w:sz w:val="24"/>
              </w:rPr>
              <w:t>2</w:t>
            </w:r>
          </w:p>
        </w:tc>
        <w:tc>
          <w:tcPr>
            <w:tcW w:w="4319" w:type="dxa"/>
            <w:vAlign w:val="center"/>
          </w:tcPr>
          <w:p w:rsidR="001E6EEB" w:rsidRDefault="006C3D11">
            <w:pPr>
              <w:jc w:val="left"/>
            </w:pPr>
            <w:r>
              <w:rPr>
                <w:sz w:val="24"/>
              </w:rPr>
              <w:t>交银施罗德天益宝货币市场基金</w:t>
            </w:r>
            <w:r>
              <w:rPr>
                <w:sz w:val="24"/>
              </w:rPr>
              <w:t>2017</w:t>
            </w:r>
            <w:r>
              <w:rPr>
                <w:sz w:val="24"/>
              </w:rPr>
              <w:t>年第</w:t>
            </w:r>
            <w:r>
              <w:rPr>
                <w:sz w:val="24"/>
              </w:rPr>
              <w:t>4</w:t>
            </w:r>
            <w:r>
              <w:rPr>
                <w:sz w:val="24"/>
              </w:rPr>
              <w:t>季度报告</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2018-01-22</w:t>
            </w:r>
          </w:p>
        </w:tc>
      </w:tr>
      <w:tr w:rsidR="001E6EEB">
        <w:tc>
          <w:tcPr>
            <w:tcW w:w="720" w:type="dxa"/>
            <w:vAlign w:val="center"/>
          </w:tcPr>
          <w:p w:rsidR="001E6EEB" w:rsidRDefault="006C3D11">
            <w:pPr>
              <w:jc w:val="left"/>
            </w:pPr>
            <w:r>
              <w:rPr>
                <w:sz w:val="24"/>
              </w:rPr>
              <w:t>3</w:t>
            </w:r>
          </w:p>
        </w:tc>
        <w:tc>
          <w:tcPr>
            <w:tcW w:w="4319" w:type="dxa"/>
            <w:vAlign w:val="center"/>
          </w:tcPr>
          <w:p w:rsidR="001E6EEB" w:rsidRDefault="006C3D11">
            <w:pPr>
              <w:jc w:val="left"/>
            </w:pPr>
            <w:r>
              <w:rPr>
                <w:sz w:val="24"/>
              </w:rPr>
              <w:t>交银施罗德天益宝货币市场基金（更新）招募说明书摘要（</w:t>
            </w:r>
            <w:r>
              <w:rPr>
                <w:sz w:val="24"/>
              </w:rPr>
              <w:t>2017</w:t>
            </w:r>
            <w:r>
              <w:rPr>
                <w:sz w:val="24"/>
              </w:rPr>
              <w:t>年第</w:t>
            </w:r>
            <w:r>
              <w:rPr>
                <w:sz w:val="24"/>
              </w:rPr>
              <w:t>2</w:t>
            </w:r>
            <w:r>
              <w:rPr>
                <w:sz w:val="24"/>
              </w:rPr>
              <w:t>号）</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2018-02-03</w:t>
            </w:r>
          </w:p>
        </w:tc>
      </w:tr>
      <w:tr w:rsidR="001E6EEB">
        <w:tc>
          <w:tcPr>
            <w:tcW w:w="720" w:type="dxa"/>
            <w:vAlign w:val="center"/>
          </w:tcPr>
          <w:p w:rsidR="001E6EEB" w:rsidRDefault="006C3D11">
            <w:pPr>
              <w:jc w:val="left"/>
            </w:pPr>
            <w:r>
              <w:rPr>
                <w:sz w:val="24"/>
              </w:rPr>
              <w:t>4</w:t>
            </w:r>
          </w:p>
        </w:tc>
        <w:tc>
          <w:tcPr>
            <w:tcW w:w="4319" w:type="dxa"/>
            <w:vAlign w:val="center"/>
          </w:tcPr>
          <w:p w:rsidR="001E6EEB" w:rsidRDefault="006C3D11">
            <w:pPr>
              <w:jc w:val="left"/>
            </w:pPr>
            <w:r>
              <w:rPr>
                <w:sz w:val="24"/>
              </w:rPr>
              <w:t>交银施罗德基金管理有限公司关于交银施罗德天益宝货币市场基金恢复大额申购业务的公告</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2018-02-09</w:t>
            </w:r>
          </w:p>
        </w:tc>
      </w:tr>
      <w:tr w:rsidR="001E6EEB">
        <w:tc>
          <w:tcPr>
            <w:tcW w:w="720" w:type="dxa"/>
            <w:vAlign w:val="center"/>
          </w:tcPr>
          <w:p w:rsidR="001E6EEB" w:rsidRDefault="006C3D11">
            <w:pPr>
              <w:jc w:val="left"/>
            </w:pPr>
            <w:r>
              <w:rPr>
                <w:sz w:val="24"/>
              </w:rPr>
              <w:t>5</w:t>
            </w:r>
          </w:p>
        </w:tc>
        <w:tc>
          <w:tcPr>
            <w:tcW w:w="4319" w:type="dxa"/>
            <w:vAlign w:val="center"/>
          </w:tcPr>
          <w:p w:rsidR="001E6EEB" w:rsidRDefault="006C3D11">
            <w:pPr>
              <w:jc w:val="left"/>
            </w:pPr>
            <w:r>
              <w:rPr>
                <w:sz w:val="24"/>
              </w:rPr>
              <w:t>交银施罗德基金管理有限公司关于交银施罗德天益宝货币市场基金于</w:t>
            </w:r>
            <w:r>
              <w:rPr>
                <w:sz w:val="24"/>
              </w:rPr>
              <w:t>2018</w:t>
            </w:r>
            <w:r>
              <w:rPr>
                <w:sz w:val="24"/>
              </w:rPr>
              <w:t>年</w:t>
            </w:r>
            <w:r>
              <w:rPr>
                <w:sz w:val="24"/>
              </w:rPr>
              <w:t>“</w:t>
            </w:r>
            <w:r>
              <w:rPr>
                <w:sz w:val="24"/>
              </w:rPr>
              <w:t>春节</w:t>
            </w:r>
            <w:r>
              <w:rPr>
                <w:sz w:val="24"/>
              </w:rPr>
              <w:t>”</w:t>
            </w:r>
            <w:r>
              <w:rPr>
                <w:sz w:val="24"/>
              </w:rPr>
              <w:t>假期前暂停大额申购业务公告</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2018-02-13</w:t>
            </w:r>
          </w:p>
        </w:tc>
      </w:tr>
      <w:tr w:rsidR="001E6EEB">
        <w:tc>
          <w:tcPr>
            <w:tcW w:w="720" w:type="dxa"/>
            <w:vAlign w:val="center"/>
          </w:tcPr>
          <w:p w:rsidR="001E6EEB" w:rsidRDefault="006C3D11">
            <w:pPr>
              <w:jc w:val="left"/>
            </w:pPr>
            <w:r>
              <w:rPr>
                <w:sz w:val="24"/>
              </w:rPr>
              <w:t>6</w:t>
            </w:r>
          </w:p>
        </w:tc>
        <w:tc>
          <w:tcPr>
            <w:tcW w:w="4319" w:type="dxa"/>
            <w:vAlign w:val="center"/>
          </w:tcPr>
          <w:p w:rsidR="001E6EEB" w:rsidRDefault="006C3D11">
            <w:pPr>
              <w:jc w:val="left"/>
            </w:pPr>
            <w:r>
              <w:rPr>
                <w:sz w:val="24"/>
              </w:rPr>
              <w:t>交银施罗德基金管理有限公司关于交银施罗德天益宝货币市场基金恢复大额申购业务的公告</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2018-03-01</w:t>
            </w:r>
          </w:p>
        </w:tc>
      </w:tr>
      <w:tr w:rsidR="001E6EEB">
        <w:tc>
          <w:tcPr>
            <w:tcW w:w="720" w:type="dxa"/>
            <w:vAlign w:val="center"/>
          </w:tcPr>
          <w:p w:rsidR="001E6EEB" w:rsidRDefault="006C3D11">
            <w:pPr>
              <w:jc w:val="left"/>
            </w:pPr>
            <w:r>
              <w:rPr>
                <w:sz w:val="24"/>
              </w:rPr>
              <w:t>7</w:t>
            </w:r>
          </w:p>
        </w:tc>
        <w:tc>
          <w:tcPr>
            <w:tcW w:w="4319" w:type="dxa"/>
            <w:vAlign w:val="center"/>
          </w:tcPr>
          <w:p w:rsidR="001E6EEB" w:rsidRDefault="006C3D11">
            <w:pPr>
              <w:jc w:val="left"/>
            </w:pPr>
            <w:r>
              <w:rPr>
                <w:sz w:val="24"/>
              </w:rPr>
              <w:t>交银施罗德基金管理有限公司关于交银施罗德天益宝货币市场基金开放日常转换业务的公告</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2018-03-06</w:t>
            </w:r>
          </w:p>
        </w:tc>
      </w:tr>
      <w:tr w:rsidR="001E6EEB">
        <w:tc>
          <w:tcPr>
            <w:tcW w:w="720" w:type="dxa"/>
            <w:vAlign w:val="center"/>
          </w:tcPr>
          <w:p w:rsidR="001E6EEB" w:rsidRDefault="006C3D11">
            <w:pPr>
              <w:jc w:val="left"/>
            </w:pPr>
            <w:r>
              <w:rPr>
                <w:sz w:val="24"/>
              </w:rPr>
              <w:t>8</w:t>
            </w:r>
          </w:p>
        </w:tc>
        <w:tc>
          <w:tcPr>
            <w:tcW w:w="4319" w:type="dxa"/>
            <w:vAlign w:val="center"/>
          </w:tcPr>
          <w:p w:rsidR="001E6EEB" w:rsidRDefault="006C3D11">
            <w:pPr>
              <w:jc w:val="left"/>
            </w:pPr>
            <w:r>
              <w:rPr>
                <w:sz w:val="24"/>
              </w:rPr>
              <w:t>交银施罗德基金管理有限公司关于交银施罗德天益宝货币市场基金修改基金合同的公告</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2018-03-22</w:t>
            </w:r>
          </w:p>
        </w:tc>
      </w:tr>
      <w:tr w:rsidR="001E6EEB">
        <w:tc>
          <w:tcPr>
            <w:tcW w:w="720" w:type="dxa"/>
            <w:vAlign w:val="center"/>
          </w:tcPr>
          <w:p w:rsidR="001E6EEB" w:rsidRDefault="006C3D11">
            <w:pPr>
              <w:jc w:val="left"/>
            </w:pPr>
            <w:r>
              <w:rPr>
                <w:sz w:val="24"/>
              </w:rPr>
              <w:t>9</w:t>
            </w:r>
          </w:p>
        </w:tc>
        <w:tc>
          <w:tcPr>
            <w:tcW w:w="4319" w:type="dxa"/>
            <w:vAlign w:val="center"/>
          </w:tcPr>
          <w:p w:rsidR="001E6EEB" w:rsidRDefault="006C3D11">
            <w:pPr>
              <w:jc w:val="left"/>
            </w:pPr>
            <w:r>
              <w:rPr>
                <w:sz w:val="24"/>
              </w:rPr>
              <w:t>交银施罗德天益宝货币市场基金</w:t>
            </w:r>
            <w:r>
              <w:rPr>
                <w:sz w:val="24"/>
              </w:rPr>
              <w:t>2017</w:t>
            </w:r>
            <w:r>
              <w:rPr>
                <w:sz w:val="24"/>
              </w:rPr>
              <w:t>年年度报告摘要</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2018-03-28</w:t>
            </w:r>
          </w:p>
        </w:tc>
      </w:tr>
      <w:tr w:rsidR="001E6EEB">
        <w:tc>
          <w:tcPr>
            <w:tcW w:w="720" w:type="dxa"/>
            <w:vAlign w:val="center"/>
          </w:tcPr>
          <w:p w:rsidR="001E6EEB" w:rsidRDefault="006C3D11">
            <w:pPr>
              <w:jc w:val="left"/>
            </w:pPr>
            <w:r>
              <w:rPr>
                <w:sz w:val="24"/>
              </w:rPr>
              <w:t>10</w:t>
            </w:r>
          </w:p>
        </w:tc>
        <w:tc>
          <w:tcPr>
            <w:tcW w:w="4319" w:type="dxa"/>
            <w:vAlign w:val="center"/>
          </w:tcPr>
          <w:p w:rsidR="001E6EEB" w:rsidRDefault="006C3D11">
            <w:pPr>
              <w:jc w:val="left"/>
            </w:pPr>
            <w:r>
              <w:rPr>
                <w:sz w:val="24"/>
              </w:rPr>
              <w:t>交银施罗德天益宝货币市场基金</w:t>
            </w:r>
            <w:r>
              <w:rPr>
                <w:sz w:val="24"/>
              </w:rPr>
              <w:t>2018</w:t>
            </w:r>
            <w:r>
              <w:rPr>
                <w:sz w:val="24"/>
              </w:rPr>
              <w:t>年第</w:t>
            </w:r>
            <w:r>
              <w:rPr>
                <w:sz w:val="24"/>
              </w:rPr>
              <w:t>1</w:t>
            </w:r>
            <w:r>
              <w:rPr>
                <w:sz w:val="24"/>
              </w:rPr>
              <w:t>季度报告</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2018-04-21</w:t>
            </w:r>
          </w:p>
        </w:tc>
      </w:tr>
      <w:tr w:rsidR="001E6EEB">
        <w:tc>
          <w:tcPr>
            <w:tcW w:w="720" w:type="dxa"/>
            <w:vAlign w:val="center"/>
          </w:tcPr>
          <w:p w:rsidR="001E6EEB" w:rsidRDefault="006C3D11">
            <w:pPr>
              <w:jc w:val="left"/>
            </w:pPr>
            <w:r>
              <w:rPr>
                <w:sz w:val="24"/>
              </w:rPr>
              <w:t>11</w:t>
            </w:r>
          </w:p>
        </w:tc>
        <w:tc>
          <w:tcPr>
            <w:tcW w:w="4319" w:type="dxa"/>
            <w:vAlign w:val="center"/>
          </w:tcPr>
          <w:p w:rsidR="001E6EEB" w:rsidRDefault="006C3D11">
            <w:pPr>
              <w:jc w:val="left"/>
            </w:pPr>
            <w:r>
              <w:rPr>
                <w:sz w:val="24"/>
              </w:rPr>
              <w:t>交银施罗德基金管理有限公司关于高级管理人员变更的公告</w:t>
            </w:r>
          </w:p>
        </w:tc>
        <w:tc>
          <w:tcPr>
            <w:tcW w:w="2519" w:type="dxa"/>
            <w:vAlign w:val="center"/>
          </w:tcPr>
          <w:p w:rsidR="001E6EEB" w:rsidRDefault="006C3D11">
            <w:pPr>
              <w:jc w:val="left"/>
            </w:pPr>
            <w:r>
              <w:rPr>
                <w:sz w:val="24"/>
              </w:rPr>
              <w:t>中国证券报、上海证券报、证券时报</w:t>
            </w:r>
          </w:p>
        </w:tc>
        <w:tc>
          <w:tcPr>
            <w:tcW w:w="1440" w:type="dxa"/>
            <w:vAlign w:val="center"/>
          </w:tcPr>
          <w:p w:rsidR="001E6EEB" w:rsidRDefault="006C3D11">
            <w:pPr>
              <w:jc w:val="left"/>
            </w:pPr>
            <w:r>
              <w:rPr>
                <w:sz w:val="24"/>
              </w:rPr>
              <w:t>2018-06-30</w:t>
            </w:r>
          </w:p>
        </w:tc>
      </w:tr>
    </w:tbl>
    <w:p w:rsidR="00B8145B" w:rsidRPr="00356FA6" w:rsidRDefault="00B8145B" w:rsidP="006C67B5">
      <w:pPr>
        <w:tabs>
          <w:tab w:val="left" w:pos="426"/>
        </w:tabs>
        <w:spacing w:before="29" w:line="288" w:lineRule="auto"/>
        <w:jc w:val="left"/>
        <w:rPr>
          <w:kern w:val="0"/>
          <w:sz w:val="24"/>
        </w:rPr>
      </w:pPr>
    </w:p>
    <w:p w:rsidR="00AB4EB9" w:rsidRPr="00513AF9" w:rsidRDefault="00513AF9" w:rsidP="00513AF9">
      <w:pPr>
        <w:pStyle w:val="1"/>
        <w:keepNext/>
        <w:keepLines/>
        <w:widowControl w:val="0"/>
        <w:spacing w:beforeLines="100" w:before="312" w:afterLines="100" w:after="312" w:line="288" w:lineRule="auto"/>
        <w:jc w:val="center"/>
        <w:rPr>
          <w:b/>
          <w:bCs/>
          <w:szCs w:val="24"/>
          <w:lang w:val="en-US"/>
        </w:rPr>
      </w:pPr>
      <w:bookmarkStart w:id="111" w:name="_Toc331410125"/>
      <w:bookmarkStart w:id="112" w:name="_Toc522625270"/>
      <w:r w:rsidRPr="00356FA6">
        <w:rPr>
          <w:b/>
          <w:bCs/>
          <w:szCs w:val="24"/>
          <w:lang w:val="en-US"/>
        </w:rPr>
        <w:t>§</w:t>
      </w:r>
      <w:r w:rsidR="00AB4EB9" w:rsidRPr="00513AF9">
        <w:rPr>
          <w:b/>
          <w:bCs/>
          <w:szCs w:val="24"/>
          <w:lang w:val="en-US"/>
        </w:rPr>
        <w:t>11</w:t>
      </w:r>
      <w:r w:rsidR="00AB4EB9" w:rsidRPr="00513AF9">
        <w:rPr>
          <w:b/>
          <w:bCs/>
          <w:szCs w:val="24"/>
          <w:lang w:val="en-US"/>
        </w:rPr>
        <w:t>影响投资者决策的其他重要信息</w:t>
      </w:r>
      <w:bookmarkEnd w:id="111"/>
      <w:bookmarkEnd w:id="112"/>
    </w:p>
    <w:p w:rsidR="00AB4EB9" w:rsidRPr="00513AF9" w:rsidRDefault="00AB4EB9" w:rsidP="00513AF9">
      <w:pPr>
        <w:pStyle w:val="20"/>
        <w:spacing w:before="29" w:after="0" w:line="288" w:lineRule="auto"/>
        <w:rPr>
          <w:rFonts w:ascii="Times New Roman" w:hAnsi="Times New Roman" w:cs="Times New Roman"/>
          <w:kern w:val="0"/>
          <w:szCs w:val="24"/>
        </w:rPr>
      </w:pPr>
      <w:bookmarkStart w:id="113" w:name="_Toc522625271"/>
      <w:r w:rsidRPr="00513AF9">
        <w:rPr>
          <w:rFonts w:ascii="Times New Roman" w:hAnsi="Times New Roman" w:cs="Times New Roman"/>
          <w:kern w:val="0"/>
          <w:szCs w:val="24"/>
        </w:rPr>
        <w:t>11.</w:t>
      </w:r>
      <w:r w:rsidRPr="00513AF9">
        <w:rPr>
          <w:rFonts w:ascii="Times New Roman" w:hAnsi="Times New Roman" w:cs="Times New Roman" w:hint="eastAsia"/>
          <w:kern w:val="0"/>
          <w:szCs w:val="24"/>
        </w:rPr>
        <w:t xml:space="preserve">1 </w:t>
      </w:r>
      <w:r w:rsidRPr="00513AF9">
        <w:rPr>
          <w:rFonts w:ascii="Times New Roman" w:hAnsi="Times New Roman" w:cs="Times New Roman" w:hint="eastAsia"/>
          <w:kern w:val="0"/>
          <w:szCs w:val="24"/>
        </w:rPr>
        <w:t>报告期内单一投资者持有基金份额比例达到或超过</w:t>
      </w:r>
      <w:r w:rsidRPr="00513AF9">
        <w:rPr>
          <w:rFonts w:ascii="Times New Roman" w:hAnsi="Times New Roman" w:cs="Times New Roman" w:hint="eastAsia"/>
          <w:kern w:val="0"/>
          <w:szCs w:val="24"/>
        </w:rPr>
        <w:t>20%</w:t>
      </w:r>
      <w:r w:rsidRPr="00513AF9">
        <w:rPr>
          <w:rFonts w:ascii="Times New Roman" w:hAnsi="Times New Roman" w:cs="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A82912">
        <w:tc>
          <w:tcPr>
            <w:tcW w:w="993" w:type="dxa"/>
            <w:vMerge w:val="restart"/>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A82912">
        <w:tc>
          <w:tcPr>
            <w:tcW w:w="993" w:type="dxa"/>
            <w:vMerge/>
            <w:vAlign w:val="center"/>
          </w:tcPr>
          <w:p w:rsidR="00AB4EB9" w:rsidRPr="00356FA6" w:rsidRDefault="00AB4EB9" w:rsidP="00A8291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1E6EEB">
        <w:tc>
          <w:tcPr>
            <w:tcW w:w="993" w:type="dxa"/>
            <w:vMerge w:val="restart"/>
          </w:tcPr>
          <w:p w:rsidR="001E6EEB" w:rsidRDefault="001E6EEB"/>
          <w:p w:rsidR="001E6EEB" w:rsidRDefault="006C3D11">
            <w:r>
              <w:rPr>
                <w:rFonts w:ascii="宋体" w:hAnsi="宋体" w:hint="eastAsia"/>
                <w:bCs/>
                <w:color w:val="000000"/>
                <w:kern w:val="0"/>
                <w:szCs w:val="21"/>
              </w:rPr>
              <w:t>机构</w:t>
            </w:r>
          </w:p>
        </w:tc>
        <w:tc>
          <w:tcPr>
            <w:tcW w:w="992" w:type="dxa"/>
            <w:vAlign w:val="center"/>
          </w:tcPr>
          <w:p w:rsidR="001E6EEB" w:rsidRDefault="006C3D11">
            <w:pPr>
              <w:jc w:val="center"/>
            </w:pPr>
            <w:r>
              <w:rPr>
                <w:rFonts w:ascii="宋体" w:hAnsi="宋体"/>
                <w:color w:val="000000"/>
                <w:kern w:val="0"/>
                <w:szCs w:val="21"/>
              </w:rPr>
              <w:t>1</w:t>
            </w:r>
          </w:p>
        </w:tc>
        <w:tc>
          <w:tcPr>
            <w:tcW w:w="1843" w:type="dxa"/>
            <w:vAlign w:val="center"/>
          </w:tcPr>
          <w:p w:rsidR="001E6EEB" w:rsidRDefault="006C3D11">
            <w:pPr>
              <w:jc w:val="center"/>
            </w:pPr>
            <w:r>
              <w:rPr>
                <w:rFonts w:ascii="宋体" w:hAnsi="宋体"/>
                <w:color w:val="000000"/>
                <w:kern w:val="0"/>
                <w:szCs w:val="21"/>
              </w:rPr>
              <w:t>2018/1/1-2018/6/30</w:t>
            </w:r>
          </w:p>
        </w:tc>
        <w:tc>
          <w:tcPr>
            <w:tcW w:w="851" w:type="dxa"/>
            <w:vAlign w:val="center"/>
          </w:tcPr>
          <w:p w:rsidR="001E6EEB" w:rsidRDefault="006C3D11">
            <w:pPr>
              <w:jc w:val="center"/>
            </w:pPr>
            <w:r>
              <w:rPr>
                <w:rFonts w:ascii="宋体" w:hAnsi="宋体"/>
                <w:color w:val="000000"/>
                <w:kern w:val="0"/>
                <w:szCs w:val="21"/>
              </w:rPr>
              <w:t>4,847,681,990.05</w:t>
            </w:r>
          </w:p>
        </w:tc>
        <w:tc>
          <w:tcPr>
            <w:tcW w:w="850" w:type="dxa"/>
            <w:vAlign w:val="center"/>
          </w:tcPr>
          <w:p w:rsidR="001E6EEB" w:rsidRDefault="006C3D11">
            <w:pPr>
              <w:jc w:val="center"/>
            </w:pPr>
            <w:r>
              <w:rPr>
                <w:rFonts w:ascii="宋体" w:hAnsi="宋体"/>
                <w:color w:val="000000"/>
                <w:kern w:val="0"/>
                <w:szCs w:val="21"/>
              </w:rPr>
              <w:t>17,630,113.28</w:t>
            </w:r>
          </w:p>
        </w:tc>
        <w:tc>
          <w:tcPr>
            <w:tcW w:w="1134" w:type="dxa"/>
            <w:vAlign w:val="center"/>
          </w:tcPr>
          <w:p w:rsidR="001E6EEB" w:rsidRDefault="006C3D11">
            <w:pPr>
              <w:jc w:val="center"/>
            </w:pPr>
            <w:r>
              <w:rPr>
                <w:rFonts w:ascii="宋体" w:hAnsi="宋体"/>
                <w:color w:val="000000"/>
                <w:kern w:val="0"/>
                <w:szCs w:val="21"/>
              </w:rPr>
              <w:t>4,865,312,103.33</w:t>
            </w:r>
          </w:p>
        </w:tc>
        <w:tc>
          <w:tcPr>
            <w:tcW w:w="1419" w:type="dxa"/>
            <w:vAlign w:val="center"/>
          </w:tcPr>
          <w:p w:rsidR="001E6EEB" w:rsidRDefault="006C3D11">
            <w:pPr>
              <w:jc w:val="center"/>
            </w:pPr>
            <w:r>
              <w:rPr>
                <w:rFonts w:ascii="宋体" w:hAnsi="宋体"/>
                <w:color w:val="000000"/>
                <w:kern w:val="0"/>
                <w:szCs w:val="21"/>
              </w:rPr>
              <w:t>-</w:t>
            </w:r>
          </w:p>
        </w:tc>
        <w:tc>
          <w:tcPr>
            <w:tcW w:w="1130" w:type="dxa"/>
            <w:vAlign w:val="center"/>
          </w:tcPr>
          <w:p w:rsidR="001E6EEB" w:rsidRDefault="006C3D11">
            <w:pPr>
              <w:jc w:val="center"/>
            </w:pPr>
            <w:r>
              <w:rPr>
                <w:rFonts w:ascii="宋体" w:hAnsi="宋体"/>
                <w:color w:val="000000"/>
                <w:kern w:val="0"/>
                <w:szCs w:val="21"/>
              </w:rPr>
              <w:t>-</w:t>
            </w:r>
          </w:p>
        </w:tc>
      </w:tr>
      <w:tr w:rsidR="001E6EEB">
        <w:tc>
          <w:tcPr>
            <w:tcW w:w="993" w:type="dxa"/>
            <w:vMerge/>
          </w:tcPr>
          <w:p w:rsidR="001E6EEB" w:rsidRDefault="001E6EEB"/>
        </w:tc>
        <w:tc>
          <w:tcPr>
            <w:tcW w:w="992" w:type="dxa"/>
            <w:vAlign w:val="center"/>
          </w:tcPr>
          <w:p w:rsidR="001E6EEB" w:rsidRDefault="006C3D11">
            <w:pPr>
              <w:jc w:val="center"/>
            </w:pPr>
            <w:r>
              <w:rPr>
                <w:rFonts w:ascii="宋体" w:hAnsi="宋体"/>
                <w:color w:val="000000"/>
                <w:kern w:val="0"/>
                <w:szCs w:val="21"/>
              </w:rPr>
              <w:t>2</w:t>
            </w:r>
          </w:p>
        </w:tc>
        <w:tc>
          <w:tcPr>
            <w:tcW w:w="1843" w:type="dxa"/>
            <w:vAlign w:val="center"/>
          </w:tcPr>
          <w:p w:rsidR="001E6EEB" w:rsidRDefault="006C3D11">
            <w:pPr>
              <w:jc w:val="center"/>
            </w:pPr>
            <w:r>
              <w:rPr>
                <w:rFonts w:ascii="宋体" w:hAnsi="宋体"/>
                <w:color w:val="000000"/>
                <w:kern w:val="0"/>
                <w:szCs w:val="21"/>
              </w:rPr>
              <w:t>2018/1/1-2018/6/30</w:t>
            </w:r>
          </w:p>
        </w:tc>
        <w:tc>
          <w:tcPr>
            <w:tcW w:w="851" w:type="dxa"/>
            <w:vAlign w:val="center"/>
          </w:tcPr>
          <w:p w:rsidR="001E6EEB" w:rsidRDefault="006C3D11">
            <w:pPr>
              <w:jc w:val="center"/>
            </w:pPr>
            <w:r>
              <w:rPr>
                <w:rFonts w:ascii="宋体" w:hAnsi="宋体"/>
                <w:color w:val="000000"/>
                <w:kern w:val="0"/>
                <w:szCs w:val="21"/>
              </w:rPr>
              <w:t>-</w:t>
            </w:r>
          </w:p>
        </w:tc>
        <w:tc>
          <w:tcPr>
            <w:tcW w:w="850" w:type="dxa"/>
            <w:vAlign w:val="center"/>
          </w:tcPr>
          <w:p w:rsidR="001E6EEB" w:rsidRDefault="006C3D11">
            <w:pPr>
              <w:jc w:val="center"/>
            </w:pPr>
            <w:r>
              <w:rPr>
                <w:rFonts w:ascii="宋体" w:hAnsi="宋体"/>
                <w:color w:val="000000"/>
                <w:kern w:val="0"/>
                <w:szCs w:val="21"/>
              </w:rPr>
              <w:t>4,232,448,347.12</w:t>
            </w:r>
          </w:p>
        </w:tc>
        <w:tc>
          <w:tcPr>
            <w:tcW w:w="1134" w:type="dxa"/>
            <w:vAlign w:val="center"/>
          </w:tcPr>
          <w:p w:rsidR="001E6EEB" w:rsidRDefault="006C3D11">
            <w:pPr>
              <w:jc w:val="center"/>
            </w:pPr>
            <w:r>
              <w:rPr>
                <w:rFonts w:ascii="宋体" w:hAnsi="宋体"/>
                <w:color w:val="000000"/>
                <w:kern w:val="0"/>
                <w:szCs w:val="21"/>
              </w:rPr>
              <w:t>2,300,000,000.00</w:t>
            </w:r>
          </w:p>
        </w:tc>
        <w:tc>
          <w:tcPr>
            <w:tcW w:w="1419" w:type="dxa"/>
            <w:vAlign w:val="center"/>
          </w:tcPr>
          <w:p w:rsidR="001E6EEB" w:rsidRDefault="006C3D11">
            <w:pPr>
              <w:jc w:val="center"/>
            </w:pPr>
            <w:r>
              <w:rPr>
                <w:rFonts w:ascii="宋体" w:hAnsi="宋体"/>
                <w:color w:val="000000"/>
                <w:kern w:val="0"/>
                <w:szCs w:val="21"/>
              </w:rPr>
              <w:t>1,932,448,347.12</w:t>
            </w:r>
          </w:p>
        </w:tc>
        <w:tc>
          <w:tcPr>
            <w:tcW w:w="1130" w:type="dxa"/>
            <w:vAlign w:val="center"/>
          </w:tcPr>
          <w:p w:rsidR="001E6EEB" w:rsidRDefault="006C3D11">
            <w:pPr>
              <w:jc w:val="center"/>
            </w:pPr>
            <w:r>
              <w:rPr>
                <w:rFonts w:ascii="宋体" w:hAnsi="宋体"/>
                <w:color w:val="000000"/>
                <w:kern w:val="0"/>
                <w:szCs w:val="21"/>
              </w:rPr>
              <w:t>28.33%</w:t>
            </w:r>
          </w:p>
        </w:tc>
      </w:tr>
      <w:tr w:rsidR="001E6EEB">
        <w:tc>
          <w:tcPr>
            <w:tcW w:w="993" w:type="dxa"/>
            <w:vMerge/>
          </w:tcPr>
          <w:p w:rsidR="001E6EEB" w:rsidRDefault="001E6EEB"/>
        </w:tc>
        <w:tc>
          <w:tcPr>
            <w:tcW w:w="992" w:type="dxa"/>
            <w:vAlign w:val="center"/>
          </w:tcPr>
          <w:p w:rsidR="001E6EEB" w:rsidRDefault="006C3D11">
            <w:pPr>
              <w:jc w:val="center"/>
            </w:pPr>
            <w:r>
              <w:rPr>
                <w:rFonts w:ascii="宋体" w:hAnsi="宋体"/>
                <w:color w:val="000000"/>
                <w:kern w:val="0"/>
                <w:szCs w:val="21"/>
              </w:rPr>
              <w:t>3</w:t>
            </w:r>
          </w:p>
        </w:tc>
        <w:tc>
          <w:tcPr>
            <w:tcW w:w="1843" w:type="dxa"/>
            <w:vAlign w:val="center"/>
          </w:tcPr>
          <w:p w:rsidR="001E6EEB" w:rsidRDefault="006C3D11">
            <w:pPr>
              <w:jc w:val="center"/>
            </w:pPr>
            <w:r>
              <w:rPr>
                <w:rFonts w:ascii="宋体" w:hAnsi="宋体"/>
                <w:color w:val="000000"/>
                <w:kern w:val="0"/>
                <w:szCs w:val="21"/>
              </w:rPr>
              <w:t>2018/1/1-2018/6/30</w:t>
            </w:r>
          </w:p>
        </w:tc>
        <w:tc>
          <w:tcPr>
            <w:tcW w:w="851" w:type="dxa"/>
            <w:vAlign w:val="center"/>
          </w:tcPr>
          <w:p w:rsidR="001E6EEB" w:rsidRDefault="006C3D11">
            <w:pPr>
              <w:jc w:val="center"/>
            </w:pPr>
            <w:r>
              <w:rPr>
                <w:rFonts w:ascii="宋体" w:hAnsi="宋体"/>
                <w:color w:val="000000"/>
                <w:kern w:val="0"/>
                <w:szCs w:val="21"/>
              </w:rPr>
              <w:t>-</w:t>
            </w:r>
          </w:p>
        </w:tc>
        <w:tc>
          <w:tcPr>
            <w:tcW w:w="850" w:type="dxa"/>
            <w:vAlign w:val="center"/>
          </w:tcPr>
          <w:p w:rsidR="001E6EEB" w:rsidRDefault="006C3D11">
            <w:pPr>
              <w:jc w:val="center"/>
            </w:pPr>
            <w:r>
              <w:rPr>
                <w:rFonts w:ascii="宋体" w:hAnsi="宋体"/>
                <w:color w:val="000000"/>
                <w:kern w:val="0"/>
                <w:szCs w:val="21"/>
              </w:rPr>
              <w:t>6,118,999,530.54</w:t>
            </w:r>
          </w:p>
        </w:tc>
        <w:tc>
          <w:tcPr>
            <w:tcW w:w="1134" w:type="dxa"/>
            <w:vAlign w:val="center"/>
          </w:tcPr>
          <w:p w:rsidR="001E6EEB" w:rsidRDefault="006C3D11">
            <w:pPr>
              <w:jc w:val="center"/>
            </w:pPr>
            <w:r>
              <w:rPr>
                <w:rFonts w:ascii="宋体" w:hAnsi="宋体"/>
                <w:color w:val="000000"/>
                <w:kern w:val="0"/>
                <w:szCs w:val="21"/>
              </w:rPr>
              <w:t>4,117,799,899.61</w:t>
            </w:r>
          </w:p>
        </w:tc>
        <w:tc>
          <w:tcPr>
            <w:tcW w:w="1419" w:type="dxa"/>
            <w:vAlign w:val="center"/>
          </w:tcPr>
          <w:p w:rsidR="001E6EEB" w:rsidRDefault="006C3D11">
            <w:pPr>
              <w:jc w:val="center"/>
            </w:pPr>
            <w:r>
              <w:rPr>
                <w:rFonts w:ascii="宋体" w:hAnsi="宋体"/>
                <w:color w:val="000000"/>
                <w:kern w:val="0"/>
                <w:szCs w:val="21"/>
              </w:rPr>
              <w:t>2,001,199,630.93</w:t>
            </w:r>
          </w:p>
        </w:tc>
        <w:tc>
          <w:tcPr>
            <w:tcW w:w="1130" w:type="dxa"/>
            <w:vAlign w:val="center"/>
          </w:tcPr>
          <w:p w:rsidR="001E6EEB" w:rsidRDefault="006C3D11">
            <w:pPr>
              <w:jc w:val="center"/>
            </w:pPr>
            <w:r>
              <w:rPr>
                <w:rFonts w:ascii="宋体" w:hAnsi="宋体"/>
                <w:color w:val="000000"/>
                <w:kern w:val="0"/>
                <w:szCs w:val="21"/>
              </w:rPr>
              <w:t>29.34%</w:t>
            </w:r>
          </w:p>
        </w:tc>
      </w:tr>
      <w:tr w:rsidR="00AB4EB9" w:rsidRPr="00356FA6" w:rsidTr="00A82912">
        <w:tc>
          <w:tcPr>
            <w:tcW w:w="9212" w:type="dxa"/>
            <w:gridSpan w:val="8"/>
            <w:vAlign w:val="center"/>
          </w:tcPr>
          <w:p w:rsidR="00AB4EB9" w:rsidRPr="00356FA6" w:rsidRDefault="00AB4EB9" w:rsidP="00A8291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A82912">
        <w:tc>
          <w:tcPr>
            <w:tcW w:w="9212" w:type="dxa"/>
            <w:gridSpan w:val="8"/>
            <w:vAlign w:val="center"/>
          </w:tcPr>
          <w:p w:rsidR="00AB4EB9" w:rsidRPr="00356FA6" w:rsidRDefault="00AB4EB9" w:rsidP="00A82912">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4EB9" w:rsidRPr="00513AF9" w:rsidRDefault="00AB4EB9" w:rsidP="00513AF9">
      <w:pPr>
        <w:pStyle w:val="20"/>
        <w:spacing w:before="29" w:after="0" w:line="288" w:lineRule="auto"/>
        <w:rPr>
          <w:rFonts w:ascii="Times New Roman" w:hAnsi="Times New Roman" w:cs="Times New Roman"/>
          <w:kern w:val="0"/>
          <w:szCs w:val="24"/>
        </w:rPr>
      </w:pPr>
      <w:bookmarkStart w:id="114" w:name="_Toc522625272"/>
      <w:r w:rsidRPr="00513AF9">
        <w:rPr>
          <w:rFonts w:ascii="Times New Roman" w:hAnsi="Times New Roman" w:cs="Times New Roman" w:hint="eastAsia"/>
          <w:kern w:val="0"/>
          <w:szCs w:val="24"/>
        </w:rPr>
        <w:t xml:space="preserve">11.2 </w:t>
      </w:r>
      <w:r w:rsidRPr="00513AF9">
        <w:rPr>
          <w:rFonts w:ascii="Times New Roman" w:hAnsi="Times New Roman" w:cs="Times New Roman" w:hint="eastAsia"/>
          <w:kern w:val="0"/>
          <w:szCs w:val="24"/>
        </w:rPr>
        <w:t>影响投资者决策的其他重要信息</w:t>
      </w:r>
      <w:bookmarkEnd w:id="114"/>
    </w:p>
    <w:p w:rsidR="001E6EEB" w:rsidRDefault="006C3D11">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AB4EB9" w:rsidRPr="00356FA6" w:rsidRDefault="00AB4EB9" w:rsidP="00AB4EB9">
      <w:pPr>
        <w:spacing w:line="360" w:lineRule="auto"/>
        <w:ind w:firstLineChars="200" w:firstLine="420"/>
        <w:rPr>
          <w:rFonts w:ascii="宋体" w:hAnsi="宋体"/>
          <w:color w:val="000000"/>
          <w:szCs w:val="21"/>
        </w:rPr>
      </w:pPr>
      <w:r w:rsidRPr="00356FA6">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B8145B" w:rsidRPr="00356FA6" w:rsidRDefault="00B8145B" w:rsidP="00C71E7A">
      <w:pPr>
        <w:tabs>
          <w:tab w:val="left" w:pos="426"/>
        </w:tabs>
        <w:spacing w:before="29" w:line="288" w:lineRule="auto"/>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115" w:name="_Toc331410126"/>
      <w:bookmarkStart w:id="116" w:name="_Toc225500055"/>
      <w:bookmarkStart w:id="117" w:name="_Toc522625273"/>
      <w:r w:rsidRPr="00356FA6">
        <w:rPr>
          <w:b/>
          <w:bCs/>
          <w:szCs w:val="24"/>
          <w:lang w:val="en-US"/>
        </w:rPr>
        <w:t>§12</w:t>
      </w:r>
      <w:r w:rsidRPr="00356FA6">
        <w:rPr>
          <w:b/>
          <w:bCs/>
          <w:szCs w:val="24"/>
          <w:lang w:val="en-US"/>
        </w:rPr>
        <w:t>备查文件目录</w:t>
      </w:r>
      <w:bookmarkEnd w:id="115"/>
      <w:bookmarkEnd w:id="116"/>
      <w:bookmarkEnd w:id="117"/>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7"/>
      <w:bookmarkStart w:id="119" w:name="_Toc522625274"/>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8"/>
      <w:bookmarkEnd w:id="119"/>
    </w:p>
    <w:p w:rsidR="001E6EEB" w:rsidRDefault="006C3D11">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、中国证监会准予交银施罗德天益宝货币市场基金募集注册的文件；</w:t>
      </w:r>
      <w:r>
        <w:rPr>
          <w:kern w:val="0"/>
          <w:sz w:val="24"/>
        </w:rPr>
        <w:t xml:space="preserve"> </w:t>
      </w:r>
    </w:p>
    <w:p w:rsidR="001E6EEB" w:rsidRDefault="006C3D11">
      <w:pPr>
        <w:tabs>
          <w:tab w:val="left" w:pos="426"/>
        </w:tabs>
        <w:spacing w:before="29" w:line="288" w:lineRule="auto"/>
        <w:ind w:firstLineChars="200" w:firstLine="480"/>
        <w:rPr>
          <w:kern w:val="0"/>
          <w:sz w:val="24"/>
        </w:rPr>
      </w:pPr>
      <w:r>
        <w:rPr>
          <w:kern w:val="0"/>
          <w:sz w:val="24"/>
        </w:rPr>
        <w:t>2</w:t>
      </w:r>
      <w:r>
        <w:rPr>
          <w:kern w:val="0"/>
          <w:sz w:val="24"/>
        </w:rPr>
        <w:t>、《交银施罗德天益宝货币市场基金基金合同》；</w:t>
      </w:r>
      <w:r>
        <w:rPr>
          <w:kern w:val="0"/>
          <w:sz w:val="24"/>
        </w:rPr>
        <w:t xml:space="preserve"> </w:t>
      </w:r>
    </w:p>
    <w:p w:rsidR="001E6EEB" w:rsidRDefault="006C3D11">
      <w:pPr>
        <w:tabs>
          <w:tab w:val="left" w:pos="426"/>
        </w:tabs>
        <w:spacing w:before="29" w:line="288" w:lineRule="auto"/>
        <w:ind w:firstLineChars="200" w:firstLine="480"/>
        <w:rPr>
          <w:kern w:val="0"/>
          <w:sz w:val="24"/>
        </w:rPr>
      </w:pPr>
      <w:r>
        <w:rPr>
          <w:kern w:val="0"/>
          <w:sz w:val="24"/>
        </w:rPr>
        <w:t>3</w:t>
      </w:r>
      <w:r>
        <w:rPr>
          <w:kern w:val="0"/>
          <w:sz w:val="24"/>
        </w:rPr>
        <w:t>、《交银施罗德天益宝货币市场基金招募说明书》；</w:t>
      </w:r>
      <w:r>
        <w:rPr>
          <w:kern w:val="0"/>
          <w:sz w:val="24"/>
        </w:rPr>
        <w:t xml:space="preserve"> </w:t>
      </w:r>
    </w:p>
    <w:p w:rsidR="001E6EEB" w:rsidRDefault="006C3D11">
      <w:pPr>
        <w:tabs>
          <w:tab w:val="left" w:pos="426"/>
        </w:tabs>
        <w:spacing w:before="29" w:line="288" w:lineRule="auto"/>
        <w:ind w:firstLineChars="200" w:firstLine="480"/>
        <w:rPr>
          <w:kern w:val="0"/>
          <w:sz w:val="24"/>
        </w:rPr>
      </w:pPr>
      <w:r>
        <w:rPr>
          <w:kern w:val="0"/>
          <w:sz w:val="24"/>
        </w:rPr>
        <w:t>4</w:t>
      </w:r>
      <w:r>
        <w:rPr>
          <w:kern w:val="0"/>
          <w:sz w:val="24"/>
        </w:rPr>
        <w:t>、《交银施罗德天益宝货币市场基金托管协议》；</w:t>
      </w:r>
      <w:r>
        <w:rPr>
          <w:kern w:val="0"/>
          <w:sz w:val="24"/>
        </w:rPr>
        <w:t xml:space="preserve"> </w:t>
      </w:r>
    </w:p>
    <w:p w:rsidR="001E6EEB" w:rsidRDefault="006C3D11">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、关于申请募集注册交银施罗德天益宝货币市场基金的法律意见书；</w:t>
      </w:r>
      <w:r>
        <w:rPr>
          <w:kern w:val="0"/>
          <w:sz w:val="24"/>
        </w:rPr>
        <w:t xml:space="preserve"> </w:t>
      </w:r>
    </w:p>
    <w:p w:rsidR="001E6EEB" w:rsidRDefault="006C3D11">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1E6EEB" w:rsidRDefault="006C3D11">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E6EEB" w:rsidRDefault="006C3D11">
      <w:pPr>
        <w:tabs>
          <w:tab w:val="left" w:pos="426"/>
        </w:tabs>
        <w:spacing w:before="29" w:line="288" w:lineRule="auto"/>
        <w:ind w:firstLineChars="200" w:firstLine="480"/>
        <w:rPr>
          <w:kern w:val="0"/>
          <w:sz w:val="24"/>
        </w:rPr>
      </w:pPr>
      <w:r>
        <w:rPr>
          <w:kern w:val="0"/>
          <w:sz w:val="24"/>
        </w:rPr>
        <w:t>8</w:t>
      </w:r>
      <w:r>
        <w:rPr>
          <w:kern w:val="0"/>
          <w:sz w:val="24"/>
        </w:rPr>
        <w:t>、报告期内交银施罗德天益宝货币市场基金在指定报刊上各项公告的原稿。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0" w:name="_Toc331410128"/>
      <w:bookmarkStart w:id="121" w:name="_Toc522625275"/>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20"/>
      <w:bookmarkEnd w:id="121"/>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2" w:name="_Toc331410129"/>
      <w:bookmarkStart w:id="123" w:name="_Toc522625276"/>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2"/>
      <w:bookmarkEnd w:id="123"/>
    </w:p>
    <w:p w:rsidR="001E6EEB" w:rsidRDefault="006C3D11">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B3" w:rsidRDefault="001351B3">
      <w:r>
        <w:separator/>
      </w:r>
    </w:p>
  </w:endnote>
  <w:endnote w:type="continuationSeparator" w:id="0">
    <w:p w:rsidR="001351B3" w:rsidRDefault="0013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4F7602" w:rsidP="00C03B3A">
    <w:pPr>
      <w:pStyle w:val="a6"/>
      <w:framePr w:wrap="around" w:vAnchor="text" w:hAnchor="margin" w:xAlign="right" w:y="1"/>
      <w:rPr>
        <w:rStyle w:val="a7"/>
      </w:rPr>
    </w:pPr>
    <w:r>
      <w:rPr>
        <w:rStyle w:val="a7"/>
      </w:rPr>
      <w:fldChar w:fldCharType="begin"/>
    </w:r>
    <w:r w:rsidR="00A53628">
      <w:rPr>
        <w:rStyle w:val="a7"/>
      </w:rPr>
      <w:instrText xml:space="preserve">PAGE  </w:instrText>
    </w:r>
    <w:r>
      <w:rPr>
        <w:rStyle w:val="a7"/>
      </w:rPr>
      <w:fldChar w:fldCharType="end"/>
    </w:r>
  </w:p>
  <w:p w:rsidR="00A53628" w:rsidRDefault="00A5362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A53628" w:rsidP="00C03B3A">
    <w:pPr>
      <w:pStyle w:val="a6"/>
      <w:ind w:right="360"/>
      <w:jc w:val="center"/>
    </w:pPr>
    <w:r>
      <w:rPr>
        <w:rFonts w:hint="eastAsia"/>
        <w:kern w:val="0"/>
        <w:szCs w:val="21"/>
      </w:rPr>
      <w:t>第</w:t>
    </w:r>
    <w:r w:rsidR="004F7602">
      <w:rPr>
        <w:kern w:val="0"/>
        <w:szCs w:val="21"/>
      </w:rPr>
      <w:fldChar w:fldCharType="begin"/>
    </w:r>
    <w:r>
      <w:rPr>
        <w:kern w:val="0"/>
        <w:szCs w:val="21"/>
      </w:rPr>
      <w:instrText xml:space="preserve"> PAGE </w:instrText>
    </w:r>
    <w:r w:rsidR="004F7602">
      <w:rPr>
        <w:kern w:val="0"/>
        <w:szCs w:val="21"/>
      </w:rPr>
      <w:fldChar w:fldCharType="separate"/>
    </w:r>
    <w:r w:rsidR="00434D4F">
      <w:rPr>
        <w:noProof/>
        <w:kern w:val="0"/>
        <w:szCs w:val="21"/>
      </w:rPr>
      <w:t>48</w:t>
    </w:r>
    <w:r w:rsidR="004F7602">
      <w:rPr>
        <w:kern w:val="0"/>
        <w:szCs w:val="21"/>
      </w:rPr>
      <w:fldChar w:fldCharType="end"/>
    </w:r>
    <w:r>
      <w:rPr>
        <w:rFonts w:hint="eastAsia"/>
        <w:kern w:val="0"/>
        <w:szCs w:val="21"/>
      </w:rPr>
      <w:t>页共</w:t>
    </w:r>
    <w:r w:rsidR="004F7602">
      <w:rPr>
        <w:kern w:val="0"/>
        <w:szCs w:val="21"/>
      </w:rPr>
      <w:fldChar w:fldCharType="begin"/>
    </w:r>
    <w:r>
      <w:rPr>
        <w:kern w:val="0"/>
        <w:szCs w:val="21"/>
      </w:rPr>
      <w:instrText xml:space="preserve"> NUMPAGES </w:instrText>
    </w:r>
    <w:r w:rsidR="004F7602">
      <w:rPr>
        <w:kern w:val="0"/>
        <w:szCs w:val="21"/>
      </w:rPr>
      <w:fldChar w:fldCharType="separate"/>
    </w:r>
    <w:r w:rsidR="00434D4F">
      <w:rPr>
        <w:noProof/>
        <w:kern w:val="0"/>
        <w:szCs w:val="21"/>
      </w:rPr>
      <w:t>48</w:t>
    </w:r>
    <w:r w:rsidR="004F76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B3" w:rsidRDefault="001351B3">
      <w:r>
        <w:separator/>
      </w:r>
    </w:p>
  </w:footnote>
  <w:footnote w:type="continuationSeparator" w:id="0">
    <w:p w:rsidR="001351B3" w:rsidRDefault="00135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Pr="00BB49B6" w:rsidRDefault="00BB49B6" w:rsidP="00BB49B6">
    <w:pPr>
      <w:spacing w:before="29" w:line="288" w:lineRule="auto"/>
      <w:jc w:val="right"/>
      <w:rPr>
        <w:rFonts w:eastAsiaTheme="minorEastAsia"/>
        <w:sz w:val="24"/>
      </w:rPr>
    </w:pPr>
    <w:r w:rsidRPr="00D3445F">
      <w:rPr>
        <w:rFonts w:eastAsiaTheme="minorEastAsia"/>
        <w:sz w:val="24"/>
      </w:rPr>
      <w:t>交银施罗德天益宝货币市场基金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2907"/>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4828"/>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6F82"/>
    <w:rsid w:val="001270BF"/>
    <w:rsid w:val="00127BAC"/>
    <w:rsid w:val="00127FF5"/>
    <w:rsid w:val="00131EC2"/>
    <w:rsid w:val="001322A7"/>
    <w:rsid w:val="00132C3C"/>
    <w:rsid w:val="00132E82"/>
    <w:rsid w:val="0013374F"/>
    <w:rsid w:val="001351B3"/>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6EEB"/>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1A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563"/>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296"/>
    <w:rsid w:val="00434353"/>
    <w:rsid w:val="00434D4F"/>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8F0"/>
    <w:rsid w:val="004C0BBF"/>
    <w:rsid w:val="004C1D08"/>
    <w:rsid w:val="004C1D55"/>
    <w:rsid w:val="004C27A6"/>
    <w:rsid w:val="004C2836"/>
    <w:rsid w:val="004C2C46"/>
    <w:rsid w:val="004C405B"/>
    <w:rsid w:val="004C4550"/>
    <w:rsid w:val="004C4E53"/>
    <w:rsid w:val="004C54CA"/>
    <w:rsid w:val="004C5856"/>
    <w:rsid w:val="004C5ABF"/>
    <w:rsid w:val="004C5AD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48B"/>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5CF3"/>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AF9"/>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3253"/>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3D11"/>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67B45"/>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4F77"/>
    <w:rsid w:val="007A5214"/>
    <w:rsid w:val="007A53B7"/>
    <w:rsid w:val="007A59B8"/>
    <w:rsid w:val="007A65AF"/>
    <w:rsid w:val="007A7682"/>
    <w:rsid w:val="007A7F42"/>
    <w:rsid w:val="007A7FA5"/>
    <w:rsid w:val="007B0E0E"/>
    <w:rsid w:val="007B181E"/>
    <w:rsid w:val="007B2862"/>
    <w:rsid w:val="007B2FD8"/>
    <w:rsid w:val="007B3968"/>
    <w:rsid w:val="007B45AF"/>
    <w:rsid w:val="007B49A4"/>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1CD8"/>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5091"/>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1B"/>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A60"/>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B49"/>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5A0D"/>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4E2"/>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3C4"/>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A1C"/>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3E4"/>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013D"/>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040"/>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BC17300-ABB0-4106-B087-666C08F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513AF9"/>
    <w:pPr>
      <w:tabs>
        <w:tab w:val="right" w:leader="dot" w:pos="9072"/>
      </w:tabs>
      <w:spacing w:line="276" w:lineRule="auto"/>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Title"/>
    <w:basedOn w:val="a"/>
    <w:next w:val="a"/>
    <w:link w:val="Charb"/>
    <w:qFormat/>
    <w:rsid w:val="00AC4A60"/>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a"/>
    <w:rsid w:val="00AC4A60"/>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2996028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9F956-C77C-4975-804C-687FC412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48</Pages>
  <Words>5701</Words>
  <Characters>32497</Characters>
  <Application>Microsoft Office Word</Application>
  <DocSecurity>0</DocSecurity>
  <Lines>270</Lines>
  <Paragraphs>76</Paragraphs>
  <ScaleCrop>false</ScaleCrop>
  <Company/>
  <LinksUpToDate>false</LinksUpToDate>
  <CharactersWithSpaces>38122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39</cp:revision>
  <cp:lastPrinted>2007-07-19T00:46:00Z</cp:lastPrinted>
  <dcterms:created xsi:type="dcterms:W3CDTF">2017-08-23T02:14:00Z</dcterms:created>
  <dcterms:modified xsi:type="dcterms:W3CDTF">2018-08-24T02:01:00Z</dcterms:modified>
</cp:coreProperties>
</file>