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交银施罗德国企改革灵活配置混合型证券投资基金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49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50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7F11F1" w:rsidRDefault="00F51F0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F11F1" w:rsidRDefault="00F51F0D">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F11F1" w:rsidRDefault="00F51F0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F11F1" w:rsidRDefault="00F51F0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F11F1" w:rsidRDefault="00F51F0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60233" w:rsidRPr="00460233" w:rsidRDefault="001A60F0" w:rsidP="00460233">
      <w:pPr>
        <w:pStyle w:val="12"/>
        <w:spacing w:line="288" w:lineRule="auto"/>
        <w:rPr>
          <w:rFonts w:eastAsiaTheme="minorEastAsia"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9499" w:history="1">
        <w:r w:rsidR="00460233" w:rsidRPr="00460233">
          <w:rPr>
            <w:rStyle w:val="ab"/>
            <w:b/>
            <w:noProof/>
            <w:sz w:val="24"/>
          </w:rPr>
          <w:t xml:space="preserve">§1  </w:t>
        </w:r>
        <w:r w:rsidR="00460233" w:rsidRPr="00460233">
          <w:rPr>
            <w:rStyle w:val="ab"/>
            <w:b/>
            <w:noProof/>
            <w:sz w:val="24"/>
          </w:rPr>
          <w:t>重要提示及目录</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_Toc522549499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2</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0" w:history="1">
        <w:r w:rsidR="00460233" w:rsidRPr="00460233">
          <w:rPr>
            <w:rStyle w:val="ab"/>
            <w:noProof/>
            <w:sz w:val="24"/>
            <w:szCs w:val="24"/>
          </w:rPr>
          <w:t xml:space="preserve">1.1 </w:t>
        </w:r>
        <w:r w:rsidR="00460233" w:rsidRPr="00460233">
          <w:rPr>
            <w:rStyle w:val="ab"/>
            <w:noProof/>
            <w:sz w:val="24"/>
            <w:szCs w:val="24"/>
          </w:rPr>
          <w:t>重要提示</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_Toc522549500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2</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01" w:history="1">
        <w:r w:rsidR="00460233" w:rsidRPr="00460233">
          <w:rPr>
            <w:rStyle w:val="ab"/>
            <w:b/>
            <w:noProof/>
            <w:sz w:val="24"/>
          </w:rPr>
          <w:t xml:space="preserve">§2  </w:t>
        </w:r>
        <w:r w:rsidR="00460233" w:rsidRPr="00460233">
          <w:rPr>
            <w:rStyle w:val="ab"/>
            <w:b/>
            <w:noProof/>
            <w:sz w:val="24"/>
          </w:rPr>
          <w:t>基金简介</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_Toc522549501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5</w:t>
        </w:r>
        <w:r w:rsidR="00460233" w:rsidRPr="00460233">
          <w:rPr>
            <w:noProof/>
            <w:webHidden/>
            <w:sz w:val="24"/>
          </w:rPr>
          <w:fldChar w:fldCharType="end"/>
        </w:r>
      </w:hyperlink>
    </w:p>
    <w:p w:rsidR="00460233" w:rsidRPr="00460233" w:rsidRDefault="009619FF" w:rsidP="00460233">
      <w:pPr>
        <w:pStyle w:val="24"/>
        <w:tabs>
          <w:tab w:val="left" w:pos="810"/>
        </w:tabs>
        <w:spacing w:line="288" w:lineRule="auto"/>
        <w:rPr>
          <w:rFonts w:eastAsiaTheme="minorEastAsia" w:cstheme="minorBidi"/>
          <w:noProof/>
          <w:kern w:val="2"/>
          <w:sz w:val="24"/>
          <w:szCs w:val="24"/>
        </w:rPr>
      </w:pPr>
      <w:hyperlink w:anchor="_Toc522549502" w:history="1">
        <w:r w:rsidR="00460233" w:rsidRPr="00460233">
          <w:rPr>
            <w:rStyle w:val="ab"/>
            <w:noProof/>
            <w:sz w:val="24"/>
            <w:szCs w:val="24"/>
          </w:rPr>
          <w:t>2.1</w:t>
        </w:r>
        <w:r w:rsidR="00460233" w:rsidRPr="00460233">
          <w:rPr>
            <w:rFonts w:eastAsiaTheme="minorEastAsia" w:cstheme="minorBidi"/>
            <w:noProof/>
            <w:kern w:val="2"/>
            <w:sz w:val="24"/>
            <w:szCs w:val="24"/>
          </w:rPr>
          <w:tab/>
        </w:r>
        <w:r w:rsidR="00460233" w:rsidRPr="00460233">
          <w:rPr>
            <w:rStyle w:val="ab"/>
            <w:noProof/>
            <w:sz w:val="24"/>
            <w:szCs w:val="24"/>
          </w:rPr>
          <w:t>基金基本情况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3" w:history="1">
        <w:r w:rsidR="00460233" w:rsidRPr="00460233">
          <w:rPr>
            <w:rStyle w:val="ab"/>
            <w:noProof/>
            <w:sz w:val="24"/>
            <w:szCs w:val="24"/>
          </w:rPr>
          <w:t xml:space="preserve">2.2 </w:t>
        </w:r>
        <w:r w:rsidR="00460233" w:rsidRPr="00460233">
          <w:rPr>
            <w:rStyle w:val="ab"/>
            <w:noProof/>
            <w:sz w:val="24"/>
            <w:szCs w:val="24"/>
          </w:rPr>
          <w:t>基金产品说明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_Toc522549503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4" w:history="1">
        <w:r w:rsidR="00460233" w:rsidRPr="00460233">
          <w:rPr>
            <w:rStyle w:val="ab"/>
            <w:noProof/>
            <w:sz w:val="24"/>
            <w:szCs w:val="24"/>
          </w:rPr>
          <w:t xml:space="preserve">2.3 </w:t>
        </w:r>
        <w:r w:rsidR="00460233" w:rsidRPr="00460233">
          <w:rPr>
            <w:rStyle w:val="ab"/>
            <w:noProof/>
            <w:sz w:val="24"/>
            <w:szCs w:val="24"/>
          </w:rPr>
          <w:t>基金管理人和基金托管人</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5" w:history="1">
        <w:r w:rsidR="00460233" w:rsidRPr="00460233">
          <w:rPr>
            <w:rStyle w:val="ab"/>
            <w:noProof/>
            <w:sz w:val="24"/>
            <w:szCs w:val="24"/>
          </w:rPr>
          <w:t xml:space="preserve">2.4 </w:t>
        </w:r>
        <w:r w:rsidR="00460233" w:rsidRPr="00460233">
          <w:rPr>
            <w:rStyle w:val="ab"/>
            <w:noProof/>
            <w:sz w:val="24"/>
            <w:szCs w:val="24"/>
          </w:rPr>
          <w:t>信息披露方式</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6</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6" w:history="1">
        <w:r w:rsidR="00460233" w:rsidRPr="00460233">
          <w:rPr>
            <w:rStyle w:val="ab"/>
            <w:noProof/>
            <w:sz w:val="24"/>
            <w:szCs w:val="24"/>
          </w:rPr>
          <w:t xml:space="preserve">2.5 </w:t>
        </w:r>
        <w:r w:rsidR="00460233" w:rsidRPr="00460233">
          <w:rPr>
            <w:rStyle w:val="ab"/>
            <w:noProof/>
            <w:sz w:val="24"/>
            <w:szCs w:val="24"/>
          </w:rPr>
          <w:t>其他相关资料</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6</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07" w:history="1">
        <w:r w:rsidR="00460233" w:rsidRPr="00460233">
          <w:rPr>
            <w:rStyle w:val="ab"/>
            <w:b/>
            <w:noProof/>
            <w:sz w:val="24"/>
          </w:rPr>
          <w:t xml:space="preserve">§3  </w:t>
        </w:r>
        <w:r w:rsidR="00460233" w:rsidRPr="00460233">
          <w:rPr>
            <w:rStyle w:val="ab"/>
            <w:b/>
            <w:noProof/>
            <w:sz w:val="24"/>
          </w:rPr>
          <w:t>主要财务指标和基金净值表现</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_Toc522549507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6</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8" w:history="1">
        <w:r w:rsidR="00460233" w:rsidRPr="00460233">
          <w:rPr>
            <w:rStyle w:val="ab"/>
            <w:noProof/>
            <w:sz w:val="24"/>
            <w:szCs w:val="24"/>
          </w:rPr>
          <w:t xml:space="preserve">3.1 </w:t>
        </w:r>
        <w:r w:rsidR="00460233" w:rsidRPr="00460233">
          <w:rPr>
            <w:rStyle w:val="ab"/>
            <w:noProof/>
            <w:sz w:val="24"/>
            <w:szCs w:val="24"/>
          </w:rPr>
          <w:t>主要会计数据和财务指标</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_Toc522549508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6</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09" w:history="1">
        <w:r w:rsidR="00460233" w:rsidRPr="00460233">
          <w:rPr>
            <w:rStyle w:val="ab"/>
            <w:noProof/>
            <w:sz w:val="24"/>
            <w:szCs w:val="24"/>
          </w:rPr>
          <w:t xml:space="preserve">3.2 </w:t>
        </w:r>
        <w:r w:rsidR="00460233" w:rsidRPr="00460233">
          <w:rPr>
            <w:rStyle w:val="ab"/>
            <w:noProof/>
            <w:sz w:val="24"/>
            <w:szCs w:val="24"/>
          </w:rPr>
          <w:t>基金净值表现</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_Toc522549509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7</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10" w:history="1">
        <w:r w:rsidR="00460233" w:rsidRPr="00460233">
          <w:rPr>
            <w:rStyle w:val="ab"/>
            <w:b/>
            <w:noProof/>
            <w:sz w:val="24"/>
          </w:rPr>
          <w:t xml:space="preserve">§4  </w:t>
        </w:r>
        <w:r w:rsidR="00460233" w:rsidRPr="00460233">
          <w:rPr>
            <w:rStyle w:val="ab"/>
            <w:b/>
            <w:noProof/>
            <w:sz w:val="24"/>
          </w:rPr>
          <w:t>管理人报告</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_Toc522549510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8</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1" w:history="1">
        <w:r w:rsidR="00460233" w:rsidRPr="00460233">
          <w:rPr>
            <w:rStyle w:val="ab"/>
            <w:noProof/>
            <w:sz w:val="24"/>
            <w:szCs w:val="24"/>
          </w:rPr>
          <w:t xml:space="preserve">4.1 </w:t>
        </w:r>
        <w:r w:rsidR="00460233" w:rsidRPr="00460233">
          <w:rPr>
            <w:rStyle w:val="ab"/>
            <w:noProof/>
            <w:sz w:val="24"/>
            <w:szCs w:val="24"/>
          </w:rPr>
          <w:t>基金管理人及基金经理情况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_Toc522549511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8</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2" w:history="1">
        <w:r w:rsidR="00460233" w:rsidRPr="00460233">
          <w:rPr>
            <w:rStyle w:val="ab"/>
            <w:noProof/>
            <w:sz w:val="24"/>
            <w:szCs w:val="24"/>
          </w:rPr>
          <w:t xml:space="preserve">4.2 </w:t>
        </w:r>
        <w:r w:rsidR="00460233" w:rsidRPr="00460233">
          <w:rPr>
            <w:rStyle w:val="ab"/>
            <w:noProof/>
            <w:sz w:val="24"/>
            <w:szCs w:val="24"/>
          </w:rPr>
          <w:t>管理人对报告期内本基金运作遵规守信情况的说明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9</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3" w:history="1">
        <w:r w:rsidR="00460233" w:rsidRPr="00460233">
          <w:rPr>
            <w:rStyle w:val="ab"/>
            <w:noProof/>
            <w:sz w:val="24"/>
            <w:szCs w:val="24"/>
          </w:rPr>
          <w:t xml:space="preserve">4.3 </w:t>
        </w:r>
        <w:r w:rsidR="00460233" w:rsidRPr="00460233">
          <w:rPr>
            <w:rStyle w:val="ab"/>
            <w:noProof/>
            <w:sz w:val="24"/>
            <w:szCs w:val="24"/>
          </w:rPr>
          <w:t>管理人对报告期内公平交易情况的专项说明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_Toc522549513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9</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4" w:history="1">
        <w:r w:rsidR="00460233" w:rsidRPr="00460233">
          <w:rPr>
            <w:rStyle w:val="ab"/>
            <w:noProof/>
            <w:sz w:val="24"/>
            <w:szCs w:val="24"/>
          </w:rPr>
          <w:t xml:space="preserve">4.4 </w:t>
        </w:r>
        <w:r w:rsidR="00460233" w:rsidRPr="00460233">
          <w:rPr>
            <w:rStyle w:val="ab"/>
            <w:noProof/>
            <w:sz w:val="24"/>
            <w:szCs w:val="24"/>
          </w:rPr>
          <w:t>管理人对报告期内基金的投资策略和业绩表现的说明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10</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5" w:history="1">
        <w:r w:rsidR="00460233" w:rsidRPr="00460233">
          <w:rPr>
            <w:rStyle w:val="ab"/>
            <w:noProof/>
            <w:sz w:val="24"/>
            <w:szCs w:val="24"/>
          </w:rPr>
          <w:t xml:space="preserve">4.5 </w:t>
        </w:r>
        <w:r w:rsidR="00460233" w:rsidRPr="00460233">
          <w:rPr>
            <w:rStyle w:val="ab"/>
            <w:noProof/>
            <w:sz w:val="24"/>
            <w:szCs w:val="24"/>
          </w:rPr>
          <w:t>管理人对宏观经济、证券市场及行业走势的简要展望</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10</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6" w:history="1">
        <w:r w:rsidR="00460233" w:rsidRPr="00460233">
          <w:rPr>
            <w:rStyle w:val="ab"/>
            <w:noProof/>
            <w:sz w:val="24"/>
            <w:szCs w:val="24"/>
          </w:rPr>
          <w:t xml:space="preserve">4.6 </w:t>
        </w:r>
        <w:r w:rsidR="00460233" w:rsidRPr="00460233">
          <w:rPr>
            <w:rStyle w:val="ab"/>
            <w:noProof/>
            <w:sz w:val="24"/>
            <w:szCs w:val="24"/>
          </w:rPr>
          <w:t>管理人对报告期内基金估值程序等事项的说明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7" w:history="1">
        <w:r w:rsidR="00460233" w:rsidRPr="00460233">
          <w:rPr>
            <w:rStyle w:val="ab"/>
            <w:noProof/>
            <w:sz w:val="24"/>
            <w:szCs w:val="24"/>
          </w:rPr>
          <w:t xml:space="preserve">4.7 </w:t>
        </w:r>
        <w:r w:rsidR="00460233" w:rsidRPr="00460233">
          <w:rPr>
            <w:rStyle w:val="ab"/>
            <w:noProof/>
            <w:sz w:val="24"/>
            <w:szCs w:val="24"/>
          </w:rPr>
          <w:t>管理人对报告期内基金利润分配情况的说明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_Toc522549517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18" w:history="1">
        <w:r w:rsidR="00460233" w:rsidRPr="00460233">
          <w:rPr>
            <w:rStyle w:val="ab"/>
            <w:noProof/>
            <w:sz w:val="24"/>
            <w:szCs w:val="24"/>
          </w:rPr>
          <w:t xml:space="preserve">4.8 </w:t>
        </w:r>
        <w:r w:rsidR="00460233" w:rsidRPr="00460233">
          <w:rPr>
            <w:rStyle w:val="ab"/>
            <w:noProof/>
            <w:sz w:val="24"/>
            <w:szCs w:val="24"/>
          </w:rPr>
          <w:t>报告期内管理人对本基金持有人数或基金资产净值预警情形的说明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_Toc522549518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11</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19" w:history="1">
        <w:r w:rsidR="00460233" w:rsidRPr="00460233">
          <w:rPr>
            <w:rStyle w:val="ab"/>
            <w:b/>
            <w:noProof/>
            <w:sz w:val="24"/>
          </w:rPr>
          <w:t xml:space="preserve">§5  </w:t>
        </w:r>
        <w:r w:rsidR="00460233" w:rsidRPr="00460233">
          <w:rPr>
            <w:rStyle w:val="ab"/>
            <w:b/>
            <w:noProof/>
            <w:sz w:val="24"/>
          </w:rPr>
          <w:t>托管人报告</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_Toc522549519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11</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0" w:history="1">
        <w:r w:rsidR="00460233" w:rsidRPr="00460233">
          <w:rPr>
            <w:rStyle w:val="ab"/>
            <w:noProof/>
            <w:sz w:val="24"/>
            <w:szCs w:val="24"/>
          </w:rPr>
          <w:t xml:space="preserve">5.1 </w:t>
        </w:r>
        <w:r w:rsidR="00460233" w:rsidRPr="00460233">
          <w:rPr>
            <w:rStyle w:val="ab"/>
            <w:noProof/>
            <w:sz w:val="24"/>
            <w:szCs w:val="24"/>
          </w:rPr>
          <w:t>报告期内本基金托管人遵规守信情况声明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_Toc522549520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1" w:history="1">
        <w:r w:rsidR="00460233" w:rsidRPr="00460233">
          <w:rPr>
            <w:rStyle w:val="ab"/>
            <w:noProof/>
            <w:sz w:val="24"/>
            <w:szCs w:val="24"/>
          </w:rPr>
          <w:t xml:space="preserve">5.2 </w:t>
        </w:r>
        <w:r w:rsidR="00460233" w:rsidRPr="00460233">
          <w:rPr>
            <w:rStyle w:val="ab"/>
            <w:noProof/>
            <w:sz w:val="24"/>
            <w:szCs w:val="24"/>
          </w:rPr>
          <w:t>托管人对报告期内本基金投资运作遵规守信、净值计算、利润分配等情况的说明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_Toc522549521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2" w:history="1">
        <w:r w:rsidR="00460233" w:rsidRPr="00460233">
          <w:rPr>
            <w:rStyle w:val="ab"/>
            <w:noProof/>
            <w:sz w:val="24"/>
            <w:szCs w:val="24"/>
          </w:rPr>
          <w:t xml:space="preserve">5.3 </w:t>
        </w:r>
        <w:r w:rsidR="00460233" w:rsidRPr="00460233">
          <w:rPr>
            <w:rStyle w:val="ab"/>
            <w:noProof/>
            <w:sz w:val="24"/>
            <w:szCs w:val="24"/>
          </w:rPr>
          <w:t>托管人对本半年度报告中财务信息等内容的真实、准确和完整发表意见</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12</w:t>
        </w:r>
        <w:r w:rsidR="00460233" w:rsidRPr="00460233">
          <w:rPr>
            <w:noProof/>
            <w:webHidden/>
            <w:sz w:val="24"/>
            <w:szCs w:val="24"/>
          </w:rPr>
          <w:fldChar w:fldCharType="end"/>
        </w:r>
      </w:hyperlink>
    </w:p>
    <w:p w:rsidR="00460233" w:rsidRPr="00460233" w:rsidRDefault="009619FF" w:rsidP="00460233">
      <w:pPr>
        <w:pStyle w:val="12"/>
        <w:tabs>
          <w:tab w:val="left" w:pos="480"/>
        </w:tabs>
        <w:spacing w:line="288" w:lineRule="auto"/>
        <w:rPr>
          <w:rFonts w:eastAsiaTheme="minorEastAsia" w:cstheme="minorBidi"/>
          <w:noProof/>
          <w:sz w:val="24"/>
        </w:rPr>
      </w:pPr>
      <w:hyperlink w:anchor="_Toc522549523" w:history="1">
        <w:r w:rsidR="00460233" w:rsidRPr="00460233">
          <w:rPr>
            <w:rStyle w:val="ab"/>
            <w:b/>
            <w:noProof/>
            <w:sz w:val="24"/>
          </w:rPr>
          <w:t>§6</w:t>
        </w:r>
        <w:r w:rsidR="00460233" w:rsidRPr="00460233">
          <w:rPr>
            <w:rFonts w:eastAsiaTheme="minorEastAsia" w:cstheme="minorBidi"/>
            <w:b/>
            <w:noProof/>
            <w:sz w:val="24"/>
          </w:rPr>
          <w:tab/>
        </w:r>
        <w:r w:rsidR="00460233" w:rsidRPr="00460233">
          <w:rPr>
            <w:rStyle w:val="ab"/>
            <w:b/>
            <w:noProof/>
            <w:sz w:val="24"/>
          </w:rPr>
          <w:t>半年度财务会计报告（未经审计）</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_Toc522549523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12</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4" w:history="1">
        <w:r w:rsidR="00460233" w:rsidRPr="00460233">
          <w:rPr>
            <w:rStyle w:val="ab"/>
            <w:noProof/>
            <w:sz w:val="24"/>
            <w:szCs w:val="24"/>
          </w:rPr>
          <w:t xml:space="preserve">6.1 </w:t>
        </w:r>
        <w:r w:rsidR="00460233" w:rsidRPr="00460233">
          <w:rPr>
            <w:rStyle w:val="ab"/>
            <w:noProof/>
            <w:sz w:val="24"/>
            <w:szCs w:val="24"/>
          </w:rPr>
          <w:t>资产负债表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12</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5" w:history="1">
        <w:r w:rsidR="00460233" w:rsidRPr="00460233">
          <w:rPr>
            <w:rStyle w:val="ab"/>
            <w:noProof/>
            <w:sz w:val="24"/>
            <w:szCs w:val="24"/>
          </w:rPr>
          <w:t xml:space="preserve">6.2 </w:t>
        </w:r>
        <w:r w:rsidR="00460233" w:rsidRPr="00460233">
          <w:rPr>
            <w:rStyle w:val="ab"/>
            <w:noProof/>
            <w:sz w:val="24"/>
            <w:szCs w:val="24"/>
          </w:rPr>
          <w:t>利润表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13</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6" w:history="1">
        <w:r w:rsidR="00460233" w:rsidRPr="00460233">
          <w:rPr>
            <w:rStyle w:val="ab"/>
            <w:noProof/>
            <w:sz w:val="24"/>
            <w:szCs w:val="24"/>
          </w:rPr>
          <w:t xml:space="preserve">6.3 </w:t>
        </w:r>
        <w:r w:rsidR="00460233" w:rsidRPr="00460233">
          <w:rPr>
            <w:rStyle w:val="ab"/>
            <w:noProof/>
            <w:sz w:val="24"/>
            <w:szCs w:val="24"/>
          </w:rPr>
          <w:t>所有者权益（基金净值）变动表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7" w:history="1">
        <w:r w:rsidR="00460233" w:rsidRPr="00460233">
          <w:rPr>
            <w:rStyle w:val="ab"/>
            <w:noProof/>
            <w:sz w:val="24"/>
            <w:szCs w:val="24"/>
          </w:rPr>
          <w:t xml:space="preserve">6.4 </w:t>
        </w:r>
        <w:r w:rsidR="00460233" w:rsidRPr="00460233">
          <w:rPr>
            <w:rStyle w:val="ab"/>
            <w:noProof/>
            <w:sz w:val="24"/>
            <w:szCs w:val="24"/>
          </w:rPr>
          <w:t>报表附注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_Toc522549527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16</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28" w:history="1">
        <w:r w:rsidR="00460233" w:rsidRPr="00460233">
          <w:rPr>
            <w:rStyle w:val="ab"/>
            <w:b/>
            <w:noProof/>
            <w:sz w:val="24"/>
          </w:rPr>
          <w:t xml:space="preserve">§7  </w:t>
        </w:r>
        <w:r w:rsidR="00460233" w:rsidRPr="00460233">
          <w:rPr>
            <w:rStyle w:val="ab"/>
            <w:b/>
            <w:noProof/>
            <w:sz w:val="24"/>
          </w:rPr>
          <w:t>投资组合报告</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_Toc522549528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34</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29" w:history="1">
        <w:r w:rsidR="00460233" w:rsidRPr="00460233">
          <w:rPr>
            <w:rStyle w:val="ab"/>
            <w:noProof/>
            <w:sz w:val="24"/>
            <w:szCs w:val="24"/>
          </w:rPr>
          <w:t xml:space="preserve">7.1 </w:t>
        </w:r>
        <w:r w:rsidR="00460233" w:rsidRPr="00460233">
          <w:rPr>
            <w:rStyle w:val="ab"/>
            <w:noProof/>
            <w:sz w:val="24"/>
            <w:szCs w:val="24"/>
          </w:rPr>
          <w:t>期末基金资产组合情况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_Toc522549529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34</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0" w:history="1">
        <w:r w:rsidR="00460233" w:rsidRPr="00460233">
          <w:rPr>
            <w:rStyle w:val="ab"/>
            <w:noProof/>
            <w:sz w:val="24"/>
            <w:szCs w:val="24"/>
          </w:rPr>
          <w:t xml:space="preserve">7.2 </w:t>
        </w:r>
        <w:r w:rsidR="00460233" w:rsidRPr="00460233">
          <w:rPr>
            <w:rStyle w:val="ab"/>
            <w:noProof/>
            <w:sz w:val="24"/>
            <w:szCs w:val="24"/>
          </w:rPr>
          <w:t>期末按行业分类的股票投资组合</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_Toc522549530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35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3" w:history="1">
        <w:r w:rsidR="00460233" w:rsidRPr="00460233">
          <w:rPr>
            <w:rStyle w:val="ab"/>
            <w:noProof/>
            <w:sz w:val="24"/>
            <w:szCs w:val="24"/>
          </w:rPr>
          <w:t xml:space="preserve">7.3 </w:t>
        </w:r>
        <w:r w:rsidR="00460233" w:rsidRPr="00460233">
          <w:rPr>
            <w:rStyle w:val="ab"/>
            <w:noProof/>
            <w:sz w:val="24"/>
            <w:szCs w:val="24"/>
          </w:rPr>
          <w:t>期末按公允价值占基金资产净值比例大小排序的所有股票投资明细</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_Toc522549533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36</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4" w:history="1">
        <w:r w:rsidR="00460233" w:rsidRPr="00460233">
          <w:rPr>
            <w:rStyle w:val="ab"/>
            <w:noProof/>
            <w:sz w:val="24"/>
            <w:szCs w:val="24"/>
          </w:rPr>
          <w:t>7.4</w:t>
        </w:r>
        <w:r w:rsidR="00460233" w:rsidRPr="00460233">
          <w:rPr>
            <w:rStyle w:val="ab"/>
            <w:noProof/>
            <w:sz w:val="24"/>
            <w:szCs w:val="24"/>
          </w:rPr>
          <w:t>报告期内股票投资组合的重大变动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38</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5" w:history="1">
        <w:r w:rsidR="00460233" w:rsidRPr="00460233">
          <w:rPr>
            <w:rStyle w:val="ab"/>
            <w:noProof/>
            <w:sz w:val="24"/>
            <w:szCs w:val="24"/>
          </w:rPr>
          <w:t xml:space="preserve">7.5 </w:t>
        </w:r>
        <w:r w:rsidR="00460233" w:rsidRPr="00460233">
          <w:rPr>
            <w:rStyle w:val="ab"/>
            <w:noProof/>
            <w:sz w:val="24"/>
            <w:szCs w:val="24"/>
          </w:rPr>
          <w:t>期末按债券品种分类的债券投资组合</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6" w:history="1">
        <w:r w:rsidR="00460233" w:rsidRPr="00460233">
          <w:rPr>
            <w:rStyle w:val="ab"/>
            <w:noProof/>
            <w:sz w:val="24"/>
            <w:szCs w:val="24"/>
          </w:rPr>
          <w:t>7.6</w:t>
        </w:r>
        <w:r w:rsidR="00460233" w:rsidRPr="00460233">
          <w:rPr>
            <w:rStyle w:val="ab"/>
            <w:noProof/>
            <w:sz w:val="24"/>
            <w:szCs w:val="24"/>
          </w:rPr>
          <w:t>期末按公允价值占基金资产净值比例大小排序的前五名债券投资明细</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7" w:history="1">
        <w:r w:rsidR="00460233" w:rsidRPr="00460233">
          <w:rPr>
            <w:rStyle w:val="ab"/>
            <w:noProof/>
            <w:sz w:val="24"/>
            <w:szCs w:val="24"/>
          </w:rPr>
          <w:t xml:space="preserve">7.7 </w:t>
        </w:r>
        <w:r w:rsidR="00460233" w:rsidRPr="00460233">
          <w:rPr>
            <w:rStyle w:val="ab"/>
            <w:noProof/>
            <w:sz w:val="24"/>
            <w:szCs w:val="24"/>
          </w:rPr>
          <w:t>期末按公允价值占基金资产净值比例大小排序的所有资产支持证券投资明细</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_Toc522549537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8" w:history="1">
        <w:r w:rsidR="00460233" w:rsidRPr="00460233">
          <w:rPr>
            <w:rStyle w:val="ab"/>
            <w:noProof/>
            <w:sz w:val="24"/>
            <w:szCs w:val="24"/>
          </w:rPr>
          <w:t xml:space="preserve">7.8 </w:t>
        </w:r>
        <w:r w:rsidR="00460233" w:rsidRPr="00460233">
          <w:rPr>
            <w:rStyle w:val="ab"/>
            <w:noProof/>
            <w:sz w:val="24"/>
            <w:szCs w:val="24"/>
          </w:rPr>
          <w:t>报告期末按公允价值占基金资产净值比例大小排序的前五名贵金属投资明细</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_Toc522549538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39" w:history="1">
        <w:r w:rsidR="00460233" w:rsidRPr="00460233">
          <w:rPr>
            <w:rStyle w:val="ab"/>
            <w:noProof/>
            <w:sz w:val="24"/>
            <w:szCs w:val="24"/>
          </w:rPr>
          <w:t xml:space="preserve">7.9 </w:t>
        </w:r>
        <w:r w:rsidR="00460233" w:rsidRPr="00460233">
          <w:rPr>
            <w:rStyle w:val="ab"/>
            <w:noProof/>
            <w:sz w:val="24"/>
            <w:szCs w:val="24"/>
          </w:rPr>
          <w:t>期末按公允价值占基金资产净值比例大小排序的前五名权证投资明细</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_Toc522549539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0" w:history="1">
        <w:r w:rsidR="00460233" w:rsidRPr="00460233">
          <w:rPr>
            <w:rStyle w:val="ab"/>
            <w:noProof/>
            <w:sz w:val="24"/>
            <w:szCs w:val="24"/>
          </w:rPr>
          <w:t xml:space="preserve">7.10 </w:t>
        </w:r>
        <w:r w:rsidR="00460233" w:rsidRPr="00460233">
          <w:rPr>
            <w:rStyle w:val="ab"/>
            <w:noProof/>
            <w:sz w:val="24"/>
            <w:szCs w:val="24"/>
          </w:rPr>
          <w:t>报告期末本基金投资的股指期货交易情况说明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_Toc522549540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42</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1" w:history="1">
        <w:r w:rsidR="00460233" w:rsidRPr="00460233">
          <w:rPr>
            <w:rStyle w:val="ab"/>
            <w:noProof/>
            <w:sz w:val="24"/>
            <w:szCs w:val="24"/>
          </w:rPr>
          <w:t>7.11</w:t>
        </w:r>
        <w:r w:rsidR="00460233" w:rsidRPr="00460233">
          <w:rPr>
            <w:rStyle w:val="ab"/>
            <w:noProof/>
            <w:sz w:val="24"/>
            <w:szCs w:val="24"/>
          </w:rPr>
          <w:t>报告期末本基金投资的国债期货交易情况说明</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_Toc522549541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42</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2" w:history="1">
        <w:r w:rsidR="00460233" w:rsidRPr="00460233">
          <w:rPr>
            <w:rStyle w:val="ab"/>
            <w:noProof/>
            <w:sz w:val="24"/>
            <w:szCs w:val="24"/>
          </w:rPr>
          <w:t xml:space="preserve">7.12 </w:t>
        </w:r>
        <w:r w:rsidR="00460233" w:rsidRPr="00460233">
          <w:rPr>
            <w:rStyle w:val="ab"/>
            <w:noProof/>
            <w:sz w:val="24"/>
            <w:szCs w:val="24"/>
          </w:rPr>
          <w:t>投资组合报告附注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42</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43" w:history="1">
        <w:r w:rsidR="00460233" w:rsidRPr="00460233">
          <w:rPr>
            <w:rStyle w:val="ab"/>
            <w:b/>
            <w:noProof/>
            <w:sz w:val="24"/>
          </w:rPr>
          <w:t xml:space="preserve">§8  </w:t>
        </w:r>
        <w:r w:rsidR="00460233" w:rsidRPr="00460233">
          <w:rPr>
            <w:rStyle w:val="ab"/>
            <w:b/>
            <w:noProof/>
            <w:sz w:val="24"/>
          </w:rPr>
          <w:t>基金份额持有人信息</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_Toc522549543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43</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4" w:history="1">
        <w:r w:rsidR="00460233" w:rsidRPr="00460233">
          <w:rPr>
            <w:rStyle w:val="ab"/>
            <w:noProof/>
            <w:sz w:val="24"/>
            <w:szCs w:val="24"/>
          </w:rPr>
          <w:t xml:space="preserve">8.1 </w:t>
        </w:r>
        <w:r w:rsidR="00460233" w:rsidRPr="00460233">
          <w:rPr>
            <w:rStyle w:val="ab"/>
            <w:noProof/>
            <w:sz w:val="24"/>
            <w:szCs w:val="24"/>
          </w:rPr>
          <w:t>期末基金份额持有人户数及持有人结构</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43</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5" w:history="1">
        <w:r w:rsidR="00460233" w:rsidRPr="00460233">
          <w:rPr>
            <w:rStyle w:val="ab"/>
            <w:noProof/>
            <w:sz w:val="24"/>
            <w:szCs w:val="24"/>
          </w:rPr>
          <w:t xml:space="preserve">8.2 </w:t>
        </w:r>
        <w:r w:rsidR="00460233" w:rsidRPr="00460233">
          <w:rPr>
            <w:rStyle w:val="ab"/>
            <w:noProof/>
            <w:sz w:val="24"/>
            <w:szCs w:val="24"/>
          </w:rPr>
          <w:t>期末基金管理人的从业人员持有本基金的情况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44</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6" w:history="1">
        <w:r w:rsidR="00460233" w:rsidRPr="00460233">
          <w:rPr>
            <w:rStyle w:val="ab"/>
            <w:noProof/>
            <w:sz w:val="24"/>
            <w:szCs w:val="24"/>
          </w:rPr>
          <w:t>8.3</w:t>
        </w:r>
        <w:r w:rsidR="00460233" w:rsidRPr="00460233">
          <w:rPr>
            <w:rStyle w:val="ab"/>
            <w:noProof/>
            <w:sz w:val="24"/>
            <w:szCs w:val="24"/>
          </w:rPr>
          <w:t>期末基金管理人的从业人员持有本开放式基金份额总量区间的情况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44</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47" w:history="1">
        <w:r w:rsidR="00460233" w:rsidRPr="00460233">
          <w:rPr>
            <w:rStyle w:val="ab"/>
            <w:b/>
            <w:noProof/>
            <w:sz w:val="24"/>
          </w:rPr>
          <w:t xml:space="preserve">§9  </w:t>
        </w:r>
        <w:r w:rsidR="00460233" w:rsidRPr="00460233">
          <w:rPr>
            <w:rStyle w:val="ab"/>
            <w:b/>
            <w:noProof/>
            <w:sz w:val="24"/>
          </w:rPr>
          <w:t>开放式基金份额变动</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_Toc522549547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44</w:t>
        </w:r>
        <w:r w:rsidR="00460233" w:rsidRPr="00460233">
          <w:rPr>
            <w:noProof/>
            <w:webHidden/>
            <w:sz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48" w:history="1">
        <w:r w:rsidR="00460233" w:rsidRPr="00460233">
          <w:rPr>
            <w:rStyle w:val="ab"/>
            <w:b/>
            <w:noProof/>
            <w:sz w:val="24"/>
          </w:rPr>
          <w:t xml:space="preserve">§10 </w:t>
        </w:r>
        <w:r w:rsidR="00460233" w:rsidRPr="00460233">
          <w:rPr>
            <w:rStyle w:val="ab"/>
            <w:b/>
            <w:noProof/>
            <w:sz w:val="24"/>
          </w:rPr>
          <w:t>重大事件揭示</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_Toc522549548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44</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49" w:history="1">
        <w:r w:rsidR="00460233" w:rsidRPr="00460233">
          <w:rPr>
            <w:rStyle w:val="ab"/>
            <w:noProof/>
            <w:sz w:val="24"/>
            <w:szCs w:val="24"/>
          </w:rPr>
          <w:t xml:space="preserve">10.1 </w:t>
        </w:r>
        <w:r w:rsidR="00460233" w:rsidRPr="00460233">
          <w:rPr>
            <w:rStyle w:val="ab"/>
            <w:noProof/>
            <w:sz w:val="24"/>
            <w:szCs w:val="24"/>
          </w:rPr>
          <w:t>基金份额持有人大会决议</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_Toc522549549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44</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0" w:history="1">
        <w:r w:rsidR="00460233" w:rsidRPr="00460233">
          <w:rPr>
            <w:rStyle w:val="ab"/>
            <w:noProof/>
            <w:sz w:val="24"/>
            <w:szCs w:val="24"/>
          </w:rPr>
          <w:t xml:space="preserve">10.2 </w:t>
        </w:r>
        <w:r w:rsidR="00460233" w:rsidRPr="00460233">
          <w:rPr>
            <w:rStyle w:val="ab"/>
            <w:noProof/>
            <w:sz w:val="24"/>
            <w:szCs w:val="24"/>
          </w:rPr>
          <w:t>基金管理人、基金托管人的专门基金托管部门的重大人事变动</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_Toc522549550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1" w:history="1">
        <w:r w:rsidR="00460233" w:rsidRPr="00460233">
          <w:rPr>
            <w:rStyle w:val="ab"/>
            <w:noProof/>
            <w:sz w:val="24"/>
            <w:szCs w:val="24"/>
          </w:rPr>
          <w:t xml:space="preserve">10.3 </w:t>
        </w:r>
        <w:r w:rsidR="00460233" w:rsidRPr="00460233">
          <w:rPr>
            <w:rStyle w:val="ab"/>
            <w:noProof/>
            <w:sz w:val="24"/>
            <w:szCs w:val="24"/>
          </w:rPr>
          <w:t>涉及基金管理人、基金财产、基金托管业务的诉讼</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_Toc522549551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2" w:history="1">
        <w:r w:rsidR="00460233" w:rsidRPr="00460233">
          <w:rPr>
            <w:rStyle w:val="ab"/>
            <w:noProof/>
            <w:sz w:val="24"/>
            <w:szCs w:val="24"/>
          </w:rPr>
          <w:t xml:space="preserve">10.4 </w:t>
        </w:r>
        <w:r w:rsidR="00460233" w:rsidRPr="00460233">
          <w:rPr>
            <w:rStyle w:val="ab"/>
            <w:noProof/>
            <w:sz w:val="24"/>
            <w:szCs w:val="24"/>
          </w:rPr>
          <w:t>基金投资策略的改变</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3" w:history="1">
        <w:r w:rsidR="00460233" w:rsidRPr="00460233">
          <w:rPr>
            <w:rStyle w:val="ab"/>
            <w:noProof/>
            <w:sz w:val="24"/>
            <w:szCs w:val="24"/>
          </w:rPr>
          <w:t xml:space="preserve">10.5 </w:t>
        </w:r>
        <w:r w:rsidR="00460233" w:rsidRPr="00460233">
          <w:rPr>
            <w:rStyle w:val="ab"/>
            <w:noProof/>
            <w:sz w:val="24"/>
            <w:szCs w:val="24"/>
          </w:rPr>
          <w:t>本报告期持有的基金发生的重大影响事件</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_Toc522549553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4" w:history="1">
        <w:r w:rsidR="00460233" w:rsidRPr="00460233">
          <w:rPr>
            <w:rStyle w:val="ab"/>
            <w:noProof/>
            <w:sz w:val="24"/>
            <w:szCs w:val="24"/>
          </w:rPr>
          <w:t>10.6</w:t>
        </w:r>
        <w:r w:rsidR="00460233" w:rsidRPr="00460233">
          <w:rPr>
            <w:rStyle w:val="ab"/>
            <w:noProof/>
            <w:sz w:val="24"/>
            <w:szCs w:val="24"/>
          </w:rPr>
          <w:t>为基金进行审计的会计师事务所情况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_Toc522549554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5" w:history="1">
        <w:r w:rsidR="00460233" w:rsidRPr="00460233">
          <w:rPr>
            <w:rStyle w:val="ab"/>
            <w:noProof/>
            <w:sz w:val="24"/>
            <w:szCs w:val="24"/>
          </w:rPr>
          <w:t xml:space="preserve">10.7 </w:t>
        </w:r>
        <w:r w:rsidR="00460233" w:rsidRPr="00460233">
          <w:rPr>
            <w:rStyle w:val="ab"/>
            <w:noProof/>
            <w:sz w:val="24"/>
            <w:szCs w:val="24"/>
          </w:rPr>
          <w:t>管理人、托管人及其高级管理人员受稽查或处罚等情况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_Toc522549555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6" w:history="1">
        <w:r w:rsidR="00460233" w:rsidRPr="00460233">
          <w:rPr>
            <w:rStyle w:val="ab"/>
            <w:noProof/>
            <w:sz w:val="24"/>
            <w:szCs w:val="24"/>
          </w:rPr>
          <w:t xml:space="preserve">10.8 </w:t>
        </w:r>
        <w:r w:rsidR="00460233" w:rsidRPr="00460233">
          <w:rPr>
            <w:rStyle w:val="ab"/>
            <w:noProof/>
            <w:sz w:val="24"/>
            <w:szCs w:val="24"/>
          </w:rPr>
          <w:t>基金租用证券公司交易单元的有关情况</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_Toc522549556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45</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7" w:history="1">
        <w:r w:rsidR="00460233" w:rsidRPr="00460233">
          <w:rPr>
            <w:rStyle w:val="ab"/>
            <w:noProof/>
            <w:sz w:val="24"/>
            <w:szCs w:val="24"/>
          </w:rPr>
          <w:t xml:space="preserve">10.9 </w:t>
        </w:r>
        <w:r w:rsidR="00460233" w:rsidRPr="00460233">
          <w:rPr>
            <w:rStyle w:val="ab"/>
            <w:noProof/>
            <w:sz w:val="24"/>
            <w:szCs w:val="24"/>
          </w:rPr>
          <w:t>其他重大事件</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_Toc522549557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49</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58" w:history="1">
        <w:r w:rsidR="00460233" w:rsidRPr="00460233">
          <w:rPr>
            <w:rStyle w:val="ab"/>
            <w:b/>
            <w:noProof/>
            <w:sz w:val="24"/>
          </w:rPr>
          <w:t xml:space="preserve">§11 </w:t>
        </w:r>
        <w:r w:rsidR="00460233" w:rsidRPr="00460233">
          <w:rPr>
            <w:rStyle w:val="ab"/>
            <w:b/>
            <w:noProof/>
            <w:sz w:val="24"/>
          </w:rPr>
          <w:t>影响投资者决策的其他重要信息</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_Toc522549558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51</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59" w:history="1">
        <w:r w:rsidR="00460233" w:rsidRPr="00460233">
          <w:rPr>
            <w:rStyle w:val="ab"/>
            <w:noProof/>
            <w:sz w:val="24"/>
            <w:szCs w:val="24"/>
          </w:rPr>
          <w:t xml:space="preserve">11.1 </w:t>
        </w:r>
        <w:r w:rsidR="00460233" w:rsidRPr="00460233">
          <w:rPr>
            <w:rStyle w:val="ab"/>
            <w:noProof/>
            <w:sz w:val="24"/>
            <w:szCs w:val="24"/>
          </w:rPr>
          <w:t>影响投资者决策的其他重要信息</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_Toc522549559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51</w:t>
        </w:r>
        <w:r w:rsidR="00460233" w:rsidRPr="00460233">
          <w:rPr>
            <w:noProof/>
            <w:webHidden/>
            <w:sz w:val="24"/>
            <w:szCs w:val="24"/>
          </w:rPr>
          <w:fldChar w:fldCharType="end"/>
        </w:r>
      </w:hyperlink>
    </w:p>
    <w:p w:rsidR="00460233" w:rsidRPr="00460233" w:rsidRDefault="009619FF" w:rsidP="00460233">
      <w:pPr>
        <w:pStyle w:val="12"/>
        <w:spacing w:line="288" w:lineRule="auto"/>
        <w:rPr>
          <w:rFonts w:eastAsiaTheme="minorEastAsia" w:cstheme="minorBidi"/>
          <w:noProof/>
          <w:sz w:val="24"/>
        </w:rPr>
      </w:pPr>
      <w:hyperlink w:anchor="_Toc522549560" w:history="1">
        <w:r w:rsidR="00460233">
          <w:rPr>
            <w:rStyle w:val="ab"/>
            <w:b/>
            <w:noProof/>
            <w:sz w:val="24"/>
          </w:rPr>
          <w:t xml:space="preserve">§12 </w:t>
        </w:r>
        <w:r w:rsidR="00460233" w:rsidRPr="00460233">
          <w:rPr>
            <w:rStyle w:val="ab"/>
            <w:b/>
            <w:noProof/>
            <w:sz w:val="24"/>
          </w:rPr>
          <w:t>备查文件目录</w:t>
        </w:r>
        <w:r w:rsidR="00460233" w:rsidRPr="00460233">
          <w:rPr>
            <w:noProof/>
            <w:webHidden/>
            <w:sz w:val="24"/>
          </w:rPr>
          <w:tab/>
        </w:r>
        <w:r w:rsidR="00460233" w:rsidRPr="00460233">
          <w:rPr>
            <w:noProof/>
            <w:webHidden/>
            <w:sz w:val="24"/>
          </w:rPr>
          <w:fldChar w:fldCharType="begin"/>
        </w:r>
        <w:r w:rsidR="00460233" w:rsidRPr="00460233">
          <w:rPr>
            <w:noProof/>
            <w:webHidden/>
            <w:sz w:val="24"/>
          </w:rPr>
          <w:instrText xml:space="preserve"> PAGEREF _Toc522549560 \h </w:instrText>
        </w:r>
        <w:r w:rsidR="00460233" w:rsidRPr="00460233">
          <w:rPr>
            <w:noProof/>
            <w:webHidden/>
            <w:sz w:val="24"/>
          </w:rPr>
        </w:r>
        <w:r w:rsidR="00460233" w:rsidRPr="00460233">
          <w:rPr>
            <w:noProof/>
            <w:webHidden/>
            <w:sz w:val="24"/>
          </w:rPr>
          <w:fldChar w:fldCharType="separate"/>
        </w:r>
        <w:r w:rsidR="00460233" w:rsidRPr="00460233">
          <w:rPr>
            <w:noProof/>
            <w:webHidden/>
            <w:sz w:val="24"/>
          </w:rPr>
          <w:t>51</w:t>
        </w:r>
        <w:r w:rsidR="00460233" w:rsidRPr="00460233">
          <w:rPr>
            <w:noProof/>
            <w:webHidden/>
            <w:sz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61" w:history="1">
        <w:r w:rsidR="00460233" w:rsidRPr="00460233">
          <w:rPr>
            <w:rStyle w:val="ab"/>
            <w:noProof/>
            <w:sz w:val="24"/>
            <w:szCs w:val="24"/>
          </w:rPr>
          <w:t xml:space="preserve">12.1 </w:t>
        </w:r>
        <w:r w:rsidR="00460233" w:rsidRPr="00460233">
          <w:rPr>
            <w:rStyle w:val="ab"/>
            <w:noProof/>
            <w:sz w:val="24"/>
            <w:szCs w:val="24"/>
          </w:rPr>
          <w:t>备查文件目录</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_Toc522549561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51</w:t>
        </w:r>
        <w:r w:rsidR="00460233" w:rsidRPr="00460233">
          <w:rPr>
            <w:noProof/>
            <w:webHidden/>
            <w:sz w:val="24"/>
            <w:szCs w:val="24"/>
          </w:rPr>
          <w:fldChar w:fldCharType="end"/>
        </w:r>
      </w:hyperlink>
    </w:p>
    <w:p w:rsidR="00460233" w:rsidRPr="00460233" w:rsidRDefault="009619FF" w:rsidP="00460233">
      <w:pPr>
        <w:pStyle w:val="24"/>
        <w:spacing w:line="288" w:lineRule="auto"/>
        <w:rPr>
          <w:rFonts w:eastAsiaTheme="minorEastAsia" w:cstheme="minorBidi"/>
          <w:noProof/>
          <w:kern w:val="2"/>
          <w:sz w:val="24"/>
          <w:szCs w:val="24"/>
        </w:rPr>
      </w:pPr>
      <w:hyperlink w:anchor="_Toc522549562" w:history="1">
        <w:r w:rsidR="00460233" w:rsidRPr="00460233">
          <w:rPr>
            <w:rStyle w:val="ab"/>
            <w:noProof/>
            <w:sz w:val="24"/>
            <w:szCs w:val="24"/>
          </w:rPr>
          <w:t xml:space="preserve">12.2 </w:t>
        </w:r>
        <w:r w:rsidR="00460233" w:rsidRPr="00460233">
          <w:rPr>
            <w:rStyle w:val="ab"/>
            <w:noProof/>
            <w:sz w:val="24"/>
            <w:szCs w:val="24"/>
          </w:rPr>
          <w:t>存放地点</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_Toc522549562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51</w:t>
        </w:r>
        <w:r w:rsidR="00460233" w:rsidRPr="00460233">
          <w:rPr>
            <w:noProof/>
            <w:webHidden/>
            <w:sz w:val="24"/>
            <w:szCs w:val="24"/>
          </w:rPr>
          <w:fldChar w:fldCharType="end"/>
        </w:r>
      </w:hyperlink>
    </w:p>
    <w:p w:rsidR="00460233" w:rsidRDefault="009619FF" w:rsidP="00460233">
      <w:pPr>
        <w:pStyle w:val="24"/>
        <w:spacing w:line="288" w:lineRule="auto"/>
        <w:rPr>
          <w:rFonts w:asciiTheme="minorHAnsi" w:eastAsiaTheme="minorEastAsia" w:hAnsiTheme="minorHAnsi" w:cstheme="minorBidi"/>
          <w:noProof/>
          <w:kern w:val="2"/>
          <w:szCs w:val="22"/>
        </w:rPr>
      </w:pPr>
      <w:hyperlink w:anchor="_Toc522549563" w:history="1">
        <w:r w:rsidR="00460233" w:rsidRPr="00460233">
          <w:rPr>
            <w:rStyle w:val="ab"/>
            <w:noProof/>
            <w:sz w:val="24"/>
            <w:szCs w:val="24"/>
          </w:rPr>
          <w:t xml:space="preserve">12.3 </w:t>
        </w:r>
        <w:r w:rsidR="00460233" w:rsidRPr="00460233">
          <w:rPr>
            <w:rStyle w:val="ab"/>
            <w:noProof/>
            <w:sz w:val="24"/>
            <w:szCs w:val="24"/>
          </w:rPr>
          <w:t>查阅方式</w:t>
        </w:r>
        <w:r w:rsidR="00460233" w:rsidRPr="00460233">
          <w:rPr>
            <w:noProof/>
            <w:webHidden/>
            <w:sz w:val="24"/>
            <w:szCs w:val="24"/>
          </w:rPr>
          <w:tab/>
        </w:r>
        <w:r w:rsidR="00460233" w:rsidRPr="00460233">
          <w:rPr>
            <w:noProof/>
            <w:webHidden/>
            <w:sz w:val="24"/>
            <w:szCs w:val="24"/>
          </w:rPr>
          <w:fldChar w:fldCharType="begin"/>
        </w:r>
        <w:r w:rsidR="00460233" w:rsidRPr="00460233">
          <w:rPr>
            <w:noProof/>
            <w:webHidden/>
            <w:sz w:val="24"/>
            <w:szCs w:val="24"/>
          </w:rPr>
          <w:instrText xml:space="preserve"> PAGEREF _Toc522549563 \h </w:instrText>
        </w:r>
        <w:r w:rsidR="00460233" w:rsidRPr="00460233">
          <w:rPr>
            <w:noProof/>
            <w:webHidden/>
            <w:sz w:val="24"/>
            <w:szCs w:val="24"/>
          </w:rPr>
        </w:r>
        <w:r w:rsidR="00460233" w:rsidRPr="00460233">
          <w:rPr>
            <w:noProof/>
            <w:webHidden/>
            <w:sz w:val="24"/>
            <w:szCs w:val="24"/>
          </w:rPr>
          <w:fldChar w:fldCharType="separate"/>
        </w:r>
        <w:r w:rsidR="00460233" w:rsidRPr="00460233">
          <w:rPr>
            <w:noProof/>
            <w:webHidden/>
            <w:sz w:val="24"/>
            <w:szCs w:val="24"/>
          </w:rPr>
          <w:t>51</w:t>
        </w:r>
        <w:r w:rsidR="00460233" w:rsidRPr="00460233">
          <w:rPr>
            <w:noProof/>
            <w:webHidden/>
            <w:sz w:val="24"/>
            <w:szCs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9501"/>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950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交银施罗德国企改革灵活配置混合型证券投资基金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交银国企改革灵活配置混合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618,610,622.09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950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本基金主要投资受益于国企改革红利的上市公司股票，通过积极主动的投资管理，在合理控制投资风险的基础上，力争实现基金资产的长期稳定增值。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950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950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950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507"/>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950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-26,535,637.21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-79,326,351.62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-0.1216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-12.06%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-12.44%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-56,873,215.27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561,737,406.82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0.908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-9.20%</w:t>
            </w:r>
          </w:p>
        </w:tc>
      </w:tr>
    </w:tbl>
    <w:bookmarkEnd w:id="15"/>
    <w:bookmarkEnd w:id="16"/>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950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7F11F1">
        <w:tc>
          <w:tcPr>
            <w:tcW w:w="1497" w:type="dxa"/>
            <w:vAlign w:val="center"/>
          </w:tcPr>
          <w:p w:rsidR="007F11F1" w:rsidRDefault="00F51F0D">
            <w:pPr>
              <w:jc w:val="left"/>
            </w:pPr>
            <w:r>
              <w:rPr>
                <w:color w:val="000000"/>
                <w:sz w:val="24"/>
              </w:rPr>
              <w:t>过去一个月</w:t>
            </w:r>
          </w:p>
        </w:tc>
        <w:tc>
          <w:tcPr>
            <w:tcW w:w="1251" w:type="dxa"/>
            <w:vAlign w:val="center"/>
          </w:tcPr>
          <w:p w:rsidR="007F11F1" w:rsidRDefault="00F51F0D">
            <w:pPr>
              <w:jc w:val="center"/>
            </w:pPr>
            <w:r>
              <w:rPr>
                <w:color w:val="000000"/>
                <w:sz w:val="24"/>
              </w:rPr>
              <w:t>-7.91%</w:t>
            </w:r>
          </w:p>
        </w:tc>
        <w:tc>
          <w:tcPr>
            <w:tcW w:w="1250" w:type="dxa"/>
            <w:vAlign w:val="center"/>
          </w:tcPr>
          <w:p w:rsidR="007F11F1" w:rsidRDefault="00F51F0D">
            <w:pPr>
              <w:jc w:val="center"/>
            </w:pPr>
            <w:r>
              <w:rPr>
                <w:color w:val="000000"/>
                <w:sz w:val="24"/>
              </w:rPr>
              <w:t>1.39%</w:t>
            </w:r>
          </w:p>
        </w:tc>
        <w:tc>
          <w:tcPr>
            <w:tcW w:w="1250" w:type="dxa"/>
            <w:vAlign w:val="center"/>
          </w:tcPr>
          <w:p w:rsidR="007F11F1" w:rsidRDefault="00F51F0D">
            <w:pPr>
              <w:jc w:val="center"/>
            </w:pPr>
            <w:r>
              <w:rPr>
                <w:color w:val="000000"/>
                <w:sz w:val="24"/>
              </w:rPr>
              <w:t>-4.40%</w:t>
            </w:r>
          </w:p>
        </w:tc>
        <w:tc>
          <w:tcPr>
            <w:tcW w:w="1250" w:type="dxa"/>
            <w:vAlign w:val="center"/>
          </w:tcPr>
          <w:p w:rsidR="007F11F1" w:rsidRDefault="00F51F0D">
            <w:pPr>
              <w:jc w:val="center"/>
            </w:pPr>
            <w:r>
              <w:rPr>
                <w:color w:val="000000"/>
                <w:sz w:val="24"/>
              </w:rPr>
              <w:t>0.77%</w:t>
            </w:r>
          </w:p>
        </w:tc>
        <w:tc>
          <w:tcPr>
            <w:tcW w:w="1250" w:type="dxa"/>
            <w:vAlign w:val="center"/>
          </w:tcPr>
          <w:p w:rsidR="007F11F1" w:rsidRDefault="00F51F0D">
            <w:pPr>
              <w:jc w:val="center"/>
            </w:pPr>
            <w:r>
              <w:rPr>
                <w:color w:val="000000"/>
                <w:sz w:val="24"/>
              </w:rPr>
              <w:t>-3.51%</w:t>
            </w:r>
          </w:p>
        </w:tc>
        <w:tc>
          <w:tcPr>
            <w:tcW w:w="1250" w:type="dxa"/>
            <w:vAlign w:val="center"/>
          </w:tcPr>
          <w:p w:rsidR="007F11F1" w:rsidRDefault="00F51F0D">
            <w:pPr>
              <w:jc w:val="center"/>
            </w:pPr>
            <w:r>
              <w:rPr>
                <w:color w:val="000000"/>
                <w:sz w:val="24"/>
              </w:rPr>
              <w:t>0.62%</w:t>
            </w:r>
          </w:p>
        </w:tc>
      </w:tr>
      <w:tr w:rsidR="007F11F1">
        <w:tc>
          <w:tcPr>
            <w:tcW w:w="1497" w:type="dxa"/>
            <w:vAlign w:val="center"/>
          </w:tcPr>
          <w:p w:rsidR="007F11F1" w:rsidRDefault="00F51F0D">
            <w:pPr>
              <w:jc w:val="left"/>
            </w:pPr>
            <w:r>
              <w:rPr>
                <w:color w:val="000000"/>
                <w:sz w:val="24"/>
              </w:rPr>
              <w:t>过去三个月</w:t>
            </w:r>
          </w:p>
        </w:tc>
        <w:tc>
          <w:tcPr>
            <w:tcW w:w="1251" w:type="dxa"/>
            <w:vAlign w:val="center"/>
          </w:tcPr>
          <w:p w:rsidR="007F11F1" w:rsidRDefault="00F51F0D">
            <w:pPr>
              <w:jc w:val="center"/>
            </w:pPr>
            <w:r>
              <w:rPr>
                <w:color w:val="000000"/>
                <w:sz w:val="24"/>
              </w:rPr>
              <w:t>-9.29%</w:t>
            </w:r>
          </w:p>
        </w:tc>
        <w:tc>
          <w:tcPr>
            <w:tcW w:w="1250" w:type="dxa"/>
            <w:vAlign w:val="center"/>
          </w:tcPr>
          <w:p w:rsidR="007F11F1" w:rsidRDefault="00F51F0D">
            <w:pPr>
              <w:jc w:val="center"/>
            </w:pPr>
            <w:r>
              <w:rPr>
                <w:color w:val="000000"/>
                <w:sz w:val="24"/>
              </w:rPr>
              <w:t>1.09%</w:t>
            </w:r>
          </w:p>
        </w:tc>
        <w:tc>
          <w:tcPr>
            <w:tcW w:w="1250" w:type="dxa"/>
            <w:vAlign w:val="center"/>
          </w:tcPr>
          <w:p w:rsidR="007F11F1" w:rsidRDefault="00F51F0D">
            <w:pPr>
              <w:jc w:val="center"/>
            </w:pPr>
            <w:r>
              <w:rPr>
                <w:color w:val="000000"/>
                <w:sz w:val="24"/>
              </w:rPr>
              <w:t>-5.26%</w:t>
            </w:r>
          </w:p>
        </w:tc>
        <w:tc>
          <w:tcPr>
            <w:tcW w:w="1250" w:type="dxa"/>
            <w:vAlign w:val="center"/>
          </w:tcPr>
          <w:p w:rsidR="007F11F1" w:rsidRDefault="00F51F0D">
            <w:pPr>
              <w:jc w:val="center"/>
            </w:pPr>
            <w:r>
              <w:rPr>
                <w:color w:val="000000"/>
                <w:sz w:val="24"/>
              </w:rPr>
              <w:t>0.68%</w:t>
            </w:r>
          </w:p>
        </w:tc>
        <w:tc>
          <w:tcPr>
            <w:tcW w:w="1250" w:type="dxa"/>
            <w:vAlign w:val="center"/>
          </w:tcPr>
          <w:p w:rsidR="007F11F1" w:rsidRDefault="00F51F0D">
            <w:pPr>
              <w:jc w:val="center"/>
            </w:pPr>
            <w:r>
              <w:rPr>
                <w:color w:val="000000"/>
                <w:sz w:val="24"/>
              </w:rPr>
              <w:t>-4.03%</w:t>
            </w:r>
          </w:p>
        </w:tc>
        <w:tc>
          <w:tcPr>
            <w:tcW w:w="1250" w:type="dxa"/>
            <w:vAlign w:val="center"/>
          </w:tcPr>
          <w:p w:rsidR="007F11F1" w:rsidRDefault="00F51F0D">
            <w:pPr>
              <w:jc w:val="center"/>
            </w:pPr>
            <w:r>
              <w:rPr>
                <w:color w:val="000000"/>
                <w:sz w:val="24"/>
              </w:rPr>
              <w:t>0.41%</w:t>
            </w:r>
          </w:p>
        </w:tc>
      </w:tr>
      <w:tr w:rsidR="007F11F1">
        <w:tc>
          <w:tcPr>
            <w:tcW w:w="1497" w:type="dxa"/>
            <w:vAlign w:val="center"/>
          </w:tcPr>
          <w:p w:rsidR="007F11F1" w:rsidRDefault="00F51F0D">
            <w:pPr>
              <w:jc w:val="left"/>
            </w:pPr>
            <w:r>
              <w:rPr>
                <w:color w:val="000000"/>
                <w:sz w:val="24"/>
              </w:rPr>
              <w:t>过去六个月</w:t>
            </w:r>
          </w:p>
        </w:tc>
        <w:tc>
          <w:tcPr>
            <w:tcW w:w="1251" w:type="dxa"/>
            <w:vAlign w:val="center"/>
          </w:tcPr>
          <w:p w:rsidR="007F11F1" w:rsidRDefault="00F51F0D">
            <w:pPr>
              <w:jc w:val="center"/>
            </w:pPr>
            <w:r>
              <w:rPr>
                <w:color w:val="000000"/>
                <w:sz w:val="24"/>
              </w:rPr>
              <w:t>-12.44%</w:t>
            </w:r>
          </w:p>
        </w:tc>
        <w:tc>
          <w:tcPr>
            <w:tcW w:w="1250" w:type="dxa"/>
            <w:vAlign w:val="center"/>
          </w:tcPr>
          <w:p w:rsidR="007F11F1" w:rsidRDefault="00F51F0D">
            <w:pPr>
              <w:jc w:val="center"/>
            </w:pPr>
            <w:r>
              <w:rPr>
                <w:color w:val="000000"/>
                <w:sz w:val="24"/>
              </w:rPr>
              <w:t>1.14%</w:t>
            </w:r>
          </w:p>
        </w:tc>
        <w:tc>
          <w:tcPr>
            <w:tcW w:w="1250" w:type="dxa"/>
            <w:vAlign w:val="center"/>
          </w:tcPr>
          <w:p w:rsidR="007F11F1" w:rsidRDefault="00F51F0D">
            <w:pPr>
              <w:jc w:val="center"/>
            </w:pPr>
            <w:r>
              <w:rPr>
                <w:color w:val="000000"/>
                <w:sz w:val="24"/>
              </w:rPr>
              <w:t>-6.30%</w:t>
            </w:r>
          </w:p>
        </w:tc>
        <w:tc>
          <w:tcPr>
            <w:tcW w:w="1250" w:type="dxa"/>
            <w:vAlign w:val="center"/>
          </w:tcPr>
          <w:p w:rsidR="007F11F1" w:rsidRDefault="00F51F0D">
            <w:pPr>
              <w:jc w:val="center"/>
            </w:pPr>
            <w:r>
              <w:rPr>
                <w:color w:val="000000"/>
                <w:sz w:val="24"/>
              </w:rPr>
              <w:t>0.69%</w:t>
            </w:r>
          </w:p>
        </w:tc>
        <w:tc>
          <w:tcPr>
            <w:tcW w:w="1250" w:type="dxa"/>
            <w:vAlign w:val="center"/>
          </w:tcPr>
          <w:p w:rsidR="007F11F1" w:rsidRDefault="00F51F0D">
            <w:pPr>
              <w:jc w:val="center"/>
            </w:pPr>
            <w:r>
              <w:rPr>
                <w:color w:val="000000"/>
                <w:sz w:val="24"/>
              </w:rPr>
              <w:t>-6.14%</w:t>
            </w:r>
          </w:p>
        </w:tc>
        <w:tc>
          <w:tcPr>
            <w:tcW w:w="1250" w:type="dxa"/>
            <w:vAlign w:val="center"/>
          </w:tcPr>
          <w:p w:rsidR="007F11F1" w:rsidRDefault="00F51F0D">
            <w:pPr>
              <w:jc w:val="center"/>
            </w:pPr>
            <w:r>
              <w:rPr>
                <w:color w:val="000000"/>
                <w:sz w:val="24"/>
              </w:rPr>
              <w:t>0.45%</w:t>
            </w:r>
          </w:p>
        </w:tc>
      </w:tr>
      <w:tr w:rsidR="007F11F1">
        <w:tc>
          <w:tcPr>
            <w:tcW w:w="1497" w:type="dxa"/>
            <w:vAlign w:val="center"/>
          </w:tcPr>
          <w:p w:rsidR="007F11F1" w:rsidRDefault="00F51F0D">
            <w:pPr>
              <w:jc w:val="left"/>
            </w:pPr>
            <w:r>
              <w:rPr>
                <w:color w:val="000000"/>
                <w:sz w:val="24"/>
              </w:rPr>
              <w:t>过去一年</w:t>
            </w:r>
          </w:p>
        </w:tc>
        <w:tc>
          <w:tcPr>
            <w:tcW w:w="1251" w:type="dxa"/>
            <w:vAlign w:val="center"/>
          </w:tcPr>
          <w:p w:rsidR="007F11F1" w:rsidRDefault="00F51F0D">
            <w:pPr>
              <w:jc w:val="center"/>
            </w:pPr>
            <w:r>
              <w:rPr>
                <w:color w:val="000000"/>
                <w:sz w:val="24"/>
              </w:rPr>
              <w:t>-10.63%</w:t>
            </w:r>
          </w:p>
        </w:tc>
        <w:tc>
          <w:tcPr>
            <w:tcW w:w="1250" w:type="dxa"/>
            <w:vAlign w:val="center"/>
          </w:tcPr>
          <w:p w:rsidR="007F11F1" w:rsidRDefault="00F51F0D">
            <w:pPr>
              <w:jc w:val="center"/>
            </w:pPr>
            <w:r>
              <w:rPr>
                <w:color w:val="000000"/>
                <w:sz w:val="24"/>
              </w:rPr>
              <w:t>0.96%</w:t>
            </w:r>
          </w:p>
        </w:tc>
        <w:tc>
          <w:tcPr>
            <w:tcW w:w="1250" w:type="dxa"/>
            <w:vAlign w:val="center"/>
          </w:tcPr>
          <w:p w:rsidR="007F11F1" w:rsidRDefault="00F51F0D">
            <w:pPr>
              <w:jc w:val="center"/>
            </w:pPr>
            <w:r>
              <w:rPr>
                <w:color w:val="000000"/>
                <w:sz w:val="24"/>
              </w:rPr>
              <w:t>-0.68%</w:t>
            </w:r>
          </w:p>
        </w:tc>
        <w:tc>
          <w:tcPr>
            <w:tcW w:w="1250" w:type="dxa"/>
            <w:vAlign w:val="center"/>
          </w:tcPr>
          <w:p w:rsidR="007F11F1" w:rsidRDefault="00F51F0D">
            <w:pPr>
              <w:jc w:val="center"/>
            </w:pPr>
            <w:r>
              <w:rPr>
                <w:color w:val="000000"/>
                <w:sz w:val="24"/>
              </w:rPr>
              <w:t>0.57%</w:t>
            </w:r>
          </w:p>
        </w:tc>
        <w:tc>
          <w:tcPr>
            <w:tcW w:w="1250" w:type="dxa"/>
            <w:vAlign w:val="center"/>
          </w:tcPr>
          <w:p w:rsidR="007F11F1" w:rsidRDefault="00F51F0D">
            <w:pPr>
              <w:jc w:val="center"/>
            </w:pPr>
            <w:r>
              <w:rPr>
                <w:color w:val="000000"/>
                <w:sz w:val="24"/>
              </w:rPr>
              <w:t>-9.95%</w:t>
            </w:r>
          </w:p>
        </w:tc>
        <w:tc>
          <w:tcPr>
            <w:tcW w:w="1250" w:type="dxa"/>
            <w:vAlign w:val="center"/>
          </w:tcPr>
          <w:p w:rsidR="007F11F1" w:rsidRDefault="00F51F0D">
            <w:pPr>
              <w:jc w:val="center"/>
            </w:pPr>
            <w:r>
              <w:rPr>
                <w:color w:val="000000"/>
                <w:sz w:val="24"/>
              </w:rPr>
              <w:t>0.39%</w:t>
            </w:r>
          </w:p>
        </w:tc>
      </w:tr>
      <w:tr w:rsidR="007F11F1">
        <w:tc>
          <w:tcPr>
            <w:tcW w:w="1497" w:type="dxa"/>
            <w:vAlign w:val="center"/>
          </w:tcPr>
          <w:p w:rsidR="007F11F1" w:rsidRDefault="00F51F0D">
            <w:pPr>
              <w:jc w:val="left"/>
            </w:pPr>
            <w:r>
              <w:rPr>
                <w:color w:val="000000"/>
                <w:sz w:val="24"/>
              </w:rPr>
              <w:t>过去三年</w:t>
            </w:r>
          </w:p>
        </w:tc>
        <w:tc>
          <w:tcPr>
            <w:tcW w:w="1251" w:type="dxa"/>
            <w:vAlign w:val="center"/>
          </w:tcPr>
          <w:p w:rsidR="007F11F1" w:rsidRDefault="00F51F0D">
            <w:pPr>
              <w:jc w:val="center"/>
            </w:pPr>
            <w:r>
              <w:rPr>
                <w:color w:val="000000"/>
                <w:sz w:val="24"/>
              </w:rPr>
              <w:t>-6.49%</w:t>
            </w:r>
          </w:p>
        </w:tc>
        <w:tc>
          <w:tcPr>
            <w:tcW w:w="1250" w:type="dxa"/>
            <w:vAlign w:val="center"/>
          </w:tcPr>
          <w:p w:rsidR="007F11F1" w:rsidRDefault="00F51F0D">
            <w:pPr>
              <w:jc w:val="center"/>
            </w:pPr>
            <w:r>
              <w:rPr>
                <w:color w:val="000000"/>
                <w:sz w:val="24"/>
              </w:rPr>
              <w:t>1.34%</w:t>
            </w:r>
          </w:p>
        </w:tc>
        <w:tc>
          <w:tcPr>
            <w:tcW w:w="1250" w:type="dxa"/>
            <w:vAlign w:val="center"/>
          </w:tcPr>
          <w:p w:rsidR="007F11F1" w:rsidRDefault="00F51F0D">
            <w:pPr>
              <w:jc w:val="center"/>
            </w:pPr>
            <w:r>
              <w:rPr>
                <w:color w:val="000000"/>
                <w:sz w:val="24"/>
              </w:rPr>
              <w:t>-7.99%</w:t>
            </w:r>
          </w:p>
        </w:tc>
        <w:tc>
          <w:tcPr>
            <w:tcW w:w="1250" w:type="dxa"/>
            <w:vAlign w:val="center"/>
          </w:tcPr>
          <w:p w:rsidR="007F11F1" w:rsidRDefault="00F51F0D">
            <w:pPr>
              <w:jc w:val="center"/>
            </w:pPr>
            <w:r>
              <w:rPr>
                <w:color w:val="000000"/>
                <w:sz w:val="24"/>
              </w:rPr>
              <w:t>0.89%</w:t>
            </w:r>
          </w:p>
        </w:tc>
        <w:tc>
          <w:tcPr>
            <w:tcW w:w="1250" w:type="dxa"/>
            <w:vAlign w:val="center"/>
          </w:tcPr>
          <w:p w:rsidR="007F11F1" w:rsidRDefault="00F51F0D">
            <w:pPr>
              <w:jc w:val="center"/>
            </w:pPr>
            <w:r>
              <w:rPr>
                <w:color w:val="000000"/>
                <w:sz w:val="24"/>
              </w:rPr>
              <w:t>1.50%</w:t>
            </w:r>
          </w:p>
        </w:tc>
        <w:tc>
          <w:tcPr>
            <w:tcW w:w="1250" w:type="dxa"/>
            <w:vAlign w:val="center"/>
          </w:tcPr>
          <w:p w:rsidR="007F11F1" w:rsidRDefault="00F51F0D">
            <w:pPr>
              <w:jc w:val="center"/>
            </w:pPr>
            <w:r>
              <w:rPr>
                <w:color w:val="000000"/>
                <w:sz w:val="24"/>
              </w:rPr>
              <w:t>0.45%</w:t>
            </w:r>
          </w:p>
        </w:tc>
      </w:tr>
      <w:tr w:rsidR="007F11F1">
        <w:tc>
          <w:tcPr>
            <w:tcW w:w="1497" w:type="dxa"/>
            <w:vAlign w:val="center"/>
          </w:tcPr>
          <w:p w:rsidR="007F11F1" w:rsidRDefault="00F51F0D">
            <w:pPr>
              <w:jc w:val="left"/>
            </w:pPr>
            <w:r>
              <w:rPr>
                <w:color w:val="000000"/>
                <w:sz w:val="24"/>
              </w:rPr>
              <w:t>自基金合同生效起至今</w:t>
            </w:r>
          </w:p>
        </w:tc>
        <w:tc>
          <w:tcPr>
            <w:tcW w:w="1251" w:type="dxa"/>
            <w:vAlign w:val="center"/>
          </w:tcPr>
          <w:p w:rsidR="007F11F1" w:rsidRDefault="00F51F0D">
            <w:pPr>
              <w:jc w:val="center"/>
            </w:pPr>
            <w:r>
              <w:rPr>
                <w:color w:val="000000"/>
                <w:sz w:val="24"/>
              </w:rPr>
              <w:t>-9.20%</w:t>
            </w:r>
          </w:p>
        </w:tc>
        <w:tc>
          <w:tcPr>
            <w:tcW w:w="1250" w:type="dxa"/>
            <w:vAlign w:val="center"/>
          </w:tcPr>
          <w:p w:rsidR="007F11F1" w:rsidRDefault="00F51F0D">
            <w:pPr>
              <w:jc w:val="center"/>
            </w:pPr>
            <w:r>
              <w:rPr>
                <w:color w:val="000000"/>
                <w:sz w:val="24"/>
              </w:rPr>
              <w:t>1.34%</w:t>
            </w:r>
          </w:p>
        </w:tc>
        <w:tc>
          <w:tcPr>
            <w:tcW w:w="1250" w:type="dxa"/>
            <w:vAlign w:val="center"/>
          </w:tcPr>
          <w:p w:rsidR="007F11F1" w:rsidRDefault="00F51F0D">
            <w:pPr>
              <w:jc w:val="center"/>
            </w:pPr>
            <w:r>
              <w:rPr>
                <w:color w:val="000000"/>
                <w:sz w:val="24"/>
              </w:rPr>
              <w:t>-16.83%</w:t>
            </w:r>
          </w:p>
        </w:tc>
        <w:tc>
          <w:tcPr>
            <w:tcW w:w="1250" w:type="dxa"/>
            <w:vAlign w:val="center"/>
          </w:tcPr>
          <w:p w:rsidR="007F11F1" w:rsidRDefault="00F51F0D">
            <w:pPr>
              <w:jc w:val="center"/>
            </w:pPr>
            <w:r>
              <w:rPr>
                <w:color w:val="000000"/>
                <w:sz w:val="24"/>
              </w:rPr>
              <w:t>0.94%</w:t>
            </w:r>
          </w:p>
        </w:tc>
        <w:tc>
          <w:tcPr>
            <w:tcW w:w="1250" w:type="dxa"/>
            <w:vAlign w:val="center"/>
          </w:tcPr>
          <w:p w:rsidR="007F11F1" w:rsidRDefault="00F51F0D">
            <w:pPr>
              <w:jc w:val="center"/>
            </w:pPr>
            <w:r>
              <w:rPr>
                <w:color w:val="000000"/>
                <w:sz w:val="24"/>
              </w:rPr>
              <w:t>7.63%</w:t>
            </w:r>
          </w:p>
        </w:tc>
        <w:tc>
          <w:tcPr>
            <w:tcW w:w="1250" w:type="dxa"/>
            <w:vAlign w:val="center"/>
          </w:tcPr>
          <w:p w:rsidR="007F11F1" w:rsidRDefault="00F51F0D">
            <w:pPr>
              <w:jc w:val="center"/>
            </w:pPr>
            <w:r>
              <w:rPr>
                <w:color w:val="000000"/>
                <w:sz w:val="24"/>
              </w:rPr>
              <w:t>0.40%</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交银施罗德国企改革灵活配置混合型证券投资基金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9510"/>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951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7F11F1" w:rsidRDefault="00F51F0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w:t>
      </w:r>
      <w:r w:rsidRPr="005312D8">
        <w:rPr>
          <w:color w:val="000000"/>
          <w:sz w:val="24"/>
        </w:rPr>
        <w:lastRenderedPageBreak/>
        <w:t>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7F11F1">
        <w:tc>
          <w:tcPr>
            <w:tcW w:w="851" w:type="dxa"/>
            <w:vAlign w:val="center"/>
          </w:tcPr>
          <w:p w:rsidR="007F11F1" w:rsidRDefault="00F51F0D">
            <w:pPr>
              <w:jc w:val="center"/>
            </w:pPr>
            <w:r>
              <w:rPr>
                <w:color w:val="000000"/>
                <w:sz w:val="24"/>
              </w:rPr>
              <w:t>沈楠</w:t>
            </w:r>
          </w:p>
        </w:tc>
        <w:tc>
          <w:tcPr>
            <w:tcW w:w="1417" w:type="dxa"/>
            <w:vAlign w:val="center"/>
          </w:tcPr>
          <w:p w:rsidR="007F11F1" w:rsidRDefault="00F51F0D">
            <w:pPr>
              <w:jc w:val="center"/>
            </w:pPr>
            <w:r>
              <w:rPr>
                <w:color w:val="000000"/>
                <w:sz w:val="24"/>
              </w:rPr>
              <w:t>交银主题优选混合、交银国企改革灵活配置混合的基金经理</w:t>
            </w:r>
          </w:p>
        </w:tc>
        <w:tc>
          <w:tcPr>
            <w:tcW w:w="1418" w:type="dxa"/>
            <w:vAlign w:val="center"/>
          </w:tcPr>
          <w:p w:rsidR="007F11F1" w:rsidRDefault="00F51F0D">
            <w:pPr>
              <w:jc w:val="center"/>
            </w:pPr>
            <w:r>
              <w:rPr>
                <w:color w:val="000000"/>
                <w:sz w:val="24"/>
              </w:rPr>
              <w:t>2015-06-10</w:t>
            </w:r>
          </w:p>
        </w:tc>
        <w:tc>
          <w:tcPr>
            <w:tcW w:w="1417" w:type="dxa"/>
            <w:vAlign w:val="center"/>
          </w:tcPr>
          <w:p w:rsidR="007F11F1" w:rsidRDefault="00F51F0D">
            <w:pPr>
              <w:jc w:val="center"/>
            </w:pPr>
            <w:r>
              <w:rPr>
                <w:color w:val="000000"/>
                <w:sz w:val="24"/>
              </w:rPr>
              <w:t>-</w:t>
            </w:r>
          </w:p>
        </w:tc>
        <w:tc>
          <w:tcPr>
            <w:tcW w:w="833" w:type="dxa"/>
            <w:vAlign w:val="center"/>
          </w:tcPr>
          <w:p w:rsidR="007F11F1" w:rsidRDefault="00F51F0D">
            <w:pPr>
              <w:jc w:val="center"/>
            </w:pPr>
            <w:r>
              <w:rPr>
                <w:color w:val="000000"/>
                <w:sz w:val="24"/>
              </w:rPr>
              <w:t>9</w:t>
            </w:r>
            <w:r>
              <w:rPr>
                <w:color w:val="000000"/>
                <w:sz w:val="24"/>
              </w:rPr>
              <w:t>年</w:t>
            </w:r>
          </w:p>
        </w:tc>
        <w:tc>
          <w:tcPr>
            <w:tcW w:w="3062" w:type="dxa"/>
            <w:vAlign w:val="center"/>
          </w:tcPr>
          <w:p w:rsidR="007F11F1" w:rsidRDefault="00F51F0D">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F11F1" w:rsidRDefault="00F51F0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951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7F11F1" w:rsidRDefault="00F51F0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951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7F11F1" w:rsidRDefault="00F51F0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11F1" w:rsidRDefault="00F51F0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F11F1" w:rsidRDefault="00F51F0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951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7F11F1" w:rsidRDefault="00F51F0D">
      <w:pPr>
        <w:spacing w:before="29" w:line="288" w:lineRule="auto"/>
        <w:ind w:firstLineChars="200" w:firstLine="480"/>
        <w:rPr>
          <w:color w:val="000000"/>
          <w:sz w:val="24"/>
        </w:rPr>
      </w:pPr>
      <w:r>
        <w:rPr>
          <w:color w:val="000000"/>
          <w:sz w:val="24"/>
        </w:rPr>
        <w:t>2018</w:t>
      </w:r>
      <w:r>
        <w:rPr>
          <w:color w:val="000000"/>
          <w:sz w:val="24"/>
        </w:rPr>
        <w:t>年上半年，国内经济内外环境的不确定性显著增加。一方面，由于去杠杆政策的逐步推进，使得社融增速出现明显放缓，促使市场担心下半年经济的下行压力。另一方面，中美贸易战不断发酵，外需存在一定不确定性。随着货币环境逐渐宽松，汇率呈现了贬值压力。</w:t>
      </w:r>
      <w:r>
        <w:rPr>
          <w:color w:val="000000"/>
          <w:sz w:val="24"/>
        </w:rPr>
        <w:t>A</w:t>
      </w:r>
      <w:r>
        <w:rPr>
          <w:color w:val="000000"/>
          <w:sz w:val="24"/>
        </w:rPr>
        <w:t>股市场在不确定性大幅上升的背景下出现显著下跌，我们认为市场中期来看已经处于底部区域，但短期伴随内忧外患仍可能继续承压。目前政策进一步支持培育新兴产业发展，投资机会将聚焦在受内外环境影响较小的成长类板块。</w:t>
      </w:r>
    </w:p>
    <w:p w:rsidR="007F11F1" w:rsidRDefault="00F51F0D">
      <w:pPr>
        <w:spacing w:before="29" w:line="288" w:lineRule="auto"/>
        <w:ind w:firstLineChars="200" w:firstLine="480"/>
        <w:rPr>
          <w:color w:val="000000"/>
          <w:sz w:val="24"/>
        </w:rPr>
      </w:pPr>
      <w:r>
        <w:rPr>
          <w:color w:val="000000"/>
          <w:sz w:val="24"/>
        </w:rPr>
        <w:t>随着内外环境的进一步复杂化，我们预计短期国企改革的进程可能略有放缓，而部分领域也将进入真正的执行效果落实观察期。一旦外部环境有所缓和或改善，则中央将加快推进包括国企改革在内的一系列改革进程，因此我们继续看好该领域的投资机会。</w:t>
      </w:r>
    </w:p>
    <w:p w:rsidR="00C02A8F" w:rsidRPr="005312D8" w:rsidRDefault="00C02A8F" w:rsidP="00035D71">
      <w:pPr>
        <w:spacing w:before="29" w:line="288" w:lineRule="auto"/>
        <w:ind w:firstLineChars="200" w:firstLine="480"/>
        <w:rPr>
          <w:color w:val="000000"/>
          <w:sz w:val="24"/>
        </w:rPr>
      </w:pPr>
      <w:r w:rsidRPr="005312D8">
        <w:rPr>
          <w:color w:val="000000"/>
          <w:sz w:val="24"/>
        </w:rPr>
        <w:t>本报告期内本基金重点配置了食品饮料、航空、医药、金融地产等消费性行业，少量增配了军工、计算机等成长性行业，受部分个股持仓拖累，整体并未跑赢基准。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774B6B" w:rsidRPr="00774B6B" w:rsidRDefault="00774B6B" w:rsidP="00774B6B">
      <w:pPr>
        <w:ind w:firstLineChars="200" w:firstLine="480"/>
        <w:rPr>
          <w:color w:val="000000"/>
          <w:sz w:val="24"/>
        </w:rPr>
      </w:pPr>
      <w:r w:rsidRPr="00774B6B">
        <w:rPr>
          <w:rFonts w:hint="eastAsia"/>
          <w:color w:val="000000"/>
          <w:sz w:val="24"/>
        </w:rPr>
        <w:t>本基金（各类）份额净值及业绩表现请见“</w:t>
      </w:r>
      <w:r w:rsidRPr="00774B6B">
        <w:rPr>
          <w:color w:val="000000"/>
          <w:sz w:val="24"/>
        </w:rPr>
        <w:t xml:space="preserve">3.1 </w:t>
      </w:r>
      <w:r w:rsidRPr="00774B6B">
        <w:rPr>
          <w:rFonts w:hint="eastAsia"/>
          <w:color w:val="000000"/>
          <w:sz w:val="24"/>
        </w:rPr>
        <w:t>主要财务指标”</w:t>
      </w:r>
      <w:r w:rsidRPr="00774B6B">
        <w:rPr>
          <w:color w:val="000000"/>
          <w:sz w:val="24"/>
        </w:rPr>
        <w:t xml:space="preserve"> </w:t>
      </w:r>
      <w:r w:rsidRPr="00774B6B">
        <w:rPr>
          <w:rFonts w:hint="eastAsia"/>
          <w:color w:val="000000"/>
          <w:sz w:val="24"/>
        </w:rPr>
        <w:t>及“</w:t>
      </w:r>
      <w:r w:rsidRPr="00774B6B">
        <w:rPr>
          <w:color w:val="000000"/>
          <w:sz w:val="24"/>
        </w:rPr>
        <w:t>3.2.1</w:t>
      </w:r>
      <w:r w:rsidRPr="00774B6B">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951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我们认为央企整合仍将稳步推进，重点区域的改革试点需继续关注。本产品将结合外部环境的变化，综合判断下一步改革试点的突破口，把握最新政策动向受益的国有企业，对目前仍有较大转型决心并具备执行力的上市企业予以重点</w:t>
      </w:r>
      <w:r w:rsidRPr="005312D8">
        <w:rPr>
          <w:color w:val="000000"/>
          <w:sz w:val="24"/>
        </w:rPr>
        <w:lastRenderedPageBreak/>
        <w:t>关注。</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951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7F11F1" w:rsidRDefault="00F51F0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F11F1" w:rsidRDefault="00F51F0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951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951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9519"/>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952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952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w:t>
      </w:r>
      <w:r w:rsidRPr="005312D8">
        <w:rPr>
          <w:color w:val="000000"/>
          <w:sz w:val="24"/>
        </w:rPr>
        <w:lastRenderedPageBreak/>
        <w:t>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952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952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952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会计主体：交银施罗德国企改革灵活配置混合型证券投资基金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29,545,669.37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15,654,755.50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27,477,517.02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25,547,999.88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5,955,308.89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606,374.99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503,977,135.14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731,694,384.62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463,965,135.14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691,495,684.62</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40,012,000.00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40,198,700.00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1,344,733.06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633,117.34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156,325.66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242,197.77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lastRenderedPageBreak/>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568,456,689.14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774,378,830.10</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4,997,719.07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7,194,551.86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272,820.05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6,385,107.18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731,403.99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984,108.11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121,900.65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164,018.00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406,139.05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884,089.57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1,686.53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187,612.98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352,083.83</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6,719,282.32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15,963,958.55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618,610,622.09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731,204,820.78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-56,873,215.27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27,210,050.77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561,737,406.82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758,414,871.55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568,456,689.14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774,378,830.10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0.908</w:t>
      </w:r>
      <w:r w:rsidRPr="005312D8">
        <w:rPr>
          <w:kern w:val="0"/>
          <w:sz w:val="24"/>
        </w:rPr>
        <w:t>元，基金份额总额</w:t>
      </w:r>
      <w:r w:rsidRPr="005312D8">
        <w:rPr>
          <w:kern w:val="0"/>
          <w:sz w:val="24"/>
        </w:rPr>
        <w:t>618,610,622.09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9525"/>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lastRenderedPageBreak/>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lastRenderedPageBreak/>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-71,804,536.11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2,808,264.99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910,465.52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1,056,928.75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200,232.53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416,310.67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710,232.99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634,904.11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5,713.97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-19,958,294.26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60,787,354.90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-32,478,915.70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61,900,337.39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5,395.39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3,750.00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8,411,029.12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-4,361,928.00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4,104,196.93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3,245,195.51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-52,790,714.41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-59,358,981.55</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34,007.04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322,962.89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7,521,815.51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15,670,344.48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4,889,092.42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8,510,259.75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814,848.73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1,418,376.63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1,573,784.14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5,514,350.46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1,904.11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1,904.11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30,460.83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211,725.28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227,357.64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-79,326,351.62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-12,862,079.49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-79,326,351.62</w:t>
            </w:r>
          </w:p>
        </w:tc>
        <w:tc>
          <w:tcPr>
            <w:tcW w:w="2250" w:type="dxa"/>
            <w:vAlign w:val="bottom"/>
          </w:tcPr>
          <w:p w:rsidR="00AB6C76" w:rsidRPr="005312D8" w:rsidRDefault="00AB6C76" w:rsidP="00F329FA">
            <w:pPr>
              <w:jc w:val="right"/>
              <w:rPr>
                <w:b/>
                <w:color w:val="000000"/>
                <w:szCs w:val="21"/>
              </w:rPr>
            </w:pPr>
            <w:r w:rsidRPr="005312D8">
              <w:rPr>
                <w:b/>
                <w:color w:val="000000"/>
                <w:sz w:val="24"/>
              </w:rPr>
              <w:t>-12,862,079.49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9526"/>
      <w:r w:rsidRPr="005312D8">
        <w:rPr>
          <w:rFonts w:ascii="Times New Roman" w:hAnsi="Times New Roman"/>
          <w:kern w:val="0"/>
          <w:szCs w:val="24"/>
        </w:rPr>
        <w:lastRenderedPageBreak/>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731,204,820.78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27,210,050.77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758,414,871.55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-79,326,351.62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-79,326,351.62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-112,594,198.69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-4,756,914.42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-117,351,113.11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14,964,629.36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14,964,174.33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-127,558,828.05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-4,756,459.39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-132,315,287.44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618,610,622.09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-56,873,215.27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561,737,406.82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1,246,392,194.17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42,502,795.16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1,288,894,989.33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-12,862,079.49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-12,862,079.49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-223,204,115.04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-13,752,421.10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-236,956,536.14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65,381,215.21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2,943,830.00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68,325,045.21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-288,585,330.25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-16,696,251.10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-305,281,581.35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1,023,188,079.13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15,888,294.57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1,039,076,373.70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952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7F11F1" w:rsidRDefault="00F51F0D">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w:t>
      </w:r>
      <w:r w:rsidRPr="005312D8">
        <w:rPr>
          <w:color w:val="000000"/>
          <w:sz w:val="24"/>
        </w:rPr>
        <w:lastRenderedPageBreak/>
        <w:t>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颁布的《证券投资基金会计核算业务指引》、《交银施罗德国企改革灵活配置混合型证券投资基金基金合同》和在财务报表附注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577718" w:rsidRPr="00577718">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7F11F1" w:rsidRDefault="00F51F0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lastRenderedPageBreak/>
        <w:t>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F11F1" w:rsidRDefault="007F11F1">
      <w:pPr>
        <w:spacing w:before="29" w:line="288" w:lineRule="auto"/>
        <w:ind w:firstLineChars="200" w:firstLine="480"/>
        <w:rPr>
          <w:color w:val="000000"/>
          <w:sz w:val="24"/>
        </w:rPr>
      </w:pPr>
    </w:p>
    <w:p w:rsidR="007F11F1" w:rsidRDefault="00F51F0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F11F1" w:rsidRDefault="007F11F1">
      <w:pPr>
        <w:spacing w:before="29" w:line="288" w:lineRule="auto"/>
        <w:ind w:firstLineChars="200" w:firstLine="480"/>
        <w:rPr>
          <w:color w:val="000000"/>
          <w:sz w:val="24"/>
        </w:rPr>
      </w:pPr>
    </w:p>
    <w:p w:rsidR="007F11F1" w:rsidRDefault="00F51F0D">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r>
        <w:rPr>
          <w:color w:val="000000"/>
          <w:sz w:val="24"/>
        </w:rPr>
        <w:t xml:space="preserve"> </w:t>
      </w:r>
    </w:p>
    <w:p w:rsidR="007F11F1" w:rsidRDefault="007F11F1">
      <w:pPr>
        <w:spacing w:before="29" w:line="288" w:lineRule="auto"/>
        <w:ind w:firstLineChars="200" w:firstLine="480"/>
        <w:rPr>
          <w:color w:val="000000"/>
          <w:sz w:val="24"/>
        </w:rPr>
      </w:pPr>
    </w:p>
    <w:p w:rsidR="007F11F1" w:rsidRDefault="00F51F0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7F11F1" w:rsidRDefault="007F11F1">
      <w:pPr>
        <w:spacing w:before="29" w:line="288" w:lineRule="auto"/>
        <w:ind w:firstLineChars="200" w:firstLine="480"/>
        <w:rPr>
          <w:color w:val="000000"/>
          <w:sz w:val="24"/>
        </w:rPr>
      </w:pPr>
    </w:p>
    <w:p w:rsidR="007F11F1" w:rsidRDefault="00F51F0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F11F1" w:rsidRDefault="00F51F0D">
      <w:pPr>
        <w:spacing w:before="29" w:line="288" w:lineRule="auto"/>
        <w:ind w:firstLineChars="200" w:firstLine="480"/>
        <w:rPr>
          <w:color w:val="000000"/>
          <w:sz w:val="24"/>
        </w:rPr>
      </w:pP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7F11F1" w:rsidRDefault="007F11F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w:t>
      </w:r>
      <w:r w:rsidRPr="005312D8">
        <w:rPr>
          <w:color w:val="000000"/>
          <w:sz w:val="24"/>
        </w:rPr>
        <w:lastRenderedPageBreak/>
        <w:t>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29,545,669.37</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29,545,669.37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535,908,290.03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463,965,135.14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-71,943,154.89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39,940,840.00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40,012,000.00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71,160.00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39,940,840.00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40,012,000.00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71,160.00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575,849,130.03</w:t>
            </w:r>
          </w:p>
        </w:tc>
        <w:tc>
          <w:tcPr>
            <w:tcW w:w="2264" w:type="dxa"/>
            <w:vAlign w:val="bottom"/>
          </w:tcPr>
          <w:p w:rsidR="00A8543B" w:rsidRPr="005312D8" w:rsidRDefault="00A8543B" w:rsidP="0048308E">
            <w:pPr>
              <w:spacing w:before="29" w:line="288" w:lineRule="auto"/>
              <w:jc w:val="right"/>
              <w:rPr>
                <w:sz w:val="24"/>
              </w:rPr>
            </w:pPr>
            <w:r w:rsidRPr="005312D8">
              <w:rPr>
                <w:sz w:val="24"/>
              </w:rPr>
              <w:t>503,977,135.14</w:t>
            </w:r>
          </w:p>
        </w:tc>
        <w:tc>
          <w:tcPr>
            <w:tcW w:w="2265" w:type="dxa"/>
            <w:vAlign w:val="bottom"/>
          </w:tcPr>
          <w:p w:rsidR="00A8543B" w:rsidRPr="005312D8" w:rsidRDefault="00A8543B" w:rsidP="0048308E">
            <w:pPr>
              <w:spacing w:before="29" w:line="288" w:lineRule="auto"/>
              <w:jc w:val="right"/>
              <w:rPr>
                <w:sz w:val="24"/>
              </w:rPr>
            </w:pPr>
            <w:r w:rsidRPr="005312D8">
              <w:rPr>
                <w:sz w:val="24"/>
              </w:rPr>
              <w:t>-71,871,994.89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F86F8C" w:rsidRPr="00F86F8C" w:rsidTr="00C20D4C">
        <w:tc>
          <w:tcPr>
            <w:tcW w:w="2417" w:type="dxa"/>
            <w:vMerge w:val="restart"/>
            <w:vAlign w:val="center"/>
          </w:tcPr>
          <w:p w:rsidR="00F86F8C" w:rsidRPr="00F86F8C" w:rsidRDefault="00F86F8C" w:rsidP="00C20D4C">
            <w:pPr>
              <w:spacing w:before="29" w:line="288" w:lineRule="auto"/>
              <w:jc w:val="center"/>
              <w:rPr>
                <w:kern w:val="0"/>
                <w:sz w:val="24"/>
              </w:rPr>
            </w:pPr>
            <w:r w:rsidRPr="00F86F8C">
              <w:rPr>
                <w:rFonts w:hint="eastAsia"/>
                <w:kern w:val="0"/>
                <w:sz w:val="24"/>
              </w:rPr>
              <w:t>项目</w:t>
            </w:r>
          </w:p>
        </w:tc>
        <w:tc>
          <w:tcPr>
            <w:tcW w:w="6672" w:type="dxa"/>
            <w:gridSpan w:val="4"/>
          </w:tcPr>
          <w:p w:rsidR="00F86F8C" w:rsidRPr="00F86F8C" w:rsidRDefault="00F86F8C" w:rsidP="00C20D4C">
            <w:pPr>
              <w:spacing w:before="29" w:line="288" w:lineRule="auto"/>
              <w:jc w:val="center"/>
              <w:rPr>
                <w:kern w:val="0"/>
                <w:sz w:val="24"/>
              </w:rPr>
            </w:pPr>
            <w:r w:rsidRPr="00F86F8C">
              <w:rPr>
                <w:rFonts w:hint="eastAsia"/>
                <w:kern w:val="0"/>
                <w:sz w:val="24"/>
              </w:rPr>
              <w:t>本期末</w:t>
            </w:r>
          </w:p>
          <w:p w:rsidR="00F86F8C" w:rsidRPr="00F86F8C" w:rsidRDefault="00F86F8C" w:rsidP="00C20D4C">
            <w:pPr>
              <w:spacing w:before="29" w:line="288" w:lineRule="auto"/>
              <w:jc w:val="center"/>
              <w:rPr>
                <w:kern w:val="0"/>
                <w:sz w:val="24"/>
              </w:rPr>
            </w:pPr>
            <w:r w:rsidRPr="00F86F8C">
              <w:rPr>
                <w:kern w:val="0"/>
                <w:sz w:val="24"/>
              </w:rPr>
              <w:t>2018</w:t>
            </w:r>
            <w:r w:rsidRPr="00F86F8C">
              <w:rPr>
                <w:kern w:val="0"/>
                <w:sz w:val="24"/>
              </w:rPr>
              <w:t>年</w:t>
            </w:r>
            <w:r w:rsidRPr="00F86F8C">
              <w:rPr>
                <w:kern w:val="0"/>
                <w:sz w:val="24"/>
              </w:rPr>
              <w:t>6</w:t>
            </w:r>
            <w:r w:rsidRPr="00F86F8C">
              <w:rPr>
                <w:kern w:val="0"/>
                <w:sz w:val="24"/>
              </w:rPr>
              <w:t>月</w:t>
            </w:r>
            <w:r w:rsidRPr="00F86F8C">
              <w:rPr>
                <w:kern w:val="0"/>
                <w:sz w:val="24"/>
              </w:rPr>
              <w:t>30</w:t>
            </w:r>
            <w:r w:rsidRPr="00F86F8C">
              <w:rPr>
                <w:kern w:val="0"/>
                <w:sz w:val="24"/>
              </w:rPr>
              <w:t>日</w:t>
            </w:r>
          </w:p>
        </w:tc>
      </w:tr>
      <w:tr w:rsidR="00F86F8C" w:rsidRPr="00F86F8C" w:rsidTr="00C20D4C">
        <w:tc>
          <w:tcPr>
            <w:tcW w:w="2417" w:type="dxa"/>
            <w:vMerge/>
            <w:vAlign w:val="center"/>
          </w:tcPr>
          <w:p w:rsidR="00F86F8C" w:rsidRPr="00F86F8C" w:rsidRDefault="00F86F8C" w:rsidP="00C20D4C">
            <w:pPr>
              <w:spacing w:before="29" w:line="288" w:lineRule="auto"/>
              <w:jc w:val="center"/>
              <w:rPr>
                <w:kern w:val="0"/>
                <w:sz w:val="24"/>
              </w:rPr>
            </w:pPr>
          </w:p>
        </w:tc>
        <w:tc>
          <w:tcPr>
            <w:tcW w:w="1987" w:type="dxa"/>
            <w:vMerge w:val="restart"/>
            <w:vAlign w:val="center"/>
          </w:tcPr>
          <w:p w:rsidR="00F86F8C" w:rsidRPr="00F86F8C" w:rsidRDefault="00F86F8C" w:rsidP="00C20D4C">
            <w:pPr>
              <w:widowControl/>
              <w:spacing w:before="29" w:line="288" w:lineRule="auto"/>
              <w:jc w:val="center"/>
              <w:rPr>
                <w:kern w:val="0"/>
                <w:sz w:val="24"/>
              </w:rPr>
            </w:pPr>
            <w:r w:rsidRPr="00F86F8C">
              <w:rPr>
                <w:rFonts w:hint="eastAsia"/>
                <w:kern w:val="0"/>
                <w:sz w:val="24"/>
              </w:rPr>
              <w:t>合同</w:t>
            </w:r>
            <w:r w:rsidRPr="00F86F8C">
              <w:rPr>
                <w:kern w:val="0"/>
                <w:sz w:val="24"/>
              </w:rPr>
              <w:t>/</w:t>
            </w:r>
            <w:r w:rsidRPr="00F86F8C">
              <w:rPr>
                <w:rFonts w:hint="eastAsia"/>
                <w:kern w:val="0"/>
                <w:sz w:val="24"/>
              </w:rPr>
              <w:t>名义</w:t>
            </w:r>
          </w:p>
          <w:p w:rsidR="00F86F8C" w:rsidRPr="00F86F8C" w:rsidRDefault="00F86F8C" w:rsidP="00C20D4C">
            <w:pPr>
              <w:spacing w:before="29" w:line="288" w:lineRule="auto"/>
              <w:jc w:val="center"/>
              <w:rPr>
                <w:kern w:val="0"/>
                <w:sz w:val="24"/>
              </w:rPr>
            </w:pPr>
            <w:r w:rsidRPr="00F86F8C">
              <w:rPr>
                <w:rFonts w:hint="eastAsia"/>
                <w:kern w:val="0"/>
                <w:sz w:val="24"/>
              </w:rPr>
              <w:t>金额</w:t>
            </w:r>
          </w:p>
        </w:tc>
        <w:tc>
          <w:tcPr>
            <w:tcW w:w="3544" w:type="dxa"/>
            <w:gridSpan w:val="2"/>
          </w:tcPr>
          <w:p w:rsidR="00F86F8C" w:rsidRPr="00F86F8C" w:rsidRDefault="00F86F8C" w:rsidP="00C20D4C">
            <w:pPr>
              <w:spacing w:before="29" w:line="288" w:lineRule="auto"/>
              <w:jc w:val="center"/>
              <w:rPr>
                <w:kern w:val="0"/>
                <w:sz w:val="24"/>
              </w:rPr>
            </w:pPr>
            <w:r w:rsidRPr="00F86F8C">
              <w:rPr>
                <w:rFonts w:hint="eastAsia"/>
                <w:kern w:val="0"/>
                <w:sz w:val="24"/>
              </w:rPr>
              <w:t>公允价值</w:t>
            </w:r>
          </w:p>
        </w:tc>
        <w:tc>
          <w:tcPr>
            <w:tcW w:w="1141" w:type="dxa"/>
            <w:vMerge w:val="restart"/>
            <w:vAlign w:val="center"/>
          </w:tcPr>
          <w:p w:rsidR="00F86F8C" w:rsidRPr="00F86F8C" w:rsidRDefault="00F86F8C" w:rsidP="00C20D4C">
            <w:pPr>
              <w:spacing w:before="29" w:line="288" w:lineRule="auto"/>
              <w:jc w:val="center"/>
              <w:rPr>
                <w:kern w:val="0"/>
                <w:sz w:val="24"/>
              </w:rPr>
            </w:pPr>
            <w:r w:rsidRPr="00F86F8C">
              <w:rPr>
                <w:rFonts w:hint="eastAsia"/>
                <w:kern w:val="0"/>
                <w:sz w:val="24"/>
              </w:rPr>
              <w:t>备注</w:t>
            </w:r>
          </w:p>
        </w:tc>
      </w:tr>
      <w:tr w:rsidR="00F86F8C" w:rsidRPr="00F86F8C" w:rsidTr="00C20D4C">
        <w:tc>
          <w:tcPr>
            <w:tcW w:w="2417" w:type="dxa"/>
            <w:vMerge/>
            <w:vAlign w:val="center"/>
          </w:tcPr>
          <w:p w:rsidR="00F86F8C" w:rsidRPr="00F86F8C" w:rsidRDefault="00F86F8C" w:rsidP="00C20D4C">
            <w:pPr>
              <w:spacing w:before="29" w:line="288" w:lineRule="auto"/>
              <w:jc w:val="center"/>
              <w:rPr>
                <w:kern w:val="0"/>
                <w:sz w:val="24"/>
              </w:rPr>
            </w:pPr>
          </w:p>
        </w:tc>
        <w:tc>
          <w:tcPr>
            <w:tcW w:w="1987" w:type="dxa"/>
            <w:vMerge/>
            <w:vAlign w:val="center"/>
          </w:tcPr>
          <w:p w:rsidR="00F86F8C" w:rsidRPr="00F86F8C" w:rsidRDefault="00F86F8C" w:rsidP="00C20D4C">
            <w:pPr>
              <w:spacing w:before="29" w:line="288" w:lineRule="auto"/>
              <w:jc w:val="center"/>
              <w:rPr>
                <w:kern w:val="0"/>
                <w:sz w:val="24"/>
              </w:rPr>
            </w:pPr>
          </w:p>
        </w:tc>
        <w:tc>
          <w:tcPr>
            <w:tcW w:w="1702" w:type="dxa"/>
            <w:vAlign w:val="center"/>
          </w:tcPr>
          <w:p w:rsidR="00F86F8C" w:rsidRPr="00F86F8C" w:rsidRDefault="00F86F8C" w:rsidP="00C20D4C">
            <w:pPr>
              <w:spacing w:before="29" w:line="288" w:lineRule="auto"/>
              <w:jc w:val="center"/>
              <w:rPr>
                <w:kern w:val="0"/>
                <w:sz w:val="24"/>
              </w:rPr>
            </w:pPr>
            <w:r w:rsidRPr="00F86F8C">
              <w:rPr>
                <w:rFonts w:hint="eastAsia"/>
                <w:kern w:val="0"/>
                <w:sz w:val="24"/>
              </w:rPr>
              <w:t>资产</w:t>
            </w:r>
          </w:p>
        </w:tc>
        <w:tc>
          <w:tcPr>
            <w:tcW w:w="1842" w:type="dxa"/>
            <w:vAlign w:val="center"/>
          </w:tcPr>
          <w:p w:rsidR="00F86F8C" w:rsidRPr="00F86F8C" w:rsidRDefault="00F86F8C" w:rsidP="00C20D4C">
            <w:pPr>
              <w:spacing w:before="29" w:line="288" w:lineRule="auto"/>
              <w:jc w:val="center"/>
              <w:rPr>
                <w:kern w:val="0"/>
                <w:sz w:val="24"/>
              </w:rPr>
            </w:pPr>
            <w:r w:rsidRPr="00F86F8C">
              <w:rPr>
                <w:rFonts w:hint="eastAsia"/>
                <w:kern w:val="0"/>
                <w:sz w:val="24"/>
              </w:rPr>
              <w:t>负债</w:t>
            </w:r>
          </w:p>
        </w:tc>
        <w:tc>
          <w:tcPr>
            <w:tcW w:w="1141" w:type="dxa"/>
            <w:vMerge/>
            <w:vAlign w:val="center"/>
          </w:tcPr>
          <w:p w:rsidR="00F86F8C" w:rsidRPr="00F86F8C" w:rsidRDefault="00F86F8C" w:rsidP="00C20D4C">
            <w:pPr>
              <w:widowControl/>
              <w:spacing w:line="360" w:lineRule="auto"/>
              <w:jc w:val="left"/>
              <w:rPr>
                <w:rFonts w:asciiTheme="minorEastAsia" w:hAnsiTheme="minorEastAsia"/>
                <w:szCs w:val="21"/>
              </w:rPr>
            </w:pPr>
          </w:p>
        </w:tc>
      </w:tr>
      <w:tr w:rsidR="00F86F8C" w:rsidRPr="00F86F8C" w:rsidTr="00C20D4C">
        <w:tc>
          <w:tcPr>
            <w:tcW w:w="2417" w:type="dxa"/>
            <w:vAlign w:val="center"/>
          </w:tcPr>
          <w:p w:rsidR="00F86F8C" w:rsidRPr="00F86F8C" w:rsidRDefault="00F86F8C" w:rsidP="00C20D4C">
            <w:pPr>
              <w:widowControl/>
              <w:spacing w:before="29" w:line="288" w:lineRule="auto"/>
              <w:rPr>
                <w:rFonts w:asciiTheme="minorEastAsia" w:hAnsiTheme="minorEastAsia"/>
                <w:kern w:val="0"/>
                <w:szCs w:val="21"/>
              </w:rPr>
            </w:pPr>
            <w:r w:rsidRPr="00F86F8C">
              <w:rPr>
                <w:rFonts w:hint="eastAsia"/>
                <w:kern w:val="0"/>
                <w:sz w:val="24"/>
              </w:rPr>
              <w:lastRenderedPageBreak/>
              <w:t>利率衍生工具</w:t>
            </w:r>
          </w:p>
        </w:tc>
        <w:tc>
          <w:tcPr>
            <w:tcW w:w="1987"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70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84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141" w:type="dxa"/>
            <w:vAlign w:val="center"/>
          </w:tcPr>
          <w:p w:rsidR="00F86F8C" w:rsidRPr="00F86F8C" w:rsidRDefault="00F86F8C" w:rsidP="00C20D4C">
            <w:pPr>
              <w:spacing w:before="29" w:line="288" w:lineRule="auto"/>
              <w:rPr>
                <w:kern w:val="0"/>
                <w:sz w:val="24"/>
              </w:rPr>
            </w:pPr>
            <w:r w:rsidRPr="00F86F8C">
              <w:rPr>
                <w:kern w:val="0"/>
                <w:sz w:val="24"/>
              </w:rPr>
              <w:t>-</w:t>
            </w:r>
          </w:p>
        </w:tc>
      </w:tr>
      <w:tr w:rsidR="00F86F8C" w:rsidRPr="00F86F8C" w:rsidTr="00C20D4C">
        <w:tc>
          <w:tcPr>
            <w:tcW w:w="2417" w:type="dxa"/>
            <w:vAlign w:val="center"/>
          </w:tcPr>
          <w:p w:rsidR="00F86F8C" w:rsidRPr="00F86F8C" w:rsidRDefault="00F86F8C" w:rsidP="00C20D4C">
            <w:pPr>
              <w:widowControl/>
              <w:spacing w:before="29" w:line="288" w:lineRule="auto"/>
              <w:rPr>
                <w:kern w:val="0"/>
                <w:sz w:val="24"/>
              </w:rPr>
            </w:pPr>
            <w:r w:rsidRPr="00F86F8C">
              <w:rPr>
                <w:rFonts w:ascii="Arial" w:hAnsi="Arial"/>
                <w:sz w:val="24"/>
              </w:rPr>
              <w:t>－无</w:t>
            </w:r>
          </w:p>
        </w:tc>
        <w:tc>
          <w:tcPr>
            <w:tcW w:w="1987" w:type="dxa"/>
            <w:vAlign w:val="center"/>
          </w:tcPr>
          <w:p w:rsidR="00F86F8C" w:rsidRPr="00F86F8C" w:rsidRDefault="00F86F8C" w:rsidP="00C20D4C">
            <w:pPr>
              <w:spacing w:before="29" w:line="288" w:lineRule="auto"/>
              <w:jc w:val="right"/>
              <w:rPr>
                <w:kern w:val="0"/>
                <w:sz w:val="24"/>
              </w:rPr>
            </w:pPr>
          </w:p>
        </w:tc>
        <w:tc>
          <w:tcPr>
            <w:tcW w:w="1702" w:type="dxa"/>
            <w:vAlign w:val="center"/>
          </w:tcPr>
          <w:p w:rsidR="00F86F8C" w:rsidRPr="00F86F8C" w:rsidRDefault="00F86F8C" w:rsidP="00C20D4C">
            <w:pPr>
              <w:spacing w:before="29" w:line="288" w:lineRule="auto"/>
              <w:jc w:val="right"/>
              <w:rPr>
                <w:kern w:val="0"/>
                <w:sz w:val="24"/>
              </w:rPr>
            </w:pPr>
          </w:p>
        </w:tc>
        <w:tc>
          <w:tcPr>
            <w:tcW w:w="1842" w:type="dxa"/>
            <w:vAlign w:val="center"/>
          </w:tcPr>
          <w:p w:rsidR="00F86F8C" w:rsidRPr="00F86F8C" w:rsidRDefault="00F86F8C" w:rsidP="00C20D4C">
            <w:pPr>
              <w:spacing w:before="29" w:line="288" w:lineRule="auto"/>
              <w:jc w:val="right"/>
              <w:rPr>
                <w:kern w:val="0"/>
                <w:sz w:val="24"/>
              </w:rPr>
            </w:pPr>
          </w:p>
        </w:tc>
        <w:tc>
          <w:tcPr>
            <w:tcW w:w="1141" w:type="dxa"/>
            <w:vAlign w:val="center"/>
          </w:tcPr>
          <w:p w:rsidR="00F86F8C" w:rsidRPr="00F86F8C" w:rsidRDefault="00F86F8C" w:rsidP="00C20D4C">
            <w:pPr>
              <w:spacing w:before="29" w:line="288" w:lineRule="auto"/>
              <w:rPr>
                <w:kern w:val="0"/>
                <w:sz w:val="24"/>
              </w:rPr>
            </w:pPr>
          </w:p>
        </w:tc>
      </w:tr>
      <w:tr w:rsidR="00F86F8C" w:rsidRPr="00F86F8C" w:rsidTr="00C20D4C">
        <w:tc>
          <w:tcPr>
            <w:tcW w:w="2417" w:type="dxa"/>
            <w:vAlign w:val="center"/>
          </w:tcPr>
          <w:p w:rsidR="00F86F8C" w:rsidRPr="00F86F8C" w:rsidRDefault="00F86F8C" w:rsidP="00C20D4C">
            <w:pPr>
              <w:widowControl/>
              <w:spacing w:before="29" w:line="288" w:lineRule="auto"/>
              <w:rPr>
                <w:rFonts w:asciiTheme="minorEastAsia" w:hAnsiTheme="minorEastAsia"/>
                <w:kern w:val="0"/>
                <w:szCs w:val="21"/>
              </w:rPr>
            </w:pPr>
            <w:r w:rsidRPr="00F86F8C">
              <w:rPr>
                <w:rFonts w:hint="eastAsia"/>
                <w:kern w:val="0"/>
                <w:sz w:val="24"/>
              </w:rPr>
              <w:t>货币衍生工具</w:t>
            </w:r>
          </w:p>
        </w:tc>
        <w:tc>
          <w:tcPr>
            <w:tcW w:w="1987"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70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84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141" w:type="dxa"/>
            <w:vAlign w:val="center"/>
          </w:tcPr>
          <w:p w:rsidR="00F86F8C" w:rsidRPr="00F86F8C" w:rsidRDefault="00F86F8C" w:rsidP="00C20D4C">
            <w:pPr>
              <w:spacing w:before="29" w:line="288" w:lineRule="auto"/>
              <w:rPr>
                <w:kern w:val="0"/>
                <w:sz w:val="24"/>
              </w:rPr>
            </w:pPr>
            <w:r w:rsidRPr="00F86F8C">
              <w:rPr>
                <w:kern w:val="0"/>
                <w:sz w:val="24"/>
              </w:rPr>
              <w:t>-</w:t>
            </w:r>
          </w:p>
        </w:tc>
      </w:tr>
      <w:tr w:rsidR="00F86F8C" w:rsidRPr="00F86F8C" w:rsidTr="00C20D4C">
        <w:tc>
          <w:tcPr>
            <w:tcW w:w="2417" w:type="dxa"/>
            <w:vAlign w:val="center"/>
          </w:tcPr>
          <w:p w:rsidR="00F86F8C" w:rsidRPr="00F86F8C" w:rsidRDefault="00F86F8C" w:rsidP="00C20D4C">
            <w:pPr>
              <w:widowControl/>
              <w:spacing w:before="29" w:line="288" w:lineRule="auto"/>
              <w:rPr>
                <w:kern w:val="0"/>
                <w:sz w:val="24"/>
              </w:rPr>
            </w:pPr>
            <w:r w:rsidRPr="00F86F8C">
              <w:rPr>
                <w:rFonts w:ascii="Arial" w:hAnsi="Arial"/>
                <w:sz w:val="24"/>
              </w:rPr>
              <w:t>－外汇期货</w:t>
            </w:r>
          </w:p>
        </w:tc>
        <w:tc>
          <w:tcPr>
            <w:tcW w:w="1987" w:type="dxa"/>
            <w:vAlign w:val="center"/>
          </w:tcPr>
          <w:p w:rsidR="00F86F8C" w:rsidRPr="00F86F8C" w:rsidRDefault="00F86F8C" w:rsidP="00C20D4C">
            <w:pPr>
              <w:spacing w:before="29" w:line="288" w:lineRule="auto"/>
              <w:jc w:val="right"/>
              <w:rPr>
                <w:kern w:val="0"/>
                <w:sz w:val="24"/>
              </w:rPr>
            </w:pPr>
          </w:p>
        </w:tc>
        <w:tc>
          <w:tcPr>
            <w:tcW w:w="1702" w:type="dxa"/>
            <w:vAlign w:val="center"/>
          </w:tcPr>
          <w:p w:rsidR="00F86F8C" w:rsidRPr="00F86F8C" w:rsidRDefault="00F86F8C" w:rsidP="00C20D4C">
            <w:pPr>
              <w:spacing w:before="29" w:line="288" w:lineRule="auto"/>
              <w:jc w:val="right"/>
              <w:rPr>
                <w:kern w:val="0"/>
                <w:sz w:val="24"/>
              </w:rPr>
            </w:pPr>
          </w:p>
        </w:tc>
        <w:tc>
          <w:tcPr>
            <w:tcW w:w="1842" w:type="dxa"/>
            <w:vAlign w:val="center"/>
          </w:tcPr>
          <w:p w:rsidR="00F86F8C" w:rsidRPr="00F86F8C" w:rsidRDefault="00F86F8C" w:rsidP="00C20D4C">
            <w:pPr>
              <w:spacing w:before="29" w:line="288" w:lineRule="auto"/>
              <w:jc w:val="right"/>
              <w:rPr>
                <w:kern w:val="0"/>
                <w:sz w:val="24"/>
              </w:rPr>
            </w:pPr>
          </w:p>
        </w:tc>
        <w:tc>
          <w:tcPr>
            <w:tcW w:w="1141" w:type="dxa"/>
            <w:vAlign w:val="center"/>
          </w:tcPr>
          <w:p w:rsidR="00F86F8C" w:rsidRPr="00F86F8C" w:rsidRDefault="00F86F8C" w:rsidP="00C20D4C">
            <w:pPr>
              <w:spacing w:before="29" w:line="288" w:lineRule="auto"/>
              <w:rPr>
                <w:kern w:val="0"/>
                <w:sz w:val="24"/>
              </w:rPr>
            </w:pPr>
          </w:p>
        </w:tc>
      </w:tr>
      <w:tr w:rsidR="00F86F8C" w:rsidRPr="00F86F8C" w:rsidTr="00C20D4C">
        <w:tc>
          <w:tcPr>
            <w:tcW w:w="2417" w:type="dxa"/>
            <w:vAlign w:val="center"/>
          </w:tcPr>
          <w:p w:rsidR="00F86F8C" w:rsidRPr="00F86F8C" w:rsidRDefault="00F86F8C" w:rsidP="00C20D4C">
            <w:pPr>
              <w:widowControl/>
              <w:spacing w:before="29" w:line="288" w:lineRule="auto"/>
              <w:rPr>
                <w:rFonts w:asciiTheme="minorEastAsia" w:hAnsiTheme="minorEastAsia"/>
                <w:kern w:val="0"/>
                <w:szCs w:val="21"/>
              </w:rPr>
            </w:pPr>
            <w:r w:rsidRPr="00F86F8C">
              <w:rPr>
                <w:rFonts w:hint="eastAsia"/>
                <w:kern w:val="0"/>
                <w:sz w:val="24"/>
              </w:rPr>
              <w:t>权益衍生工具</w:t>
            </w:r>
          </w:p>
        </w:tc>
        <w:tc>
          <w:tcPr>
            <w:tcW w:w="1987"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702" w:type="dxa"/>
            <w:vAlign w:val="center"/>
          </w:tcPr>
          <w:p w:rsidR="00F86F8C" w:rsidRPr="00F86F8C" w:rsidRDefault="00F86F8C" w:rsidP="00C20D4C">
            <w:pPr>
              <w:spacing w:before="29" w:line="288" w:lineRule="auto"/>
              <w:jc w:val="right"/>
              <w:rPr>
                <w:kern w:val="0"/>
                <w:sz w:val="24"/>
              </w:rPr>
            </w:pPr>
            <w:r w:rsidRPr="00F86F8C">
              <w:rPr>
                <w:rFonts w:hint="eastAsia"/>
                <w:kern w:val="0"/>
                <w:sz w:val="24"/>
              </w:rPr>
              <w:t>-</w:t>
            </w:r>
          </w:p>
        </w:tc>
        <w:tc>
          <w:tcPr>
            <w:tcW w:w="1842" w:type="dxa"/>
            <w:vAlign w:val="center"/>
          </w:tcPr>
          <w:p w:rsidR="00F86F8C" w:rsidRPr="00F86F8C" w:rsidRDefault="00F86F8C" w:rsidP="00C20D4C">
            <w:pPr>
              <w:spacing w:before="29" w:line="288" w:lineRule="auto"/>
              <w:jc w:val="right"/>
              <w:rPr>
                <w:kern w:val="0"/>
                <w:sz w:val="24"/>
              </w:rPr>
            </w:pPr>
            <w:r w:rsidRPr="00F86F8C">
              <w:rPr>
                <w:rFonts w:hint="eastAsia"/>
                <w:kern w:val="0"/>
                <w:sz w:val="24"/>
              </w:rPr>
              <w:t>-</w:t>
            </w:r>
          </w:p>
        </w:tc>
        <w:tc>
          <w:tcPr>
            <w:tcW w:w="1141" w:type="dxa"/>
            <w:vAlign w:val="center"/>
          </w:tcPr>
          <w:p w:rsidR="00F86F8C" w:rsidRPr="00F86F8C" w:rsidRDefault="00F86F8C" w:rsidP="00C20D4C">
            <w:pPr>
              <w:spacing w:before="29" w:line="288" w:lineRule="auto"/>
              <w:rPr>
                <w:kern w:val="0"/>
                <w:sz w:val="24"/>
              </w:rPr>
            </w:pPr>
            <w:r w:rsidRPr="00F86F8C">
              <w:rPr>
                <w:rFonts w:hint="eastAsia"/>
                <w:kern w:val="0"/>
                <w:sz w:val="24"/>
              </w:rPr>
              <w:t>-</w:t>
            </w:r>
          </w:p>
        </w:tc>
      </w:tr>
      <w:tr w:rsidR="00F86F8C" w:rsidRPr="00F86F8C" w:rsidTr="00C20D4C">
        <w:tc>
          <w:tcPr>
            <w:tcW w:w="2417" w:type="dxa"/>
            <w:vAlign w:val="center"/>
          </w:tcPr>
          <w:p w:rsidR="00F86F8C" w:rsidRPr="00F86F8C" w:rsidRDefault="00F86F8C" w:rsidP="00C20D4C">
            <w:pPr>
              <w:jc w:val="left"/>
            </w:pPr>
            <w:r w:rsidRPr="00F86F8C">
              <w:rPr>
                <w:kern w:val="0"/>
                <w:sz w:val="24"/>
              </w:rPr>
              <w:t xml:space="preserve">   —</w:t>
            </w:r>
            <w:r w:rsidRPr="00F86F8C">
              <w:rPr>
                <w:kern w:val="0"/>
                <w:sz w:val="24"/>
              </w:rPr>
              <w:t>股指期货</w:t>
            </w:r>
          </w:p>
        </w:tc>
        <w:tc>
          <w:tcPr>
            <w:tcW w:w="1987" w:type="dxa"/>
            <w:vAlign w:val="center"/>
          </w:tcPr>
          <w:p w:rsidR="00F86F8C" w:rsidRPr="00F86F8C" w:rsidRDefault="00F86F8C" w:rsidP="00C20D4C">
            <w:pPr>
              <w:jc w:val="right"/>
            </w:pPr>
            <w:r w:rsidRPr="00F86F8C">
              <w:rPr>
                <w:sz w:val="24"/>
              </w:rPr>
              <w:t>30,778,700.00</w:t>
            </w:r>
          </w:p>
        </w:tc>
        <w:tc>
          <w:tcPr>
            <w:tcW w:w="1702" w:type="dxa"/>
            <w:vAlign w:val="center"/>
          </w:tcPr>
          <w:p w:rsidR="00F86F8C" w:rsidRPr="00F86F8C" w:rsidRDefault="00F86F8C" w:rsidP="00C20D4C">
            <w:pPr>
              <w:jc w:val="right"/>
            </w:pPr>
            <w:r w:rsidRPr="00F86F8C">
              <w:rPr>
                <w:kern w:val="0"/>
                <w:sz w:val="24"/>
              </w:rPr>
              <w:t>-</w:t>
            </w:r>
          </w:p>
        </w:tc>
        <w:tc>
          <w:tcPr>
            <w:tcW w:w="1842" w:type="dxa"/>
            <w:vAlign w:val="center"/>
          </w:tcPr>
          <w:p w:rsidR="00F86F8C" w:rsidRPr="00F86F8C" w:rsidRDefault="00F86F8C" w:rsidP="00C20D4C">
            <w:pPr>
              <w:jc w:val="right"/>
            </w:pPr>
            <w:r w:rsidRPr="00F86F8C">
              <w:rPr>
                <w:kern w:val="0"/>
                <w:sz w:val="24"/>
              </w:rPr>
              <w:t>-</w:t>
            </w:r>
          </w:p>
        </w:tc>
        <w:tc>
          <w:tcPr>
            <w:tcW w:w="1141" w:type="dxa"/>
            <w:vAlign w:val="center"/>
          </w:tcPr>
          <w:p w:rsidR="00F86F8C" w:rsidRPr="00F86F8C" w:rsidRDefault="00F86F8C" w:rsidP="00C20D4C">
            <w:pPr>
              <w:jc w:val="left"/>
            </w:pPr>
            <w:r w:rsidRPr="00F86F8C">
              <w:rPr>
                <w:kern w:val="0"/>
                <w:sz w:val="24"/>
              </w:rPr>
              <w:t>-</w:t>
            </w:r>
          </w:p>
        </w:tc>
      </w:tr>
      <w:tr w:rsidR="00F86F8C" w:rsidRPr="00F86F8C" w:rsidTr="00C20D4C">
        <w:tc>
          <w:tcPr>
            <w:tcW w:w="2417" w:type="dxa"/>
            <w:vAlign w:val="center"/>
          </w:tcPr>
          <w:p w:rsidR="00F86F8C" w:rsidRPr="00F86F8C" w:rsidRDefault="00F86F8C" w:rsidP="00C20D4C">
            <w:pPr>
              <w:widowControl/>
              <w:spacing w:before="29" w:line="288" w:lineRule="auto"/>
              <w:rPr>
                <w:kern w:val="0"/>
                <w:sz w:val="24"/>
              </w:rPr>
            </w:pPr>
            <w:r w:rsidRPr="00F86F8C">
              <w:rPr>
                <w:rFonts w:hint="eastAsia"/>
                <w:kern w:val="0"/>
                <w:sz w:val="24"/>
              </w:rPr>
              <w:t>其他衍生工具</w:t>
            </w:r>
          </w:p>
        </w:tc>
        <w:tc>
          <w:tcPr>
            <w:tcW w:w="1987"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70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842" w:type="dxa"/>
            <w:vAlign w:val="center"/>
          </w:tcPr>
          <w:p w:rsidR="00F86F8C" w:rsidRPr="00F86F8C" w:rsidRDefault="00F86F8C" w:rsidP="00C20D4C">
            <w:pPr>
              <w:spacing w:before="29" w:line="288" w:lineRule="auto"/>
              <w:jc w:val="right"/>
              <w:rPr>
                <w:kern w:val="0"/>
                <w:sz w:val="24"/>
              </w:rPr>
            </w:pPr>
            <w:r w:rsidRPr="00F86F8C">
              <w:rPr>
                <w:kern w:val="0"/>
                <w:sz w:val="24"/>
              </w:rPr>
              <w:t>-</w:t>
            </w:r>
          </w:p>
        </w:tc>
        <w:tc>
          <w:tcPr>
            <w:tcW w:w="1141" w:type="dxa"/>
            <w:vAlign w:val="center"/>
          </w:tcPr>
          <w:p w:rsidR="00F86F8C" w:rsidRPr="00F86F8C" w:rsidRDefault="00F86F8C" w:rsidP="00C20D4C">
            <w:pPr>
              <w:spacing w:before="29" w:line="288" w:lineRule="auto"/>
              <w:rPr>
                <w:kern w:val="0"/>
                <w:sz w:val="24"/>
              </w:rPr>
            </w:pPr>
            <w:r w:rsidRPr="00F86F8C">
              <w:rPr>
                <w:kern w:val="0"/>
                <w:sz w:val="24"/>
              </w:rPr>
              <w:t>-</w:t>
            </w:r>
          </w:p>
        </w:tc>
      </w:tr>
      <w:tr w:rsidR="00F86F8C" w:rsidRPr="00AA00D8" w:rsidTr="00C20D4C">
        <w:tc>
          <w:tcPr>
            <w:tcW w:w="2417" w:type="dxa"/>
            <w:vAlign w:val="center"/>
          </w:tcPr>
          <w:p w:rsidR="00F86F8C" w:rsidRPr="00F86F8C" w:rsidRDefault="00F86F8C" w:rsidP="00C20D4C">
            <w:pPr>
              <w:widowControl/>
              <w:spacing w:before="29" w:line="288" w:lineRule="auto"/>
              <w:rPr>
                <w:kern w:val="0"/>
                <w:sz w:val="24"/>
              </w:rPr>
            </w:pPr>
            <w:r w:rsidRPr="00F86F8C">
              <w:rPr>
                <w:rFonts w:hint="eastAsia"/>
                <w:kern w:val="0"/>
                <w:sz w:val="24"/>
              </w:rPr>
              <w:t>合计</w:t>
            </w:r>
          </w:p>
        </w:tc>
        <w:tc>
          <w:tcPr>
            <w:tcW w:w="1987" w:type="dxa"/>
            <w:vAlign w:val="bottom"/>
          </w:tcPr>
          <w:p w:rsidR="00F86F8C" w:rsidRPr="00F86F8C" w:rsidRDefault="00F86F8C" w:rsidP="00C20D4C">
            <w:pPr>
              <w:spacing w:before="29" w:line="288" w:lineRule="auto"/>
              <w:jc w:val="right"/>
              <w:rPr>
                <w:kern w:val="0"/>
                <w:sz w:val="24"/>
              </w:rPr>
            </w:pPr>
            <w:r w:rsidRPr="00F86F8C">
              <w:rPr>
                <w:sz w:val="24"/>
              </w:rPr>
              <w:t>30,778,700.00</w:t>
            </w:r>
          </w:p>
        </w:tc>
        <w:tc>
          <w:tcPr>
            <w:tcW w:w="1702" w:type="dxa"/>
            <w:vAlign w:val="bottom"/>
          </w:tcPr>
          <w:p w:rsidR="00F86F8C" w:rsidRPr="00F86F8C" w:rsidRDefault="00F86F8C" w:rsidP="00C20D4C">
            <w:pPr>
              <w:spacing w:before="29" w:line="288" w:lineRule="auto"/>
              <w:jc w:val="right"/>
              <w:rPr>
                <w:kern w:val="0"/>
                <w:sz w:val="24"/>
              </w:rPr>
            </w:pPr>
            <w:r w:rsidRPr="00F86F8C">
              <w:rPr>
                <w:kern w:val="0"/>
                <w:sz w:val="24"/>
              </w:rPr>
              <w:t>-</w:t>
            </w:r>
          </w:p>
        </w:tc>
        <w:tc>
          <w:tcPr>
            <w:tcW w:w="1842" w:type="dxa"/>
            <w:vAlign w:val="bottom"/>
          </w:tcPr>
          <w:p w:rsidR="00F86F8C" w:rsidRPr="00F86F8C" w:rsidRDefault="00F86F8C" w:rsidP="00C20D4C">
            <w:pPr>
              <w:spacing w:before="29" w:line="288" w:lineRule="auto"/>
              <w:jc w:val="right"/>
              <w:rPr>
                <w:kern w:val="0"/>
                <w:sz w:val="24"/>
              </w:rPr>
            </w:pPr>
            <w:r w:rsidRPr="00F86F8C">
              <w:rPr>
                <w:kern w:val="0"/>
                <w:sz w:val="24"/>
              </w:rPr>
              <w:t>-</w:t>
            </w:r>
          </w:p>
        </w:tc>
        <w:tc>
          <w:tcPr>
            <w:tcW w:w="1141" w:type="dxa"/>
            <w:vAlign w:val="bottom"/>
          </w:tcPr>
          <w:p w:rsidR="00F86F8C" w:rsidRPr="00F86F8C" w:rsidRDefault="00F86F8C" w:rsidP="00C20D4C">
            <w:pPr>
              <w:spacing w:before="29" w:line="288" w:lineRule="auto"/>
              <w:jc w:val="left"/>
              <w:rPr>
                <w:kern w:val="0"/>
                <w:sz w:val="24"/>
              </w:rPr>
            </w:pPr>
            <w:r w:rsidRPr="00F86F8C">
              <w:rPr>
                <w:kern w:val="0"/>
                <w:sz w:val="24"/>
              </w:rPr>
              <w:t>-</w:t>
            </w:r>
          </w:p>
        </w:tc>
      </w:tr>
    </w:tbl>
    <w:p w:rsidR="00F86F8C" w:rsidRPr="00F86F8C" w:rsidRDefault="00F86F8C" w:rsidP="00F86F8C">
      <w:pPr>
        <w:tabs>
          <w:tab w:val="left" w:pos="426"/>
        </w:tabs>
        <w:spacing w:before="29" w:line="288" w:lineRule="auto"/>
        <w:jc w:val="left"/>
        <w:rPr>
          <w:kern w:val="0"/>
          <w:sz w:val="24"/>
        </w:rPr>
      </w:pPr>
      <w:r w:rsidRPr="00F86F8C">
        <w:rPr>
          <w:kern w:val="0"/>
          <w:sz w:val="24"/>
        </w:rPr>
        <w:t>注：衍生金融资产项下的股指期货投资净额为</w:t>
      </w:r>
      <w:r w:rsidRPr="00F86F8C">
        <w:rPr>
          <w:kern w:val="0"/>
          <w:sz w:val="24"/>
        </w:rPr>
        <w:t>0</w:t>
      </w:r>
      <w:r w:rsidRPr="00F86F8C">
        <w:rPr>
          <w:kern w:val="0"/>
          <w:sz w:val="24"/>
        </w:rPr>
        <w:t>。在当日无负债结算制度下，结算准备金已包括所持股指期货投资产生的持仓损益，则衍生金融资产项下的股指期货投资与相关的期货暂收款</w:t>
      </w:r>
      <w:r w:rsidRPr="00F86F8C">
        <w:rPr>
          <w:kern w:val="0"/>
          <w:sz w:val="24"/>
        </w:rPr>
        <w:t>(</w:t>
      </w:r>
      <w:r w:rsidRPr="00F86F8C">
        <w:rPr>
          <w:kern w:val="0"/>
          <w:sz w:val="24"/>
        </w:rPr>
        <w:t>结算所得的持仓损益</w:t>
      </w:r>
      <w:r w:rsidRPr="00F86F8C">
        <w:rPr>
          <w:kern w:val="0"/>
          <w:sz w:val="24"/>
        </w:rPr>
        <w:t>)</w:t>
      </w:r>
      <w:r w:rsidRPr="00F86F8C">
        <w:rPr>
          <w:kern w:val="0"/>
          <w:sz w:val="24"/>
        </w:rPr>
        <w:t>之间按抵销后的净额为</w:t>
      </w:r>
      <w:r w:rsidRPr="00F86F8C">
        <w:rPr>
          <w:kern w:val="0"/>
          <w:sz w:val="24"/>
        </w:rPr>
        <w:t>0</w:t>
      </w:r>
      <w:r w:rsidRPr="00F86F8C">
        <w:rPr>
          <w:kern w:val="0"/>
          <w:sz w:val="24"/>
        </w:rPr>
        <w:t>。于</w:t>
      </w:r>
      <w:r w:rsidRPr="00F86F8C">
        <w:rPr>
          <w:kern w:val="0"/>
          <w:sz w:val="24"/>
        </w:rPr>
        <w:t>2018</w:t>
      </w:r>
      <w:r w:rsidRPr="00F86F8C">
        <w:rPr>
          <w:kern w:val="0"/>
          <w:sz w:val="24"/>
        </w:rPr>
        <w:t>年</w:t>
      </w:r>
      <w:r w:rsidRPr="00F86F8C">
        <w:rPr>
          <w:kern w:val="0"/>
          <w:sz w:val="24"/>
        </w:rPr>
        <w:t>6</w:t>
      </w:r>
      <w:r w:rsidRPr="00F86F8C">
        <w:rPr>
          <w:kern w:val="0"/>
          <w:sz w:val="24"/>
        </w:rPr>
        <w:t>月</w:t>
      </w:r>
      <w:r w:rsidRPr="00F86F8C">
        <w:rPr>
          <w:kern w:val="0"/>
          <w:sz w:val="24"/>
        </w:rPr>
        <w:t>30</w:t>
      </w:r>
      <w:r w:rsidRPr="00F86F8C">
        <w:rPr>
          <w:kern w:val="0"/>
          <w:sz w:val="24"/>
        </w:rPr>
        <w:t>日，本基金持有的股指期货合约情况如下：</w:t>
      </w:r>
    </w:p>
    <w:tbl>
      <w:tblPr>
        <w:tblW w:w="7920" w:type="dxa"/>
        <w:tblInd w:w="118" w:type="dxa"/>
        <w:tblLook w:val="04A0" w:firstRow="1" w:lastRow="0" w:firstColumn="1" w:lastColumn="0" w:noHBand="0" w:noVBand="1"/>
      </w:tblPr>
      <w:tblGrid>
        <w:gridCol w:w="1500"/>
        <w:gridCol w:w="1880"/>
        <w:gridCol w:w="1420"/>
        <w:gridCol w:w="1600"/>
        <w:gridCol w:w="1520"/>
      </w:tblGrid>
      <w:tr w:rsidR="00F86F8C" w:rsidRPr="00F86F8C" w:rsidTr="00C20D4C">
        <w:trPr>
          <w:trHeight w:val="588"/>
        </w:trPr>
        <w:tc>
          <w:tcPr>
            <w:tcW w:w="1500" w:type="dxa"/>
            <w:tcBorders>
              <w:top w:val="single" w:sz="8" w:space="0" w:color="000000"/>
              <w:left w:val="single" w:sz="8" w:space="0" w:color="000000"/>
              <w:bottom w:val="single" w:sz="8" w:space="0" w:color="000000"/>
              <w:right w:val="single" w:sz="8" w:space="0" w:color="000000"/>
            </w:tcBorders>
            <w:shd w:val="clear" w:color="auto" w:fill="auto"/>
            <w:hideMark/>
          </w:tcPr>
          <w:p w:rsidR="00F86F8C" w:rsidRPr="00F86F8C" w:rsidRDefault="00F86F8C" w:rsidP="00C20D4C">
            <w:pPr>
              <w:widowControl/>
              <w:jc w:val="center"/>
              <w:rPr>
                <w:rFonts w:ascii="宋体" w:hAnsi="宋体" w:cs="宋体"/>
                <w:color w:val="000000"/>
                <w:kern w:val="0"/>
                <w:sz w:val="22"/>
              </w:rPr>
            </w:pPr>
            <w:r w:rsidRPr="00F86F8C">
              <w:rPr>
                <w:rFonts w:ascii="宋体" w:hAnsi="宋体" w:cs="宋体" w:hint="eastAsia"/>
                <w:color w:val="000000"/>
                <w:kern w:val="0"/>
                <w:sz w:val="22"/>
              </w:rPr>
              <w:t>代码</w:t>
            </w:r>
          </w:p>
        </w:tc>
        <w:tc>
          <w:tcPr>
            <w:tcW w:w="1880" w:type="dxa"/>
            <w:tcBorders>
              <w:top w:val="single" w:sz="8" w:space="0" w:color="000000"/>
              <w:left w:val="nil"/>
              <w:bottom w:val="single" w:sz="8" w:space="0" w:color="000000"/>
              <w:right w:val="single" w:sz="8" w:space="0" w:color="000000"/>
            </w:tcBorders>
            <w:shd w:val="clear" w:color="auto" w:fill="auto"/>
            <w:hideMark/>
          </w:tcPr>
          <w:p w:rsidR="00F86F8C" w:rsidRPr="00F86F8C" w:rsidRDefault="00F86F8C" w:rsidP="00C20D4C">
            <w:pPr>
              <w:widowControl/>
              <w:jc w:val="center"/>
              <w:rPr>
                <w:rFonts w:ascii="宋体" w:hAnsi="宋体" w:cs="宋体"/>
                <w:color w:val="000000"/>
                <w:kern w:val="0"/>
                <w:sz w:val="22"/>
              </w:rPr>
            </w:pPr>
            <w:r w:rsidRPr="00F86F8C">
              <w:rPr>
                <w:rFonts w:ascii="宋体" w:hAnsi="宋体" w:cs="宋体" w:hint="eastAsia"/>
                <w:color w:val="000000"/>
                <w:kern w:val="0"/>
                <w:sz w:val="22"/>
              </w:rPr>
              <w:t>名称</w:t>
            </w:r>
          </w:p>
        </w:tc>
        <w:tc>
          <w:tcPr>
            <w:tcW w:w="1420" w:type="dxa"/>
            <w:tcBorders>
              <w:top w:val="single" w:sz="8" w:space="0" w:color="000000"/>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 w:val="22"/>
              </w:rPr>
            </w:pPr>
            <w:r w:rsidRPr="00F86F8C">
              <w:rPr>
                <w:rFonts w:ascii="宋体" w:hAnsi="宋体" w:cs="宋体" w:hint="eastAsia"/>
                <w:color w:val="000000"/>
                <w:kern w:val="0"/>
                <w:sz w:val="22"/>
              </w:rPr>
              <w:t>持仓量</w:t>
            </w:r>
            <w:r w:rsidRPr="00F86F8C">
              <w:rPr>
                <w:rFonts w:ascii="Arial" w:hAnsi="Arial" w:cs="Arial"/>
                <w:color w:val="000000"/>
                <w:kern w:val="0"/>
                <w:sz w:val="22"/>
              </w:rPr>
              <w:t>(</w:t>
            </w:r>
            <w:r w:rsidRPr="00F86F8C">
              <w:rPr>
                <w:rFonts w:ascii="宋体" w:hAnsi="宋体" w:cs="宋体" w:hint="eastAsia"/>
                <w:color w:val="000000"/>
                <w:kern w:val="0"/>
                <w:sz w:val="22"/>
              </w:rPr>
              <w:t>买</w:t>
            </w:r>
            <w:r w:rsidRPr="00F86F8C">
              <w:rPr>
                <w:rFonts w:ascii="Arial" w:hAnsi="Arial" w:cs="Arial"/>
                <w:color w:val="000000"/>
                <w:kern w:val="0"/>
                <w:sz w:val="22"/>
              </w:rPr>
              <w:t>/</w:t>
            </w:r>
            <w:r w:rsidRPr="00F86F8C">
              <w:rPr>
                <w:rFonts w:ascii="宋体" w:hAnsi="宋体" w:cs="宋体" w:hint="eastAsia"/>
                <w:color w:val="000000"/>
                <w:kern w:val="0"/>
                <w:sz w:val="22"/>
              </w:rPr>
              <w:t>卖</w:t>
            </w:r>
            <w:r w:rsidRPr="00F86F8C">
              <w:rPr>
                <w:rFonts w:ascii="Arial" w:hAnsi="Arial" w:cs="Arial"/>
                <w:color w:val="000000"/>
                <w:kern w:val="0"/>
                <w:sz w:val="22"/>
              </w:rPr>
              <w:t>)</w:t>
            </w:r>
          </w:p>
        </w:tc>
        <w:tc>
          <w:tcPr>
            <w:tcW w:w="1600" w:type="dxa"/>
            <w:tcBorders>
              <w:top w:val="single" w:sz="8" w:space="0" w:color="000000"/>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 w:val="22"/>
              </w:rPr>
            </w:pPr>
            <w:r w:rsidRPr="00F86F8C">
              <w:rPr>
                <w:rFonts w:ascii="宋体" w:hAnsi="宋体" w:cs="宋体" w:hint="eastAsia"/>
                <w:color w:val="000000"/>
                <w:kern w:val="0"/>
                <w:sz w:val="22"/>
              </w:rPr>
              <w:t>合约市值</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 w:val="22"/>
              </w:rPr>
            </w:pPr>
            <w:r w:rsidRPr="00F86F8C">
              <w:rPr>
                <w:rFonts w:ascii="宋体" w:hAnsi="宋体" w:cs="宋体" w:hint="eastAsia"/>
                <w:color w:val="000000"/>
                <w:kern w:val="0"/>
                <w:sz w:val="22"/>
              </w:rPr>
              <w:t>公允价值变动</w:t>
            </w:r>
          </w:p>
        </w:tc>
      </w:tr>
      <w:tr w:rsidR="00F86F8C" w:rsidRPr="00F86F8C" w:rsidTr="00C20D4C">
        <w:trPr>
          <w:trHeight w:val="576"/>
        </w:trPr>
        <w:tc>
          <w:tcPr>
            <w:tcW w:w="1500" w:type="dxa"/>
            <w:tcBorders>
              <w:top w:val="nil"/>
              <w:left w:val="single" w:sz="8" w:space="0" w:color="000000"/>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IC1809</w:t>
            </w:r>
          </w:p>
        </w:tc>
        <w:tc>
          <w:tcPr>
            <w:tcW w:w="188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Cs w:val="21"/>
              </w:rPr>
            </w:pPr>
            <w:r w:rsidRPr="00F86F8C">
              <w:rPr>
                <w:rFonts w:ascii="宋体" w:hAnsi="宋体" w:cs="宋体" w:hint="eastAsia"/>
                <w:color w:val="000000"/>
                <w:kern w:val="0"/>
                <w:szCs w:val="21"/>
              </w:rPr>
              <w:t>中证</w:t>
            </w:r>
            <w:r w:rsidRPr="00F86F8C">
              <w:rPr>
                <w:rFonts w:ascii="Arial" w:hAnsi="Arial" w:cs="Arial"/>
                <w:color w:val="000000"/>
                <w:kern w:val="0"/>
                <w:szCs w:val="21"/>
              </w:rPr>
              <w:t>500</w:t>
            </w:r>
            <w:r w:rsidRPr="00F86F8C">
              <w:rPr>
                <w:rFonts w:ascii="宋体" w:hAnsi="宋体" w:cs="宋体" w:hint="eastAsia"/>
                <w:color w:val="000000"/>
                <w:kern w:val="0"/>
                <w:szCs w:val="21"/>
              </w:rPr>
              <w:t>指数期货</w:t>
            </w:r>
            <w:r w:rsidRPr="00F86F8C">
              <w:rPr>
                <w:rFonts w:ascii="Arial" w:hAnsi="Arial" w:cs="Arial"/>
                <w:color w:val="000000"/>
                <w:kern w:val="0"/>
                <w:szCs w:val="21"/>
              </w:rPr>
              <w:t>1809</w:t>
            </w:r>
          </w:p>
        </w:tc>
        <w:tc>
          <w:tcPr>
            <w:tcW w:w="14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15</w:t>
            </w:r>
          </w:p>
        </w:tc>
        <w:tc>
          <w:tcPr>
            <w:tcW w:w="160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15,337,800.00</w:t>
            </w:r>
          </w:p>
        </w:tc>
        <w:tc>
          <w:tcPr>
            <w:tcW w:w="15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493,600.00</w:t>
            </w:r>
          </w:p>
        </w:tc>
      </w:tr>
      <w:tr w:rsidR="00F86F8C" w:rsidRPr="00F86F8C" w:rsidTr="00C20D4C">
        <w:trPr>
          <w:trHeight w:val="576"/>
        </w:trPr>
        <w:tc>
          <w:tcPr>
            <w:tcW w:w="1500" w:type="dxa"/>
            <w:tcBorders>
              <w:top w:val="nil"/>
              <w:left w:val="single" w:sz="8" w:space="0" w:color="000000"/>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IF1809</w:t>
            </w:r>
          </w:p>
        </w:tc>
        <w:tc>
          <w:tcPr>
            <w:tcW w:w="188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Cs w:val="21"/>
              </w:rPr>
            </w:pPr>
            <w:r w:rsidRPr="00F86F8C">
              <w:rPr>
                <w:rFonts w:ascii="宋体" w:hAnsi="宋体" w:cs="宋体" w:hint="eastAsia"/>
                <w:color w:val="000000"/>
                <w:kern w:val="0"/>
                <w:szCs w:val="21"/>
              </w:rPr>
              <w:t>沪深</w:t>
            </w:r>
            <w:r w:rsidRPr="00F86F8C">
              <w:rPr>
                <w:rFonts w:ascii="Arial" w:hAnsi="Arial" w:cs="Arial"/>
                <w:color w:val="000000"/>
                <w:kern w:val="0"/>
                <w:szCs w:val="21"/>
              </w:rPr>
              <w:t>300</w:t>
            </w:r>
            <w:r w:rsidRPr="00F86F8C">
              <w:rPr>
                <w:rFonts w:ascii="宋体" w:hAnsi="宋体" w:cs="宋体" w:hint="eastAsia"/>
                <w:color w:val="000000"/>
                <w:kern w:val="0"/>
                <w:szCs w:val="21"/>
              </w:rPr>
              <w:t>指数期货</w:t>
            </w:r>
            <w:r w:rsidRPr="00F86F8C">
              <w:rPr>
                <w:rFonts w:ascii="Arial" w:hAnsi="Arial" w:cs="Arial"/>
                <w:color w:val="000000"/>
                <w:kern w:val="0"/>
                <w:szCs w:val="21"/>
              </w:rPr>
              <w:t>1809</w:t>
            </w:r>
          </w:p>
        </w:tc>
        <w:tc>
          <w:tcPr>
            <w:tcW w:w="14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15</w:t>
            </w:r>
          </w:p>
        </w:tc>
        <w:tc>
          <w:tcPr>
            <w:tcW w:w="160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15,492,600.00</w:t>
            </w:r>
          </w:p>
        </w:tc>
        <w:tc>
          <w:tcPr>
            <w:tcW w:w="15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-441,900.00</w:t>
            </w:r>
          </w:p>
        </w:tc>
      </w:tr>
      <w:tr w:rsidR="00F86F8C" w:rsidRPr="00F86F8C" w:rsidTr="00C20D4C">
        <w:trPr>
          <w:trHeight w:val="300"/>
        </w:trPr>
        <w:tc>
          <w:tcPr>
            <w:tcW w:w="1500" w:type="dxa"/>
            <w:tcBorders>
              <w:top w:val="nil"/>
              <w:left w:val="single" w:sz="8" w:space="0" w:color="000000"/>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Cs w:val="21"/>
              </w:rPr>
            </w:pPr>
            <w:r w:rsidRPr="00F86F8C">
              <w:rPr>
                <w:rFonts w:ascii="宋体" w:hAnsi="宋体" w:cs="宋体" w:hint="eastAsia"/>
                <w:color w:val="000000"/>
                <w:kern w:val="0"/>
                <w:szCs w:val="21"/>
              </w:rPr>
              <w:t>总额合计</w:t>
            </w:r>
          </w:p>
        </w:tc>
        <w:tc>
          <w:tcPr>
            <w:tcW w:w="188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 xml:space="preserve">　</w:t>
            </w:r>
          </w:p>
        </w:tc>
        <w:tc>
          <w:tcPr>
            <w:tcW w:w="14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 xml:space="preserve">　</w:t>
            </w:r>
          </w:p>
        </w:tc>
        <w:tc>
          <w:tcPr>
            <w:tcW w:w="160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 xml:space="preserve">　</w:t>
            </w:r>
          </w:p>
        </w:tc>
        <w:tc>
          <w:tcPr>
            <w:tcW w:w="15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51,700.00</w:t>
            </w:r>
          </w:p>
        </w:tc>
      </w:tr>
      <w:tr w:rsidR="00F86F8C" w:rsidRPr="00F51F0D" w:rsidTr="00C20D4C">
        <w:trPr>
          <w:trHeight w:val="588"/>
        </w:trPr>
        <w:tc>
          <w:tcPr>
            <w:tcW w:w="1500" w:type="dxa"/>
            <w:tcBorders>
              <w:top w:val="nil"/>
              <w:left w:val="single" w:sz="8" w:space="0" w:color="000000"/>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宋体" w:hAnsi="宋体" w:cs="宋体"/>
                <w:color w:val="000000"/>
                <w:kern w:val="0"/>
                <w:szCs w:val="21"/>
              </w:rPr>
            </w:pPr>
            <w:r w:rsidRPr="00F86F8C">
              <w:rPr>
                <w:rFonts w:ascii="宋体" w:hAnsi="宋体" w:cs="宋体" w:hint="eastAsia"/>
                <w:color w:val="000000"/>
                <w:kern w:val="0"/>
                <w:szCs w:val="21"/>
              </w:rPr>
              <w:t>减：可抵销期货暂收款</w:t>
            </w:r>
          </w:p>
        </w:tc>
        <w:tc>
          <w:tcPr>
            <w:tcW w:w="188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 xml:space="preserve">　</w:t>
            </w:r>
          </w:p>
        </w:tc>
        <w:tc>
          <w:tcPr>
            <w:tcW w:w="142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center"/>
              <w:rPr>
                <w:rFonts w:ascii="Arial" w:hAnsi="Arial" w:cs="Arial"/>
                <w:color w:val="000000"/>
                <w:kern w:val="0"/>
                <w:szCs w:val="21"/>
              </w:rPr>
            </w:pPr>
            <w:r w:rsidRPr="00F86F8C">
              <w:rPr>
                <w:rFonts w:ascii="Arial" w:hAnsi="Arial" w:cs="Arial"/>
                <w:color w:val="000000"/>
                <w:kern w:val="0"/>
                <w:szCs w:val="21"/>
              </w:rPr>
              <w:t xml:space="preserve">　</w:t>
            </w:r>
          </w:p>
        </w:tc>
        <w:tc>
          <w:tcPr>
            <w:tcW w:w="1600" w:type="dxa"/>
            <w:tcBorders>
              <w:top w:val="nil"/>
              <w:left w:val="nil"/>
              <w:bottom w:val="single" w:sz="8" w:space="0" w:color="000000"/>
              <w:right w:val="single" w:sz="8" w:space="0" w:color="000000"/>
            </w:tcBorders>
            <w:shd w:val="clear" w:color="auto" w:fill="auto"/>
            <w:vAlign w:val="center"/>
            <w:hideMark/>
          </w:tcPr>
          <w:p w:rsidR="00F86F8C" w:rsidRPr="00F86F8C"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 xml:space="preserve">　</w:t>
            </w:r>
          </w:p>
        </w:tc>
        <w:tc>
          <w:tcPr>
            <w:tcW w:w="1520" w:type="dxa"/>
            <w:tcBorders>
              <w:top w:val="nil"/>
              <w:left w:val="nil"/>
              <w:bottom w:val="single" w:sz="8" w:space="0" w:color="000000"/>
              <w:right w:val="single" w:sz="8" w:space="0" w:color="000000"/>
            </w:tcBorders>
            <w:shd w:val="clear" w:color="auto" w:fill="auto"/>
            <w:vAlign w:val="center"/>
            <w:hideMark/>
          </w:tcPr>
          <w:p w:rsidR="00F86F8C" w:rsidRPr="00F51F0D" w:rsidRDefault="00F86F8C" w:rsidP="00C20D4C">
            <w:pPr>
              <w:widowControl/>
              <w:jc w:val="right"/>
              <w:rPr>
                <w:rFonts w:ascii="Arial" w:hAnsi="Arial" w:cs="Arial"/>
                <w:color w:val="000000"/>
                <w:kern w:val="0"/>
                <w:szCs w:val="21"/>
              </w:rPr>
            </w:pPr>
            <w:r w:rsidRPr="00F86F8C">
              <w:rPr>
                <w:rFonts w:ascii="Arial" w:hAnsi="Arial" w:cs="Arial"/>
                <w:color w:val="000000"/>
                <w:kern w:val="0"/>
                <w:szCs w:val="21"/>
              </w:rPr>
              <w:t>51,700.00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5,042.99</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5,656.04</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1,333,917.81</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115.00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1,344,733.06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146685">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C44834">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4F173E" w:rsidRPr="005312D8" w:rsidRDefault="004F173E" w:rsidP="004F173E">
            <w:pPr>
              <w:spacing w:before="29" w:line="288" w:lineRule="auto"/>
              <w:jc w:val="center"/>
              <w:rPr>
                <w:kern w:val="0"/>
                <w:sz w:val="24"/>
              </w:rPr>
            </w:pPr>
            <w:r w:rsidRPr="005312D8">
              <w:rPr>
                <w:kern w:val="0"/>
                <w:sz w:val="24"/>
              </w:rPr>
              <w:t>本期末</w:t>
            </w:r>
          </w:p>
          <w:p w:rsidR="0062266B" w:rsidRPr="005312D8" w:rsidRDefault="004F173E" w:rsidP="004F173E">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C44834">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C4483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44834" w:rsidP="00922442">
            <w:pPr>
              <w:spacing w:line="360" w:lineRule="auto"/>
              <w:jc w:val="right"/>
              <w:rPr>
                <w:rFonts w:eastAsiaTheme="minorEastAsia"/>
                <w:color w:val="000000" w:themeColor="text1"/>
                <w:sz w:val="24"/>
              </w:rPr>
            </w:pPr>
            <w:r w:rsidRPr="00C44834">
              <w:rPr>
                <w:rFonts w:eastAsiaTheme="minorEastAsia"/>
                <w:color w:val="000000" w:themeColor="text1"/>
                <w:sz w:val="24"/>
              </w:rPr>
              <w:t>406</w:t>
            </w:r>
            <w:r>
              <w:rPr>
                <w:rFonts w:eastAsiaTheme="minorEastAsia"/>
                <w:color w:val="000000" w:themeColor="text1"/>
                <w:sz w:val="24"/>
              </w:rPr>
              <w:t>,</w:t>
            </w:r>
            <w:r w:rsidRPr="00C44834">
              <w:rPr>
                <w:rFonts w:eastAsiaTheme="minorEastAsia"/>
                <w:color w:val="000000" w:themeColor="text1"/>
                <w:sz w:val="24"/>
              </w:rPr>
              <w:t>139.05</w:t>
            </w:r>
          </w:p>
        </w:tc>
      </w:tr>
      <w:tr w:rsidR="0062266B" w:rsidRPr="005312D8" w:rsidTr="00C44834">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C4483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C44834">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44834" w:rsidP="00922442">
            <w:pPr>
              <w:spacing w:line="360" w:lineRule="auto"/>
              <w:jc w:val="right"/>
              <w:rPr>
                <w:rFonts w:eastAsiaTheme="minorEastAsia"/>
                <w:color w:val="000000" w:themeColor="text1"/>
                <w:sz w:val="24"/>
              </w:rPr>
            </w:pPr>
            <w:r w:rsidRPr="00C44834">
              <w:rPr>
                <w:rFonts w:eastAsiaTheme="minorEastAsia"/>
                <w:color w:val="000000" w:themeColor="text1"/>
                <w:sz w:val="24"/>
              </w:rPr>
              <w:t>406</w:t>
            </w:r>
            <w:r>
              <w:rPr>
                <w:rFonts w:eastAsiaTheme="minorEastAsia"/>
                <w:color w:val="000000" w:themeColor="text1"/>
                <w:sz w:val="24"/>
              </w:rPr>
              <w:t>,</w:t>
            </w:r>
            <w:r w:rsidRPr="00C44834">
              <w:rPr>
                <w:rFonts w:eastAsiaTheme="minorEastAsia"/>
                <w:color w:val="000000" w:themeColor="text1"/>
                <w:sz w:val="24"/>
              </w:rPr>
              <w:t>139.05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167.57</w:t>
            </w:r>
          </w:p>
        </w:tc>
      </w:tr>
      <w:tr w:rsidR="007F11F1">
        <w:tc>
          <w:tcPr>
            <w:tcW w:w="3610" w:type="dxa"/>
            <w:vAlign w:val="center"/>
          </w:tcPr>
          <w:p w:rsidR="007F11F1" w:rsidRDefault="00F51F0D">
            <w:pPr>
              <w:jc w:val="left"/>
            </w:pPr>
            <w:r>
              <w:rPr>
                <w:sz w:val="24"/>
              </w:rPr>
              <w:t>预提信息披露费</w:t>
            </w:r>
          </w:p>
        </w:tc>
        <w:tc>
          <w:tcPr>
            <w:tcW w:w="5388" w:type="dxa"/>
            <w:vAlign w:val="center"/>
          </w:tcPr>
          <w:p w:rsidR="007F11F1" w:rsidRDefault="00F51F0D">
            <w:pPr>
              <w:jc w:val="right"/>
            </w:pPr>
            <w:r>
              <w:rPr>
                <w:sz w:val="24"/>
              </w:rPr>
              <w:t>148,765.71</w:t>
            </w:r>
          </w:p>
        </w:tc>
      </w:tr>
      <w:tr w:rsidR="007F11F1">
        <w:tc>
          <w:tcPr>
            <w:tcW w:w="3610" w:type="dxa"/>
            <w:vAlign w:val="center"/>
          </w:tcPr>
          <w:p w:rsidR="007F11F1" w:rsidRDefault="00F51F0D">
            <w:pPr>
              <w:jc w:val="left"/>
            </w:pPr>
            <w:r>
              <w:rPr>
                <w:sz w:val="24"/>
              </w:rPr>
              <w:t>预提审计费</w:t>
            </w:r>
          </w:p>
        </w:tc>
        <w:tc>
          <w:tcPr>
            <w:tcW w:w="5388" w:type="dxa"/>
            <w:vAlign w:val="center"/>
          </w:tcPr>
          <w:p w:rsidR="007F11F1" w:rsidRDefault="00F51F0D">
            <w:pPr>
              <w:jc w:val="right"/>
            </w:pPr>
            <w:r>
              <w:rPr>
                <w:sz w:val="24"/>
              </w:rPr>
              <w:t>38,679.70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187,612.98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731,204,820.78</w:t>
            </w:r>
          </w:p>
        </w:tc>
        <w:tc>
          <w:tcPr>
            <w:tcW w:w="3364" w:type="dxa"/>
            <w:vAlign w:val="center"/>
          </w:tcPr>
          <w:p w:rsidR="00FE7A92" w:rsidRPr="005312D8" w:rsidRDefault="00FE7A92" w:rsidP="00A655F4">
            <w:pPr>
              <w:jc w:val="right"/>
              <w:rPr>
                <w:sz w:val="24"/>
              </w:rPr>
            </w:pPr>
            <w:r w:rsidRPr="005312D8">
              <w:rPr>
                <w:sz w:val="24"/>
              </w:rPr>
              <w:t>731,204,820.78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14,964,629.36</w:t>
            </w:r>
          </w:p>
        </w:tc>
        <w:tc>
          <w:tcPr>
            <w:tcW w:w="3364" w:type="dxa"/>
            <w:vAlign w:val="center"/>
          </w:tcPr>
          <w:p w:rsidR="00FE7A92" w:rsidRPr="005312D8" w:rsidRDefault="00FE7A92" w:rsidP="00A655F4">
            <w:pPr>
              <w:jc w:val="right"/>
              <w:rPr>
                <w:sz w:val="24"/>
              </w:rPr>
            </w:pPr>
            <w:r w:rsidRPr="005312D8">
              <w:rPr>
                <w:sz w:val="24"/>
              </w:rPr>
              <w:t>14,964,629.36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-127,558,828.05</w:t>
            </w:r>
          </w:p>
        </w:tc>
        <w:tc>
          <w:tcPr>
            <w:tcW w:w="3364" w:type="dxa"/>
            <w:vAlign w:val="center"/>
          </w:tcPr>
          <w:p w:rsidR="00FE7A92" w:rsidRPr="005312D8" w:rsidRDefault="00FE7A92" w:rsidP="00A655F4">
            <w:pPr>
              <w:jc w:val="right"/>
              <w:rPr>
                <w:sz w:val="24"/>
              </w:rPr>
            </w:pPr>
            <w:r w:rsidRPr="005312D8">
              <w:rPr>
                <w:sz w:val="24"/>
              </w:rPr>
              <w:t>-127,558,828.05</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618,610,622.09</w:t>
            </w:r>
          </w:p>
        </w:tc>
        <w:tc>
          <w:tcPr>
            <w:tcW w:w="3364" w:type="dxa"/>
            <w:vAlign w:val="center"/>
          </w:tcPr>
          <w:p w:rsidR="00FE7A92" w:rsidRPr="005312D8" w:rsidRDefault="00FE7A92" w:rsidP="00A655F4">
            <w:pPr>
              <w:jc w:val="right"/>
              <w:rPr>
                <w:sz w:val="24"/>
              </w:rPr>
            </w:pPr>
            <w:r w:rsidRPr="005312D8">
              <w:rPr>
                <w:sz w:val="24"/>
              </w:rPr>
              <w:t>618,610,622.09</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77,794,820.73</w:t>
            </w:r>
          </w:p>
        </w:tc>
        <w:tc>
          <w:tcPr>
            <w:tcW w:w="2100" w:type="dxa"/>
            <w:vAlign w:val="center"/>
          </w:tcPr>
          <w:p w:rsidR="001548F9" w:rsidRPr="005312D8" w:rsidRDefault="001548F9" w:rsidP="0048308E">
            <w:pPr>
              <w:spacing w:before="29" w:line="288" w:lineRule="auto"/>
              <w:jc w:val="right"/>
              <w:rPr>
                <w:sz w:val="24"/>
              </w:rPr>
            </w:pPr>
            <w:r w:rsidRPr="005312D8">
              <w:rPr>
                <w:sz w:val="24"/>
              </w:rPr>
              <w:t>-50,584,769.96</w:t>
            </w:r>
          </w:p>
        </w:tc>
        <w:tc>
          <w:tcPr>
            <w:tcW w:w="2100" w:type="dxa"/>
            <w:vAlign w:val="center"/>
          </w:tcPr>
          <w:p w:rsidR="001548F9" w:rsidRPr="005312D8" w:rsidRDefault="001548F9" w:rsidP="0048308E">
            <w:pPr>
              <w:spacing w:before="29" w:line="288" w:lineRule="auto"/>
              <w:jc w:val="right"/>
              <w:rPr>
                <w:sz w:val="24"/>
              </w:rPr>
            </w:pPr>
            <w:r w:rsidRPr="005312D8">
              <w:rPr>
                <w:sz w:val="24"/>
              </w:rPr>
              <w:t>27,210,050.77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-26,535,456.51</w:t>
            </w:r>
          </w:p>
        </w:tc>
        <w:tc>
          <w:tcPr>
            <w:tcW w:w="2100" w:type="dxa"/>
            <w:vAlign w:val="center"/>
          </w:tcPr>
          <w:p w:rsidR="001548F9" w:rsidRPr="005312D8" w:rsidRDefault="001548F9" w:rsidP="0048308E">
            <w:pPr>
              <w:spacing w:before="29" w:line="288" w:lineRule="auto"/>
              <w:jc w:val="right"/>
              <w:rPr>
                <w:sz w:val="24"/>
              </w:rPr>
            </w:pPr>
            <w:r w:rsidRPr="005312D8">
              <w:rPr>
                <w:sz w:val="24"/>
              </w:rPr>
              <w:t>-52,790,895.11</w:t>
            </w:r>
          </w:p>
        </w:tc>
        <w:tc>
          <w:tcPr>
            <w:tcW w:w="2100" w:type="dxa"/>
            <w:vAlign w:val="center"/>
          </w:tcPr>
          <w:p w:rsidR="001548F9" w:rsidRPr="005312D8" w:rsidRDefault="001548F9" w:rsidP="0048308E">
            <w:pPr>
              <w:spacing w:before="29" w:line="288" w:lineRule="auto"/>
              <w:jc w:val="right"/>
              <w:rPr>
                <w:sz w:val="24"/>
              </w:rPr>
            </w:pPr>
            <w:r w:rsidRPr="005312D8">
              <w:rPr>
                <w:sz w:val="24"/>
              </w:rPr>
              <w:t>-79,326,351.62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-9,744,136.25</w:t>
            </w:r>
          </w:p>
        </w:tc>
        <w:tc>
          <w:tcPr>
            <w:tcW w:w="2100" w:type="dxa"/>
            <w:vAlign w:val="center"/>
          </w:tcPr>
          <w:p w:rsidR="001548F9" w:rsidRPr="005312D8" w:rsidRDefault="001548F9" w:rsidP="0048308E">
            <w:pPr>
              <w:spacing w:before="29" w:line="288" w:lineRule="auto"/>
              <w:jc w:val="right"/>
              <w:rPr>
                <w:sz w:val="24"/>
              </w:rPr>
            </w:pPr>
            <w:r w:rsidRPr="005312D8">
              <w:rPr>
                <w:sz w:val="24"/>
              </w:rPr>
              <w:t>4,987,221.83</w:t>
            </w:r>
          </w:p>
        </w:tc>
        <w:tc>
          <w:tcPr>
            <w:tcW w:w="2100" w:type="dxa"/>
            <w:vAlign w:val="center"/>
          </w:tcPr>
          <w:p w:rsidR="001548F9" w:rsidRPr="005312D8" w:rsidRDefault="001548F9" w:rsidP="0048308E">
            <w:pPr>
              <w:spacing w:before="29" w:line="288" w:lineRule="auto"/>
              <w:jc w:val="right"/>
              <w:rPr>
                <w:sz w:val="24"/>
              </w:rPr>
            </w:pPr>
            <w:r w:rsidRPr="005312D8">
              <w:rPr>
                <w:sz w:val="24"/>
              </w:rPr>
              <w:t>-4,756,914.42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1,144,909.33</w:t>
            </w:r>
          </w:p>
        </w:tc>
        <w:tc>
          <w:tcPr>
            <w:tcW w:w="2100" w:type="dxa"/>
            <w:vAlign w:val="center"/>
          </w:tcPr>
          <w:p w:rsidR="001548F9" w:rsidRPr="005312D8" w:rsidRDefault="001548F9" w:rsidP="0048308E">
            <w:pPr>
              <w:spacing w:before="29" w:line="288" w:lineRule="auto"/>
              <w:jc w:val="right"/>
              <w:rPr>
                <w:sz w:val="24"/>
              </w:rPr>
            </w:pPr>
            <w:r w:rsidRPr="005312D8">
              <w:rPr>
                <w:sz w:val="24"/>
              </w:rPr>
              <w:t>-1,145,364.36</w:t>
            </w:r>
          </w:p>
        </w:tc>
        <w:tc>
          <w:tcPr>
            <w:tcW w:w="2100" w:type="dxa"/>
            <w:vAlign w:val="center"/>
          </w:tcPr>
          <w:p w:rsidR="001548F9" w:rsidRPr="005312D8" w:rsidRDefault="001548F9" w:rsidP="0048308E">
            <w:pPr>
              <w:spacing w:before="29" w:line="288" w:lineRule="auto"/>
              <w:jc w:val="right"/>
              <w:rPr>
                <w:sz w:val="24"/>
              </w:rPr>
            </w:pPr>
            <w:r w:rsidRPr="005312D8">
              <w:rPr>
                <w:sz w:val="24"/>
              </w:rPr>
              <w:t>-455.03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-10,889,045.58</w:t>
            </w:r>
          </w:p>
        </w:tc>
        <w:tc>
          <w:tcPr>
            <w:tcW w:w="2100" w:type="dxa"/>
            <w:vAlign w:val="center"/>
          </w:tcPr>
          <w:p w:rsidR="001548F9" w:rsidRPr="005312D8" w:rsidRDefault="001548F9" w:rsidP="0048308E">
            <w:pPr>
              <w:spacing w:before="29" w:line="288" w:lineRule="auto"/>
              <w:jc w:val="right"/>
              <w:rPr>
                <w:sz w:val="24"/>
              </w:rPr>
            </w:pPr>
            <w:r w:rsidRPr="005312D8">
              <w:rPr>
                <w:sz w:val="24"/>
              </w:rPr>
              <w:t>6,132,586.19</w:t>
            </w:r>
          </w:p>
        </w:tc>
        <w:tc>
          <w:tcPr>
            <w:tcW w:w="2100" w:type="dxa"/>
            <w:vAlign w:val="center"/>
          </w:tcPr>
          <w:p w:rsidR="001548F9" w:rsidRPr="005312D8" w:rsidRDefault="001548F9" w:rsidP="0048308E">
            <w:pPr>
              <w:spacing w:before="29" w:line="288" w:lineRule="auto"/>
              <w:jc w:val="right"/>
              <w:rPr>
                <w:sz w:val="24"/>
              </w:rPr>
            </w:pPr>
            <w:r w:rsidRPr="005312D8">
              <w:rPr>
                <w:sz w:val="24"/>
              </w:rPr>
              <w:t>-4,756,459.39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41,515,227.97</w:t>
            </w:r>
          </w:p>
        </w:tc>
        <w:tc>
          <w:tcPr>
            <w:tcW w:w="2100" w:type="dxa"/>
            <w:vAlign w:val="center"/>
          </w:tcPr>
          <w:p w:rsidR="001548F9" w:rsidRPr="005312D8" w:rsidRDefault="001548F9" w:rsidP="0048308E">
            <w:pPr>
              <w:spacing w:before="29" w:line="288" w:lineRule="auto"/>
              <w:jc w:val="right"/>
              <w:rPr>
                <w:sz w:val="24"/>
              </w:rPr>
            </w:pPr>
            <w:r w:rsidRPr="005312D8">
              <w:rPr>
                <w:sz w:val="24"/>
              </w:rPr>
              <w:t>-98,388,443.24</w:t>
            </w:r>
          </w:p>
        </w:tc>
        <w:tc>
          <w:tcPr>
            <w:tcW w:w="2100" w:type="dxa"/>
            <w:vAlign w:val="center"/>
          </w:tcPr>
          <w:p w:rsidR="001548F9" w:rsidRPr="005312D8" w:rsidRDefault="001548F9" w:rsidP="0048308E">
            <w:pPr>
              <w:spacing w:before="29" w:line="288" w:lineRule="auto"/>
              <w:jc w:val="right"/>
              <w:rPr>
                <w:sz w:val="24"/>
              </w:rPr>
            </w:pPr>
            <w:r w:rsidRPr="005312D8">
              <w:rPr>
                <w:sz w:val="24"/>
              </w:rPr>
              <w:t>-56,873,215.27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91,940.06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104,725.06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3,567.41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200,232.53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567,603,546.96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600,082,462.66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-32,478,915.70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lastRenderedPageBreak/>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416,254.72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410,700.00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159.33</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5,395.39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5312D8" w:rsidTr="000E53C4">
        <w:trPr>
          <w:trHeight w:val="285"/>
        </w:trPr>
        <w:tc>
          <w:tcPr>
            <w:tcW w:w="3799" w:type="dxa"/>
            <w:vAlign w:val="center"/>
          </w:tcPr>
          <w:p w:rsidR="001C79B8" w:rsidRPr="005312D8" w:rsidRDefault="001C79B8" w:rsidP="0048308E">
            <w:pPr>
              <w:spacing w:before="29" w:line="288" w:lineRule="auto"/>
              <w:jc w:val="center"/>
              <w:rPr>
                <w:sz w:val="24"/>
              </w:rPr>
            </w:pPr>
            <w:r w:rsidRPr="005312D8">
              <w:rPr>
                <w:sz w:val="24"/>
              </w:rPr>
              <w:t>项目</w:t>
            </w:r>
          </w:p>
        </w:tc>
        <w:tc>
          <w:tcPr>
            <w:tcW w:w="5497" w:type="dxa"/>
            <w:vAlign w:val="center"/>
          </w:tcPr>
          <w:p w:rsidR="001C79B8" w:rsidRPr="005312D8" w:rsidRDefault="001C79B8" w:rsidP="0048308E">
            <w:pPr>
              <w:spacing w:before="29" w:line="288" w:lineRule="auto"/>
              <w:jc w:val="center"/>
              <w:rPr>
                <w:sz w:val="24"/>
              </w:rPr>
            </w:pPr>
            <w:r w:rsidRPr="005312D8">
              <w:rPr>
                <w:sz w:val="24"/>
              </w:rPr>
              <w:t>本期</w:t>
            </w:r>
          </w:p>
          <w:p w:rsidR="001C79B8" w:rsidRPr="005312D8" w:rsidRDefault="001C79B8"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F11F1">
        <w:tc>
          <w:tcPr>
            <w:tcW w:w="3677" w:type="dxa"/>
            <w:vAlign w:val="center"/>
          </w:tcPr>
          <w:p w:rsidR="007F11F1" w:rsidRDefault="00F51F0D">
            <w:pPr>
              <w:jc w:val="left"/>
            </w:pPr>
            <w:r>
              <w:rPr>
                <w:sz w:val="24"/>
              </w:rPr>
              <w:t>股指期货投资收益</w:t>
            </w:r>
          </w:p>
        </w:tc>
        <w:tc>
          <w:tcPr>
            <w:tcW w:w="5321" w:type="dxa"/>
            <w:vAlign w:val="center"/>
          </w:tcPr>
          <w:p w:rsidR="007F11F1" w:rsidRDefault="005203DD">
            <w:pPr>
              <w:jc w:val="right"/>
            </w:pPr>
            <w:r w:rsidRPr="005203DD">
              <w:rPr>
                <w:sz w:val="24"/>
              </w:rPr>
              <w:t>8</w:t>
            </w:r>
            <w:r>
              <w:rPr>
                <w:sz w:val="24"/>
              </w:rPr>
              <w:t>,</w:t>
            </w:r>
            <w:r w:rsidRPr="005203DD">
              <w:rPr>
                <w:sz w:val="24"/>
              </w:rPr>
              <w:t>411</w:t>
            </w:r>
            <w:r>
              <w:rPr>
                <w:sz w:val="24"/>
              </w:rPr>
              <w:t>,</w:t>
            </w:r>
            <w:r w:rsidRPr="005203DD">
              <w:rPr>
                <w:sz w:val="24"/>
              </w:rPr>
              <w:t>029.12</w:t>
            </w:r>
          </w:p>
        </w:tc>
      </w:tr>
    </w:tbl>
    <w:p w:rsidR="005548C7" w:rsidRPr="005312D8" w:rsidRDefault="005548C7" w:rsidP="0048308E">
      <w:pPr>
        <w:spacing w:before="29" w:line="288" w:lineRule="auto"/>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4,104,196.93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4,104,196.93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-52,840,908.58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-53,064,908.58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224,000.00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lastRenderedPageBreak/>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51,700.00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7F11F1">
        <w:tc>
          <w:tcPr>
            <w:tcW w:w="3664" w:type="dxa"/>
            <w:vAlign w:val="center"/>
          </w:tcPr>
          <w:p w:rsidR="007F11F1" w:rsidRDefault="00F51F0D">
            <w:pPr>
              <w:jc w:val="center"/>
            </w:pPr>
            <w:r>
              <w:rPr>
                <w:kern w:val="0"/>
                <w:sz w:val="24"/>
              </w:rPr>
              <w:t>——</w:t>
            </w:r>
            <w:r>
              <w:rPr>
                <w:kern w:val="0"/>
                <w:sz w:val="24"/>
              </w:rPr>
              <w:t>股指期货投资</w:t>
            </w:r>
          </w:p>
        </w:tc>
        <w:tc>
          <w:tcPr>
            <w:tcW w:w="5334" w:type="dxa"/>
            <w:vAlign w:val="center"/>
          </w:tcPr>
          <w:p w:rsidR="007F11F1" w:rsidRDefault="00F51F0D">
            <w:pPr>
              <w:jc w:val="center"/>
            </w:pPr>
            <w:r>
              <w:rPr>
                <w:kern w:val="0"/>
                <w:sz w:val="24"/>
              </w:rPr>
              <w:t>51,700.00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4.</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1,505.83</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-52,790,714.41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32,083.42</w:t>
            </w:r>
          </w:p>
        </w:tc>
      </w:tr>
      <w:tr w:rsidR="007F11F1">
        <w:tc>
          <w:tcPr>
            <w:tcW w:w="3604" w:type="dxa"/>
            <w:vAlign w:val="center"/>
          </w:tcPr>
          <w:p w:rsidR="007F11F1" w:rsidRDefault="00F51F0D">
            <w:pPr>
              <w:jc w:val="left"/>
            </w:pPr>
            <w:r>
              <w:rPr>
                <w:sz w:val="24"/>
              </w:rPr>
              <w:t>基金转换费收入</w:t>
            </w:r>
          </w:p>
        </w:tc>
        <w:tc>
          <w:tcPr>
            <w:tcW w:w="5394" w:type="dxa"/>
            <w:vAlign w:val="center"/>
          </w:tcPr>
          <w:p w:rsidR="007F11F1" w:rsidRDefault="00F51F0D">
            <w:pPr>
              <w:jc w:val="right"/>
            </w:pPr>
            <w:r>
              <w:rPr>
                <w:sz w:val="24"/>
              </w:rPr>
              <w:t>1,923.62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34,007.04</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7F11F1" w:rsidRDefault="00F51F0D">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1,566,802.12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7F11F1">
        <w:tc>
          <w:tcPr>
            <w:tcW w:w="3664" w:type="dxa"/>
            <w:vAlign w:val="center"/>
          </w:tcPr>
          <w:p w:rsidR="007F11F1" w:rsidRDefault="00F51F0D" w:rsidP="003F15E0">
            <w:pPr>
              <w:ind w:firstLineChars="50" w:firstLine="120"/>
              <w:jc w:val="left"/>
            </w:pPr>
            <w:r>
              <w:rPr>
                <w:kern w:val="0"/>
                <w:sz w:val="24"/>
              </w:rPr>
              <w:t>期货交易费用</w:t>
            </w:r>
          </w:p>
        </w:tc>
        <w:tc>
          <w:tcPr>
            <w:tcW w:w="5334" w:type="dxa"/>
            <w:vAlign w:val="center"/>
          </w:tcPr>
          <w:p w:rsidR="007F11F1" w:rsidRDefault="00F51F0D">
            <w:pPr>
              <w:jc w:val="right"/>
            </w:pPr>
            <w:r>
              <w:rPr>
                <w:kern w:val="0"/>
                <w:sz w:val="24"/>
              </w:rPr>
              <w:t>6,982.02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1,573,784.14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38,679.70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7F11F1">
        <w:tc>
          <w:tcPr>
            <w:tcW w:w="3689" w:type="dxa"/>
            <w:vAlign w:val="center"/>
          </w:tcPr>
          <w:p w:rsidR="007F11F1" w:rsidRDefault="00F51F0D">
            <w:pPr>
              <w:jc w:val="left"/>
            </w:pPr>
            <w:r>
              <w:rPr>
                <w:sz w:val="24"/>
              </w:rPr>
              <w:t>银行费用</w:t>
            </w:r>
          </w:p>
        </w:tc>
        <w:tc>
          <w:tcPr>
            <w:tcW w:w="5309" w:type="dxa"/>
            <w:vAlign w:val="center"/>
          </w:tcPr>
          <w:p w:rsidR="007F11F1" w:rsidRDefault="00F51F0D">
            <w:pPr>
              <w:jc w:val="right"/>
            </w:pPr>
            <w:r>
              <w:rPr>
                <w:sz w:val="24"/>
              </w:rPr>
              <w:t>5,679.87</w:t>
            </w:r>
          </w:p>
        </w:tc>
      </w:tr>
      <w:tr w:rsidR="007F11F1">
        <w:tc>
          <w:tcPr>
            <w:tcW w:w="3689" w:type="dxa"/>
            <w:vAlign w:val="center"/>
          </w:tcPr>
          <w:p w:rsidR="007F11F1" w:rsidRDefault="00F51F0D">
            <w:pPr>
              <w:jc w:val="left"/>
            </w:pPr>
            <w:r>
              <w:rPr>
                <w:sz w:val="24"/>
              </w:rPr>
              <w:t>债券账户费用</w:t>
            </w:r>
          </w:p>
        </w:tc>
        <w:tc>
          <w:tcPr>
            <w:tcW w:w="5309" w:type="dxa"/>
            <w:vAlign w:val="center"/>
          </w:tcPr>
          <w:p w:rsidR="007F11F1" w:rsidRDefault="00F51F0D">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211,725.28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7F11F1">
        <w:tc>
          <w:tcPr>
            <w:tcW w:w="5219" w:type="dxa"/>
            <w:vAlign w:val="center"/>
          </w:tcPr>
          <w:p w:rsidR="007F11F1" w:rsidRDefault="00F51F0D">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7F11F1" w:rsidRDefault="00F51F0D">
            <w:pPr>
              <w:jc w:val="left"/>
            </w:pPr>
            <w:r>
              <w:rPr>
                <w:color w:val="000000"/>
                <w:sz w:val="24"/>
              </w:rPr>
              <w:t>基金管理人、基金销售机构</w:t>
            </w:r>
          </w:p>
        </w:tc>
      </w:tr>
      <w:tr w:rsidR="007F11F1">
        <w:tc>
          <w:tcPr>
            <w:tcW w:w="5219" w:type="dxa"/>
            <w:vAlign w:val="center"/>
          </w:tcPr>
          <w:p w:rsidR="007F11F1" w:rsidRDefault="00F51F0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7F11F1" w:rsidRDefault="00F51F0D">
            <w:pPr>
              <w:jc w:val="left"/>
            </w:pPr>
            <w:r>
              <w:rPr>
                <w:color w:val="000000"/>
                <w:sz w:val="24"/>
              </w:rPr>
              <w:t>基金托管人、基金销售机构</w:t>
            </w:r>
          </w:p>
        </w:tc>
      </w:tr>
      <w:tr w:rsidR="007F11F1">
        <w:tc>
          <w:tcPr>
            <w:tcW w:w="5219" w:type="dxa"/>
            <w:vAlign w:val="center"/>
          </w:tcPr>
          <w:p w:rsidR="007F11F1" w:rsidRDefault="00F51F0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F11F1" w:rsidRDefault="00F51F0D">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4,889,092.42</w:t>
            </w:r>
          </w:p>
        </w:tc>
        <w:tc>
          <w:tcPr>
            <w:tcW w:w="2656" w:type="dxa"/>
            <w:vAlign w:val="center"/>
          </w:tcPr>
          <w:p w:rsidR="00C657FD" w:rsidRPr="005312D8" w:rsidRDefault="00C657FD" w:rsidP="00D25134">
            <w:pPr>
              <w:spacing w:before="29" w:line="288" w:lineRule="auto"/>
              <w:jc w:val="right"/>
              <w:rPr>
                <w:sz w:val="24"/>
              </w:rPr>
            </w:pPr>
            <w:r w:rsidRPr="005312D8">
              <w:rPr>
                <w:sz w:val="24"/>
              </w:rPr>
              <w:t>8,510,259.75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w:t>
            </w:r>
            <w:r w:rsidRPr="005312D8">
              <w:rPr>
                <w:sz w:val="24"/>
              </w:rPr>
              <w:lastRenderedPageBreak/>
              <w:t>费</w:t>
            </w:r>
          </w:p>
        </w:tc>
        <w:tc>
          <w:tcPr>
            <w:tcW w:w="2656" w:type="dxa"/>
            <w:vAlign w:val="center"/>
          </w:tcPr>
          <w:p w:rsidR="00C657FD" w:rsidRPr="005312D8" w:rsidRDefault="00C657FD" w:rsidP="0048308E">
            <w:pPr>
              <w:spacing w:before="29" w:line="288" w:lineRule="auto"/>
              <w:jc w:val="right"/>
              <w:rPr>
                <w:sz w:val="24"/>
              </w:rPr>
            </w:pPr>
            <w:r w:rsidRPr="005312D8">
              <w:rPr>
                <w:sz w:val="24"/>
              </w:rPr>
              <w:lastRenderedPageBreak/>
              <w:t>2,125,169.19</w:t>
            </w:r>
          </w:p>
        </w:tc>
        <w:tc>
          <w:tcPr>
            <w:tcW w:w="2656" w:type="dxa"/>
            <w:vAlign w:val="center"/>
          </w:tcPr>
          <w:p w:rsidR="00C657FD" w:rsidRPr="005312D8" w:rsidRDefault="00C657FD" w:rsidP="00D25134">
            <w:pPr>
              <w:spacing w:before="29" w:line="288" w:lineRule="auto"/>
              <w:jc w:val="right"/>
              <w:rPr>
                <w:sz w:val="24"/>
              </w:rPr>
            </w:pPr>
            <w:r w:rsidRPr="005312D8">
              <w:rPr>
                <w:sz w:val="24"/>
              </w:rPr>
              <w:t>3,735,925.57</w:t>
            </w:r>
          </w:p>
        </w:tc>
      </w:tr>
    </w:tbl>
    <w:p w:rsidR="007F11F1" w:rsidRDefault="00F51F0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814,848.73</w:t>
            </w:r>
          </w:p>
        </w:tc>
        <w:tc>
          <w:tcPr>
            <w:tcW w:w="2656" w:type="dxa"/>
            <w:vAlign w:val="center"/>
          </w:tcPr>
          <w:p w:rsidR="00660F57" w:rsidRPr="005312D8" w:rsidRDefault="00660F57" w:rsidP="008D10B6">
            <w:pPr>
              <w:spacing w:before="29" w:line="288" w:lineRule="auto"/>
              <w:jc w:val="right"/>
              <w:rPr>
                <w:sz w:val="24"/>
              </w:rPr>
            </w:pPr>
            <w:r w:rsidRPr="005312D8">
              <w:rPr>
                <w:sz w:val="24"/>
              </w:rPr>
              <w:t>1,418,376.63</w:t>
            </w:r>
          </w:p>
        </w:tc>
      </w:tr>
    </w:tbl>
    <w:p w:rsidR="007F11F1" w:rsidRDefault="00F51F0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7F11F1">
        <w:tc>
          <w:tcPr>
            <w:tcW w:w="2127" w:type="dxa"/>
            <w:vAlign w:val="center"/>
          </w:tcPr>
          <w:p w:rsidR="007F11F1" w:rsidRDefault="00F51F0D">
            <w:pPr>
              <w:jc w:val="left"/>
            </w:pPr>
            <w:r>
              <w:rPr>
                <w:sz w:val="24"/>
              </w:rPr>
              <w:lastRenderedPageBreak/>
              <w:t>中国农业银行股份有限公司</w:t>
            </w:r>
          </w:p>
        </w:tc>
        <w:tc>
          <w:tcPr>
            <w:tcW w:w="1842" w:type="dxa"/>
            <w:vAlign w:val="center"/>
          </w:tcPr>
          <w:p w:rsidR="007F11F1" w:rsidRDefault="00F51F0D">
            <w:pPr>
              <w:jc w:val="right"/>
            </w:pPr>
            <w:r>
              <w:rPr>
                <w:sz w:val="24"/>
              </w:rPr>
              <w:t>29,545,669.37</w:t>
            </w:r>
          </w:p>
        </w:tc>
        <w:tc>
          <w:tcPr>
            <w:tcW w:w="1560" w:type="dxa"/>
            <w:vAlign w:val="center"/>
          </w:tcPr>
          <w:p w:rsidR="007F11F1" w:rsidRDefault="00F51F0D">
            <w:pPr>
              <w:jc w:val="right"/>
            </w:pPr>
            <w:r>
              <w:rPr>
                <w:sz w:val="24"/>
              </w:rPr>
              <w:t>91,940.06</w:t>
            </w:r>
          </w:p>
        </w:tc>
        <w:tc>
          <w:tcPr>
            <w:tcW w:w="1842" w:type="dxa"/>
            <w:vAlign w:val="center"/>
          </w:tcPr>
          <w:p w:rsidR="007F11F1" w:rsidRDefault="00F51F0D">
            <w:pPr>
              <w:jc w:val="right"/>
            </w:pPr>
            <w:r>
              <w:rPr>
                <w:sz w:val="24"/>
              </w:rPr>
              <w:t>153,110,623.01</w:t>
            </w:r>
          </w:p>
        </w:tc>
        <w:tc>
          <w:tcPr>
            <w:tcW w:w="1627" w:type="dxa"/>
            <w:vAlign w:val="center"/>
          </w:tcPr>
          <w:p w:rsidR="007F11F1" w:rsidRDefault="00F51F0D">
            <w:pPr>
              <w:jc w:val="right"/>
            </w:pPr>
            <w:r>
              <w:rPr>
                <w:sz w:val="24"/>
              </w:rPr>
              <w:t>327,226.13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7E6F76">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7710E5">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7710E5">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7F11F1">
        <w:tc>
          <w:tcPr>
            <w:tcW w:w="816" w:type="dxa"/>
            <w:vAlign w:val="center"/>
          </w:tcPr>
          <w:p w:rsidR="007F11F1" w:rsidRDefault="00F51F0D">
            <w:pPr>
              <w:jc w:val="center"/>
            </w:pPr>
            <w:r>
              <w:rPr>
                <w:sz w:val="24"/>
              </w:rPr>
              <w:t>603105</w:t>
            </w:r>
          </w:p>
        </w:tc>
        <w:tc>
          <w:tcPr>
            <w:tcW w:w="818" w:type="dxa"/>
            <w:vAlign w:val="center"/>
          </w:tcPr>
          <w:p w:rsidR="007F11F1" w:rsidRDefault="00F51F0D">
            <w:pPr>
              <w:jc w:val="center"/>
            </w:pPr>
            <w:r>
              <w:rPr>
                <w:sz w:val="24"/>
              </w:rPr>
              <w:t>芯能科技</w:t>
            </w:r>
          </w:p>
        </w:tc>
        <w:tc>
          <w:tcPr>
            <w:tcW w:w="817" w:type="dxa"/>
            <w:vAlign w:val="center"/>
          </w:tcPr>
          <w:p w:rsidR="007F11F1" w:rsidRDefault="00F51F0D">
            <w:pPr>
              <w:jc w:val="center"/>
            </w:pPr>
            <w:r>
              <w:rPr>
                <w:sz w:val="24"/>
              </w:rPr>
              <w:t>2018-06-29</w:t>
            </w:r>
          </w:p>
        </w:tc>
        <w:tc>
          <w:tcPr>
            <w:tcW w:w="819" w:type="dxa"/>
            <w:vAlign w:val="center"/>
          </w:tcPr>
          <w:p w:rsidR="007F11F1" w:rsidRDefault="00717C69">
            <w:pPr>
              <w:jc w:val="center"/>
            </w:pPr>
            <w:r>
              <w:rPr>
                <w:sz w:val="24"/>
              </w:rPr>
              <w:t>2018-07-09</w:t>
            </w:r>
          </w:p>
        </w:tc>
        <w:tc>
          <w:tcPr>
            <w:tcW w:w="960" w:type="dxa"/>
            <w:vAlign w:val="center"/>
          </w:tcPr>
          <w:p w:rsidR="007F11F1" w:rsidRDefault="007710E5">
            <w:pPr>
              <w:jc w:val="center"/>
            </w:pPr>
            <w:r>
              <w:rPr>
                <w:rFonts w:hint="eastAsia"/>
                <w:sz w:val="24"/>
              </w:rPr>
              <w:t>新股未上市</w:t>
            </w:r>
          </w:p>
        </w:tc>
        <w:tc>
          <w:tcPr>
            <w:tcW w:w="676" w:type="dxa"/>
            <w:vAlign w:val="center"/>
          </w:tcPr>
          <w:p w:rsidR="007F11F1" w:rsidRDefault="00F51F0D">
            <w:pPr>
              <w:jc w:val="right"/>
            </w:pPr>
            <w:r>
              <w:rPr>
                <w:sz w:val="24"/>
              </w:rPr>
              <w:t>4.83</w:t>
            </w:r>
          </w:p>
        </w:tc>
        <w:tc>
          <w:tcPr>
            <w:tcW w:w="818" w:type="dxa"/>
            <w:vAlign w:val="center"/>
          </w:tcPr>
          <w:p w:rsidR="007F11F1" w:rsidRDefault="00F51F0D">
            <w:pPr>
              <w:jc w:val="center"/>
            </w:pPr>
            <w:r>
              <w:rPr>
                <w:sz w:val="24"/>
              </w:rPr>
              <w:t>4.83</w:t>
            </w:r>
          </w:p>
        </w:tc>
        <w:tc>
          <w:tcPr>
            <w:tcW w:w="819" w:type="dxa"/>
            <w:vAlign w:val="center"/>
          </w:tcPr>
          <w:p w:rsidR="007F11F1" w:rsidRDefault="00F51F0D">
            <w:pPr>
              <w:jc w:val="right"/>
            </w:pPr>
            <w:r>
              <w:rPr>
                <w:sz w:val="24"/>
              </w:rPr>
              <w:t>3,410</w:t>
            </w:r>
          </w:p>
        </w:tc>
        <w:tc>
          <w:tcPr>
            <w:tcW w:w="995" w:type="dxa"/>
            <w:vAlign w:val="center"/>
          </w:tcPr>
          <w:p w:rsidR="007F11F1" w:rsidRDefault="00F51F0D">
            <w:pPr>
              <w:jc w:val="right"/>
            </w:pPr>
            <w:r>
              <w:rPr>
                <w:sz w:val="24"/>
              </w:rPr>
              <w:t>16,470.30</w:t>
            </w:r>
          </w:p>
        </w:tc>
        <w:tc>
          <w:tcPr>
            <w:tcW w:w="1052" w:type="dxa"/>
            <w:vAlign w:val="center"/>
          </w:tcPr>
          <w:p w:rsidR="007F11F1" w:rsidRDefault="00F51F0D">
            <w:pPr>
              <w:jc w:val="right"/>
            </w:pPr>
            <w:r>
              <w:rPr>
                <w:sz w:val="24"/>
              </w:rPr>
              <w:t>16,470.30</w:t>
            </w:r>
          </w:p>
        </w:tc>
        <w:tc>
          <w:tcPr>
            <w:tcW w:w="408" w:type="dxa"/>
            <w:vAlign w:val="center"/>
          </w:tcPr>
          <w:p w:rsidR="007F11F1" w:rsidRDefault="00F51F0D">
            <w:pPr>
              <w:jc w:val="center"/>
            </w:pPr>
            <w:r>
              <w:rPr>
                <w:sz w:val="24"/>
              </w:rPr>
              <w:t>-</w:t>
            </w:r>
          </w:p>
        </w:tc>
      </w:tr>
      <w:tr w:rsidR="007710E5">
        <w:tc>
          <w:tcPr>
            <w:tcW w:w="816" w:type="dxa"/>
            <w:vAlign w:val="center"/>
          </w:tcPr>
          <w:p w:rsidR="007710E5" w:rsidRDefault="007710E5" w:rsidP="007710E5">
            <w:pPr>
              <w:jc w:val="center"/>
            </w:pPr>
            <w:r>
              <w:rPr>
                <w:sz w:val="24"/>
              </w:rPr>
              <w:t>603693</w:t>
            </w:r>
          </w:p>
        </w:tc>
        <w:tc>
          <w:tcPr>
            <w:tcW w:w="818" w:type="dxa"/>
            <w:vAlign w:val="center"/>
          </w:tcPr>
          <w:p w:rsidR="007710E5" w:rsidRDefault="007710E5" w:rsidP="007710E5">
            <w:pPr>
              <w:jc w:val="center"/>
            </w:pPr>
            <w:r>
              <w:rPr>
                <w:sz w:val="24"/>
              </w:rPr>
              <w:t>江苏新能</w:t>
            </w:r>
          </w:p>
        </w:tc>
        <w:tc>
          <w:tcPr>
            <w:tcW w:w="817" w:type="dxa"/>
            <w:vAlign w:val="center"/>
          </w:tcPr>
          <w:p w:rsidR="007710E5" w:rsidRDefault="007710E5" w:rsidP="007710E5">
            <w:pPr>
              <w:jc w:val="center"/>
            </w:pPr>
            <w:r>
              <w:rPr>
                <w:sz w:val="24"/>
              </w:rPr>
              <w:t>2018-06-25</w:t>
            </w:r>
          </w:p>
        </w:tc>
        <w:tc>
          <w:tcPr>
            <w:tcW w:w="819" w:type="dxa"/>
            <w:vAlign w:val="center"/>
          </w:tcPr>
          <w:p w:rsidR="007710E5" w:rsidRDefault="00717C69" w:rsidP="007710E5">
            <w:pPr>
              <w:jc w:val="center"/>
            </w:pPr>
            <w:r>
              <w:rPr>
                <w:sz w:val="24"/>
              </w:rPr>
              <w:t>2018-07-03</w:t>
            </w:r>
          </w:p>
        </w:tc>
        <w:tc>
          <w:tcPr>
            <w:tcW w:w="960" w:type="dxa"/>
            <w:vAlign w:val="center"/>
          </w:tcPr>
          <w:p w:rsidR="007710E5" w:rsidRDefault="007710E5" w:rsidP="007710E5">
            <w:pPr>
              <w:jc w:val="center"/>
            </w:pPr>
            <w:r>
              <w:rPr>
                <w:rFonts w:hint="eastAsia"/>
                <w:sz w:val="24"/>
              </w:rPr>
              <w:t>新股未上市</w:t>
            </w:r>
          </w:p>
        </w:tc>
        <w:tc>
          <w:tcPr>
            <w:tcW w:w="676" w:type="dxa"/>
            <w:vAlign w:val="center"/>
          </w:tcPr>
          <w:p w:rsidR="007710E5" w:rsidRDefault="007710E5" w:rsidP="007710E5">
            <w:pPr>
              <w:jc w:val="right"/>
            </w:pPr>
            <w:r>
              <w:rPr>
                <w:sz w:val="24"/>
              </w:rPr>
              <w:t>9.00</w:t>
            </w:r>
          </w:p>
        </w:tc>
        <w:tc>
          <w:tcPr>
            <w:tcW w:w="818" w:type="dxa"/>
            <w:vAlign w:val="center"/>
          </w:tcPr>
          <w:p w:rsidR="007710E5" w:rsidRDefault="007710E5" w:rsidP="007710E5">
            <w:pPr>
              <w:jc w:val="center"/>
            </w:pPr>
            <w:r>
              <w:rPr>
                <w:sz w:val="24"/>
              </w:rPr>
              <w:t>9.00</w:t>
            </w:r>
          </w:p>
        </w:tc>
        <w:tc>
          <w:tcPr>
            <w:tcW w:w="819" w:type="dxa"/>
            <w:vAlign w:val="center"/>
          </w:tcPr>
          <w:p w:rsidR="007710E5" w:rsidRDefault="007710E5" w:rsidP="007710E5">
            <w:pPr>
              <w:jc w:val="right"/>
            </w:pPr>
            <w:r>
              <w:rPr>
                <w:sz w:val="24"/>
              </w:rPr>
              <w:t>5,384</w:t>
            </w:r>
          </w:p>
        </w:tc>
        <w:tc>
          <w:tcPr>
            <w:tcW w:w="995" w:type="dxa"/>
            <w:vAlign w:val="center"/>
          </w:tcPr>
          <w:p w:rsidR="007710E5" w:rsidRDefault="007710E5" w:rsidP="007710E5">
            <w:pPr>
              <w:jc w:val="right"/>
            </w:pPr>
            <w:r>
              <w:rPr>
                <w:sz w:val="24"/>
              </w:rPr>
              <w:t>48,456.00</w:t>
            </w:r>
          </w:p>
        </w:tc>
        <w:tc>
          <w:tcPr>
            <w:tcW w:w="1052" w:type="dxa"/>
            <w:vAlign w:val="center"/>
          </w:tcPr>
          <w:p w:rsidR="007710E5" w:rsidRDefault="007710E5" w:rsidP="007710E5">
            <w:pPr>
              <w:jc w:val="right"/>
            </w:pPr>
            <w:r>
              <w:rPr>
                <w:sz w:val="24"/>
              </w:rPr>
              <w:t>48,456.00</w:t>
            </w:r>
          </w:p>
        </w:tc>
        <w:tc>
          <w:tcPr>
            <w:tcW w:w="408" w:type="dxa"/>
            <w:vAlign w:val="center"/>
          </w:tcPr>
          <w:p w:rsidR="007710E5" w:rsidRDefault="007710E5" w:rsidP="007710E5">
            <w:pPr>
              <w:jc w:val="center"/>
            </w:pPr>
            <w:r>
              <w:rPr>
                <w:sz w:val="24"/>
              </w:rPr>
              <w:t>-</w:t>
            </w:r>
          </w:p>
        </w:tc>
      </w:tr>
      <w:tr w:rsidR="007710E5">
        <w:tc>
          <w:tcPr>
            <w:tcW w:w="816" w:type="dxa"/>
            <w:vAlign w:val="center"/>
          </w:tcPr>
          <w:p w:rsidR="007710E5" w:rsidRDefault="007710E5" w:rsidP="007710E5">
            <w:pPr>
              <w:jc w:val="center"/>
            </w:pPr>
            <w:r>
              <w:rPr>
                <w:sz w:val="24"/>
              </w:rPr>
              <w:t>603706</w:t>
            </w:r>
          </w:p>
        </w:tc>
        <w:tc>
          <w:tcPr>
            <w:tcW w:w="818" w:type="dxa"/>
            <w:vAlign w:val="center"/>
          </w:tcPr>
          <w:p w:rsidR="007710E5" w:rsidRDefault="007710E5" w:rsidP="007710E5">
            <w:pPr>
              <w:jc w:val="center"/>
            </w:pPr>
            <w:r>
              <w:rPr>
                <w:sz w:val="24"/>
              </w:rPr>
              <w:t>东方环宇</w:t>
            </w:r>
          </w:p>
        </w:tc>
        <w:tc>
          <w:tcPr>
            <w:tcW w:w="817" w:type="dxa"/>
            <w:vAlign w:val="center"/>
          </w:tcPr>
          <w:p w:rsidR="007710E5" w:rsidRDefault="007710E5" w:rsidP="007710E5">
            <w:pPr>
              <w:jc w:val="center"/>
            </w:pPr>
            <w:r>
              <w:rPr>
                <w:sz w:val="24"/>
              </w:rPr>
              <w:t>2018-06-29</w:t>
            </w:r>
          </w:p>
        </w:tc>
        <w:tc>
          <w:tcPr>
            <w:tcW w:w="819" w:type="dxa"/>
            <w:vAlign w:val="center"/>
          </w:tcPr>
          <w:p w:rsidR="007710E5" w:rsidRDefault="00717C69" w:rsidP="007710E5">
            <w:pPr>
              <w:jc w:val="center"/>
            </w:pPr>
            <w:r>
              <w:rPr>
                <w:sz w:val="24"/>
              </w:rPr>
              <w:t>2018-07-09</w:t>
            </w:r>
          </w:p>
        </w:tc>
        <w:tc>
          <w:tcPr>
            <w:tcW w:w="960" w:type="dxa"/>
            <w:vAlign w:val="center"/>
          </w:tcPr>
          <w:p w:rsidR="007710E5" w:rsidRDefault="007710E5" w:rsidP="007710E5">
            <w:pPr>
              <w:jc w:val="center"/>
            </w:pPr>
            <w:r>
              <w:rPr>
                <w:rFonts w:hint="eastAsia"/>
                <w:sz w:val="24"/>
              </w:rPr>
              <w:t>新股未上市</w:t>
            </w:r>
          </w:p>
        </w:tc>
        <w:tc>
          <w:tcPr>
            <w:tcW w:w="676" w:type="dxa"/>
            <w:vAlign w:val="center"/>
          </w:tcPr>
          <w:p w:rsidR="007710E5" w:rsidRDefault="007710E5" w:rsidP="007710E5">
            <w:pPr>
              <w:jc w:val="right"/>
            </w:pPr>
            <w:r>
              <w:rPr>
                <w:sz w:val="24"/>
              </w:rPr>
              <w:t>13.09</w:t>
            </w:r>
          </w:p>
        </w:tc>
        <w:tc>
          <w:tcPr>
            <w:tcW w:w="818" w:type="dxa"/>
            <w:vAlign w:val="center"/>
          </w:tcPr>
          <w:p w:rsidR="007710E5" w:rsidRDefault="007710E5" w:rsidP="007710E5">
            <w:pPr>
              <w:jc w:val="center"/>
            </w:pPr>
            <w:r>
              <w:rPr>
                <w:sz w:val="24"/>
              </w:rPr>
              <w:t>13.09</w:t>
            </w:r>
          </w:p>
        </w:tc>
        <w:tc>
          <w:tcPr>
            <w:tcW w:w="819" w:type="dxa"/>
            <w:vAlign w:val="center"/>
          </w:tcPr>
          <w:p w:rsidR="007710E5" w:rsidRDefault="007710E5" w:rsidP="007710E5">
            <w:pPr>
              <w:jc w:val="right"/>
            </w:pPr>
            <w:r>
              <w:rPr>
                <w:sz w:val="24"/>
              </w:rPr>
              <w:t>1,765</w:t>
            </w:r>
          </w:p>
        </w:tc>
        <w:tc>
          <w:tcPr>
            <w:tcW w:w="995" w:type="dxa"/>
            <w:vAlign w:val="center"/>
          </w:tcPr>
          <w:p w:rsidR="007710E5" w:rsidRDefault="007710E5" w:rsidP="007710E5">
            <w:pPr>
              <w:jc w:val="right"/>
            </w:pPr>
            <w:r>
              <w:rPr>
                <w:sz w:val="24"/>
              </w:rPr>
              <w:t>23,103.85</w:t>
            </w:r>
          </w:p>
        </w:tc>
        <w:tc>
          <w:tcPr>
            <w:tcW w:w="1052" w:type="dxa"/>
            <w:vAlign w:val="center"/>
          </w:tcPr>
          <w:p w:rsidR="007710E5" w:rsidRDefault="007710E5" w:rsidP="007710E5">
            <w:pPr>
              <w:jc w:val="right"/>
            </w:pPr>
            <w:r>
              <w:rPr>
                <w:sz w:val="24"/>
              </w:rPr>
              <w:t>23,103.85</w:t>
            </w:r>
          </w:p>
        </w:tc>
        <w:tc>
          <w:tcPr>
            <w:tcW w:w="408" w:type="dxa"/>
            <w:vAlign w:val="center"/>
          </w:tcPr>
          <w:p w:rsidR="007710E5" w:rsidRDefault="007710E5" w:rsidP="007710E5">
            <w:pPr>
              <w:jc w:val="center"/>
            </w:pPr>
            <w:r>
              <w:rPr>
                <w:sz w:val="24"/>
              </w:rPr>
              <w:t>-</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7F11F1">
        <w:tc>
          <w:tcPr>
            <w:tcW w:w="606" w:type="dxa"/>
            <w:vAlign w:val="center"/>
          </w:tcPr>
          <w:p w:rsidR="007F11F1" w:rsidRDefault="00F51F0D">
            <w:pPr>
              <w:jc w:val="center"/>
            </w:pPr>
            <w:r>
              <w:rPr>
                <w:sz w:val="18"/>
                <w:szCs w:val="18"/>
              </w:rPr>
              <w:t>600750</w:t>
            </w:r>
          </w:p>
        </w:tc>
        <w:tc>
          <w:tcPr>
            <w:tcW w:w="694" w:type="dxa"/>
            <w:vAlign w:val="center"/>
          </w:tcPr>
          <w:p w:rsidR="007F11F1" w:rsidRDefault="00F51F0D">
            <w:pPr>
              <w:jc w:val="center"/>
            </w:pPr>
            <w:r>
              <w:rPr>
                <w:sz w:val="18"/>
                <w:szCs w:val="18"/>
              </w:rPr>
              <w:t>江中药业</w:t>
            </w:r>
          </w:p>
        </w:tc>
        <w:tc>
          <w:tcPr>
            <w:tcW w:w="865" w:type="dxa"/>
            <w:vAlign w:val="center"/>
          </w:tcPr>
          <w:p w:rsidR="007F11F1" w:rsidRDefault="00F51F0D">
            <w:pPr>
              <w:jc w:val="center"/>
            </w:pPr>
            <w:r>
              <w:rPr>
                <w:sz w:val="18"/>
                <w:szCs w:val="18"/>
              </w:rPr>
              <w:t>2018-04-30</w:t>
            </w:r>
          </w:p>
        </w:tc>
        <w:tc>
          <w:tcPr>
            <w:tcW w:w="673" w:type="dxa"/>
            <w:vAlign w:val="center"/>
          </w:tcPr>
          <w:p w:rsidR="007F11F1" w:rsidRDefault="00F51F0D">
            <w:pPr>
              <w:jc w:val="center"/>
            </w:pPr>
            <w:r>
              <w:rPr>
                <w:sz w:val="18"/>
                <w:szCs w:val="18"/>
              </w:rPr>
              <w:t>重大事项</w:t>
            </w:r>
          </w:p>
        </w:tc>
        <w:tc>
          <w:tcPr>
            <w:tcW w:w="797" w:type="dxa"/>
            <w:vAlign w:val="center"/>
          </w:tcPr>
          <w:p w:rsidR="007F11F1" w:rsidRDefault="00F51F0D">
            <w:pPr>
              <w:jc w:val="right"/>
            </w:pPr>
            <w:r>
              <w:rPr>
                <w:sz w:val="18"/>
                <w:szCs w:val="18"/>
              </w:rPr>
              <w:t>17.75</w:t>
            </w:r>
          </w:p>
        </w:tc>
        <w:tc>
          <w:tcPr>
            <w:tcW w:w="685" w:type="dxa"/>
            <w:vAlign w:val="center"/>
          </w:tcPr>
          <w:p w:rsidR="007F11F1" w:rsidRDefault="00C14D9F">
            <w:pPr>
              <w:jc w:val="center"/>
            </w:pPr>
            <w:r>
              <w:rPr>
                <w:sz w:val="18"/>
                <w:szCs w:val="18"/>
              </w:rPr>
              <w:t>2018-08-01</w:t>
            </w:r>
          </w:p>
        </w:tc>
        <w:tc>
          <w:tcPr>
            <w:tcW w:w="657" w:type="dxa"/>
            <w:vAlign w:val="center"/>
          </w:tcPr>
          <w:p w:rsidR="007F11F1" w:rsidRPr="00C6376B" w:rsidRDefault="00C6376B">
            <w:pPr>
              <w:jc w:val="right"/>
              <w:rPr>
                <w:sz w:val="18"/>
                <w:szCs w:val="18"/>
              </w:rPr>
            </w:pPr>
            <w:r w:rsidRPr="00C6376B">
              <w:rPr>
                <w:rFonts w:hint="eastAsia"/>
                <w:sz w:val="18"/>
                <w:szCs w:val="18"/>
              </w:rPr>
              <w:t>16.12</w:t>
            </w:r>
          </w:p>
        </w:tc>
        <w:tc>
          <w:tcPr>
            <w:tcW w:w="1047" w:type="dxa"/>
            <w:vAlign w:val="center"/>
          </w:tcPr>
          <w:p w:rsidR="007F11F1" w:rsidRDefault="00F51F0D">
            <w:pPr>
              <w:jc w:val="right"/>
            </w:pPr>
            <w:r>
              <w:rPr>
                <w:sz w:val="18"/>
                <w:szCs w:val="18"/>
              </w:rPr>
              <w:t>700,000</w:t>
            </w:r>
          </w:p>
        </w:tc>
        <w:tc>
          <w:tcPr>
            <w:tcW w:w="1216" w:type="dxa"/>
            <w:vAlign w:val="center"/>
          </w:tcPr>
          <w:p w:rsidR="007F11F1" w:rsidRDefault="00F51F0D">
            <w:pPr>
              <w:jc w:val="right"/>
            </w:pPr>
            <w:r>
              <w:rPr>
                <w:sz w:val="18"/>
                <w:szCs w:val="18"/>
              </w:rPr>
              <w:t>13,415,560.26</w:t>
            </w:r>
          </w:p>
        </w:tc>
        <w:tc>
          <w:tcPr>
            <w:tcW w:w="1158" w:type="dxa"/>
            <w:vAlign w:val="center"/>
          </w:tcPr>
          <w:p w:rsidR="007F11F1" w:rsidRDefault="00F51F0D">
            <w:pPr>
              <w:jc w:val="right"/>
            </w:pPr>
            <w:r>
              <w:rPr>
                <w:sz w:val="18"/>
                <w:szCs w:val="18"/>
              </w:rPr>
              <w:t>12,425,000.00</w:t>
            </w:r>
          </w:p>
        </w:tc>
        <w:tc>
          <w:tcPr>
            <w:tcW w:w="600" w:type="dxa"/>
            <w:vAlign w:val="center"/>
          </w:tcPr>
          <w:p w:rsidR="007F11F1" w:rsidRDefault="00F51F0D">
            <w:pPr>
              <w:jc w:val="center"/>
            </w:pPr>
            <w:r>
              <w:rPr>
                <w:sz w:val="18"/>
                <w:szCs w:val="18"/>
              </w:rPr>
              <w:t>-</w:t>
            </w:r>
          </w:p>
        </w:tc>
      </w:tr>
      <w:tr w:rsidR="007F11F1">
        <w:tc>
          <w:tcPr>
            <w:tcW w:w="606" w:type="dxa"/>
            <w:vAlign w:val="center"/>
          </w:tcPr>
          <w:p w:rsidR="007F11F1" w:rsidRDefault="00F51F0D">
            <w:pPr>
              <w:jc w:val="center"/>
            </w:pPr>
            <w:r>
              <w:rPr>
                <w:sz w:val="18"/>
                <w:szCs w:val="18"/>
              </w:rPr>
              <w:t>600217</w:t>
            </w:r>
          </w:p>
        </w:tc>
        <w:tc>
          <w:tcPr>
            <w:tcW w:w="694" w:type="dxa"/>
            <w:vAlign w:val="center"/>
          </w:tcPr>
          <w:p w:rsidR="007F11F1" w:rsidRDefault="00F51F0D">
            <w:pPr>
              <w:jc w:val="center"/>
            </w:pPr>
            <w:r>
              <w:rPr>
                <w:sz w:val="18"/>
                <w:szCs w:val="18"/>
              </w:rPr>
              <w:t>中再资环</w:t>
            </w:r>
          </w:p>
        </w:tc>
        <w:tc>
          <w:tcPr>
            <w:tcW w:w="865" w:type="dxa"/>
            <w:vAlign w:val="center"/>
          </w:tcPr>
          <w:p w:rsidR="007F11F1" w:rsidRDefault="00F51F0D">
            <w:pPr>
              <w:jc w:val="center"/>
            </w:pPr>
            <w:r>
              <w:rPr>
                <w:sz w:val="18"/>
                <w:szCs w:val="18"/>
              </w:rPr>
              <w:t>2018-03-29</w:t>
            </w:r>
          </w:p>
        </w:tc>
        <w:tc>
          <w:tcPr>
            <w:tcW w:w="673" w:type="dxa"/>
            <w:vAlign w:val="center"/>
          </w:tcPr>
          <w:p w:rsidR="007F11F1" w:rsidRDefault="00F51F0D">
            <w:pPr>
              <w:jc w:val="center"/>
            </w:pPr>
            <w:r>
              <w:rPr>
                <w:sz w:val="18"/>
                <w:szCs w:val="18"/>
              </w:rPr>
              <w:t>重大事项</w:t>
            </w:r>
          </w:p>
        </w:tc>
        <w:tc>
          <w:tcPr>
            <w:tcW w:w="797" w:type="dxa"/>
            <w:vAlign w:val="center"/>
          </w:tcPr>
          <w:p w:rsidR="007F11F1" w:rsidRDefault="00F51F0D">
            <w:pPr>
              <w:jc w:val="right"/>
            </w:pPr>
            <w:r>
              <w:rPr>
                <w:sz w:val="18"/>
                <w:szCs w:val="18"/>
              </w:rPr>
              <w:t>4.80</w:t>
            </w:r>
          </w:p>
        </w:tc>
        <w:tc>
          <w:tcPr>
            <w:tcW w:w="685" w:type="dxa"/>
            <w:vAlign w:val="center"/>
          </w:tcPr>
          <w:p w:rsidR="007F11F1" w:rsidRDefault="00F51F0D">
            <w:pPr>
              <w:jc w:val="center"/>
            </w:pPr>
            <w:r>
              <w:rPr>
                <w:sz w:val="18"/>
                <w:szCs w:val="18"/>
              </w:rPr>
              <w:t>-</w:t>
            </w:r>
          </w:p>
        </w:tc>
        <w:tc>
          <w:tcPr>
            <w:tcW w:w="657" w:type="dxa"/>
            <w:vAlign w:val="center"/>
          </w:tcPr>
          <w:p w:rsidR="007F11F1" w:rsidRDefault="00F51F0D">
            <w:pPr>
              <w:jc w:val="right"/>
            </w:pPr>
            <w:r>
              <w:rPr>
                <w:sz w:val="18"/>
                <w:szCs w:val="18"/>
              </w:rPr>
              <w:t>-</w:t>
            </w:r>
          </w:p>
        </w:tc>
        <w:tc>
          <w:tcPr>
            <w:tcW w:w="1047" w:type="dxa"/>
            <w:vAlign w:val="center"/>
          </w:tcPr>
          <w:p w:rsidR="007F11F1" w:rsidRDefault="00F51F0D">
            <w:pPr>
              <w:jc w:val="right"/>
            </w:pPr>
            <w:r>
              <w:rPr>
                <w:sz w:val="18"/>
                <w:szCs w:val="18"/>
              </w:rPr>
              <w:t>1,899,971</w:t>
            </w:r>
          </w:p>
        </w:tc>
        <w:tc>
          <w:tcPr>
            <w:tcW w:w="1216" w:type="dxa"/>
            <w:vAlign w:val="center"/>
          </w:tcPr>
          <w:p w:rsidR="007F11F1" w:rsidRDefault="00F51F0D">
            <w:pPr>
              <w:jc w:val="right"/>
            </w:pPr>
            <w:r>
              <w:rPr>
                <w:sz w:val="18"/>
                <w:szCs w:val="18"/>
              </w:rPr>
              <w:t>12,381,311.27</w:t>
            </w:r>
          </w:p>
        </w:tc>
        <w:tc>
          <w:tcPr>
            <w:tcW w:w="1158" w:type="dxa"/>
            <w:vAlign w:val="center"/>
          </w:tcPr>
          <w:p w:rsidR="007F11F1" w:rsidRDefault="00F51F0D">
            <w:pPr>
              <w:jc w:val="right"/>
            </w:pPr>
            <w:r>
              <w:rPr>
                <w:sz w:val="18"/>
                <w:szCs w:val="18"/>
              </w:rPr>
              <w:t>9,119,860.80</w:t>
            </w:r>
          </w:p>
        </w:tc>
        <w:tc>
          <w:tcPr>
            <w:tcW w:w="600" w:type="dxa"/>
            <w:vAlign w:val="center"/>
          </w:tcPr>
          <w:p w:rsidR="007F11F1" w:rsidRDefault="00F51F0D">
            <w:pPr>
              <w:jc w:val="center"/>
            </w:pPr>
            <w:r>
              <w:rPr>
                <w:sz w:val="18"/>
                <w:szCs w:val="18"/>
              </w:rPr>
              <w:t>-</w:t>
            </w:r>
          </w:p>
        </w:tc>
      </w:tr>
    </w:tbl>
    <w:p w:rsidR="001548F9" w:rsidRDefault="009736E4" w:rsidP="0048308E">
      <w:pPr>
        <w:tabs>
          <w:tab w:val="left" w:pos="426"/>
        </w:tabs>
        <w:spacing w:before="29" w:line="288" w:lineRule="auto"/>
        <w:jc w:val="left"/>
        <w:rPr>
          <w:kern w:val="0"/>
          <w:sz w:val="24"/>
        </w:rPr>
      </w:pPr>
      <w:r>
        <w:rPr>
          <w:kern w:val="0"/>
          <w:sz w:val="24"/>
        </w:rPr>
        <w:t>注：</w:t>
      </w:r>
      <w:r w:rsidRPr="009736E4">
        <w:rPr>
          <w:rFonts w:hint="eastAsia"/>
          <w:kern w:val="0"/>
          <w:sz w:val="24"/>
        </w:rPr>
        <w:t>本基金截至</w:t>
      </w:r>
      <w:r w:rsidRPr="009736E4">
        <w:rPr>
          <w:rFonts w:hint="eastAsia"/>
          <w:kern w:val="0"/>
          <w:sz w:val="24"/>
        </w:rPr>
        <w:t>2018</w:t>
      </w:r>
      <w:r w:rsidRPr="009736E4">
        <w:rPr>
          <w:rFonts w:hint="eastAsia"/>
          <w:kern w:val="0"/>
          <w:sz w:val="24"/>
        </w:rPr>
        <w:t>年</w:t>
      </w:r>
      <w:r w:rsidRPr="009736E4">
        <w:rPr>
          <w:rFonts w:hint="eastAsia"/>
          <w:kern w:val="0"/>
          <w:sz w:val="24"/>
        </w:rPr>
        <w:t>6</w:t>
      </w:r>
      <w:r w:rsidRPr="009736E4">
        <w:rPr>
          <w:rFonts w:hint="eastAsia"/>
          <w:kern w:val="0"/>
          <w:sz w:val="24"/>
        </w:rPr>
        <w:t>月</w:t>
      </w:r>
      <w:r w:rsidRPr="009736E4">
        <w:rPr>
          <w:rFonts w:hint="eastAsia"/>
          <w:kern w:val="0"/>
          <w:sz w:val="24"/>
        </w:rPr>
        <w:t>30</w:t>
      </w:r>
      <w:r w:rsidRPr="009736E4">
        <w:rPr>
          <w:rFonts w:hint="eastAsia"/>
          <w:kern w:val="0"/>
          <w:sz w:val="24"/>
        </w:rPr>
        <w:t>日止持有以上因公布的重大事项可能产生重大影响而被暂时停牌的股票，该类股票将在所公布事项的重大影响消除后，经交易所批准复牌。</w:t>
      </w:r>
    </w:p>
    <w:p w:rsidR="009736E4" w:rsidRPr="005312D8" w:rsidRDefault="009736E4"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7F11F1" w:rsidRDefault="00F51F0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7F11F1" w:rsidRDefault="00F51F0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F11F1" w:rsidRDefault="00F51F0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7F11F1" w:rsidRDefault="00F51F0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F11F1" w:rsidRDefault="00F51F0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日：本基金持有的除国债、央行票据和政策性金融债之外的债券占基金资产净值的比例为</w:t>
      </w:r>
      <w:r w:rsidRPr="005312D8">
        <w:rPr>
          <w:color w:val="000000"/>
          <w:sz w:val="24"/>
        </w:rPr>
        <w:t>0.05%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7F11F1" w:rsidRDefault="00F51F0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F11F1" w:rsidRDefault="00F51F0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F11F1" w:rsidRDefault="00F51F0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7F11F1" w:rsidRDefault="00F51F0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F11F1" w:rsidRDefault="00F51F0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F11F1" w:rsidRDefault="00F51F0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F11F1" w:rsidRDefault="00F51F0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F11F1" w:rsidRDefault="00F51F0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7F11F1" w:rsidRDefault="00F51F0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F11F1" w:rsidRDefault="00F51F0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F11F1">
        <w:tc>
          <w:tcPr>
            <w:tcW w:w="1740" w:type="dxa"/>
            <w:vAlign w:val="center"/>
          </w:tcPr>
          <w:p w:rsidR="007F11F1" w:rsidRDefault="00F51F0D">
            <w:pPr>
              <w:jc w:val="left"/>
            </w:pPr>
            <w:r>
              <w:rPr>
                <w:color w:val="000000"/>
                <w:sz w:val="18"/>
                <w:szCs w:val="18"/>
              </w:rPr>
              <w:t>银行存款</w:t>
            </w:r>
          </w:p>
        </w:tc>
        <w:tc>
          <w:tcPr>
            <w:tcW w:w="1559" w:type="dxa"/>
            <w:vAlign w:val="center"/>
          </w:tcPr>
          <w:p w:rsidR="007F11F1" w:rsidRDefault="00F51F0D">
            <w:pPr>
              <w:jc w:val="left"/>
            </w:pPr>
            <w:r>
              <w:rPr>
                <w:color w:val="000000"/>
                <w:sz w:val="18"/>
                <w:szCs w:val="18"/>
              </w:rPr>
              <w:t>29,545,669.37</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29,545,669.37</w:t>
            </w:r>
          </w:p>
        </w:tc>
      </w:tr>
      <w:tr w:rsidR="007F11F1">
        <w:tc>
          <w:tcPr>
            <w:tcW w:w="1740" w:type="dxa"/>
            <w:vAlign w:val="center"/>
          </w:tcPr>
          <w:p w:rsidR="007F11F1" w:rsidRDefault="00F51F0D">
            <w:pPr>
              <w:jc w:val="left"/>
            </w:pPr>
            <w:r>
              <w:rPr>
                <w:color w:val="000000"/>
                <w:sz w:val="18"/>
                <w:szCs w:val="18"/>
              </w:rPr>
              <w:t>结算备付金</w:t>
            </w:r>
          </w:p>
        </w:tc>
        <w:tc>
          <w:tcPr>
            <w:tcW w:w="1559" w:type="dxa"/>
            <w:vAlign w:val="center"/>
          </w:tcPr>
          <w:p w:rsidR="007F11F1" w:rsidRDefault="00F51F0D">
            <w:pPr>
              <w:jc w:val="left"/>
            </w:pPr>
            <w:r>
              <w:rPr>
                <w:color w:val="000000"/>
                <w:sz w:val="18"/>
                <w:szCs w:val="18"/>
              </w:rPr>
              <w:t>27,477,517.02</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27,477,517.02</w:t>
            </w:r>
          </w:p>
        </w:tc>
      </w:tr>
      <w:tr w:rsidR="007F11F1">
        <w:tc>
          <w:tcPr>
            <w:tcW w:w="1740" w:type="dxa"/>
            <w:vAlign w:val="center"/>
          </w:tcPr>
          <w:p w:rsidR="007F11F1" w:rsidRDefault="00F51F0D">
            <w:pPr>
              <w:jc w:val="left"/>
            </w:pPr>
            <w:r>
              <w:rPr>
                <w:color w:val="000000"/>
                <w:sz w:val="18"/>
                <w:szCs w:val="18"/>
              </w:rPr>
              <w:t>存出保证金</w:t>
            </w:r>
          </w:p>
        </w:tc>
        <w:tc>
          <w:tcPr>
            <w:tcW w:w="1559" w:type="dxa"/>
            <w:vAlign w:val="center"/>
          </w:tcPr>
          <w:p w:rsidR="007F11F1" w:rsidRDefault="00F51F0D">
            <w:pPr>
              <w:jc w:val="left"/>
            </w:pPr>
            <w:r>
              <w:rPr>
                <w:color w:val="000000"/>
                <w:sz w:val="18"/>
                <w:szCs w:val="18"/>
              </w:rPr>
              <w:t>5,955,308.89</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5,955,308.89</w:t>
            </w:r>
          </w:p>
        </w:tc>
      </w:tr>
      <w:tr w:rsidR="007F11F1">
        <w:tc>
          <w:tcPr>
            <w:tcW w:w="1740" w:type="dxa"/>
            <w:vAlign w:val="center"/>
          </w:tcPr>
          <w:p w:rsidR="007F11F1" w:rsidRDefault="00F51F0D">
            <w:pPr>
              <w:jc w:val="left"/>
            </w:pPr>
            <w:r>
              <w:rPr>
                <w:color w:val="000000"/>
                <w:sz w:val="18"/>
                <w:szCs w:val="18"/>
              </w:rPr>
              <w:t>交易性金融资产</w:t>
            </w:r>
          </w:p>
        </w:tc>
        <w:tc>
          <w:tcPr>
            <w:tcW w:w="1559" w:type="dxa"/>
            <w:vAlign w:val="center"/>
          </w:tcPr>
          <w:p w:rsidR="007F11F1" w:rsidRDefault="00F51F0D">
            <w:pPr>
              <w:jc w:val="left"/>
            </w:pPr>
            <w:r>
              <w:rPr>
                <w:color w:val="000000"/>
                <w:sz w:val="18"/>
                <w:szCs w:val="18"/>
              </w:rPr>
              <w:t>40,012,000.00</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463,965,135.14</w:t>
            </w:r>
          </w:p>
        </w:tc>
        <w:tc>
          <w:tcPr>
            <w:tcW w:w="1446" w:type="dxa"/>
            <w:vAlign w:val="center"/>
          </w:tcPr>
          <w:p w:rsidR="007F11F1" w:rsidRDefault="00F51F0D">
            <w:pPr>
              <w:jc w:val="left"/>
            </w:pPr>
            <w:r>
              <w:rPr>
                <w:color w:val="000000"/>
                <w:sz w:val="18"/>
                <w:szCs w:val="18"/>
              </w:rPr>
              <w:t>503,977,135.14</w:t>
            </w:r>
          </w:p>
        </w:tc>
      </w:tr>
      <w:tr w:rsidR="007F11F1">
        <w:tc>
          <w:tcPr>
            <w:tcW w:w="1740" w:type="dxa"/>
            <w:vAlign w:val="center"/>
          </w:tcPr>
          <w:p w:rsidR="007F11F1" w:rsidRDefault="00F51F0D">
            <w:pPr>
              <w:jc w:val="left"/>
            </w:pPr>
            <w:r>
              <w:rPr>
                <w:color w:val="000000"/>
                <w:sz w:val="18"/>
                <w:szCs w:val="18"/>
              </w:rPr>
              <w:t>应收利息</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1,344,733.06</w:t>
            </w:r>
          </w:p>
        </w:tc>
        <w:tc>
          <w:tcPr>
            <w:tcW w:w="1446" w:type="dxa"/>
            <w:vAlign w:val="center"/>
          </w:tcPr>
          <w:p w:rsidR="007F11F1" w:rsidRDefault="00F51F0D">
            <w:pPr>
              <w:jc w:val="left"/>
            </w:pPr>
            <w:r>
              <w:rPr>
                <w:color w:val="000000"/>
                <w:sz w:val="18"/>
                <w:szCs w:val="18"/>
              </w:rPr>
              <w:t>1,344,733.06</w:t>
            </w:r>
          </w:p>
        </w:tc>
      </w:tr>
      <w:tr w:rsidR="007F11F1">
        <w:tc>
          <w:tcPr>
            <w:tcW w:w="1740" w:type="dxa"/>
            <w:vAlign w:val="center"/>
          </w:tcPr>
          <w:p w:rsidR="007F11F1" w:rsidRDefault="00F51F0D">
            <w:pPr>
              <w:jc w:val="left"/>
            </w:pPr>
            <w:r>
              <w:rPr>
                <w:color w:val="000000"/>
                <w:sz w:val="18"/>
                <w:szCs w:val="18"/>
              </w:rPr>
              <w:t>应收申购款</w:t>
            </w:r>
          </w:p>
        </w:tc>
        <w:tc>
          <w:tcPr>
            <w:tcW w:w="1559" w:type="dxa"/>
            <w:vAlign w:val="center"/>
          </w:tcPr>
          <w:p w:rsidR="007F11F1" w:rsidRDefault="00F51F0D">
            <w:pPr>
              <w:jc w:val="left"/>
            </w:pPr>
            <w:r>
              <w:rPr>
                <w:color w:val="000000"/>
                <w:sz w:val="18"/>
                <w:szCs w:val="18"/>
              </w:rPr>
              <w:t>2,496.25</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153,829.41</w:t>
            </w:r>
          </w:p>
        </w:tc>
        <w:tc>
          <w:tcPr>
            <w:tcW w:w="1446" w:type="dxa"/>
            <w:vAlign w:val="center"/>
          </w:tcPr>
          <w:p w:rsidR="007F11F1" w:rsidRDefault="00F51F0D">
            <w:pPr>
              <w:jc w:val="left"/>
            </w:pPr>
            <w:r>
              <w:rPr>
                <w:color w:val="000000"/>
                <w:sz w:val="18"/>
                <w:szCs w:val="18"/>
              </w:rPr>
              <w:t>156,325.66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102,992,991.53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465,463,697.61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568,456,689.14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F11F1">
        <w:tc>
          <w:tcPr>
            <w:tcW w:w="1740" w:type="dxa"/>
            <w:vAlign w:val="center"/>
          </w:tcPr>
          <w:p w:rsidR="007F11F1" w:rsidRDefault="00F51F0D">
            <w:pPr>
              <w:jc w:val="left"/>
            </w:pPr>
            <w:r>
              <w:rPr>
                <w:color w:val="000000"/>
                <w:sz w:val="18"/>
                <w:szCs w:val="18"/>
              </w:rPr>
              <w:t>应付证券清算款</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4,997,719.07</w:t>
            </w:r>
          </w:p>
        </w:tc>
        <w:tc>
          <w:tcPr>
            <w:tcW w:w="1446" w:type="dxa"/>
            <w:vAlign w:val="center"/>
          </w:tcPr>
          <w:p w:rsidR="007F11F1" w:rsidRDefault="00F51F0D">
            <w:pPr>
              <w:jc w:val="left"/>
            </w:pPr>
            <w:r>
              <w:rPr>
                <w:color w:val="000000"/>
                <w:sz w:val="18"/>
                <w:szCs w:val="18"/>
              </w:rPr>
              <w:t>4,997,719.07</w:t>
            </w:r>
          </w:p>
        </w:tc>
      </w:tr>
      <w:tr w:rsidR="007F11F1">
        <w:tc>
          <w:tcPr>
            <w:tcW w:w="1740" w:type="dxa"/>
            <w:vAlign w:val="center"/>
          </w:tcPr>
          <w:p w:rsidR="007F11F1" w:rsidRDefault="00F51F0D">
            <w:pPr>
              <w:jc w:val="left"/>
            </w:pPr>
            <w:r>
              <w:rPr>
                <w:color w:val="000000"/>
                <w:sz w:val="18"/>
                <w:szCs w:val="18"/>
              </w:rPr>
              <w:t>应付赎回款</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272,820.05</w:t>
            </w:r>
          </w:p>
        </w:tc>
        <w:tc>
          <w:tcPr>
            <w:tcW w:w="1446" w:type="dxa"/>
            <w:vAlign w:val="center"/>
          </w:tcPr>
          <w:p w:rsidR="007F11F1" w:rsidRDefault="00F51F0D">
            <w:pPr>
              <w:jc w:val="left"/>
            </w:pPr>
            <w:r>
              <w:rPr>
                <w:color w:val="000000"/>
                <w:sz w:val="18"/>
                <w:szCs w:val="18"/>
              </w:rPr>
              <w:t>272,820.05</w:t>
            </w:r>
          </w:p>
        </w:tc>
      </w:tr>
      <w:tr w:rsidR="007F11F1">
        <w:tc>
          <w:tcPr>
            <w:tcW w:w="1740" w:type="dxa"/>
            <w:vAlign w:val="center"/>
          </w:tcPr>
          <w:p w:rsidR="007F11F1" w:rsidRDefault="00F51F0D">
            <w:pPr>
              <w:jc w:val="left"/>
            </w:pPr>
            <w:r>
              <w:rPr>
                <w:color w:val="000000"/>
                <w:sz w:val="18"/>
                <w:szCs w:val="18"/>
              </w:rPr>
              <w:t>应付管理人报酬</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731,403.99</w:t>
            </w:r>
          </w:p>
        </w:tc>
        <w:tc>
          <w:tcPr>
            <w:tcW w:w="1446" w:type="dxa"/>
            <w:vAlign w:val="center"/>
          </w:tcPr>
          <w:p w:rsidR="007F11F1" w:rsidRDefault="00F51F0D">
            <w:pPr>
              <w:jc w:val="left"/>
            </w:pPr>
            <w:r>
              <w:rPr>
                <w:color w:val="000000"/>
                <w:sz w:val="18"/>
                <w:szCs w:val="18"/>
              </w:rPr>
              <w:t>731,403.99</w:t>
            </w:r>
          </w:p>
        </w:tc>
      </w:tr>
      <w:tr w:rsidR="007F11F1">
        <w:tc>
          <w:tcPr>
            <w:tcW w:w="1740" w:type="dxa"/>
            <w:vAlign w:val="center"/>
          </w:tcPr>
          <w:p w:rsidR="007F11F1" w:rsidRDefault="00F51F0D">
            <w:pPr>
              <w:jc w:val="left"/>
            </w:pPr>
            <w:r>
              <w:rPr>
                <w:color w:val="000000"/>
                <w:sz w:val="18"/>
                <w:szCs w:val="18"/>
              </w:rPr>
              <w:t>应付托管费</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121,900.65</w:t>
            </w:r>
          </w:p>
        </w:tc>
        <w:tc>
          <w:tcPr>
            <w:tcW w:w="1446" w:type="dxa"/>
            <w:vAlign w:val="center"/>
          </w:tcPr>
          <w:p w:rsidR="007F11F1" w:rsidRDefault="00F51F0D">
            <w:pPr>
              <w:jc w:val="left"/>
            </w:pPr>
            <w:r>
              <w:rPr>
                <w:color w:val="000000"/>
                <w:sz w:val="18"/>
                <w:szCs w:val="18"/>
              </w:rPr>
              <w:t>121,900.65</w:t>
            </w:r>
          </w:p>
        </w:tc>
      </w:tr>
      <w:tr w:rsidR="007F11F1">
        <w:tc>
          <w:tcPr>
            <w:tcW w:w="1740" w:type="dxa"/>
            <w:vAlign w:val="center"/>
          </w:tcPr>
          <w:p w:rsidR="007F11F1" w:rsidRDefault="00F51F0D">
            <w:pPr>
              <w:jc w:val="left"/>
            </w:pPr>
            <w:r>
              <w:rPr>
                <w:color w:val="000000"/>
                <w:sz w:val="18"/>
                <w:szCs w:val="18"/>
              </w:rPr>
              <w:t>应付交易费用</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406,139.05</w:t>
            </w:r>
          </w:p>
        </w:tc>
        <w:tc>
          <w:tcPr>
            <w:tcW w:w="1446" w:type="dxa"/>
            <w:vAlign w:val="center"/>
          </w:tcPr>
          <w:p w:rsidR="007F11F1" w:rsidRDefault="00F51F0D">
            <w:pPr>
              <w:jc w:val="left"/>
            </w:pPr>
            <w:r>
              <w:rPr>
                <w:color w:val="000000"/>
                <w:sz w:val="18"/>
                <w:szCs w:val="18"/>
              </w:rPr>
              <w:t>406,139.05</w:t>
            </w:r>
          </w:p>
        </w:tc>
      </w:tr>
      <w:tr w:rsidR="007F11F1">
        <w:tc>
          <w:tcPr>
            <w:tcW w:w="1740" w:type="dxa"/>
            <w:vAlign w:val="center"/>
          </w:tcPr>
          <w:p w:rsidR="007F11F1" w:rsidRDefault="00F51F0D">
            <w:pPr>
              <w:jc w:val="left"/>
            </w:pPr>
            <w:r>
              <w:rPr>
                <w:color w:val="000000"/>
                <w:sz w:val="18"/>
                <w:szCs w:val="18"/>
              </w:rPr>
              <w:t>应交税费</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1,686.53</w:t>
            </w:r>
          </w:p>
        </w:tc>
        <w:tc>
          <w:tcPr>
            <w:tcW w:w="1446" w:type="dxa"/>
            <w:vAlign w:val="center"/>
          </w:tcPr>
          <w:p w:rsidR="007F11F1" w:rsidRDefault="00F51F0D">
            <w:pPr>
              <w:jc w:val="left"/>
            </w:pPr>
            <w:r>
              <w:rPr>
                <w:color w:val="000000"/>
                <w:sz w:val="18"/>
                <w:szCs w:val="18"/>
              </w:rPr>
              <w:t>1,686.53</w:t>
            </w:r>
          </w:p>
        </w:tc>
      </w:tr>
      <w:tr w:rsidR="007F11F1">
        <w:tc>
          <w:tcPr>
            <w:tcW w:w="1740" w:type="dxa"/>
            <w:vAlign w:val="center"/>
          </w:tcPr>
          <w:p w:rsidR="007F11F1" w:rsidRDefault="00F51F0D">
            <w:pPr>
              <w:jc w:val="left"/>
            </w:pPr>
            <w:r>
              <w:rPr>
                <w:color w:val="000000"/>
                <w:sz w:val="18"/>
                <w:szCs w:val="18"/>
              </w:rPr>
              <w:t>其他负债</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187,612.98</w:t>
            </w:r>
          </w:p>
        </w:tc>
        <w:tc>
          <w:tcPr>
            <w:tcW w:w="1446" w:type="dxa"/>
            <w:vAlign w:val="center"/>
          </w:tcPr>
          <w:p w:rsidR="007F11F1" w:rsidRDefault="00F51F0D">
            <w:pPr>
              <w:jc w:val="left"/>
            </w:pPr>
            <w:r>
              <w:rPr>
                <w:color w:val="000000"/>
                <w:sz w:val="18"/>
                <w:szCs w:val="18"/>
              </w:rPr>
              <w:t>187,612.98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6,719,282.32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lastRenderedPageBreak/>
              <w:t>6,719,282.32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102,992,991.53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458,744,415.29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561,737,406.82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F11F1">
        <w:tc>
          <w:tcPr>
            <w:tcW w:w="1740" w:type="dxa"/>
            <w:vAlign w:val="center"/>
          </w:tcPr>
          <w:p w:rsidR="007F11F1" w:rsidRDefault="00F51F0D">
            <w:pPr>
              <w:jc w:val="left"/>
            </w:pPr>
            <w:r>
              <w:rPr>
                <w:color w:val="000000"/>
                <w:sz w:val="18"/>
                <w:szCs w:val="18"/>
              </w:rPr>
              <w:t>银行存款</w:t>
            </w:r>
          </w:p>
        </w:tc>
        <w:tc>
          <w:tcPr>
            <w:tcW w:w="1559" w:type="dxa"/>
            <w:vAlign w:val="center"/>
          </w:tcPr>
          <w:p w:rsidR="007F11F1" w:rsidRDefault="00F51F0D">
            <w:pPr>
              <w:jc w:val="left"/>
            </w:pPr>
            <w:r>
              <w:rPr>
                <w:color w:val="000000"/>
                <w:sz w:val="18"/>
                <w:szCs w:val="18"/>
              </w:rPr>
              <w:t>15,654,755.50</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15,654,755.50</w:t>
            </w:r>
          </w:p>
        </w:tc>
      </w:tr>
      <w:tr w:rsidR="007F11F1">
        <w:tc>
          <w:tcPr>
            <w:tcW w:w="1740" w:type="dxa"/>
            <w:vAlign w:val="center"/>
          </w:tcPr>
          <w:p w:rsidR="007F11F1" w:rsidRDefault="00F51F0D">
            <w:pPr>
              <w:jc w:val="left"/>
            </w:pPr>
            <w:r>
              <w:rPr>
                <w:color w:val="000000"/>
                <w:sz w:val="18"/>
                <w:szCs w:val="18"/>
              </w:rPr>
              <w:t>结算备付金</w:t>
            </w:r>
          </w:p>
        </w:tc>
        <w:tc>
          <w:tcPr>
            <w:tcW w:w="1559" w:type="dxa"/>
            <w:vAlign w:val="center"/>
          </w:tcPr>
          <w:p w:rsidR="007F11F1" w:rsidRDefault="00F51F0D">
            <w:pPr>
              <w:jc w:val="left"/>
            </w:pPr>
            <w:r>
              <w:rPr>
                <w:color w:val="000000"/>
                <w:sz w:val="18"/>
                <w:szCs w:val="18"/>
              </w:rPr>
              <w:t>25,547,999.88</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25,547,999.88</w:t>
            </w:r>
          </w:p>
        </w:tc>
      </w:tr>
      <w:tr w:rsidR="007F11F1">
        <w:tc>
          <w:tcPr>
            <w:tcW w:w="1740" w:type="dxa"/>
            <w:vAlign w:val="center"/>
          </w:tcPr>
          <w:p w:rsidR="007F11F1" w:rsidRDefault="00F51F0D">
            <w:pPr>
              <w:jc w:val="left"/>
            </w:pPr>
            <w:r>
              <w:rPr>
                <w:color w:val="000000"/>
                <w:sz w:val="18"/>
                <w:szCs w:val="18"/>
              </w:rPr>
              <w:t>存出保证金</w:t>
            </w:r>
          </w:p>
        </w:tc>
        <w:tc>
          <w:tcPr>
            <w:tcW w:w="1559" w:type="dxa"/>
            <w:vAlign w:val="center"/>
          </w:tcPr>
          <w:p w:rsidR="007F11F1" w:rsidRDefault="00F51F0D">
            <w:pPr>
              <w:jc w:val="left"/>
            </w:pPr>
            <w:r>
              <w:rPr>
                <w:color w:val="000000"/>
                <w:sz w:val="18"/>
                <w:szCs w:val="18"/>
              </w:rPr>
              <w:t>606,374.99</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w:t>
            </w:r>
          </w:p>
        </w:tc>
        <w:tc>
          <w:tcPr>
            <w:tcW w:w="1446" w:type="dxa"/>
            <w:vAlign w:val="center"/>
          </w:tcPr>
          <w:p w:rsidR="007F11F1" w:rsidRDefault="00F51F0D">
            <w:pPr>
              <w:jc w:val="left"/>
            </w:pPr>
            <w:r>
              <w:rPr>
                <w:color w:val="000000"/>
                <w:sz w:val="18"/>
                <w:szCs w:val="18"/>
              </w:rPr>
              <w:t>606,374.99</w:t>
            </w:r>
          </w:p>
        </w:tc>
      </w:tr>
      <w:tr w:rsidR="007F11F1">
        <w:tc>
          <w:tcPr>
            <w:tcW w:w="1740" w:type="dxa"/>
            <w:vAlign w:val="center"/>
          </w:tcPr>
          <w:p w:rsidR="007F11F1" w:rsidRDefault="00F51F0D">
            <w:pPr>
              <w:jc w:val="left"/>
            </w:pPr>
            <w:r>
              <w:rPr>
                <w:color w:val="000000"/>
                <w:sz w:val="18"/>
                <w:szCs w:val="18"/>
              </w:rPr>
              <w:t>交易性金融资产</w:t>
            </w:r>
          </w:p>
        </w:tc>
        <w:tc>
          <w:tcPr>
            <w:tcW w:w="1559" w:type="dxa"/>
            <w:vAlign w:val="center"/>
          </w:tcPr>
          <w:p w:rsidR="007F11F1" w:rsidRDefault="00F51F0D">
            <w:pPr>
              <w:jc w:val="left"/>
            </w:pPr>
            <w:r>
              <w:rPr>
                <w:color w:val="000000"/>
                <w:sz w:val="18"/>
                <w:szCs w:val="18"/>
              </w:rPr>
              <w:t>39,788,000.00</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410,700.00</w:t>
            </w:r>
          </w:p>
        </w:tc>
        <w:tc>
          <w:tcPr>
            <w:tcW w:w="1559" w:type="dxa"/>
            <w:vAlign w:val="center"/>
          </w:tcPr>
          <w:p w:rsidR="007F11F1" w:rsidRDefault="00F51F0D">
            <w:pPr>
              <w:jc w:val="left"/>
            </w:pPr>
            <w:r>
              <w:rPr>
                <w:color w:val="000000"/>
                <w:sz w:val="18"/>
                <w:szCs w:val="18"/>
              </w:rPr>
              <w:t>691,495,684.62</w:t>
            </w:r>
          </w:p>
        </w:tc>
        <w:tc>
          <w:tcPr>
            <w:tcW w:w="1446" w:type="dxa"/>
            <w:vAlign w:val="center"/>
          </w:tcPr>
          <w:p w:rsidR="007F11F1" w:rsidRDefault="00F51F0D">
            <w:pPr>
              <w:jc w:val="left"/>
            </w:pPr>
            <w:r>
              <w:rPr>
                <w:color w:val="000000"/>
                <w:sz w:val="18"/>
                <w:szCs w:val="18"/>
              </w:rPr>
              <w:t>731,694,384.62</w:t>
            </w:r>
          </w:p>
        </w:tc>
      </w:tr>
      <w:tr w:rsidR="007F11F1">
        <w:tc>
          <w:tcPr>
            <w:tcW w:w="1740" w:type="dxa"/>
            <w:vAlign w:val="center"/>
          </w:tcPr>
          <w:p w:rsidR="007F11F1" w:rsidRDefault="00F51F0D">
            <w:pPr>
              <w:jc w:val="left"/>
            </w:pPr>
            <w:r>
              <w:rPr>
                <w:color w:val="000000"/>
                <w:sz w:val="18"/>
                <w:szCs w:val="18"/>
              </w:rPr>
              <w:t>应收利息</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633,117.34</w:t>
            </w:r>
          </w:p>
        </w:tc>
        <w:tc>
          <w:tcPr>
            <w:tcW w:w="1446" w:type="dxa"/>
            <w:vAlign w:val="center"/>
          </w:tcPr>
          <w:p w:rsidR="007F11F1" w:rsidRDefault="00F51F0D">
            <w:pPr>
              <w:jc w:val="left"/>
            </w:pPr>
            <w:r>
              <w:rPr>
                <w:color w:val="000000"/>
                <w:sz w:val="18"/>
                <w:szCs w:val="18"/>
              </w:rPr>
              <w:t>633,117.34</w:t>
            </w:r>
          </w:p>
        </w:tc>
      </w:tr>
      <w:tr w:rsidR="007F11F1">
        <w:tc>
          <w:tcPr>
            <w:tcW w:w="1740" w:type="dxa"/>
            <w:vAlign w:val="center"/>
          </w:tcPr>
          <w:p w:rsidR="007F11F1" w:rsidRDefault="00F51F0D">
            <w:pPr>
              <w:jc w:val="left"/>
            </w:pPr>
            <w:r>
              <w:rPr>
                <w:color w:val="000000"/>
                <w:sz w:val="18"/>
                <w:szCs w:val="18"/>
              </w:rPr>
              <w:t>应收申购款</w:t>
            </w:r>
          </w:p>
        </w:tc>
        <w:tc>
          <w:tcPr>
            <w:tcW w:w="1559" w:type="dxa"/>
            <w:vAlign w:val="center"/>
          </w:tcPr>
          <w:p w:rsidR="007F11F1" w:rsidRDefault="00F51F0D">
            <w:pPr>
              <w:jc w:val="left"/>
            </w:pPr>
            <w:r>
              <w:rPr>
                <w:color w:val="000000"/>
                <w:sz w:val="18"/>
                <w:szCs w:val="18"/>
              </w:rPr>
              <w:t>1,497.75</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left"/>
            </w:pPr>
            <w:r>
              <w:rPr>
                <w:color w:val="000000"/>
                <w:sz w:val="18"/>
                <w:szCs w:val="18"/>
              </w:rPr>
              <w:t>240,700.02</w:t>
            </w:r>
          </w:p>
        </w:tc>
        <w:tc>
          <w:tcPr>
            <w:tcW w:w="1446" w:type="dxa"/>
            <w:vAlign w:val="center"/>
          </w:tcPr>
          <w:p w:rsidR="007F11F1" w:rsidRDefault="00F51F0D">
            <w:pPr>
              <w:jc w:val="left"/>
            </w:pPr>
            <w:r>
              <w:rPr>
                <w:color w:val="000000"/>
                <w:sz w:val="18"/>
                <w:szCs w:val="18"/>
              </w:rPr>
              <w:t>242,197.77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81,598,628.12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410,700.00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692,369,501.98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774,378,830.10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F11F1">
        <w:tc>
          <w:tcPr>
            <w:tcW w:w="1740" w:type="dxa"/>
            <w:vAlign w:val="center"/>
          </w:tcPr>
          <w:p w:rsidR="007F11F1" w:rsidRDefault="00F51F0D">
            <w:pPr>
              <w:jc w:val="left"/>
            </w:pPr>
            <w:r>
              <w:rPr>
                <w:color w:val="000000"/>
                <w:sz w:val="18"/>
                <w:szCs w:val="18"/>
              </w:rPr>
              <w:t>应付证券清算款</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7,194,551.86</w:t>
            </w:r>
          </w:p>
        </w:tc>
        <w:tc>
          <w:tcPr>
            <w:tcW w:w="1446" w:type="dxa"/>
            <w:vAlign w:val="center"/>
          </w:tcPr>
          <w:p w:rsidR="007F11F1" w:rsidRDefault="00F51F0D">
            <w:pPr>
              <w:jc w:val="left"/>
            </w:pPr>
            <w:r>
              <w:rPr>
                <w:color w:val="000000"/>
                <w:sz w:val="18"/>
                <w:szCs w:val="18"/>
              </w:rPr>
              <w:t>7,194,551.86</w:t>
            </w:r>
          </w:p>
        </w:tc>
      </w:tr>
      <w:tr w:rsidR="007F11F1">
        <w:tc>
          <w:tcPr>
            <w:tcW w:w="1740" w:type="dxa"/>
            <w:vAlign w:val="center"/>
          </w:tcPr>
          <w:p w:rsidR="007F11F1" w:rsidRDefault="00F51F0D">
            <w:pPr>
              <w:jc w:val="left"/>
            </w:pPr>
            <w:r>
              <w:rPr>
                <w:color w:val="000000"/>
                <w:sz w:val="18"/>
                <w:szCs w:val="18"/>
              </w:rPr>
              <w:t>应付赎回款</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6,385,107.18</w:t>
            </w:r>
          </w:p>
        </w:tc>
        <w:tc>
          <w:tcPr>
            <w:tcW w:w="1446" w:type="dxa"/>
            <w:vAlign w:val="center"/>
          </w:tcPr>
          <w:p w:rsidR="007F11F1" w:rsidRDefault="00F51F0D">
            <w:pPr>
              <w:jc w:val="left"/>
            </w:pPr>
            <w:r>
              <w:rPr>
                <w:color w:val="000000"/>
                <w:sz w:val="18"/>
                <w:szCs w:val="18"/>
              </w:rPr>
              <w:t>6,385,107.18</w:t>
            </w:r>
          </w:p>
        </w:tc>
      </w:tr>
      <w:tr w:rsidR="007F11F1">
        <w:tc>
          <w:tcPr>
            <w:tcW w:w="1740" w:type="dxa"/>
            <w:vAlign w:val="center"/>
          </w:tcPr>
          <w:p w:rsidR="007F11F1" w:rsidRDefault="00F51F0D">
            <w:pPr>
              <w:jc w:val="left"/>
            </w:pPr>
            <w:r>
              <w:rPr>
                <w:color w:val="000000"/>
                <w:sz w:val="18"/>
                <w:szCs w:val="18"/>
              </w:rPr>
              <w:t>应付管理人报酬</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984,108.11</w:t>
            </w:r>
          </w:p>
        </w:tc>
        <w:tc>
          <w:tcPr>
            <w:tcW w:w="1446" w:type="dxa"/>
            <w:vAlign w:val="center"/>
          </w:tcPr>
          <w:p w:rsidR="007F11F1" w:rsidRDefault="00F51F0D">
            <w:pPr>
              <w:jc w:val="left"/>
            </w:pPr>
            <w:r>
              <w:rPr>
                <w:color w:val="000000"/>
                <w:sz w:val="18"/>
                <w:szCs w:val="18"/>
              </w:rPr>
              <w:t>984,108.11</w:t>
            </w:r>
          </w:p>
        </w:tc>
      </w:tr>
      <w:tr w:rsidR="007F11F1">
        <w:tc>
          <w:tcPr>
            <w:tcW w:w="1740" w:type="dxa"/>
            <w:vAlign w:val="center"/>
          </w:tcPr>
          <w:p w:rsidR="007F11F1" w:rsidRDefault="00F51F0D">
            <w:pPr>
              <w:jc w:val="left"/>
            </w:pPr>
            <w:r>
              <w:rPr>
                <w:color w:val="000000"/>
                <w:sz w:val="18"/>
                <w:szCs w:val="18"/>
              </w:rPr>
              <w:t>应付托管费</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164,018.00</w:t>
            </w:r>
          </w:p>
        </w:tc>
        <w:tc>
          <w:tcPr>
            <w:tcW w:w="1446" w:type="dxa"/>
            <w:vAlign w:val="center"/>
          </w:tcPr>
          <w:p w:rsidR="007F11F1" w:rsidRDefault="00F51F0D">
            <w:pPr>
              <w:jc w:val="left"/>
            </w:pPr>
            <w:r>
              <w:rPr>
                <w:color w:val="000000"/>
                <w:sz w:val="18"/>
                <w:szCs w:val="18"/>
              </w:rPr>
              <w:t>164,018.00</w:t>
            </w:r>
          </w:p>
        </w:tc>
      </w:tr>
      <w:tr w:rsidR="007F11F1">
        <w:tc>
          <w:tcPr>
            <w:tcW w:w="1740" w:type="dxa"/>
            <w:vAlign w:val="center"/>
          </w:tcPr>
          <w:p w:rsidR="007F11F1" w:rsidRDefault="00F51F0D">
            <w:pPr>
              <w:jc w:val="left"/>
            </w:pPr>
            <w:r>
              <w:rPr>
                <w:color w:val="000000"/>
                <w:sz w:val="18"/>
                <w:szCs w:val="18"/>
              </w:rPr>
              <w:t>应付交易费用</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884,089.57</w:t>
            </w:r>
          </w:p>
        </w:tc>
        <w:tc>
          <w:tcPr>
            <w:tcW w:w="1446" w:type="dxa"/>
            <w:vAlign w:val="center"/>
          </w:tcPr>
          <w:p w:rsidR="007F11F1" w:rsidRDefault="00F51F0D">
            <w:pPr>
              <w:jc w:val="left"/>
            </w:pPr>
            <w:r>
              <w:rPr>
                <w:color w:val="000000"/>
                <w:sz w:val="18"/>
                <w:szCs w:val="18"/>
              </w:rPr>
              <w:t>884,089.57</w:t>
            </w:r>
          </w:p>
        </w:tc>
      </w:tr>
      <w:tr w:rsidR="007F11F1">
        <w:tc>
          <w:tcPr>
            <w:tcW w:w="1740" w:type="dxa"/>
            <w:vAlign w:val="center"/>
          </w:tcPr>
          <w:p w:rsidR="007F11F1" w:rsidRDefault="00F51F0D">
            <w:pPr>
              <w:jc w:val="left"/>
            </w:pPr>
            <w:r>
              <w:rPr>
                <w:color w:val="000000"/>
                <w:sz w:val="18"/>
                <w:szCs w:val="18"/>
              </w:rPr>
              <w:t>其他负债</w:t>
            </w:r>
          </w:p>
        </w:tc>
        <w:tc>
          <w:tcPr>
            <w:tcW w:w="1559" w:type="dxa"/>
            <w:vAlign w:val="center"/>
          </w:tcPr>
          <w:p w:rsidR="007F11F1" w:rsidRDefault="00F51F0D">
            <w:pPr>
              <w:jc w:val="left"/>
            </w:pPr>
            <w:r>
              <w:rPr>
                <w:color w:val="000000"/>
                <w:sz w:val="18"/>
                <w:szCs w:val="18"/>
              </w:rPr>
              <w:t>-</w:t>
            </w:r>
          </w:p>
        </w:tc>
        <w:tc>
          <w:tcPr>
            <w:tcW w:w="1473" w:type="dxa"/>
            <w:vAlign w:val="center"/>
          </w:tcPr>
          <w:p w:rsidR="007F11F1" w:rsidRDefault="00F51F0D">
            <w:pPr>
              <w:jc w:val="left"/>
            </w:pPr>
            <w:r>
              <w:rPr>
                <w:color w:val="000000"/>
                <w:sz w:val="18"/>
                <w:szCs w:val="18"/>
              </w:rPr>
              <w:t>-</w:t>
            </w:r>
          </w:p>
        </w:tc>
        <w:tc>
          <w:tcPr>
            <w:tcW w:w="1221" w:type="dxa"/>
            <w:vAlign w:val="center"/>
          </w:tcPr>
          <w:p w:rsidR="007F11F1" w:rsidRDefault="00F51F0D">
            <w:pPr>
              <w:jc w:val="left"/>
            </w:pPr>
            <w:r>
              <w:rPr>
                <w:color w:val="000000"/>
                <w:sz w:val="18"/>
                <w:szCs w:val="18"/>
              </w:rPr>
              <w:t>-</w:t>
            </w:r>
          </w:p>
        </w:tc>
        <w:tc>
          <w:tcPr>
            <w:tcW w:w="1559" w:type="dxa"/>
            <w:vAlign w:val="center"/>
          </w:tcPr>
          <w:p w:rsidR="007F11F1" w:rsidRDefault="00F51F0D">
            <w:pPr>
              <w:jc w:val="center"/>
            </w:pPr>
            <w:r>
              <w:rPr>
                <w:color w:val="000000"/>
                <w:sz w:val="18"/>
                <w:szCs w:val="18"/>
              </w:rPr>
              <w:t>352,083.83</w:t>
            </w:r>
          </w:p>
        </w:tc>
        <w:tc>
          <w:tcPr>
            <w:tcW w:w="1446" w:type="dxa"/>
            <w:vAlign w:val="center"/>
          </w:tcPr>
          <w:p w:rsidR="007F11F1" w:rsidRDefault="00F51F0D">
            <w:pPr>
              <w:jc w:val="left"/>
            </w:pPr>
            <w:r>
              <w:rPr>
                <w:color w:val="000000"/>
                <w:sz w:val="18"/>
                <w:szCs w:val="18"/>
              </w:rPr>
              <w:t>352,083.83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15,963,958.55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15,963,958.55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81,598,628.12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410,700.00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676,405,543.43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758,414,871.55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7.12%</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5.30%</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7F11F1" w:rsidRDefault="00F51F0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F11F1" w:rsidRDefault="00F51F0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463,965,135.14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82.59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691,495,684.62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91.18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463,965,135.14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82.59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691,495,684.62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91.18</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日，持仓数量为</w:t>
      </w:r>
      <w:r w:rsidRPr="005312D8">
        <w:rPr>
          <w:kern w:val="0"/>
          <w:sz w:val="24"/>
        </w:rPr>
        <w:t>30</w:t>
      </w:r>
      <w:r w:rsidRPr="005312D8">
        <w:rPr>
          <w:kern w:val="0"/>
          <w:sz w:val="24"/>
        </w:rPr>
        <w:t>手，合约市值为</w:t>
      </w:r>
      <w:r w:rsidRPr="005312D8">
        <w:rPr>
          <w:kern w:val="0"/>
          <w:sz w:val="24"/>
        </w:rPr>
        <w:t>30,830,400</w:t>
      </w:r>
      <w:r w:rsidRPr="005312D8">
        <w:rPr>
          <w:kern w:val="0"/>
          <w:sz w:val="24"/>
        </w:rPr>
        <w:t>元</w:t>
      </w:r>
      <w:r w:rsidRPr="005312D8">
        <w:rPr>
          <w:kern w:val="0"/>
          <w:sz w:val="24"/>
        </w:rPr>
        <w:t>(</w:t>
      </w:r>
      <w:r w:rsidRPr="005312D8">
        <w:rPr>
          <w:kern w:val="0"/>
          <w:sz w:val="24"/>
        </w:rPr>
        <w:t>附注</w:t>
      </w:r>
      <w:r w:rsidRPr="005312D8">
        <w:rPr>
          <w:kern w:val="0"/>
          <w:sz w:val="24"/>
        </w:rPr>
        <w:t>6.4.7.3)</w:t>
      </w:r>
      <w:r w:rsidRPr="005312D8">
        <w:rPr>
          <w:kern w:val="0"/>
          <w:sz w:val="24"/>
        </w:rPr>
        <w:t>。在当日无负债结算制度下，结算准备金已包括所持商品期货投资产生的持仓损益，则其他中包含的商品期货投资与相关的期货暂收款</w:t>
      </w:r>
      <w:r w:rsidRPr="005312D8">
        <w:rPr>
          <w:kern w:val="0"/>
          <w:sz w:val="24"/>
        </w:rPr>
        <w:t>(</w:t>
      </w:r>
      <w:r w:rsidRPr="005312D8">
        <w:rPr>
          <w:kern w:val="0"/>
          <w:sz w:val="24"/>
        </w:rPr>
        <w:t>结算所得的持仓损益</w:t>
      </w:r>
      <w:r w:rsidRPr="005312D8">
        <w:rPr>
          <w:kern w:val="0"/>
          <w:sz w:val="24"/>
        </w:rPr>
        <w:t>)</w:t>
      </w:r>
      <w:r w:rsidRPr="005312D8">
        <w:rPr>
          <w:kern w:val="0"/>
          <w:sz w:val="24"/>
        </w:rPr>
        <w:t>之间按抵销后的净额为</w:t>
      </w:r>
      <w:r w:rsidRPr="005312D8">
        <w:rPr>
          <w:kern w:val="0"/>
          <w:sz w:val="24"/>
        </w:rPr>
        <w:t>0</w:t>
      </w:r>
      <w:r w:rsidRPr="005312D8">
        <w:rPr>
          <w:kern w:val="0"/>
          <w:sz w:val="24"/>
        </w:rPr>
        <w:t>。</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7F11F1">
        <w:tc>
          <w:tcPr>
            <w:tcW w:w="986" w:type="dxa"/>
            <w:vAlign w:val="center"/>
          </w:tcPr>
          <w:p w:rsidR="007F11F1" w:rsidRDefault="00F51F0D">
            <w:pPr>
              <w:jc w:val="left"/>
            </w:pPr>
            <w:r>
              <w:rPr>
                <w:color w:val="000000"/>
                <w:sz w:val="24"/>
              </w:rPr>
              <w:t>假设</w:t>
            </w:r>
          </w:p>
        </w:tc>
        <w:tc>
          <w:tcPr>
            <w:tcW w:w="8012" w:type="dxa"/>
            <w:gridSpan w:val="4"/>
            <w:vAlign w:val="center"/>
          </w:tcPr>
          <w:p w:rsidR="007F11F1" w:rsidRDefault="00F51F0D">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7F11F1">
        <w:tc>
          <w:tcPr>
            <w:tcW w:w="994" w:type="dxa"/>
            <w:gridSpan w:val="2"/>
            <w:vMerge/>
          </w:tcPr>
          <w:p w:rsidR="007F11F1" w:rsidRDefault="007F11F1"/>
        </w:tc>
        <w:tc>
          <w:tcPr>
            <w:tcW w:w="3259" w:type="dxa"/>
            <w:vAlign w:val="center"/>
          </w:tcPr>
          <w:p w:rsidR="007F11F1" w:rsidRDefault="00F51F0D">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7F11F1" w:rsidRDefault="00F51F0D">
            <w:pPr>
              <w:jc w:val="right"/>
            </w:pPr>
            <w:r>
              <w:rPr>
                <w:color w:val="000000"/>
                <w:sz w:val="24"/>
              </w:rPr>
              <w:t>增加约</w:t>
            </w:r>
            <w:r>
              <w:rPr>
                <w:color w:val="000000"/>
                <w:sz w:val="24"/>
              </w:rPr>
              <w:t>2,357</w:t>
            </w:r>
          </w:p>
        </w:tc>
        <w:tc>
          <w:tcPr>
            <w:tcW w:w="2619" w:type="dxa"/>
            <w:vAlign w:val="center"/>
          </w:tcPr>
          <w:p w:rsidR="007F11F1" w:rsidRDefault="00F51F0D">
            <w:pPr>
              <w:jc w:val="right"/>
            </w:pPr>
            <w:r>
              <w:rPr>
                <w:color w:val="000000"/>
                <w:sz w:val="24"/>
              </w:rPr>
              <w:t>增加约</w:t>
            </w:r>
            <w:r>
              <w:rPr>
                <w:color w:val="000000"/>
                <w:sz w:val="24"/>
              </w:rPr>
              <w:t>2,841</w:t>
            </w:r>
          </w:p>
        </w:tc>
      </w:tr>
      <w:tr w:rsidR="007F11F1">
        <w:tc>
          <w:tcPr>
            <w:tcW w:w="994" w:type="dxa"/>
            <w:gridSpan w:val="2"/>
            <w:vMerge/>
          </w:tcPr>
          <w:p w:rsidR="007F11F1" w:rsidRDefault="007F11F1"/>
        </w:tc>
        <w:tc>
          <w:tcPr>
            <w:tcW w:w="3259" w:type="dxa"/>
            <w:vAlign w:val="center"/>
          </w:tcPr>
          <w:p w:rsidR="007F11F1" w:rsidRDefault="00F51F0D">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7F11F1" w:rsidRDefault="00F51F0D">
            <w:pPr>
              <w:jc w:val="right"/>
            </w:pPr>
            <w:r>
              <w:rPr>
                <w:color w:val="000000"/>
                <w:sz w:val="24"/>
              </w:rPr>
              <w:t>减少约</w:t>
            </w:r>
            <w:r>
              <w:rPr>
                <w:color w:val="000000"/>
                <w:sz w:val="24"/>
              </w:rPr>
              <w:t>2,357</w:t>
            </w:r>
          </w:p>
        </w:tc>
        <w:tc>
          <w:tcPr>
            <w:tcW w:w="2619" w:type="dxa"/>
            <w:vAlign w:val="center"/>
          </w:tcPr>
          <w:p w:rsidR="007F11F1" w:rsidRDefault="00F51F0D">
            <w:pPr>
              <w:jc w:val="right"/>
            </w:pPr>
            <w:r>
              <w:rPr>
                <w:color w:val="000000"/>
                <w:sz w:val="24"/>
              </w:rPr>
              <w:t>减少约</w:t>
            </w:r>
            <w:r>
              <w:rPr>
                <w:color w:val="000000"/>
                <w:sz w:val="24"/>
              </w:rPr>
              <w:t>2,841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49528"/>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4952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463,965,135.14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81.62</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463,965,135.14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81.62</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40,012,000.00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40,012,000.00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57,023,186.39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7,456,367.61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1.31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568,456,689.14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52254953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77020F" w:rsidRPr="005312D8" w:rsidRDefault="0077020F" w:rsidP="0077020F">
      <w:pPr>
        <w:pStyle w:val="20"/>
        <w:spacing w:before="29" w:after="0" w:line="288" w:lineRule="auto"/>
        <w:rPr>
          <w:rFonts w:ascii="Times New Roman" w:hAnsi="Times New Roman"/>
          <w:color w:val="000000"/>
          <w:szCs w:val="24"/>
        </w:rPr>
      </w:pPr>
      <w:bookmarkStart w:id="64" w:name="_Toc52254953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5,790,000.00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24,373,422.00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4.34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237,126,524.06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42.21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13,939,189.35</w:t>
            </w:r>
          </w:p>
        </w:tc>
        <w:tc>
          <w:tcPr>
            <w:tcW w:w="2052" w:type="dxa"/>
            <w:vAlign w:val="center"/>
          </w:tcPr>
          <w:p w:rsidR="001548F9" w:rsidRPr="005312D8" w:rsidRDefault="001548F9" w:rsidP="0048308E">
            <w:pPr>
              <w:spacing w:before="29" w:line="288" w:lineRule="auto"/>
              <w:jc w:val="right"/>
              <w:rPr>
                <w:sz w:val="24"/>
              </w:rPr>
            </w:pPr>
            <w:r w:rsidRPr="005312D8">
              <w:rPr>
                <w:sz w:val="24"/>
              </w:rPr>
              <w:t>2.48</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14,218,620.26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42,764,923.18</w:t>
            </w:r>
          </w:p>
        </w:tc>
        <w:tc>
          <w:tcPr>
            <w:tcW w:w="2052" w:type="dxa"/>
            <w:vAlign w:val="center"/>
          </w:tcPr>
          <w:p w:rsidR="001548F9" w:rsidRPr="005312D8" w:rsidRDefault="001548F9" w:rsidP="0048308E">
            <w:pPr>
              <w:spacing w:before="29" w:line="288" w:lineRule="auto"/>
              <w:jc w:val="right"/>
              <w:rPr>
                <w:sz w:val="24"/>
              </w:rPr>
            </w:pPr>
            <w:r w:rsidRPr="005312D8">
              <w:rPr>
                <w:sz w:val="24"/>
              </w:rPr>
              <w:t>7.61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27,447,364.00</w:t>
            </w:r>
          </w:p>
        </w:tc>
        <w:tc>
          <w:tcPr>
            <w:tcW w:w="2052" w:type="dxa"/>
            <w:vAlign w:val="center"/>
          </w:tcPr>
          <w:p w:rsidR="001548F9" w:rsidRPr="005312D8" w:rsidRDefault="001548F9" w:rsidP="0048308E">
            <w:pPr>
              <w:spacing w:before="29" w:line="288" w:lineRule="auto"/>
              <w:jc w:val="right"/>
              <w:rPr>
                <w:sz w:val="24"/>
              </w:rPr>
            </w:pPr>
            <w:r w:rsidRPr="005312D8">
              <w:rPr>
                <w:sz w:val="24"/>
              </w:rPr>
              <w:t>4.89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10,637,326.70</w:t>
            </w:r>
          </w:p>
        </w:tc>
        <w:tc>
          <w:tcPr>
            <w:tcW w:w="2052" w:type="dxa"/>
            <w:vAlign w:val="center"/>
          </w:tcPr>
          <w:p w:rsidR="001548F9" w:rsidRPr="005312D8" w:rsidRDefault="001548F9" w:rsidP="0048308E">
            <w:pPr>
              <w:spacing w:before="29" w:line="288" w:lineRule="auto"/>
              <w:jc w:val="right"/>
              <w:rPr>
                <w:sz w:val="24"/>
              </w:rPr>
            </w:pPr>
            <w:r w:rsidRPr="005312D8">
              <w:rPr>
                <w:sz w:val="24"/>
              </w:rPr>
              <w:t>1.89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57,638,589.76</w:t>
            </w:r>
          </w:p>
        </w:tc>
        <w:tc>
          <w:tcPr>
            <w:tcW w:w="2052" w:type="dxa"/>
            <w:vAlign w:val="center"/>
          </w:tcPr>
          <w:p w:rsidR="001548F9" w:rsidRPr="005312D8" w:rsidRDefault="001548F9" w:rsidP="0048308E">
            <w:pPr>
              <w:spacing w:before="29" w:line="288" w:lineRule="auto"/>
              <w:jc w:val="right"/>
              <w:rPr>
                <w:sz w:val="24"/>
              </w:rPr>
            </w:pPr>
            <w:r w:rsidRPr="005312D8">
              <w:rPr>
                <w:sz w:val="24"/>
              </w:rPr>
              <w:t>10.26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22,071,163.34</w:t>
            </w:r>
          </w:p>
        </w:tc>
        <w:tc>
          <w:tcPr>
            <w:tcW w:w="2052" w:type="dxa"/>
            <w:vAlign w:val="center"/>
          </w:tcPr>
          <w:p w:rsidR="001548F9" w:rsidRPr="005312D8" w:rsidRDefault="001548F9" w:rsidP="0048308E">
            <w:pPr>
              <w:spacing w:before="29" w:line="288" w:lineRule="auto"/>
              <w:jc w:val="right"/>
              <w:rPr>
                <w:sz w:val="24"/>
              </w:rPr>
            </w:pPr>
            <w:r w:rsidRPr="005312D8">
              <w:rPr>
                <w:sz w:val="24"/>
              </w:rPr>
              <w:t>3.93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7,958,012.49</w:t>
            </w:r>
          </w:p>
        </w:tc>
        <w:tc>
          <w:tcPr>
            <w:tcW w:w="2052" w:type="dxa"/>
            <w:vAlign w:val="center"/>
          </w:tcPr>
          <w:p w:rsidR="001548F9" w:rsidRPr="005312D8" w:rsidRDefault="001548F9" w:rsidP="0048308E">
            <w:pPr>
              <w:spacing w:before="29" w:line="288" w:lineRule="auto"/>
              <w:jc w:val="right"/>
              <w:rPr>
                <w:sz w:val="24"/>
              </w:rPr>
            </w:pPr>
            <w:r w:rsidRPr="005312D8">
              <w:rPr>
                <w:sz w:val="24"/>
              </w:rPr>
              <w:t>1.42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463,965,135.14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82.59</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5" w:name="_Toc52254953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5"/>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6" w:name="_Toc52254953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7F11F1">
        <w:tc>
          <w:tcPr>
            <w:tcW w:w="862" w:type="dxa"/>
            <w:vAlign w:val="center"/>
          </w:tcPr>
          <w:p w:rsidR="007F11F1" w:rsidRDefault="00F51F0D">
            <w:pPr>
              <w:jc w:val="center"/>
            </w:pPr>
            <w:r>
              <w:rPr>
                <w:color w:val="000000"/>
                <w:sz w:val="24"/>
              </w:rPr>
              <w:t>1</w:t>
            </w:r>
          </w:p>
        </w:tc>
        <w:tc>
          <w:tcPr>
            <w:tcW w:w="1346" w:type="dxa"/>
            <w:vAlign w:val="center"/>
          </w:tcPr>
          <w:p w:rsidR="007F11F1" w:rsidRDefault="00F51F0D">
            <w:pPr>
              <w:jc w:val="center"/>
            </w:pPr>
            <w:r>
              <w:rPr>
                <w:color w:val="000000"/>
                <w:sz w:val="24"/>
              </w:rPr>
              <w:t>600029</w:t>
            </w:r>
          </w:p>
        </w:tc>
        <w:tc>
          <w:tcPr>
            <w:tcW w:w="1795" w:type="dxa"/>
            <w:vAlign w:val="center"/>
          </w:tcPr>
          <w:p w:rsidR="007F11F1" w:rsidRDefault="00F51F0D">
            <w:pPr>
              <w:jc w:val="center"/>
            </w:pPr>
            <w:r>
              <w:rPr>
                <w:color w:val="000000"/>
                <w:sz w:val="24"/>
              </w:rPr>
              <w:t>南方航空</w:t>
            </w:r>
          </w:p>
        </w:tc>
        <w:tc>
          <w:tcPr>
            <w:tcW w:w="1346" w:type="dxa"/>
            <w:vAlign w:val="center"/>
          </w:tcPr>
          <w:p w:rsidR="007F11F1" w:rsidRDefault="00F51F0D">
            <w:pPr>
              <w:jc w:val="right"/>
            </w:pPr>
            <w:r>
              <w:rPr>
                <w:color w:val="000000"/>
                <w:sz w:val="24"/>
              </w:rPr>
              <w:t>2,400,000</w:t>
            </w:r>
          </w:p>
        </w:tc>
        <w:tc>
          <w:tcPr>
            <w:tcW w:w="1944" w:type="dxa"/>
            <w:vAlign w:val="center"/>
          </w:tcPr>
          <w:p w:rsidR="007F11F1" w:rsidRDefault="00F51F0D">
            <w:pPr>
              <w:jc w:val="right"/>
            </w:pPr>
            <w:r>
              <w:rPr>
                <w:color w:val="000000"/>
                <w:sz w:val="24"/>
              </w:rPr>
              <w:t>20,280,000.00</w:t>
            </w:r>
          </w:p>
        </w:tc>
        <w:tc>
          <w:tcPr>
            <w:tcW w:w="1705" w:type="dxa"/>
            <w:vAlign w:val="center"/>
          </w:tcPr>
          <w:p w:rsidR="007F11F1" w:rsidRDefault="00F51F0D">
            <w:pPr>
              <w:jc w:val="right"/>
            </w:pPr>
            <w:r>
              <w:rPr>
                <w:color w:val="000000"/>
                <w:sz w:val="24"/>
              </w:rPr>
              <w:t>3.61</w:t>
            </w:r>
          </w:p>
        </w:tc>
      </w:tr>
      <w:tr w:rsidR="007F11F1">
        <w:tc>
          <w:tcPr>
            <w:tcW w:w="862" w:type="dxa"/>
            <w:vAlign w:val="center"/>
          </w:tcPr>
          <w:p w:rsidR="007F11F1" w:rsidRDefault="00F51F0D">
            <w:pPr>
              <w:jc w:val="center"/>
            </w:pPr>
            <w:r>
              <w:rPr>
                <w:color w:val="000000"/>
                <w:sz w:val="24"/>
              </w:rPr>
              <w:t>2</w:t>
            </w:r>
          </w:p>
        </w:tc>
        <w:tc>
          <w:tcPr>
            <w:tcW w:w="1346" w:type="dxa"/>
            <w:vAlign w:val="center"/>
          </w:tcPr>
          <w:p w:rsidR="007F11F1" w:rsidRDefault="00F51F0D">
            <w:pPr>
              <w:jc w:val="center"/>
            </w:pPr>
            <w:r>
              <w:rPr>
                <w:color w:val="000000"/>
                <w:sz w:val="24"/>
              </w:rPr>
              <w:t>600887</w:t>
            </w:r>
          </w:p>
        </w:tc>
        <w:tc>
          <w:tcPr>
            <w:tcW w:w="1795" w:type="dxa"/>
            <w:vAlign w:val="center"/>
          </w:tcPr>
          <w:p w:rsidR="007F11F1" w:rsidRDefault="00F51F0D">
            <w:pPr>
              <w:jc w:val="center"/>
            </w:pPr>
            <w:r>
              <w:rPr>
                <w:color w:val="000000"/>
                <w:sz w:val="24"/>
              </w:rPr>
              <w:t>伊利股份</w:t>
            </w:r>
          </w:p>
        </w:tc>
        <w:tc>
          <w:tcPr>
            <w:tcW w:w="1346" w:type="dxa"/>
            <w:vAlign w:val="center"/>
          </w:tcPr>
          <w:p w:rsidR="007F11F1" w:rsidRDefault="00F51F0D">
            <w:pPr>
              <w:jc w:val="right"/>
            </w:pPr>
            <w:r>
              <w:rPr>
                <w:color w:val="000000"/>
                <w:sz w:val="24"/>
              </w:rPr>
              <w:t>625,622</w:t>
            </w:r>
          </w:p>
        </w:tc>
        <w:tc>
          <w:tcPr>
            <w:tcW w:w="1944" w:type="dxa"/>
            <w:vAlign w:val="center"/>
          </w:tcPr>
          <w:p w:rsidR="007F11F1" w:rsidRDefault="00F51F0D">
            <w:pPr>
              <w:jc w:val="right"/>
            </w:pPr>
            <w:r>
              <w:rPr>
                <w:color w:val="000000"/>
                <w:sz w:val="24"/>
              </w:rPr>
              <w:t>17,454,853.80</w:t>
            </w:r>
          </w:p>
        </w:tc>
        <w:tc>
          <w:tcPr>
            <w:tcW w:w="1705" w:type="dxa"/>
            <w:vAlign w:val="center"/>
          </w:tcPr>
          <w:p w:rsidR="007F11F1" w:rsidRDefault="00F51F0D">
            <w:pPr>
              <w:jc w:val="right"/>
            </w:pPr>
            <w:r>
              <w:rPr>
                <w:color w:val="000000"/>
                <w:sz w:val="24"/>
              </w:rPr>
              <w:t>3.11</w:t>
            </w:r>
          </w:p>
        </w:tc>
      </w:tr>
      <w:tr w:rsidR="007F11F1">
        <w:tc>
          <w:tcPr>
            <w:tcW w:w="862" w:type="dxa"/>
            <w:vAlign w:val="center"/>
          </w:tcPr>
          <w:p w:rsidR="007F11F1" w:rsidRDefault="00F51F0D">
            <w:pPr>
              <w:jc w:val="center"/>
            </w:pPr>
            <w:r>
              <w:rPr>
                <w:color w:val="000000"/>
                <w:sz w:val="24"/>
              </w:rPr>
              <w:t>3</w:t>
            </w:r>
          </w:p>
        </w:tc>
        <w:tc>
          <w:tcPr>
            <w:tcW w:w="1346" w:type="dxa"/>
            <w:vAlign w:val="center"/>
          </w:tcPr>
          <w:p w:rsidR="007F11F1" w:rsidRDefault="00F51F0D">
            <w:pPr>
              <w:jc w:val="center"/>
            </w:pPr>
            <w:r>
              <w:rPr>
                <w:color w:val="000000"/>
                <w:sz w:val="24"/>
              </w:rPr>
              <w:t>600048</w:t>
            </w:r>
          </w:p>
        </w:tc>
        <w:tc>
          <w:tcPr>
            <w:tcW w:w="1795" w:type="dxa"/>
            <w:vAlign w:val="center"/>
          </w:tcPr>
          <w:p w:rsidR="007F11F1" w:rsidRDefault="00F51F0D">
            <w:pPr>
              <w:jc w:val="center"/>
            </w:pPr>
            <w:r>
              <w:rPr>
                <w:color w:val="000000"/>
                <w:sz w:val="24"/>
              </w:rPr>
              <w:t>保利地产</w:t>
            </w:r>
          </w:p>
        </w:tc>
        <w:tc>
          <w:tcPr>
            <w:tcW w:w="1346" w:type="dxa"/>
            <w:vAlign w:val="center"/>
          </w:tcPr>
          <w:p w:rsidR="007F11F1" w:rsidRDefault="00F51F0D">
            <w:pPr>
              <w:jc w:val="right"/>
            </w:pPr>
            <w:r>
              <w:rPr>
                <w:color w:val="000000"/>
                <w:sz w:val="24"/>
              </w:rPr>
              <w:t>1,392,100</w:t>
            </w:r>
          </w:p>
        </w:tc>
        <w:tc>
          <w:tcPr>
            <w:tcW w:w="1944" w:type="dxa"/>
            <w:vAlign w:val="center"/>
          </w:tcPr>
          <w:p w:rsidR="007F11F1" w:rsidRDefault="00F51F0D">
            <w:pPr>
              <w:jc w:val="right"/>
            </w:pPr>
            <w:r>
              <w:rPr>
                <w:color w:val="000000"/>
                <w:sz w:val="24"/>
              </w:rPr>
              <w:t>16,983,620.00</w:t>
            </w:r>
          </w:p>
        </w:tc>
        <w:tc>
          <w:tcPr>
            <w:tcW w:w="1705" w:type="dxa"/>
            <w:vAlign w:val="center"/>
          </w:tcPr>
          <w:p w:rsidR="007F11F1" w:rsidRDefault="00F51F0D">
            <w:pPr>
              <w:jc w:val="right"/>
            </w:pPr>
            <w:r>
              <w:rPr>
                <w:color w:val="000000"/>
                <w:sz w:val="24"/>
              </w:rPr>
              <w:t>3.02</w:t>
            </w:r>
          </w:p>
        </w:tc>
      </w:tr>
      <w:tr w:rsidR="007F11F1">
        <w:tc>
          <w:tcPr>
            <w:tcW w:w="862" w:type="dxa"/>
            <w:vAlign w:val="center"/>
          </w:tcPr>
          <w:p w:rsidR="007F11F1" w:rsidRDefault="00F51F0D">
            <w:pPr>
              <w:jc w:val="center"/>
            </w:pPr>
            <w:r>
              <w:rPr>
                <w:color w:val="000000"/>
                <w:sz w:val="24"/>
              </w:rPr>
              <w:t>4</w:t>
            </w:r>
          </w:p>
        </w:tc>
        <w:tc>
          <w:tcPr>
            <w:tcW w:w="1346" w:type="dxa"/>
            <w:vAlign w:val="center"/>
          </w:tcPr>
          <w:p w:rsidR="007F11F1" w:rsidRDefault="00F51F0D">
            <w:pPr>
              <w:jc w:val="center"/>
            </w:pPr>
            <w:r>
              <w:rPr>
                <w:color w:val="000000"/>
                <w:sz w:val="24"/>
              </w:rPr>
              <w:t>601100</w:t>
            </w:r>
          </w:p>
        </w:tc>
        <w:tc>
          <w:tcPr>
            <w:tcW w:w="1795" w:type="dxa"/>
            <w:vAlign w:val="center"/>
          </w:tcPr>
          <w:p w:rsidR="007F11F1" w:rsidRDefault="00F51F0D">
            <w:pPr>
              <w:jc w:val="center"/>
            </w:pPr>
            <w:r>
              <w:rPr>
                <w:color w:val="000000"/>
                <w:sz w:val="24"/>
              </w:rPr>
              <w:t>恒立液压</w:t>
            </w:r>
          </w:p>
        </w:tc>
        <w:tc>
          <w:tcPr>
            <w:tcW w:w="1346" w:type="dxa"/>
            <w:vAlign w:val="center"/>
          </w:tcPr>
          <w:p w:rsidR="007F11F1" w:rsidRDefault="00F51F0D">
            <w:pPr>
              <w:jc w:val="right"/>
            </w:pPr>
            <w:r>
              <w:rPr>
                <w:color w:val="000000"/>
                <w:sz w:val="24"/>
              </w:rPr>
              <w:t>736,347</w:t>
            </w:r>
          </w:p>
        </w:tc>
        <w:tc>
          <w:tcPr>
            <w:tcW w:w="1944" w:type="dxa"/>
            <w:vAlign w:val="center"/>
          </w:tcPr>
          <w:p w:rsidR="007F11F1" w:rsidRDefault="00F51F0D">
            <w:pPr>
              <w:jc w:val="right"/>
            </w:pPr>
            <w:r>
              <w:rPr>
                <w:color w:val="000000"/>
                <w:sz w:val="24"/>
              </w:rPr>
              <w:t>15,374,925.36</w:t>
            </w:r>
          </w:p>
        </w:tc>
        <w:tc>
          <w:tcPr>
            <w:tcW w:w="1705" w:type="dxa"/>
            <w:vAlign w:val="center"/>
          </w:tcPr>
          <w:p w:rsidR="007F11F1" w:rsidRDefault="00F51F0D">
            <w:pPr>
              <w:jc w:val="right"/>
            </w:pPr>
            <w:r>
              <w:rPr>
                <w:color w:val="000000"/>
                <w:sz w:val="24"/>
              </w:rPr>
              <w:t>2.74</w:t>
            </w:r>
          </w:p>
        </w:tc>
      </w:tr>
      <w:tr w:rsidR="007F11F1">
        <w:tc>
          <w:tcPr>
            <w:tcW w:w="862" w:type="dxa"/>
            <w:vAlign w:val="center"/>
          </w:tcPr>
          <w:p w:rsidR="007F11F1" w:rsidRDefault="00F51F0D">
            <w:pPr>
              <w:jc w:val="center"/>
            </w:pPr>
            <w:r>
              <w:rPr>
                <w:color w:val="000000"/>
                <w:sz w:val="24"/>
              </w:rPr>
              <w:t>5</w:t>
            </w:r>
          </w:p>
        </w:tc>
        <w:tc>
          <w:tcPr>
            <w:tcW w:w="1346" w:type="dxa"/>
            <w:vAlign w:val="center"/>
          </w:tcPr>
          <w:p w:rsidR="007F11F1" w:rsidRDefault="00F51F0D">
            <w:pPr>
              <w:jc w:val="center"/>
            </w:pPr>
            <w:r>
              <w:rPr>
                <w:color w:val="000000"/>
                <w:sz w:val="24"/>
              </w:rPr>
              <w:t>600030</w:t>
            </w:r>
          </w:p>
        </w:tc>
        <w:tc>
          <w:tcPr>
            <w:tcW w:w="1795" w:type="dxa"/>
            <w:vAlign w:val="center"/>
          </w:tcPr>
          <w:p w:rsidR="007F11F1" w:rsidRDefault="00F51F0D">
            <w:pPr>
              <w:jc w:val="center"/>
            </w:pPr>
            <w:r>
              <w:rPr>
                <w:color w:val="000000"/>
                <w:sz w:val="24"/>
              </w:rPr>
              <w:t>中信证券</w:t>
            </w:r>
          </w:p>
        </w:tc>
        <w:tc>
          <w:tcPr>
            <w:tcW w:w="1346" w:type="dxa"/>
            <w:vAlign w:val="center"/>
          </w:tcPr>
          <w:p w:rsidR="007F11F1" w:rsidRDefault="00F51F0D">
            <w:pPr>
              <w:jc w:val="right"/>
            </w:pPr>
            <w:r>
              <w:rPr>
                <w:color w:val="000000"/>
                <w:sz w:val="24"/>
              </w:rPr>
              <w:t>907,700</w:t>
            </w:r>
          </w:p>
        </w:tc>
        <w:tc>
          <w:tcPr>
            <w:tcW w:w="1944" w:type="dxa"/>
            <w:vAlign w:val="center"/>
          </w:tcPr>
          <w:p w:rsidR="007F11F1" w:rsidRDefault="00F51F0D">
            <w:pPr>
              <w:jc w:val="right"/>
            </w:pPr>
            <w:r>
              <w:rPr>
                <w:color w:val="000000"/>
                <w:sz w:val="24"/>
              </w:rPr>
              <w:t>15,040,589.00</w:t>
            </w:r>
          </w:p>
        </w:tc>
        <w:tc>
          <w:tcPr>
            <w:tcW w:w="1705" w:type="dxa"/>
            <w:vAlign w:val="center"/>
          </w:tcPr>
          <w:p w:rsidR="007F11F1" w:rsidRDefault="00F51F0D">
            <w:pPr>
              <w:jc w:val="right"/>
            </w:pPr>
            <w:r>
              <w:rPr>
                <w:color w:val="000000"/>
                <w:sz w:val="24"/>
              </w:rPr>
              <w:t>2.68</w:t>
            </w:r>
          </w:p>
        </w:tc>
      </w:tr>
      <w:tr w:rsidR="007F11F1">
        <w:tc>
          <w:tcPr>
            <w:tcW w:w="862" w:type="dxa"/>
            <w:vAlign w:val="center"/>
          </w:tcPr>
          <w:p w:rsidR="007F11F1" w:rsidRDefault="00F51F0D">
            <w:pPr>
              <w:jc w:val="center"/>
            </w:pPr>
            <w:r>
              <w:rPr>
                <w:color w:val="000000"/>
                <w:sz w:val="24"/>
              </w:rPr>
              <w:t>6</w:t>
            </w:r>
          </w:p>
        </w:tc>
        <w:tc>
          <w:tcPr>
            <w:tcW w:w="1346" w:type="dxa"/>
            <w:vAlign w:val="center"/>
          </w:tcPr>
          <w:p w:rsidR="007F11F1" w:rsidRDefault="00F51F0D">
            <w:pPr>
              <w:jc w:val="center"/>
            </w:pPr>
            <w:r>
              <w:rPr>
                <w:color w:val="000000"/>
                <w:sz w:val="24"/>
              </w:rPr>
              <w:t>601009</w:t>
            </w:r>
          </w:p>
        </w:tc>
        <w:tc>
          <w:tcPr>
            <w:tcW w:w="1795" w:type="dxa"/>
            <w:vAlign w:val="center"/>
          </w:tcPr>
          <w:p w:rsidR="007F11F1" w:rsidRDefault="00F51F0D">
            <w:pPr>
              <w:jc w:val="center"/>
            </w:pPr>
            <w:r>
              <w:rPr>
                <w:color w:val="000000"/>
                <w:sz w:val="24"/>
              </w:rPr>
              <w:t>南京银行</w:t>
            </w:r>
          </w:p>
        </w:tc>
        <w:tc>
          <w:tcPr>
            <w:tcW w:w="1346" w:type="dxa"/>
            <w:vAlign w:val="center"/>
          </w:tcPr>
          <w:p w:rsidR="007F11F1" w:rsidRDefault="00F51F0D">
            <w:pPr>
              <w:jc w:val="right"/>
            </w:pPr>
            <w:r>
              <w:rPr>
                <w:color w:val="000000"/>
                <w:sz w:val="24"/>
              </w:rPr>
              <w:t>1,864,112</w:t>
            </w:r>
          </w:p>
        </w:tc>
        <w:tc>
          <w:tcPr>
            <w:tcW w:w="1944" w:type="dxa"/>
            <w:vAlign w:val="center"/>
          </w:tcPr>
          <w:p w:rsidR="007F11F1" w:rsidRDefault="00F51F0D">
            <w:pPr>
              <w:jc w:val="right"/>
            </w:pPr>
            <w:r>
              <w:rPr>
                <w:color w:val="000000"/>
                <w:sz w:val="24"/>
              </w:rPr>
              <w:t>14,409,585.76</w:t>
            </w:r>
          </w:p>
        </w:tc>
        <w:tc>
          <w:tcPr>
            <w:tcW w:w="1705" w:type="dxa"/>
            <w:vAlign w:val="center"/>
          </w:tcPr>
          <w:p w:rsidR="007F11F1" w:rsidRDefault="00F51F0D">
            <w:pPr>
              <w:jc w:val="right"/>
            </w:pPr>
            <w:r>
              <w:rPr>
                <w:color w:val="000000"/>
                <w:sz w:val="24"/>
              </w:rPr>
              <w:t>2.57</w:t>
            </w:r>
          </w:p>
        </w:tc>
      </w:tr>
      <w:tr w:rsidR="007F11F1">
        <w:tc>
          <w:tcPr>
            <w:tcW w:w="862" w:type="dxa"/>
            <w:vAlign w:val="center"/>
          </w:tcPr>
          <w:p w:rsidR="007F11F1" w:rsidRDefault="00F51F0D">
            <w:pPr>
              <w:jc w:val="center"/>
            </w:pPr>
            <w:r>
              <w:rPr>
                <w:color w:val="000000"/>
                <w:sz w:val="24"/>
              </w:rPr>
              <w:t>7</w:t>
            </w:r>
          </w:p>
        </w:tc>
        <w:tc>
          <w:tcPr>
            <w:tcW w:w="1346" w:type="dxa"/>
            <w:vAlign w:val="center"/>
          </w:tcPr>
          <w:p w:rsidR="007F11F1" w:rsidRDefault="00F51F0D">
            <w:pPr>
              <w:jc w:val="center"/>
            </w:pPr>
            <w:r>
              <w:rPr>
                <w:color w:val="000000"/>
                <w:sz w:val="24"/>
              </w:rPr>
              <w:t>300413</w:t>
            </w:r>
          </w:p>
        </w:tc>
        <w:tc>
          <w:tcPr>
            <w:tcW w:w="1795" w:type="dxa"/>
            <w:vAlign w:val="center"/>
          </w:tcPr>
          <w:p w:rsidR="007F11F1" w:rsidRDefault="00F51F0D">
            <w:pPr>
              <w:jc w:val="center"/>
            </w:pPr>
            <w:r>
              <w:rPr>
                <w:color w:val="000000"/>
                <w:sz w:val="24"/>
              </w:rPr>
              <w:t>快乐购</w:t>
            </w:r>
          </w:p>
        </w:tc>
        <w:tc>
          <w:tcPr>
            <w:tcW w:w="1346" w:type="dxa"/>
            <w:vAlign w:val="center"/>
          </w:tcPr>
          <w:p w:rsidR="007F11F1" w:rsidRDefault="00F51F0D">
            <w:pPr>
              <w:jc w:val="right"/>
            </w:pPr>
            <w:r>
              <w:rPr>
                <w:color w:val="000000"/>
                <w:sz w:val="24"/>
              </w:rPr>
              <w:t>366,820</w:t>
            </w:r>
          </w:p>
        </w:tc>
        <w:tc>
          <w:tcPr>
            <w:tcW w:w="1944" w:type="dxa"/>
            <w:vAlign w:val="center"/>
          </w:tcPr>
          <w:p w:rsidR="007F11F1" w:rsidRDefault="00F51F0D">
            <w:pPr>
              <w:jc w:val="right"/>
            </w:pPr>
            <w:r>
              <w:rPr>
                <w:color w:val="000000"/>
                <w:sz w:val="24"/>
              </w:rPr>
              <w:t>13,917,150.80</w:t>
            </w:r>
          </w:p>
        </w:tc>
        <w:tc>
          <w:tcPr>
            <w:tcW w:w="1705" w:type="dxa"/>
            <w:vAlign w:val="center"/>
          </w:tcPr>
          <w:p w:rsidR="007F11F1" w:rsidRDefault="00F51F0D">
            <w:pPr>
              <w:jc w:val="right"/>
            </w:pPr>
            <w:r>
              <w:rPr>
                <w:color w:val="000000"/>
                <w:sz w:val="24"/>
              </w:rPr>
              <w:t>2.48</w:t>
            </w:r>
          </w:p>
        </w:tc>
      </w:tr>
      <w:tr w:rsidR="007F11F1">
        <w:tc>
          <w:tcPr>
            <w:tcW w:w="862" w:type="dxa"/>
            <w:vAlign w:val="center"/>
          </w:tcPr>
          <w:p w:rsidR="007F11F1" w:rsidRDefault="00F51F0D">
            <w:pPr>
              <w:jc w:val="center"/>
            </w:pPr>
            <w:r>
              <w:rPr>
                <w:color w:val="000000"/>
                <w:sz w:val="24"/>
              </w:rPr>
              <w:t>8</w:t>
            </w:r>
          </w:p>
        </w:tc>
        <w:tc>
          <w:tcPr>
            <w:tcW w:w="1346" w:type="dxa"/>
            <w:vAlign w:val="center"/>
          </w:tcPr>
          <w:p w:rsidR="007F11F1" w:rsidRDefault="00F51F0D">
            <w:pPr>
              <w:jc w:val="center"/>
            </w:pPr>
            <w:r>
              <w:rPr>
                <w:color w:val="000000"/>
                <w:sz w:val="24"/>
              </w:rPr>
              <w:t>600750</w:t>
            </w:r>
          </w:p>
        </w:tc>
        <w:tc>
          <w:tcPr>
            <w:tcW w:w="1795" w:type="dxa"/>
            <w:vAlign w:val="center"/>
          </w:tcPr>
          <w:p w:rsidR="007F11F1" w:rsidRDefault="00F51F0D">
            <w:pPr>
              <w:jc w:val="center"/>
            </w:pPr>
            <w:r>
              <w:rPr>
                <w:color w:val="000000"/>
                <w:sz w:val="24"/>
              </w:rPr>
              <w:t>江中药业</w:t>
            </w:r>
          </w:p>
        </w:tc>
        <w:tc>
          <w:tcPr>
            <w:tcW w:w="1346" w:type="dxa"/>
            <w:vAlign w:val="center"/>
          </w:tcPr>
          <w:p w:rsidR="007F11F1" w:rsidRDefault="00F51F0D">
            <w:pPr>
              <w:jc w:val="right"/>
            </w:pPr>
            <w:r>
              <w:rPr>
                <w:color w:val="000000"/>
                <w:sz w:val="24"/>
              </w:rPr>
              <w:t>700,000</w:t>
            </w:r>
          </w:p>
        </w:tc>
        <w:tc>
          <w:tcPr>
            <w:tcW w:w="1944" w:type="dxa"/>
            <w:vAlign w:val="center"/>
          </w:tcPr>
          <w:p w:rsidR="007F11F1" w:rsidRDefault="00F51F0D">
            <w:pPr>
              <w:jc w:val="right"/>
            </w:pPr>
            <w:r>
              <w:rPr>
                <w:color w:val="000000"/>
                <w:sz w:val="24"/>
              </w:rPr>
              <w:t>12,425,000.00</w:t>
            </w:r>
          </w:p>
        </w:tc>
        <w:tc>
          <w:tcPr>
            <w:tcW w:w="1705" w:type="dxa"/>
            <w:vAlign w:val="center"/>
          </w:tcPr>
          <w:p w:rsidR="007F11F1" w:rsidRDefault="00F51F0D">
            <w:pPr>
              <w:jc w:val="right"/>
            </w:pPr>
            <w:r>
              <w:rPr>
                <w:color w:val="000000"/>
                <w:sz w:val="24"/>
              </w:rPr>
              <w:t>2.21</w:t>
            </w:r>
          </w:p>
        </w:tc>
      </w:tr>
      <w:tr w:rsidR="007F11F1">
        <w:tc>
          <w:tcPr>
            <w:tcW w:w="862" w:type="dxa"/>
            <w:vAlign w:val="center"/>
          </w:tcPr>
          <w:p w:rsidR="007F11F1" w:rsidRDefault="00F51F0D">
            <w:pPr>
              <w:jc w:val="center"/>
            </w:pPr>
            <w:r>
              <w:rPr>
                <w:color w:val="000000"/>
                <w:sz w:val="24"/>
              </w:rPr>
              <w:t>9</w:t>
            </w:r>
          </w:p>
        </w:tc>
        <w:tc>
          <w:tcPr>
            <w:tcW w:w="1346" w:type="dxa"/>
            <w:vAlign w:val="center"/>
          </w:tcPr>
          <w:p w:rsidR="007F11F1" w:rsidRDefault="00F51F0D">
            <w:pPr>
              <w:jc w:val="center"/>
            </w:pPr>
            <w:r>
              <w:rPr>
                <w:color w:val="000000"/>
                <w:sz w:val="24"/>
              </w:rPr>
              <w:t>601398</w:t>
            </w:r>
          </w:p>
        </w:tc>
        <w:tc>
          <w:tcPr>
            <w:tcW w:w="1795" w:type="dxa"/>
            <w:vAlign w:val="center"/>
          </w:tcPr>
          <w:p w:rsidR="007F11F1" w:rsidRDefault="00F51F0D">
            <w:pPr>
              <w:jc w:val="center"/>
            </w:pPr>
            <w:r>
              <w:rPr>
                <w:color w:val="000000"/>
                <w:sz w:val="24"/>
              </w:rPr>
              <w:t>工商银行</w:t>
            </w:r>
          </w:p>
        </w:tc>
        <w:tc>
          <w:tcPr>
            <w:tcW w:w="1346" w:type="dxa"/>
            <w:vAlign w:val="center"/>
          </w:tcPr>
          <w:p w:rsidR="007F11F1" w:rsidRDefault="00F51F0D">
            <w:pPr>
              <w:jc w:val="right"/>
            </w:pPr>
            <w:r>
              <w:rPr>
                <w:color w:val="000000"/>
                <w:sz w:val="24"/>
              </w:rPr>
              <w:t>2,272,700</w:t>
            </w:r>
          </w:p>
        </w:tc>
        <w:tc>
          <w:tcPr>
            <w:tcW w:w="1944" w:type="dxa"/>
            <w:vAlign w:val="center"/>
          </w:tcPr>
          <w:p w:rsidR="007F11F1" w:rsidRDefault="00F51F0D">
            <w:pPr>
              <w:jc w:val="right"/>
            </w:pPr>
            <w:r>
              <w:rPr>
                <w:color w:val="000000"/>
                <w:sz w:val="24"/>
              </w:rPr>
              <w:t>12,090,764.00</w:t>
            </w:r>
          </w:p>
        </w:tc>
        <w:tc>
          <w:tcPr>
            <w:tcW w:w="1705" w:type="dxa"/>
            <w:vAlign w:val="center"/>
          </w:tcPr>
          <w:p w:rsidR="007F11F1" w:rsidRDefault="00F51F0D">
            <w:pPr>
              <w:jc w:val="right"/>
            </w:pPr>
            <w:r>
              <w:rPr>
                <w:color w:val="000000"/>
                <w:sz w:val="24"/>
              </w:rPr>
              <w:t>2.15</w:t>
            </w:r>
          </w:p>
        </w:tc>
      </w:tr>
      <w:tr w:rsidR="007F11F1">
        <w:tc>
          <w:tcPr>
            <w:tcW w:w="862" w:type="dxa"/>
            <w:vAlign w:val="center"/>
          </w:tcPr>
          <w:p w:rsidR="007F11F1" w:rsidRDefault="00F51F0D">
            <w:pPr>
              <w:jc w:val="center"/>
            </w:pPr>
            <w:r>
              <w:rPr>
                <w:color w:val="000000"/>
                <w:sz w:val="24"/>
              </w:rPr>
              <w:t>10</w:t>
            </w:r>
          </w:p>
        </w:tc>
        <w:tc>
          <w:tcPr>
            <w:tcW w:w="1346" w:type="dxa"/>
            <w:vAlign w:val="center"/>
          </w:tcPr>
          <w:p w:rsidR="007F11F1" w:rsidRDefault="00F51F0D">
            <w:pPr>
              <w:jc w:val="center"/>
            </w:pPr>
            <w:r>
              <w:rPr>
                <w:color w:val="000000"/>
                <w:sz w:val="24"/>
              </w:rPr>
              <w:t>600498</w:t>
            </w:r>
          </w:p>
        </w:tc>
        <w:tc>
          <w:tcPr>
            <w:tcW w:w="1795" w:type="dxa"/>
            <w:vAlign w:val="center"/>
          </w:tcPr>
          <w:p w:rsidR="007F11F1" w:rsidRDefault="00F51F0D">
            <w:pPr>
              <w:jc w:val="center"/>
            </w:pPr>
            <w:r>
              <w:rPr>
                <w:color w:val="000000"/>
                <w:sz w:val="24"/>
              </w:rPr>
              <w:t>烽火通信</w:t>
            </w:r>
          </w:p>
        </w:tc>
        <w:tc>
          <w:tcPr>
            <w:tcW w:w="1346" w:type="dxa"/>
            <w:vAlign w:val="center"/>
          </w:tcPr>
          <w:p w:rsidR="007F11F1" w:rsidRDefault="00F51F0D">
            <w:pPr>
              <w:jc w:val="right"/>
            </w:pPr>
            <w:r>
              <w:rPr>
                <w:color w:val="000000"/>
                <w:sz w:val="24"/>
              </w:rPr>
              <w:t>464,963</w:t>
            </w:r>
          </w:p>
        </w:tc>
        <w:tc>
          <w:tcPr>
            <w:tcW w:w="1944" w:type="dxa"/>
            <w:vAlign w:val="center"/>
          </w:tcPr>
          <w:p w:rsidR="007F11F1" w:rsidRDefault="00F51F0D">
            <w:pPr>
              <w:jc w:val="right"/>
            </w:pPr>
            <w:r>
              <w:rPr>
                <w:color w:val="000000"/>
                <w:sz w:val="24"/>
              </w:rPr>
              <w:t>11,554,330.55</w:t>
            </w:r>
          </w:p>
        </w:tc>
        <w:tc>
          <w:tcPr>
            <w:tcW w:w="1705" w:type="dxa"/>
            <w:vAlign w:val="center"/>
          </w:tcPr>
          <w:p w:rsidR="007F11F1" w:rsidRDefault="00F51F0D">
            <w:pPr>
              <w:jc w:val="right"/>
            </w:pPr>
            <w:r>
              <w:rPr>
                <w:color w:val="000000"/>
                <w:sz w:val="24"/>
              </w:rPr>
              <w:t>2.06</w:t>
            </w:r>
          </w:p>
        </w:tc>
      </w:tr>
      <w:tr w:rsidR="007F11F1">
        <w:tc>
          <w:tcPr>
            <w:tcW w:w="862" w:type="dxa"/>
            <w:vAlign w:val="center"/>
          </w:tcPr>
          <w:p w:rsidR="007F11F1" w:rsidRDefault="00F51F0D">
            <w:pPr>
              <w:jc w:val="center"/>
            </w:pPr>
            <w:r>
              <w:rPr>
                <w:color w:val="000000"/>
                <w:sz w:val="24"/>
              </w:rPr>
              <w:t>11</w:t>
            </w:r>
          </w:p>
        </w:tc>
        <w:tc>
          <w:tcPr>
            <w:tcW w:w="1346" w:type="dxa"/>
            <w:vAlign w:val="center"/>
          </w:tcPr>
          <w:p w:rsidR="007F11F1" w:rsidRDefault="00F51F0D">
            <w:pPr>
              <w:jc w:val="center"/>
            </w:pPr>
            <w:r>
              <w:rPr>
                <w:color w:val="000000"/>
                <w:sz w:val="24"/>
              </w:rPr>
              <w:t>600153</w:t>
            </w:r>
          </w:p>
        </w:tc>
        <w:tc>
          <w:tcPr>
            <w:tcW w:w="1795" w:type="dxa"/>
            <w:vAlign w:val="center"/>
          </w:tcPr>
          <w:p w:rsidR="007F11F1" w:rsidRDefault="00F51F0D">
            <w:pPr>
              <w:jc w:val="center"/>
            </w:pPr>
            <w:r>
              <w:rPr>
                <w:color w:val="000000"/>
                <w:sz w:val="24"/>
              </w:rPr>
              <w:t>建发股份</w:t>
            </w:r>
          </w:p>
        </w:tc>
        <w:tc>
          <w:tcPr>
            <w:tcW w:w="1346" w:type="dxa"/>
            <w:vAlign w:val="center"/>
          </w:tcPr>
          <w:p w:rsidR="007F11F1" w:rsidRDefault="00F51F0D">
            <w:pPr>
              <w:jc w:val="right"/>
            </w:pPr>
            <w:r>
              <w:rPr>
                <w:color w:val="000000"/>
                <w:sz w:val="24"/>
              </w:rPr>
              <w:t>1,279,962</w:t>
            </w:r>
          </w:p>
        </w:tc>
        <w:tc>
          <w:tcPr>
            <w:tcW w:w="1944" w:type="dxa"/>
            <w:vAlign w:val="center"/>
          </w:tcPr>
          <w:p w:rsidR="007F11F1" w:rsidRDefault="00F51F0D">
            <w:pPr>
              <w:jc w:val="right"/>
            </w:pPr>
            <w:r>
              <w:rPr>
                <w:color w:val="000000"/>
                <w:sz w:val="24"/>
              </w:rPr>
              <w:t>11,506,858.38</w:t>
            </w:r>
          </w:p>
        </w:tc>
        <w:tc>
          <w:tcPr>
            <w:tcW w:w="1705" w:type="dxa"/>
            <w:vAlign w:val="center"/>
          </w:tcPr>
          <w:p w:rsidR="007F11F1" w:rsidRDefault="00F51F0D">
            <w:pPr>
              <w:jc w:val="right"/>
            </w:pPr>
            <w:r>
              <w:rPr>
                <w:color w:val="000000"/>
                <w:sz w:val="24"/>
              </w:rPr>
              <w:t>2.05</w:t>
            </w:r>
          </w:p>
        </w:tc>
      </w:tr>
      <w:tr w:rsidR="007F11F1">
        <w:tc>
          <w:tcPr>
            <w:tcW w:w="862" w:type="dxa"/>
            <w:vAlign w:val="center"/>
          </w:tcPr>
          <w:p w:rsidR="007F11F1" w:rsidRDefault="00F51F0D">
            <w:pPr>
              <w:jc w:val="center"/>
            </w:pPr>
            <w:r>
              <w:rPr>
                <w:color w:val="000000"/>
                <w:sz w:val="24"/>
              </w:rPr>
              <w:t>12</w:t>
            </w:r>
          </w:p>
        </w:tc>
        <w:tc>
          <w:tcPr>
            <w:tcW w:w="1346" w:type="dxa"/>
            <w:vAlign w:val="center"/>
          </w:tcPr>
          <w:p w:rsidR="007F11F1" w:rsidRDefault="00F51F0D">
            <w:pPr>
              <w:jc w:val="center"/>
            </w:pPr>
            <w:r>
              <w:rPr>
                <w:color w:val="000000"/>
                <w:sz w:val="24"/>
              </w:rPr>
              <w:t>600056</w:t>
            </w:r>
          </w:p>
        </w:tc>
        <w:tc>
          <w:tcPr>
            <w:tcW w:w="1795" w:type="dxa"/>
            <w:vAlign w:val="center"/>
          </w:tcPr>
          <w:p w:rsidR="007F11F1" w:rsidRDefault="00F51F0D">
            <w:pPr>
              <w:jc w:val="center"/>
            </w:pPr>
            <w:r>
              <w:rPr>
                <w:color w:val="000000"/>
                <w:sz w:val="24"/>
              </w:rPr>
              <w:t>中国医药</w:t>
            </w:r>
          </w:p>
        </w:tc>
        <w:tc>
          <w:tcPr>
            <w:tcW w:w="1346" w:type="dxa"/>
            <w:vAlign w:val="center"/>
          </w:tcPr>
          <w:p w:rsidR="007F11F1" w:rsidRDefault="00F51F0D">
            <w:pPr>
              <w:jc w:val="right"/>
            </w:pPr>
            <w:r>
              <w:rPr>
                <w:color w:val="000000"/>
                <w:sz w:val="24"/>
              </w:rPr>
              <w:t>617,013</w:t>
            </w:r>
          </w:p>
        </w:tc>
        <w:tc>
          <w:tcPr>
            <w:tcW w:w="1944" w:type="dxa"/>
            <w:vAlign w:val="center"/>
          </w:tcPr>
          <w:p w:rsidR="007F11F1" w:rsidRDefault="00F51F0D">
            <w:pPr>
              <w:jc w:val="right"/>
            </w:pPr>
            <w:r>
              <w:rPr>
                <w:color w:val="000000"/>
                <w:sz w:val="24"/>
              </w:rPr>
              <w:t>11,272,827.51</w:t>
            </w:r>
          </w:p>
        </w:tc>
        <w:tc>
          <w:tcPr>
            <w:tcW w:w="1705" w:type="dxa"/>
            <w:vAlign w:val="center"/>
          </w:tcPr>
          <w:p w:rsidR="007F11F1" w:rsidRDefault="00F51F0D">
            <w:pPr>
              <w:jc w:val="right"/>
            </w:pPr>
            <w:r>
              <w:rPr>
                <w:color w:val="000000"/>
                <w:sz w:val="24"/>
              </w:rPr>
              <w:t>2.01</w:t>
            </w:r>
          </w:p>
        </w:tc>
      </w:tr>
      <w:tr w:rsidR="007F11F1">
        <w:tc>
          <w:tcPr>
            <w:tcW w:w="862" w:type="dxa"/>
            <w:vAlign w:val="center"/>
          </w:tcPr>
          <w:p w:rsidR="007F11F1" w:rsidRDefault="00F51F0D">
            <w:pPr>
              <w:jc w:val="center"/>
            </w:pPr>
            <w:r>
              <w:rPr>
                <w:color w:val="000000"/>
                <w:sz w:val="24"/>
              </w:rPr>
              <w:t>13</w:t>
            </w:r>
          </w:p>
        </w:tc>
        <w:tc>
          <w:tcPr>
            <w:tcW w:w="1346" w:type="dxa"/>
            <w:vAlign w:val="center"/>
          </w:tcPr>
          <w:p w:rsidR="007F11F1" w:rsidRDefault="00F51F0D">
            <w:pPr>
              <w:jc w:val="center"/>
            </w:pPr>
            <w:r>
              <w:rPr>
                <w:color w:val="000000"/>
                <w:sz w:val="24"/>
              </w:rPr>
              <w:t>000768</w:t>
            </w:r>
          </w:p>
        </w:tc>
        <w:tc>
          <w:tcPr>
            <w:tcW w:w="1795" w:type="dxa"/>
            <w:vAlign w:val="center"/>
          </w:tcPr>
          <w:p w:rsidR="007F11F1" w:rsidRDefault="00F51F0D">
            <w:pPr>
              <w:jc w:val="center"/>
            </w:pPr>
            <w:r>
              <w:rPr>
                <w:color w:val="000000"/>
                <w:sz w:val="24"/>
              </w:rPr>
              <w:t>中航飞机</w:t>
            </w:r>
          </w:p>
        </w:tc>
        <w:tc>
          <w:tcPr>
            <w:tcW w:w="1346" w:type="dxa"/>
            <w:vAlign w:val="center"/>
          </w:tcPr>
          <w:p w:rsidR="007F11F1" w:rsidRDefault="00F51F0D">
            <w:pPr>
              <w:jc w:val="right"/>
            </w:pPr>
            <w:r>
              <w:rPr>
                <w:color w:val="000000"/>
                <w:sz w:val="24"/>
              </w:rPr>
              <w:t>709,200</w:t>
            </w:r>
          </w:p>
        </w:tc>
        <w:tc>
          <w:tcPr>
            <w:tcW w:w="1944" w:type="dxa"/>
            <w:vAlign w:val="center"/>
          </w:tcPr>
          <w:p w:rsidR="007F11F1" w:rsidRDefault="00F51F0D">
            <w:pPr>
              <w:jc w:val="right"/>
            </w:pPr>
            <w:r>
              <w:rPr>
                <w:color w:val="000000"/>
                <w:sz w:val="24"/>
              </w:rPr>
              <w:t>11,091,888.00</w:t>
            </w:r>
          </w:p>
        </w:tc>
        <w:tc>
          <w:tcPr>
            <w:tcW w:w="1705" w:type="dxa"/>
            <w:vAlign w:val="center"/>
          </w:tcPr>
          <w:p w:rsidR="007F11F1" w:rsidRDefault="00F51F0D">
            <w:pPr>
              <w:jc w:val="right"/>
            </w:pPr>
            <w:r>
              <w:rPr>
                <w:color w:val="000000"/>
                <w:sz w:val="24"/>
              </w:rPr>
              <w:t>1.97</w:t>
            </w:r>
          </w:p>
        </w:tc>
      </w:tr>
      <w:tr w:rsidR="007F11F1">
        <w:tc>
          <w:tcPr>
            <w:tcW w:w="862" w:type="dxa"/>
            <w:vAlign w:val="center"/>
          </w:tcPr>
          <w:p w:rsidR="007F11F1" w:rsidRDefault="00F51F0D">
            <w:pPr>
              <w:jc w:val="center"/>
            </w:pPr>
            <w:r>
              <w:rPr>
                <w:color w:val="000000"/>
                <w:sz w:val="24"/>
              </w:rPr>
              <w:t>14</w:t>
            </w:r>
          </w:p>
        </w:tc>
        <w:tc>
          <w:tcPr>
            <w:tcW w:w="1346" w:type="dxa"/>
            <w:vAlign w:val="center"/>
          </w:tcPr>
          <w:p w:rsidR="007F11F1" w:rsidRDefault="00F51F0D">
            <w:pPr>
              <w:jc w:val="center"/>
            </w:pPr>
            <w:r>
              <w:rPr>
                <w:color w:val="000000"/>
                <w:sz w:val="24"/>
              </w:rPr>
              <w:t>600258</w:t>
            </w:r>
          </w:p>
        </w:tc>
        <w:tc>
          <w:tcPr>
            <w:tcW w:w="1795" w:type="dxa"/>
            <w:vAlign w:val="center"/>
          </w:tcPr>
          <w:p w:rsidR="007F11F1" w:rsidRDefault="00F51F0D">
            <w:pPr>
              <w:jc w:val="center"/>
            </w:pPr>
            <w:r>
              <w:rPr>
                <w:color w:val="000000"/>
                <w:sz w:val="24"/>
              </w:rPr>
              <w:t>首旅酒店</w:t>
            </w:r>
          </w:p>
        </w:tc>
        <w:tc>
          <w:tcPr>
            <w:tcW w:w="1346" w:type="dxa"/>
            <w:vAlign w:val="center"/>
          </w:tcPr>
          <w:p w:rsidR="007F11F1" w:rsidRDefault="00F51F0D">
            <w:pPr>
              <w:jc w:val="right"/>
            </w:pPr>
            <w:r>
              <w:rPr>
                <w:color w:val="000000"/>
                <w:sz w:val="24"/>
              </w:rPr>
              <w:t>391,510</w:t>
            </w:r>
          </w:p>
        </w:tc>
        <w:tc>
          <w:tcPr>
            <w:tcW w:w="1944" w:type="dxa"/>
            <w:vAlign w:val="center"/>
          </w:tcPr>
          <w:p w:rsidR="007F11F1" w:rsidRDefault="00F51F0D">
            <w:pPr>
              <w:jc w:val="right"/>
            </w:pPr>
            <w:r>
              <w:rPr>
                <w:color w:val="000000"/>
                <w:sz w:val="24"/>
              </w:rPr>
              <w:t>10,637,326.70</w:t>
            </w:r>
          </w:p>
        </w:tc>
        <w:tc>
          <w:tcPr>
            <w:tcW w:w="1705" w:type="dxa"/>
            <w:vAlign w:val="center"/>
          </w:tcPr>
          <w:p w:rsidR="007F11F1" w:rsidRDefault="00F51F0D">
            <w:pPr>
              <w:jc w:val="right"/>
            </w:pPr>
            <w:r>
              <w:rPr>
                <w:color w:val="000000"/>
                <w:sz w:val="24"/>
              </w:rPr>
              <w:t>1.89</w:t>
            </w:r>
          </w:p>
        </w:tc>
      </w:tr>
      <w:tr w:rsidR="007F11F1">
        <w:tc>
          <w:tcPr>
            <w:tcW w:w="862" w:type="dxa"/>
            <w:vAlign w:val="center"/>
          </w:tcPr>
          <w:p w:rsidR="007F11F1" w:rsidRDefault="00F51F0D">
            <w:pPr>
              <w:jc w:val="center"/>
            </w:pPr>
            <w:r>
              <w:rPr>
                <w:color w:val="000000"/>
                <w:sz w:val="24"/>
              </w:rPr>
              <w:t>15</w:t>
            </w:r>
          </w:p>
        </w:tc>
        <w:tc>
          <w:tcPr>
            <w:tcW w:w="1346" w:type="dxa"/>
            <w:vAlign w:val="center"/>
          </w:tcPr>
          <w:p w:rsidR="007F11F1" w:rsidRDefault="00F51F0D">
            <w:pPr>
              <w:jc w:val="center"/>
            </w:pPr>
            <w:r>
              <w:rPr>
                <w:color w:val="000000"/>
                <w:sz w:val="24"/>
              </w:rPr>
              <w:t>600705</w:t>
            </w:r>
          </w:p>
        </w:tc>
        <w:tc>
          <w:tcPr>
            <w:tcW w:w="1795" w:type="dxa"/>
            <w:vAlign w:val="center"/>
          </w:tcPr>
          <w:p w:rsidR="007F11F1" w:rsidRDefault="00F51F0D">
            <w:pPr>
              <w:jc w:val="center"/>
            </w:pPr>
            <w:r>
              <w:rPr>
                <w:color w:val="000000"/>
                <w:sz w:val="24"/>
              </w:rPr>
              <w:t>中航资本</w:t>
            </w:r>
          </w:p>
        </w:tc>
        <w:tc>
          <w:tcPr>
            <w:tcW w:w="1346" w:type="dxa"/>
            <w:vAlign w:val="center"/>
          </w:tcPr>
          <w:p w:rsidR="007F11F1" w:rsidRDefault="00F51F0D">
            <w:pPr>
              <w:jc w:val="right"/>
            </w:pPr>
            <w:r>
              <w:rPr>
                <w:color w:val="000000"/>
                <w:sz w:val="24"/>
              </w:rPr>
              <w:t>2,275,300</w:t>
            </w:r>
          </w:p>
        </w:tc>
        <w:tc>
          <w:tcPr>
            <w:tcW w:w="1944" w:type="dxa"/>
            <w:vAlign w:val="center"/>
          </w:tcPr>
          <w:p w:rsidR="007F11F1" w:rsidRDefault="00F51F0D">
            <w:pPr>
              <w:jc w:val="right"/>
            </w:pPr>
            <w:r>
              <w:rPr>
                <w:color w:val="000000"/>
                <w:sz w:val="24"/>
              </w:rPr>
              <w:t>10,625,651.00</w:t>
            </w:r>
          </w:p>
        </w:tc>
        <w:tc>
          <w:tcPr>
            <w:tcW w:w="1705" w:type="dxa"/>
            <w:vAlign w:val="center"/>
          </w:tcPr>
          <w:p w:rsidR="007F11F1" w:rsidRDefault="00F51F0D">
            <w:pPr>
              <w:jc w:val="right"/>
            </w:pPr>
            <w:r>
              <w:rPr>
                <w:color w:val="000000"/>
                <w:sz w:val="24"/>
              </w:rPr>
              <w:t>1.89</w:t>
            </w:r>
          </w:p>
        </w:tc>
      </w:tr>
      <w:tr w:rsidR="007F11F1">
        <w:tc>
          <w:tcPr>
            <w:tcW w:w="862" w:type="dxa"/>
            <w:vAlign w:val="center"/>
          </w:tcPr>
          <w:p w:rsidR="007F11F1" w:rsidRDefault="00F51F0D">
            <w:pPr>
              <w:jc w:val="center"/>
            </w:pPr>
            <w:r>
              <w:rPr>
                <w:color w:val="000000"/>
                <w:sz w:val="24"/>
              </w:rPr>
              <w:t>16</w:t>
            </w:r>
          </w:p>
        </w:tc>
        <w:tc>
          <w:tcPr>
            <w:tcW w:w="1346" w:type="dxa"/>
            <w:vAlign w:val="center"/>
          </w:tcPr>
          <w:p w:rsidR="007F11F1" w:rsidRDefault="00F51F0D">
            <w:pPr>
              <w:jc w:val="center"/>
            </w:pPr>
            <w:r>
              <w:rPr>
                <w:color w:val="000000"/>
                <w:sz w:val="24"/>
              </w:rPr>
              <w:t>601600</w:t>
            </w:r>
          </w:p>
        </w:tc>
        <w:tc>
          <w:tcPr>
            <w:tcW w:w="1795" w:type="dxa"/>
            <w:vAlign w:val="center"/>
          </w:tcPr>
          <w:p w:rsidR="007F11F1" w:rsidRDefault="00F51F0D">
            <w:pPr>
              <w:jc w:val="center"/>
            </w:pPr>
            <w:r>
              <w:rPr>
                <w:color w:val="000000"/>
                <w:sz w:val="24"/>
              </w:rPr>
              <w:t>中国铝业</w:t>
            </w:r>
          </w:p>
        </w:tc>
        <w:tc>
          <w:tcPr>
            <w:tcW w:w="1346" w:type="dxa"/>
            <w:vAlign w:val="center"/>
          </w:tcPr>
          <w:p w:rsidR="007F11F1" w:rsidRDefault="00F51F0D">
            <w:pPr>
              <w:jc w:val="right"/>
            </w:pPr>
            <w:r>
              <w:rPr>
                <w:color w:val="000000"/>
                <w:sz w:val="24"/>
              </w:rPr>
              <w:t>2,600,000</w:t>
            </w:r>
          </w:p>
        </w:tc>
        <w:tc>
          <w:tcPr>
            <w:tcW w:w="1944" w:type="dxa"/>
            <w:vAlign w:val="center"/>
          </w:tcPr>
          <w:p w:rsidR="007F11F1" w:rsidRDefault="00F51F0D">
            <w:pPr>
              <w:jc w:val="right"/>
            </w:pPr>
            <w:r>
              <w:rPr>
                <w:color w:val="000000"/>
                <w:sz w:val="24"/>
              </w:rPr>
              <w:t>9,984,000.00</w:t>
            </w:r>
          </w:p>
        </w:tc>
        <w:tc>
          <w:tcPr>
            <w:tcW w:w="1705" w:type="dxa"/>
            <w:vAlign w:val="center"/>
          </w:tcPr>
          <w:p w:rsidR="007F11F1" w:rsidRDefault="00F51F0D">
            <w:pPr>
              <w:jc w:val="right"/>
            </w:pPr>
            <w:r>
              <w:rPr>
                <w:color w:val="000000"/>
                <w:sz w:val="24"/>
              </w:rPr>
              <w:t>1.78</w:t>
            </w:r>
          </w:p>
        </w:tc>
      </w:tr>
      <w:tr w:rsidR="007F11F1">
        <w:tc>
          <w:tcPr>
            <w:tcW w:w="862" w:type="dxa"/>
            <w:vAlign w:val="center"/>
          </w:tcPr>
          <w:p w:rsidR="007F11F1" w:rsidRDefault="00F51F0D">
            <w:pPr>
              <w:jc w:val="center"/>
            </w:pPr>
            <w:r>
              <w:rPr>
                <w:color w:val="000000"/>
                <w:sz w:val="24"/>
              </w:rPr>
              <w:t>17</w:t>
            </w:r>
          </w:p>
        </w:tc>
        <w:tc>
          <w:tcPr>
            <w:tcW w:w="1346" w:type="dxa"/>
            <w:vAlign w:val="center"/>
          </w:tcPr>
          <w:p w:rsidR="007F11F1" w:rsidRDefault="00F51F0D">
            <w:pPr>
              <w:jc w:val="center"/>
            </w:pPr>
            <w:r>
              <w:rPr>
                <w:color w:val="000000"/>
                <w:sz w:val="24"/>
              </w:rPr>
              <w:t>000960</w:t>
            </w:r>
          </w:p>
        </w:tc>
        <w:tc>
          <w:tcPr>
            <w:tcW w:w="1795" w:type="dxa"/>
            <w:vAlign w:val="center"/>
          </w:tcPr>
          <w:p w:rsidR="007F11F1" w:rsidRDefault="00F51F0D">
            <w:pPr>
              <w:jc w:val="center"/>
            </w:pPr>
            <w:r>
              <w:rPr>
                <w:color w:val="000000"/>
                <w:sz w:val="24"/>
              </w:rPr>
              <w:t>锡业股份</w:t>
            </w:r>
          </w:p>
        </w:tc>
        <w:tc>
          <w:tcPr>
            <w:tcW w:w="1346" w:type="dxa"/>
            <w:vAlign w:val="center"/>
          </w:tcPr>
          <w:p w:rsidR="007F11F1" w:rsidRDefault="00F51F0D">
            <w:pPr>
              <w:jc w:val="right"/>
            </w:pPr>
            <w:r>
              <w:rPr>
                <w:color w:val="000000"/>
                <w:sz w:val="24"/>
              </w:rPr>
              <w:t>815,427</w:t>
            </w:r>
          </w:p>
        </w:tc>
        <w:tc>
          <w:tcPr>
            <w:tcW w:w="1944" w:type="dxa"/>
            <w:vAlign w:val="center"/>
          </w:tcPr>
          <w:p w:rsidR="007F11F1" w:rsidRDefault="00F51F0D">
            <w:pPr>
              <w:jc w:val="right"/>
            </w:pPr>
            <w:r>
              <w:rPr>
                <w:color w:val="000000"/>
                <w:sz w:val="24"/>
              </w:rPr>
              <w:t>9,793,278.27</w:t>
            </w:r>
          </w:p>
        </w:tc>
        <w:tc>
          <w:tcPr>
            <w:tcW w:w="1705" w:type="dxa"/>
            <w:vAlign w:val="center"/>
          </w:tcPr>
          <w:p w:rsidR="007F11F1" w:rsidRDefault="00F51F0D">
            <w:pPr>
              <w:jc w:val="right"/>
            </w:pPr>
            <w:r>
              <w:rPr>
                <w:color w:val="000000"/>
                <w:sz w:val="24"/>
              </w:rPr>
              <w:t>1.74</w:t>
            </w:r>
          </w:p>
        </w:tc>
      </w:tr>
      <w:tr w:rsidR="007F11F1">
        <w:tc>
          <w:tcPr>
            <w:tcW w:w="862" w:type="dxa"/>
            <w:vAlign w:val="center"/>
          </w:tcPr>
          <w:p w:rsidR="007F11F1" w:rsidRDefault="00F51F0D">
            <w:pPr>
              <w:jc w:val="center"/>
            </w:pPr>
            <w:r>
              <w:rPr>
                <w:color w:val="000000"/>
                <w:sz w:val="24"/>
              </w:rPr>
              <w:lastRenderedPageBreak/>
              <w:t>18</w:t>
            </w:r>
          </w:p>
        </w:tc>
        <w:tc>
          <w:tcPr>
            <w:tcW w:w="1346" w:type="dxa"/>
            <w:vAlign w:val="center"/>
          </w:tcPr>
          <w:p w:rsidR="007F11F1" w:rsidRDefault="00F51F0D">
            <w:pPr>
              <w:jc w:val="center"/>
            </w:pPr>
            <w:r>
              <w:rPr>
                <w:color w:val="000000"/>
                <w:sz w:val="24"/>
              </w:rPr>
              <w:t>600195</w:t>
            </w:r>
          </w:p>
        </w:tc>
        <w:tc>
          <w:tcPr>
            <w:tcW w:w="1795" w:type="dxa"/>
            <w:vAlign w:val="center"/>
          </w:tcPr>
          <w:p w:rsidR="007F11F1" w:rsidRDefault="00F51F0D">
            <w:pPr>
              <w:jc w:val="center"/>
            </w:pPr>
            <w:r>
              <w:rPr>
                <w:color w:val="000000"/>
                <w:sz w:val="24"/>
              </w:rPr>
              <w:t>中牧股份</w:t>
            </w:r>
          </w:p>
        </w:tc>
        <w:tc>
          <w:tcPr>
            <w:tcW w:w="1346" w:type="dxa"/>
            <w:vAlign w:val="center"/>
          </w:tcPr>
          <w:p w:rsidR="007F11F1" w:rsidRDefault="00F51F0D">
            <w:pPr>
              <w:jc w:val="right"/>
            </w:pPr>
            <w:r>
              <w:rPr>
                <w:color w:val="000000"/>
                <w:sz w:val="24"/>
              </w:rPr>
              <w:t>473,400</w:t>
            </w:r>
          </w:p>
        </w:tc>
        <w:tc>
          <w:tcPr>
            <w:tcW w:w="1944" w:type="dxa"/>
            <w:vAlign w:val="center"/>
          </w:tcPr>
          <w:p w:rsidR="007F11F1" w:rsidRDefault="00F51F0D">
            <w:pPr>
              <w:jc w:val="right"/>
            </w:pPr>
            <w:r>
              <w:rPr>
                <w:color w:val="000000"/>
                <w:sz w:val="24"/>
              </w:rPr>
              <w:t>9,207,630.00</w:t>
            </w:r>
          </w:p>
        </w:tc>
        <w:tc>
          <w:tcPr>
            <w:tcW w:w="1705" w:type="dxa"/>
            <w:vAlign w:val="center"/>
          </w:tcPr>
          <w:p w:rsidR="007F11F1" w:rsidRDefault="00F51F0D">
            <w:pPr>
              <w:jc w:val="right"/>
            </w:pPr>
            <w:r>
              <w:rPr>
                <w:color w:val="000000"/>
                <w:sz w:val="24"/>
              </w:rPr>
              <w:t>1.64</w:t>
            </w:r>
          </w:p>
        </w:tc>
      </w:tr>
      <w:tr w:rsidR="007F11F1">
        <w:tc>
          <w:tcPr>
            <w:tcW w:w="862" w:type="dxa"/>
            <w:vAlign w:val="center"/>
          </w:tcPr>
          <w:p w:rsidR="007F11F1" w:rsidRDefault="00F51F0D">
            <w:pPr>
              <w:jc w:val="center"/>
            </w:pPr>
            <w:r>
              <w:rPr>
                <w:color w:val="000000"/>
                <w:sz w:val="24"/>
              </w:rPr>
              <w:t>19</w:t>
            </w:r>
          </w:p>
        </w:tc>
        <w:tc>
          <w:tcPr>
            <w:tcW w:w="1346" w:type="dxa"/>
            <w:vAlign w:val="center"/>
          </w:tcPr>
          <w:p w:rsidR="007F11F1" w:rsidRDefault="00F51F0D">
            <w:pPr>
              <w:jc w:val="center"/>
            </w:pPr>
            <w:r>
              <w:rPr>
                <w:color w:val="000000"/>
                <w:sz w:val="24"/>
              </w:rPr>
              <w:t>600217</w:t>
            </w:r>
          </w:p>
        </w:tc>
        <w:tc>
          <w:tcPr>
            <w:tcW w:w="1795" w:type="dxa"/>
            <w:vAlign w:val="center"/>
          </w:tcPr>
          <w:p w:rsidR="007F11F1" w:rsidRDefault="00F51F0D">
            <w:pPr>
              <w:jc w:val="center"/>
            </w:pPr>
            <w:r>
              <w:rPr>
                <w:color w:val="000000"/>
                <w:sz w:val="24"/>
              </w:rPr>
              <w:t>中再资环</w:t>
            </w:r>
          </w:p>
        </w:tc>
        <w:tc>
          <w:tcPr>
            <w:tcW w:w="1346" w:type="dxa"/>
            <w:vAlign w:val="center"/>
          </w:tcPr>
          <w:p w:rsidR="007F11F1" w:rsidRDefault="00F51F0D">
            <w:pPr>
              <w:jc w:val="right"/>
            </w:pPr>
            <w:r>
              <w:rPr>
                <w:color w:val="000000"/>
                <w:sz w:val="24"/>
              </w:rPr>
              <w:t>1,899,971</w:t>
            </w:r>
          </w:p>
        </w:tc>
        <w:tc>
          <w:tcPr>
            <w:tcW w:w="1944" w:type="dxa"/>
            <w:vAlign w:val="center"/>
          </w:tcPr>
          <w:p w:rsidR="007F11F1" w:rsidRDefault="00F51F0D">
            <w:pPr>
              <w:jc w:val="right"/>
            </w:pPr>
            <w:r>
              <w:rPr>
                <w:color w:val="000000"/>
                <w:sz w:val="24"/>
              </w:rPr>
              <w:t>9,119,860.80</w:t>
            </w:r>
          </w:p>
        </w:tc>
        <w:tc>
          <w:tcPr>
            <w:tcW w:w="1705" w:type="dxa"/>
            <w:vAlign w:val="center"/>
          </w:tcPr>
          <w:p w:rsidR="007F11F1" w:rsidRDefault="00F51F0D">
            <w:pPr>
              <w:jc w:val="right"/>
            </w:pPr>
            <w:r>
              <w:rPr>
                <w:color w:val="000000"/>
                <w:sz w:val="24"/>
              </w:rPr>
              <w:t>1.62</w:t>
            </w:r>
          </w:p>
        </w:tc>
      </w:tr>
      <w:tr w:rsidR="007F11F1">
        <w:tc>
          <w:tcPr>
            <w:tcW w:w="862" w:type="dxa"/>
            <w:vAlign w:val="center"/>
          </w:tcPr>
          <w:p w:rsidR="007F11F1" w:rsidRDefault="00F51F0D">
            <w:pPr>
              <w:jc w:val="center"/>
            </w:pPr>
            <w:r>
              <w:rPr>
                <w:color w:val="000000"/>
                <w:sz w:val="24"/>
              </w:rPr>
              <w:t>20</w:t>
            </w:r>
          </w:p>
        </w:tc>
        <w:tc>
          <w:tcPr>
            <w:tcW w:w="1346" w:type="dxa"/>
            <w:vAlign w:val="center"/>
          </w:tcPr>
          <w:p w:rsidR="007F11F1" w:rsidRDefault="00F51F0D">
            <w:pPr>
              <w:jc w:val="center"/>
            </w:pPr>
            <w:r>
              <w:rPr>
                <w:color w:val="000000"/>
                <w:sz w:val="24"/>
              </w:rPr>
              <w:t>601607</w:t>
            </w:r>
          </w:p>
        </w:tc>
        <w:tc>
          <w:tcPr>
            <w:tcW w:w="1795" w:type="dxa"/>
            <w:vAlign w:val="center"/>
          </w:tcPr>
          <w:p w:rsidR="007F11F1" w:rsidRDefault="00F51F0D">
            <w:pPr>
              <w:jc w:val="center"/>
            </w:pPr>
            <w:r>
              <w:rPr>
                <w:color w:val="000000"/>
                <w:sz w:val="24"/>
              </w:rPr>
              <w:t>上海医药</w:t>
            </w:r>
          </w:p>
        </w:tc>
        <w:tc>
          <w:tcPr>
            <w:tcW w:w="1346" w:type="dxa"/>
            <w:vAlign w:val="center"/>
          </w:tcPr>
          <w:p w:rsidR="007F11F1" w:rsidRDefault="00F51F0D">
            <w:pPr>
              <w:jc w:val="right"/>
            </w:pPr>
            <w:r>
              <w:rPr>
                <w:color w:val="000000"/>
                <w:sz w:val="24"/>
              </w:rPr>
              <w:t>340,300</w:t>
            </w:r>
          </w:p>
        </w:tc>
        <w:tc>
          <w:tcPr>
            <w:tcW w:w="1944" w:type="dxa"/>
            <w:vAlign w:val="center"/>
          </w:tcPr>
          <w:p w:rsidR="007F11F1" w:rsidRDefault="00F51F0D">
            <w:pPr>
              <w:jc w:val="right"/>
            </w:pPr>
            <w:r>
              <w:rPr>
                <w:color w:val="000000"/>
                <w:sz w:val="24"/>
              </w:rPr>
              <w:t>8,133,170.00</w:t>
            </w:r>
          </w:p>
        </w:tc>
        <w:tc>
          <w:tcPr>
            <w:tcW w:w="1705" w:type="dxa"/>
            <w:vAlign w:val="center"/>
          </w:tcPr>
          <w:p w:rsidR="007F11F1" w:rsidRDefault="00F51F0D">
            <w:pPr>
              <w:jc w:val="right"/>
            </w:pPr>
            <w:r>
              <w:rPr>
                <w:color w:val="000000"/>
                <w:sz w:val="24"/>
              </w:rPr>
              <w:t>1.45</w:t>
            </w:r>
          </w:p>
        </w:tc>
      </w:tr>
      <w:tr w:rsidR="007F11F1">
        <w:tc>
          <w:tcPr>
            <w:tcW w:w="862" w:type="dxa"/>
            <w:vAlign w:val="center"/>
          </w:tcPr>
          <w:p w:rsidR="007F11F1" w:rsidRDefault="00F51F0D">
            <w:pPr>
              <w:jc w:val="center"/>
            </w:pPr>
            <w:r>
              <w:rPr>
                <w:color w:val="000000"/>
                <w:sz w:val="24"/>
              </w:rPr>
              <w:t>21</w:t>
            </w:r>
          </w:p>
        </w:tc>
        <w:tc>
          <w:tcPr>
            <w:tcW w:w="1346" w:type="dxa"/>
            <w:vAlign w:val="center"/>
          </w:tcPr>
          <w:p w:rsidR="007F11F1" w:rsidRDefault="00F51F0D">
            <w:pPr>
              <w:jc w:val="center"/>
            </w:pPr>
            <w:r>
              <w:rPr>
                <w:color w:val="000000"/>
                <w:sz w:val="24"/>
              </w:rPr>
              <w:t>600054</w:t>
            </w:r>
          </w:p>
        </w:tc>
        <w:tc>
          <w:tcPr>
            <w:tcW w:w="1795" w:type="dxa"/>
            <w:vAlign w:val="center"/>
          </w:tcPr>
          <w:p w:rsidR="007F11F1" w:rsidRDefault="00F51F0D">
            <w:pPr>
              <w:jc w:val="center"/>
            </w:pPr>
            <w:r>
              <w:rPr>
                <w:color w:val="000000"/>
                <w:sz w:val="24"/>
              </w:rPr>
              <w:t>黄山旅游</w:t>
            </w:r>
          </w:p>
        </w:tc>
        <w:tc>
          <w:tcPr>
            <w:tcW w:w="1346" w:type="dxa"/>
            <w:vAlign w:val="center"/>
          </w:tcPr>
          <w:p w:rsidR="007F11F1" w:rsidRDefault="00F51F0D">
            <w:pPr>
              <w:jc w:val="right"/>
            </w:pPr>
            <w:r>
              <w:rPr>
                <w:color w:val="000000"/>
                <w:sz w:val="24"/>
              </w:rPr>
              <w:t>676,119</w:t>
            </w:r>
          </w:p>
        </w:tc>
        <w:tc>
          <w:tcPr>
            <w:tcW w:w="1944" w:type="dxa"/>
            <w:vAlign w:val="center"/>
          </w:tcPr>
          <w:p w:rsidR="007F11F1" w:rsidRDefault="00F51F0D">
            <w:pPr>
              <w:jc w:val="right"/>
            </w:pPr>
            <w:r>
              <w:rPr>
                <w:color w:val="000000"/>
                <w:sz w:val="24"/>
              </w:rPr>
              <w:t>7,876,786.35</w:t>
            </w:r>
          </w:p>
        </w:tc>
        <w:tc>
          <w:tcPr>
            <w:tcW w:w="1705" w:type="dxa"/>
            <w:vAlign w:val="center"/>
          </w:tcPr>
          <w:p w:rsidR="007F11F1" w:rsidRDefault="00F51F0D">
            <w:pPr>
              <w:jc w:val="right"/>
            </w:pPr>
            <w:r>
              <w:rPr>
                <w:color w:val="000000"/>
                <w:sz w:val="24"/>
              </w:rPr>
              <w:t>1.40</w:t>
            </w:r>
          </w:p>
        </w:tc>
      </w:tr>
      <w:tr w:rsidR="007F11F1">
        <w:tc>
          <w:tcPr>
            <w:tcW w:w="862" w:type="dxa"/>
            <w:vAlign w:val="center"/>
          </w:tcPr>
          <w:p w:rsidR="007F11F1" w:rsidRDefault="00F51F0D">
            <w:pPr>
              <w:jc w:val="center"/>
            </w:pPr>
            <w:r>
              <w:rPr>
                <w:color w:val="000000"/>
                <w:sz w:val="24"/>
              </w:rPr>
              <w:t>22</w:t>
            </w:r>
          </w:p>
        </w:tc>
        <w:tc>
          <w:tcPr>
            <w:tcW w:w="1346" w:type="dxa"/>
            <w:vAlign w:val="center"/>
          </w:tcPr>
          <w:p w:rsidR="007F11F1" w:rsidRDefault="00F51F0D">
            <w:pPr>
              <w:jc w:val="center"/>
            </w:pPr>
            <w:r>
              <w:rPr>
                <w:color w:val="000000"/>
                <w:sz w:val="24"/>
              </w:rPr>
              <w:t>000498</w:t>
            </w:r>
          </w:p>
        </w:tc>
        <w:tc>
          <w:tcPr>
            <w:tcW w:w="1795" w:type="dxa"/>
            <w:vAlign w:val="center"/>
          </w:tcPr>
          <w:p w:rsidR="007F11F1" w:rsidRDefault="00F51F0D">
            <w:pPr>
              <w:jc w:val="center"/>
            </w:pPr>
            <w:r>
              <w:rPr>
                <w:color w:val="000000"/>
                <w:sz w:val="24"/>
              </w:rPr>
              <w:t>山东路桥</w:t>
            </w:r>
          </w:p>
        </w:tc>
        <w:tc>
          <w:tcPr>
            <w:tcW w:w="1346" w:type="dxa"/>
            <w:vAlign w:val="center"/>
          </w:tcPr>
          <w:p w:rsidR="007F11F1" w:rsidRDefault="00F51F0D">
            <w:pPr>
              <w:jc w:val="right"/>
            </w:pPr>
            <w:r>
              <w:rPr>
                <w:color w:val="000000"/>
                <w:sz w:val="24"/>
              </w:rPr>
              <w:t>1,799,901</w:t>
            </w:r>
          </w:p>
        </w:tc>
        <w:tc>
          <w:tcPr>
            <w:tcW w:w="1944" w:type="dxa"/>
            <w:vAlign w:val="center"/>
          </w:tcPr>
          <w:p w:rsidR="007F11F1" w:rsidRDefault="00F51F0D">
            <w:pPr>
              <w:jc w:val="right"/>
            </w:pPr>
            <w:r>
              <w:rPr>
                <w:color w:val="000000"/>
                <w:sz w:val="24"/>
              </w:rPr>
              <w:t>7,667,578.26</w:t>
            </w:r>
          </w:p>
        </w:tc>
        <w:tc>
          <w:tcPr>
            <w:tcW w:w="1705" w:type="dxa"/>
            <w:vAlign w:val="center"/>
          </w:tcPr>
          <w:p w:rsidR="007F11F1" w:rsidRDefault="00F51F0D">
            <w:pPr>
              <w:jc w:val="right"/>
            </w:pPr>
            <w:r>
              <w:rPr>
                <w:color w:val="000000"/>
                <w:sz w:val="24"/>
              </w:rPr>
              <w:t>1.36</w:t>
            </w:r>
          </w:p>
        </w:tc>
      </w:tr>
      <w:tr w:rsidR="007F11F1">
        <w:tc>
          <w:tcPr>
            <w:tcW w:w="862" w:type="dxa"/>
            <w:vAlign w:val="center"/>
          </w:tcPr>
          <w:p w:rsidR="007F11F1" w:rsidRDefault="00F51F0D">
            <w:pPr>
              <w:jc w:val="center"/>
            </w:pPr>
            <w:r>
              <w:rPr>
                <w:color w:val="000000"/>
                <w:sz w:val="24"/>
              </w:rPr>
              <w:t>23</w:t>
            </w:r>
          </w:p>
        </w:tc>
        <w:tc>
          <w:tcPr>
            <w:tcW w:w="1346" w:type="dxa"/>
            <w:vAlign w:val="center"/>
          </w:tcPr>
          <w:p w:rsidR="007F11F1" w:rsidRDefault="00F51F0D">
            <w:pPr>
              <w:jc w:val="center"/>
            </w:pPr>
            <w:r>
              <w:rPr>
                <w:color w:val="000000"/>
                <w:sz w:val="24"/>
              </w:rPr>
              <w:t>002152</w:t>
            </w:r>
          </w:p>
        </w:tc>
        <w:tc>
          <w:tcPr>
            <w:tcW w:w="1795" w:type="dxa"/>
            <w:vAlign w:val="center"/>
          </w:tcPr>
          <w:p w:rsidR="007F11F1" w:rsidRDefault="00F51F0D">
            <w:pPr>
              <w:jc w:val="center"/>
            </w:pPr>
            <w:r>
              <w:rPr>
                <w:color w:val="000000"/>
                <w:sz w:val="24"/>
              </w:rPr>
              <w:t>广电运通</w:t>
            </w:r>
          </w:p>
        </w:tc>
        <w:tc>
          <w:tcPr>
            <w:tcW w:w="1346" w:type="dxa"/>
            <w:vAlign w:val="center"/>
          </w:tcPr>
          <w:p w:rsidR="007F11F1" w:rsidRDefault="00F51F0D">
            <w:pPr>
              <w:jc w:val="right"/>
            </w:pPr>
            <w:r>
              <w:rPr>
                <w:color w:val="000000"/>
                <w:sz w:val="24"/>
              </w:rPr>
              <w:t>1,290,550</w:t>
            </w:r>
          </w:p>
        </w:tc>
        <w:tc>
          <w:tcPr>
            <w:tcW w:w="1944" w:type="dxa"/>
            <w:vAlign w:val="center"/>
          </w:tcPr>
          <w:p w:rsidR="007F11F1" w:rsidRDefault="00F51F0D">
            <w:pPr>
              <w:jc w:val="right"/>
            </w:pPr>
            <w:r>
              <w:rPr>
                <w:color w:val="000000"/>
                <w:sz w:val="24"/>
              </w:rPr>
              <w:t>7,588,434.00</w:t>
            </w:r>
          </w:p>
        </w:tc>
        <w:tc>
          <w:tcPr>
            <w:tcW w:w="1705" w:type="dxa"/>
            <w:vAlign w:val="center"/>
          </w:tcPr>
          <w:p w:rsidR="007F11F1" w:rsidRDefault="00F51F0D">
            <w:pPr>
              <w:jc w:val="right"/>
            </w:pPr>
            <w:r>
              <w:rPr>
                <w:color w:val="000000"/>
                <w:sz w:val="24"/>
              </w:rPr>
              <w:t>1.35</w:t>
            </w:r>
          </w:p>
        </w:tc>
      </w:tr>
      <w:tr w:rsidR="007F11F1">
        <w:tc>
          <w:tcPr>
            <w:tcW w:w="862" w:type="dxa"/>
            <w:vAlign w:val="center"/>
          </w:tcPr>
          <w:p w:rsidR="007F11F1" w:rsidRDefault="00F51F0D">
            <w:pPr>
              <w:jc w:val="center"/>
            </w:pPr>
            <w:r>
              <w:rPr>
                <w:color w:val="000000"/>
                <w:sz w:val="24"/>
              </w:rPr>
              <w:t>24</w:t>
            </w:r>
          </w:p>
        </w:tc>
        <w:tc>
          <w:tcPr>
            <w:tcW w:w="1346" w:type="dxa"/>
            <w:vAlign w:val="center"/>
          </w:tcPr>
          <w:p w:rsidR="007F11F1" w:rsidRDefault="00F51F0D">
            <w:pPr>
              <w:jc w:val="center"/>
            </w:pPr>
            <w:r>
              <w:rPr>
                <w:color w:val="000000"/>
                <w:sz w:val="24"/>
              </w:rPr>
              <w:t>601088</w:t>
            </w:r>
          </w:p>
        </w:tc>
        <w:tc>
          <w:tcPr>
            <w:tcW w:w="1795" w:type="dxa"/>
            <w:vAlign w:val="center"/>
          </w:tcPr>
          <w:p w:rsidR="007F11F1" w:rsidRDefault="00F51F0D">
            <w:pPr>
              <w:jc w:val="center"/>
            </w:pPr>
            <w:r>
              <w:rPr>
                <w:color w:val="000000"/>
                <w:sz w:val="24"/>
              </w:rPr>
              <w:t>中国神华</w:t>
            </w:r>
          </w:p>
        </w:tc>
        <w:tc>
          <w:tcPr>
            <w:tcW w:w="1346" w:type="dxa"/>
            <w:vAlign w:val="center"/>
          </w:tcPr>
          <w:p w:rsidR="007F11F1" w:rsidRDefault="00F51F0D">
            <w:pPr>
              <w:jc w:val="right"/>
            </w:pPr>
            <w:r>
              <w:rPr>
                <w:color w:val="000000"/>
                <w:sz w:val="24"/>
              </w:rPr>
              <w:t>371,900</w:t>
            </w:r>
          </w:p>
        </w:tc>
        <w:tc>
          <w:tcPr>
            <w:tcW w:w="1944" w:type="dxa"/>
            <w:vAlign w:val="center"/>
          </w:tcPr>
          <w:p w:rsidR="007F11F1" w:rsidRDefault="00F51F0D">
            <w:pPr>
              <w:jc w:val="right"/>
            </w:pPr>
            <w:r>
              <w:rPr>
                <w:color w:val="000000"/>
                <w:sz w:val="24"/>
              </w:rPr>
              <w:t>7,415,686.00</w:t>
            </w:r>
          </w:p>
        </w:tc>
        <w:tc>
          <w:tcPr>
            <w:tcW w:w="1705" w:type="dxa"/>
            <w:vAlign w:val="center"/>
          </w:tcPr>
          <w:p w:rsidR="007F11F1" w:rsidRDefault="00F51F0D">
            <w:pPr>
              <w:jc w:val="right"/>
            </w:pPr>
            <w:r>
              <w:rPr>
                <w:color w:val="000000"/>
                <w:sz w:val="24"/>
              </w:rPr>
              <w:t>1.32</w:t>
            </w:r>
          </w:p>
        </w:tc>
      </w:tr>
      <w:tr w:rsidR="007F11F1">
        <w:tc>
          <w:tcPr>
            <w:tcW w:w="862" w:type="dxa"/>
            <w:vAlign w:val="center"/>
          </w:tcPr>
          <w:p w:rsidR="007F11F1" w:rsidRDefault="00F51F0D">
            <w:pPr>
              <w:jc w:val="center"/>
            </w:pPr>
            <w:r>
              <w:rPr>
                <w:color w:val="000000"/>
                <w:sz w:val="24"/>
              </w:rPr>
              <w:t>25</w:t>
            </w:r>
          </w:p>
        </w:tc>
        <w:tc>
          <w:tcPr>
            <w:tcW w:w="1346" w:type="dxa"/>
            <w:vAlign w:val="center"/>
          </w:tcPr>
          <w:p w:rsidR="007F11F1" w:rsidRDefault="00F51F0D">
            <w:pPr>
              <w:jc w:val="center"/>
            </w:pPr>
            <w:r>
              <w:rPr>
                <w:color w:val="000000"/>
                <w:sz w:val="24"/>
              </w:rPr>
              <w:t>000932</w:t>
            </w:r>
          </w:p>
        </w:tc>
        <w:tc>
          <w:tcPr>
            <w:tcW w:w="1795" w:type="dxa"/>
            <w:vAlign w:val="center"/>
          </w:tcPr>
          <w:p w:rsidR="007F11F1" w:rsidRDefault="00F51F0D">
            <w:pPr>
              <w:jc w:val="center"/>
            </w:pPr>
            <w:r>
              <w:rPr>
                <w:color w:val="000000"/>
                <w:sz w:val="24"/>
              </w:rPr>
              <w:t>华菱钢铁</w:t>
            </w:r>
          </w:p>
        </w:tc>
        <w:tc>
          <w:tcPr>
            <w:tcW w:w="1346" w:type="dxa"/>
            <w:vAlign w:val="center"/>
          </w:tcPr>
          <w:p w:rsidR="007F11F1" w:rsidRDefault="00F51F0D">
            <w:pPr>
              <w:jc w:val="right"/>
            </w:pPr>
            <w:r>
              <w:rPr>
                <w:color w:val="000000"/>
                <w:sz w:val="24"/>
              </w:rPr>
              <w:t>860,000</w:t>
            </w:r>
          </w:p>
        </w:tc>
        <w:tc>
          <w:tcPr>
            <w:tcW w:w="1944" w:type="dxa"/>
            <w:vAlign w:val="center"/>
          </w:tcPr>
          <w:p w:rsidR="007F11F1" w:rsidRDefault="00F51F0D">
            <w:pPr>
              <w:jc w:val="right"/>
            </w:pPr>
            <w:r>
              <w:rPr>
                <w:color w:val="000000"/>
                <w:sz w:val="24"/>
              </w:rPr>
              <w:t>7,310,000.00</w:t>
            </w:r>
          </w:p>
        </w:tc>
        <w:tc>
          <w:tcPr>
            <w:tcW w:w="1705" w:type="dxa"/>
            <w:vAlign w:val="center"/>
          </w:tcPr>
          <w:p w:rsidR="007F11F1" w:rsidRDefault="00F51F0D">
            <w:pPr>
              <w:jc w:val="right"/>
            </w:pPr>
            <w:r>
              <w:rPr>
                <w:color w:val="000000"/>
                <w:sz w:val="24"/>
              </w:rPr>
              <w:t>1.30</w:t>
            </w:r>
          </w:p>
        </w:tc>
      </w:tr>
      <w:tr w:rsidR="007F11F1">
        <w:tc>
          <w:tcPr>
            <w:tcW w:w="862" w:type="dxa"/>
            <w:vAlign w:val="center"/>
          </w:tcPr>
          <w:p w:rsidR="007F11F1" w:rsidRDefault="00F51F0D">
            <w:pPr>
              <w:jc w:val="center"/>
            </w:pPr>
            <w:r>
              <w:rPr>
                <w:color w:val="000000"/>
                <w:sz w:val="24"/>
              </w:rPr>
              <w:t>26</w:t>
            </w:r>
          </w:p>
        </w:tc>
        <w:tc>
          <w:tcPr>
            <w:tcW w:w="1346" w:type="dxa"/>
            <w:vAlign w:val="center"/>
          </w:tcPr>
          <w:p w:rsidR="007F11F1" w:rsidRDefault="00F51F0D">
            <w:pPr>
              <w:jc w:val="center"/>
            </w:pPr>
            <w:r>
              <w:rPr>
                <w:color w:val="000000"/>
                <w:sz w:val="24"/>
              </w:rPr>
              <w:t>600529</w:t>
            </w:r>
          </w:p>
        </w:tc>
        <w:tc>
          <w:tcPr>
            <w:tcW w:w="1795" w:type="dxa"/>
            <w:vAlign w:val="center"/>
          </w:tcPr>
          <w:p w:rsidR="007F11F1" w:rsidRDefault="00F51F0D">
            <w:pPr>
              <w:jc w:val="center"/>
            </w:pPr>
            <w:r>
              <w:rPr>
                <w:color w:val="000000"/>
                <w:sz w:val="24"/>
              </w:rPr>
              <w:t>山东药玻</w:t>
            </w:r>
          </w:p>
        </w:tc>
        <w:tc>
          <w:tcPr>
            <w:tcW w:w="1346" w:type="dxa"/>
            <w:vAlign w:val="center"/>
          </w:tcPr>
          <w:p w:rsidR="007F11F1" w:rsidRDefault="00F51F0D">
            <w:pPr>
              <w:jc w:val="right"/>
            </w:pPr>
            <w:r>
              <w:rPr>
                <w:color w:val="000000"/>
                <w:sz w:val="24"/>
              </w:rPr>
              <w:t>300,000</w:t>
            </w:r>
          </w:p>
        </w:tc>
        <w:tc>
          <w:tcPr>
            <w:tcW w:w="1944" w:type="dxa"/>
            <w:vAlign w:val="center"/>
          </w:tcPr>
          <w:p w:rsidR="007F11F1" w:rsidRDefault="00F51F0D">
            <w:pPr>
              <w:jc w:val="right"/>
            </w:pPr>
            <w:r>
              <w:rPr>
                <w:color w:val="000000"/>
                <w:sz w:val="24"/>
              </w:rPr>
              <w:t>7,299,000.00</w:t>
            </w:r>
          </w:p>
        </w:tc>
        <w:tc>
          <w:tcPr>
            <w:tcW w:w="1705" w:type="dxa"/>
            <w:vAlign w:val="center"/>
          </w:tcPr>
          <w:p w:rsidR="007F11F1" w:rsidRDefault="00F51F0D">
            <w:pPr>
              <w:jc w:val="right"/>
            </w:pPr>
            <w:r>
              <w:rPr>
                <w:color w:val="000000"/>
                <w:sz w:val="24"/>
              </w:rPr>
              <w:t>1.30</w:t>
            </w:r>
          </w:p>
        </w:tc>
      </w:tr>
      <w:tr w:rsidR="007F11F1">
        <w:tc>
          <w:tcPr>
            <w:tcW w:w="862" w:type="dxa"/>
            <w:vAlign w:val="center"/>
          </w:tcPr>
          <w:p w:rsidR="007F11F1" w:rsidRDefault="00F51F0D">
            <w:pPr>
              <w:jc w:val="center"/>
            </w:pPr>
            <w:r>
              <w:rPr>
                <w:color w:val="000000"/>
                <w:sz w:val="24"/>
              </w:rPr>
              <w:t>27</w:t>
            </w:r>
          </w:p>
        </w:tc>
        <w:tc>
          <w:tcPr>
            <w:tcW w:w="1346" w:type="dxa"/>
            <w:vAlign w:val="center"/>
          </w:tcPr>
          <w:p w:rsidR="007F11F1" w:rsidRDefault="00F51F0D">
            <w:pPr>
              <w:jc w:val="center"/>
            </w:pPr>
            <w:r>
              <w:rPr>
                <w:color w:val="000000"/>
                <w:sz w:val="24"/>
              </w:rPr>
              <w:t>600548</w:t>
            </w:r>
          </w:p>
        </w:tc>
        <w:tc>
          <w:tcPr>
            <w:tcW w:w="1795" w:type="dxa"/>
            <w:vAlign w:val="center"/>
          </w:tcPr>
          <w:p w:rsidR="007F11F1" w:rsidRDefault="00F51F0D">
            <w:pPr>
              <w:jc w:val="center"/>
            </w:pPr>
            <w:r>
              <w:rPr>
                <w:color w:val="000000"/>
                <w:sz w:val="24"/>
              </w:rPr>
              <w:t>深高速</w:t>
            </w:r>
          </w:p>
        </w:tc>
        <w:tc>
          <w:tcPr>
            <w:tcW w:w="1346" w:type="dxa"/>
            <w:vAlign w:val="center"/>
          </w:tcPr>
          <w:p w:rsidR="007F11F1" w:rsidRDefault="00F51F0D">
            <w:pPr>
              <w:jc w:val="right"/>
            </w:pPr>
            <w:r>
              <w:rPr>
                <w:color w:val="000000"/>
                <w:sz w:val="24"/>
              </w:rPr>
              <w:t>913,040</w:t>
            </w:r>
          </w:p>
        </w:tc>
        <w:tc>
          <w:tcPr>
            <w:tcW w:w="1944" w:type="dxa"/>
            <w:vAlign w:val="center"/>
          </w:tcPr>
          <w:p w:rsidR="007F11F1" w:rsidRDefault="00F51F0D">
            <w:pPr>
              <w:jc w:val="right"/>
            </w:pPr>
            <w:r>
              <w:rPr>
                <w:color w:val="000000"/>
                <w:sz w:val="24"/>
              </w:rPr>
              <w:t>7,167,364.00</w:t>
            </w:r>
          </w:p>
        </w:tc>
        <w:tc>
          <w:tcPr>
            <w:tcW w:w="1705" w:type="dxa"/>
            <w:vAlign w:val="center"/>
          </w:tcPr>
          <w:p w:rsidR="007F11F1" w:rsidRDefault="00F51F0D">
            <w:pPr>
              <w:jc w:val="right"/>
            </w:pPr>
            <w:r>
              <w:rPr>
                <w:color w:val="000000"/>
                <w:sz w:val="24"/>
              </w:rPr>
              <w:t>1.28</w:t>
            </w:r>
          </w:p>
        </w:tc>
      </w:tr>
      <w:tr w:rsidR="007F11F1">
        <w:tc>
          <w:tcPr>
            <w:tcW w:w="862" w:type="dxa"/>
            <w:vAlign w:val="center"/>
          </w:tcPr>
          <w:p w:rsidR="007F11F1" w:rsidRDefault="00F51F0D">
            <w:pPr>
              <w:jc w:val="center"/>
            </w:pPr>
            <w:r>
              <w:rPr>
                <w:color w:val="000000"/>
                <w:sz w:val="24"/>
              </w:rPr>
              <w:t>28</w:t>
            </w:r>
          </w:p>
        </w:tc>
        <w:tc>
          <w:tcPr>
            <w:tcW w:w="1346" w:type="dxa"/>
            <w:vAlign w:val="center"/>
          </w:tcPr>
          <w:p w:rsidR="007F11F1" w:rsidRDefault="00F51F0D">
            <w:pPr>
              <w:jc w:val="center"/>
            </w:pPr>
            <w:r>
              <w:rPr>
                <w:color w:val="000000"/>
                <w:sz w:val="24"/>
              </w:rPr>
              <w:t>601139</w:t>
            </w:r>
          </w:p>
        </w:tc>
        <w:tc>
          <w:tcPr>
            <w:tcW w:w="1795" w:type="dxa"/>
            <w:vAlign w:val="center"/>
          </w:tcPr>
          <w:p w:rsidR="007F11F1" w:rsidRDefault="00F51F0D">
            <w:pPr>
              <w:jc w:val="center"/>
            </w:pPr>
            <w:r>
              <w:rPr>
                <w:color w:val="000000"/>
                <w:sz w:val="24"/>
              </w:rPr>
              <w:t>深圳燃气</w:t>
            </w:r>
          </w:p>
        </w:tc>
        <w:tc>
          <w:tcPr>
            <w:tcW w:w="1346" w:type="dxa"/>
            <w:vAlign w:val="center"/>
          </w:tcPr>
          <w:p w:rsidR="007F11F1" w:rsidRDefault="00F51F0D">
            <w:pPr>
              <w:jc w:val="right"/>
            </w:pPr>
            <w:r>
              <w:rPr>
                <w:color w:val="000000"/>
                <w:sz w:val="24"/>
              </w:rPr>
              <w:t>1,252,290</w:t>
            </w:r>
          </w:p>
        </w:tc>
        <w:tc>
          <w:tcPr>
            <w:tcW w:w="1944" w:type="dxa"/>
            <w:vAlign w:val="center"/>
          </w:tcPr>
          <w:p w:rsidR="007F11F1" w:rsidRDefault="00F51F0D">
            <w:pPr>
              <w:jc w:val="right"/>
            </w:pPr>
            <w:r>
              <w:rPr>
                <w:color w:val="000000"/>
                <w:sz w:val="24"/>
              </w:rPr>
              <w:t>6,950,209.50</w:t>
            </w:r>
          </w:p>
        </w:tc>
        <w:tc>
          <w:tcPr>
            <w:tcW w:w="1705" w:type="dxa"/>
            <w:vAlign w:val="center"/>
          </w:tcPr>
          <w:p w:rsidR="007F11F1" w:rsidRDefault="00F51F0D">
            <w:pPr>
              <w:jc w:val="right"/>
            </w:pPr>
            <w:r>
              <w:rPr>
                <w:color w:val="000000"/>
                <w:sz w:val="24"/>
              </w:rPr>
              <w:t>1.24</w:t>
            </w:r>
          </w:p>
        </w:tc>
      </w:tr>
      <w:tr w:rsidR="007F11F1">
        <w:tc>
          <w:tcPr>
            <w:tcW w:w="862" w:type="dxa"/>
            <w:vAlign w:val="center"/>
          </w:tcPr>
          <w:p w:rsidR="007F11F1" w:rsidRDefault="00F51F0D">
            <w:pPr>
              <w:jc w:val="center"/>
            </w:pPr>
            <w:r>
              <w:rPr>
                <w:color w:val="000000"/>
                <w:sz w:val="24"/>
              </w:rPr>
              <w:t>29</w:t>
            </w:r>
          </w:p>
        </w:tc>
        <w:tc>
          <w:tcPr>
            <w:tcW w:w="1346" w:type="dxa"/>
            <w:vAlign w:val="center"/>
          </w:tcPr>
          <w:p w:rsidR="007F11F1" w:rsidRDefault="00F51F0D">
            <w:pPr>
              <w:jc w:val="center"/>
            </w:pPr>
            <w:r>
              <w:rPr>
                <w:color w:val="000000"/>
                <w:sz w:val="24"/>
              </w:rPr>
              <w:t>002025</w:t>
            </w:r>
          </w:p>
        </w:tc>
        <w:tc>
          <w:tcPr>
            <w:tcW w:w="1795" w:type="dxa"/>
            <w:vAlign w:val="center"/>
          </w:tcPr>
          <w:p w:rsidR="007F11F1" w:rsidRDefault="00F51F0D">
            <w:pPr>
              <w:jc w:val="center"/>
            </w:pPr>
            <w:r>
              <w:rPr>
                <w:color w:val="000000"/>
                <w:sz w:val="24"/>
              </w:rPr>
              <w:t>航天电器</w:t>
            </w:r>
          </w:p>
        </w:tc>
        <w:tc>
          <w:tcPr>
            <w:tcW w:w="1346" w:type="dxa"/>
            <w:vAlign w:val="center"/>
          </w:tcPr>
          <w:p w:rsidR="007F11F1" w:rsidRDefault="00F51F0D">
            <w:pPr>
              <w:jc w:val="right"/>
            </w:pPr>
            <w:r>
              <w:rPr>
                <w:color w:val="000000"/>
                <w:sz w:val="24"/>
              </w:rPr>
              <w:t>299,954</w:t>
            </w:r>
          </w:p>
        </w:tc>
        <w:tc>
          <w:tcPr>
            <w:tcW w:w="1944" w:type="dxa"/>
            <w:vAlign w:val="center"/>
          </w:tcPr>
          <w:p w:rsidR="007F11F1" w:rsidRDefault="00F51F0D">
            <w:pPr>
              <w:jc w:val="right"/>
            </w:pPr>
            <w:r>
              <w:rPr>
                <w:color w:val="000000"/>
                <w:sz w:val="24"/>
              </w:rPr>
              <w:t>6,928,937.40</w:t>
            </w:r>
          </w:p>
        </w:tc>
        <w:tc>
          <w:tcPr>
            <w:tcW w:w="1705" w:type="dxa"/>
            <w:vAlign w:val="center"/>
          </w:tcPr>
          <w:p w:rsidR="007F11F1" w:rsidRDefault="00F51F0D">
            <w:pPr>
              <w:jc w:val="right"/>
            </w:pPr>
            <w:r>
              <w:rPr>
                <w:color w:val="000000"/>
                <w:sz w:val="24"/>
              </w:rPr>
              <w:t>1.23</w:t>
            </w:r>
          </w:p>
        </w:tc>
      </w:tr>
      <w:tr w:rsidR="007F11F1">
        <w:tc>
          <w:tcPr>
            <w:tcW w:w="862" w:type="dxa"/>
            <w:vAlign w:val="center"/>
          </w:tcPr>
          <w:p w:rsidR="007F11F1" w:rsidRDefault="00F51F0D">
            <w:pPr>
              <w:jc w:val="center"/>
            </w:pPr>
            <w:r>
              <w:rPr>
                <w:color w:val="000000"/>
                <w:sz w:val="24"/>
              </w:rPr>
              <w:t>30</w:t>
            </w:r>
          </w:p>
        </w:tc>
        <w:tc>
          <w:tcPr>
            <w:tcW w:w="1346" w:type="dxa"/>
            <w:vAlign w:val="center"/>
          </w:tcPr>
          <w:p w:rsidR="007F11F1" w:rsidRDefault="00F51F0D">
            <w:pPr>
              <w:jc w:val="center"/>
            </w:pPr>
            <w:r>
              <w:rPr>
                <w:color w:val="000000"/>
                <w:sz w:val="24"/>
              </w:rPr>
              <w:t>600461</w:t>
            </w:r>
          </w:p>
        </w:tc>
        <w:tc>
          <w:tcPr>
            <w:tcW w:w="1795" w:type="dxa"/>
            <w:vAlign w:val="center"/>
          </w:tcPr>
          <w:p w:rsidR="007F11F1" w:rsidRDefault="00F51F0D">
            <w:pPr>
              <w:jc w:val="center"/>
            </w:pPr>
            <w:r>
              <w:rPr>
                <w:color w:val="000000"/>
                <w:sz w:val="24"/>
              </w:rPr>
              <w:t>洪城水业</w:t>
            </w:r>
          </w:p>
        </w:tc>
        <w:tc>
          <w:tcPr>
            <w:tcW w:w="1346" w:type="dxa"/>
            <w:vAlign w:val="center"/>
          </w:tcPr>
          <w:p w:rsidR="007F11F1" w:rsidRDefault="00F51F0D">
            <w:pPr>
              <w:jc w:val="right"/>
            </w:pPr>
            <w:r>
              <w:rPr>
                <w:color w:val="000000"/>
                <w:sz w:val="24"/>
              </w:rPr>
              <w:t>1,101,500</w:t>
            </w:r>
          </w:p>
        </w:tc>
        <w:tc>
          <w:tcPr>
            <w:tcW w:w="1944" w:type="dxa"/>
            <w:vAlign w:val="center"/>
          </w:tcPr>
          <w:p w:rsidR="007F11F1" w:rsidRDefault="00F51F0D">
            <w:pPr>
              <w:jc w:val="right"/>
            </w:pPr>
            <w:r>
              <w:rPr>
                <w:color w:val="000000"/>
                <w:sz w:val="24"/>
              </w:rPr>
              <w:t>6,917,420.00</w:t>
            </w:r>
          </w:p>
        </w:tc>
        <w:tc>
          <w:tcPr>
            <w:tcW w:w="1705" w:type="dxa"/>
            <w:vAlign w:val="center"/>
          </w:tcPr>
          <w:p w:rsidR="007F11F1" w:rsidRDefault="00F51F0D">
            <w:pPr>
              <w:jc w:val="right"/>
            </w:pPr>
            <w:r>
              <w:rPr>
                <w:color w:val="000000"/>
                <w:sz w:val="24"/>
              </w:rPr>
              <w:t>1.23</w:t>
            </w:r>
          </w:p>
        </w:tc>
      </w:tr>
      <w:tr w:rsidR="007F11F1">
        <w:tc>
          <w:tcPr>
            <w:tcW w:w="862" w:type="dxa"/>
            <w:vAlign w:val="center"/>
          </w:tcPr>
          <w:p w:rsidR="007F11F1" w:rsidRDefault="00F51F0D">
            <w:pPr>
              <w:jc w:val="center"/>
            </w:pPr>
            <w:r>
              <w:rPr>
                <w:color w:val="000000"/>
                <w:sz w:val="24"/>
              </w:rPr>
              <w:t>31</w:t>
            </w:r>
          </w:p>
        </w:tc>
        <w:tc>
          <w:tcPr>
            <w:tcW w:w="1346" w:type="dxa"/>
            <w:vAlign w:val="center"/>
          </w:tcPr>
          <w:p w:rsidR="007F11F1" w:rsidRDefault="00F51F0D">
            <w:pPr>
              <w:jc w:val="center"/>
            </w:pPr>
            <w:r>
              <w:rPr>
                <w:color w:val="000000"/>
                <w:sz w:val="24"/>
              </w:rPr>
              <w:t>600188</w:t>
            </w:r>
          </w:p>
        </w:tc>
        <w:tc>
          <w:tcPr>
            <w:tcW w:w="1795" w:type="dxa"/>
            <w:vAlign w:val="center"/>
          </w:tcPr>
          <w:p w:rsidR="007F11F1" w:rsidRDefault="00F51F0D">
            <w:pPr>
              <w:jc w:val="center"/>
            </w:pPr>
            <w:r>
              <w:rPr>
                <w:color w:val="000000"/>
                <w:sz w:val="24"/>
              </w:rPr>
              <w:t>兖州煤业</w:t>
            </w:r>
          </w:p>
        </w:tc>
        <w:tc>
          <w:tcPr>
            <w:tcW w:w="1346" w:type="dxa"/>
            <w:vAlign w:val="center"/>
          </w:tcPr>
          <w:p w:rsidR="007F11F1" w:rsidRDefault="00F51F0D">
            <w:pPr>
              <w:jc w:val="right"/>
            </w:pPr>
            <w:r>
              <w:rPr>
                <w:color w:val="000000"/>
                <w:sz w:val="24"/>
              </w:rPr>
              <w:t>525,900</w:t>
            </w:r>
          </w:p>
        </w:tc>
        <w:tc>
          <w:tcPr>
            <w:tcW w:w="1944" w:type="dxa"/>
            <w:vAlign w:val="center"/>
          </w:tcPr>
          <w:p w:rsidR="007F11F1" w:rsidRDefault="00F51F0D">
            <w:pPr>
              <w:jc w:val="right"/>
            </w:pPr>
            <w:r>
              <w:rPr>
                <w:color w:val="000000"/>
                <w:sz w:val="24"/>
              </w:rPr>
              <w:t>6,857,736.00</w:t>
            </w:r>
          </w:p>
        </w:tc>
        <w:tc>
          <w:tcPr>
            <w:tcW w:w="1705" w:type="dxa"/>
            <w:vAlign w:val="center"/>
          </w:tcPr>
          <w:p w:rsidR="007F11F1" w:rsidRDefault="00F51F0D">
            <w:pPr>
              <w:jc w:val="right"/>
            </w:pPr>
            <w:r>
              <w:rPr>
                <w:color w:val="000000"/>
                <w:sz w:val="24"/>
              </w:rPr>
              <w:t>1.22</w:t>
            </w:r>
          </w:p>
        </w:tc>
      </w:tr>
      <w:tr w:rsidR="007F11F1">
        <w:tc>
          <w:tcPr>
            <w:tcW w:w="862" w:type="dxa"/>
            <w:vAlign w:val="center"/>
          </w:tcPr>
          <w:p w:rsidR="007F11F1" w:rsidRDefault="00F51F0D">
            <w:pPr>
              <w:jc w:val="center"/>
            </w:pPr>
            <w:r>
              <w:rPr>
                <w:color w:val="000000"/>
                <w:sz w:val="24"/>
              </w:rPr>
              <w:t>32</w:t>
            </w:r>
          </w:p>
        </w:tc>
        <w:tc>
          <w:tcPr>
            <w:tcW w:w="1346" w:type="dxa"/>
            <w:vAlign w:val="center"/>
          </w:tcPr>
          <w:p w:rsidR="007F11F1" w:rsidRDefault="00F51F0D">
            <w:pPr>
              <w:jc w:val="center"/>
            </w:pPr>
            <w:r>
              <w:rPr>
                <w:color w:val="000000"/>
                <w:sz w:val="24"/>
              </w:rPr>
              <w:t>600600</w:t>
            </w:r>
          </w:p>
        </w:tc>
        <w:tc>
          <w:tcPr>
            <w:tcW w:w="1795" w:type="dxa"/>
            <w:vAlign w:val="center"/>
          </w:tcPr>
          <w:p w:rsidR="007F11F1" w:rsidRDefault="00F51F0D">
            <w:pPr>
              <w:jc w:val="center"/>
            </w:pPr>
            <w:r>
              <w:rPr>
                <w:color w:val="000000"/>
                <w:sz w:val="24"/>
              </w:rPr>
              <w:t>青岛啤酒</w:t>
            </w:r>
          </w:p>
        </w:tc>
        <w:tc>
          <w:tcPr>
            <w:tcW w:w="1346" w:type="dxa"/>
            <w:vAlign w:val="center"/>
          </w:tcPr>
          <w:p w:rsidR="007F11F1" w:rsidRDefault="00F51F0D">
            <w:pPr>
              <w:jc w:val="right"/>
            </w:pPr>
            <w:r>
              <w:rPr>
                <w:color w:val="000000"/>
                <w:sz w:val="24"/>
              </w:rPr>
              <w:t>152,700</w:t>
            </w:r>
          </w:p>
        </w:tc>
        <w:tc>
          <w:tcPr>
            <w:tcW w:w="1944" w:type="dxa"/>
            <w:vAlign w:val="center"/>
          </w:tcPr>
          <w:p w:rsidR="007F11F1" w:rsidRDefault="00F51F0D">
            <w:pPr>
              <w:jc w:val="right"/>
            </w:pPr>
            <w:r>
              <w:rPr>
                <w:color w:val="000000"/>
                <w:sz w:val="24"/>
              </w:rPr>
              <w:t>6,692,841.00</w:t>
            </w:r>
          </w:p>
        </w:tc>
        <w:tc>
          <w:tcPr>
            <w:tcW w:w="1705" w:type="dxa"/>
            <w:vAlign w:val="center"/>
          </w:tcPr>
          <w:p w:rsidR="007F11F1" w:rsidRDefault="00F51F0D">
            <w:pPr>
              <w:jc w:val="right"/>
            </w:pPr>
            <w:r>
              <w:rPr>
                <w:color w:val="000000"/>
                <w:sz w:val="24"/>
              </w:rPr>
              <w:t>1.19</w:t>
            </w:r>
          </w:p>
        </w:tc>
      </w:tr>
      <w:tr w:rsidR="007F11F1">
        <w:tc>
          <w:tcPr>
            <w:tcW w:w="862" w:type="dxa"/>
            <w:vAlign w:val="center"/>
          </w:tcPr>
          <w:p w:rsidR="007F11F1" w:rsidRDefault="00F51F0D">
            <w:pPr>
              <w:jc w:val="center"/>
            </w:pPr>
            <w:r>
              <w:rPr>
                <w:color w:val="000000"/>
                <w:sz w:val="24"/>
              </w:rPr>
              <w:t>33</w:t>
            </w:r>
          </w:p>
        </w:tc>
        <w:tc>
          <w:tcPr>
            <w:tcW w:w="1346" w:type="dxa"/>
            <w:vAlign w:val="center"/>
          </w:tcPr>
          <w:p w:rsidR="007F11F1" w:rsidRDefault="00F51F0D">
            <w:pPr>
              <w:jc w:val="center"/>
            </w:pPr>
            <w:r>
              <w:rPr>
                <w:color w:val="000000"/>
                <w:sz w:val="24"/>
              </w:rPr>
              <w:t>002465</w:t>
            </w:r>
          </w:p>
        </w:tc>
        <w:tc>
          <w:tcPr>
            <w:tcW w:w="1795" w:type="dxa"/>
            <w:vAlign w:val="center"/>
          </w:tcPr>
          <w:p w:rsidR="007F11F1" w:rsidRDefault="00F51F0D">
            <w:pPr>
              <w:jc w:val="center"/>
            </w:pPr>
            <w:r>
              <w:rPr>
                <w:color w:val="000000"/>
                <w:sz w:val="24"/>
              </w:rPr>
              <w:t>海格通信</w:t>
            </w:r>
          </w:p>
        </w:tc>
        <w:tc>
          <w:tcPr>
            <w:tcW w:w="1346" w:type="dxa"/>
            <w:vAlign w:val="center"/>
          </w:tcPr>
          <w:p w:rsidR="007F11F1" w:rsidRDefault="00F51F0D">
            <w:pPr>
              <w:jc w:val="right"/>
            </w:pPr>
            <w:r>
              <w:rPr>
                <w:color w:val="000000"/>
                <w:sz w:val="24"/>
              </w:rPr>
              <w:t>824,791</w:t>
            </w:r>
          </w:p>
        </w:tc>
        <w:tc>
          <w:tcPr>
            <w:tcW w:w="1944" w:type="dxa"/>
            <w:vAlign w:val="center"/>
          </w:tcPr>
          <w:p w:rsidR="007F11F1" w:rsidRDefault="00F51F0D">
            <w:pPr>
              <w:jc w:val="right"/>
            </w:pPr>
            <w:r>
              <w:rPr>
                <w:color w:val="000000"/>
                <w:sz w:val="24"/>
              </w:rPr>
              <w:t>6,623,071.73</w:t>
            </w:r>
          </w:p>
        </w:tc>
        <w:tc>
          <w:tcPr>
            <w:tcW w:w="1705" w:type="dxa"/>
            <w:vAlign w:val="center"/>
          </w:tcPr>
          <w:p w:rsidR="007F11F1" w:rsidRDefault="00F51F0D">
            <w:pPr>
              <w:jc w:val="right"/>
            </w:pPr>
            <w:r>
              <w:rPr>
                <w:color w:val="000000"/>
                <w:sz w:val="24"/>
              </w:rPr>
              <w:t>1.18</w:t>
            </w:r>
          </w:p>
        </w:tc>
      </w:tr>
      <w:tr w:rsidR="007F11F1">
        <w:tc>
          <w:tcPr>
            <w:tcW w:w="862" w:type="dxa"/>
            <w:vAlign w:val="center"/>
          </w:tcPr>
          <w:p w:rsidR="007F11F1" w:rsidRDefault="00F51F0D">
            <w:pPr>
              <w:jc w:val="center"/>
            </w:pPr>
            <w:r>
              <w:rPr>
                <w:color w:val="000000"/>
                <w:sz w:val="24"/>
              </w:rPr>
              <w:t>34</w:t>
            </w:r>
          </w:p>
        </w:tc>
        <w:tc>
          <w:tcPr>
            <w:tcW w:w="1346" w:type="dxa"/>
            <w:vAlign w:val="center"/>
          </w:tcPr>
          <w:p w:rsidR="007F11F1" w:rsidRDefault="00F51F0D">
            <w:pPr>
              <w:jc w:val="center"/>
            </w:pPr>
            <w:r>
              <w:rPr>
                <w:color w:val="000000"/>
                <w:sz w:val="24"/>
              </w:rPr>
              <w:t>000725</w:t>
            </w:r>
          </w:p>
        </w:tc>
        <w:tc>
          <w:tcPr>
            <w:tcW w:w="1795" w:type="dxa"/>
            <w:vAlign w:val="center"/>
          </w:tcPr>
          <w:p w:rsidR="007F11F1" w:rsidRDefault="00F51F0D">
            <w:pPr>
              <w:jc w:val="center"/>
            </w:pPr>
            <w:r>
              <w:rPr>
                <w:color w:val="000000"/>
                <w:sz w:val="24"/>
              </w:rPr>
              <w:t>京东方</w:t>
            </w:r>
            <w:r>
              <w:rPr>
                <w:color w:val="000000"/>
                <w:sz w:val="24"/>
              </w:rPr>
              <w:t>A</w:t>
            </w:r>
          </w:p>
        </w:tc>
        <w:tc>
          <w:tcPr>
            <w:tcW w:w="1346" w:type="dxa"/>
            <w:vAlign w:val="center"/>
          </w:tcPr>
          <w:p w:rsidR="007F11F1" w:rsidRDefault="00F51F0D">
            <w:pPr>
              <w:jc w:val="right"/>
            </w:pPr>
            <w:r>
              <w:rPr>
                <w:color w:val="000000"/>
                <w:sz w:val="24"/>
              </w:rPr>
              <w:t>1,853,700</w:t>
            </w:r>
          </w:p>
        </w:tc>
        <w:tc>
          <w:tcPr>
            <w:tcW w:w="1944" w:type="dxa"/>
            <w:vAlign w:val="center"/>
          </w:tcPr>
          <w:p w:rsidR="007F11F1" w:rsidRDefault="00F51F0D">
            <w:pPr>
              <w:jc w:val="right"/>
            </w:pPr>
            <w:r>
              <w:rPr>
                <w:color w:val="000000"/>
                <w:sz w:val="24"/>
              </w:rPr>
              <w:t>6,562,098.00</w:t>
            </w:r>
          </w:p>
        </w:tc>
        <w:tc>
          <w:tcPr>
            <w:tcW w:w="1705" w:type="dxa"/>
            <w:vAlign w:val="center"/>
          </w:tcPr>
          <w:p w:rsidR="007F11F1" w:rsidRDefault="00F51F0D">
            <w:pPr>
              <w:jc w:val="right"/>
            </w:pPr>
            <w:r>
              <w:rPr>
                <w:color w:val="000000"/>
                <w:sz w:val="24"/>
              </w:rPr>
              <w:t>1.17</w:t>
            </w:r>
          </w:p>
        </w:tc>
      </w:tr>
      <w:tr w:rsidR="007F11F1">
        <w:tc>
          <w:tcPr>
            <w:tcW w:w="862" w:type="dxa"/>
            <w:vAlign w:val="center"/>
          </w:tcPr>
          <w:p w:rsidR="007F11F1" w:rsidRDefault="00F51F0D">
            <w:pPr>
              <w:jc w:val="center"/>
            </w:pPr>
            <w:r>
              <w:rPr>
                <w:color w:val="000000"/>
                <w:sz w:val="24"/>
              </w:rPr>
              <w:t>35</w:t>
            </w:r>
          </w:p>
        </w:tc>
        <w:tc>
          <w:tcPr>
            <w:tcW w:w="1346" w:type="dxa"/>
            <w:vAlign w:val="center"/>
          </w:tcPr>
          <w:p w:rsidR="007F11F1" w:rsidRDefault="00F51F0D">
            <w:pPr>
              <w:jc w:val="center"/>
            </w:pPr>
            <w:r>
              <w:rPr>
                <w:color w:val="000000"/>
                <w:sz w:val="24"/>
              </w:rPr>
              <w:t>000961</w:t>
            </w:r>
          </w:p>
        </w:tc>
        <w:tc>
          <w:tcPr>
            <w:tcW w:w="1795" w:type="dxa"/>
            <w:vAlign w:val="center"/>
          </w:tcPr>
          <w:p w:rsidR="007F11F1" w:rsidRDefault="00F51F0D">
            <w:pPr>
              <w:jc w:val="center"/>
            </w:pPr>
            <w:r>
              <w:rPr>
                <w:color w:val="000000"/>
                <w:sz w:val="24"/>
              </w:rPr>
              <w:t>中南建设</w:t>
            </w:r>
          </w:p>
        </w:tc>
        <w:tc>
          <w:tcPr>
            <w:tcW w:w="1346" w:type="dxa"/>
            <w:vAlign w:val="center"/>
          </w:tcPr>
          <w:p w:rsidR="007F11F1" w:rsidRDefault="00F51F0D">
            <w:pPr>
              <w:jc w:val="right"/>
            </w:pPr>
            <w:r>
              <w:rPr>
                <w:color w:val="000000"/>
                <w:sz w:val="24"/>
              </w:rPr>
              <w:t>1,038,200</w:t>
            </w:r>
          </w:p>
        </w:tc>
        <w:tc>
          <w:tcPr>
            <w:tcW w:w="1944" w:type="dxa"/>
            <w:vAlign w:val="center"/>
          </w:tcPr>
          <w:p w:rsidR="007F11F1" w:rsidRDefault="00F51F0D">
            <w:pPr>
              <w:jc w:val="right"/>
            </w:pPr>
            <w:r>
              <w:rPr>
                <w:color w:val="000000"/>
                <w:sz w:val="24"/>
              </w:rPr>
              <w:t>6,551,042.00</w:t>
            </w:r>
          </w:p>
        </w:tc>
        <w:tc>
          <w:tcPr>
            <w:tcW w:w="1705" w:type="dxa"/>
            <w:vAlign w:val="center"/>
          </w:tcPr>
          <w:p w:rsidR="007F11F1" w:rsidRDefault="00F51F0D">
            <w:pPr>
              <w:jc w:val="right"/>
            </w:pPr>
            <w:r>
              <w:rPr>
                <w:color w:val="000000"/>
                <w:sz w:val="24"/>
              </w:rPr>
              <w:t>1.17</w:t>
            </w:r>
          </w:p>
        </w:tc>
      </w:tr>
      <w:tr w:rsidR="007F11F1">
        <w:tc>
          <w:tcPr>
            <w:tcW w:w="862" w:type="dxa"/>
            <w:vAlign w:val="center"/>
          </w:tcPr>
          <w:p w:rsidR="007F11F1" w:rsidRDefault="00F51F0D">
            <w:pPr>
              <w:jc w:val="center"/>
            </w:pPr>
            <w:r>
              <w:rPr>
                <w:color w:val="000000"/>
                <w:sz w:val="24"/>
              </w:rPr>
              <w:t>36</w:t>
            </w:r>
          </w:p>
        </w:tc>
        <w:tc>
          <w:tcPr>
            <w:tcW w:w="1346" w:type="dxa"/>
            <w:vAlign w:val="center"/>
          </w:tcPr>
          <w:p w:rsidR="007F11F1" w:rsidRDefault="00F51F0D">
            <w:pPr>
              <w:jc w:val="center"/>
            </w:pPr>
            <w:r>
              <w:rPr>
                <w:color w:val="000000"/>
                <w:sz w:val="24"/>
              </w:rPr>
              <w:t>600028</w:t>
            </w:r>
          </w:p>
        </w:tc>
        <w:tc>
          <w:tcPr>
            <w:tcW w:w="1795" w:type="dxa"/>
            <w:vAlign w:val="center"/>
          </w:tcPr>
          <w:p w:rsidR="007F11F1" w:rsidRDefault="00F51F0D">
            <w:pPr>
              <w:jc w:val="center"/>
            </w:pPr>
            <w:r>
              <w:rPr>
                <w:color w:val="000000"/>
                <w:sz w:val="24"/>
              </w:rPr>
              <w:t>中国石化</w:t>
            </w:r>
          </w:p>
        </w:tc>
        <w:tc>
          <w:tcPr>
            <w:tcW w:w="1346" w:type="dxa"/>
            <w:vAlign w:val="center"/>
          </w:tcPr>
          <w:p w:rsidR="007F11F1" w:rsidRDefault="00F51F0D">
            <w:pPr>
              <w:jc w:val="right"/>
            </w:pPr>
            <w:r>
              <w:rPr>
                <w:color w:val="000000"/>
                <w:sz w:val="24"/>
              </w:rPr>
              <w:t>1,000,000</w:t>
            </w:r>
          </w:p>
        </w:tc>
        <w:tc>
          <w:tcPr>
            <w:tcW w:w="1944" w:type="dxa"/>
            <w:vAlign w:val="center"/>
          </w:tcPr>
          <w:p w:rsidR="007F11F1" w:rsidRDefault="00F51F0D">
            <w:pPr>
              <w:jc w:val="right"/>
            </w:pPr>
            <w:r>
              <w:rPr>
                <w:color w:val="000000"/>
                <w:sz w:val="24"/>
              </w:rPr>
              <w:t>6,490,000.00</w:t>
            </w:r>
          </w:p>
        </w:tc>
        <w:tc>
          <w:tcPr>
            <w:tcW w:w="1705" w:type="dxa"/>
            <w:vAlign w:val="center"/>
          </w:tcPr>
          <w:p w:rsidR="007F11F1" w:rsidRDefault="00F51F0D">
            <w:pPr>
              <w:jc w:val="right"/>
            </w:pPr>
            <w:r>
              <w:rPr>
                <w:color w:val="000000"/>
                <w:sz w:val="24"/>
              </w:rPr>
              <w:t>1.16</w:t>
            </w:r>
          </w:p>
        </w:tc>
      </w:tr>
      <w:tr w:rsidR="007F11F1">
        <w:tc>
          <w:tcPr>
            <w:tcW w:w="862" w:type="dxa"/>
            <w:vAlign w:val="center"/>
          </w:tcPr>
          <w:p w:rsidR="007F11F1" w:rsidRDefault="00F51F0D">
            <w:pPr>
              <w:jc w:val="center"/>
            </w:pPr>
            <w:r>
              <w:rPr>
                <w:color w:val="000000"/>
                <w:sz w:val="24"/>
              </w:rPr>
              <w:t>37</w:t>
            </w:r>
          </w:p>
        </w:tc>
        <w:tc>
          <w:tcPr>
            <w:tcW w:w="1346" w:type="dxa"/>
            <w:vAlign w:val="center"/>
          </w:tcPr>
          <w:p w:rsidR="007F11F1" w:rsidRDefault="00F51F0D">
            <w:pPr>
              <w:jc w:val="center"/>
            </w:pPr>
            <w:r>
              <w:rPr>
                <w:color w:val="000000"/>
                <w:sz w:val="24"/>
              </w:rPr>
              <w:t>600990</w:t>
            </w:r>
          </w:p>
        </w:tc>
        <w:tc>
          <w:tcPr>
            <w:tcW w:w="1795" w:type="dxa"/>
            <w:vAlign w:val="center"/>
          </w:tcPr>
          <w:p w:rsidR="007F11F1" w:rsidRDefault="00F51F0D">
            <w:pPr>
              <w:jc w:val="center"/>
            </w:pPr>
            <w:r>
              <w:rPr>
                <w:color w:val="000000"/>
                <w:sz w:val="24"/>
              </w:rPr>
              <w:t>四创电子</w:t>
            </w:r>
          </w:p>
        </w:tc>
        <w:tc>
          <w:tcPr>
            <w:tcW w:w="1346" w:type="dxa"/>
            <w:vAlign w:val="center"/>
          </w:tcPr>
          <w:p w:rsidR="007F11F1" w:rsidRDefault="00F51F0D">
            <w:pPr>
              <w:jc w:val="right"/>
            </w:pPr>
            <w:r>
              <w:rPr>
                <w:color w:val="000000"/>
                <w:sz w:val="24"/>
              </w:rPr>
              <w:t>129,930</w:t>
            </w:r>
          </w:p>
        </w:tc>
        <w:tc>
          <w:tcPr>
            <w:tcW w:w="1944" w:type="dxa"/>
            <w:vAlign w:val="center"/>
          </w:tcPr>
          <w:p w:rsidR="007F11F1" w:rsidRDefault="00F51F0D">
            <w:pPr>
              <w:jc w:val="right"/>
            </w:pPr>
            <w:r>
              <w:rPr>
                <w:color w:val="000000"/>
                <w:sz w:val="24"/>
              </w:rPr>
              <w:t>6,408,147.60</w:t>
            </w:r>
          </w:p>
        </w:tc>
        <w:tc>
          <w:tcPr>
            <w:tcW w:w="1705" w:type="dxa"/>
            <w:vAlign w:val="center"/>
          </w:tcPr>
          <w:p w:rsidR="007F11F1" w:rsidRDefault="00F51F0D">
            <w:pPr>
              <w:jc w:val="right"/>
            </w:pPr>
            <w:r>
              <w:rPr>
                <w:color w:val="000000"/>
                <w:sz w:val="24"/>
              </w:rPr>
              <w:t>1.14</w:t>
            </w:r>
          </w:p>
        </w:tc>
      </w:tr>
      <w:tr w:rsidR="007F11F1">
        <w:tc>
          <w:tcPr>
            <w:tcW w:w="862" w:type="dxa"/>
            <w:vAlign w:val="center"/>
          </w:tcPr>
          <w:p w:rsidR="007F11F1" w:rsidRDefault="00F51F0D">
            <w:pPr>
              <w:jc w:val="center"/>
            </w:pPr>
            <w:r>
              <w:rPr>
                <w:color w:val="000000"/>
                <w:sz w:val="24"/>
              </w:rPr>
              <w:t>38</w:t>
            </w:r>
          </w:p>
        </w:tc>
        <w:tc>
          <w:tcPr>
            <w:tcW w:w="1346" w:type="dxa"/>
            <w:vAlign w:val="center"/>
          </w:tcPr>
          <w:p w:rsidR="007F11F1" w:rsidRDefault="00F51F0D">
            <w:pPr>
              <w:jc w:val="center"/>
            </w:pPr>
            <w:r>
              <w:rPr>
                <w:color w:val="000000"/>
                <w:sz w:val="24"/>
              </w:rPr>
              <w:t>000066</w:t>
            </w:r>
          </w:p>
        </w:tc>
        <w:tc>
          <w:tcPr>
            <w:tcW w:w="1795" w:type="dxa"/>
            <w:vAlign w:val="center"/>
          </w:tcPr>
          <w:p w:rsidR="007F11F1" w:rsidRDefault="00F51F0D">
            <w:pPr>
              <w:jc w:val="center"/>
            </w:pPr>
            <w:r>
              <w:rPr>
                <w:color w:val="000000"/>
                <w:sz w:val="24"/>
              </w:rPr>
              <w:t>中国长城</w:t>
            </w:r>
          </w:p>
        </w:tc>
        <w:tc>
          <w:tcPr>
            <w:tcW w:w="1346" w:type="dxa"/>
            <w:vAlign w:val="center"/>
          </w:tcPr>
          <w:p w:rsidR="007F11F1" w:rsidRDefault="00F51F0D">
            <w:pPr>
              <w:jc w:val="right"/>
            </w:pPr>
            <w:r>
              <w:rPr>
                <w:color w:val="000000"/>
                <w:sz w:val="24"/>
              </w:rPr>
              <w:t>900,000</w:t>
            </w:r>
          </w:p>
        </w:tc>
        <w:tc>
          <w:tcPr>
            <w:tcW w:w="1944" w:type="dxa"/>
            <w:vAlign w:val="center"/>
          </w:tcPr>
          <w:p w:rsidR="007F11F1" w:rsidRDefault="00F51F0D">
            <w:pPr>
              <w:jc w:val="right"/>
            </w:pPr>
            <w:r>
              <w:rPr>
                <w:color w:val="000000"/>
                <w:sz w:val="24"/>
              </w:rPr>
              <w:t>6,399,000.00</w:t>
            </w:r>
          </w:p>
        </w:tc>
        <w:tc>
          <w:tcPr>
            <w:tcW w:w="1705" w:type="dxa"/>
            <w:vAlign w:val="center"/>
          </w:tcPr>
          <w:p w:rsidR="007F11F1" w:rsidRDefault="00F51F0D">
            <w:pPr>
              <w:jc w:val="right"/>
            </w:pPr>
            <w:r>
              <w:rPr>
                <w:color w:val="000000"/>
                <w:sz w:val="24"/>
              </w:rPr>
              <w:t>1.14</w:t>
            </w:r>
          </w:p>
        </w:tc>
      </w:tr>
      <w:tr w:rsidR="007F11F1">
        <w:tc>
          <w:tcPr>
            <w:tcW w:w="862" w:type="dxa"/>
            <w:vAlign w:val="center"/>
          </w:tcPr>
          <w:p w:rsidR="007F11F1" w:rsidRDefault="00F51F0D">
            <w:pPr>
              <w:jc w:val="center"/>
            </w:pPr>
            <w:r>
              <w:rPr>
                <w:color w:val="000000"/>
                <w:sz w:val="24"/>
              </w:rPr>
              <w:t>39</w:t>
            </w:r>
          </w:p>
        </w:tc>
        <w:tc>
          <w:tcPr>
            <w:tcW w:w="1346" w:type="dxa"/>
            <w:vAlign w:val="center"/>
          </w:tcPr>
          <w:p w:rsidR="007F11F1" w:rsidRDefault="00F51F0D">
            <w:pPr>
              <w:jc w:val="center"/>
            </w:pPr>
            <w:r>
              <w:rPr>
                <w:color w:val="000000"/>
                <w:sz w:val="24"/>
              </w:rPr>
              <w:t>600019</w:t>
            </w:r>
          </w:p>
        </w:tc>
        <w:tc>
          <w:tcPr>
            <w:tcW w:w="1795" w:type="dxa"/>
            <w:vAlign w:val="center"/>
          </w:tcPr>
          <w:p w:rsidR="007F11F1" w:rsidRDefault="00F51F0D">
            <w:pPr>
              <w:jc w:val="center"/>
            </w:pPr>
            <w:r>
              <w:rPr>
                <w:color w:val="000000"/>
                <w:sz w:val="24"/>
              </w:rPr>
              <w:t>宝钢股份</w:t>
            </w:r>
          </w:p>
        </w:tc>
        <w:tc>
          <w:tcPr>
            <w:tcW w:w="1346" w:type="dxa"/>
            <w:vAlign w:val="center"/>
          </w:tcPr>
          <w:p w:rsidR="007F11F1" w:rsidRDefault="00F51F0D">
            <w:pPr>
              <w:jc w:val="right"/>
            </w:pPr>
            <w:r>
              <w:rPr>
                <w:color w:val="000000"/>
                <w:sz w:val="24"/>
              </w:rPr>
              <w:t>800,000</w:t>
            </w:r>
          </w:p>
        </w:tc>
        <w:tc>
          <w:tcPr>
            <w:tcW w:w="1944" w:type="dxa"/>
            <w:vAlign w:val="center"/>
          </w:tcPr>
          <w:p w:rsidR="007F11F1" w:rsidRDefault="00F51F0D">
            <w:pPr>
              <w:jc w:val="right"/>
            </w:pPr>
            <w:r>
              <w:rPr>
                <w:color w:val="000000"/>
                <w:sz w:val="24"/>
              </w:rPr>
              <w:t>6,232,000.00</w:t>
            </w:r>
          </w:p>
        </w:tc>
        <w:tc>
          <w:tcPr>
            <w:tcW w:w="1705" w:type="dxa"/>
            <w:vAlign w:val="center"/>
          </w:tcPr>
          <w:p w:rsidR="007F11F1" w:rsidRDefault="00F51F0D">
            <w:pPr>
              <w:jc w:val="right"/>
            </w:pPr>
            <w:r>
              <w:rPr>
                <w:color w:val="000000"/>
                <w:sz w:val="24"/>
              </w:rPr>
              <w:t>1.11</w:t>
            </w:r>
          </w:p>
        </w:tc>
      </w:tr>
      <w:tr w:rsidR="007F11F1">
        <w:tc>
          <w:tcPr>
            <w:tcW w:w="862" w:type="dxa"/>
            <w:vAlign w:val="center"/>
          </w:tcPr>
          <w:p w:rsidR="007F11F1" w:rsidRDefault="00F51F0D">
            <w:pPr>
              <w:jc w:val="center"/>
            </w:pPr>
            <w:r>
              <w:rPr>
                <w:color w:val="000000"/>
                <w:sz w:val="24"/>
              </w:rPr>
              <w:t>40</w:t>
            </w:r>
          </w:p>
        </w:tc>
        <w:tc>
          <w:tcPr>
            <w:tcW w:w="1346" w:type="dxa"/>
            <w:vAlign w:val="center"/>
          </w:tcPr>
          <w:p w:rsidR="007F11F1" w:rsidRDefault="00F51F0D">
            <w:pPr>
              <w:jc w:val="center"/>
            </w:pPr>
            <w:r>
              <w:rPr>
                <w:color w:val="000000"/>
                <w:sz w:val="24"/>
              </w:rPr>
              <w:t>600827</w:t>
            </w:r>
          </w:p>
        </w:tc>
        <w:tc>
          <w:tcPr>
            <w:tcW w:w="1795" w:type="dxa"/>
            <w:vAlign w:val="center"/>
          </w:tcPr>
          <w:p w:rsidR="007F11F1" w:rsidRDefault="00F51F0D">
            <w:pPr>
              <w:jc w:val="center"/>
            </w:pPr>
            <w:r>
              <w:rPr>
                <w:color w:val="000000"/>
                <w:sz w:val="24"/>
              </w:rPr>
              <w:t>百联股份</w:t>
            </w:r>
          </w:p>
        </w:tc>
        <w:tc>
          <w:tcPr>
            <w:tcW w:w="1346" w:type="dxa"/>
            <w:vAlign w:val="center"/>
          </w:tcPr>
          <w:p w:rsidR="007F11F1" w:rsidRDefault="00F51F0D">
            <w:pPr>
              <w:jc w:val="right"/>
            </w:pPr>
            <w:r>
              <w:rPr>
                <w:color w:val="000000"/>
                <w:sz w:val="24"/>
              </w:rPr>
              <w:t>608,720</w:t>
            </w:r>
          </w:p>
        </w:tc>
        <w:tc>
          <w:tcPr>
            <w:tcW w:w="1944" w:type="dxa"/>
            <w:vAlign w:val="center"/>
          </w:tcPr>
          <w:p w:rsidR="007F11F1" w:rsidRDefault="00F51F0D">
            <w:pPr>
              <w:jc w:val="right"/>
            </w:pPr>
            <w:r>
              <w:rPr>
                <w:color w:val="000000"/>
                <w:sz w:val="24"/>
              </w:rPr>
              <w:t>6,208,944.00</w:t>
            </w:r>
          </w:p>
        </w:tc>
        <w:tc>
          <w:tcPr>
            <w:tcW w:w="1705" w:type="dxa"/>
            <w:vAlign w:val="center"/>
          </w:tcPr>
          <w:p w:rsidR="007F11F1" w:rsidRDefault="00F51F0D">
            <w:pPr>
              <w:jc w:val="right"/>
            </w:pPr>
            <w:r>
              <w:rPr>
                <w:color w:val="000000"/>
                <w:sz w:val="24"/>
              </w:rPr>
              <w:t>1.11</w:t>
            </w:r>
          </w:p>
        </w:tc>
      </w:tr>
      <w:tr w:rsidR="007F11F1">
        <w:tc>
          <w:tcPr>
            <w:tcW w:w="862" w:type="dxa"/>
            <w:vAlign w:val="center"/>
          </w:tcPr>
          <w:p w:rsidR="007F11F1" w:rsidRDefault="00F51F0D">
            <w:pPr>
              <w:jc w:val="center"/>
            </w:pPr>
            <w:r>
              <w:rPr>
                <w:color w:val="000000"/>
                <w:sz w:val="24"/>
              </w:rPr>
              <w:t>41</w:t>
            </w:r>
          </w:p>
        </w:tc>
        <w:tc>
          <w:tcPr>
            <w:tcW w:w="1346" w:type="dxa"/>
            <w:vAlign w:val="center"/>
          </w:tcPr>
          <w:p w:rsidR="007F11F1" w:rsidRDefault="00F51F0D">
            <w:pPr>
              <w:jc w:val="center"/>
            </w:pPr>
            <w:r>
              <w:rPr>
                <w:color w:val="000000"/>
                <w:sz w:val="24"/>
              </w:rPr>
              <w:t>600835</w:t>
            </w:r>
          </w:p>
        </w:tc>
        <w:tc>
          <w:tcPr>
            <w:tcW w:w="1795" w:type="dxa"/>
            <w:vAlign w:val="center"/>
          </w:tcPr>
          <w:p w:rsidR="007F11F1" w:rsidRDefault="00F51F0D">
            <w:pPr>
              <w:jc w:val="center"/>
            </w:pPr>
            <w:r>
              <w:rPr>
                <w:color w:val="000000"/>
                <w:sz w:val="24"/>
              </w:rPr>
              <w:t>上海机电</w:t>
            </w:r>
          </w:p>
        </w:tc>
        <w:tc>
          <w:tcPr>
            <w:tcW w:w="1346" w:type="dxa"/>
            <w:vAlign w:val="center"/>
          </w:tcPr>
          <w:p w:rsidR="007F11F1" w:rsidRDefault="00F51F0D">
            <w:pPr>
              <w:jc w:val="right"/>
            </w:pPr>
            <w:r>
              <w:rPr>
                <w:color w:val="000000"/>
                <w:sz w:val="24"/>
              </w:rPr>
              <w:t>320,000</w:t>
            </w:r>
          </w:p>
        </w:tc>
        <w:tc>
          <w:tcPr>
            <w:tcW w:w="1944" w:type="dxa"/>
            <w:vAlign w:val="center"/>
          </w:tcPr>
          <w:p w:rsidR="007F11F1" w:rsidRDefault="00F51F0D">
            <w:pPr>
              <w:jc w:val="right"/>
            </w:pPr>
            <w:r>
              <w:rPr>
                <w:color w:val="000000"/>
                <w:sz w:val="24"/>
              </w:rPr>
              <w:t>6,035,200.00</w:t>
            </w:r>
          </w:p>
        </w:tc>
        <w:tc>
          <w:tcPr>
            <w:tcW w:w="1705" w:type="dxa"/>
            <w:vAlign w:val="center"/>
          </w:tcPr>
          <w:p w:rsidR="007F11F1" w:rsidRDefault="00F51F0D">
            <w:pPr>
              <w:jc w:val="right"/>
            </w:pPr>
            <w:r>
              <w:rPr>
                <w:color w:val="000000"/>
                <w:sz w:val="24"/>
              </w:rPr>
              <w:t>1.07</w:t>
            </w:r>
          </w:p>
        </w:tc>
      </w:tr>
      <w:tr w:rsidR="007F11F1">
        <w:tc>
          <w:tcPr>
            <w:tcW w:w="862" w:type="dxa"/>
            <w:vAlign w:val="center"/>
          </w:tcPr>
          <w:p w:rsidR="007F11F1" w:rsidRDefault="00F51F0D">
            <w:pPr>
              <w:jc w:val="center"/>
            </w:pPr>
            <w:r>
              <w:rPr>
                <w:color w:val="000000"/>
                <w:sz w:val="24"/>
              </w:rPr>
              <w:t>42</w:t>
            </w:r>
          </w:p>
        </w:tc>
        <w:tc>
          <w:tcPr>
            <w:tcW w:w="1346" w:type="dxa"/>
            <w:vAlign w:val="center"/>
          </w:tcPr>
          <w:p w:rsidR="007F11F1" w:rsidRDefault="00F51F0D">
            <w:pPr>
              <w:jc w:val="center"/>
            </w:pPr>
            <w:r>
              <w:rPr>
                <w:color w:val="000000"/>
                <w:sz w:val="24"/>
              </w:rPr>
              <w:t>002234</w:t>
            </w:r>
          </w:p>
        </w:tc>
        <w:tc>
          <w:tcPr>
            <w:tcW w:w="1795" w:type="dxa"/>
            <w:vAlign w:val="center"/>
          </w:tcPr>
          <w:p w:rsidR="007F11F1" w:rsidRDefault="00F51F0D">
            <w:pPr>
              <w:jc w:val="center"/>
            </w:pPr>
            <w:r>
              <w:rPr>
                <w:color w:val="000000"/>
                <w:sz w:val="24"/>
              </w:rPr>
              <w:t>民和股份</w:t>
            </w:r>
          </w:p>
        </w:tc>
        <w:tc>
          <w:tcPr>
            <w:tcW w:w="1346" w:type="dxa"/>
            <w:vAlign w:val="center"/>
          </w:tcPr>
          <w:p w:rsidR="007F11F1" w:rsidRDefault="00F51F0D">
            <w:pPr>
              <w:jc w:val="right"/>
            </w:pPr>
            <w:r>
              <w:rPr>
                <w:color w:val="000000"/>
                <w:sz w:val="24"/>
              </w:rPr>
              <w:t>500,000</w:t>
            </w:r>
          </w:p>
        </w:tc>
        <w:tc>
          <w:tcPr>
            <w:tcW w:w="1944" w:type="dxa"/>
            <w:vAlign w:val="center"/>
          </w:tcPr>
          <w:p w:rsidR="007F11F1" w:rsidRDefault="00F51F0D">
            <w:pPr>
              <w:jc w:val="right"/>
            </w:pPr>
            <w:r>
              <w:rPr>
                <w:color w:val="000000"/>
                <w:sz w:val="24"/>
              </w:rPr>
              <w:t>5,790,000.00</w:t>
            </w:r>
          </w:p>
        </w:tc>
        <w:tc>
          <w:tcPr>
            <w:tcW w:w="1705" w:type="dxa"/>
            <w:vAlign w:val="center"/>
          </w:tcPr>
          <w:p w:rsidR="007F11F1" w:rsidRDefault="00F51F0D">
            <w:pPr>
              <w:jc w:val="right"/>
            </w:pPr>
            <w:r>
              <w:rPr>
                <w:color w:val="000000"/>
                <w:sz w:val="24"/>
              </w:rPr>
              <w:t>1.03</w:t>
            </w:r>
          </w:p>
        </w:tc>
      </w:tr>
      <w:tr w:rsidR="007F11F1">
        <w:tc>
          <w:tcPr>
            <w:tcW w:w="862" w:type="dxa"/>
            <w:vAlign w:val="center"/>
          </w:tcPr>
          <w:p w:rsidR="007F11F1" w:rsidRDefault="00F51F0D">
            <w:pPr>
              <w:jc w:val="center"/>
            </w:pPr>
            <w:r>
              <w:rPr>
                <w:color w:val="000000"/>
                <w:sz w:val="24"/>
              </w:rPr>
              <w:t>43</w:t>
            </w:r>
          </w:p>
        </w:tc>
        <w:tc>
          <w:tcPr>
            <w:tcW w:w="1346" w:type="dxa"/>
            <w:vAlign w:val="center"/>
          </w:tcPr>
          <w:p w:rsidR="007F11F1" w:rsidRDefault="00F51F0D">
            <w:pPr>
              <w:jc w:val="center"/>
            </w:pPr>
            <w:r>
              <w:rPr>
                <w:color w:val="000000"/>
                <w:sz w:val="24"/>
              </w:rPr>
              <w:t>600999</w:t>
            </w:r>
          </w:p>
        </w:tc>
        <w:tc>
          <w:tcPr>
            <w:tcW w:w="1795" w:type="dxa"/>
            <w:vAlign w:val="center"/>
          </w:tcPr>
          <w:p w:rsidR="007F11F1" w:rsidRDefault="00F51F0D">
            <w:pPr>
              <w:jc w:val="center"/>
            </w:pPr>
            <w:r>
              <w:rPr>
                <w:color w:val="000000"/>
                <w:sz w:val="24"/>
              </w:rPr>
              <w:t>招商证券</w:t>
            </w:r>
          </w:p>
        </w:tc>
        <w:tc>
          <w:tcPr>
            <w:tcW w:w="1346" w:type="dxa"/>
            <w:vAlign w:val="center"/>
          </w:tcPr>
          <w:p w:rsidR="007F11F1" w:rsidRDefault="00F51F0D">
            <w:pPr>
              <w:jc w:val="right"/>
            </w:pPr>
            <w:r>
              <w:rPr>
                <w:color w:val="000000"/>
                <w:sz w:val="24"/>
              </w:rPr>
              <w:t>400,000</w:t>
            </w:r>
          </w:p>
        </w:tc>
        <w:tc>
          <w:tcPr>
            <w:tcW w:w="1944" w:type="dxa"/>
            <w:vAlign w:val="center"/>
          </w:tcPr>
          <w:p w:rsidR="007F11F1" w:rsidRDefault="00F51F0D">
            <w:pPr>
              <w:jc w:val="right"/>
            </w:pPr>
            <w:r>
              <w:rPr>
                <w:color w:val="000000"/>
                <w:sz w:val="24"/>
              </w:rPr>
              <w:t>5,472,000.00</w:t>
            </w:r>
          </w:p>
        </w:tc>
        <w:tc>
          <w:tcPr>
            <w:tcW w:w="1705" w:type="dxa"/>
            <w:vAlign w:val="center"/>
          </w:tcPr>
          <w:p w:rsidR="007F11F1" w:rsidRDefault="00F51F0D">
            <w:pPr>
              <w:jc w:val="right"/>
            </w:pPr>
            <w:r>
              <w:rPr>
                <w:color w:val="000000"/>
                <w:sz w:val="24"/>
              </w:rPr>
              <w:t>0.97</w:t>
            </w:r>
          </w:p>
        </w:tc>
      </w:tr>
      <w:tr w:rsidR="007F11F1">
        <w:tc>
          <w:tcPr>
            <w:tcW w:w="862" w:type="dxa"/>
            <w:vAlign w:val="center"/>
          </w:tcPr>
          <w:p w:rsidR="007F11F1" w:rsidRDefault="00F51F0D">
            <w:pPr>
              <w:jc w:val="center"/>
            </w:pPr>
            <w:r>
              <w:rPr>
                <w:color w:val="000000"/>
                <w:sz w:val="24"/>
              </w:rPr>
              <w:lastRenderedPageBreak/>
              <w:t>44</w:t>
            </w:r>
          </w:p>
        </w:tc>
        <w:tc>
          <w:tcPr>
            <w:tcW w:w="1346" w:type="dxa"/>
            <w:vAlign w:val="center"/>
          </w:tcPr>
          <w:p w:rsidR="007F11F1" w:rsidRDefault="00F51F0D">
            <w:pPr>
              <w:jc w:val="center"/>
            </w:pPr>
            <w:r>
              <w:rPr>
                <w:color w:val="000000"/>
                <w:sz w:val="24"/>
              </w:rPr>
              <w:t>000729</w:t>
            </w:r>
          </w:p>
        </w:tc>
        <w:tc>
          <w:tcPr>
            <w:tcW w:w="1795" w:type="dxa"/>
            <w:vAlign w:val="center"/>
          </w:tcPr>
          <w:p w:rsidR="007F11F1" w:rsidRDefault="00F51F0D">
            <w:pPr>
              <w:jc w:val="center"/>
            </w:pPr>
            <w:r>
              <w:rPr>
                <w:color w:val="000000"/>
                <w:sz w:val="24"/>
              </w:rPr>
              <w:t>燕京啤酒</w:t>
            </w:r>
          </w:p>
        </w:tc>
        <w:tc>
          <w:tcPr>
            <w:tcW w:w="1346" w:type="dxa"/>
            <w:vAlign w:val="center"/>
          </w:tcPr>
          <w:p w:rsidR="007F11F1" w:rsidRDefault="00F51F0D">
            <w:pPr>
              <w:jc w:val="right"/>
            </w:pPr>
            <w:r>
              <w:rPr>
                <w:color w:val="000000"/>
                <w:sz w:val="24"/>
              </w:rPr>
              <w:t>799,910</w:t>
            </w:r>
          </w:p>
        </w:tc>
        <w:tc>
          <w:tcPr>
            <w:tcW w:w="1944" w:type="dxa"/>
            <w:vAlign w:val="center"/>
          </w:tcPr>
          <w:p w:rsidR="007F11F1" w:rsidRDefault="00F51F0D">
            <w:pPr>
              <w:jc w:val="right"/>
            </w:pPr>
            <w:r>
              <w:rPr>
                <w:color w:val="000000"/>
                <w:sz w:val="24"/>
              </w:rPr>
              <w:t>5,383,394.30</w:t>
            </w:r>
          </w:p>
        </w:tc>
        <w:tc>
          <w:tcPr>
            <w:tcW w:w="1705" w:type="dxa"/>
            <w:vAlign w:val="center"/>
          </w:tcPr>
          <w:p w:rsidR="007F11F1" w:rsidRDefault="00F51F0D">
            <w:pPr>
              <w:jc w:val="right"/>
            </w:pPr>
            <w:r>
              <w:rPr>
                <w:color w:val="000000"/>
                <w:sz w:val="24"/>
              </w:rPr>
              <w:t>0.96</w:t>
            </w:r>
          </w:p>
        </w:tc>
      </w:tr>
      <w:tr w:rsidR="007F11F1">
        <w:tc>
          <w:tcPr>
            <w:tcW w:w="862" w:type="dxa"/>
            <w:vAlign w:val="center"/>
          </w:tcPr>
          <w:p w:rsidR="007F11F1" w:rsidRDefault="00F51F0D">
            <w:pPr>
              <w:jc w:val="center"/>
            </w:pPr>
            <w:r>
              <w:rPr>
                <w:color w:val="000000"/>
                <w:sz w:val="24"/>
              </w:rPr>
              <w:t>45</w:t>
            </w:r>
          </w:p>
        </w:tc>
        <w:tc>
          <w:tcPr>
            <w:tcW w:w="1346" w:type="dxa"/>
            <w:vAlign w:val="center"/>
          </w:tcPr>
          <w:p w:rsidR="007F11F1" w:rsidRDefault="00F51F0D">
            <w:pPr>
              <w:jc w:val="center"/>
            </w:pPr>
            <w:r>
              <w:rPr>
                <w:color w:val="000000"/>
                <w:sz w:val="24"/>
              </w:rPr>
              <w:t>002430</w:t>
            </w:r>
          </w:p>
        </w:tc>
        <w:tc>
          <w:tcPr>
            <w:tcW w:w="1795" w:type="dxa"/>
            <w:vAlign w:val="center"/>
          </w:tcPr>
          <w:p w:rsidR="007F11F1" w:rsidRDefault="00F51F0D">
            <w:pPr>
              <w:jc w:val="center"/>
            </w:pPr>
            <w:r>
              <w:rPr>
                <w:color w:val="000000"/>
                <w:sz w:val="24"/>
              </w:rPr>
              <w:t>杭氧股份</w:t>
            </w:r>
          </w:p>
        </w:tc>
        <w:tc>
          <w:tcPr>
            <w:tcW w:w="1346" w:type="dxa"/>
            <w:vAlign w:val="center"/>
          </w:tcPr>
          <w:p w:rsidR="007F11F1" w:rsidRDefault="00F51F0D">
            <w:pPr>
              <w:jc w:val="right"/>
            </w:pPr>
            <w:r>
              <w:rPr>
                <w:color w:val="000000"/>
                <w:sz w:val="24"/>
              </w:rPr>
              <w:t>374,600</w:t>
            </w:r>
          </w:p>
        </w:tc>
        <w:tc>
          <w:tcPr>
            <w:tcW w:w="1944" w:type="dxa"/>
            <w:vAlign w:val="center"/>
          </w:tcPr>
          <w:p w:rsidR="007F11F1" w:rsidRDefault="00F51F0D">
            <w:pPr>
              <w:jc w:val="right"/>
            </w:pPr>
            <w:r>
              <w:rPr>
                <w:color w:val="000000"/>
                <w:sz w:val="24"/>
              </w:rPr>
              <w:t>5,368,018.00</w:t>
            </w:r>
          </w:p>
        </w:tc>
        <w:tc>
          <w:tcPr>
            <w:tcW w:w="1705" w:type="dxa"/>
            <w:vAlign w:val="center"/>
          </w:tcPr>
          <w:p w:rsidR="007F11F1" w:rsidRDefault="00F51F0D">
            <w:pPr>
              <w:jc w:val="right"/>
            </w:pPr>
            <w:r>
              <w:rPr>
                <w:color w:val="000000"/>
                <w:sz w:val="24"/>
              </w:rPr>
              <w:t>0.96</w:t>
            </w:r>
          </w:p>
        </w:tc>
      </w:tr>
      <w:tr w:rsidR="007F11F1">
        <w:tc>
          <w:tcPr>
            <w:tcW w:w="862" w:type="dxa"/>
            <w:vAlign w:val="center"/>
          </w:tcPr>
          <w:p w:rsidR="007F11F1" w:rsidRDefault="00F51F0D">
            <w:pPr>
              <w:jc w:val="center"/>
            </w:pPr>
            <w:r>
              <w:rPr>
                <w:color w:val="000000"/>
                <w:sz w:val="24"/>
              </w:rPr>
              <w:t>46</w:t>
            </w:r>
          </w:p>
        </w:tc>
        <w:tc>
          <w:tcPr>
            <w:tcW w:w="1346" w:type="dxa"/>
            <w:vAlign w:val="center"/>
          </w:tcPr>
          <w:p w:rsidR="007F11F1" w:rsidRDefault="00F51F0D">
            <w:pPr>
              <w:jc w:val="center"/>
            </w:pPr>
            <w:r>
              <w:rPr>
                <w:color w:val="000000"/>
                <w:sz w:val="24"/>
              </w:rPr>
              <w:t>000977</w:t>
            </w:r>
          </w:p>
        </w:tc>
        <w:tc>
          <w:tcPr>
            <w:tcW w:w="1795" w:type="dxa"/>
            <w:vAlign w:val="center"/>
          </w:tcPr>
          <w:p w:rsidR="007F11F1" w:rsidRDefault="00F51F0D">
            <w:pPr>
              <w:jc w:val="center"/>
            </w:pPr>
            <w:r>
              <w:rPr>
                <w:color w:val="000000"/>
                <w:sz w:val="24"/>
              </w:rPr>
              <w:t>浪潮信息</w:t>
            </w:r>
          </w:p>
        </w:tc>
        <w:tc>
          <w:tcPr>
            <w:tcW w:w="1346" w:type="dxa"/>
            <w:vAlign w:val="center"/>
          </w:tcPr>
          <w:p w:rsidR="007F11F1" w:rsidRDefault="00F51F0D">
            <w:pPr>
              <w:jc w:val="right"/>
            </w:pPr>
            <w:r>
              <w:rPr>
                <w:color w:val="000000"/>
                <w:sz w:val="24"/>
              </w:rPr>
              <w:t>218,900</w:t>
            </w:r>
          </w:p>
        </w:tc>
        <w:tc>
          <w:tcPr>
            <w:tcW w:w="1944" w:type="dxa"/>
            <w:vAlign w:val="center"/>
          </w:tcPr>
          <w:p w:rsidR="007F11F1" w:rsidRDefault="00F51F0D">
            <w:pPr>
              <w:jc w:val="right"/>
            </w:pPr>
            <w:r>
              <w:rPr>
                <w:color w:val="000000"/>
                <w:sz w:val="24"/>
              </w:rPr>
              <w:t>5,220,765.00</w:t>
            </w:r>
          </w:p>
        </w:tc>
        <w:tc>
          <w:tcPr>
            <w:tcW w:w="1705" w:type="dxa"/>
            <w:vAlign w:val="center"/>
          </w:tcPr>
          <w:p w:rsidR="007F11F1" w:rsidRDefault="00F51F0D">
            <w:pPr>
              <w:jc w:val="right"/>
            </w:pPr>
            <w:r>
              <w:rPr>
                <w:color w:val="000000"/>
                <w:sz w:val="24"/>
              </w:rPr>
              <w:t>0.93</w:t>
            </w:r>
          </w:p>
        </w:tc>
      </w:tr>
      <w:tr w:rsidR="007F11F1">
        <w:tc>
          <w:tcPr>
            <w:tcW w:w="862" w:type="dxa"/>
            <w:vAlign w:val="center"/>
          </w:tcPr>
          <w:p w:rsidR="007F11F1" w:rsidRDefault="00F51F0D">
            <w:pPr>
              <w:jc w:val="center"/>
            </w:pPr>
            <w:r>
              <w:rPr>
                <w:color w:val="000000"/>
                <w:sz w:val="24"/>
              </w:rPr>
              <w:t>47</w:t>
            </w:r>
          </w:p>
        </w:tc>
        <w:tc>
          <w:tcPr>
            <w:tcW w:w="1346" w:type="dxa"/>
            <w:vAlign w:val="center"/>
          </w:tcPr>
          <w:p w:rsidR="007F11F1" w:rsidRDefault="00F51F0D">
            <w:pPr>
              <w:jc w:val="center"/>
            </w:pPr>
            <w:r>
              <w:rPr>
                <w:color w:val="000000"/>
                <w:sz w:val="24"/>
              </w:rPr>
              <w:t>600622</w:t>
            </w:r>
          </w:p>
        </w:tc>
        <w:tc>
          <w:tcPr>
            <w:tcW w:w="1795" w:type="dxa"/>
            <w:vAlign w:val="center"/>
          </w:tcPr>
          <w:p w:rsidR="007F11F1" w:rsidRDefault="00F51F0D">
            <w:pPr>
              <w:jc w:val="center"/>
            </w:pPr>
            <w:r>
              <w:rPr>
                <w:color w:val="000000"/>
                <w:sz w:val="24"/>
              </w:rPr>
              <w:t>光大嘉宝</w:t>
            </w:r>
          </w:p>
        </w:tc>
        <w:tc>
          <w:tcPr>
            <w:tcW w:w="1346" w:type="dxa"/>
            <w:vAlign w:val="center"/>
          </w:tcPr>
          <w:p w:rsidR="007F11F1" w:rsidRDefault="00F51F0D">
            <w:pPr>
              <w:jc w:val="right"/>
            </w:pPr>
            <w:r>
              <w:rPr>
                <w:color w:val="000000"/>
                <w:sz w:val="24"/>
              </w:rPr>
              <w:t>707,586</w:t>
            </w:r>
          </w:p>
        </w:tc>
        <w:tc>
          <w:tcPr>
            <w:tcW w:w="1944" w:type="dxa"/>
            <w:vAlign w:val="center"/>
          </w:tcPr>
          <w:p w:rsidR="007F11F1" w:rsidRDefault="00F51F0D">
            <w:pPr>
              <w:jc w:val="right"/>
            </w:pPr>
            <w:r>
              <w:rPr>
                <w:color w:val="000000"/>
                <w:sz w:val="24"/>
              </w:rPr>
              <w:t>5,087,543.34</w:t>
            </w:r>
          </w:p>
        </w:tc>
        <w:tc>
          <w:tcPr>
            <w:tcW w:w="1705" w:type="dxa"/>
            <w:vAlign w:val="center"/>
          </w:tcPr>
          <w:p w:rsidR="007F11F1" w:rsidRDefault="00F51F0D">
            <w:pPr>
              <w:jc w:val="right"/>
            </w:pPr>
            <w:r>
              <w:rPr>
                <w:color w:val="000000"/>
                <w:sz w:val="24"/>
              </w:rPr>
              <w:t>0.91</w:t>
            </w:r>
          </w:p>
        </w:tc>
      </w:tr>
      <w:tr w:rsidR="007F11F1">
        <w:tc>
          <w:tcPr>
            <w:tcW w:w="862" w:type="dxa"/>
            <w:vAlign w:val="center"/>
          </w:tcPr>
          <w:p w:rsidR="007F11F1" w:rsidRDefault="00F51F0D">
            <w:pPr>
              <w:jc w:val="center"/>
            </w:pPr>
            <w:r>
              <w:rPr>
                <w:color w:val="000000"/>
                <w:sz w:val="24"/>
              </w:rPr>
              <w:t>48</w:t>
            </w:r>
          </w:p>
        </w:tc>
        <w:tc>
          <w:tcPr>
            <w:tcW w:w="1346" w:type="dxa"/>
            <w:vAlign w:val="center"/>
          </w:tcPr>
          <w:p w:rsidR="007F11F1" w:rsidRDefault="00F51F0D">
            <w:pPr>
              <w:jc w:val="center"/>
            </w:pPr>
            <w:r>
              <w:rPr>
                <w:color w:val="000000"/>
                <w:sz w:val="24"/>
              </w:rPr>
              <w:t>002916</w:t>
            </w:r>
          </w:p>
        </w:tc>
        <w:tc>
          <w:tcPr>
            <w:tcW w:w="1795" w:type="dxa"/>
            <w:vAlign w:val="center"/>
          </w:tcPr>
          <w:p w:rsidR="007F11F1" w:rsidRDefault="00F51F0D">
            <w:pPr>
              <w:jc w:val="center"/>
            </w:pPr>
            <w:r>
              <w:rPr>
                <w:color w:val="000000"/>
                <w:sz w:val="24"/>
              </w:rPr>
              <w:t>深南电路</w:t>
            </w:r>
          </w:p>
        </w:tc>
        <w:tc>
          <w:tcPr>
            <w:tcW w:w="1346" w:type="dxa"/>
            <w:vAlign w:val="center"/>
          </w:tcPr>
          <w:p w:rsidR="007F11F1" w:rsidRDefault="00F51F0D">
            <w:pPr>
              <w:jc w:val="right"/>
            </w:pPr>
            <w:r>
              <w:rPr>
                <w:color w:val="000000"/>
                <w:sz w:val="24"/>
              </w:rPr>
              <w:t>78,500</w:t>
            </w:r>
          </w:p>
        </w:tc>
        <w:tc>
          <w:tcPr>
            <w:tcW w:w="1944" w:type="dxa"/>
            <w:vAlign w:val="center"/>
          </w:tcPr>
          <w:p w:rsidR="007F11F1" w:rsidRDefault="00F51F0D">
            <w:pPr>
              <w:jc w:val="right"/>
            </w:pPr>
            <w:r>
              <w:rPr>
                <w:color w:val="000000"/>
                <w:sz w:val="24"/>
              </w:rPr>
              <w:t>4,985,535.00</w:t>
            </w:r>
          </w:p>
        </w:tc>
        <w:tc>
          <w:tcPr>
            <w:tcW w:w="1705" w:type="dxa"/>
            <w:vAlign w:val="center"/>
          </w:tcPr>
          <w:p w:rsidR="007F11F1" w:rsidRDefault="00F51F0D">
            <w:pPr>
              <w:jc w:val="right"/>
            </w:pPr>
            <w:r>
              <w:rPr>
                <w:color w:val="000000"/>
                <w:sz w:val="24"/>
              </w:rPr>
              <w:t>0.89</w:t>
            </w:r>
          </w:p>
        </w:tc>
      </w:tr>
      <w:tr w:rsidR="007F11F1">
        <w:tc>
          <w:tcPr>
            <w:tcW w:w="862" w:type="dxa"/>
            <w:vAlign w:val="center"/>
          </w:tcPr>
          <w:p w:rsidR="007F11F1" w:rsidRDefault="00F51F0D">
            <w:pPr>
              <w:jc w:val="center"/>
            </w:pPr>
            <w:r>
              <w:rPr>
                <w:color w:val="000000"/>
                <w:sz w:val="24"/>
              </w:rPr>
              <w:t>49</w:t>
            </w:r>
          </w:p>
        </w:tc>
        <w:tc>
          <w:tcPr>
            <w:tcW w:w="1346" w:type="dxa"/>
            <w:vAlign w:val="center"/>
          </w:tcPr>
          <w:p w:rsidR="007F11F1" w:rsidRDefault="00F51F0D">
            <w:pPr>
              <w:jc w:val="center"/>
            </w:pPr>
            <w:r>
              <w:rPr>
                <w:color w:val="000000"/>
                <w:sz w:val="24"/>
              </w:rPr>
              <w:t>600055</w:t>
            </w:r>
          </w:p>
        </w:tc>
        <w:tc>
          <w:tcPr>
            <w:tcW w:w="1795" w:type="dxa"/>
            <w:vAlign w:val="center"/>
          </w:tcPr>
          <w:p w:rsidR="007F11F1" w:rsidRDefault="00F51F0D">
            <w:pPr>
              <w:jc w:val="center"/>
            </w:pPr>
            <w:r>
              <w:rPr>
                <w:color w:val="000000"/>
                <w:sz w:val="24"/>
              </w:rPr>
              <w:t>万东医疗</w:t>
            </w:r>
          </w:p>
        </w:tc>
        <w:tc>
          <w:tcPr>
            <w:tcW w:w="1346" w:type="dxa"/>
            <w:vAlign w:val="center"/>
          </w:tcPr>
          <w:p w:rsidR="007F11F1" w:rsidRDefault="00F51F0D">
            <w:pPr>
              <w:jc w:val="right"/>
            </w:pPr>
            <w:r>
              <w:rPr>
                <w:color w:val="000000"/>
                <w:sz w:val="24"/>
              </w:rPr>
              <w:t>399,940</w:t>
            </w:r>
          </w:p>
        </w:tc>
        <w:tc>
          <w:tcPr>
            <w:tcW w:w="1944" w:type="dxa"/>
            <w:vAlign w:val="center"/>
          </w:tcPr>
          <w:p w:rsidR="007F11F1" w:rsidRDefault="00F51F0D">
            <w:pPr>
              <w:jc w:val="right"/>
            </w:pPr>
            <w:r>
              <w:rPr>
                <w:color w:val="000000"/>
                <w:sz w:val="24"/>
              </w:rPr>
              <w:t>4,415,337.60</w:t>
            </w:r>
          </w:p>
        </w:tc>
        <w:tc>
          <w:tcPr>
            <w:tcW w:w="1705" w:type="dxa"/>
            <w:vAlign w:val="center"/>
          </w:tcPr>
          <w:p w:rsidR="007F11F1" w:rsidRDefault="00F51F0D">
            <w:pPr>
              <w:jc w:val="right"/>
            </w:pPr>
            <w:r>
              <w:rPr>
                <w:color w:val="000000"/>
                <w:sz w:val="24"/>
              </w:rPr>
              <w:t>0.79</w:t>
            </w:r>
          </w:p>
        </w:tc>
      </w:tr>
      <w:tr w:rsidR="007F11F1">
        <w:tc>
          <w:tcPr>
            <w:tcW w:w="862" w:type="dxa"/>
            <w:vAlign w:val="center"/>
          </w:tcPr>
          <w:p w:rsidR="007F11F1" w:rsidRDefault="00F51F0D">
            <w:pPr>
              <w:jc w:val="center"/>
            </w:pPr>
            <w:r>
              <w:rPr>
                <w:color w:val="000000"/>
                <w:sz w:val="24"/>
              </w:rPr>
              <w:t>50</w:t>
            </w:r>
          </w:p>
        </w:tc>
        <w:tc>
          <w:tcPr>
            <w:tcW w:w="1346" w:type="dxa"/>
            <w:vAlign w:val="center"/>
          </w:tcPr>
          <w:p w:rsidR="007F11F1" w:rsidRDefault="00F51F0D">
            <w:pPr>
              <w:jc w:val="center"/>
            </w:pPr>
            <w:r>
              <w:rPr>
                <w:color w:val="000000"/>
                <w:sz w:val="24"/>
              </w:rPr>
              <w:t>002179</w:t>
            </w:r>
          </w:p>
        </w:tc>
        <w:tc>
          <w:tcPr>
            <w:tcW w:w="1795" w:type="dxa"/>
            <w:vAlign w:val="center"/>
          </w:tcPr>
          <w:p w:rsidR="007F11F1" w:rsidRDefault="00F51F0D">
            <w:pPr>
              <w:jc w:val="center"/>
            </w:pPr>
            <w:r>
              <w:rPr>
                <w:color w:val="000000"/>
                <w:sz w:val="24"/>
              </w:rPr>
              <w:t>中航光电</w:t>
            </w:r>
          </w:p>
        </w:tc>
        <w:tc>
          <w:tcPr>
            <w:tcW w:w="1346" w:type="dxa"/>
            <w:vAlign w:val="center"/>
          </w:tcPr>
          <w:p w:rsidR="007F11F1" w:rsidRDefault="00F51F0D">
            <w:pPr>
              <w:jc w:val="right"/>
            </w:pPr>
            <w:r>
              <w:rPr>
                <w:color w:val="000000"/>
                <w:sz w:val="24"/>
              </w:rPr>
              <w:t>103,300</w:t>
            </w:r>
          </w:p>
        </w:tc>
        <w:tc>
          <w:tcPr>
            <w:tcW w:w="1944" w:type="dxa"/>
            <w:vAlign w:val="center"/>
          </w:tcPr>
          <w:p w:rsidR="007F11F1" w:rsidRDefault="00F51F0D">
            <w:pPr>
              <w:jc w:val="right"/>
            </w:pPr>
            <w:r>
              <w:rPr>
                <w:color w:val="000000"/>
                <w:sz w:val="24"/>
              </w:rPr>
              <w:t>4,028,700.00</w:t>
            </w:r>
          </w:p>
        </w:tc>
        <w:tc>
          <w:tcPr>
            <w:tcW w:w="1705" w:type="dxa"/>
            <w:vAlign w:val="center"/>
          </w:tcPr>
          <w:p w:rsidR="007F11F1" w:rsidRDefault="00F51F0D">
            <w:pPr>
              <w:jc w:val="right"/>
            </w:pPr>
            <w:r>
              <w:rPr>
                <w:color w:val="000000"/>
                <w:sz w:val="24"/>
              </w:rPr>
              <w:t>0.72</w:t>
            </w:r>
          </w:p>
        </w:tc>
      </w:tr>
      <w:tr w:rsidR="007F11F1">
        <w:tc>
          <w:tcPr>
            <w:tcW w:w="862" w:type="dxa"/>
            <w:vAlign w:val="center"/>
          </w:tcPr>
          <w:p w:rsidR="007F11F1" w:rsidRDefault="00F51F0D">
            <w:pPr>
              <w:jc w:val="center"/>
            </w:pPr>
            <w:r>
              <w:rPr>
                <w:color w:val="000000"/>
                <w:sz w:val="24"/>
              </w:rPr>
              <w:t>51</w:t>
            </w:r>
          </w:p>
        </w:tc>
        <w:tc>
          <w:tcPr>
            <w:tcW w:w="1346" w:type="dxa"/>
            <w:vAlign w:val="center"/>
          </w:tcPr>
          <w:p w:rsidR="007F11F1" w:rsidRDefault="00F51F0D">
            <w:pPr>
              <w:jc w:val="center"/>
            </w:pPr>
            <w:r>
              <w:rPr>
                <w:color w:val="000000"/>
                <w:sz w:val="24"/>
              </w:rPr>
              <w:t>000915</w:t>
            </w:r>
          </w:p>
        </w:tc>
        <w:tc>
          <w:tcPr>
            <w:tcW w:w="1795" w:type="dxa"/>
            <w:vAlign w:val="center"/>
          </w:tcPr>
          <w:p w:rsidR="007F11F1" w:rsidRDefault="00F51F0D">
            <w:pPr>
              <w:jc w:val="center"/>
            </w:pPr>
            <w:r>
              <w:rPr>
                <w:color w:val="000000"/>
                <w:sz w:val="24"/>
              </w:rPr>
              <w:t>山大华特</w:t>
            </w:r>
          </w:p>
        </w:tc>
        <w:tc>
          <w:tcPr>
            <w:tcW w:w="1346" w:type="dxa"/>
            <w:vAlign w:val="center"/>
          </w:tcPr>
          <w:p w:rsidR="007F11F1" w:rsidRDefault="00F51F0D">
            <w:pPr>
              <w:jc w:val="right"/>
            </w:pPr>
            <w:r>
              <w:rPr>
                <w:color w:val="000000"/>
                <w:sz w:val="24"/>
              </w:rPr>
              <w:t>197,860</w:t>
            </w:r>
          </w:p>
        </w:tc>
        <w:tc>
          <w:tcPr>
            <w:tcW w:w="1944" w:type="dxa"/>
            <w:vAlign w:val="center"/>
          </w:tcPr>
          <w:p w:rsidR="007F11F1" w:rsidRDefault="00F51F0D">
            <w:pPr>
              <w:jc w:val="right"/>
            </w:pPr>
            <w:r>
              <w:rPr>
                <w:color w:val="000000"/>
                <w:sz w:val="24"/>
              </w:rPr>
              <w:t>3,978,964.60</w:t>
            </w:r>
          </w:p>
        </w:tc>
        <w:tc>
          <w:tcPr>
            <w:tcW w:w="1705" w:type="dxa"/>
            <w:vAlign w:val="center"/>
          </w:tcPr>
          <w:p w:rsidR="007F11F1" w:rsidRDefault="00F51F0D">
            <w:pPr>
              <w:jc w:val="right"/>
            </w:pPr>
            <w:r>
              <w:rPr>
                <w:color w:val="000000"/>
                <w:sz w:val="24"/>
              </w:rPr>
              <w:t>0.71</w:t>
            </w:r>
          </w:p>
        </w:tc>
      </w:tr>
      <w:tr w:rsidR="007F11F1">
        <w:tc>
          <w:tcPr>
            <w:tcW w:w="862" w:type="dxa"/>
            <w:vAlign w:val="center"/>
          </w:tcPr>
          <w:p w:rsidR="007F11F1" w:rsidRDefault="00F51F0D">
            <w:pPr>
              <w:jc w:val="center"/>
            </w:pPr>
            <w:r>
              <w:rPr>
                <w:color w:val="000000"/>
                <w:sz w:val="24"/>
              </w:rPr>
              <w:t>52</w:t>
            </w:r>
          </w:p>
        </w:tc>
        <w:tc>
          <w:tcPr>
            <w:tcW w:w="1346" w:type="dxa"/>
            <w:vAlign w:val="center"/>
          </w:tcPr>
          <w:p w:rsidR="007F11F1" w:rsidRDefault="00F51F0D">
            <w:pPr>
              <w:jc w:val="center"/>
            </w:pPr>
            <w:r>
              <w:rPr>
                <w:color w:val="000000"/>
                <w:sz w:val="24"/>
              </w:rPr>
              <w:t>601899</w:t>
            </w:r>
          </w:p>
        </w:tc>
        <w:tc>
          <w:tcPr>
            <w:tcW w:w="1795" w:type="dxa"/>
            <w:vAlign w:val="center"/>
          </w:tcPr>
          <w:p w:rsidR="007F11F1" w:rsidRDefault="00F51F0D">
            <w:pPr>
              <w:jc w:val="center"/>
            </w:pPr>
            <w:r>
              <w:rPr>
                <w:color w:val="000000"/>
                <w:sz w:val="24"/>
              </w:rPr>
              <w:t>紫金矿业</w:t>
            </w:r>
          </w:p>
        </w:tc>
        <w:tc>
          <w:tcPr>
            <w:tcW w:w="1346" w:type="dxa"/>
            <w:vAlign w:val="center"/>
          </w:tcPr>
          <w:p w:rsidR="007F11F1" w:rsidRDefault="00F51F0D">
            <w:pPr>
              <w:jc w:val="right"/>
            </w:pPr>
            <w:r>
              <w:rPr>
                <w:color w:val="000000"/>
                <w:sz w:val="24"/>
              </w:rPr>
              <w:t>1,000,000</w:t>
            </w:r>
          </w:p>
        </w:tc>
        <w:tc>
          <w:tcPr>
            <w:tcW w:w="1944" w:type="dxa"/>
            <w:vAlign w:val="center"/>
          </w:tcPr>
          <w:p w:rsidR="007F11F1" w:rsidRDefault="00F51F0D">
            <w:pPr>
              <w:jc w:val="right"/>
            </w:pPr>
            <w:r>
              <w:rPr>
                <w:color w:val="000000"/>
                <w:sz w:val="24"/>
              </w:rPr>
              <w:t>3,610,000.00</w:t>
            </w:r>
          </w:p>
        </w:tc>
        <w:tc>
          <w:tcPr>
            <w:tcW w:w="1705" w:type="dxa"/>
            <w:vAlign w:val="center"/>
          </w:tcPr>
          <w:p w:rsidR="007F11F1" w:rsidRDefault="00F51F0D">
            <w:pPr>
              <w:jc w:val="right"/>
            </w:pPr>
            <w:r>
              <w:rPr>
                <w:color w:val="000000"/>
                <w:sz w:val="24"/>
              </w:rPr>
              <w:t>0.64</w:t>
            </w:r>
          </w:p>
        </w:tc>
      </w:tr>
      <w:tr w:rsidR="007F11F1">
        <w:tc>
          <w:tcPr>
            <w:tcW w:w="862" w:type="dxa"/>
            <w:vAlign w:val="center"/>
          </w:tcPr>
          <w:p w:rsidR="007F11F1" w:rsidRDefault="00F51F0D">
            <w:pPr>
              <w:jc w:val="center"/>
            </w:pPr>
            <w:r>
              <w:rPr>
                <w:color w:val="000000"/>
                <w:sz w:val="24"/>
              </w:rPr>
              <w:t>53</w:t>
            </w:r>
          </w:p>
        </w:tc>
        <w:tc>
          <w:tcPr>
            <w:tcW w:w="1346" w:type="dxa"/>
            <w:vAlign w:val="center"/>
          </w:tcPr>
          <w:p w:rsidR="007F11F1" w:rsidRDefault="00F51F0D">
            <w:pPr>
              <w:jc w:val="center"/>
            </w:pPr>
            <w:r>
              <w:rPr>
                <w:color w:val="000000"/>
                <w:sz w:val="24"/>
              </w:rPr>
              <w:t>000933</w:t>
            </w:r>
          </w:p>
        </w:tc>
        <w:tc>
          <w:tcPr>
            <w:tcW w:w="1795" w:type="dxa"/>
            <w:vAlign w:val="center"/>
          </w:tcPr>
          <w:p w:rsidR="007F11F1" w:rsidRDefault="00F51F0D">
            <w:pPr>
              <w:jc w:val="center"/>
            </w:pPr>
            <w:r>
              <w:rPr>
                <w:color w:val="000000"/>
                <w:sz w:val="24"/>
              </w:rPr>
              <w:t>神火股份</w:t>
            </w:r>
          </w:p>
        </w:tc>
        <w:tc>
          <w:tcPr>
            <w:tcW w:w="1346" w:type="dxa"/>
            <w:vAlign w:val="center"/>
          </w:tcPr>
          <w:p w:rsidR="007F11F1" w:rsidRDefault="00F51F0D">
            <w:pPr>
              <w:jc w:val="right"/>
            </w:pPr>
            <w:r>
              <w:rPr>
                <w:color w:val="000000"/>
                <w:sz w:val="24"/>
              </w:rPr>
              <w:t>700,000</w:t>
            </w:r>
          </w:p>
        </w:tc>
        <w:tc>
          <w:tcPr>
            <w:tcW w:w="1944" w:type="dxa"/>
            <w:vAlign w:val="center"/>
          </w:tcPr>
          <w:p w:rsidR="007F11F1" w:rsidRDefault="00F51F0D">
            <w:pPr>
              <w:jc w:val="right"/>
            </w:pPr>
            <w:r>
              <w:rPr>
                <w:color w:val="000000"/>
                <w:sz w:val="24"/>
              </w:rPr>
              <w:t>3,367,000.00</w:t>
            </w:r>
          </w:p>
        </w:tc>
        <w:tc>
          <w:tcPr>
            <w:tcW w:w="1705" w:type="dxa"/>
            <w:vAlign w:val="center"/>
          </w:tcPr>
          <w:p w:rsidR="007F11F1" w:rsidRDefault="00F51F0D">
            <w:pPr>
              <w:jc w:val="right"/>
            </w:pPr>
            <w:r>
              <w:rPr>
                <w:color w:val="000000"/>
                <w:sz w:val="24"/>
              </w:rPr>
              <w:t>0.60</w:t>
            </w:r>
          </w:p>
        </w:tc>
      </w:tr>
      <w:tr w:rsidR="007F11F1">
        <w:tc>
          <w:tcPr>
            <w:tcW w:w="862" w:type="dxa"/>
            <w:vAlign w:val="center"/>
          </w:tcPr>
          <w:p w:rsidR="007F11F1" w:rsidRDefault="00F51F0D">
            <w:pPr>
              <w:jc w:val="center"/>
            </w:pPr>
            <w:r>
              <w:rPr>
                <w:color w:val="000000"/>
                <w:sz w:val="24"/>
              </w:rPr>
              <w:t>54</w:t>
            </w:r>
          </w:p>
        </w:tc>
        <w:tc>
          <w:tcPr>
            <w:tcW w:w="1346" w:type="dxa"/>
            <w:vAlign w:val="center"/>
          </w:tcPr>
          <w:p w:rsidR="007F11F1" w:rsidRDefault="00F51F0D">
            <w:pPr>
              <w:jc w:val="center"/>
            </w:pPr>
            <w:r>
              <w:rPr>
                <w:color w:val="000000"/>
                <w:sz w:val="24"/>
              </w:rPr>
              <w:t>002304</w:t>
            </w:r>
          </w:p>
        </w:tc>
        <w:tc>
          <w:tcPr>
            <w:tcW w:w="1795" w:type="dxa"/>
            <w:vAlign w:val="center"/>
          </w:tcPr>
          <w:p w:rsidR="007F11F1" w:rsidRDefault="00F51F0D">
            <w:pPr>
              <w:jc w:val="center"/>
            </w:pPr>
            <w:r>
              <w:rPr>
                <w:color w:val="000000"/>
                <w:sz w:val="24"/>
              </w:rPr>
              <w:t>洋河股份</w:t>
            </w:r>
          </w:p>
        </w:tc>
        <w:tc>
          <w:tcPr>
            <w:tcW w:w="1346" w:type="dxa"/>
            <w:vAlign w:val="center"/>
          </w:tcPr>
          <w:p w:rsidR="007F11F1" w:rsidRDefault="00F51F0D">
            <w:pPr>
              <w:jc w:val="right"/>
            </w:pPr>
            <w:r>
              <w:rPr>
                <w:color w:val="000000"/>
                <w:sz w:val="24"/>
              </w:rPr>
              <w:t>24,983</w:t>
            </w:r>
          </w:p>
        </w:tc>
        <w:tc>
          <w:tcPr>
            <w:tcW w:w="1944" w:type="dxa"/>
            <w:vAlign w:val="center"/>
          </w:tcPr>
          <w:p w:rsidR="007F11F1" w:rsidRDefault="00F51F0D">
            <w:pPr>
              <w:jc w:val="right"/>
            </w:pPr>
            <w:r>
              <w:rPr>
                <w:color w:val="000000"/>
                <w:sz w:val="24"/>
              </w:rPr>
              <w:t>3,287,762.80</w:t>
            </w:r>
          </w:p>
        </w:tc>
        <w:tc>
          <w:tcPr>
            <w:tcW w:w="1705" w:type="dxa"/>
            <w:vAlign w:val="center"/>
          </w:tcPr>
          <w:p w:rsidR="007F11F1" w:rsidRDefault="00F51F0D">
            <w:pPr>
              <w:jc w:val="right"/>
            </w:pPr>
            <w:r>
              <w:rPr>
                <w:color w:val="000000"/>
                <w:sz w:val="24"/>
              </w:rPr>
              <w:t>0.59</w:t>
            </w:r>
          </w:p>
        </w:tc>
      </w:tr>
      <w:tr w:rsidR="007F11F1">
        <w:tc>
          <w:tcPr>
            <w:tcW w:w="862" w:type="dxa"/>
            <w:vAlign w:val="center"/>
          </w:tcPr>
          <w:p w:rsidR="007F11F1" w:rsidRDefault="00F51F0D">
            <w:pPr>
              <w:jc w:val="center"/>
            </w:pPr>
            <w:r>
              <w:rPr>
                <w:color w:val="000000"/>
                <w:sz w:val="24"/>
              </w:rPr>
              <w:t>55</w:t>
            </w:r>
          </w:p>
        </w:tc>
        <w:tc>
          <w:tcPr>
            <w:tcW w:w="1346" w:type="dxa"/>
            <w:vAlign w:val="center"/>
          </w:tcPr>
          <w:p w:rsidR="007F11F1" w:rsidRDefault="00F51F0D">
            <w:pPr>
              <w:jc w:val="center"/>
            </w:pPr>
            <w:r>
              <w:rPr>
                <w:color w:val="000000"/>
                <w:sz w:val="24"/>
              </w:rPr>
              <w:t>000026</w:t>
            </w:r>
          </w:p>
        </w:tc>
        <w:tc>
          <w:tcPr>
            <w:tcW w:w="1795" w:type="dxa"/>
            <w:vAlign w:val="center"/>
          </w:tcPr>
          <w:p w:rsidR="007F11F1" w:rsidRDefault="00F51F0D">
            <w:pPr>
              <w:jc w:val="center"/>
            </w:pPr>
            <w:r>
              <w:rPr>
                <w:color w:val="000000"/>
                <w:sz w:val="24"/>
              </w:rPr>
              <w:t>飞亚达</w:t>
            </w:r>
            <w:r>
              <w:rPr>
                <w:color w:val="000000"/>
                <w:sz w:val="24"/>
              </w:rPr>
              <w:t>A</w:t>
            </w:r>
          </w:p>
        </w:tc>
        <w:tc>
          <w:tcPr>
            <w:tcW w:w="1346" w:type="dxa"/>
            <w:vAlign w:val="center"/>
          </w:tcPr>
          <w:p w:rsidR="007F11F1" w:rsidRDefault="00F51F0D">
            <w:pPr>
              <w:jc w:val="right"/>
            </w:pPr>
            <w:r>
              <w:rPr>
                <w:color w:val="000000"/>
                <w:sz w:val="24"/>
              </w:rPr>
              <w:t>340,000</w:t>
            </w:r>
          </w:p>
        </w:tc>
        <w:tc>
          <w:tcPr>
            <w:tcW w:w="1944" w:type="dxa"/>
            <w:vAlign w:val="center"/>
          </w:tcPr>
          <w:p w:rsidR="007F11F1" w:rsidRDefault="00F51F0D">
            <w:pPr>
              <w:jc w:val="right"/>
            </w:pPr>
            <w:r>
              <w:rPr>
                <w:color w:val="000000"/>
                <w:sz w:val="24"/>
              </w:rPr>
              <w:t>2,998,800.00</w:t>
            </w:r>
          </w:p>
        </w:tc>
        <w:tc>
          <w:tcPr>
            <w:tcW w:w="1705" w:type="dxa"/>
            <w:vAlign w:val="center"/>
          </w:tcPr>
          <w:p w:rsidR="007F11F1" w:rsidRDefault="00F51F0D">
            <w:pPr>
              <w:jc w:val="right"/>
            </w:pPr>
            <w:r>
              <w:rPr>
                <w:color w:val="000000"/>
                <w:sz w:val="24"/>
              </w:rPr>
              <w:t>0.53</w:t>
            </w:r>
          </w:p>
        </w:tc>
      </w:tr>
      <w:tr w:rsidR="007F11F1">
        <w:tc>
          <w:tcPr>
            <w:tcW w:w="862" w:type="dxa"/>
            <w:vAlign w:val="center"/>
          </w:tcPr>
          <w:p w:rsidR="007F11F1" w:rsidRDefault="00F51F0D">
            <w:pPr>
              <w:jc w:val="center"/>
            </w:pPr>
            <w:r>
              <w:rPr>
                <w:color w:val="000000"/>
                <w:sz w:val="24"/>
              </w:rPr>
              <w:t>56</w:t>
            </w:r>
          </w:p>
        </w:tc>
        <w:tc>
          <w:tcPr>
            <w:tcW w:w="1346" w:type="dxa"/>
            <w:vAlign w:val="center"/>
          </w:tcPr>
          <w:p w:rsidR="007F11F1" w:rsidRDefault="00F51F0D">
            <w:pPr>
              <w:jc w:val="center"/>
            </w:pPr>
            <w:r>
              <w:rPr>
                <w:color w:val="000000"/>
                <w:sz w:val="24"/>
              </w:rPr>
              <w:t>000625</w:t>
            </w:r>
          </w:p>
        </w:tc>
        <w:tc>
          <w:tcPr>
            <w:tcW w:w="1795" w:type="dxa"/>
            <w:vAlign w:val="center"/>
          </w:tcPr>
          <w:p w:rsidR="007F11F1" w:rsidRDefault="00F51F0D">
            <w:pPr>
              <w:jc w:val="center"/>
            </w:pPr>
            <w:r>
              <w:rPr>
                <w:color w:val="000000"/>
                <w:sz w:val="24"/>
              </w:rPr>
              <w:t>长安汽车</w:t>
            </w:r>
          </w:p>
        </w:tc>
        <w:tc>
          <w:tcPr>
            <w:tcW w:w="1346" w:type="dxa"/>
            <w:vAlign w:val="center"/>
          </w:tcPr>
          <w:p w:rsidR="007F11F1" w:rsidRDefault="00F51F0D">
            <w:pPr>
              <w:jc w:val="right"/>
            </w:pPr>
            <w:r>
              <w:rPr>
                <w:color w:val="000000"/>
                <w:sz w:val="24"/>
              </w:rPr>
              <w:t>300,000</w:t>
            </w:r>
          </w:p>
        </w:tc>
        <w:tc>
          <w:tcPr>
            <w:tcW w:w="1944" w:type="dxa"/>
            <w:vAlign w:val="center"/>
          </w:tcPr>
          <w:p w:rsidR="007F11F1" w:rsidRDefault="00F51F0D">
            <w:pPr>
              <w:jc w:val="right"/>
            </w:pPr>
            <w:r>
              <w:rPr>
                <w:color w:val="000000"/>
                <w:sz w:val="24"/>
              </w:rPr>
              <w:t>2,700,000.00</w:t>
            </w:r>
          </w:p>
        </w:tc>
        <w:tc>
          <w:tcPr>
            <w:tcW w:w="1705" w:type="dxa"/>
            <w:vAlign w:val="center"/>
          </w:tcPr>
          <w:p w:rsidR="007F11F1" w:rsidRDefault="00F51F0D">
            <w:pPr>
              <w:jc w:val="right"/>
            </w:pPr>
            <w:r>
              <w:rPr>
                <w:color w:val="000000"/>
                <w:sz w:val="24"/>
              </w:rPr>
              <w:t>0.48</w:t>
            </w:r>
          </w:p>
        </w:tc>
      </w:tr>
      <w:tr w:rsidR="007F11F1">
        <w:tc>
          <w:tcPr>
            <w:tcW w:w="862" w:type="dxa"/>
            <w:vAlign w:val="center"/>
          </w:tcPr>
          <w:p w:rsidR="007F11F1" w:rsidRDefault="00F51F0D">
            <w:pPr>
              <w:jc w:val="center"/>
            </w:pPr>
            <w:r>
              <w:rPr>
                <w:color w:val="000000"/>
                <w:sz w:val="24"/>
              </w:rPr>
              <w:t>57</w:t>
            </w:r>
          </w:p>
        </w:tc>
        <w:tc>
          <w:tcPr>
            <w:tcW w:w="1346" w:type="dxa"/>
            <w:vAlign w:val="center"/>
          </w:tcPr>
          <w:p w:rsidR="007F11F1" w:rsidRDefault="00F51F0D">
            <w:pPr>
              <w:jc w:val="center"/>
            </w:pPr>
            <w:r>
              <w:rPr>
                <w:color w:val="000000"/>
                <w:sz w:val="24"/>
              </w:rPr>
              <w:t>000063</w:t>
            </w:r>
          </w:p>
        </w:tc>
        <w:tc>
          <w:tcPr>
            <w:tcW w:w="1795" w:type="dxa"/>
            <w:vAlign w:val="center"/>
          </w:tcPr>
          <w:p w:rsidR="007F11F1" w:rsidRDefault="00F51F0D">
            <w:pPr>
              <w:jc w:val="center"/>
            </w:pPr>
            <w:r>
              <w:rPr>
                <w:color w:val="000000"/>
                <w:sz w:val="24"/>
              </w:rPr>
              <w:t>中兴通讯</w:t>
            </w:r>
          </w:p>
        </w:tc>
        <w:tc>
          <w:tcPr>
            <w:tcW w:w="1346" w:type="dxa"/>
            <w:vAlign w:val="center"/>
          </w:tcPr>
          <w:p w:rsidR="007F11F1" w:rsidRDefault="00F51F0D">
            <w:pPr>
              <w:jc w:val="right"/>
            </w:pPr>
            <w:r>
              <w:rPr>
                <w:color w:val="000000"/>
                <w:sz w:val="24"/>
              </w:rPr>
              <w:t>150,000</w:t>
            </w:r>
          </w:p>
        </w:tc>
        <w:tc>
          <w:tcPr>
            <w:tcW w:w="1944" w:type="dxa"/>
            <w:vAlign w:val="center"/>
          </w:tcPr>
          <w:p w:rsidR="007F11F1" w:rsidRDefault="00F51F0D">
            <w:pPr>
              <w:jc w:val="right"/>
            </w:pPr>
            <w:r>
              <w:rPr>
                <w:color w:val="000000"/>
                <w:sz w:val="24"/>
              </w:rPr>
              <w:t>1,954,500.00</w:t>
            </w:r>
          </w:p>
        </w:tc>
        <w:tc>
          <w:tcPr>
            <w:tcW w:w="1705" w:type="dxa"/>
            <w:vAlign w:val="center"/>
          </w:tcPr>
          <w:p w:rsidR="007F11F1" w:rsidRDefault="00F51F0D">
            <w:pPr>
              <w:jc w:val="right"/>
            </w:pPr>
            <w:r>
              <w:rPr>
                <w:color w:val="000000"/>
                <w:sz w:val="24"/>
              </w:rPr>
              <w:t>0.35</w:t>
            </w:r>
          </w:p>
        </w:tc>
      </w:tr>
      <w:tr w:rsidR="007F11F1">
        <w:tc>
          <w:tcPr>
            <w:tcW w:w="862" w:type="dxa"/>
            <w:vAlign w:val="center"/>
          </w:tcPr>
          <w:p w:rsidR="007F11F1" w:rsidRDefault="00F51F0D">
            <w:pPr>
              <w:jc w:val="center"/>
            </w:pPr>
            <w:r>
              <w:rPr>
                <w:color w:val="000000"/>
                <w:sz w:val="24"/>
              </w:rPr>
              <w:t>58</w:t>
            </w:r>
          </w:p>
        </w:tc>
        <w:tc>
          <w:tcPr>
            <w:tcW w:w="1346" w:type="dxa"/>
            <w:vAlign w:val="center"/>
          </w:tcPr>
          <w:p w:rsidR="007F11F1" w:rsidRDefault="00F51F0D">
            <w:pPr>
              <w:jc w:val="center"/>
            </w:pPr>
            <w:r>
              <w:rPr>
                <w:color w:val="000000"/>
                <w:sz w:val="24"/>
              </w:rPr>
              <w:t>000538</w:t>
            </w:r>
          </w:p>
        </w:tc>
        <w:tc>
          <w:tcPr>
            <w:tcW w:w="1795" w:type="dxa"/>
            <w:vAlign w:val="center"/>
          </w:tcPr>
          <w:p w:rsidR="007F11F1" w:rsidRDefault="00F51F0D">
            <w:pPr>
              <w:jc w:val="center"/>
            </w:pPr>
            <w:r>
              <w:rPr>
                <w:color w:val="000000"/>
                <w:sz w:val="24"/>
              </w:rPr>
              <w:t>云南白药</w:t>
            </w:r>
          </w:p>
        </w:tc>
        <w:tc>
          <w:tcPr>
            <w:tcW w:w="1346" w:type="dxa"/>
            <w:vAlign w:val="center"/>
          </w:tcPr>
          <w:p w:rsidR="007F11F1" w:rsidRDefault="00F51F0D">
            <w:pPr>
              <w:jc w:val="right"/>
            </w:pPr>
            <w:r>
              <w:rPr>
                <w:color w:val="000000"/>
                <w:sz w:val="24"/>
              </w:rPr>
              <w:t>8,300</w:t>
            </w:r>
          </w:p>
        </w:tc>
        <w:tc>
          <w:tcPr>
            <w:tcW w:w="1944" w:type="dxa"/>
            <w:vAlign w:val="center"/>
          </w:tcPr>
          <w:p w:rsidR="007F11F1" w:rsidRDefault="00F51F0D">
            <w:pPr>
              <w:jc w:val="right"/>
            </w:pPr>
            <w:r>
              <w:rPr>
                <w:color w:val="000000"/>
                <w:sz w:val="24"/>
              </w:rPr>
              <w:t>887,768.00</w:t>
            </w:r>
          </w:p>
        </w:tc>
        <w:tc>
          <w:tcPr>
            <w:tcW w:w="1705" w:type="dxa"/>
            <w:vAlign w:val="center"/>
          </w:tcPr>
          <w:p w:rsidR="007F11F1" w:rsidRDefault="00F51F0D">
            <w:pPr>
              <w:jc w:val="right"/>
            </w:pPr>
            <w:r>
              <w:rPr>
                <w:color w:val="000000"/>
                <w:sz w:val="24"/>
              </w:rPr>
              <w:t>0.16</w:t>
            </w:r>
          </w:p>
        </w:tc>
      </w:tr>
      <w:tr w:rsidR="007F11F1">
        <w:tc>
          <w:tcPr>
            <w:tcW w:w="862" w:type="dxa"/>
            <w:vAlign w:val="center"/>
          </w:tcPr>
          <w:p w:rsidR="007F11F1" w:rsidRDefault="00F51F0D">
            <w:pPr>
              <w:jc w:val="center"/>
            </w:pPr>
            <w:r>
              <w:rPr>
                <w:color w:val="000000"/>
                <w:sz w:val="24"/>
              </w:rPr>
              <w:t>59</w:t>
            </w:r>
          </w:p>
        </w:tc>
        <w:tc>
          <w:tcPr>
            <w:tcW w:w="1346" w:type="dxa"/>
            <w:vAlign w:val="center"/>
          </w:tcPr>
          <w:p w:rsidR="007F11F1" w:rsidRDefault="00F51F0D">
            <w:pPr>
              <w:jc w:val="center"/>
            </w:pPr>
            <w:r>
              <w:rPr>
                <w:color w:val="000000"/>
                <w:sz w:val="24"/>
              </w:rPr>
              <w:t>300747</w:t>
            </w:r>
          </w:p>
        </w:tc>
        <w:tc>
          <w:tcPr>
            <w:tcW w:w="1795" w:type="dxa"/>
            <w:vAlign w:val="center"/>
          </w:tcPr>
          <w:p w:rsidR="007F11F1" w:rsidRDefault="00F51F0D">
            <w:pPr>
              <w:jc w:val="center"/>
            </w:pPr>
            <w:r>
              <w:rPr>
                <w:color w:val="000000"/>
                <w:sz w:val="24"/>
              </w:rPr>
              <w:t>锐科激光</w:t>
            </w:r>
          </w:p>
        </w:tc>
        <w:tc>
          <w:tcPr>
            <w:tcW w:w="1346" w:type="dxa"/>
            <w:vAlign w:val="center"/>
          </w:tcPr>
          <w:p w:rsidR="007F11F1" w:rsidRDefault="00F51F0D">
            <w:pPr>
              <w:jc w:val="right"/>
            </w:pPr>
            <w:r>
              <w:rPr>
                <w:color w:val="000000"/>
                <w:sz w:val="24"/>
              </w:rPr>
              <w:t>1,543</w:t>
            </w:r>
          </w:p>
        </w:tc>
        <w:tc>
          <w:tcPr>
            <w:tcW w:w="1944" w:type="dxa"/>
            <w:vAlign w:val="center"/>
          </w:tcPr>
          <w:p w:rsidR="007F11F1" w:rsidRDefault="00F51F0D">
            <w:pPr>
              <w:jc w:val="right"/>
            </w:pPr>
            <w:r>
              <w:rPr>
                <w:color w:val="000000"/>
                <w:sz w:val="24"/>
              </w:rPr>
              <w:t>123,995.48</w:t>
            </w:r>
          </w:p>
        </w:tc>
        <w:tc>
          <w:tcPr>
            <w:tcW w:w="1705" w:type="dxa"/>
            <w:vAlign w:val="center"/>
          </w:tcPr>
          <w:p w:rsidR="007F11F1" w:rsidRDefault="00F51F0D">
            <w:pPr>
              <w:jc w:val="right"/>
            </w:pPr>
            <w:r>
              <w:rPr>
                <w:color w:val="000000"/>
                <w:sz w:val="24"/>
              </w:rPr>
              <w:t>0.02</w:t>
            </w:r>
          </w:p>
        </w:tc>
      </w:tr>
      <w:tr w:rsidR="007F11F1">
        <w:tc>
          <w:tcPr>
            <w:tcW w:w="862" w:type="dxa"/>
            <w:vAlign w:val="center"/>
          </w:tcPr>
          <w:p w:rsidR="007F11F1" w:rsidRDefault="00F51F0D">
            <w:pPr>
              <w:jc w:val="center"/>
            </w:pPr>
            <w:r>
              <w:rPr>
                <w:color w:val="000000"/>
                <w:sz w:val="24"/>
              </w:rPr>
              <w:t>60</w:t>
            </w:r>
          </w:p>
        </w:tc>
        <w:tc>
          <w:tcPr>
            <w:tcW w:w="1346" w:type="dxa"/>
            <w:vAlign w:val="center"/>
          </w:tcPr>
          <w:p w:rsidR="007F11F1" w:rsidRDefault="00F51F0D">
            <w:pPr>
              <w:jc w:val="center"/>
            </w:pPr>
            <w:r>
              <w:rPr>
                <w:color w:val="000000"/>
                <w:sz w:val="24"/>
              </w:rPr>
              <w:t>601330</w:t>
            </w:r>
          </w:p>
        </w:tc>
        <w:tc>
          <w:tcPr>
            <w:tcW w:w="1795" w:type="dxa"/>
            <w:vAlign w:val="center"/>
          </w:tcPr>
          <w:p w:rsidR="007F11F1" w:rsidRDefault="00F51F0D">
            <w:pPr>
              <w:jc w:val="center"/>
            </w:pPr>
            <w:r>
              <w:rPr>
                <w:color w:val="000000"/>
                <w:sz w:val="24"/>
              </w:rPr>
              <w:t>绿色动力</w:t>
            </w:r>
          </w:p>
        </w:tc>
        <w:tc>
          <w:tcPr>
            <w:tcW w:w="1346" w:type="dxa"/>
            <w:vAlign w:val="center"/>
          </w:tcPr>
          <w:p w:rsidR="007F11F1" w:rsidRDefault="00F51F0D">
            <w:pPr>
              <w:jc w:val="right"/>
            </w:pPr>
            <w:r>
              <w:rPr>
                <w:color w:val="000000"/>
                <w:sz w:val="24"/>
              </w:rPr>
              <w:t>4,971</w:t>
            </w:r>
          </w:p>
        </w:tc>
        <w:tc>
          <w:tcPr>
            <w:tcW w:w="1944" w:type="dxa"/>
            <w:vAlign w:val="center"/>
          </w:tcPr>
          <w:p w:rsidR="007F11F1" w:rsidRDefault="00F51F0D">
            <w:pPr>
              <w:jc w:val="right"/>
            </w:pPr>
            <w:r>
              <w:rPr>
                <w:color w:val="000000"/>
                <w:sz w:val="24"/>
              </w:rPr>
              <w:t>81,226.14</w:t>
            </w:r>
          </w:p>
        </w:tc>
        <w:tc>
          <w:tcPr>
            <w:tcW w:w="1705" w:type="dxa"/>
            <w:vAlign w:val="center"/>
          </w:tcPr>
          <w:p w:rsidR="007F11F1" w:rsidRDefault="00F51F0D">
            <w:pPr>
              <w:jc w:val="right"/>
            </w:pPr>
            <w:r>
              <w:rPr>
                <w:color w:val="000000"/>
                <w:sz w:val="24"/>
              </w:rPr>
              <w:t>0.01</w:t>
            </w:r>
          </w:p>
        </w:tc>
      </w:tr>
      <w:tr w:rsidR="007F11F1">
        <w:tc>
          <w:tcPr>
            <w:tcW w:w="862" w:type="dxa"/>
            <w:vAlign w:val="center"/>
          </w:tcPr>
          <w:p w:rsidR="007F11F1" w:rsidRDefault="00F51F0D">
            <w:pPr>
              <w:jc w:val="center"/>
            </w:pPr>
            <w:r>
              <w:rPr>
                <w:color w:val="000000"/>
                <w:sz w:val="24"/>
              </w:rPr>
              <w:t>61</w:t>
            </w:r>
          </w:p>
        </w:tc>
        <w:tc>
          <w:tcPr>
            <w:tcW w:w="1346" w:type="dxa"/>
            <w:vAlign w:val="center"/>
          </w:tcPr>
          <w:p w:rsidR="007F11F1" w:rsidRDefault="00F51F0D">
            <w:pPr>
              <w:jc w:val="center"/>
            </w:pPr>
            <w:r>
              <w:rPr>
                <w:color w:val="000000"/>
                <w:sz w:val="24"/>
              </w:rPr>
              <w:t>603650</w:t>
            </w:r>
          </w:p>
        </w:tc>
        <w:tc>
          <w:tcPr>
            <w:tcW w:w="1795" w:type="dxa"/>
            <w:vAlign w:val="center"/>
          </w:tcPr>
          <w:p w:rsidR="007F11F1" w:rsidRDefault="00F51F0D">
            <w:pPr>
              <w:jc w:val="center"/>
            </w:pPr>
            <w:r>
              <w:rPr>
                <w:color w:val="000000"/>
                <w:sz w:val="24"/>
              </w:rPr>
              <w:t>彤程新材</w:t>
            </w:r>
          </w:p>
        </w:tc>
        <w:tc>
          <w:tcPr>
            <w:tcW w:w="1346" w:type="dxa"/>
            <w:vAlign w:val="center"/>
          </w:tcPr>
          <w:p w:rsidR="007F11F1" w:rsidRDefault="00F51F0D">
            <w:pPr>
              <w:jc w:val="right"/>
            </w:pPr>
            <w:r>
              <w:rPr>
                <w:color w:val="000000"/>
                <w:sz w:val="24"/>
              </w:rPr>
              <w:t>2,376</w:t>
            </w:r>
          </w:p>
        </w:tc>
        <w:tc>
          <w:tcPr>
            <w:tcW w:w="1944" w:type="dxa"/>
            <w:vAlign w:val="center"/>
          </w:tcPr>
          <w:p w:rsidR="007F11F1" w:rsidRDefault="00F51F0D">
            <w:pPr>
              <w:jc w:val="right"/>
            </w:pPr>
            <w:r>
              <w:rPr>
                <w:color w:val="000000"/>
                <w:sz w:val="24"/>
              </w:rPr>
              <w:t>50,988.96</w:t>
            </w:r>
          </w:p>
        </w:tc>
        <w:tc>
          <w:tcPr>
            <w:tcW w:w="1705" w:type="dxa"/>
            <w:vAlign w:val="center"/>
          </w:tcPr>
          <w:p w:rsidR="007F11F1" w:rsidRDefault="00F51F0D">
            <w:pPr>
              <w:jc w:val="right"/>
            </w:pPr>
            <w:r>
              <w:rPr>
                <w:color w:val="000000"/>
                <w:sz w:val="24"/>
              </w:rPr>
              <w:t>0.01</w:t>
            </w:r>
          </w:p>
        </w:tc>
      </w:tr>
      <w:tr w:rsidR="007F11F1">
        <w:tc>
          <w:tcPr>
            <w:tcW w:w="862" w:type="dxa"/>
            <w:vAlign w:val="center"/>
          </w:tcPr>
          <w:p w:rsidR="007F11F1" w:rsidRDefault="00F51F0D">
            <w:pPr>
              <w:jc w:val="center"/>
            </w:pPr>
            <w:r>
              <w:rPr>
                <w:color w:val="000000"/>
                <w:sz w:val="24"/>
              </w:rPr>
              <w:t>62</w:t>
            </w:r>
          </w:p>
        </w:tc>
        <w:tc>
          <w:tcPr>
            <w:tcW w:w="1346" w:type="dxa"/>
            <w:vAlign w:val="center"/>
          </w:tcPr>
          <w:p w:rsidR="007F11F1" w:rsidRDefault="00F51F0D">
            <w:pPr>
              <w:jc w:val="center"/>
            </w:pPr>
            <w:r>
              <w:rPr>
                <w:color w:val="000000"/>
                <w:sz w:val="24"/>
              </w:rPr>
              <w:t>603693</w:t>
            </w:r>
          </w:p>
        </w:tc>
        <w:tc>
          <w:tcPr>
            <w:tcW w:w="1795" w:type="dxa"/>
            <w:vAlign w:val="center"/>
          </w:tcPr>
          <w:p w:rsidR="007F11F1" w:rsidRDefault="00F51F0D">
            <w:pPr>
              <w:jc w:val="center"/>
            </w:pPr>
            <w:r>
              <w:rPr>
                <w:color w:val="000000"/>
                <w:sz w:val="24"/>
              </w:rPr>
              <w:t>江苏新能</w:t>
            </w:r>
          </w:p>
        </w:tc>
        <w:tc>
          <w:tcPr>
            <w:tcW w:w="1346" w:type="dxa"/>
            <w:vAlign w:val="center"/>
          </w:tcPr>
          <w:p w:rsidR="007F11F1" w:rsidRDefault="00F51F0D">
            <w:pPr>
              <w:jc w:val="right"/>
            </w:pPr>
            <w:r>
              <w:rPr>
                <w:color w:val="000000"/>
                <w:sz w:val="24"/>
              </w:rPr>
              <w:t>5,384</w:t>
            </w:r>
          </w:p>
        </w:tc>
        <w:tc>
          <w:tcPr>
            <w:tcW w:w="1944" w:type="dxa"/>
            <w:vAlign w:val="center"/>
          </w:tcPr>
          <w:p w:rsidR="007F11F1" w:rsidRDefault="00F51F0D">
            <w:pPr>
              <w:jc w:val="right"/>
            </w:pPr>
            <w:r>
              <w:rPr>
                <w:color w:val="000000"/>
                <w:sz w:val="24"/>
              </w:rPr>
              <w:t>48,456.00</w:t>
            </w:r>
          </w:p>
        </w:tc>
        <w:tc>
          <w:tcPr>
            <w:tcW w:w="1705" w:type="dxa"/>
            <w:vAlign w:val="center"/>
          </w:tcPr>
          <w:p w:rsidR="007F11F1" w:rsidRDefault="00F51F0D">
            <w:pPr>
              <w:jc w:val="right"/>
            </w:pPr>
            <w:r>
              <w:rPr>
                <w:color w:val="000000"/>
                <w:sz w:val="24"/>
              </w:rPr>
              <w:t>0.01</w:t>
            </w:r>
          </w:p>
        </w:tc>
      </w:tr>
      <w:tr w:rsidR="007F11F1">
        <w:tc>
          <w:tcPr>
            <w:tcW w:w="862" w:type="dxa"/>
            <w:vAlign w:val="center"/>
          </w:tcPr>
          <w:p w:rsidR="007F11F1" w:rsidRDefault="00F51F0D">
            <w:pPr>
              <w:jc w:val="center"/>
            </w:pPr>
            <w:r>
              <w:rPr>
                <w:color w:val="000000"/>
                <w:sz w:val="24"/>
              </w:rPr>
              <w:t>63</w:t>
            </w:r>
          </w:p>
        </w:tc>
        <w:tc>
          <w:tcPr>
            <w:tcW w:w="1346" w:type="dxa"/>
            <w:vAlign w:val="center"/>
          </w:tcPr>
          <w:p w:rsidR="007F11F1" w:rsidRDefault="00F51F0D">
            <w:pPr>
              <w:jc w:val="center"/>
            </w:pPr>
            <w:r>
              <w:rPr>
                <w:color w:val="000000"/>
                <w:sz w:val="24"/>
              </w:rPr>
              <w:t>603706</w:t>
            </w:r>
          </w:p>
        </w:tc>
        <w:tc>
          <w:tcPr>
            <w:tcW w:w="1795" w:type="dxa"/>
            <w:vAlign w:val="center"/>
          </w:tcPr>
          <w:p w:rsidR="007F11F1" w:rsidRDefault="00F51F0D">
            <w:pPr>
              <w:jc w:val="center"/>
            </w:pPr>
            <w:r>
              <w:rPr>
                <w:color w:val="000000"/>
                <w:sz w:val="24"/>
              </w:rPr>
              <w:t>东方环宇</w:t>
            </w:r>
          </w:p>
        </w:tc>
        <w:tc>
          <w:tcPr>
            <w:tcW w:w="1346" w:type="dxa"/>
            <w:vAlign w:val="center"/>
          </w:tcPr>
          <w:p w:rsidR="007F11F1" w:rsidRDefault="00F51F0D">
            <w:pPr>
              <w:jc w:val="right"/>
            </w:pPr>
            <w:r>
              <w:rPr>
                <w:color w:val="000000"/>
                <w:sz w:val="24"/>
              </w:rPr>
              <w:t>1,765</w:t>
            </w:r>
          </w:p>
        </w:tc>
        <w:tc>
          <w:tcPr>
            <w:tcW w:w="1944" w:type="dxa"/>
            <w:vAlign w:val="center"/>
          </w:tcPr>
          <w:p w:rsidR="007F11F1" w:rsidRDefault="00F51F0D">
            <w:pPr>
              <w:jc w:val="right"/>
            </w:pPr>
            <w:r>
              <w:rPr>
                <w:color w:val="000000"/>
                <w:sz w:val="24"/>
              </w:rPr>
              <w:t>23,103.85</w:t>
            </w:r>
          </w:p>
        </w:tc>
        <w:tc>
          <w:tcPr>
            <w:tcW w:w="1705" w:type="dxa"/>
            <w:vAlign w:val="center"/>
          </w:tcPr>
          <w:p w:rsidR="007F11F1" w:rsidRDefault="00F51F0D">
            <w:pPr>
              <w:jc w:val="right"/>
            </w:pPr>
            <w:r>
              <w:rPr>
                <w:color w:val="000000"/>
                <w:sz w:val="24"/>
              </w:rPr>
              <w:t>0.00</w:t>
            </w:r>
          </w:p>
        </w:tc>
      </w:tr>
      <w:tr w:rsidR="007F11F1">
        <w:tc>
          <w:tcPr>
            <w:tcW w:w="862" w:type="dxa"/>
            <w:vAlign w:val="center"/>
          </w:tcPr>
          <w:p w:rsidR="007F11F1" w:rsidRDefault="00F51F0D">
            <w:pPr>
              <w:jc w:val="center"/>
            </w:pPr>
            <w:r>
              <w:rPr>
                <w:color w:val="000000"/>
                <w:sz w:val="24"/>
              </w:rPr>
              <w:t>64</w:t>
            </w:r>
          </w:p>
        </w:tc>
        <w:tc>
          <w:tcPr>
            <w:tcW w:w="1346" w:type="dxa"/>
            <w:vAlign w:val="center"/>
          </w:tcPr>
          <w:p w:rsidR="007F11F1" w:rsidRDefault="00F51F0D">
            <w:pPr>
              <w:jc w:val="center"/>
            </w:pPr>
            <w:r>
              <w:rPr>
                <w:color w:val="000000"/>
                <w:sz w:val="24"/>
              </w:rPr>
              <w:t>603105</w:t>
            </w:r>
          </w:p>
        </w:tc>
        <w:tc>
          <w:tcPr>
            <w:tcW w:w="1795" w:type="dxa"/>
            <w:vAlign w:val="center"/>
          </w:tcPr>
          <w:p w:rsidR="007F11F1" w:rsidRDefault="00F51F0D">
            <w:pPr>
              <w:jc w:val="center"/>
            </w:pPr>
            <w:r>
              <w:rPr>
                <w:color w:val="000000"/>
                <w:sz w:val="24"/>
              </w:rPr>
              <w:t>芯能科技</w:t>
            </w:r>
          </w:p>
        </w:tc>
        <w:tc>
          <w:tcPr>
            <w:tcW w:w="1346" w:type="dxa"/>
            <w:vAlign w:val="center"/>
          </w:tcPr>
          <w:p w:rsidR="007F11F1" w:rsidRDefault="00F51F0D">
            <w:pPr>
              <w:jc w:val="right"/>
            </w:pPr>
            <w:r>
              <w:rPr>
                <w:color w:val="000000"/>
                <w:sz w:val="24"/>
              </w:rPr>
              <w:t>3,410</w:t>
            </w:r>
          </w:p>
        </w:tc>
        <w:tc>
          <w:tcPr>
            <w:tcW w:w="1944" w:type="dxa"/>
            <w:vAlign w:val="center"/>
          </w:tcPr>
          <w:p w:rsidR="007F11F1" w:rsidRDefault="00F51F0D">
            <w:pPr>
              <w:jc w:val="right"/>
            </w:pPr>
            <w:r>
              <w:rPr>
                <w:color w:val="000000"/>
                <w:sz w:val="24"/>
              </w:rPr>
              <w:t>16,470.30</w:t>
            </w:r>
          </w:p>
        </w:tc>
        <w:tc>
          <w:tcPr>
            <w:tcW w:w="1705" w:type="dxa"/>
            <w:vAlign w:val="center"/>
          </w:tcPr>
          <w:p w:rsidR="007F11F1" w:rsidRDefault="00F51F0D">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7" w:name="_Toc522549534"/>
      <w:r w:rsidRPr="005312D8">
        <w:rPr>
          <w:rFonts w:ascii="Times New Roman" w:hAnsi="Times New Roman"/>
          <w:kern w:val="0"/>
          <w:szCs w:val="24"/>
        </w:rPr>
        <w:t>7.4</w:t>
      </w:r>
      <w:bookmarkStart w:id="68" w:name="_Toc234814103"/>
      <w:r w:rsidRPr="005312D8">
        <w:rPr>
          <w:rFonts w:ascii="Times New Roman" w:hAnsi="Times New Roman"/>
          <w:kern w:val="0"/>
          <w:szCs w:val="24"/>
        </w:rPr>
        <w:t>报告期内股票投资组合的重大变动</w:t>
      </w:r>
      <w:bookmarkEnd w:id="67"/>
      <w:bookmarkEnd w:id="68"/>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w:t>
            </w:r>
            <w:r w:rsidRPr="005312D8">
              <w:rPr>
                <w:color w:val="000000"/>
                <w:sz w:val="24"/>
              </w:rPr>
              <w:lastRenderedPageBreak/>
              <w:t>例（％）</w:t>
            </w:r>
          </w:p>
        </w:tc>
      </w:tr>
      <w:tr w:rsidR="007F11F1">
        <w:tc>
          <w:tcPr>
            <w:tcW w:w="869" w:type="dxa"/>
            <w:vAlign w:val="center"/>
          </w:tcPr>
          <w:p w:rsidR="007F11F1" w:rsidRDefault="00F51F0D">
            <w:pPr>
              <w:jc w:val="center"/>
            </w:pPr>
            <w:r>
              <w:rPr>
                <w:sz w:val="24"/>
              </w:rPr>
              <w:lastRenderedPageBreak/>
              <w:t>1</w:t>
            </w:r>
          </w:p>
        </w:tc>
        <w:tc>
          <w:tcPr>
            <w:tcW w:w="1650" w:type="dxa"/>
            <w:vAlign w:val="center"/>
          </w:tcPr>
          <w:p w:rsidR="007F11F1" w:rsidRDefault="00F51F0D">
            <w:pPr>
              <w:jc w:val="center"/>
            </w:pPr>
            <w:r>
              <w:rPr>
                <w:sz w:val="24"/>
              </w:rPr>
              <w:t>601100</w:t>
            </w:r>
          </w:p>
        </w:tc>
        <w:tc>
          <w:tcPr>
            <w:tcW w:w="1980" w:type="dxa"/>
            <w:vAlign w:val="center"/>
          </w:tcPr>
          <w:p w:rsidR="007F11F1" w:rsidRDefault="00F51F0D">
            <w:pPr>
              <w:jc w:val="center"/>
            </w:pPr>
            <w:r>
              <w:rPr>
                <w:sz w:val="24"/>
              </w:rPr>
              <w:t>恒立液压</w:t>
            </w:r>
          </w:p>
        </w:tc>
        <w:tc>
          <w:tcPr>
            <w:tcW w:w="2879" w:type="dxa"/>
            <w:vAlign w:val="center"/>
          </w:tcPr>
          <w:p w:rsidR="007F11F1" w:rsidRDefault="00F51F0D">
            <w:pPr>
              <w:jc w:val="right"/>
            </w:pPr>
            <w:r>
              <w:rPr>
                <w:sz w:val="24"/>
              </w:rPr>
              <w:t>22,019,240.70</w:t>
            </w:r>
          </w:p>
        </w:tc>
        <w:tc>
          <w:tcPr>
            <w:tcW w:w="1620" w:type="dxa"/>
            <w:vAlign w:val="center"/>
          </w:tcPr>
          <w:p w:rsidR="007F11F1" w:rsidRDefault="00F51F0D">
            <w:pPr>
              <w:jc w:val="right"/>
            </w:pPr>
            <w:r>
              <w:rPr>
                <w:sz w:val="24"/>
              </w:rPr>
              <w:t>2.90</w:t>
            </w:r>
          </w:p>
        </w:tc>
      </w:tr>
      <w:tr w:rsidR="007F11F1">
        <w:tc>
          <w:tcPr>
            <w:tcW w:w="869" w:type="dxa"/>
            <w:vAlign w:val="center"/>
          </w:tcPr>
          <w:p w:rsidR="007F11F1" w:rsidRDefault="00F51F0D">
            <w:pPr>
              <w:jc w:val="center"/>
            </w:pPr>
            <w:r>
              <w:rPr>
                <w:sz w:val="24"/>
              </w:rPr>
              <w:t>2</w:t>
            </w:r>
          </w:p>
        </w:tc>
        <w:tc>
          <w:tcPr>
            <w:tcW w:w="1650" w:type="dxa"/>
            <w:vAlign w:val="center"/>
          </w:tcPr>
          <w:p w:rsidR="007F11F1" w:rsidRDefault="00F51F0D">
            <w:pPr>
              <w:jc w:val="center"/>
            </w:pPr>
            <w:r>
              <w:rPr>
                <w:sz w:val="24"/>
              </w:rPr>
              <w:t>000725</w:t>
            </w:r>
          </w:p>
        </w:tc>
        <w:tc>
          <w:tcPr>
            <w:tcW w:w="1980" w:type="dxa"/>
            <w:vAlign w:val="center"/>
          </w:tcPr>
          <w:p w:rsidR="007F11F1" w:rsidRDefault="00F51F0D">
            <w:pPr>
              <w:jc w:val="center"/>
            </w:pPr>
            <w:r>
              <w:rPr>
                <w:sz w:val="24"/>
              </w:rPr>
              <w:t>京东方</w:t>
            </w:r>
            <w:r>
              <w:rPr>
                <w:sz w:val="24"/>
              </w:rPr>
              <w:t>A</w:t>
            </w:r>
          </w:p>
        </w:tc>
        <w:tc>
          <w:tcPr>
            <w:tcW w:w="2879" w:type="dxa"/>
            <w:vAlign w:val="center"/>
          </w:tcPr>
          <w:p w:rsidR="007F11F1" w:rsidRDefault="00F51F0D">
            <w:pPr>
              <w:jc w:val="right"/>
            </w:pPr>
            <w:r>
              <w:rPr>
                <w:sz w:val="24"/>
              </w:rPr>
              <w:t>20,403,968.00</w:t>
            </w:r>
          </w:p>
        </w:tc>
        <w:tc>
          <w:tcPr>
            <w:tcW w:w="1620" w:type="dxa"/>
            <w:vAlign w:val="center"/>
          </w:tcPr>
          <w:p w:rsidR="007F11F1" w:rsidRDefault="00F51F0D">
            <w:pPr>
              <w:jc w:val="right"/>
            </w:pPr>
            <w:r>
              <w:rPr>
                <w:sz w:val="24"/>
              </w:rPr>
              <w:t>2.69</w:t>
            </w:r>
          </w:p>
        </w:tc>
      </w:tr>
      <w:tr w:rsidR="007F11F1">
        <w:tc>
          <w:tcPr>
            <w:tcW w:w="869" w:type="dxa"/>
            <w:vAlign w:val="center"/>
          </w:tcPr>
          <w:p w:rsidR="007F11F1" w:rsidRDefault="00F51F0D">
            <w:pPr>
              <w:jc w:val="center"/>
            </w:pPr>
            <w:r>
              <w:rPr>
                <w:sz w:val="24"/>
              </w:rPr>
              <w:t>3</w:t>
            </w:r>
          </w:p>
        </w:tc>
        <w:tc>
          <w:tcPr>
            <w:tcW w:w="1650" w:type="dxa"/>
            <w:vAlign w:val="center"/>
          </w:tcPr>
          <w:p w:rsidR="007F11F1" w:rsidRDefault="00F51F0D">
            <w:pPr>
              <w:jc w:val="center"/>
            </w:pPr>
            <w:r>
              <w:rPr>
                <w:sz w:val="24"/>
              </w:rPr>
              <w:t>600030</w:t>
            </w:r>
          </w:p>
        </w:tc>
        <w:tc>
          <w:tcPr>
            <w:tcW w:w="1980" w:type="dxa"/>
            <w:vAlign w:val="center"/>
          </w:tcPr>
          <w:p w:rsidR="007F11F1" w:rsidRDefault="00F51F0D">
            <w:pPr>
              <w:jc w:val="center"/>
            </w:pPr>
            <w:r>
              <w:rPr>
                <w:sz w:val="24"/>
              </w:rPr>
              <w:t>中信证券</w:t>
            </w:r>
          </w:p>
        </w:tc>
        <w:tc>
          <w:tcPr>
            <w:tcW w:w="2879" w:type="dxa"/>
            <w:vAlign w:val="center"/>
          </w:tcPr>
          <w:p w:rsidR="007F11F1" w:rsidRDefault="00F51F0D">
            <w:pPr>
              <w:jc w:val="right"/>
            </w:pPr>
            <w:r>
              <w:rPr>
                <w:sz w:val="24"/>
              </w:rPr>
              <w:t>17,456,773.00</w:t>
            </w:r>
          </w:p>
        </w:tc>
        <w:tc>
          <w:tcPr>
            <w:tcW w:w="1620" w:type="dxa"/>
            <w:vAlign w:val="center"/>
          </w:tcPr>
          <w:p w:rsidR="007F11F1" w:rsidRDefault="00F51F0D">
            <w:pPr>
              <w:jc w:val="right"/>
            </w:pPr>
            <w:r>
              <w:rPr>
                <w:sz w:val="24"/>
              </w:rPr>
              <w:t>2.30</w:t>
            </w:r>
          </w:p>
        </w:tc>
      </w:tr>
      <w:tr w:rsidR="007F11F1">
        <w:tc>
          <w:tcPr>
            <w:tcW w:w="869" w:type="dxa"/>
            <w:vAlign w:val="center"/>
          </w:tcPr>
          <w:p w:rsidR="007F11F1" w:rsidRDefault="00F51F0D">
            <w:pPr>
              <w:jc w:val="center"/>
            </w:pPr>
            <w:r>
              <w:rPr>
                <w:sz w:val="24"/>
              </w:rPr>
              <w:t>4</w:t>
            </w:r>
          </w:p>
        </w:tc>
        <w:tc>
          <w:tcPr>
            <w:tcW w:w="1650" w:type="dxa"/>
            <w:vAlign w:val="center"/>
          </w:tcPr>
          <w:p w:rsidR="007F11F1" w:rsidRDefault="00F51F0D">
            <w:pPr>
              <w:jc w:val="center"/>
            </w:pPr>
            <w:r>
              <w:rPr>
                <w:sz w:val="24"/>
              </w:rPr>
              <w:t>601009</w:t>
            </w:r>
          </w:p>
        </w:tc>
        <w:tc>
          <w:tcPr>
            <w:tcW w:w="1980" w:type="dxa"/>
            <w:vAlign w:val="center"/>
          </w:tcPr>
          <w:p w:rsidR="007F11F1" w:rsidRDefault="00F51F0D">
            <w:pPr>
              <w:jc w:val="center"/>
            </w:pPr>
            <w:r>
              <w:rPr>
                <w:sz w:val="24"/>
              </w:rPr>
              <w:t>南京银行</w:t>
            </w:r>
          </w:p>
        </w:tc>
        <w:tc>
          <w:tcPr>
            <w:tcW w:w="2879" w:type="dxa"/>
            <w:vAlign w:val="center"/>
          </w:tcPr>
          <w:p w:rsidR="007F11F1" w:rsidRDefault="00F51F0D">
            <w:pPr>
              <w:jc w:val="right"/>
            </w:pPr>
            <w:r>
              <w:rPr>
                <w:sz w:val="24"/>
              </w:rPr>
              <w:t>15,857,114.46</w:t>
            </w:r>
          </w:p>
        </w:tc>
        <w:tc>
          <w:tcPr>
            <w:tcW w:w="1620" w:type="dxa"/>
            <w:vAlign w:val="center"/>
          </w:tcPr>
          <w:p w:rsidR="007F11F1" w:rsidRDefault="00F51F0D">
            <w:pPr>
              <w:jc w:val="right"/>
            </w:pPr>
            <w:r>
              <w:rPr>
                <w:sz w:val="24"/>
              </w:rPr>
              <w:t>2.09</w:t>
            </w:r>
          </w:p>
        </w:tc>
      </w:tr>
      <w:tr w:rsidR="007F11F1">
        <w:tc>
          <w:tcPr>
            <w:tcW w:w="869" w:type="dxa"/>
            <w:vAlign w:val="center"/>
          </w:tcPr>
          <w:p w:rsidR="007F11F1" w:rsidRDefault="00F51F0D">
            <w:pPr>
              <w:jc w:val="center"/>
            </w:pPr>
            <w:r>
              <w:rPr>
                <w:sz w:val="24"/>
              </w:rPr>
              <w:t>5</w:t>
            </w:r>
          </w:p>
        </w:tc>
        <w:tc>
          <w:tcPr>
            <w:tcW w:w="1650" w:type="dxa"/>
            <w:vAlign w:val="center"/>
          </w:tcPr>
          <w:p w:rsidR="007F11F1" w:rsidRDefault="00F51F0D">
            <w:pPr>
              <w:jc w:val="center"/>
            </w:pPr>
            <w:r>
              <w:rPr>
                <w:sz w:val="24"/>
              </w:rPr>
              <w:t>600498</w:t>
            </w:r>
          </w:p>
        </w:tc>
        <w:tc>
          <w:tcPr>
            <w:tcW w:w="1980" w:type="dxa"/>
            <w:vAlign w:val="center"/>
          </w:tcPr>
          <w:p w:rsidR="007F11F1" w:rsidRDefault="00F51F0D">
            <w:pPr>
              <w:jc w:val="center"/>
            </w:pPr>
            <w:r>
              <w:rPr>
                <w:sz w:val="24"/>
              </w:rPr>
              <w:t>烽火通信</w:t>
            </w:r>
          </w:p>
        </w:tc>
        <w:tc>
          <w:tcPr>
            <w:tcW w:w="2879" w:type="dxa"/>
            <w:vAlign w:val="center"/>
          </w:tcPr>
          <w:p w:rsidR="007F11F1" w:rsidRDefault="00F51F0D">
            <w:pPr>
              <w:jc w:val="right"/>
            </w:pPr>
            <w:r>
              <w:rPr>
                <w:sz w:val="24"/>
              </w:rPr>
              <w:t>12,926,475.15</w:t>
            </w:r>
          </w:p>
        </w:tc>
        <w:tc>
          <w:tcPr>
            <w:tcW w:w="1620" w:type="dxa"/>
            <w:vAlign w:val="center"/>
          </w:tcPr>
          <w:p w:rsidR="007F11F1" w:rsidRDefault="00F51F0D">
            <w:pPr>
              <w:jc w:val="right"/>
            </w:pPr>
            <w:r>
              <w:rPr>
                <w:sz w:val="24"/>
              </w:rPr>
              <w:t>1.70</w:t>
            </w:r>
          </w:p>
        </w:tc>
      </w:tr>
      <w:tr w:rsidR="007F11F1">
        <w:tc>
          <w:tcPr>
            <w:tcW w:w="869" w:type="dxa"/>
            <w:vAlign w:val="center"/>
          </w:tcPr>
          <w:p w:rsidR="007F11F1" w:rsidRDefault="00F51F0D">
            <w:pPr>
              <w:jc w:val="center"/>
            </w:pPr>
            <w:r>
              <w:rPr>
                <w:sz w:val="24"/>
              </w:rPr>
              <w:t>6</w:t>
            </w:r>
          </w:p>
        </w:tc>
        <w:tc>
          <w:tcPr>
            <w:tcW w:w="1650" w:type="dxa"/>
            <w:vAlign w:val="center"/>
          </w:tcPr>
          <w:p w:rsidR="007F11F1" w:rsidRDefault="00F51F0D">
            <w:pPr>
              <w:jc w:val="center"/>
            </w:pPr>
            <w:r>
              <w:rPr>
                <w:sz w:val="24"/>
              </w:rPr>
              <w:t>600217</w:t>
            </w:r>
          </w:p>
        </w:tc>
        <w:tc>
          <w:tcPr>
            <w:tcW w:w="1980" w:type="dxa"/>
            <w:vAlign w:val="center"/>
          </w:tcPr>
          <w:p w:rsidR="007F11F1" w:rsidRDefault="00F51F0D">
            <w:pPr>
              <w:jc w:val="center"/>
            </w:pPr>
            <w:r>
              <w:rPr>
                <w:sz w:val="24"/>
              </w:rPr>
              <w:t>中再资环</w:t>
            </w:r>
          </w:p>
        </w:tc>
        <w:tc>
          <w:tcPr>
            <w:tcW w:w="2879" w:type="dxa"/>
            <w:vAlign w:val="center"/>
          </w:tcPr>
          <w:p w:rsidR="007F11F1" w:rsidRDefault="00F51F0D">
            <w:pPr>
              <w:jc w:val="right"/>
            </w:pPr>
            <w:r>
              <w:rPr>
                <w:sz w:val="24"/>
              </w:rPr>
              <w:t>12,381,311.27</w:t>
            </w:r>
          </w:p>
        </w:tc>
        <w:tc>
          <w:tcPr>
            <w:tcW w:w="1620" w:type="dxa"/>
            <w:vAlign w:val="center"/>
          </w:tcPr>
          <w:p w:rsidR="007F11F1" w:rsidRDefault="00F51F0D">
            <w:pPr>
              <w:jc w:val="right"/>
            </w:pPr>
            <w:r>
              <w:rPr>
                <w:sz w:val="24"/>
              </w:rPr>
              <w:t>1.63</w:t>
            </w:r>
          </w:p>
        </w:tc>
      </w:tr>
      <w:tr w:rsidR="007F11F1">
        <w:tc>
          <w:tcPr>
            <w:tcW w:w="869" w:type="dxa"/>
            <w:vAlign w:val="center"/>
          </w:tcPr>
          <w:p w:rsidR="007F11F1" w:rsidRDefault="00F51F0D">
            <w:pPr>
              <w:jc w:val="center"/>
            </w:pPr>
            <w:r>
              <w:rPr>
                <w:sz w:val="24"/>
              </w:rPr>
              <w:t>7</w:t>
            </w:r>
          </w:p>
        </w:tc>
        <w:tc>
          <w:tcPr>
            <w:tcW w:w="1650" w:type="dxa"/>
            <w:vAlign w:val="center"/>
          </w:tcPr>
          <w:p w:rsidR="007F11F1" w:rsidRDefault="00F51F0D">
            <w:pPr>
              <w:jc w:val="center"/>
            </w:pPr>
            <w:r>
              <w:rPr>
                <w:sz w:val="24"/>
              </w:rPr>
              <w:t>000960</w:t>
            </w:r>
          </w:p>
        </w:tc>
        <w:tc>
          <w:tcPr>
            <w:tcW w:w="1980" w:type="dxa"/>
            <w:vAlign w:val="center"/>
          </w:tcPr>
          <w:p w:rsidR="007F11F1" w:rsidRDefault="00F51F0D">
            <w:pPr>
              <w:jc w:val="center"/>
            </w:pPr>
            <w:r>
              <w:rPr>
                <w:sz w:val="24"/>
              </w:rPr>
              <w:t>锡业股份</w:t>
            </w:r>
          </w:p>
        </w:tc>
        <w:tc>
          <w:tcPr>
            <w:tcW w:w="2879" w:type="dxa"/>
            <w:vAlign w:val="center"/>
          </w:tcPr>
          <w:p w:rsidR="007F11F1" w:rsidRDefault="00F51F0D">
            <w:pPr>
              <w:jc w:val="right"/>
            </w:pPr>
            <w:r>
              <w:rPr>
                <w:sz w:val="24"/>
              </w:rPr>
              <w:t>11,994,043.15</w:t>
            </w:r>
          </w:p>
        </w:tc>
        <w:tc>
          <w:tcPr>
            <w:tcW w:w="1620" w:type="dxa"/>
            <w:vAlign w:val="center"/>
          </w:tcPr>
          <w:p w:rsidR="007F11F1" w:rsidRDefault="00F51F0D">
            <w:pPr>
              <w:jc w:val="right"/>
            </w:pPr>
            <w:r>
              <w:rPr>
                <w:sz w:val="24"/>
              </w:rPr>
              <w:t>1.58</w:t>
            </w:r>
          </w:p>
        </w:tc>
      </w:tr>
      <w:tr w:rsidR="007F11F1">
        <w:tc>
          <w:tcPr>
            <w:tcW w:w="869" w:type="dxa"/>
            <w:vAlign w:val="center"/>
          </w:tcPr>
          <w:p w:rsidR="007F11F1" w:rsidRDefault="00F51F0D">
            <w:pPr>
              <w:jc w:val="center"/>
            </w:pPr>
            <w:r>
              <w:rPr>
                <w:sz w:val="24"/>
              </w:rPr>
              <w:t>8</w:t>
            </w:r>
          </w:p>
        </w:tc>
        <w:tc>
          <w:tcPr>
            <w:tcW w:w="1650" w:type="dxa"/>
            <w:vAlign w:val="center"/>
          </w:tcPr>
          <w:p w:rsidR="007F11F1" w:rsidRDefault="00F51F0D">
            <w:pPr>
              <w:jc w:val="center"/>
            </w:pPr>
            <w:r>
              <w:rPr>
                <w:sz w:val="24"/>
              </w:rPr>
              <w:t>002013</w:t>
            </w:r>
          </w:p>
        </w:tc>
        <w:tc>
          <w:tcPr>
            <w:tcW w:w="1980" w:type="dxa"/>
            <w:vAlign w:val="center"/>
          </w:tcPr>
          <w:p w:rsidR="007F11F1" w:rsidRDefault="00F51F0D">
            <w:pPr>
              <w:jc w:val="center"/>
            </w:pPr>
            <w:r>
              <w:rPr>
                <w:sz w:val="24"/>
              </w:rPr>
              <w:t>中航机电</w:t>
            </w:r>
          </w:p>
        </w:tc>
        <w:tc>
          <w:tcPr>
            <w:tcW w:w="2879" w:type="dxa"/>
            <w:vAlign w:val="center"/>
          </w:tcPr>
          <w:p w:rsidR="007F11F1" w:rsidRDefault="00F51F0D">
            <w:pPr>
              <w:jc w:val="right"/>
            </w:pPr>
            <w:r>
              <w:rPr>
                <w:sz w:val="24"/>
              </w:rPr>
              <w:t>11,696,231.55</w:t>
            </w:r>
          </w:p>
        </w:tc>
        <w:tc>
          <w:tcPr>
            <w:tcW w:w="1620" w:type="dxa"/>
            <w:vAlign w:val="center"/>
          </w:tcPr>
          <w:p w:rsidR="007F11F1" w:rsidRDefault="00F51F0D">
            <w:pPr>
              <w:jc w:val="right"/>
            </w:pPr>
            <w:r>
              <w:rPr>
                <w:sz w:val="24"/>
              </w:rPr>
              <w:t>1.54</w:t>
            </w:r>
          </w:p>
        </w:tc>
      </w:tr>
      <w:tr w:rsidR="007F11F1">
        <w:tc>
          <w:tcPr>
            <w:tcW w:w="869" w:type="dxa"/>
            <w:vAlign w:val="center"/>
          </w:tcPr>
          <w:p w:rsidR="007F11F1" w:rsidRDefault="00F51F0D">
            <w:pPr>
              <w:jc w:val="center"/>
            </w:pPr>
            <w:r>
              <w:rPr>
                <w:sz w:val="24"/>
              </w:rPr>
              <w:t>9</w:t>
            </w:r>
          </w:p>
        </w:tc>
        <w:tc>
          <w:tcPr>
            <w:tcW w:w="1650" w:type="dxa"/>
            <w:vAlign w:val="center"/>
          </w:tcPr>
          <w:p w:rsidR="007F11F1" w:rsidRDefault="00F51F0D">
            <w:pPr>
              <w:jc w:val="center"/>
            </w:pPr>
            <w:r>
              <w:rPr>
                <w:sz w:val="24"/>
              </w:rPr>
              <w:t>000768</w:t>
            </w:r>
          </w:p>
        </w:tc>
        <w:tc>
          <w:tcPr>
            <w:tcW w:w="1980" w:type="dxa"/>
            <w:vAlign w:val="center"/>
          </w:tcPr>
          <w:p w:rsidR="007F11F1" w:rsidRDefault="00F51F0D">
            <w:pPr>
              <w:jc w:val="center"/>
            </w:pPr>
            <w:r>
              <w:rPr>
                <w:sz w:val="24"/>
              </w:rPr>
              <w:t>中航飞机</w:t>
            </w:r>
          </w:p>
        </w:tc>
        <w:tc>
          <w:tcPr>
            <w:tcW w:w="2879" w:type="dxa"/>
            <w:vAlign w:val="center"/>
          </w:tcPr>
          <w:p w:rsidR="007F11F1" w:rsidRDefault="00F51F0D">
            <w:pPr>
              <w:jc w:val="right"/>
            </w:pPr>
            <w:r>
              <w:rPr>
                <w:sz w:val="24"/>
              </w:rPr>
              <w:t>11,455,385.45</w:t>
            </w:r>
          </w:p>
        </w:tc>
        <w:tc>
          <w:tcPr>
            <w:tcW w:w="1620" w:type="dxa"/>
            <w:vAlign w:val="center"/>
          </w:tcPr>
          <w:p w:rsidR="007F11F1" w:rsidRDefault="00F51F0D">
            <w:pPr>
              <w:jc w:val="right"/>
            </w:pPr>
            <w:r>
              <w:rPr>
                <w:sz w:val="24"/>
              </w:rPr>
              <w:t>1.51</w:t>
            </w:r>
          </w:p>
        </w:tc>
      </w:tr>
      <w:tr w:rsidR="007F11F1">
        <w:tc>
          <w:tcPr>
            <w:tcW w:w="869" w:type="dxa"/>
            <w:vAlign w:val="center"/>
          </w:tcPr>
          <w:p w:rsidR="007F11F1" w:rsidRDefault="00F51F0D">
            <w:pPr>
              <w:jc w:val="center"/>
            </w:pPr>
            <w:r>
              <w:rPr>
                <w:sz w:val="24"/>
              </w:rPr>
              <w:t>10</w:t>
            </w:r>
          </w:p>
        </w:tc>
        <w:tc>
          <w:tcPr>
            <w:tcW w:w="1650" w:type="dxa"/>
            <w:vAlign w:val="center"/>
          </w:tcPr>
          <w:p w:rsidR="007F11F1" w:rsidRDefault="00F51F0D">
            <w:pPr>
              <w:jc w:val="center"/>
            </w:pPr>
            <w:r>
              <w:rPr>
                <w:sz w:val="24"/>
              </w:rPr>
              <w:t>600195</w:t>
            </w:r>
          </w:p>
        </w:tc>
        <w:tc>
          <w:tcPr>
            <w:tcW w:w="1980" w:type="dxa"/>
            <w:vAlign w:val="center"/>
          </w:tcPr>
          <w:p w:rsidR="007F11F1" w:rsidRDefault="00F51F0D">
            <w:pPr>
              <w:jc w:val="center"/>
            </w:pPr>
            <w:r>
              <w:rPr>
                <w:sz w:val="24"/>
              </w:rPr>
              <w:t>中牧股份</w:t>
            </w:r>
          </w:p>
        </w:tc>
        <w:tc>
          <w:tcPr>
            <w:tcW w:w="2879" w:type="dxa"/>
            <w:vAlign w:val="center"/>
          </w:tcPr>
          <w:p w:rsidR="007F11F1" w:rsidRDefault="00F51F0D">
            <w:pPr>
              <w:jc w:val="right"/>
            </w:pPr>
            <w:r>
              <w:rPr>
                <w:sz w:val="24"/>
              </w:rPr>
              <w:t>10,553,755.79</w:t>
            </w:r>
          </w:p>
        </w:tc>
        <w:tc>
          <w:tcPr>
            <w:tcW w:w="1620" w:type="dxa"/>
            <w:vAlign w:val="center"/>
          </w:tcPr>
          <w:p w:rsidR="007F11F1" w:rsidRDefault="00F51F0D">
            <w:pPr>
              <w:jc w:val="right"/>
            </w:pPr>
            <w:r>
              <w:rPr>
                <w:sz w:val="24"/>
              </w:rPr>
              <w:t>1.39</w:t>
            </w:r>
          </w:p>
        </w:tc>
      </w:tr>
      <w:tr w:rsidR="007F11F1">
        <w:tc>
          <w:tcPr>
            <w:tcW w:w="869" w:type="dxa"/>
            <w:vAlign w:val="center"/>
          </w:tcPr>
          <w:p w:rsidR="007F11F1" w:rsidRDefault="00F51F0D">
            <w:pPr>
              <w:jc w:val="center"/>
            </w:pPr>
            <w:r>
              <w:rPr>
                <w:sz w:val="24"/>
              </w:rPr>
              <w:t>11</w:t>
            </w:r>
          </w:p>
        </w:tc>
        <w:tc>
          <w:tcPr>
            <w:tcW w:w="1650" w:type="dxa"/>
            <w:vAlign w:val="center"/>
          </w:tcPr>
          <w:p w:rsidR="007F11F1" w:rsidRDefault="00F51F0D">
            <w:pPr>
              <w:jc w:val="center"/>
            </w:pPr>
            <w:r>
              <w:rPr>
                <w:sz w:val="24"/>
              </w:rPr>
              <w:t>002152</w:t>
            </w:r>
          </w:p>
        </w:tc>
        <w:tc>
          <w:tcPr>
            <w:tcW w:w="1980" w:type="dxa"/>
            <w:vAlign w:val="center"/>
          </w:tcPr>
          <w:p w:rsidR="007F11F1" w:rsidRDefault="00F51F0D">
            <w:pPr>
              <w:jc w:val="center"/>
            </w:pPr>
            <w:r>
              <w:rPr>
                <w:sz w:val="24"/>
              </w:rPr>
              <w:t>广电运通</w:t>
            </w:r>
          </w:p>
        </w:tc>
        <w:tc>
          <w:tcPr>
            <w:tcW w:w="2879" w:type="dxa"/>
            <w:vAlign w:val="center"/>
          </w:tcPr>
          <w:p w:rsidR="007F11F1" w:rsidRDefault="00F51F0D">
            <w:pPr>
              <w:jc w:val="right"/>
            </w:pPr>
            <w:r>
              <w:rPr>
                <w:sz w:val="24"/>
              </w:rPr>
              <w:t>9,999,477.50</w:t>
            </w:r>
          </w:p>
        </w:tc>
        <w:tc>
          <w:tcPr>
            <w:tcW w:w="1620" w:type="dxa"/>
            <w:vAlign w:val="center"/>
          </w:tcPr>
          <w:p w:rsidR="007F11F1" w:rsidRDefault="00F51F0D">
            <w:pPr>
              <w:jc w:val="right"/>
            </w:pPr>
            <w:r>
              <w:rPr>
                <w:sz w:val="24"/>
              </w:rPr>
              <w:t>1.32</w:t>
            </w:r>
          </w:p>
        </w:tc>
      </w:tr>
      <w:tr w:rsidR="007F11F1">
        <w:tc>
          <w:tcPr>
            <w:tcW w:w="869" w:type="dxa"/>
            <w:vAlign w:val="center"/>
          </w:tcPr>
          <w:p w:rsidR="007F11F1" w:rsidRDefault="00F51F0D">
            <w:pPr>
              <w:jc w:val="center"/>
            </w:pPr>
            <w:r>
              <w:rPr>
                <w:sz w:val="24"/>
              </w:rPr>
              <w:t>12</w:t>
            </w:r>
          </w:p>
        </w:tc>
        <w:tc>
          <w:tcPr>
            <w:tcW w:w="1650" w:type="dxa"/>
            <w:vAlign w:val="center"/>
          </w:tcPr>
          <w:p w:rsidR="007F11F1" w:rsidRDefault="00F51F0D">
            <w:pPr>
              <w:jc w:val="center"/>
            </w:pPr>
            <w:r>
              <w:rPr>
                <w:sz w:val="24"/>
              </w:rPr>
              <w:t>002430</w:t>
            </w:r>
          </w:p>
        </w:tc>
        <w:tc>
          <w:tcPr>
            <w:tcW w:w="1980" w:type="dxa"/>
            <w:vAlign w:val="center"/>
          </w:tcPr>
          <w:p w:rsidR="007F11F1" w:rsidRDefault="00F51F0D">
            <w:pPr>
              <w:jc w:val="center"/>
            </w:pPr>
            <w:r>
              <w:rPr>
                <w:sz w:val="24"/>
              </w:rPr>
              <w:t>杭氧股份</w:t>
            </w:r>
          </w:p>
        </w:tc>
        <w:tc>
          <w:tcPr>
            <w:tcW w:w="2879" w:type="dxa"/>
            <w:vAlign w:val="center"/>
          </w:tcPr>
          <w:p w:rsidR="007F11F1" w:rsidRDefault="00F51F0D">
            <w:pPr>
              <w:jc w:val="right"/>
            </w:pPr>
            <w:r>
              <w:rPr>
                <w:sz w:val="24"/>
              </w:rPr>
              <w:t>9,997,242.00</w:t>
            </w:r>
          </w:p>
        </w:tc>
        <w:tc>
          <w:tcPr>
            <w:tcW w:w="1620" w:type="dxa"/>
            <w:vAlign w:val="center"/>
          </w:tcPr>
          <w:p w:rsidR="007F11F1" w:rsidRDefault="00F51F0D">
            <w:pPr>
              <w:jc w:val="right"/>
            </w:pPr>
            <w:r>
              <w:rPr>
                <w:sz w:val="24"/>
              </w:rPr>
              <w:t>1.32</w:t>
            </w:r>
          </w:p>
        </w:tc>
      </w:tr>
      <w:tr w:rsidR="007F11F1">
        <w:tc>
          <w:tcPr>
            <w:tcW w:w="869" w:type="dxa"/>
            <w:vAlign w:val="center"/>
          </w:tcPr>
          <w:p w:rsidR="007F11F1" w:rsidRDefault="00F51F0D">
            <w:pPr>
              <w:jc w:val="center"/>
            </w:pPr>
            <w:r>
              <w:rPr>
                <w:sz w:val="24"/>
              </w:rPr>
              <w:t>13</w:t>
            </w:r>
          </w:p>
        </w:tc>
        <w:tc>
          <w:tcPr>
            <w:tcW w:w="1650" w:type="dxa"/>
            <w:vAlign w:val="center"/>
          </w:tcPr>
          <w:p w:rsidR="007F11F1" w:rsidRDefault="00F51F0D">
            <w:pPr>
              <w:jc w:val="center"/>
            </w:pPr>
            <w:r>
              <w:rPr>
                <w:sz w:val="24"/>
              </w:rPr>
              <w:t>601899</w:t>
            </w:r>
          </w:p>
        </w:tc>
        <w:tc>
          <w:tcPr>
            <w:tcW w:w="1980" w:type="dxa"/>
            <w:vAlign w:val="center"/>
          </w:tcPr>
          <w:p w:rsidR="007F11F1" w:rsidRDefault="00F51F0D">
            <w:pPr>
              <w:jc w:val="center"/>
            </w:pPr>
            <w:r>
              <w:rPr>
                <w:sz w:val="24"/>
              </w:rPr>
              <w:t>紫金矿业</w:t>
            </w:r>
          </w:p>
        </w:tc>
        <w:tc>
          <w:tcPr>
            <w:tcW w:w="2879" w:type="dxa"/>
            <w:vAlign w:val="center"/>
          </w:tcPr>
          <w:p w:rsidR="007F11F1" w:rsidRDefault="00F51F0D">
            <w:pPr>
              <w:jc w:val="right"/>
            </w:pPr>
            <w:r>
              <w:rPr>
                <w:sz w:val="24"/>
              </w:rPr>
              <w:t>9,490,000.00</w:t>
            </w:r>
          </w:p>
        </w:tc>
        <w:tc>
          <w:tcPr>
            <w:tcW w:w="1620" w:type="dxa"/>
            <w:vAlign w:val="center"/>
          </w:tcPr>
          <w:p w:rsidR="007F11F1" w:rsidRDefault="00F51F0D">
            <w:pPr>
              <w:jc w:val="right"/>
            </w:pPr>
            <w:r>
              <w:rPr>
                <w:sz w:val="24"/>
              </w:rPr>
              <w:t>1.25</w:t>
            </w:r>
          </w:p>
        </w:tc>
      </w:tr>
      <w:tr w:rsidR="007F11F1">
        <w:tc>
          <w:tcPr>
            <w:tcW w:w="869" w:type="dxa"/>
            <w:vAlign w:val="center"/>
          </w:tcPr>
          <w:p w:rsidR="007F11F1" w:rsidRDefault="00F51F0D">
            <w:pPr>
              <w:jc w:val="center"/>
            </w:pPr>
            <w:r>
              <w:rPr>
                <w:sz w:val="24"/>
              </w:rPr>
              <w:t>14</w:t>
            </w:r>
          </w:p>
        </w:tc>
        <w:tc>
          <w:tcPr>
            <w:tcW w:w="1650" w:type="dxa"/>
            <w:vAlign w:val="center"/>
          </w:tcPr>
          <w:p w:rsidR="007F11F1" w:rsidRDefault="00F51F0D">
            <w:pPr>
              <w:jc w:val="center"/>
            </w:pPr>
            <w:r>
              <w:rPr>
                <w:sz w:val="24"/>
              </w:rPr>
              <w:t>601989</w:t>
            </w:r>
          </w:p>
        </w:tc>
        <w:tc>
          <w:tcPr>
            <w:tcW w:w="1980" w:type="dxa"/>
            <w:vAlign w:val="center"/>
          </w:tcPr>
          <w:p w:rsidR="007F11F1" w:rsidRDefault="00F51F0D">
            <w:pPr>
              <w:jc w:val="center"/>
            </w:pPr>
            <w:r>
              <w:rPr>
                <w:sz w:val="24"/>
              </w:rPr>
              <w:t>中国重工</w:t>
            </w:r>
          </w:p>
        </w:tc>
        <w:tc>
          <w:tcPr>
            <w:tcW w:w="2879" w:type="dxa"/>
            <w:vAlign w:val="center"/>
          </w:tcPr>
          <w:p w:rsidR="007F11F1" w:rsidRDefault="00F51F0D">
            <w:pPr>
              <w:jc w:val="right"/>
            </w:pPr>
            <w:r>
              <w:rPr>
                <w:sz w:val="24"/>
              </w:rPr>
              <w:t>7,999,720.00</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15</w:t>
            </w:r>
          </w:p>
        </w:tc>
        <w:tc>
          <w:tcPr>
            <w:tcW w:w="1650" w:type="dxa"/>
            <w:vAlign w:val="center"/>
          </w:tcPr>
          <w:p w:rsidR="007F11F1" w:rsidRDefault="00F51F0D">
            <w:pPr>
              <w:jc w:val="center"/>
            </w:pPr>
            <w:r>
              <w:rPr>
                <w:sz w:val="24"/>
              </w:rPr>
              <w:t>000961</w:t>
            </w:r>
          </w:p>
        </w:tc>
        <w:tc>
          <w:tcPr>
            <w:tcW w:w="1980" w:type="dxa"/>
            <w:vAlign w:val="center"/>
          </w:tcPr>
          <w:p w:rsidR="007F11F1" w:rsidRDefault="00F51F0D">
            <w:pPr>
              <w:jc w:val="center"/>
            </w:pPr>
            <w:r>
              <w:rPr>
                <w:sz w:val="24"/>
              </w:rPr>
              <w:t>中南建设</w:t>
            </w:r>
          </w:p>
        </w:tc>
        <w:tc>
          <w:tcPr>
            <w:tcW w:w="2879" w:type="dxa"/>
            <w:vAlign w:val="center"/>
          </w:tcPr>
          <w:p w:rsidR="007F11F1" w:rsidRDefault="00F51F0D">
            <w:pPr>
              <w:jc w:val="right"/>
            </w:pPr>
            <w:r>
              <w:rPr>
                <w:sz w:val="24"/>
              </w:rPr>
              <w:t>7,999,522.00</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16</w:t>
            </w:r>
          </w:p>
        </w:tc>
        <w:tc>
          <w:tcPr>
            <w:tcW w:w="1650" w:type="dxa"/>
            <w:vAlign w:val="center"/>
          </w:tcPr>
          <w:p w:rsidR="007F11F1" w:rsidRDefault="00F51F0D">
            <w:pPr>
              <w:jc w:val="center"/>
            </w:pPr>
            <w:r>
              <w:rPr>
                <w:sz w:val="24"/>
              </w:rPr>
              <w:t>600686</w:t>
            </w:r>
          </w:p>
        </w:tc>
        <w:tc>
          <w:tcPr>
            <w:tcW w:w="1980" w:type="dxa"/>
            <w:vAlign w:val="center"/>
          </w:tcPr>
          <w:p w:rsidR="007F11F1" w:rsidRDefault="00F51F0D">
            <w:pPr>
              <w:jc w:val="center"/>
            </w:pPr>
            <w:r>
              <w:rPr>
                <w:sz w:val="24"/>
              </w:rPr>
              <w:t>金龙汽车</w:t>
            </w:r>
          </w:p>
        </w:tc>
        <w:tc>
          <w:tcPr>
            <w:tcW w:w="2879" w:type="dxa"/>
            <w:vAlign w:val="center"/>
          </w:tcPr>
          <w:p w:rsidR="007F11F1" w:rsidRDefault="00F51F0D">
            <w:pPr>
              <w:jc w:val="right"/>
            </w:pPr>
            <w:r>
              <w:rPr>
                <w:sz w:val="24"/>
              </w:rPr>
              <w:t>7,998,213.00</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17</w:t>
            </w:r>
          </w:p>
        </w:tc>
        <w:tc>
          <w:tcPr>
            <w:tcW w:w="1650" w:type="dxa"/>
            <w:vAlign w:val="center"/>
          </w:tcPr>
          <w:p w:rsidR="007F11F1" w:rsidRDefault="00F51F0D">
            <w:pPr>
              <w:jc w:val="center"/>
            </w:pPr>
            <w:r>
              <w:rPr>
                <w:sz w:val="24"/>
              </w:rPr>
              <w:t>601088</w:t>
            </w:r>
          </w:p>
        </w:tc>
        <w:tc>
          <w:tcPr>
            <w:tcW w:w="1980" w:type="dxa"/>
            <w:vAlign w:val="center"/>
          </w:tcPr>
          <w:p w:rsidR="007F11F1" w:rsidRDefault="00F51F0D">
            <w:pPr>
              <w:jc w:val="center"/>
            </w:pPr>
            <w:r>
              <w:rPr>
                <w:sz w:val="24"/>
              </w:rPr>
              <w:t>中国神华</w:t>
            </w:r>
          </w:p>
        </w:tc>
        <w:tc>
          <w:tcPr>
            <w:tcW w:w="2879" w:type="dxa"/>
            <w:vAlign w:val="center"/>
          </w:tcPr>
          <w:p w:rsidR="007F11F1" w:rsidRDefault="00F51F0D">
            <w:pPr>
              <w:jc w:val="right"/>
            </w:pPr>
            <w:r>
              <w:rPr>
                <w:sz w:val="24"/>
              </w:rPr>
              <w:t>7,997,071.00</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18</w:t>
            </w:r>
          </w:p>
        </w:tc>
        <w:tc>
          <w:tcPr>
            <w:tcW w:w="1650" w:type="dxa"/>
            <w:vAlign w:val="center"/>
          </w:tcPr>
          <w:p w:rsidR="007F11F1" w:rsidRDefault="00F51F0D">
            <w:pPr>
              <w:jc w:val="center"/>
            </w:pPr>
            <w:r>
              <w:rPr>
                <w:sz w:val="24"/>
              </w:rPr>
              <w:t>600188</w:t>
            </w:r>
          </w:p>
        </w:tc>
        <w:tc>
          <w:tcPr>
            <w:tcW w:w="1980" w:type="dxa"/>
            <w:vAlign w:val="center"/>
          </w:tcPr>
          <w:p w:rsidR="007F11F1" w:rsidRDefault="00F51F0D">
            <w:pPr>
              <w:jc w:val="center"/>
            </w:pPr>
            <w:r>
              <w:rPr>
                <w:sz w:val="24"/>
              </w:rPr>
              <w:t>兖州煤业</w:t>
            </w:r>
          </w:p>
        </w:tc>
        <w:tc>
          <w:tcPr>
            <w:tcW w:w="2879" w:type="dxa"/>
            <w:vAlign w:val="center"/>
          </w:tcPr>
          <w:p w:rsidR="007F11F1" w:rsidRDefault="00F51F0D">
            <w:pPr>
              <w:jc w:val="right"/>
            </w:pPr>
            <w:r>
              <w:rPr>
                <w:sz w:val="24"/>
              </w:rPr>
              <w:t>7,993,445.79</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19</w:t>
            </w:r>
          </w:p>
        </w:tc>
        <w:tc>
          <w:tcPr>
            <w:tcW w:w="1650" w:type="dxa"/>
            <w:vAlign w:val="center"/>
          </w:tcPr>
          <w:p w:rsidR="007F11F1" w:rsidRDefault="00F51F0D">
            <w:pPr>
              <w:jc w:val="center"/>
            </w:pPr>
            <w:r>
              <w:rPr>
                <w:sz w:val="24"/>
              </w:rPr>
              <w:t>600548</w:t>
            </w:r>
          </w:p>
        </w:tc>
        <w:tc>
          <w:tcPr>
            <w:tcW w:w="1980" w:type="dxa"/>
            <w:vAlign w:val="center"/>
          </w:tcPr>
          <w:p w:rsidR="007F11F1" w:rsidRDefault="00F51F0D">
            <w:pPr>
              <w:jc w:val="center"/>
            </w:pPr>
            <w:r>
              <w:rPr>
                <w:sz w:val="24"/>
              </w:rPr>
              <w:t>深高速</w:t>
            </w:r>
          </w:p>
        </w:tc>
        <w:tc>
          <w:tcPr>
            <w:tcW w:w="2879" w:type="dxa"/>
            <w:vAlign w:val="center"/>
          </w:tcPr>
          <w:p w:rsidR="007F11F1" w:rsidRDefault="00F51F0D">
            <w:pPr>
              <w:jc w:val="right"/>
            </w:pPr>
            <w:r>
              <w:rPr>
                <w:sz w:val="24"/>
              </w:rPr>
              <w:t>7,992,920.60</w:t>
            </w:r>
          </w:p>
        </w:tc>
        <w:tc>
          <w:tcPr>
            <w:tcW w:w="1620" w:type="dxa"/>
            <w:vAlign w:val="center"/>
          </w:tcPr>
          <w:p w:rsidR="007F11F1" w:rsidRDefault="00F51F0D">
            <w:pPr>
              <w:jc w:val="right"/>
            </w:pPr>
            <w:r>
              <w:rPr>
                <w:sz w:val="24"/>
              </w:rPr>
              <w:t>1.05</w:t>
            </w:r>
          </w:p>
        </w:tc>
      </w:tr>
      <w:tr w:rsidR="007F11F1">
        <w:tc>
          <w:tcPr>
            <w:tcW w:w="869" w:type="dxa"/>
            <w:vAlign w:val="center"/>
          </w:tcPr>
          <w:p w:rsidR="007F11F1" w:rsidRDefault="00F51F0D">
            <w:pPr>
              <w:jc w:val="center"/>
            </w:pPr>
            <w:r>
              <w:rPr>
                <w:sz w:val="24"/>
              </w:rPr>
              <w:t>20</w:t>
            </w:r>
          </w:p>
        </w:tc>
        <w:tc>
          <w:tcPr>
            <w:tcW w:w="1650" w:type="dxa"/>
            <w:vAlign w:val="center"/>
          </w:tcPr>
          <w:p w:rsidR="007F11F1" w:rsidRDefault="00F51F0D">
            <w:pPr>
              <w:jc w:val="center"/>
            </w:pPr>
            <w:r>
              <w:rPr>
                <w:sz w:val="24"/>
              </w:rPr>
              <w:t>600389</w:t>
            </w:r>
          </w:p>
        </w:tc>
        <w:tc>
          <w:tcPr>
            <w:tcW w:w="1980" w:type="dxa"/>
            <w:vAlign w:val="center"/>
          </w:tcPr>
          <w:p w:rsidR="007F11F1" w:rsidRDefault="00F51F0D">
            <w:pPr>
              <w:jc w:val="center"/>
            </w:pPr>
            <w:r>
              <w:rPr>
                <w:sz w:val="24"/>
              </w:rPr>
              <w:t>江山股份</w:t>
            </w:r>
          </w:p>
        </w:tc>
        <w:tc>
          <w:tcPr>
            <w:tcW w:w="2879" w:type="dxa"/>
            <w:vAlign w:val="center"/>
          </w:tcPr>
          <w:p w:rsidR="007F11F1" w:rsidRDefault="00F51F0D">
            <w:pPr>
              <w:jc w:val="right"/>
            </w:pPr>
            <w:r>
              <w:rPr>
                <w:sz w:val="24"/>
              </w:rPr>
              <w:t>7,896,171.76</w:t>
            </w:r>
          </w:p>
        </w:tc>
        <w:tc>
          <w:tcPr>
            <w:tcW w:w="1620" w:type="dxa"/>
            <w:vAlign w:val="center"/>
          </w:tcPr>
          <w:p w:rsidR="007F11F1" w:rsidRDefault="00F51F0D">
            <w:pPr>
              <w:jc w:val="right"/>
            </w:pPr>
            <w:r>
              <w:rPr>
                <w:sz w:val="24"/>
              </w:rPr>
              <w:t>1.04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Default="007A5457"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2A336E" w:rsidRPr="002A336E" w:rsidTr="00C20D4C">
        <w:tc>
          <w:tcPr>
            <w:tcW w:w="869" w:type="dxa"/>
            <w:vAlign w:val="center"/>
          </w:tcPr>
          <w:p w:rsidR="002A336E" w:rsidRPr="002A336E" w:rsidRDefault="002A336E" w:rsidP="00C20D4C">
            <w:pPr>
              <w:spacing w:before="29" w:line="288" w:lineRule="auto"/>
              <w:jc w:val="center"/>
              <w:rPr>
                <w:color w:val="000000"/>
                <w:sz w:val="24"/>
              </w:rPr>
            </w:pPr>
            <w:r w:rsidRPr="002A336E">
              <w:rPr>
                <w:color w:val="000000"/>
                <w:sz w:val="24"/>
              </w:rPr>
              <w:t>序号</w:t>
            </w:r>
          </w:p>
        </w:tc>
        <w:tc>
          <w:tcPr>
            <w:tcW w:w="1650" w:type="dxa"/>
            <w:vAlign w:val="center"/>
          </w:tcPr>
          <w:p w:rsidR="002A336E" w:rsidRPr="002A336E" w:rsidRDefault="002A336E" w:rsidP="00C20D4C">
            <w:pPr>
              <w:spacing w:before="29" w:line="288" w:lineRule="auto"/>
              <w:jc w:val="center"/>
              <w:rPr>
                <w:color w:val="000000"/>
                <w:sz w:val="24"/>
              </w:rPr>
            </w:pPr>
            <w:r w:rsidRPr="002A336E">
              <w:rPr>
                <w:color w:val="000000"/>
                <w:sz w:val="24"/>
              </w:rPr>
              <w:t>股票代码</w:t>
            </w:r>
          </w:p>
        </w:tc>
        <w:tc>
          <w:tcPr>
            <w:tcW w:w="1980" w:type="dxa"/>
            <w:vAlign w:val="center"/>
          </w:tcPr>
          <w:p w:rsidR="002A336E" w:rsidRPr="002A336E" w:rsidRDefault="002A336E" w:rsidP="00C20D4C">
            <w:pPr>
              <w:spacing w:before="29" w:line="288" w:lineRule="auto"/>
              <w:jc w:val="center"/>
              <w:rPr>
                <w:color w:val="000000"/>
                <w:sz w:val="24"/>
              </w:rPr>
            </w:pPr>
            <w:r w:rsidRPr="002A336E">
              <w:rPr>
                <w:color w:val="000000"/>
                <w:sz w:val="24"/>
              </w:rPr>
              <w:t>股票名称</w:t>
            </w:r>
          </w:p>
        </w:tc>
        <w:tc>
          <w:tcPr>
            <w:tcW w:w="2879" w:type="dxa"/>
            <w:vAlign w:val="center"/>
          </w:tcPr>
          <w:p w:rsidR="002A336E" w:rsidRPr="002A336E" w:rsidRDefault="002A336E" w:rsidP="00C20D4C">
            <w:pPr>
              <w:spacing w:before="29" w:line="288" w:lineRule="auto"/>
              <w:jc w:val="center"/>
              <w:rPr>
                <w:color w:val="000000"/>
                <w:sz w:val="24"/>
              </w:rPr>
            </w:pPr>
            <w:r w:rsidRPr="002A336E">
              <w:rPr>
                <w:color w:val="000000"/>
                <w:sz w:val="24"/>
              </w:rPr>
              <w:t>本期累计卖出金额</w:t>
            </w:r>
          </w:p>
        </w:tc>
        <w:tc>
          <w:tcPr>
            <w:tcW w:w="1620" w:type="dxa"/>
            <w:vAlign w:val="center"/>
          </w:tcPr>
          <w:p w:rsidR="002A336E" w:rsidRPr="002A336E" w:rsidRDefault="002A336E" w:rsidP="00C20D4C">
            <w:pPr>
              <w:spacing w:before="29" w:line="288" w:lineRule="auto"/>
              <w:jc w:val="center"/>
              <w:rPr>
                <w:color w:val="000000"/>
                <w:sz w:val="24"/>
              </w:rPr>
            </w:pPr>
            <w:r w:rsidRPr="002A336E">
              <w:rPr>
                <w:color w:val="000000"/>
                <w:sz w:val="24"/>
              </w:rPr>
              <w:t>占期初基金</w:t>
            </w:r>
            <w:r w:rsidRPr="002A336E">
              <w:rPr>
                <w:color w:val="000000"/>
                <w:sz w:val="24"/>
              </w:rPr>
              <w:lastRenderedPageBreak/>
              <w:t>资产净值比例（％）</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lastRenderedPageBreak/>
              <w:t>1</w:t>
            </w:r>
          </w:p>
        </w:tc>
        <w:tc>
          <w:tcPr>
            <w:tcW w:w="1650" w:type="dxa"/>
            <w:vAlign w:val="center"/>
          </w:tcPr>
          <w:p w:rsidR="002A336E" w:rsidRPr="002A336E" w:rsidRDefault="002A336E" w:rsidP="00C20D4C">
            <w:pPr>
              <w:jc w:val="center"/>
            </w:pPr>
            <w:r w:rsidRPr="002A336E">
              <w:rPr>
                <w:color w:val="000000"/>
                <w:sz w:val="24"/>
              </w:rPr>
              <w:t>002304</w:t>
            </w:r>
          </w:p>
        </w:tc>
        <w:tc>
          <w:tcPr>
            <w:tcW w:w="1980" w:type="dxa"/>
            <w:vAlign w:val="center"/>
          </w:tcPr>
          <w:p w:rsidR="002A336E" w:rsidRPr="002A336E" w:rsidRDefault="002A336E" w:rsidP="00C20D4C">
            <w:pPr>
              <w:jc w:val="center"/>
            </w:pPr>
            <w:r w:rsidRPr="002A336E">
              <w:rPr>
                <w:color w:val="000000"/>
                <w:sz w:val="24"/>
              </w:rPr>
              <w:t>洋河股份</w:t>
            </w:r>
          </w:p>
        </w:tc>
        <w:tc>
          <w:tcPr>
            <w:tcW w:w="2879" w:type="dxa"/>
            <w:vAlign w:val="center"/>
          </w:tcPr>
          <w:p w:rsidR="002A336E" w:rsidRPr="002A336E" w:rsidRDefault="002A336E" w:rsidP="00C20D4C">
            <w:pPr>
              <w:jc w:val="right"/>
            </w:pPr>
            <w:r w:rsidRPr="002A336E">
              <w:rPr>
                <w:color w:val="000000"/>
                <w:sz w:val="24"/>
              </w:rPr>
              <w:t>32,344,450.00</w:t>
            </w:r>
          </w:p>
        </w:tc>
        <w:tc>
          <w:tcPr>
            <w:tcW w:w="1620" w:type="dxa"/>
            <w:vAlign w:val="center"/>
          </w:tcPr>
          <w:p w:rsidR="002A336E" w:rsidRPr="002A336E" w:rsidRDefault="002A336E" w:rsidP="00C20D4C">
            <w:pPr>
              <w:jc w:val="right"/>
            </w:pPr>
            <w:r w:rsidRPr="002A336E">
              <w:rPr>
                <w:color w:val="000000"/>
                <w:sz w:val="24"/>
              </w:rPr>
              <w:t>4.26</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2</w:t>
            </w:r>
          </w:p>
        </w:tc>
        <w:tc>
          <w:tcPr>
            <w:tcW w:w="1650" w:type="dxa"/>
            <w:vAlign w:val="center"/>
          </w:tcPr>
          <w:p w:rsidR="002A336E" w:rsidRPr="002A336E" w:rsidRDefault="002A336E" w:rsidP="00C20D4C">
            <w:pPr>
              <w:jc w:val="center"/>
            </w:pPr>
            <w:r w:rsidRPr="002A336E">
              <w:rPr>
                <w:color w:val="000000"/>
                <w:sz w:val="24"/>
              </w:rPr>
              <w:t>000031</w:t>
            </w:r>
          </w:p>
        </w:tc>
        <w:tc>
          <w:tcPr>
            <w:tcW w:w="1980" w:type="dxa"/>
            <w:vAlign w:val="center"/>
          </w:tcPr>
          <w:p w:rsidR="002A336E" w:rsidRPr="002A336E" w:rsidRDefault="002A336E" w:rsidP="00C20D4C">
            <w:pPr>
              <w:jc w:val="center"/>
            </w:pPr>
            <w:r w:rsidRPr="002A336E">
              <w:rPr>
                <w:color w:val="000000"/>
                <w:sz w:val="24"/>
              </w:rPr>
              <w:t>中粮地产</w:t>
            </w:r>
          </w:p>
        </w:tc>
        <w:tc>
          <w:tcPr>
            <w:tcW w:w="2879" w:type="dxa"/>
            <w:vAlign w:val="center"/>
          </w:tcPr>
          <w:p w:rsidR="002A336E" w:rsidRPr="002A336E" w:rsidRDefault="002A336E" w:rsidP="00C20D4C">
            <w:pPr>
              <w:jc w:val="right"/>
            </w:pPr>
            <w:r w:rsidRPr="002A336E">
              <w:rPr>
                <w:color w:val="000000"/>
                <w:sz w:val="24"/>
              </w:rPr>
              <w:t>26,114,049.93</w:t>
            </w:r>
          </w:p>
        </w:tc>
        <w:tc>
          <w:tcPr>
            <w:tcW w:w="1620" w:type="dxa"/>
            <w:vAlign w:val="center"/>
          </w:tcPr>
          <w:p w:rsidR="002A336E" w:rsidRPr="002A336E" w:rsidRDefault="002A336E" w:rsidP="00C20D4C">
            <w:pPr>
              <w:jc w:val="right"/>
            </w:pPr>
            <w:r w:rsidRPr="002A336E">
              <w:rPr>
                <w:color w:val="000000"/>
                <w:sz w:val="24"/>
              </w:rPr>
              <w:t>3.44</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3</w:t>
            </w:r>
          </w:p>
        </w:tc>
        <w:tc>
          <w:tcPr>
            <w:tcW w:w="1650" w:type="dxa"/>
            <w:vAlign w:val="center"/>
          </w:tcPr>
          <w:p w:rsidR="002A336E" w:rsidRPr="002A336E" w:rsidRDefault="002A336E" w:rsidP="00C20D4C">
            <w:pPr>
              <w:jc w:val="center"/>
            </w:pPr>
            <w:r w:rsidRPr="002A336E">
              <w:rPr>
                <w:color w:val="000000"/>
                <w:sz w:val="24"/>
              </w:rPr>
              <w:t>600310</w:t>
            </w:r>
          </w:p>
        </w:tc>
        <w:tc>
          <w:tcPr>
            <w:tcW w:w="1980" w:type="dxa"/>
            <w:vAlign w:val="center"/>
          </w:tcPr>
          <w:p w:rsidR="002A336E" w:rsidRPr="002A336E" w:rsidRDefault="002A336E" w:rsidP="00C20D4C">
            <w:pPr>
              <w:jc w:val="center"/>
            </w:pPr>
            <w:r w:rsidRPr="002A336E">
              <w:rPr>
                <w:color w:val="000000"/>
                <w:sz w:val="24"/>
              </w:rPr>
              <w:t>桂东电力</w:t>
            </w:r>
          </w:p>
        </w:tc>
        <w:tc>
          <w:tcPr>
            <w:tcW w:w="2879" w:type="dxa"/>
            <w:vAlign w:val="center"/>
          </w:tcPr>
          <w:p w:rsidR="002A336E" w:rsidRPr="002A336E" w:rsidRDefault="002A336E" w:rsidP="00C20D4C">
            <w:pPr>
              <w:jc w:val="right"/>
            </w:pPr>
            <w:r w:rsidRPr="002A336E">
              <w:rPr>
                <w:color w:val="000000"/>
                <w:sz w:val="24"/>
              </w:rPr>
              <w:t>23,287,955.40</w:t>
            </w:r>
          </w:p>
        </w:tc>
        <w:tc>
          <w:tcPr>
            <w:tcW w:w="1620" w:type="dxa"/>
            <w:vAlign w:val="center"/>
          </w:tcPr>
          <w:p w:rsidR="002A336E" w:rsidRPr="002A336E" w:rsidRDefault="002A336E" w:rsidP="00C20D4C">
            <w:pPr>
              <w:jc w:val="right"/>
            </w:pPr>
            <w:r w:rsidRPr="002A336E">
              <w:rPr>
                <w:color w:val="000000"/>
                <w:sz w:val="24"/>
              </w:rPr>
              <w:t>3.07</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4</w:t>
            </w:r>
          </w:p>
        </w:tc>
        <w:tc>
          <w:tcPr>
            <w:tcW w:w="1650" w:type="dxa"/>
            <w:vAlign w:val="center"/>
          </w:tcPr>
          <w:p w:rsidR="002A336E" w:rsidRPr="002A336E" w:rsidRDefault="002A336E" w:rsidP="00C20D4C">
            <w:pPr>
              <w:jc w:val="center"/>
            </w:pPr>
            <w:r w:rsidRPr="002A336E">
              <w:rPr>
                <w:color w:val="000000"/>
                <w:sz w:val="24"/>
              </w:rPr>
              <w:t>600536</w:t>
            </w:r>
          </w:p>
        </w:tc>
        <w:tc>
          <w:tcPr>
            <w:tcW w:w="1980" w:type="dxa"/>
            <w:vAlign w:val="center"/>
          </w:tcPr>
          <w:p w:rsidR="002A336E" w:rsidRPr="002A336E" w:rsidRDefault="002A336E" w:rsidP="00C20D4C">
            <w:pPr>
              <w:jc w:val="center"/>
            </w:pPr>
            <w:r w:rsidRPr="002A336E">
              <w:rPr>
                <w:color w:val="000000"/>
                <w:sz w:val="24"/>
              </w:rPr>
              <w:t>中国软件</w:t>
            </w:r>
          </w:p>
        </w:tc>
        <w:tc>
          <w:tcPr>
            <w:tcW w:w="2879" w:type="dxa"/>
            <w:vAlign w:val="center"/>
          </w:tcPr>
          <w:p w:rsidR="002A336E" w:rsidRPr="002A336E" w:rsidRDefault="002A336E" w:rsidP="00C20D4C">
            <w:pPr>
              <w:jc w:val="right"/>
            </w:pPr>
            <w:r w:rsidRPr="002A336E">
              <w:rPr>
                <w:color w:val="000000"/>
                <w:sz w:val="24"/>
              </w:rPr>
              <w:t>21,860,558.29</w:t>
            </w:r>
          </w:p>
        </w:tc>
        <w:tc>
          <w:tcPr>
            <w:tcW w:w="1620" w:type="dxa"/>
            <w:vAlign w:val="center"/>
          </w:tcPr>
          <w:p w:rsidR="002A336E" w:rsidRPr="002A336E" w:rsidRDefault="002A336E" w:rsidP="00C20D4C">
            <w:pPr>
              <w:jc w:val="right"/>
            </w:pPr>
            <w:r w:rsidRPr="002A336E">
              <w:rPr>
                <w:color w:val="000000"/>
                <w:sz w:val="24"/>
              </w:rPr>
              <w:t>2.88</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5</w:t>
            </w:r>
          </w:p>
        </w:tc>
        <w:tc>
          <w:tcPr>
            <w:tcW w:w="1650" w:type="dxa"/>
            <w:vAlign w:val="center"/>
          </w:tcPr>
          <w:p w:rsidR="002A336E" w:rsidRPr="002A336E" w:rsidRDefault="002A336E" w:rsidP="00C20D4C">
            <w:pPr>
              <w:jc w:val="center"/>
            </w:pPr>
            <w:r w:rsidRPr="002A336E">
              <w:rPr>
                <w:color w:val="000000"/>
                <w:sz w:val="24"/>
              </w:rPr>
              <w:t>000998</w:t>
            </w:r>
          </w:p>
        </w:tc>
        <w:tc>
          <w:tcPr>
            <w:tcW w:w="1980" w:type="dxa"/>
            <w:vAlign w:val="center"/>
          </w:tcPr>
          <w:p w:rsidR="002A336E" w:rsidRPr="002A336E" w:rsidRDefault="002A336E" w:rsidP="00C20D4C">
            <w:pPr>
              <w:jc w:val="center"/>
            </w:pPr>
            <w:r w:rsidRPr="002A336E">
              <w:rPr>
                <w:color w:val="000000"/>
                <w:sz w:val="24"/>
              </w:rPr>
              <w:t>隆平高科</w:t>
            </w:r>
          </w:p>
        </w:tc>
        <w:tc>
          <w:tcPr>
            <w:tcW w:w="2879" w:type="dxa"/>
            <w:vAlign w:val="center"/>
          </w:tcPr>
          <w:p w:rsidR="002A336E" w:rsidRPr="002A336E" w:rsidRDefault="002A336E" w:rsidP="00C20D4C">
            <w:pPr>
              <w:jc w:val="right"/>
            </w:pPr>
            <w:r w:rsidRPr="002A336E">
              <w:rPr>
                <w:color w:val="000000"/>
                <w:sz w:val="24"/>
              </w:rPr>
              <w:t>21,620,933.00</w:t>
            </w:r>
          </w:p>
        </w:tc>
        <w:tc>
          <w:tcPr>
            <w:tcW w:w="1620" w:type="dxa"/>
            <w:vAlign w:val="center"/>
          </w:tcPr>
          <w:p w:rsidR="002A336E" w:rsidRPr="002A336E" w:rsidRDefault="002A336E" w:rsidP="00C20D4C">
            <w:pPr>
              <w:jc w:val="right"/>
            </w:pPr>
            <w:r w:rsidRPr="002A336E">
              <w:rPr>
                <w:color w:val="000000"/>
                <w:sz w:val="24"/>
              </w:rPr>
              <w:t>2.85</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6</w:t>
            </w:r>
          </w:p>
        </w:tc>
        <w:tc>
          <w:tcPr>
            <w:tcW w:w="1650" w:type="dxa"/>
            <w:vAlign w:val="center"/>
          </w:tcPr>
          <w:p w:rsidR="002A336E" w:rsidRPr="002A336E" w:rsidRDefault="002A336E" w:rsidP="00C20D4C">
            <w:pPr>
              <w:jc w:val="center"/>
            </w:pPr>
            <w:r w:rsidRPr="002A336E">
              <w:rPr>
                <w:color w:val="000000"/>
                <w:sz w:val="24"/>
              </w:rPr>
              <w:t>601688</w:t>
            </w:r>
          </w:p>
        </w:tc>
        <w:tc>
          <w:tcPr>
            <w:tcW w:w="1980" w:type="dxa"/>
            <w:vAlign w:val="center"/>
          </w:tcPr>
          <w:p w:rsidR="002A336E" w:rsidRPr="002A336E" w:rsidRDefault="002A336E" w:rsidP="00C20D4C">
            <w:pPr>
              <w:jc w:val="center"/>
            </w:pPr>
            <w:r w:rsidRPr="002A336E">
              <w:rPr>
                <w:color w:val="000000"/>
                <w:sz w:val="24"/>
              </w:rPr>
              <w:t>华泰证券</w:t>
            </w:r>
          </w:p>
        </w:tc>
        <w:tc>
          <w:tcPr>
            <w:tcW w:w="2879" w:type="dxa"/>
            <w:vAlign w:val="center"/>
          </w:tcPr>
          <w:p w:rsidR="002A336E" w:rsidRPr="002A336E" w:rsidRDefault="002A336E" w:rsidP="00C20D4C">
            <w:pPr>
              <w:jc w:val="right"/>
            </w:pPr>
            <w:r w:rsidRPr="002A336E">
              <w:rPr>
                <w:color w:val="000000"/>
                <w:sz w:val="24"/>
              </w:rPr>
              <w:t>16,744,203.00</w:t>
            </w:r>
          </w:p>
        </w:tc>
        <w:tc>
          <w:tcPr>
            <w:tcW w:w="1620" w:type="dxa"/>
            <w:vAlign w:val="center"/>
          </w:tcPr>
          <w:p w:rsidR="002A336E" w:rsidRPr="002A336E" w:rsidRDefault="002A336E" w:rsidP="00C20D4C">
            <w:pPr>
              <w:jc w:val="right"/>
            </w:pPr>
            <w:r w:rsidRPr="002A336E">
              <w:rPr>
                <w:color w:val="000000"/>
                <w:sz w:val="24"/>
              </w:rPr>
              <w:t>2.21</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7</w:t>
            </w:r>
          </w:p>
        </w:tc>
        <w:tc>
          <w:tcPr>
            <w:tcW w:w="1650" w:type="dxa"/>
            <w:vAlign w:val="center"/>
          </w:tcPr>
          <w:p w:rsidR="002A336E" w:rsidRPr="002A336E" w:rsidRDefault="002A336E" w:rsidP="00C20D4C">
            <w:pPr>
              <w:jc w:val="center"/>
            </w:pPr>
            <w:r w:rsidRPr="002A336E">
              <w:rPr>
                <w:color w:val="000000"/>
                <w:sz w:val="24"/>
              </w:rPr>
              <w:t>600708</w:t>
            </w:r>
          </w:p>
        </w:tc>
        <w:tc>
          <w:tcPr>
            <w:tcW w:w="1980" w:type="dxa"/>
            <w:vAlign w:val="center"/>
          </w:tcPr>
          <w:p w:rsidR="002A336E" w:rsidRPr="002A336E" w:rsidRDefault="002A336E" w:rsidP="00C20D4C">
            <w:pPr>
              <w:jc w:val="center"/>
            </w:pPr>
            <w:r w:rsidRPr="002A336E">
              <w:rPr>
                <w:color w:val="000000"/>
                <w:sz w:val="24"/>
              </w:rPr>
              <w:t>光明地产</w:t>
            </w:r>
          </w:p>
        </w:tc>
        <w:tc>
          <w:tcPr>
            <w:tcW w:w="2879" w:type="dxa"/>
            <w:vAlign w:val="center"/>
          </w:tcPr>
          <w:p w:rsidR="002A336E" w:rsidRPr="002A336E" w:rsidRDefault="002A336E" w:rsidP="00C20D4C">
            <w:pPr>
              <w:jc w:val="right"/>
            </w:pPr>
            <w:r w:rsidRPr="002A336E">
              <w:rPr>
                <w:color w:val="000000"/>
                <w:sz w:val="24"/>
              </w:rPr>
              <w:t>15,609,609.20</w:t>
            </w:r>
          </w:p>
        </w:tc>
        <w:tc>
          <w:tcPr>
            <w:tcW w:w="1620" w:type="dxa"/>
            <w:vAlign w:val="center"/>
          </w:tcPr>
          <w:p w:rsidR="002A336E" w:rsidRPr="002A336E" w:rsidRDefault="002A336E" w:rsidP="00C20D4C">
            <w:pPr>
              <w:jc w:val="right"/>
            </w:pPr>
            <w:r w:rsidRPr="002A336E">
              <w:rPr>
                <w:color w:val="000000"/>
                <w:sz w:val="24"/>
              </w:rPr>
              <w:t>2.06</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8</w:t>
            </w:r>
          </w:p>
        </w:tc>
        <w:tc>
          <w:tcPr>
            <w:tcW w:w="1650" w:type="dxa"/>
            <w:vAlign w:val="center"/>
          </w:tcPr>
          <w:p w:rsidR="002A336E" w:rsidRPr="002A336E" w:rsidRDefault="002A336E" w:rsidP="00C20D4C">
            <w:pPr>
              <w:jc w:val="center"/>
            </w:pPr>
            <w:r w:rsidRPr="002A336E">
              <w:rPr>
                <w:color w:val="000000"/>
                <w:sz w:val="24"/>
              </w:rPr>
              <w:t>002013</w:t>
            </w:r>
          </w:p>
        </w:tc>
        <w:tc>
          <w:tcPr>
            <w:tcW w:w="1980" w:type="dxa"/>
            <w:vAlign w:val="center"/>
          </w:tcPr>
          <w:p w:rsidR="002A336E" w:rsidRPr="002A336E" w:rsidRDefault="002A336E" w:rsidP="00C20D4C">
            <w:pPr>
              <w:jc w:val="center"/>
            </w:pPr>
            <w:r w:rsidRPr="002A336E">
              <w:rPr>
                <w:color w:val="000000"/>
                <w:sz w:val="24"/>
              </w:rPr>
              <w:t>中航机电</w:t>
            </w:r>
          </w:p>
        </w:tc>
        <w:tc>
          <w:tcPr>
            <w:tcW w:w="2879" w:type="dxa"/>
            <w:vAlign w:val="center"/>
          </w:tcPr>
          <w:p w:rsidR="002A336E" w:rsidRPr="002A336E" w:rsidRDefault="002A336E" w:rsidP="00C20D4C">
            <w:pPr>
              <w:jc w:val="right"/>
            </w:pPr>
            <w:r w:rsidRPr="002A336E">
              <w:rPr>
                <w:color w:val="000000"/>
                <w:sz w:val="24"/>
              </w:rPr>
              <w:t>15,115,955.25</w:t>
            </w:r>
          </w:p>
        </w:tc>
        <w:tc>
          <w:tcPr>
            <w:tcW w:w="1620" w:type="dxa"/>
            <w:vAlign w:val="center"/>
          </w:tcPr>
          <w:p w:rsidR="002A336E" w:rsidRPr="002A336E" w:rsidRDefault="002A336E" w:rsidP="00C20D4C">
            <w:pPr>
              <w:jc w:val="right"/>
            </w:pPr>
            <w:r w:rsidRPr="002A336E">
              <w:rPr>
                <w:color w:val="000000"/>
                <w:sz w:val="24"/>
              </w:rPr>
              <w:t>1.99</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9</w:t>
            </w:r>
          </w:p>
        </w:tc>
        <w:tc>
          <w:tcPr>
            <w:tcW w:w="1650" w:type="dxa"/>
            <w:vAlign w:val="center"/>
          </w:tcPr>
          <w:p w:rsidR="002A336E" w:rsidRPr="002A336E" w:rsidRDefault="002A336E" w:rsidP="00C20D4C">
            <w:pPr>
              <w:jc w:val="center"/>
            </w:pPr>
            <w:r w:rsidRPr="002A336E">
              <w:rPr>
                <w:color w:val="000000"/>
                <w:sz w:val="24"/>
              </w:rPr>
              <w:t>000001</w:t>
            </w:r>
          </w:p>
        </w:tc>
        <w:tc>
          <w:tcPr>
            <w:tcW w:w="1980" w:type="dxa"/>
            <w:vAlign w:val="center"/>
          </w:tcPr>
          <w:p w:rsidR="002A336E" w:rsidRPr="002A336E" w:rsidRDefault="002A336E" w:rsidP="00C20D4C">
            <w:pPr>
              <w:jc w:val="center"/>
            </w:pPr>
            <w:r w:rsidRPr="002A336E">
              <w:rPr>
                <w:color w:val="000000"/>
                <w:sz w:val="24"/>
              </w:rPr>
              <w:t>平安银行</w:t>
            </w:r>
          </w:p>
        </w:tc>
        <w:tc>
          <w:tcPr>
            <w:tcW w:w="2879" w:type="dxa"/>
            <w:vAlign w:val="center"/>
          </w:tcPr>
          <w:p w:rsidR="002A336E" w:rsidRPr="002A336E" w:rsidRDefault="002A336E" w:rsidP="00C20D4C">
            <w:pPr>
              <w:jc w:val="right"/>
            </w:pPr>
            <w:r w:rsidRPr="002A336E">
              <w:rPr>
                <w:color w:val="000000"/>
                <w:sz w:val="24"/>
              </w:rPr>
              <w:t>14,615,491.10</w:t>
            </w:r>
          </w:p>
        </w:tc>
        <w:tc>
          <w:tcPr>
            <w:tcW w:w="1620" w:type="dxa"/>
            <w:vAlign w:val="center"/>
          </w:tcPr>
          <w:p w:rsidR="002A336E" w:rsidRPr="002A336E" w:rsidRDefault="002A336E" w:rsidP="00C20D4C">
            <w:pPr>
              <w:jc w:val="right"/>
            </w:pPr>
            <w:r w:rsidRPr="002A336E">
              <w:rPr>
                <w:color w:val="000000"/>
                <w:sz w:val="24"/>
              </w:rPr>
              <w:t>1.93</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10</w:t>
            </w:r>
          </w:p>
        </w:tc>
        <w:tc>
          <w:tcPr>
            <w:tcW w:w="1650" w:type="dxa"/>
            <w:vAlign w:val="center"/>
          </w:tcPr>
          <w:p w:rsidR="002A336E" w:rsidRPr="002A336E" w:rsidRDefault="002A336E" w:rsidP="00C20D4C">
            <w:pPr>
              <w:jc w:val="center"/>
            </w:pPr>
            <w:r w:rsidRPr="002A336E">
              <w:rPr>
                <w:color w:val="000000"/>
                <w:sz w:val="24"/>
              </w:rPr>
              <w:t>002132</w:t>
            </w:r>
          </w:p>
        </w:tc>
        <w:tc>
          <w:tcPr>
            <w:tcW w:w="1980" w:type="dxa"/>
            <w:vAlign w:val="center"/>
          </w:tcPr>
          <w:p w:rsidR="002A336E" w:rsidRPr="002A336E" w:rsidRDefault="002A336E" w:rsidP="00C20D4C">
            <w:pPr>
              <w:jc w:val="center"/>
            </w:pPr>
            <w:r w:rsidRPr="002A336E">
              <w:rPr>
                <w:color w:val="000000"/>
                <w:sz w:val="24"/>
              </w:rPr>
              <w:t>恒星科技</w:t>
            </w:r>
          </w:p>
        </w:tc>
        <w:tc>
          <w:tcPr>
            <w:tcW w:w="2879" w:type="dxa"/>
            <w:vAlign w:val="center"/>
          </w:tcPr>
          <w:p w:rsidR="002A336E" w:rsidRPr="002A336E" w:rsidRDefault="002A336E" w:rsidP="00C20D4C">
            <w:pPr>
              <w:jc w:val="right"/>
            </w:pPr>
            <w:r w:rsidRPr="002A336E">
              <w:rPr>
                <w:color w:val="000000"/>
                <w:sz w:val="24"/>
              </w:rPr>
              <w:t>13,808,323.00</w:t>
            </w:r>
          </w:p>
        </w:tc>
        <w:tc>
          <w:tcPr>
            <w:tcW w:w="1620" w:type="dxa"/>
            <w:vAlign w:val="center"/>
          </w:tcPr>
          <w:p w:rsidR="002A336E" w:rsidRPr="002A336E" w:rsidRDefault="002A336E" w:rsidP="00C20D4C">
            <w:pPr>
              <w:jc w:val="right"/>
            </w:pPr>
            <w:r w:rsidRPr="002A336E">
              <w:rPr>
                <w:color w:val="000000"/>
                <w:sz w:val="24"/>
              </w:rPr>
              <w:t>1.82</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11</w:t>
            </w:r>
          </w:p>
        </w:tc>
        <w:tc>
          <w:tcPr>
            <w:tcW w:w="1650" w:type="dxa"/>
            <w:vAlign w:val="center"/>
          </w:tcPr>
          <w:p w:rsidR="002A336E" w:rsidRPr="002A336E" w:rsidRDefault="002A336E" w:rsidP="00C20D4C">
            <w:pPr>
              <w:jc w:val="center"/>
            </w:pPr>
            <w:r w:rsidRPr="002A336E">
              <w:rPr>
                <w:color w:val="000000"/>
                <w:sz w:val="24"/>
              </w:rPr>
              <w:t>002332</w:t>
            </w:r>
          </w:p>
        </w:tc>
        <w:tc>
          <w:tcPr>
            <w:tcW w:w="1980" w:type="dxa"/>
            <w:vAlign w:val="center"/>
          </w:tcPr>
          <w:p w:rsidR="002A336E" w:rsidRPr="002A336E" w:rsidRDefault="002A336E" w:rsidP="00C20D4C">
            <w:pPr>
              <w:jc w:val="center"/>
            </w:pPr>
            <w:r w:rsidRPr="002A336E">
              <w:rPr>
                <w:color w:val="000000"/>
                <w:sz w:val="24"/>
              </w:rPr>
              <w:t>仙琚制药</w:t>
            </w:r>
          </w:p>
        </w:tc>
        <w:tc>
          <w:tcPr>
            <w:tcW w:w="2879" w:type="dxa"/>
            <w:vAlign w:val="center"/>
          </w:tcPr>
          <w:p w:rsidR="002A336E" w:rsidRPr="002A336E" w:rsidRDefault="002A336E" w:rsidP="00C20D4C">
            <w:pPr>
              <w:jc w:val="right"/>
            </w:pPr>
            <w:r w:rsidRPr="002A336E">
              <w:rPr>
                <w:color w:val="000000"/>
                <w:sz w:val="24"/>
              </w:rPr>
              <w:t>13,555,763.50</w:t>
            </w:r>
          </w:p>
        </w:tc>
        <w:tc>
          <w:tcPr>
            <w:tcW w:w="1620" w:type="dxa"/>
            <w:vAlign w:val="center"/>
          </w:tcPr>
          <w:p w:rsidR="002A336E" w:rsidRPr="002A336E" w:rsidRDefault="002A336E" w:rsidP="00C20D4C">
            <w:pPr>
              <w:jc w:val="right"/>
            </w:pPr>
            <w:r w:rsidRPr="002A336E">
              <w:rPr>
                <w:color w:val="000000"/>
                <w:sz w:val="24"/>
              </w:rPr>
              <w:t>1.79</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12</w:t>
            </w:r>
          </w:p>
        </w:tc>
        <w:tc>
          <w:tcPr>
            <w:tcW w:w="1650" w:type="dxa"/>
            <w:vAlign w:val="center"/>
          </w:tcPr>
          <w:p w:rsidR="002A336E" w:rsidRPr="002A336E" w:rsidRDefault="002A336E" w:rsidP="00C20D4C">
            <w:pPr>
              <w:jc w:val="center"/>
            </w:pPr>
            <w:r w:rsidRPr="002A336E">
              <w:rPr>
                <w:color w:val="000000"/>
                <w:sz w:val="24"/>
              </w:rPr>
              <w:t>600389</w:t>
            </w:r>
          </w:p>
        </w:tc>
        <w:tc>
          <w:tcPr>
            <w:tcW w:w="1980" w:type="dxa"/>
            <w:vAlign w:val="center"/>
          </w:tcPr>
          <w:p w:rsidR="002A336E" w:rsidRPr="002A336E" w:rsidRDefault="002A336E" w:rsidP="00C20D4C">
            <w:pPr>
              <w:jc w:val="center"/>
            </w:pPr>
            <w:r w:rsidRPr="002A336E">
              <w:rPr>
                <w:color w:val="000000"/>
                <w:sz w:val="24"/>
              </w:rPr>
              <w:t>江山股份</w:t>
            </w:r>
          </w:p>
        </w:tc>
        <w:tc>
          <w:tcPr>
            <w:tcW w:w="2879" w:type="dxa"/>
            <w:vAlign w:val="center"/>
          </w:tcPr>
          <w:p w:rsidR="002A336E" w:rsidRPr="002A336E" w:rsidRDefault="002A336E" w:rsidP="00C20D4C">
            <w:pPr>
              <w:jc w:val="right"/>
            </w:pPr>
            <w:r w:rsidRPr="002A336E">
              <w:rPr>
                <w:color w:val="000000"/>
                <w:sz w:val="24"/>
              </w:rPr>
              <w:t>13,489,757.58</w:t>
            </w:r>
          </w:p>
        </w:tc>
        <w:tc>
          <w:tcPr>
            <w:tcW w:w="1620" w:type="dxa"/>
            <w:vAlign w:val="center"/>
          </w:tcPr>
          <w:p w:rsidR="002A336E" w:rsidRPr="002A336E" w:rsidRDefault="002A336E" w:rsidP="00C20D4C">
            <w:pPr>
              <w:jc w:val="right"/>
            </w:pPr>
            <w:r w:rsidRPr="002A336E">
              <w:rPr>
                <w:color w:val="000000"/>
                <w:sz w:val="24"/>
              </w:rPr>
              <w:t>1.78</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13</w:t>
            </w:r>
          </w:p>
        </w:tc>
        <w:tc>
          <w:tcPr>
            <w:tcW w:w="1650" w:type="dxa"/>
            <w:vAlign w:val="center"/>
          </w:tcPr>
          <w:p w:rsidR="002A336E" w:rsidRPr="002A336E" w:rsidRDefault="002A336E" w:rsidP="00C20D4C">
            <w:pPr>
              <w:jc w:val="center"/>
            </w:pPr>
            <w:r w:rsidRPr="002A336E">
              <w:rPr>
                <w:color w:val="000000"/>
                <w:sz w:val="24"/>
              </w:rPr>
              <w:t>600500</w:t>
            </w:r>
          </w:p>
        </w:tc>
        <w:tc>
          <w:tcPr>
            <w:tcW w:w="1980" w:type="dxa"/>
            <w:vAlign w:val="center"/>
          </w:tcPr>
          <w:p w:rsidR="002A336E" w:rsidRPr="002A336E" w:rsidRDefault="002A336E" w:rsidP="00C20D4C">
            <w:pPr>
              <w:jc w:val="center"/>
            </w:pPr>
            <w:r w:rsidRPr="002A336E">
              <w:rPr>
                <w:color w:val="000000"/>
                <w:sz w:val="24"/>
              </w:rPr>
              <w:t>中化国际</w:t>
            </w:r>
          </w:p>
        </w:tc>
        <w:tc>
          <w:tcPr>
            <w:tcW w:w="2879" w:type="dxa"/>
            <w:vAlign w:val="center"/>
          </w:tcPr>
          <w:p w:rsidR="002A336E" w:rsidRPr="002A336E" w:rsidRDefault="002A336E" w:rsidP="00C20D4C">
            <w:pPr>
              <w:jc w:val="right"/>
            </w:pPr>
            <w:r w:rsidRPr="002A336E">
              <w:rPr>
                <w:color w:val="000000"/>
                <w:sz w:val="24"/>
              </w:rPr>
              <w:t>12,839,769.80</w:t>
            </w:r>
          </w:p>
        </w:tc>
        <w:tc>
          <w:tcPr>
            <w:tcW w:w="1620" w:type="dxa"/>
            <w:vAlign w:val="center"/>
          </w:tcPr>
          <w:p w:rsidR="002A336E" w:rsidRPr="002A336E" w:rsidRDefault="002A336E" w:rsidP="00C20D4C">
            <w:pPr>
              <w:jc w:val="right"/>
            </w:pPr>
            <w:r w:rsidRPr="002A336E">
              <w:rPr>
                <w:color w:val="000000"/>
                <w:sz w:val="24"/>
              </w:rPr>
              <w:t>1.69</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14</w:t>
            </w:r>
          </w:p>
        </w:tc>
        <w:tc>
          <w:tcPr>
            <w:tcW w:w="1650" w:type="dxa"/>
            <w:vAlign w:val="center"/>
          </w:tcPr>
          <w:p w:rsidR="002A336E" w:rsidRPr="002A336E" w:rsidRDefault="002A336E" w:rsidP="00C20D4C">
            <w:pPr>
              <w:jc w:val="center"/>
            </w:pPr>
            <w:r w:rsidRPr="002A336E">
              <w:rPr>
                <w:color w:val="000000"/>
                <w:sz w:val="24"/>
              </w:rPr>
              <w:t>002053</w:t>
            </w:r>
          </w:p>
        </w:tc>
        <w:tc>
          <w:tcPr>
            <w:tcW w:w="1980" w:type="dxa"/>
            <w:vAlign w:val="center"/>
          </w:tcPr>
          <w:p w:rsidR="002A336E" w:rsidRPr="002A336E" w:rsidRDefault="002A336E" w:rsidP="00C20D4C">
            <w:pPr>
              <w:jc w:val="center"/>
            </w:pPr>
            <w:r w:rsidRPr="002A336E">
              <w:rPr>
                <w:color w:val="000000"/>
                <w:sz w:val="24"/>
              </w:rPr>
              <w:t>云南能投</w:t>
            </w:r>
          </w:p>
        </w:tc>
        <w:tc>
          <w:tcPr>
            <w:tcW w:w="2879" w:type="dxa"/>
            <w:vAlign w:val="center"/>
          </w:tcPr>
          <w:p w:rsidR="002A336E" w:rsidRPr="002A336E" w:rsidRDefault="002A336E" w:rsidP="00C20D4C">
            <w:pPr>
              <w:jc w:val="right"/>
            </w:pPr>
            <w:r w:rsidRPr="002A336E">
              <w:rPr>
                <w:color w:val="000000"/>
                <w:sz w:val="24"/>
              </w:rPr>
              <w:t>12,288,760.00</w:t>
            </w:r>
          </w:p>
        </w:tc>
        <w:tc>
          <w:tcPr>
            <w:tcW w:w="1620" w:type="dxa"/>
            <w:vAlign w:val="center"/>
          </w:tcPr>
          <w:p w:rsidR="002A336E" w:rsidRPr="002A336E" w:rsidRDefault="002A336E" w:rsidP="00C20D4C">
            <w:pPr>
              <w:jc w:val="right"/>
            </w:pPr>
            <w:r w:rsidRPr="002A336E">
              <w:rPr>
                <w:color w:val="000000"/>
                <w:sz w:val="24"/>
              </w:rPr>
              <w:t>1.62</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15</w:t>
            </w:r>
          </w:p>
        </w:tc>
        <w:tc>
          <w:tcPr>
            <w:tcW w:w="1650" w:type="dxa"/>
            <w:vAlign w:val="center"/>
          </w:tcPr>
          <w:p w:rsidR="002A336E" w:rsidRPr="002A336E" w:rsidRDefault="002A336E" w:rsidP="00C20D4C">
            <w:pPr>
              <w:jc w:val="center"/>
            </w:pPr>
            <w:r w:rsidRPr="002A336E">
              <w:rPr>
                <w:color w:val="000000"/>
                <w:sz w:val="24"/>
              </w:rPr>
              <w:t>600019</w:t>
            </w:r>
          </w:p>
        </w:tc>
        <w:tc>
          <w:tcPr>
            <w:tcW w:w="1980" w:type="dxa"/>
            <w:vAlign w:val="center"/>
          </w:tcPr>
          <w:p w:rsidR="002A336E" w:rsidRPr="002A336E" w:rsidRDefault="002A336E" w:rsidP="00C20D4C">
            <w:pPr>
              <w:jc w:val="center"/>
            </w:pPr>
            <w:r w:rsidRPr="002A336E">
              <w:rPr>
                <w:color w:val="000000"/>
                <w:sz w:val="24"/>
              </w:rPr>
              <w:t>宝钢股份</w:t>
            </w:r>
          </w:p>
        </w:tc>
        <w:tc>
          <w:tcPr>
            <w:tcW w:w="2879" w:type="dxa"/>
            <w:vAlign w:val="center"/>
          </w:tcPr>
          <w:p w:rsidR="002A336E" w:rsidRPr="002A336E" w:rsidRDefault="002A336E" w:rsidP="00C20D4C">
            <w:pPr>
              <w:jc w:val="right"/>
            </w:pPr>
            <w:r w:rsidRPr="002A336E">
              <w:rPr>
                <w:color w:val="000000"/>
                <w:sz w:val="24"/>
              </w:rPr>
              <w:t>11,675,898.40</w:t>
            </w:r>
          </w:p>
        </w:tc>
        <w:tc>
          <w:tcPr>
            <w:tcW w:w="1620" w:type="dxa"/>
            <w:vAlign w:val="center"/>
          </w:tcPr>
          <w:p w:rsidR="002A336E" w:rsidRPr="002A336E" w:rsidRDefault="002A336E" w:rsidP="00C20D4C">
            <w:pPr>
              <w:jc w:val="right"/>
            </w:pPr>
            <w:r w:rsidRPr="002A336E">
              <w:rPr>
                <w:color w:val="000000"/>
                <w:sz w:val="24"/>
              </w:rPr>
              <w:t>1.54</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16</w:t>
            </w:r>
          </w:p>
        </w:tc>
        <w:tc>
          <w:tcPr>
            <w:tcW w:w="1650" w:type="dxa"/>
            <w:vAlign w:val="center"/>
          </w:tcPr>
          <w:p w:rsidR="002A336E" w:rsidRPr="002A336E" w:rsidRDefault="002A336E" w:rsidP="00C20D4C">
            <w:pPr>
              <w:jc w:val="center"/>
            </w:pPr>
            <w:r w:rsidRPr="002A336E">
              <w:rPr>
                <w:color w:val="000000"/>
                <w:sz w:val="24"/>
              </w:rPr>
              <w:t>600054</w:t>
            </w:r>
          </w:p>
        </w:tc>
        <w:tc>
          <w:tcPr>
            <w:tcW w:w="1980" w:type="dxa"/>
            <w:vAlign w:val="center"/>
          </w:tcPr>
          <w:p w:rsidR="002A336E" w:rsidRPr="002A336E" w:rsidRDefault="002A336E" w:rsidP="00C20D4C">
            <w:pPr>
              <w:jc w:val="center"/>
            </w:pPr>
            <w:r w:rsidRPr="002A336E">
              <w:rPr>
                <w:color w:val="000000"/>
                <w:sz w:val="24"/>
              </w:rPr>
              <w:t>黄山旅游</w:t>
            </w:r>
          </w:p>
        </w:tc>
        <w:tc>
          <w:tcPr>
            <w:tcW w:w="2879" w:type="dxa"/>
            <w:vAlign w:val="center"/>
          </w:tcPr>
          <w:p w:rsidR="002A336E" w:rsidRPr="002A336E" w:rsidRDefault="002A336E" w:rsidP="00C20D4C">
            <w:pPr>
              <w:jc w:val="right"/>
            </w:pPr>
            <w:r w:rsidRPr="002A336E">
              <w:rPr>
                <w:color w:val="000000"/>
                <w:sz w:val="24"/>
              </w:rPr>
              <w:t>11,465,249.87</w:t>
            </w:r>
          </w:p>
        </w:tc>
        <w:tc>
          <w:tcPr>
            <w:tcW w:w="1620" w:type="dxa"/>
            <w:vAlign w:val="center"/>
          </w:tcPr>
          <w:p w:rsidR="002A336E" w:rsidRPr="002A336E" w:rsidRDefault="002A336E" w:rsidP="00C20D4C">
            <w:pPr>
              <w:jc w:val="right"/>
            </w:pPr>
            <w:r w:rsidRPr="002A336E">
              <w:rPr>
                <w:color w:val="000000"/>
                <w:sz w:val="24"/>
              </w:rPr>
              <w:t>1.51</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17</w:t>
            </w:r>
          </w:p>
        </w:tc>
        <w:tc>
          <w:tcPr>
            <w:tcW w:w="1650" w:type="dxa"/>
            <w:vAlign w:val="center"/>
          </w:tcPr>
          <w:p w:rsidR="002A336E" w:rsidRPr="002A336E" w:rsidRDefault="002A336E" w:rsidP="00C20D4C">
            <w:pPr>
              <w:jc w:val="center"/>
            </w:pPr>
            <w:r w:rsidRPr="002A336E">
              <w:rPr>
                <w:color w:val="000000"/>
                <w:sz w:val="24"/>
              </w:rPr>
              <w:t>600967</w:t>
            </w:r>
          </w:p>
        </w:tc>
        <w:tc>
          <w:tcPr>
            <w:tcW w:w="1980" w:type="dxa"/>
            <w:vAlign w:val="center"/>
          </w:tcPr>
          <w:p w:rsidR="002A336E" w:rsidRPr="002A336E" w:rsidRDefault="002A336E" w:rsidP="00C20D4C">
            <w:pPr>
              <w:jc w:val="center"/>
            </w:pPr>
            <w:r w:rsidRPr="002A336E">
              <w:rPr>
                <w:color w:val="000000"/>
                <w:sz w:val="24"/>
              </w:rPr>
              <w:t>内蒙一机</w:t>
            </w:r>
          </w:p>
        </w:tc>
        <w:tc>
          <w:tcPr>
            <w:tcW w:w="2879" w:type="dxa"/>
            <w:vAlign w:val="center"/>
          </w:tcPr>
          <w:p w:rsidR="002A336E" w:rsidRPr="002A336E" w:rsidRDefault="002A336E" w:rsidP="00C20D4C">
            <w:pPr>
              <w:jc w:val="right"/>
            </w:pPr>
            <w:r w:rsidRPr="002A336E">
              <w:rPr>
                <w:color w:val="000000"/>
                <w:sz w:val="24"/>
              </w:rPr>
              <w:t>11,265,746.11</w:t>
            </w:r>
          </w:p>
        </w:tc>
        <w:tc>
          <w:tcPr>
            <w:tcW w:w="1620" w:type="dxa"/>
            <w:vAlign w:val="center"/>
          </w:tcPr>
          <w:p w:rsidR="002A336E" w:rsidRPr="002A336E" w:rsidRDefault="002A336E" w:rsidP="00C20D4C">
            <w:pPr>
              <w:jc w:val="right"/>
            </w:pPr>
            <w:r w:rsidRPr="002A336E">
              <w:rPr>
                <w:color w:val="000000"/>
                <w:sz w:val="24"/>
              </w:rPr>
              <w:t>1.49</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18</w:t>
            </w:r>
          </w:p>
        </w:tc>
        <w:tc>
          <w:tcPr>
            <w:tcW w:w="1650" w:type="dxa"/>
            <w:vAlign w:val="center"/>
          </w:tcPr>
          <w:p w:rsidR="002A336E" w:rsidRPr="002A336E" w:rsidRDefault="002A336E" w:rsidP="00C20D4C">
            <w:pPr>
              <w:jc w:val="center"/>
            </w:pPr>
            <w:r w:rsidRPr="002A336E">
              <w:rPr>
                <w:color w:val="000000"/>
                <w:sz w:val="24"/>
              </w:rPr>
              <w:t>000895</w:t>
            </w:r>
          </w:p>
        </w:tc>
        <w:tc>
          <w:tcPr>
            <w:tcW w:w="1980" w:type="dxa"/>
            <w:vAlign w:val="center"/>
          </w:tcPr>
          <w:p w:rsidR="002A336E" w:rsidRPr="002A336E" w:rsidRDefault="002A336E" w:rsidP="00C20D4C">
            <w:pPr>
              <w:jc w:val="center"/>
            </w:pPr>
            <w:r w:rsidRPr="002A336E">
              <w:rPr>
                <w:color w:val="000000"/>
                <w:sz w:val="24"/>
              </w:rPr>
              <w:t>双汇发展</w:t>
            </w:r>
          </w:p>
        </w:tc>
        <w:tc>
          <w:tcPr>
            <w:tcW w:w="2879" w:type="dxa"/>
            <w:vAlign w:val="center"/>
          </w:tcPr>
          <w:p w:rsidR="002A336E" w:rsidRPr="002A336E" w:rsidRDefault="002A336E" w:rsidP="00C20D4C">
            <w:pPr>
              <w:jc w:val="right"/>
            </w:pPr>
            <w:r w:rsidRPr="002A336E">
              <w:rPr>
                <w:color w:val="000000"/>
                <w:sz w:val="24"/>
              </w:rPr>
              <w:t>10,841,363.71</w:t>
            </w:r>
          </w:p>
        </w:tc>
        <w:tc>
          <w:tcPr>
            <w:tcW w:w="1620" w:type="dxa"/>
            <w:vAlign w:val="center"/>
          </w:tcPr>
          <w:p w:rsidR="002A336E" w:rsidRPr="002A336E" w:rsidRDefault="002A336E" w:rsidP="00C20D4C">
            <w:pPr>
              <w:jc w:val="right"/>
            </w:pPr>
            <w:r w:rsidRPr="002A336E">
              <w:rPr>
                <w:color w:val="000000"/>
                <w:sz w:val="24"/>
              </w:rPr>
              <w:t>1.43</w:t>
            </w:r>
          </w:p>
        </w:tc>
      </w:tr>
      <w:tr w:rsidR="002A336E" w:rsidRPr="002A336E" w:rsidTr="00C20D4C">
        <w:tc>
          <w:tcPr>
            <w:tcW w:w="869" w:type="dxa"/>
            <w:vAlign w:val="center"/>
          </w:tcPr>
          <w:p w:rsidR="002A336E" w:rsidRPr="002A336E" w:rsidRDefault="002A336E" w:rsidP="00C20D4C">
            <w:pPr>
              <w:jc w:val="center"/>
            </w:pPr>
            <w:r w:rsidRPr="002A336E">
              <w:rPr>
                <w:color w:val="000000"/>
                <w:sz w:val="24"/>
              </w:rPr>
              <w:t>19</w:t>
            </w:r>
          </w:p>
        </w:tc>
        <w:tc>
          <w:tcPr>
            <w:tcW w:w="1650" w:type="dxa"/>
            <w:vAlign w:val="center"/>
          </w:tcPr>
          <w:p w:rsidR="002A336E" w:rsidRPr="002A336E" w:rsidRDefault="002A336E" w:rsidP="00C20D4C">
            <w:pPr>
              <w:jc w:val="center"/>
            </w:pPr>
            <w:r w:rsidRPr="002A336E">
              <w:rPr>
                <w:color w:val="000000"/>
                <w:sz w:val="24"/>
              </w:rPr>
              <w:t>000651</w:t>
            </w:r>
          </w:p>
        </w:tc>
        <w:tc>
          <w:tcPr>
            <w:tcW w:w="1980" w:type="dxa"/>
            <w:vAlign w:val="center"/>
          </w:tcPr>
          <w:p w:rsidR="002A336E" w:rsidRPr="002A336E" w:rsidRDefault="002A336E" w:rsidP="00C20D4C">
            <w:pPr>
              <w:jc w:val="center"/>
            </w:pPr>
            <w:r w:rsidRPr="002A336E">
              <w:rPr>
                <w:color w:val="000000"/>
                <w:sz w:val="24"/>
              </w:rPr>
              <w:t>格力电器</w:t>
            </w:r>
          </w:p>
        </w:tc>
        <w:tc>
          <w:tcPr>
            <w:tcW w:w="2879" w:type="dxa"/>
            <w:vAlign w:val="center"/>
          </w:tcPr>
          <w:p w:rsidR="002A336E" w:rsidRPr="002A336E" w:rsidRDefault="002A336E" w:rsidP="00C20D4C">
            <w:pPr>
              <w:jc w:val="right"/>
            </w:pPr>
            <w:r w:rsidRPr="002A336E">
              <w:rPr>
                <w:color w:val="000000"/>
                <w:sz w:val="24"/>
              </w:rPr>
              <w:t>10,712,040.00</w:t>
            </w:r>
          </w:p>
        </w:tc>
        <w:tc>
          <w:tcPr>
            <w:tcW w:w="1620" w:type="dxa"/>
            <w:vAlign w:val="center"/>
          </w:tcPr>
          <w:p w:rsidR="002A336E" w:rsidRPr="002A336E" w:rsidRDefault="002A336E" w:rsidP="00C20D4C">
            <w:pPr>
              <w:jc w:val="right"/>
            </w:pPr>
            <w:r w:rsidRPr="002A336E">
              <w:rPr>
                <w:color w:val="000000"/>
                <w:sz w:val="24"/>
              </w:rPr>
              <w:t>1.41</w:t>
            </w:r>
          </w:p>
        </w:tc>
      </w:tr>
      <w:tr w:rsidR="002A336E" w:rsidTr="00C20D4C">
        <w:tc>
          <w:tcPr>
            <w:tcW w:w="869" w:type="dxa"/>
            <w:vAlign w:val="center"/>
          </w:tcPr>
          <w:p w:rsidR="002A336E" w:rsidRPr="002A336E" w:rsidRDefault="002A336E" w:rsidP="00C20D4C">
            <w:pPr>
              <w:jc w:val="center"/>
            </w:pPr>
            <w:r w:rsidRPr="002A336E">
              <w:rPr>
                <w:color w:val="000000"/>
                <w:sz w:val="24"/>
              </w:rPr>
              <w:t>20</w:t>
            </w:r>
          </w:p>
        </w:tc>
        <w:tc>
          <w:tcPr>
            <w:tcW w:w="1650" w:type="dxa"/>
            <w:vAlign w:val="center"/>
          </w:tcPr>
          <w:p w:rsidR="002A336E" w:rsidRPr="002A336E" w:rsidRDefault="002A336E" w:rsidP="00C20D4C">
            <w:pPr>
              <w:jc w:val="center"/>
            </w:pPr>
            <w:r w:rsidRPr="002A336E">
              <w:rPr>
                <w:color w:val="000000"/>
                <w:sz w:val="24"/>
              </w:rPr>
              <w:t>600581</w:t>
            </w:r>
          </w:p>
        </w:tc>
        <w:tc>
          <w:tcPr>
            <w:tcW w:w="1980" w:type="dxa"/>
            <w:vAlign w:val="center"/>
          </w:tcPr>
          <w:p w:rsidR="002A336E" w:rsidRPr="002A336E" w:rsidRDefault="002A336E" w:rsidP="00C20D4C">
            <w:pPr>
              <w:jc w:val="center"/>
            </w:pPr>
            <w:r w:rsidRPr="002A336E">
              <w:rPr>
                <w:color w:val="000000"/>
                <w:sz w:val="24"/>
              </w:rPr>
              <w:t>八一钢铁</w:t>
            </w:r>
          </w:p>
        </w:tc>
        <w:tc>
          <w:tcPr>
            <w:tcW w:w="2879" w:type="dxa"/>
            <w:vAlign w:val="center"/>
          </w:tcPr>
          <w:p w:rsidR="002A336E" w:rsidRPr="002A336E" w:rsidRDefault="002A336E" w:rsidP="00C20D4C">
            <w:pPr>
              <w:jc w:val="right"/>
            </w:pPr>
            <w:r w:rsidRPr="002A336E">
              <w:rPr>
                <w:color w:val="000000"/>
                <w:sz w:val="24"/>
              </w:rPr>
              <w:t>9,937,693.10</w:t>
            </w:r>
          </w:p>
        </w:tc>
        <w:tc>
          <w:tcPr>
            <w:tcW w:w="1620" w:type="dxa"/>
            <w:vAlign w:val="center"/>
          </w:tcPr>
          <w:p w:rsidR="002A336E" w:rsidRDefault="002A336E" w:rsidP="00C20D4C">
            <w:pPr>
              <w:jc w:val="right"/>
            </w:pPr>
            <w:r w:rsidRPr="002A336E">
              <w:rPr>
                <w:color w:val="000000"/>
                <w:sz w:val="24"/>
              </w:rPr>
              <w:t>1.31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425,616,821.76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567,603,546.96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9" w:name="_Toc234814104"/>
      <w:bookmarkStart w:id="70" w:name="_Toc52254953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9"/>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40,012,000.00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40,012,000.00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40,012,000.00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7.12</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522549536"/>
      <w:r w:rsidRPr="005312D8">
        <w:rPr>
          <w:rFonts w:ascii="Times New Roman" w:hAnsi="Times New Roman"/>
          <w:kern w:val="0"/>
          <w:szCs w:val="24"/>
        </w:rPr>
        <w:t>7.6</w:t>
      </w:r>
      <w:bookmarkStart w:id="72"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7F11F1">
        <w:tc>
          <w:tcPr>
            <w:tcW w:w="1320" w:type="dxa"/>
            <w:vAlign w:val="center"/>
          </w:tcPr>
          <w:p w:rsidR="007F11F1" w:rsidRDefault="00F51F0D">
            <w:pPr>
              <w:jc w:val="center"/>
            </w:pPr>
            <w:r>
              <w:rPr>
                <w:color w:val="000000"/>
                <w:sz w:val="24"/>
              </w:rPr>
              <w:t>1</w:t>
            </w:r>
          </w:p>
        </w:tc>
        <w:tc>
          <w:tcPr>
            <w:tcW w:w="1382" w:type="dxa"/>
            <w:vAlign w:val="center"/>
          </w:tcPr>
          <w:p w:rsidR="007F11F1" w:rsidRDefault="00F51F0D">
            <w:pPr>
              <w:jc w:val="center"/>
            </w:pPr>
            <w:r>
              <w:rPr>
                <w:color w:val="000000"/>
                <w:sz w:val="24"/>
              </w:rPr>
              <w:t>170410</w:t>
            </w:r>
          </w:p>
        </w:tc>
        <w:tc>
          <w:tcPr>
            <w:tcW w:w="1551" w:type="dxa"/>
            <w:vAlign w:val="center"/>
          </w:tcPr>
          <w:p w:rsidR="007F11F1" w:rsidRDefault="00F51F0D">
            <w:pPr>
              <w:jc w:val="center"/>
            </w:pPr>
            <w:r>
              <w:rPr>
                <w:color w:val="000000"/>
                <w:sz w:val="24"/>
              </w:rPr>
              <w:t>17</w:t>
            </w:r>
            <w:r>
              <w:rPr>
                <w:color w:val="000000"/>
                <w:sz w:val="24"/>
              </w:rPr>
              <w:t>农发</w:t>
            </w:r>
            <w:r>
              <w:rPr>
                <w:color w:val="000000"/>
                <w:sz w:val="24"/>
              </w:rPr>
              <w:t>10</w:t>
            </w:r>
          </w:p>
        </w:tc>
        <w:tc>
          <w:tcPr>
            <w:tcW w:w="1307" w:type="dxa"/>
            <w:vAlign w:val="center"/>
          </w:tcPr>
          <w:p w:rsidR="007F11F1" w:rsidRDefault="00F51F0D">
            <w:pPr>
              <w:jc w:val="right"/>
            </w:pPr>
            <w:r>
              <w:rPr>
                <w:color w:val="000000"/>
                <w:sz w:val="24"/>
              </w:rPr>
              <w:t>400,000</w:t>
            </w:r>
          </w:p>
        </w:tc>
        <w:tc>
          <w:tcPr>
            <w:tcW w:w="1737" w:type="dxa"/>
            <w:vAlign w:val="center"/>
          </w:tcPr>
          <w:p w:rsidR="007F11F1" w:rsidRDefault="00F51F0D">
            <w:pPr>
              <w:jc w:val="right"/>
            </w:pPr>
            <w:r>
              <w:rPr>
                <w:color w:val="000000"/>
                <w:sz w:val="24"/>
              </w:rPr>
              <w:t>40,012,000.00</w:t>
            </w:r>
          </w:p>
        </w:tc>
        <w:tc>
          <w:tcPr>
            <w:tcW w:w="1701" w:type="dxa"/>
            <w:vAlign w:val="center"/>
          </w:tcPr>
          <w:p w:rsidR="007F11F1" w:rsidRDefault="00F51F0D">
            <w:pPr>
              <w:jc w:val="right"/>
            </w:pPr>
            <w:r>
              <w:rPr>
                <w:color w:val="000000"/>
                <w:sz w:val="24"/>
              </w:rPr>
              <w:t>7.12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4953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4" w:name="_Toc52254953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4"/>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953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9540"/>
      <w:r w:rsidRPr="005312D8">
        <w:rPr>
          <w:rFonts w:ascii="Times New Roman" w:hAnsi="Times New Roman"/>
          <w:kern w:val="0"/>
          <w:szCs w:val="24"/>
        </w:rPr>
        <w:lastRenderedPageBreak/>
        <w:t xml:space="preserve">7.10 </w:t>
      </w:r>
      <w:r w:rsidRPr="005312D8">
        <w:rPr>
          <w:rFonts w:ascii="Times New Roman" w:hAnsi="Times New Roman"/>
          <w:kern w:val="0"/>
          <w:szCs w:val="24"/>
        </w:rPr>
        <w:t>报告期末本基金投资的股指期货交易情况说明</w:t>
      </w:r>
      <w:bookmarkEnd w:id="76"/>
    </w:p>
    <w:p w:rsidR="001548F9" w:rsidRPr="005312D8" w:rsidRDefault="001548F9" w:rsidP="0048308E">
      <w:pPr>
        <w:adjustRightInd w:val="0"/>
        <w:snapToGrid w:val="0"/>
        <w:spacing w:before="29" w:line="288" w:lineRule="auto"/>
        <w:rPr>
          <w:b/>
          <w:sz w:val="24"/>
        </w:rPr>
      </w:pPr>
      <w:r w:rsidRPr="005312D8">
        <w:rPr>
          <w:b/>
          <w:sz w:val="24"/>
        </w:rPr>
        <w:t xml:space="preserve">7.10.1 </w:t>
      </w:r>
      <w:r w:rsidRPr="005312D8">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01"/>
        <w:gridCol w:w="1502"/>
        <w:gridCol w:w="1494"/>
      </w:tblGrid>
      <w:tr w:rsidR="0016440F" w:rsidRPr="0016440F" w:rsidTr="00C20D4C">
        <w:trPr>
          <w:trHeight w:val="105"/>
        </w:trPr>
        <w:tc>
          <w:tcPr>
            <w:tcW w:w="1422" w:type="dxa"/>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代码</w:t>
            </w:r>
          </w:p>
        </w:tc>
        <w:tc>
          <w:tcPr>
            <w:tcW w:w="1422" w:type="dxa"/>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名称</w:t>
            </w:r>
          </w:p>
        </w:tc>
        <w:tc>
          <w:tcPr>
            <w:tcW w:w="1422" w:type="dxa"/>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持仓量</w:t>
            </w:r>
          </w:p>
        </w:tc>
        <w:tc>
          <w:tcPr>
            <w:tcW w:w="1422" w:type="dxa"/>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合约市值</w:t>
            </w:r>
          </w:p>
        </w:tc>
        <w:tc>
          <w:tcPr>
            <w:tcW w:w="1423" w:type="dxa"/>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公允价值变动</w:t>
            </w:r>
          </w:p>
        </w:tc>
        <w:tc>
          <w:tcPr>
            <w:tcW w:w="1416" w:type="dxa"/>
            <w:vAlign w:val="center"/>
          </w:tcPr>
          <w:p w:rsidR="0016440F" w:rsidRPr="0016440F" w:rsidRDefault="0016440F" w:rsidP="00C20D4C">
            <w:pPr>
              <w:pStyle w:val="Default"/>
              <w:spacing w:before="29" w:line="288" w:lineRule="auto"/>
              <w:jc w:val="center"/>
              <w:rPr>
                <w:rFonts w:ascii="Times New Roman" w:hAnsi="Times New Roman" w:cs="Times New Roman"/>
                <w:color w:val="auto"/>
              </w:rPr>
            </w:pPr>
            <w:r w:rsidRPr="0016440F">
              <w:rPr>
                <w:rFonts w:ascii="Times New Roman" w:hAnsi="Times New Roman" w:cs="Times New Roman"/>
                <w:color w:val="auto"/>
              </w:rPr>
              <w:t>风险说明</w:t>
            </w:r>
          </w:p>
        </w:tc>
      </w:tr>
      <w:tr w:rsidR="0016440F" w:rsidRPr="0016440F" w:rsidTr="00C20D4C">
        <w:tc>
          <w:tcPr>
            <w:tcW w:w="1500" w:type="dxa"/>
            <w:vAlign w:val="center"/>
          </w:tcPr>
          <w:p w:rsidR="0016440F" w:rsidRPr="0016440F" w:rsidRDefault="0016440F" w:rsidP="00C20D4C">
            <w:pPr>
              <w:jc w:val="center"/>
            </w:pPr>
            <w:r w:rsidRPr="0016440F">
              <w:t>IF1809</w:t>
            </w:r>
          </w:p>
        </w:tc>
        <w:tc>
          <w:tcPr>
            <w:tcW w:w="1500" w:type="dxa"/>
            <w:vAlign w:val="center"/>
          </w:tcPr>
          <w:p w:rsidR="0016440F" w:rsidRPr="0016440F" w:rsidRDefault="0016440F" w:rsidP="00C20D4C">
            <w:pPr>
              <w:jc w:val="left"/>
            </w:pPr>
            <w:r w:rsidRPr="0016440F">
              <w:t>IF1809</w:t>
            </w:r>
          </w:p>
        </w:tc>
        <w:tc>
          <w:tcPr>
            <w:tcW w:w="1501" w:type="dxa"/>
            <w:vAlign w:val="center"/>
          </w:tcPr>
          <w:p w:rsidR="0016440F" w:rsidRPr="0016440F" w:rsidRDefault="0016440F" w:rsidP="00C20D4C">
            <w:pPr>
              <w:jc w:val="right"/>
            </w:pPr>
            <w:r w:rsidRPr="0016440F">
              <w:t>15.00</w:t>
            </w:r>
          </w:p>
        </w:tc>
        <w:tc>
          <w:tcPr>
            <w:tcW w:w="1501" w:type="dxa"/>
            <w:vAlign w:val="center"/>
          </w:tcPr>
          <w:p w:rsidR="0016440F" w:rsidRPr="0016440F" w:rsidRDefault="0016440F" w:rsidP="00C20D4C">
            <w:pPr>
              <w:jc w:val="right"/>
            </w:pPr>
            <w:r w:rsidRPr="0016440F">
              <w:t>15,492,600.00</w:t>
            </w:r>
          </w:p>
        </w:tc>
        <w:tc>
          <w:tcPr>
            <w:tcW w:w="1502" w:type="dxa"/>
            <w:vAlign w:val="center"/>
          </w:tcPr>
          <w:p w:rsidR="0016440F" w:rsidRPr="0016440F" w:rsidRDefault="0016440F" w:rsidP="00C20D4C">
            <w:pPr>
              <w:jc w:val="right"/>
            </w:pPr>
            <w:r w:rsidRPr="0016440F">
              <w:t>-441,900.00</w:t>
            </w:r>
          </w:p>
        </w:tc>
        <w:tc>
          <w:tcPr>
            <w:tcW w:w="1494" w:type="dxa"/>
            <w:vAlign w:val="center"/>
          </w:tcPr>
          <w:p w:rsidR="0016440F" w:rsidRPr="0016440F" w:rsidRDefault="0016440F" w:rsidP="00C20D4C">
            <w:pPr>
              <w:jc w:val="left"/>
            </w:pPr>
            <w:r w:rsidRPr="0016440F">
              <w:t>-</w:t>
            </w:r>
          </w:p>
        </w:tc>
      </w:tr>
      <w:tr w:rsidR="0016440F" w:rsidRPr="0016440F" w:rsidTr="00C20D4C">
        <w:tc>
          <w:tcPr>
            <w:tcW w:w="1500" w:type="dxa"/>
            <w:vAlign w:val="center"/>
          </w:tcPr>
          <w:p w:rsidR="0016440F" w:rsidRPr="0016440F" w:rsidRDefault="0016440F" w:rsidP="00C20D4C">
            <w:pPr>
              <w:jc w:val="center"/>
            </w:pPr>
            <w:r w:rsidRPr="0016440F">
              <w:t>IC1809</w:t>
            </w:r>
          </w:p>
        </w:tc>
        <w:tc>
          <w:tcPr>
            <w:tcW w:w="1500" w:type="dxa"/>
            <w:vAlign w:val="center"/>
          </w:tcPr>
          <w:p w:rsidR="0016440F" w:rsidRPr="0016440F" w:rsidRDefault="0016440F" w:rsidP="00C20D4C">
            <w:pPr>
              <w:jc w:val="left"/>
            </w:pPr>
            <w:r w:rsidRPr="0016440F">
              <w:t>IC1809</w:t>
            </w:r>
          </w:p>
        </w:tc>
        <w:tc>
          <w:tcPr>
            <w:tcW w:w="1501" w:type="dxa"/>
            <w:vAlign w:val="center"/>
          </w:tcPr>
          <w:p w:rsidR="0016440F" w:rsidRPr="0016440F" w:rsidRDefault="0016440F" w:rsidP="00C20D4C">
            <w:pPr>
              <w:jc w:val="right"/>
            </w:pPr>
            <w:r w:rsidRPr="0016440F">
              <w:t>15.00</w:t>
            </w:r>
          </w:p>
        </w:tc>
        <w:tc>
          <w:tcPr>
            <w:tcW w:w="1501" w:type="dxa"/>
            <w:vAlign w:val="center"/>
          </w:tcPr>
          <w:p w:rsidR="0016440F" w:rsidRPr="0016440F" w:rsidRDefault="0016440F" w:rsidP="00C20D4C">
            <w:pPr>
              <w:jc w:val="right"/>
            </w:pPr>
            <w:r w:rsidRPr="0016440F">
              <w:t>15,337,800.00</w:t>
            </w:r>
          </w:p>
        </w:tc>
        <w:tc>
          <w:tcPr>
            <w:tcW w:w="1502" w:type="dxa"/>
            <w:vAlign w:val="center"/>
          </w:tcPr>
          <w:p w:rsidR="0016440F" w:rsidRPr="0016440F" w:rsidRDefault="0016440F" w:rsidP="00C20D4C">
            <w:pPr>
              <w:jc w:val="right"/>
            </w:pPr>
            <w:r w:rsidRPr="0016440F">
              <w:t>493,600.00</w:t>
            </w:r>
          </w:p>
        </w:tc>
        <w:tc>
          <w:tcPr>
            <w:tcW w:w="1494" w:type="dxa"/>
            <w:vAlign w:val="center"/>
          </w:tcPr>
          <w:p w:rsidR="0016440F" w:rsidRPr="0016440F" w:rsidRDefault="0016440F" w:rsidP="00C20D4C">
            <w:pPr>
              <w:jc w:val="left"/>
            </w:pPr>
            <w:r w:rsidRPr="0016440F">
              <w:t>-</w:t>
            </w:r>
          </w:p>
        </w:tc>
      </w:tr>
      <w:tr w:rsidR="0016440F" w:rsidRPr="0016440F" w:rsidTr="00C20D4C">
        <w:trPr>
          <w:trHeight w:val="105"/>
        </w:trPr>
        <w:tc>
          <w:tcPr>
            <w:tcW w:w="7111" w:type="dxa"/>
            <w:gridSpan w:val="5"/>
            <w:vAlign w:val="center"/>
          </w:tcPr>
          <w:p w:rsidR="0016440F" w:rsidRPr="0016440F" w:rsidRDefault="0016440F" w:rsidP="00C20D4C">
            <w:pPr>
              <w:pStyle w:val="Default"/>
              <w:spacing w:before="29" w:line="288" w:lineRule="auto"/>
              <w:rPr>
                <w:rFonts w:ascii="Times New Roman" w:hAnsi="Times New Roman" w:cs="Times New Roman"/>
              </w:rPr>
            </w:pPr>
            <w:r w:rsidRPr="0016440F">
              <w:rPr>
                <w:rFonts w:ascii="Times New Roman" w:hAnsi="Times New Roman" w:cs="Times New Roman"/>
              </w:rPr>
              <w:t>公允价值变动总额合计</w:t>
            </w:r>
          </w:p>
        </w:tc>
        <w:tc>
          <w:tcPr>
            <w:tcW w:w="1416" w:type="dxa"/>
            <w:vAlign w:val="center"/>
          </w:tcPr>
          <w:p w:rsidR="0016440F" w:rsidRPr="0016440F" w:rsidRDefault="0016440F" w:rsidP="00C20D4C">
            <w:pPr>
              <w:pStyle w:val="Default"/>
              <w:spacing w:before="29" w:line="288" w:lineRule="auto"/>
              <w:jc w:val="right"/>
              <w:rPr>
                <w:rFonts w:ascii="Times New Roman" w:hAnsi="Times New Roman" w:cs="Times New Roman"/>
                <w:color w:val="auto"/>
              </w:rPr>
            </w:pPr>
            <w:r w:rsidRPr="0016440F">
              <w:rPr>
                <w:rFonts w:ascii="Times New Roman" w:hAnsi="Times New Roman" w:cs="Times New Roman"/>
                <w:color w:val="auto"/>
              </w:rPr>
              <w:t>51,700.00</w:t>
            </w:r>
          </w:p>
        </w:tc>
      </w:tr>
      <w:tr w:rsidR="0016440F" w:rsidRPr="0016440F" w:rsidTr="00C20D4C">
        <w:trPr>
          <w:trHeight w:val="105"/>
        </w:trPr>
        <w:tc>
          <w:tcPr>
            <w:tcW w:w="7111" w:type="dxa"/>
            <w:gridSpan w:val="5"/>
            <w:vAlign w:val="center"/>
          </w:tcPr>
          <w:p w:rsidR="0016440F" w:rsidRPr="0016440F" w:rsidRDefault="0016440F" w:rsidP="00C20D4C">
            <w:pPr>
              <w:pStyle w:val="Default"/>
              <w:spacing w:before="29" w:line="288" w:lineRule="auto"/>
              <w:rPr>
                <w:rFonts w:ascii="Times New Roman" w:hAnsi="Times New Roman" w:cs="Times New Roman"/>
                <w:color w:val="auto"/>
              </w:rPr>
            </w:pPr>
            <w:r w:rsidRPr="0016440F">
              <w:rPr>
                <w:rFonts w:ascii="Times New Roman" w:hAnsi="Times New Roman" w:cs="Times New Roman"/>
                <w:color w:val="auto"/>
              </w:rPr>
              <w:t>股指期货投资本期收益</w:t>
            </w:r>
          </w:p>
        </w:tc>
        <w:tc>
          <w:tcPr>
            <w:tcW w:w="1416" w:type="dxa"/>
            <w:vAlign w:val="center"/>
          </w:tcPr>
          <w:p w:rsidR="0016440F" w:rsidRPr="0016440F" w:rsidRDefault="0016440F" w:rsidP="00C20D4C">
            <w:pPr>
              <w:widowControl/>
              <w:jc w:val="right"/>
              <w:rPr>
                <w:kern w:val="0"/>
                <w:sz w:val="24"/>
              </w:rPr>
            </w:pPr>
            <w:r w:rsidRPr="0016440F">
              <w:rPr>
                <w:kern w:val="0"/>
                <w:sz w:val="24"/>
              </w:rPr>
              <w:t xml:space="preserve">8,411,029.12 </w:t>
            </w:r>
          </w:p>
        </w:tc>
      </w:tr>
      <w:tr w:rsidR="0016440F" w:rsidRPr="005312D8" w:rsidTr="00C20D4C">
        <w:trPr>
          <w:trHeight w:val="105"/>
        </w:trPr>
        <w:tc>
          <w:tcPr>
            <w:tcW w:w="7111" w:type="dxa"/>
            <w:gridSpan w:val="5"/>
            <w:vAlign w:val="center"/>
          </w:tcPr>
          <w:p w:rsidR="0016440F" w:rsidRPr="0016440F" w:rsidRDefault="0016440F" w:rsidP="00C20D4C">
            <w:pPr>
              <w:pStyle w:val="Default"/>
              <w:spacing w:before="29" w:line="288" w:lineRule="auto"/>
              <w:rPr>
                <w:rFonts w:ascii="Times New Roman" w:hAnsi="Times New Roman" w:cs="Times New Roman"/>
                <w:color w:val="auto"/>
              </w:rPr>
            </w:pPr>
            <w:r w:rsidRPr="0016440F">
              <w:rPr>
                <w:rFonts w:ascii="Times New Roman" w:hAnsi="Times New Roman" w:cs="Times New Roman"/>
                <w:color w:val="auto"/>
              </w:rPr>
              <w:t>股指期货投资本期公允价值变动</w:t>
            </w:r>
          </w:p>
        </w:tc>
        <w:tc>
          <w:tcPr>
            <w:tcW w:w="1416" w:type="dxa"/>
            <w:vAlign w:val="center"/>
          </w:tcPr>
          <w:p w:rsidR="0016440F" w:rsidRPr="005312D8" w:rsidRDefault="0016440F" w:rsidP="00C20D4C">
            <w:pPr>
              <w:pStyle w:val="Default"/>
              <w:spacing w:before="29" w:line="288" w:lineRule="auto"/>
              <w:jc w:val="right"/>
              <w:rPr>
                <w:rFonts w:ascii="Times New Roman" w:hAnsi="Times New Roman" w:cs="Times New Roman"/>
                <w:color w:val="auto"/>
              </w:rPr>
            </w:pPr>
            <w:r w:rsidRPr="0016440F">
              <w:rPr>
                <w:rFonts w:ascii="Times New Roman" w:hAnsi="Times New Roman" w:cs="Times New Roman"/>
                <w:color w:val="auto"/>
              </w:rPr>
              <w:t>51,700.00</w:t>
            </w:r>
          </w:p>
        </w:tc>
      </w:tr>
    </w:tbl>
    <w:p w:rsidR="001548F9" w:rsidRPr="005312D8" w:rsidRDefault="001548F9" w:rsidP="0048308E">
      <w:pPr>
        <w:adjustRightInd w:val="0"/>
        <w:snapToGrid w:val="0"/>
        <w:spacing w:before="29" w:line="288" w:lineRule="auto"/>
        <w:rPr>
          <w:sz w:val="24"/>
        </w:rPr>
      </w:pPr>
    </w:p>
    <w:p w:rsidR="001548F9" w:rsidRPr="005312D8" w:rsidRDefault="001548F9" w:rsidP="0048308E">
      <w:pPr>
        <w:adjustRightInd w:val="0"/>
        <w:snapToGrid w:val="0"/>
        <w:spacing w:before="29" w:line="288" w:lineRule="auto"/>
        <w:rPr>
          <w:b/>
          <w:sz w:val="24"/>
        </w:rPr>
      </w:pPr>
      <w:r w:rsidRPr="005312D8">
        <w:rPr>
          <w:b/>
          <w:sz w:val="24"/>
        </w:rPr>
        <w:t xml:space="preserve">7.10.2 </w:t>
      </w:r>
      <w:r w:rsidRPr="005312D8">
        <w:rPr>
          <w:b/>
          <w:sz w:val="24"/>
        </w:rPr>
        <w:t>本基金投资股指期货的投资政策</w:t>
      </w:r>
    </w:p>
    <w:p w:rsidR="007F11F1" w:rsidRDefault="00F51F0D">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本基金的股指期货交易对基金总体风险影响不大，符合本基金的投资政策和投资目标。</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FB427F" w:rsidRPr="005312D8" w:rsidRDefault="00FB427F" w:rsidP="0048308E">
      <w:pPr>
        <w:pStyle w:val="20"/>
        <w:spacing w:before="29" w:after="0" w:line="288" w:lineRule="auto"/>
        <w:rPr>
          <w:rFonts w:ascii="Times New Roman" w:hAnsi="Times New Roman"/>
          <w:kern w:val="0"/>
          <w:szCs w:val="24"/>
        </w:rPr>
      </w:pPr>
      <w:bookmarkStart w:id="77" w:name="_Toc52254954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7"/>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954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8"/>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报告期内本基金投资的前十名证券的发行主体除南京银行（证券代码：</w:t>
      </w:r>
      <w:r w:rsidRPr="005312D8">
        <w:rPr>
          <w:color w:val="000000"/>
          <w:sz w:val="24"/>
        </w:rPr>
        <w:t>601009</w:t>
      </w:r>
      <w:r w:rsidRPr="005312D8">
        <w:rPr>
          <w:color w:val="000000"/>
          <w:sz w:val="24"/>
        </w:rPr>
        <w:t>）外，未出现被监管部门立案调查，或在报告编制日前一年内受到公开谴责、处罚的情形。</w:t>
      </w:r>
    </w:p>
    <w:p w:rsidR="007F11F1" w:rsidRDefault="00F51F0D">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7F11F1" w:rsidRDefault="00F51F0D">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5,955,308.89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1,344,733.06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156,325.66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7,456,367.61</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7F11F1">
        <w:tc>
          <w:tcPr>
            <w:tcW w:w="1145" w:type="dxa"/>
            <w:vAlign w:val="center"/>
          </w:tcPr>
          <w:p w:rsidR="007F11F1" w:rsidRDefault="00F51F0D">
            <w:pPr>
              <w:jc w:val="center"/>
            </w:pPr>
            <w:r>
              <w:rPr>
                <w:color w:val="000000"/>
                <w:sz w:val="24"/>
              </w:rPr>
              <w:t>1</w:t>
            </w:r>
          </w:p>
        </w:tc>
        <w:tc>
          <w:tcPr>
            <w:tcW w:w="1376" w:type="dxa"/>
            <w:vAlign w:val="center"/>
          </w:tcPr>
          <w:p w:rsidR="007F11F1" w:rsidRDefault="00F51F0D">
            <w:pPr>
              <w:jc w:val="center"/>
            </w:pPr>
            <w:r>
              <w:rPr>
                <w:color w:val="000000"/>
                <w:sz w:val="24"/>
              </w:rPr>
              <w:t>600750</w:t>
            </w:r>
          </w:p>
        </w:tc>
        <w:tc>
          <w:tcPr>
            <w:tcW w:w="1375" w:type="dxa"/>
            <w:vAlign w:val="center"/>
          </w:tcPr>
          <w:p w:rsidR="007F11F1" w:rsidRDefault="00F51F0D">
            <w:pPr>
              <w:jc w:val="center"/>
            </w:pPr>
            <w:r>
              <w:rPr>
                <w:color w:val="000000"/>
                <w:sz w:val="24"/>
              </w:rPr>
              <w:t>江中药业</w:t>
            </w:r>
          </w:p>
        </w:tc>
        <w:tc>
          <w:tcPr>
            <w:tcW w:w="1908" w:type="dxa"/>
            <w:vAlign w:val="center"/>
          </w:tcPr>
          <w:p w:rsidR="007F11F1" w:rsidRDefault="00F51F0D">
            <w:pPr>
              <w:jc w:val="right"/>
            </w:pPr>
            <w:r>
              <w:rPr>
                <w:color w:val="000000"/>
                <w:sz w:val="24"/>
              </w:rPr>
              <w:t>12,425,000.00</w:t>
            </w:r>
          </w:p>
        </w:tc>
        <w:tc>
          <w:tcPr>
            <w:tcW w:w="1426" w:type="dxa"/>
            <w:vAlign w:val="center"/>
          </w:tcPr>
          <w:p w:rsidR="007F11F1" w:rsidRDefault="00F51F0D">
            <w:pPr>
              <w:jc w:val="right"/>
            </w:pPr>
            <w:r>
              <w:rPr>
                <w:color w:val="000000"/>
                <w:sz w:val="24"/>
              </w:rPr>
              <w:t>2.21</w:t>
            </w:r>
          </w:p>
        </w:tc>
        <w:tc>
          <w:tcPr>
            <w:tcW w:w="1768" w:type="dxa"/>
            <w:vAlign w:val="center"/>
          </w:tcPr>
          <w:p w:rsidR="007F11F1" w:rsidRDefault="00F51F0D">
            <w:pPr>
              <w:jc w:val="right"/>
            </w:pPr>
            <w:r>
              <w:rPr>
                <w:color w:val="000000"/>
                <w:sz w:val="24"/>
              </w:rPr>
              <w:t>重大事项</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522549543"/>
      <w:r w:rsidRPr="005312D8">
        <w:rPr>
          <w:b/>
          <w:bCs/>
          <w:szCs w:val="24"/>
          <w:lang w:val="en-US"/>
        </w:rPr>
        <w:t xml:space="preserve">§8  </w:t>
      </w:r>
      <w:r w:rsidRPr="005312D8">
        <w:rPr>
          <w:b/>
          <w:bCs/>
          <w:szCs w:val="24"/>
          <w:lang w:val="en-US"/>
        </w:rPr>
        <w:t>基金份额持有人信息</w:t>
      </w:r>
      <w:bookmarkEnd w:id="79"/>
      <w:bookmarkEnd w:id="80"/>
    </w:p>
    <w:p w:rsidR="001548F9" w:rsidRPr="005312D8" w:rsidRDefault="001548F9" w:rsidP="0048308E">
      <w:pPr>
        <w:pStyle w:val="20"/>
        <w:spacing w:before="29" w:after="0" w:line="288" w:lineRule="auto"/>
        <w:rPr>
          <w:rFonts w:ascii="Times New Roman" w:hAnsi="Times New Roman"/>
          <w:kern w:val="0"/>
          <w:szCs w:val="24"/>
        </w:rPr>
      </w:pPr>
      <w:bookmarkStart w:id="81" w:name="_Toc225500051"/>
      <w:bookmarkStart w:id="82" w:name="_Toc52254954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1"/>
      <w:bookmarkEnd w:id="82"/>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F51F0D" w:rsidRPr="005312D8" w:rsidTr="00F51F0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F11F1" w:rsidRDefault="00F51F0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51F0D" w:rsidRPr="005312D8" w:rsidTr="00F51F0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F11F1" w:rsidRDefault="007F11F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51F0D" w:rsidRPr="005312D8" w:rsidTr="00F51F0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F11F1" w:rsidRDefault="007F11F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51F0D" w:rsidRPr="005312D8" w:rsidTr="00F51F0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F11F1" w:rsidRDefault="00F51F0D">
            <w:pPr>
              <w:jc w:val="center"/>
            </w:pPr>
            <w:r>
              <w:rPr>
                <w:bCs/>
                <w:color w:val="000000"/>
                <w:sz w:val="24"/>
              </w:rPr>
              <w:t>16,007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38,646.26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14,823.48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618,595,798.61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3" w:name="_Toc52254954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A460FE">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10,907.58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4" w:name="_Toc52254954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460F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A460F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460F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A460F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522549547"/>
      <w:r w:rsidRPr="005312D8">
        <w:rPr>
          <w:b/>
          <w:bCs/>
          <w:szCs w:val="24"/>
          <w:lang w:val="en-US"/>
        </w:rPr>
        <w:t>§9</w:t>
      </w:r>
      <w:r w:rsidRPr="005312D8">
        <w:rPr>
          <w:b/>
          <w:bCs/>
          <w:szCs w:val="24"/>
          <w:lang w:val="en-US"/>
        </w:rPr>
        <w:t>开放式基金份额变动</w:t>
      </w:r>
      <w:bookmarkEnd w:id="85"/>
      <w:bookmarkEnd w:id="86"/>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3,429,779,242.25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731,204,820.78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14,964,629.36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127,558,828.05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618,610,622.09</w:t>
            </w:r>
          </w:p>
        </w:tc>
      </w:tr>
    </w:tbl>
    <w:p w:rsidR="007F11F1" w:rsidRDefault="00F51F0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522549548"/>
      <w:r w:rsidRPr="005312D8">
        <w:rPr>
          <w:b/>
          <w:bCs/>
          <w:szCs w:val="24"/>
          <w:lang w:val="en-US"/>
        </w:rPr>
        <w:t xml:space="preserve">§10  </w:t>
      </w:r>
      <w:r w:rsidRPr="005312D8">
        <w:rPr>
          <w:b/>
          <w:bCs/>
          <w:szCs w:val="24"/>
          <w:lang w:val="en-US"/>
        </w:rPr>
        <w:t>重大事件揭示</w:t>
      </w:r>
      <w:bookmarkEnd w:id="87"/>
      <w:bookmarkEnd w:id="88"/>
    </w:p>
    <w:p w:rsidR="001548F9" w:rsidRPr="005312D8" w:rsidRDefault="001548F9" w:rsidP="0048308E">
      <w:pPr>
        <w:pStyle w:val="20"/>
        <w:spacing w:before="29" w:after="0" w:line="288" w:lineRule="auto"/>
        <w:rPr>
          <w:rFonts w:ascii="Times New Roman" w:hAnsi="Times New Roman"/>
          <w:kern w:val="0"/>
          <w:szCs w:val="24"/>
        </w:rPr>
      </w:pPr>
      <w:bookmarkStart w:id="89" w:name="_Toc52254954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9550"/>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0"/>
    </w:p>
    <w:p w:rsidR="007F11F1" w:rsidRDefault="00F51F0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955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955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3" w:name="_Toc52254955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3"/>
    </w:p>
    <w:p w:rsidR="00A36737" w:rsidRPr="00A36737" w:rsidRDefault="00A36737" w:rsidP="00A36737">
      <w:pPr>
        <w:pStyle w:val="a0"/>
      </w:pPr>
      <w:r>
        <w:rPr>
          <w:rFonts w:hint="eastAsia"/>
        </w:rPr>
        <w:t xml:space="preserve"> </w:t>
      </w:r>
      <w:r>
        <w:rPr>
          <w:rFonts w:hint="eastAsia"/>
        </w:rPr>
        <w:t>无</w:t>
      </w:r>
      <w:r>
        <w:t>。</w:t>
      </w:r>
    </w:p>
    <w:p w:rsidR="0057207F" w:rsidRPr="005312D8" w:rsidRDefault="0057207F" w:rsidP="0057207F">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522549554"/>
      <w:r w:rsidRPr="005312D8">
        <w:rPr>
          <w:rFonts w:ascii="Times New Roman" w:eastAsiaTheme="minorEastAsia" w:hAnsi="Times New Roman"/>
          <w:kern w:val="0"/>
          <w:szCs w:val="24"/>
        </w:rPr>
        <w:t>10.</w:t>
      </w:r>
      <w:bookmarkEnd w:id="94"/>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5"/>
      <w:bookmarkEnd w:id="96"/>
      <w:bookmarkEnd w:id="97"/>
    </w:p>
    <w:p w:rsidR="0057207F" w:rsidRPr="005312D8" w:rsidRDefault="0057207F" w:rsidP="0057207F">
      <w:pPr>
        <w:spacing w:line="360" w:lineRule="auto"/>
        <w:ind w:firstLineChars="200" w:firstLine="480"/>
        <w:rPr>
          <w:rFonts w:eastAsiaTheme="minorEastAsia"/>
          <w:sz w:val="24"/>
        </w:rPr>
      </w:pPr>
      <w:bookmarkStart w:id="98"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522549555"/>
      <w:bookmarkEnd w:id="98"/>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7F11F1" w:rsidRDefault="00F51F0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F11F1" w:rsidRDefault="00F51F0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F11F1" w:rsidRDefault="00F51F0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w:t>
      </w:r>
      <w:bookmarkStart w:id="103" w:name="_GoBack"/>
      <w:bookmarkEnd w:id="103"/>
      <w:r w:rsidRPr="005312D8">
        <w:rPr>
          <w:rFonts w:eastAsiaTheme="minorEastAsia"/>
          <w:sz w:val="24"/>
        </w:rPr>
        <w:t>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955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CellMar>
          <w:left w:w="0" w:type="dxa"/>
          <w:right w:w="0" w:type="dxa"/>
        </w:tblCellMar>
        <w:tblLook w:val="04A0" w:firstRow="1" w:lastRow="0" w:firstColumn="1" w:lastColumn="0" w:noHBand="0" w:noVBand="1"/>
      </w:tblPr>
      <w:tblGrid>
        <w:gridCol w:w="1560"/>
        <w:gridCol w:w="780"/>
        <w:gridCol w:w="1800"/>
        <w:gridCol w:w="1080"/>
        <w:gridCol w:w="1620"/>
        <w:gridCol w:w="1080"/>
        <w:gridCol w:w="1080"/>
      </w:tblGrid>
      <w:tr w:rsidR="009619FF" w:rsidRPr="009619FF" w:rsidTr="009619FF">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券商名称</w:t>
            </w:r>
          </w:p>
        </w:tc>
        <w:tc>
          <w:tcPr>
            <w:tcW w:w="7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交易单元数量</w:t>
            </w:r>
          </w:p>
        </w:tc>
        <w:tc>
          <w:tcPr>
            <w:tcW w:w="28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股票交易</w:t>
            </w:r>
          </w:p>
        </w:tc>
        <w:tc>
          <w:tcPr>
            <w:tcW w:w="270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应支付该券商的佣金</w:t>
            </w:r>
          </w:p>
        </w:tc>
        <w:tc>
          <w:tcPr>
            <w:tcW w:w="10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备注</w:t>
            </w:r>
          </w:p>
        </w:tc>
      </w:tr>
      <w:tr w:rsidR="009619FF" w:rsidRPr="009619FF" w:rsidTr="009619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9FF" w:rsidRPr="009619FF" w:rsidRDefault="009619FF" w:rsidP="009619FF">
            <w:pPr>
              <w:widowControl/>
              <w:jc w:val="left"/>
              <w:rPr>
                <w:rFonts w:ascii="Calibri" w:hAnsi="Calibri" w:cs="宋体"/>
                <w:kern w:val="0"/>
                <w:sz w:val="24"/>
              </w:rPr>
            </w:pPr>
          </w:p>
        </w:tc>
        <w:tc>
          <w:tcPr>
            <w:tcW w:w="0" w:type="auto"/>
            <w:vMerge/>
            <w:tcBorders>
              <w:top w:val="single" w:sz="8" w:space="0" w:color="000000"/>
              <w:left w:val="nil"/>
              <w:bottom w:val="single" w:sz="8" w:space="0" w:color="000000"/>
              <w:right w:val="single" w:sz="8" w:space="0" w:color="000000"/>
            </w:tcBorders>
            <w:vAlign w:val="center"/>
            <w:hideMark/>
          </w:tcPr>
          <w:p w:rsidR="009619FF" w:rsidRPr="009619FF" w:rsidRDefault="009619FF" w:rsidP="009619FF">
            <w:pPr>
              <w:widowControl/>
              <w:jc w:val="left"/>
              <w:rPr>
                <w:rFonts w:ascii="Calibri" w:hAnsi="Calibri" w:cs="宋体"/>
                <w:kern w:val="0"/>
                <w:sz w:val="24"/>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成交金额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占当期股票成交总额的比例</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佣金</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spacing w:line="276" w:lineRule="auto"/>
              <w:jc w:val="center"/>
              <w:rPr>
                <w:rFonts w:ascii="Calibri" w:hAnsi="Calibri" w:cs="宋体"/>
                <w:kern w:val="0"/>
                <w:sz w:val="24"/>
              </w:rPr>
            </w:pPr>
            <w:r w:rsidRPr="009619FF">
              <w:rPr>
                <w:rFonts w:ascii="宋体" w:hAnsi="宋体" w:cs="宋体" w:hint="eastAsia"/>
                <w:kern w:val="0"/>
                <w:sz w:val="24"/>
              </w:rPr>
              <w:t>占当期佣金总量的比例</w:t>
            </w:r>
          </w:p>
        </w:tc>
        <w:tc>
          <w:tcPr>
            <w:tcW w:w="0" w:type="auto"/>
            <w:vMerge/>
            <w:tcBorders>
              <w:top w:val="single" w:sz="8" w:space="0" w:color="000000"/>
              <w:left w:val="nil"/>
              <w:bottom w:val="single" w:sz="8" w:space="0" w:color="000000"/>
              <w:right w:val="single" w:sz="8" w:space="0" w:color="000000"/>
            </w:tcBorders>
            <w:vAlign w:val="center"/>
            <w:hideMark/>
          </w:tcPr>
          <w:p w:rsidR="009619FF" w:rsidRPr="009619FF" w:rsidRDefault="009619FF" w:rsidP="009619FF">
            <w:pPr>
              <w:widowControl/>
              <w:jc w:val="left"/>
              <w:rPr>
                <w:rFonts w:ascii="Calibri" w:hAnsi="Calibri" w:cs="宋体"/>
                <w:kern w:val="0"/>
                <w:sz w:val="24"/>
              </w:rPr>
            </w:pP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天风证券股</w:t>
            </w:r>
            <w:r w:rsidRPr="009619FF">
              <w:rPr>
                <w:rFonts w:ascii="宋体" w:hAnsi="宋体" w:cs="宋体" w:hint="eastAsia"/>
                <w:kern w:val="0"/>
                <w:sz w:val="24"/>
              </w:rPr>
              <w:lastRenderedPageBreak/>
              <w:t>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lastRenderedPageBreak/>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97,705,741.18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9.86%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90,992.86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9.99%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西南证券股份有限公司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87,086,031.57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8.79%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81,102.79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8.90%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西部证券股份有限公司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84,498,972.03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8.53%</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78,694.35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8.64%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国信证券股份有限公司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84,343.20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0.01%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78.55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0.01%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光大证券股份有限公司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81,039,269.37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8.18%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64,039.66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7.03%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海通证券股份有限公司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66,025,791.45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6.66%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61,489.98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6.75%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招商证券股份有限公司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40,390,364.76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4.08%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37,615.17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4.13%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申万宏源证券有限公司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40,096,039.28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4.05%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37,341.92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4.10%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华泰证券股份有限公司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39,565,030.52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3.99%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36,846.71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4.04%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华宝证券有限责任公司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29,835,299.46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3.01%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27,785.31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3.05%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瑞银证券有限责任公司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24,908,794.04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2.51%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23,197.20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2.55%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长江证券股份有限公司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226,658,799.25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22.88%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211,087.61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23.16%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国泰君安证券股份有限公司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22,000,360.76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2.22%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20,488.96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2.25%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兴业证券股份有限公司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18,404,416.12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1.86%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17,140.07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1.86%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东兴证券股份有限公司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14,910,988.00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1.50%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13,886.48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1.52%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广发证券股份有限公司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117,577,205.73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11.87%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109,498.10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 w:val="24"/>
              </w:rPr>
            </w:pPr>
            <w:r w:rsidRPr="009619FF">
              <w:rPr>
                <w:rFonts w:ascii="Calibri" w:hAnsi="Calibri" w:cs="宋体"/>
                <w:kern w:val="0"/>
                <w:sz w:val="24"/>
              </w:rPr>
              <w:t>12.02%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中国国际金融股份有限公司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中信建投证券股份有限公司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中信证券股份有限公司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国联证券股份有限公司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东北证券股份有限公司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lastRenderedPageBreak/>
              <w:t>民生证券股份有限公司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渤海证券股份有限公司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川财证券有限责任公司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东海证券股份有限公司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北京高华证券有限责任公司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宏信证券有限责任公司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华西证券股份有限公司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上海华信证券有限责任公司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平安证券股份有限公司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新时代证券股份有限公司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信达证券股份有限公司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r w:rsidR="009619FF" w:rsidRPr="009619FF" w:rsidTr="009619F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宋体" w:hAnsi="宋体" w:cs="宋体" w:hint="eastAsia"/>
                <w:kern w:val="0"/>
                <w:sz w:val="24"/>
              </w:rPr>
              <w:t>东方证券股份有限公司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right"/>
              <w:rPr>
                <w:rFonts w:ascii="Calibri" w:hAnsi="Calibri" w:cs="宋体"/>
                <w:kern w:val="0"/>
                <w:szCs w:val="21"/>
              </w:rPr>
            </w:pPr>
            <w:r w:rsidRPr="009619FF">
              <w:rPr>
                <w:rFonts w:ascii="Calibri" w:hAnsi="Calibri" w:cs="宋体"/>
                <w:kern w:val="0"/>
                <w:sz w:val="24"/>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9FF" w:rsidRPr="009619FF" w:rsidRDefault="009619FF" w:rsidP="009619FF">
            <w:pPr>
              <w:widowControl/>
              <w:jc w:val="left"/>
              <w:rPr>
                <w:rFonts w:ascii="Calibri" w:hAnsi="Calibri" w:cs="宋体"/>
                <w:kern w:val="0"/>
                <w:szCs w:val="21"/>
              </w:rPr>
            </w:pPr>
            <w:r w:rsidRPr="009619FF">
              <w:rPr>
                <w:rFonts w:ascii="Calibri" w:hAnsi="Calibri" w:cs="宋体"/>
                <w:kern w:val="0"/>
                <w:sz w:val="24"/>
              </w:rPr>
              <w:t>-</w:t>
            </w:r>
          </w:p>
        </w:tc>
      </w:tr>
    </w:tbl>
    <w:p w:rsidR="002A336E" w:rsidRPr="005312D8" w:rsidRDefault="002A336E" w:rsidP="009619FF">
      <w:pPr>
        <w:pStyle w:val="a0"/>
        <w:spacing w:line="360" w:lineRule="auto"/>
        <w:ind w:firstLineChars="0" w:firstLine="0"/>
        <w:rPr>
          <w:rFonts w:eastAsiaTheme="minorEastAsia" w:hint="eastAsia"/>
          <w:sz w:val="24"/>
        </w:rPr>
      </w:pPr>
    </w:p>
    <w:p w:rsidR="0057207F" w:rsidRPr="005312D8" w:rsidRDefault="0057207F" w:rsidP="005312D8">
      <w:pPr>
        <w:spacing w:beforeLines="100" w:before="312" w:line="360" w:lineRule="auto"/>
        <w:rPr>
          <w:rFonts w:eastAsiaTheme="minorEastAsia"/>
          <w:b/>
          <w:sz w:val="24"/>
        </w:rPr>
      </w:pPr>
      <w:bookmarkStart w:id="109" w:name="_Toc249760071"/>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7F11F1">
        <w:tc>
          <w:tcPr>
            <w:tcW w:w="1560" w:type="dxa"/>
            <w:vAlign w:val="center"/>
          </w:tcPr>
          <w:p w:rsidR="007F11F1" w:rsidRDefault="00F51F0D">
            <w:pPr>
              <w:jc w:val="left"/>
            </w:pPr>
            <w:r>
              <w:rPr>
                <w:rFonts w:eastAsiaTheme="minorEastAsia"/>
                <w:sz w:val="24"/>
              </w:rPr>
              <w:t>天风证券股份有限公司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西南证券股份有限公司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西部证券股份有限公司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lastRenderedPageBreak/>
              <w:t>国信证券股份有限公司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光大证券股份有限公司</w:t>
            </w:r>
          </w:p>
        </w:tc>
        <w:tc>
          <w:tcPr>
            <w:tcW w:w="1320" w:type="dxa"/>
            <w:vAlign w:val="center"/>
          </w:tcPr>
          <w:p w:rsidR="007F11F1" w:rsidRDefault="00F51F0D">
            <w:pPr>
              <w:jc w:val="right"/>
            </w:pPr>
            <w:r>
              <w:rPr>
                <w:rFonts w:eastAsiaTheme="minorEastAsia"/>
                <w:sz w:val="24"/>
              </w:rPr>
              <w:t>416,254.72</w:t>
            </w:r>
          </w:p>
        </w:tc>
        <w:tc>
          <w:tcPr>
            <w:tcW w:w="1080" w:type="dxa"/>
            <w:vAlign w:val="center"/>
          </w:tcPr>
          <w:p w:rsidR="007F11F1" w:rsidRDefault="00F51F0D">
            <w:pPr>
              <w:jc w:val="right"/>
            </w:pPr>
            <w:r>
              <w:rPr>
                <w:rFonts w:eastAsiaTheme="minorEastAsia"/>
                <w:sz w:val="24"/>
              </w:rPr>
              <w:t>100.00%</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海通证券股份有限公司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招商证券股份有限公司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申万宏源证券有限公司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华泰证券股份有限公司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华宝证券有限责任公司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瑞银证券有限责任公司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长江证券股份有限公司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国泰君安证券股份有限公司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兴业证券股份有限公司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东兴证券股份有限公司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广发证券股份有限公司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中国国际金融股份有限公司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中信建投证券股份有限公司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中信证券股份有限公司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国联证券股份有限公司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东北证券股份有限公司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民生证券股份有限公司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渤海证券股份有限公司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川财证券有</w:t>
            </w:r>
            <w:r>
              <w:rPr>
                <w:rFonts w:eastAsiaTheme="minorEastAsia"/>
                <w:sz w:val="24"/>
              </w:rPr>
              <w:lastRenderedPageBreak/>
              <w:t>限责任公司</w:t>
            </w:r>
          </w:p>
        </w:tc>
        <w:tc>
          <w:tcPr>
            <w:tcW w:w="1320" w:type="dxa"/>
            <w:vAlign w:val="center"/>
          </w:tcPr>
          <w:p w:rsidR="007F11F1" w:rsidRDefault="00F51F0D">
            <w:pPr>
              <w:jc w:val="right"/>
            </w:pPr>
            <w:r>
              <w:rPr>
                <w:rFonts w:eastAsiaTheme="minorEastAsia"/>
                <w:sz w:val="24"/>
              </w:rPr>
              <w:lastRenderedPageBreak/>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东海证券股份有限公司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北京高华证券有限责任公司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宏信证券有限责任公司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华西证券股份有限公司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上海华信证券有限责任公司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平安证券股份有限公司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新时代证券股份有限公司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信达证券股份有限公司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r w:rsidR="007F11F1">
        <w:tc>
          <w:tcPr>
            <w:tcW w:w="1560" w:type="dxa"/>
            <w:vAlign w:val="center"/>
          </w:tcPr>
          <w:p w:rsidR="007F11F1" w:rsidRDefault="00F51F0D">
            <w:pPr>
              <w:jc w:val="left"/>
            </w:pPr>
            <w:r>
              <w:rPr>
                <w:rFonts w:eastAsiaTheme="minorEastAsia"/>
                <w:sz w:val="24"/>
              </w:rPr>
              <w:t>东方证券股份有限公司</w:t>
            </w:r>
          </w:p>
        </w:tc>
        <w:tc>
          <w:tcPr>
            <w:tcW w:w="1320" w:type="dxa"/>
            <w:vAlign w:val="center"/>
          </w:tcPr>
          <w:p w:rsidR="007F11F1" w:rsidRDefault="00F51F0D">
            <w:pPr>
              <w:jc w:val="right"/>
            </w:pPr>
            <w:r>
              <w:rPr>
                <w:rFonts w:eastAsiaTheme="minorEastAsia"/>
                <w:sz w:val="24"/>
              </w:rPr>
              <w:t>-</w:t>
            </w:r>
          </w:p>
        </w:tc>
        <w:tc>
          <w:tcPr>
            <w:tcW w:w="1080" w:type="dxa"/>
            <w:vAlign w:val="center"/>
          </w:tcPr>
          <w:p w:rsidR="007F11F1" w:rsidRDefault="00F51F0D">
            <w:pPr>
              <w:jc w:val="right"/>
            </w:pPr>
            <w:r>
              <w:rPr>
                <w:rFonts w:eastAsiaTheme="minorEastAsia"/>
                <w:sz w:val="24"/>
              </w:rPr>
              <w:t>-</w:t>
            </w:r>
          </w:p>
        </w:tc>
        <w:tc>
          <w:tcPr>
            <w:tcW w:w="1143" w:type="dxa"/>
            <w:vAlign w:val="center"/>
          </w:tcPr>
          <w:p w:rsidR="007F11F1" w:rsidRDefault="00F51F0D">
            <w:pPr>
              <w:jc w:val="right"/>
            </w:pPr>
            <w:r>
              <w:rPr>
                <w:rFonts w:eastAsiaTheme="minorEastAsia"/>
                <w:sz w:val="24"/>
              </w:rPr>
              <w:t>-</w:t>
            </w:r>
          </w:p>
        </w:tc>
        <w:tc>
          <w:tcPr>
            <w:tcW w:w="1197" w:type="dxa"/>
            <w:vAlign w:val="center"/>
          </w:tcPr>
          <w:p w:rsidR="007F11F1" w:rsidRDefault="00F51F0D">
            <w:pPr>
              <w:jc w:val="right"/>
            </w:pPr>
            <w:r>
              <w:rPr>
                <w:rFonts w:eastAsiaTheme="minorEastAsia"/>
                <w:sz w:val="24"/>
              </w:rPr>
              <w:t>-</w:t>
            </w:r>
          </w:p>
        </w:tc>
        <w:tc>
          <w:tcPr>
            <w:tcW w:w="1497" w:type="dxa"/>
            <w:vAlign w:val="center"/>
          </w:tcPr>
          <w:p w:rsidR="007F11F1" w:rsidRDefault="00F51F0D">
            <w:pPr>
              <w:jc w:val="right"/>
            </w:pPr>
            <w:r>
              <w:rPr>
                <w:rFonts w:eastAsiaTheme="minorEastAsia"/>
                <w:sz w:val="24"/>
              </w:rPr>
              <w:t>-</w:t>
            </w:r>
          </w:p>
        </w:tc>
        <w:tc>
          <w:tcPr>
            <w:tcW w:w="1203" w:type="dxa"/>
            <w:vAlign w:val="center"/>
          </w:tcPr>
          <w:p w:rsidR="007F11F1" w:rsidRDefault="00F51F0D">
            <w:pPr>
              <w:jc w:val="right"/>
            </w:pPr>
            <w:r>
              <w:rPr>
                <w:rFonts w:eastAsiaTheme="minorEastAsia"/>
                <w:sz w:val="24"/>
              </w:rPr>
              <w:t>-</w:t>
            </w:r>
          </w:p>
        </w:tc>
      </w:tr>
    </w:tbl>
    <w:p w:rsidR="002D7A42" w:rsidRDefault="002D7A42" w:rsidP="002D7A4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834840" w:rsidRPr="00834840">
        <w:rPr>
          <w:rFonts w:eastAsiaTheme="minorEastAsia" w:hint="eastAsia"/>
          <w:color w:val="000000" w:themeColor="text1"/>
          <w:sz w:val="24"/>
        </w:rPr>
        <w:t>1</w:t>
      </w:r>
      <w:r w:rsidR="00834840" w:rsidRPr="00834840">
        <w:rPr>
          <w:rFonts w:eastAsiaTheme="minorEastAsia" w:hint="eastAsia"/>
          <w:color w:val="000000" w:themeColor="text1"/>
          <w:sz w:val="24"/>
        </w:rPr>
        <w:t>、报告期内，本基金新增加交易单元为西部证券股份有限公司，其它交易单元未发生变化；</w:t>
      </w:r>
    </w:p>
    <w:p w:rsidR="002D7A42" w:rsidRDefault="002D7A42" w:rsidP="002D7A4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D7A42" w:rsidRPr="005312D8" w:rsidRDefault="002D7A42" w:rsidP="002D7A42">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2D7A42"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49557"/>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7F11F1">
        <w:tc>
          <w:tcPr>
            <w:tcW w:w="720" w:type="dxa"/>
            <w:vAlign w:val="center"/>
          </w:tcPr>
          <w:p w:rsidR="007F11F1" w:rsidRDefault="00F51F0D">
            <w:pPr>
              <w:jc w:val="center"/>
            </w:pPr>
            <w:r>
              <w:rPr>
                <w:color w:val="000000"/>
                <w:sz w:val="24"/>
              </w:rPr>
              <w:t>1</w:t>
            </w:r>
          </w:p>
        </w:tc>
        <w:tc>
          <w:tcPr>
            <w:tcW w:w="4319" w:type="dxa"/>
            <w:vAlign w:val="center"/>
          </w:tcPr>
          <w:p w:rsidR="007F11F1" w:rsidRDefault="00F51F0D">
            <w:r>
              <w:rPr>
                <w:color w:val="000000"/>
                <w:sz w:val="24"/>
              </w:rPr>
              <w:t>交银施罗德基金管理有限公司关于旗下基金缴纳增值税的提示性公告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2018-01-03</w:t>
            </w:r>
          </w:p>
        </w:tc>
      </w:tr>
      <w:tr w:rsidR="007F11F1">
        <w:tc>
          <w:tcPr>
            <w:tcW w:w="720" w:type="dxa"/>
            <w:vAlign w:val="center"/>
          </w:tcPr>
          <w:p w:rsidR="007F11F1" w:rsidRDefault="00F51F0D">
            <w:pPr>
              <w:jc w:val="center"/>
            </w:pPr>
            <w:r>
              <w:rPr>
                <w:color w:val="000000"/>
                <w:sz w:val="24"/>
              </w:rPr>
              <w:t>2</w:t>
            </w:r>
          </w:p>
        </w:tc>
        <w:tc>
          <w:tcPr>
            <w:tcW w:w="4319" w:type="dxa"/>
            <w:vAlign w:val="center"/>
          </w:tcPr>
          <w:p w:rsidR="007F11F1" w:rsidRDefault="00F51F0D">
            <w:r>
              <w:rPr>
                <w:color w:val="000000"/>
                <w:sz w:val="24"/>
              </w:rPr>
              <w:t>交银施罗德基金管理有限公司关于旗下部分基金参与中国农业银行股份有限公司基金交易费率优惠活动的公告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2018-01-09</w:t>
            </w:r>
          </w:p>
        </w:tc>
      </w:tr>
      <w:tr w:rsidR="007F11F1">
        <w:tc>
          <w:tcPr>
            <w:tcW w:w="720" w:type="dxa"/>
            <w:vAlign w:val="center"/>
          </w:tcPr>
          <w:p w:rsidR="007F11F1" w:rsidRDefault="00F51F0D">
            <w:pPr>
              <w:jc w:val="center"/>
            </w:pPr>
            <w:r>
              <w:rPr>
                <w:color w:val="000000"/>
                <w:sz w:val="24"/>
              </w:rPr>
              <w:t>3</w:t>
            </w:r>
          </w:p>
        </w:tc>
        <w:tc>
          <w:tcPr>
            <w:tcW w:w="4319" w:type="dxa"/>
            <w:vAlign w:val="center"/>
          </w:tcPr>
          <w:p w:rsidR="007F11F1" w:rsidRDefault="00F51F0D">
            <w:r>
              <w:rPr>
                <w:color w:val="000000"/>
                <w:sz w:val="24"/>
              </w:rPr>
              <w:t>交银施罗德国企改革灵活配置混合型证券投资基金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2018-01-22</w:t>
            </w:r>
          </w:p>
        </w:tc>
      </w:tr>
      <w:tr w:rsidR="007F11F1">
        <w:tc>
          <w:tcPr>
            <w:tcW w:w="720" w:type="dxa"/>
            <w:vAlign w:val="center"/>
          </w:tcPr>
          <w:p w:rsidR="007F11F1" w:rsidRDefault="00F51F0D">
            <w:pPr>
              <w:jc w:val="center"/>
            </w:pPr>
            <w:r>
              <w:rPr>
                <w:color w:val="000000"/>
                <w:sz w:val="24"/>
              </w:rPr>
              <w:lastRenderedPageBreak/>
              <w:t>4</w:t>
            </w:r>
          </w:p>
        </w:tc>
        <w:tc>
          <w:tcPr>
            <w:tcW w:w="4319" w:type="dxa"/>
            <w:vAlign w:val="center"/>
          </w:tcPr>
          <w:p w:rsidR="007F11F1" w:rsidRDefault="00F51F0D">
            <w:r>
              <w:rPr>
                <w:color w:val="000000"/>
                <w:sz w:val="24"/>
              </w:rPr>
              <w:t>交银施罗德国企改革灵活配置混合型证券投资基金（更新）招募说明书摘要（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2018-01-24</w:t>
            </w:r>
          </w:p>
        </w:tc>
      </w:tr>
      <w:tr w:rsidR="007F11F1">
        <w:tc>
          <w:tcPr>
            <w:tcW w:w="720" w:type="dxa"/>
            <w:vAlign w:val="center"/>
          </w:tcPr>
          <w:p w:rsidR="007F11F1" w:rsidRDefault="00F51F0D">
            <w:pPr>
              <w:jc w:val="center"/>
            </w:pPr>
            <w:r>
              <w:rPr>
                <w:color w:val="000000"/>
                <w:sz w:val="24"/>
              </w:rPr>
              <w:t>5</w:t>
            </w:r>
          </w:p>
        </w:tc>
        <w:tc>
          <w:tcPr>
            <w:tcW w:w="4319" w:type="dxa"/>
            <w:vAlign w:val="center"/>
          </w:tcPr>
          <w:p w:rsidR="007F11F1" w:rsidRDefault="00F51F0D">
            <w:r>
              <w:rPr>
                <w:color w:val="000000"/>
                <w:sz w:val="24"/>
              </w:rPr>
              <w:t>交银施罗德基金管理有限公司关于旗下基金所持停牌股票估值调整的公告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2018-01-30</w:t>
            </w:r>
          </w:p>
        </w:tc>
      </w:tr>
      <w:tr w:rsidR="007F11F1">
        <w:tc>
          <w:tcPr>
            <w:tcW w:w="720" w:type="dxa"/>
            <w:vAlign w:val="center"/>
          </w:tcPr>
          <w:p w:rsidR="007F11F1" w:rsidRDefault="00F51F0D">
            <w:pPr>
              <w:jc w:val="center"/>
            </w:pPr>
            <w:r>
              <w:rPr>
                <w:color w:val="000000"/>
                <w:sz w:val="24"/>
              </w:rPr>
              <w:t>6</w:t>
            </w:r>
          </w:p>
        </w:tc>
        <w:tc>
          <w:tcPr>
            <w:tcW w:w="4319" w:type="dxa"/>
            <w:vAlign w:val="center"/>
          </w:tcPr>
          <w:p w:rsidR="007F11F1" w:rsidRDefault="00F51F0D">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2018-01-31</w:t>
            </w:r>
          </w:p>
        </w:tc>
      </w:tr>
      <w:tr w:rsidR="007F11F1">
        <w:tc>
          <w:tcPr>
            <w:tcW w:w="720" w:type="dxa"/>
            <w:vAlign w:val="center"/>
          </w:tcPr>
          <w:p w:rsidR="007F11F1" w:rsidRDefault="00F51F0D">
            <w:pPr>
              <w:jc w:val="center"/>
            </w:pPr>
            <w:r>
              <w:rPr>
                <w:color w:val="000000"/>
                <w:sz w:val="24"/>
              </w:rPr>
              <w:t>7</w:t>
            </w:r>
          </w:p>
        </w:tc>
        <w:tc>
          <w:tcPr>
            <w:tcW w:w="4319" w:type="dxa"/>
            <w:vAlign w:val="center"/>
          </w:tcPr>
          <w:p w:rsidR="007F11F1" w:rsidRDefault="00F51F0D">
            <w:r>
              <w:rPr>
                <w:color w:val="000000"/>
                <w:sz w:val="24"/>
              </w:rPr>
              <w:t>交银施罗德基金管理有限公司关于交银施罗德国企改革灵活配置混合型证券投资基金修改基金合同的公告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2018-03-22</w:t>
            </w:r>
          </w:p>
        </w:tc>
      </w:tr>
      <w:tr w:rsidR="007F11F1">
        <w:tc>
          <w:tcPr>
            <w:tcW w:w="720" w:type="dxa"/>
            <w:vAlign w:val="center"/>
          </w:tcPr>
          <w:p w:rsidR="007F11F1" w:rsidRDefault="00F51F0D">
            <w:pPr>
              <w:jc w:val="center"/>
            </w:pPr>
            <w:r>
              <w:rPr>
                <w:color w:val="000000"/>
                <w:sz w:val="24"/>
              </w:rPr>
              <w:t>8</w:t>
            </w:r>
          </w:p>
        </w:tc>
        <w:tc>
          <w:tcPr>
            <w:tcW w:w="4319" w:type="dxa"/>
            <w:vAlign w:val="center"/>
          </w:tcPr>
          <w:p w:rsidR="007F11F1" w:rsidRDefault="00F51F0D">
            <w:r>
              <w:rPr>
                <w:color w:val="000000"/>
                <w:sz w:val="24"/>
              </w:rPr>
              <w:t>交银施罗德国企改革灵活配置混合型证券投资基金</w:t>
            </w:r>
            <w:r>
              <w:rPr>
                <w:color w:val="000000"/>
                <w:sz w:val="24"/>
              </w:rPr>
              <w:t>2017</w:t>
            </w:r>
            <w:r>
              <w:rPr>
                <w:color w:val="000000"/>
                <w:sz w:val="24"/>
              </w:rPr>
              <w:t>年年度报告摘要</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2018-03-28</w:t>
            </w:r>
          </w:p>
        </w:tc>
      </w:tr>
      <w:tr w:rsidR="007F11F1">
        <w:tc>
          <w:tcPr>
            <w:tcW w:w="720" w:type="dxa"/>
            <w:vAlign w:val="center"/>
          </w:tcPr>
          <w:p w:rsidR="007F11F1" w:rsidRDefault="00F51F0D">
            <w:pPr>
              <w:jc w:val="center"/>
            </w:pPr>
            <w:r>
              <w:rPr>
                <w:color w:val="000000"/>
                <w:sz w:val="24"/>
              </w:rPr>
              <w:t>9</w:t>
            </w:r>
          </w:p>
        </w:tc>
        <w:tc>
          <w:tcPr>
            <w:tcW w:w="4319" w:type="dxa"/>
            <w:vAlign w:val="center"/>
          </w:tcPr>
          <w:p w:rsidR="007F11F1" w:rsidRDefault="00F51F0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2018-03-30</w:t>
            </w:r>
          </w:p>
        </w:tc>
      </w:tr>
      <w:tr w:rsidR="007F11F1">
        <w:tc>
          <w:tcPr>
            <w:tcW w:w="720" w:type="dxa"/>
            <w:vAlign w:val="center"/>
          </w:tcPr>
          <w:p w:rsidR="007F11F1" w:rsidRDefault="00F51F0D">
            <w:pPr>
              <w:jc w:val="center"/>
            </w:pPr>
            <w:r>
              <w:rPr>
                <w:color w:val="000000"/>
                <w:sz w:val="24"/>
              </w:rPr>
              <w:t>10</w:t>
            </w:r>
          </w:p>
        </w:tc>
        <w:tc>
          <w:tcPr>
            <w:tcW w:w="4319" w:type="dxa"/>
            <w:vAlign w:val="center"/>
          </w:tcPr>
          <w:p w:rsidR="007F11F1" w:rsidRDefault="00F51F0D">
            <w:r>
              <w:rPr>
                <w:color w:val="000000"/>
                <w:sz w:val="24"/>
              </w:rPr>
              <w:t>交银施罗德基金管理有限公司关于旗下基金所持停牌股票估值调整的公告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2018-04-19</w:t>
            </w:r>
          </w:p>
        </w:tc>
      </w:tr>
      <w:tr w:rsidR="007F11F1">
        <w:tc>
          <w:tcPr>
            <w:tcW w:w="720" w:type="dxa"/>
            <w:vAlign w:val="center"/>
          </w:tcPr>
          <w:p w:rsidR="007F11F1" w:rsidRDefault="00F51F0D">
            <w:pPr>
              <w:jc w:val="center"/>
            </w:pPr>
            <w:r>
              <w:rPr>
                <w:color w:val="000000"/>
                <w:sz w:val="24"/>
              </w:rPr>
              <w:t>11</w:t>
            </w:r>
          </w:p>
        </w:tc>
        <w:tc>
          <w:tcPr>
            <w:tcW w:w="4319" w:type="dxa"/>
            <w:vAlign w:val="center"/>
          </w:tcPr>
          <w:p w:rsidR="007F11F1" w:rsidRDefault="00F51F0D">
            <w:r>
              <w:rPr>
                <w:color w:val="000000"/>
                <w:sz w:val="24"/>
              </w:rPr>
              <w:t>交银施罗德国企改革灵活配置混合型证券投资基金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2018-04-21</w:t>
            </w:r>
          </w:p>
        </w:tc>
      </w:tr>
      <w:tr w:rsidR="007F11F1">
        <w:tc>
          <w:tcPr>
            <w:tcW w:w="720" w:type="dxa"/>
            <w:vAlign w:val="center"/>
          </w:tcPr>
          <w:p w:rsidR="007F11F1" w:rsidRDefault="00F51F0D">
            <w:pPr>
              <w:jc w:val="center"/>
            </w:pPr>
            <w:r>
              <w:rPr>
                <w:color w:val="000000"/>
                <w:sz w:val="24"/>
              </w:rPr>
              <w:t>12</w:t>
            </w:r>
          </w:p>
        </w:tc>
        <w:tc>
          <w:tcPr>
            <w:tcW w:w="4319" w:type="dxa"/>
            <w:vAlign w:val="center"/>
          </w:tcPr>
          <w:p w:rsidR="007F11F1" w:rsidRDefault="00F51F0D">
            <w:r>
              <w:rPr>
                <w:color w:val="000000"/>
                <w:sz w:val="24"/>
              </w:rPr>
              <w:t>交银施罗德基金管理有限公司关于旗下基金所持停牌股票估值调整的公告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2018-04-25</w:t>
            </w:r>
          </w:p>
        </w:tc>
      </w:tr>
      <w:tr w:rsidR="007F11F1">
        <w:tc>
          <w:tcPr>
            <w:tcW w:w="720" w:type="dxa"/>
            <w:vAlign w:val="center"/>
          </w:tcPr>
          <w:p w:rsidR="007F11F1" w:rsidRDefault="00F51F0D">
            <w:pPr>
              <w:jc w:val="center"/>
            </w:pPr>
            <w:r>
              <w:rPr>
                <w:color w:val="000000"/>
                <w:sz w:val="24"/>
              </w:rPr>
              <w:t>13</w:t>
            </w:r>
          </w:p>
        </w:tc>
        <w:tc>
          <w:tcPr>
            <w:tcW w:w="4319" w:type="dxa"/>
            <w:vAlign w:val="center"/>
          </w:tcPr>
          <w:p w:rsidR="007F11F1" w:rsidRDefault="00F51F0D">
            <w:r>
              <w:rPr>
                <w:color w:val="000000"/>
                <w:sz w:val="24"/>
              </w:rPr>
              <w:t>交银施罗德基金管理有限公司关于旗下基金所持停牌股票估值调整的公告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2018-05-26</w:t>
            </w:r>
          </w:p>
        </w:tc>
      </w:tr>
      <w:tr w:rsidR="007F11F1">
        <w:tc>
          <w:tcPr>
            <w:tcW w:w="720" w:type="dxa"/>
            <w:vAlign w:val="center"/>
          </w:tcPr>
          <w:p w:rsidR="007F11F1" w:rsidRDefault="00F51F0D">
            <w:pPr>
              <w:jc w:val="center"/>
            </w:pPr>
            <w:r>
              <w:rPr>
                <w:color w:val="000000"/>
                <w:sz w:val="24"/>
              </w:rPr>
              <w:t>14</w:t>
            </w:r>
          </w:p>
        </w:tc>
        <w:tc>
          <w:tcPr>
            <w:tcW w:w="4319" w:type="dxa"/>
            <w:vAlign w:val="center"/>
          </w:tcPr>
          <w:p w:rsidR="007F11F1" w:rsidRDefault="00F51F0D">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2018-06-01</w:t>
            </w:r>
          </w:p>
        </w:tc>
      </w:tr>
      <w:tr w:rsidR="007F11F1">
        <w:tc>
          <w:tcPr>
            <w:tcW w:w="720" w:type="dxa"/>
            <w:vAlign w:val="center"/>
          </w:tcPr>
          <w:p w:rsidR="007F11F1" w:rsidRDefault="00F51F0D">
            <w:pPr>
              <w:jc w:val="center"/>
            </w:pPr>
            <w:r>
              <w:rPr>
                <w:color w:val="000000"/>
                <w:sz w:val="24"/>
              </w:rPr>
              <w:t>15</w:t>
            </w:r>
          </w:p>
        </w:tc>
        <w:tc>
          <w:tcPr>
            <w:tcW w:w="4319" w:type="dxa"/>
            <w:vAlign w:val="center"/>
          </w:tcPr>
          <w:p w:rsidR="007F11F1" w:rsidRDefault="00F51F0D">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2018-06-20</w:t>
            </w:r>
          </w:p>
        </w:tc>
      </w:tr>
      <w:tr w:rsidR="007F11F1">
        <w:tc>
          <w:tcPr>
            <w:tcW w:w="720" w:type="dxa"/>
            <w:vAlign w:val="center"/>
          </w:tcPr>
          <w:p w:rsidR="007F11F1" w:rsidRDefault="00F51F0D">
            <w:pPr>
              <w:jc w:val="center"/>
            </w:pPr>
            <w:r>
              <w:rPr>
                <w:color w:val="000000"/>
                <w:sz w:val="24"/>
              </w:rPr>
              <w:t>16</w:t>
            </w:r>
          </w:p>
        </w:tc>
        <w:tc>
          <w:tcPr>
            <w:tcW w:w="4319" w:type="dxa"/>
            <w:vAlign w:val="center"/>
          </w:tcPr>
          <w:p w:rsidR="007F11F1" w:rsidRDefault="00F51F0D">
            <w:r>
              <w:rPr>
                <w:color w:val="000000"/>
                <w:sz w:val="24"/>
              </w:rPr>
              <w:t>交银施罗德基金管理有限公司关于旗下基金所持停牌股票估值调整的公告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2018-06-20</w:t>
            </w:r>
          </w:p>
        </w:tc>
      </w:tr>
      <w:tr w:rsidR="007F11F1">
        <w:tc>
          <w:tcPr>
            <w:tcW w:w="720" w:type="dxa"/>
            <w:vAlign w:val="center"/>
          </w:tcPr>
          <w:p w:rsidR="007F11F1" w:rsidRDefault="00F51F0D">
            <w:pPr>
              <w:jc w:val="center"/>
            </w:pPr>
            <w:r>
              <w:rPr>
                <w:color w:val="000000"/>
                <w:sz w:val="24"/>
              </w:rPr>
              <w:t>17</w:t>
            </w:r>
          </w:p>
        </w:tc>
        <w:tc>
          <w:tcPr>
            <w:tcW w:w="4319" w:type="dxa"/>
            <w:vAlign w:val="center"/>
          </w:tcPr>
          <w:p w:rsidR="007F11F1" w:rsidRDefault="00F51F0D">
            <w:r>
              <w:rPr>
                <w:color w:val="000000"/>
                <w:sz w:val="24"/>
              </w:rPr>
              <w:t>交银施罗德基金管理有限公司关于高级管理人员变更的公告</w:t>
            </w:r>
          </w:p>
        </w:tc>
        <w:tc>
          <w:tcPr>
            <w:tcW w:w="2519" w:type="dxa"/>
            <w:vAlign w:val="center"/>
          </w:tcPr>
          <w:p w:rsidR="007F11F1" w:rsidRDefault="00F51F0D">
            <w:r>
              <w:rPr>
                <w:color w:val="000000"/>
                <w:sz w:val="24"/>
              </w:rPr>
              <w:t>中国证券报、上海证券报、证券时报</w:t>
            </w:r>
          </w:p>
        </w:tc>
        <w:tc>
          <w:tcPr>
            <w:tcW w:w="1440" w:type="dxa"/>
            <w:vAlign w:val="center"/>
          </w:tcPr>
          <w:p w:rsidR="007F11F1" w:rsidRDefault="00F51F0D">
            <w:pPr>
              <w:jc w:val="center"/>
            </w:pPr>
            <w:r>
              <w:rPr>
                <w:color w:val="000000"/>
                <w:sz w:val="24"/>
              </w:rPr>
              <w:t>2018-06-30</w:t>
            </w:r>
          </w:p>
        </w:tc>
      </w:tr>
      <w:tr w:rsidR="007F11F1">
        <w:tc>
          <w:tcPr>
            <w:tcW w:w="720" w:type="dxa"/>
            <w:vAlign w:val="center"/>
          </w:tcPr>
          <w:p w:rsidR="007F11F1" w:rsidRDefault="00F51F0D">
            <w:pPr>
              <w:jc w:val="center"/>
            </w:pPr>
            <w:r>
              <w:rPr>
                <w:color w:val="000000"/>
                <w:sz w:val="24"/>
              </w:rPr>
              <w:t>18</w:t>
            </w:r>
          </w:p>
        </w:tc>
        <w:tc>
          <w:tcPr>
            <w:tcW w:w="4319" w:type="dxa"/>
            <w:vAlign w:val="center"/>
          </w:tcPr>
          <w:p w:rsidR="007F11F1" w:rsidRDefault="00F51F0D">
            <w:r>
              <w:rPr>
                <w:color w:val="000000"/>
                <w:sz w:val="24"/>
              </w:rPr>
              <w:t>交银施罗德基金管理有限公司关于旗下部分基金参加交通银行股份有限公司手机银行基金前端申购（含定期定额投资）费率优惠活动以及参加网上银行定期定</w:t>
            </w:r>
            <w:r>
              <w:rPr>
                <w:color w:val="000000"/>
                <w:sz w:val="24"/>
              </w:rPr>
              <w:lastRenderedPageBreak/>
              <w:t>额投资费率优惠活动的公告</w:t>
            </w:r>
          </w:p>
        </w:tc>
        <w:tc>
          <w:tcPr>
            <w:tcW w:w="2519" w:type="dxa"/>
            <w:vAlign w:val="center"/>
          </w:tcPr>
          <w:p w:rsidR="007F11F1" w:rsidRDefault="00F51F0D">
            <w:r>
              <w:rPr>
                <w:color w:val="000000"/>
                <w:sz w:val="24"/>
              </w:rPr>
              <w:lastRenderedPageBreak/>
              <w:t>中国证券报、上海证券报、证券时报</w:t>
            </w:r>
          </w:p>
        </w:tc>
        <w:tc>
          <w:tcPr>
            <w:tcW w:w="1440" w:type="dxa"/>
            <w:vAlign w:val="center"/>
          </w:tcPr>
          <w:p w:rsidR="007F11F1" w:rsidRDefault="00F51F0D">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CB41E8" w:rsidRDefault="00460233" w:rsidP="00CB41E8">
      <w:pPr>
        <w:pStyle w:val="1"/>
        <w:keepNext/>
        <w:keepLines/>
        <w:widowControl w:val="0"/>
        <w:spacing w:beforeLines="100" w:before="312" w:afterLines="100" w:after="312" w:line="288" w:lineRule="auto"/>
        <w:jc w:val="center"/>
        <w:rPr>
          <w:b/>
          <w:bCs/>
          <w:szCs w:val="24"/>
          <w:lang w:val="en-US"/>
        </w:rPr>
      </w:pPr>
      <w:bookmarkStart w:id="112" w:name="_Toc522549558"/>
      <w:r w:rsidRPr="005312D8">
        <w:rPr>
          <w:b/>
          <w:bCs/>
          <w:szCs w:val="24"/>
          <w:lang w:val="en-US"/>
        </w:rPr>
        <w:t>§</w:t>
      </w:r>
      <w:r w:rsidR="00484419" w:rsidRPr="00CB41E8">
        <w:rPr>
          <w:b/>
          <w:bCs/>
          <w:szCs w:val="24"/>
          <w:lang w:val="en-US"/>
        </w:rPr>
        <w:t xml:space="preserve">11 </w:t>
      </w:r>
      <w:r w:rsidR="00484419" w:rsidRPr="00CB41E8">
        <w:rPr>
          <w:b/>
          <w:bCs/>
          <w:szCs w:val="24"/>
          <w:lang w:val="en-US"/>
        </w:rPr>
        <w:t>影响投资者决策的其他重要信息</w:t>
      </w:r>
      <w:bookmarkEnd w:id="112"/>
    </w:p>
    <w:p w:rsidR="00484419" w:rsidRPr="005312D8" w:rsidRDefault="00484419" w:rsidP="00460233">
      <w:pPr>
        <w:pStyle w:val="20"/>
        <w:spacing w:before="29" w:after="0" w:line="288" w:lineRule="auto"/>
        <w:rPr>
          <w:rFonts w:ascii="宋体" w:hAnsi="宋体"/>
          <w:b w:val="0"/>
          <w:bCs w:val="0"/>
          <w:color w:val="000000"/>
          <w:kern w:val="0"/>
          <w:szCs w:val="21"/>
        </w:rPr>
      </w:pPr>
      <w:bookmarkStart w:id="113" w:name="_Toc522549559"/>
      <w:r w:rsidRPr="005312D8">
        <w:rPr>
          <w:rFonts w:ascii="宋体" w:hAnsi="宋体" w:hint="eastAsia"/>
          <w:color w:val="000000"/>
          <w:kern w:val="0"/>
          <w:szCs w:val="21"/>
        </w:rPr>
        <w:t>11.1 影响投资者决策的其他重要信息</w:t>
      </w:r>
      <w:bookmarkEnd w:id="113"/>
    </w:p>
    <w:p w:rsidR="007F11F1" w:rsidRDefault="00F51F0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49560"/>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52254956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7F11F1" w:rsidRDefault="00F51F0D">
      <w:pPr>
        <w:spacing w:before="29" w:line="288" w:lineRule="auto"/>
        <w:ind w:firstLineChars="200" w:firstLine="480"/>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3</w:t>
      </w:r>
      <w:r>
        <w:rPr>
          <w:color w:val="000000"/>
          <w:sz w:val="24"/>
        </w:rPr>
        <w:t>、《交银施罗德国企改革灵活配置混合型证券投资基金招募说明书》；</w:t>
      </w:r>
    </w:p>
    <w:p w:rsidR="007F11F1" w:rsidRDefault="00F51F0D">
      <w:pPr>
        <w:spacing w:before="29" w:line="288" w:lineRule="auto"/>
        <w:ind w:firstLineChars="200" w:firstLine="480"/>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F11F1" w:rsidRDefault="00F51F0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、报告期内交银施罗德国企改革灵活配置混合型证券投资基金在指定报刊上各项公告的原稿。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4956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956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7F11F1" w:rsidRDefault="00F51F0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w:t>
      </w:r>
      <w:r>
        <w:rPr>
          <w:color w:val="000000"/>
          <w:sz w:val="24"/>
        </w:rPr>
        <w:lastRenderedPageBreak/>
        <w:t>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3C" w:rsidRDefault="00E8663C">
      <w:r>
        <w:separator/>
      </w:r>
    </w:p>
  </w:endnote>
  <w:endnote w:type="continuationSeparator" w:id="0">
    <w:p w:rsidR="00E8663C" w:rsidRDefault="00E8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9619FF">
      <w:rPr>
        <w:noProof/>
        <w:kern w:val="0"/>
        <w:szCs w:val="21"/>
      </w:rPr>
      <w:t>49</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9619FF">
      <w:rPr>
        <w:noProof/>
        <w:kern w:val="0"/>
        <w:szCs w:val="21"/>
      </w:rPr>
      <w:t>52</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3C" w:rsidRDefault="00E8663C">
      <w:r>
        <w:separator/>
      </w:r>
    </w:p>
  </w:footnote>
  <w:footnote w:type="continuationSeparator" w:id="0">
    <w:p w:rsidR="00E8663C" w:rsidRDefault="00E8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交银施罗德国企改革灵活配置混合型证券投资基金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6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40F"/>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36E"/>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7A42"/>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067"/>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15E0"/>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6CB"/>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233"/>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73E"/>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3DD"/>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77718"/>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420"/>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17C69"/>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E5"/>
    <w:rsid w:val="0077111A"/>
    <w:rsid w:val="007717EF"/>
    <w:rsid w:val="0077213A"/>
    <w:rsid w:val="00772272"/>
    <w:rsid w:val="0077369F"/>
    <w:rsid w:val="0077454F"/>
    <w:rsid w:val="0077463A"/>
    <w:rsid w:val="00774AB3"/>
    <w:rsid w:val="00774ABE"/>
    <w:rsid w:val="00774B6B"/>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E6F76"/>
    <w:rsid w:val="007F01DE"/>
    <w:rsid w:val="007F02E5"/>
    <w:rsid w:val="007F0759"/>
    <w:rsid w:val="007F0BCC"/>
    <w:rsid w:val="007F11F1"/>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4840"/>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4AB"/>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19FF"/>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6E4"/>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56"/>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737"/>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60FE"/>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ADC"/>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4D9F"/>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83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76B"/>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1E8"/>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5C7"/>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50C6"/>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3C"/>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F0D"/>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6F8C"/>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C47B14"/>
  <w15:docId w15:val="{AD619AB4-7BFA-4102-A3EC-22476996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01594995">
      <w:bodyDiv w:val="1"/>
      <w:marLeft w:val="0"/>
      <w:marRight w:val="0"/>
      <w:marTop w:val="0"/>
      <w:marBottom w:val="0"/>
      <w:divBdr>
        <w:top w:val="none" w:sz="0" w:space="0" w:color="auto"/>
        <w:left w:val="none" w:sz="0" w:space="0" w:color="auto"/>
        <w:bottom w:val="none" w:sz="0" w:space="0" w:color="auto"/>
        <w:right w:val="none" w:sz="0" w:space="0" w:color="auto"/>
      </w:divBdr>
    </w:div>
    <w:div w:id="1651639451">
      <w:bodyDiv w:val="1"/>
      <w:marLeft w:val="0"/>
      <w:marRight w:val="0"/>
      <w:marTop w:val="0"/>
      <w:marBottom w:val="0"/>
      <w:divBdr>
        <w:top w:val="none" w:sz="0" w:space="0" w:color="auto"/>
        <w:left w:val="none" w:sz="0" w:space="0" w:color="auto"/>
        <w:bottom w:val="none" w:sz="0" w:space="0" w:color="auto"/>
        <w:right w:val="none" w:sz="0" w:space="0" w:color="auto"/>
      </w:divBdr>
    </w:div>
    <w:div w:id="2041123094">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F2BE-D6F6-4A57-9B06-9DEB385D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52</Pages>
  <Words>6578</Words>
  <Characters>37500</Characters>
  <Application>Microsoft Office Word</Application>
  <DocSecurity>0</DocSecurity>
  <Lines>312</Lines>
  <Paragraphs>87</Paragraphs>
  <ScaleCrop>false</ScaleCrop>
  <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3265</cp:revision>
  <cp:lastPrinted>2007-07-19T00:46:00Z</cp:lastPrinted>
  <dcterms:created xsi:type="dcterms:W3CDTF">2013-08-19T07:44:00Z</dcterms:created>
  <dcterms:modified xsi:type="dcterms:W3CDTF">2018-08-21T09:05:00Z</dcterms:modified>
</cp:coreProperties>
</file>