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交银施罗德理财</w:t>
      </w:r>
      <w:r w:rsidRPr="00356FA6">
        <w:rPr>
          <w:b/>
          <w:sz w:val="36"/>
          <w:szCs w:val="36"/>
        </w:rPr>
        <w:t>60</w:t>
      </w:r>
      <w:r w:rsidRPr="00356FA6">
        <w:rPr>
          <w:b/>
          <w:sz w:val="36"/>
          <w:szCs w:val="36"/>
        </w:rPr>
        <w:t>天债券型证券投资基金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基金托管人：中国建设银行股份有限公司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549359"/>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549360"/>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E44A4F" w:rsidRDefault="00A525F7">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E44A4F" w:rsidRDefault="00A525F7">
      <w:pPr>
        <w:spacing w:before="29" w:line="288" w:lineRule="auto"/>
        <w:ind w:firstLineChars="200" w:firstLine="480"/>
        <w:rPr>
          <w:sz w:val="24"/>
        </w:rPr>
      </w:pPr>
      <w:r>
        <w:rPr>
          <w:sz w:val="24"/>
        </w:rPr>
        <w:t>基金托管人中国建设银行股份有限公司根据本基金合同规定，于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E44A4F" w:rsidRDefault="00A525F7">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E44A4F" w:rsidRDefault="00A525F7">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E44A4F" w:rsidRDefault="00A525F7">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23169B" w:rsidRPr="0023169B" w:rsidRDefault="004F7602" w:rsidP="0023169B">
      <w:pPr>
        <w:pStyle w:val="12"/>
        <w:spacing w:line="288" w:lineRule="auto"/>
        <w:rPr>
          <w:rFonts w:eastAsiaTheme="minorEastAsia" w:cstheme="minorBidi"/>
          <w:noProof/>
          <w:sz w:val="24"/>
          <w:szCs w:val="22"/>
        </w:rPr>
      </w:pPr>
      <w:r w:rsidRPr="0023169B">
        <w:rPr>
          <w:color w:val="000000"/>
          <w:kern w:val="0"/>
          <w:sz w:val="24"/>
        </w:rPr>
        <w:fldChar w:fldCharType="begin"/>
      </w:r>
      <w:r w:rsidR="007B6ABF" w:rsidRPr="0023169B">
        <w:rPr>
          <w:color w:val="000000"/>
          <w:kern w:val="0"/>
          <w:sz w:val="24"/>
        </w:rPr>
        <w:instrText xml:space="preserve"> TOC \o "1-3" \h \z \u </w:instrText>
      </w:r>
      <w:r w:rsidRPr="0023169B">
        <w:rPr>
          <w:color w:val="000000"/>
          <w:kern w:val="0"/>
          <w:sz w:val="24"/>
        </w:rPr>
        <w:fldChar w:fldCharType="separate"/>
      </w:r>
      <w:hyperlink w:anchor="_Toc522549359" w:history="1">
        <w:r w:rsidR="0023169B" w:rsidRPr="0023169B">
          <w:rPr>
            <w:rStyle w:val="ab"/>
            <w:b/>
            <w:noProof/>
            <w:sz w:val="24"/>
          </w:rPr>
          <w:t xml:space="preserve">§1  </w:t>
        </w:r>
        <w:r w:rsidR="0023169B" w:rsidRPr="0023169B">
          <w:rPr>
            <w:rStyle w:val="ab"/>
            <w:b/>
            <w:noProof/>
            <w:sz w:val="24"/>
          </w:rPr>
          <w:t>重要提示及目录</w:t>
        </w:r>
        <w:r w:rsidR="0023169B" w:rsidRPr="0023169B">
          <w:rPr>
            <w:noProof/>
            <w:webHidden/>
            <w:sz w:val="24"/>
          </w:rPr>
          <w:tab/>
        </w:r>
        <w:r w:rsidR="0023169B" w:rsidRPr="0023169B">
          <w:rPr>
            <w:noProof/>
            <w:webHidden/>
            <w:sz w:val="24"/>
          </w:rPr>
          <w:fldChar w:fldCharType="begin"/>
        </w:r>
        <w:r w:rsidR="0023169B" w:rsidRPr="0023169B">
          <w:rPr>
            <w:noProof/>
            <w:webHidden/>
            <w:sz w:val="24"/>
          </w:rPr>
          <w:instrText xml:space="preserve"> PAGEREF _Toc522549359 \h </w:instrText>
        </w:r>
        <w:r w:rsidR="0023169B" w:rsidRPr="0023169B">
          <w:rPr>
            <w:noProof/>
            <w:webHidden/>
            <w:sz w:val="24"/>
          </w:rPr>
        </w:r>
        <w:r w:rsidR="0023169B" w:rsidRPr="0023169B">
          <w:rPr>
            <w:noProof/>
            <w:webHidden/>
            <w:sz w:val="24"/>
          </w:rPr>
          <w:fldChar w:fldCharType="separate"/>
        </w:r>
        <w:r w:rsidR="0023169B">
          <w:rPr>
            <w:noProof/>
            <w:webHidden/>
            <w:sz w:val="24"/>
          </w:rPr>
          <w:t>2</w:t>
        </w:r>
        <w:r w:rsidR="0023169B"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60" w:history="1">
        <w:r w:rsidRPr="0023169B">
          <w:rPr>
            <w:rStyle w:val="ab"/>
            <w:noProof/>
            <w:sz w:val="24"/>
          </w:rPr>
          <w:t xml:space="preserve">1.1 </w:t>
        </w:r>
        <w:r w:rsidRPr="0023169B">
          <w:rPr>
            <w:rStyle w:val="ab"/>
            <w:noProof/>
            <w:sz w:val="24"/>
          </w:rPr>
          <w:t>重要提示</w:t>
        </w:r>
        <w:r w:rsidRPr="0023169B">
          <w:rPr>
            <w:noProof/>
            <w:webHidden/>
            <w:sz w:val="24"/>
          </w:rPr>
          <w:tab/>
        </w:r>
        <w:r w:rsidRPr="0023169B">
          <w:rPr>
            <w:noProof/>
            <w:webHidden/>
            <w:sz w:val="24"/>
          </w:rPr>
          <w:fldChar w:fldCharType="begin"/>
        </w:r>
        <w:r w:rsidRPr="0023169B">
          <w:rPr>
            <w:noProof/>
            <w:webHidden/>
            <w:sz w:val="24"/>
          </w:rPr>
          <w:instrText xml:space="preserve"> PAGEREF _Toc522549360 \h </w:instrText>
        </w:r>
        <w:r w:rsidRPr="0023169B">
          <w:rPr>
            <w:noProof/>
            <w:webHidden/>
            <w:sz w:val="24"/>
          </w:rPr>
        </w:r>
        <w:r w:rsidRPr="0023169B">
          <w:rPr>
            <w:noProof/>
            <w:webHidden/>
            <w:sz w:val="24"/>
          </w:rPr>
          <w:fldChar w:fldCharType="separate"/>
        </w:r>
        <w:r>
          <w:rPr>
            <w:noProof/>
            <w:webHidden/>
            <w:sz w:val="24"/>
          </w:rPr>
          <w:t>2</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361" w:history="1">
        <w:r w:rsidRPr="0023169B">
          <w:rPr>
            <w:rStyle w:val="ab"/>
            <w:b/>
            <w:noProof/>
            <w:sz w:val="24"/>
          </w:rPr>
          <w:t xml:space="preserve">§2  </w:t>
        </w:r>
        <w:r w:rsidRPr="0023169B">
          <w:rPr>
            <w:rStyle w:val="ab"/>
            <w:b/>
            <w:noProof/>
            <w:sz w:val="24"/>
          </w:rPr>
          <w:t>基金简介</w:t>
        </w:r>
        <w:r w:rsidRPr="0023169B">
          <w:rPr>
            <w:noProof/>
            <w:webHidden/>
            <w:sz w:val="24"/>
          </w:rPr>
          <w:tab/>
        </w:r>
        <w:r w:rsidRPr="0023169B">
          <w:rPr>
            <w:noProof/>
            <w:webHidden/>
            <w:sz w:val="24"/>
          </w:rPr>
          <w:fldChar w:fldCharType="begin"/>
        </w:r>
        <w:r w:rsidRPr="0023169B">
          <w:rPr>
            <w:noProof/>
            <w:webHidden/>
            <w:sz w:val="24"/>
          </w:rPr>
          <w:instrText xml:space="preserve"> PAGEREF _Toc522549361 \h </w:instrText>
        </w:r>
        <w:r w:rsidRPr="0023169B">
          <w:rPr>
            <w:noProof/>
            <w:webHidden/>
            <w:sz w:val="24"/>
          </w:rPr>
        </w:r>
        <w:r w:rsidRPr="0023169B">
          <w:rPr>
            <w:noProof/>
            <w:webHidden/>
            <w:sz w:val="24"/>
          </w:rPr>
          <w:fldChar w:fldCharType="separate"/>
        </w:r>
        <w:r>
          <w:rPr>
            <w:noProof/>
            <w:webHidden/>
            <w:sz w:val="24"/>
          </w:rPr>
          <w:t>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62" w:history="1">
        <w:r w:rsidRPr="0023169B">
          <w:rPr>
            <w:rStyle w:val="ab"/>
            <w:noProof/>
            <w:sz w:val="24"/>
          </w:rPr>
          <w:t>2.1</w:t>
        </w:r>
        <w:r w:rsidRPr="0023169B">
          <w:rPr>
            <w:rStyle w:val="ab"/>
            <w:noProof/>
            <w:sz w:val="24"/>
          </w:rPr>
          <w:t>基金基本情况</w:t>
        </w:r>
        <w:r w:rsidRPr="0023169B">
          <w:rPr>
            <w:noProof/>
            <w:webHidden/>
            <w:sz w:val="24"/>
          </w:rPr>
          <w:tab/>
        </w:r>
        <w:r w:rsidRPr="0023169B">
          <w:rPr>
            <w:noProof/>
            <w:webHidden/>
            <w:sz w:val="24"/>
          </w:rPr>
          <w:fldChar w:fldCharType="begin"/>
        </w:r>
        <w:r w:rsidRPr="0023169B">
          <w:rPr>
            <w:noProof/>
            <w:webHidden/>
            <w:sz w:val="24"/>
          </w:rPr>
          <w:instrText xml:space="preserve"> PAGEREF _Toc522549362 \h </w:instrText>
        </w:r>
        <w:r w:rsidRPr="0023169B">
          <w:rPr>
            <w:noProof/>
            <w:webHidden/>
            <w:sz w:val="24"/>
          </w:rPr>
        </w:r>
        <w:r w:rsidRPr="0023169B">
          <w:rPr>
            <w:noProof/>
            <w:webHidden/>
            <w:sz w:val="24"/>
          </w:rPr>
          <w:fldChar w:fldCharType="separate"/>
        </w:r>
        <w:r>
          <w:rPr>
            <w:noProof/>
            <w:webHidden/>
            <w:sz w:val="24"/>
          </w:rPr>
          <w:t>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63" w:history="1">
        <w:r w:rsidRPr="0023169B">
          <w:rPr>
            <w:rStyle w:val="ab"/>
            <w:noProof/>
            <w:sz w:val="24"/>
          </w:rPr>
          <w:t xml:space="preserve">2.2 </w:t>
        </w:r>
        <w:r w:rsidRPr="0023169B">
          <w:rPr>
            <w:rStyle w:val="ab"/>
            <w:noProof/>
            <w:sz w:val="24"/>
          </w:rPr>
          <w:t>基金产品说明</w:t>
        </w:r>
        <w:r w:rsidRPr="0023169B">
          <w:rPr>
            <w:noProof/>
            <w:webHidden/>
            <w:sz w:val="24"/>
          </w:rPr>
          <w:tab/>
        </w:r>
        <w:r w:rsidRPr="0023169B">
          <w:rPr>
            <w:noProof/>
            <w:webHidden/>
            <w:sz w:val="24"/>
          </w:rPr>
          <w:fldChar w:fldCharType="begin"/>
        </w:r>
        <w:r w:rsidRPr="0023169B">
          <w:rPr>
            <w:noProof/>
            <w:webHidden/>
            <w:sz w:val="24"/>
          </w:rPr>
          <w:instrText xml:space="preserve"> PAGEREF _Toc522549363 \h </w:instrText>
        </w:r>
        <w:r w:rsidRPr="0023169B">
          <w:rPr>
            <w:noProof/>
            <w:webHidden/>
            <w:sz w:val="24"/>
          </w:rPr>
        </w:r>
        <w:r w:rsidRPr="0023169B">
          <w:rPr>
            <w:noProof/>
            <w:webHidden/>
            <w:sz w:val="24"/>
          </w:rPr>
          <w:fldChar w:fldCharType="separate"/>
        </w:r>
        <w:r>
          <w:rPr>
            <w:noProof/>
            <w:webHidden/>
            <w:sz w:val="24"/>
          </w:rPr>
          <w:t>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64" w:history="1">
        <w:r w:rsidRPr="0023169B">
          <w:rPr>
            <w:rStyle w:val="ab"/>
            <w:noProof/>
            <w:sz w:val="24"/>
          </w:rPr>
          <w:t xml:space="preserve">2.3 </w:t>
        </w:r>
        <w:r w:rsidRPr="0023169B">
          <w:rPr>
            <w:rStyle w:val="ab"/>
            <w:noProof/>
            <w:sz w:val="24"/>
          </w:rPr>
          <w:t>基金管理人和基金托管人</w:t>
        </w:r>
        <w:r w:rsidRPr="0023169B">
          <w:rPr>
            <w:noProof/>
            <w:webHidden/>
            <w:sz w:val="24"/>
          </w:rPr>
          <w:tab/>
        </w:r>
        <w:r w:rsidRPr="0023169B">
          <w:rPr>
            <w:noProof/>
            <w:webHidden/>
            <w:sz w:val="24"/>
          </w:rPr>
          <w:fldChar w:fldCharType="begin"/>
        </w:r>
        <w:r w:rsidRPr="0023169B">
          <w:rPr>
            <w:noProof/>
            <w:webHidden/>
            <w:sz w:val="24"/>
          </w:rPr>
          <w:instrText xml:space="preserve"> PAGEREF _Toc522549364 \h </w:instrText>
        </w:r>
        <w:r w:rsidRPr="0023169B">
          <w:rPr>
            <w:noProof/>
            <w:webHidden/>
            <w:sz w:val="24"/>
          </w:rPr>
        </w:r>
        <w:r w:rsidRPr="0023169B">
          <w:rPr>
            <w:noProof/>
            <w:webHidden/>
            <w:sz w:val="24"/>
          </w:rPr>
          <w:fldChar w:fldCharType="separate"/>
        </w:r>
        <w:r>
          <w:rPr>
            <w:noProof/>
            <w:webHidden/>
            <w:sz w:val="24"/>
          </w:rPr>
          <w:t>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65" w:history="1">
        <w:r w:rsidRPr="0023169B">
          <w:rPr>
            <w:rStyle w:val="ab"/>
            <w:noProof/>
            <w:sz w:val="24"/>
          </w:rPr>
          <w:t xml:space="preserve">2.4 </w:t>
        </w:r>
        <w:r w:rsidRPr="0023169B">
          <w:rPr>
            <w:rStyle w:val="ab"/>
            <w:noProof/>
            <w:sz w:val="24"/>
          </w:rPr>
          <w:t>信息披露方式</w:t>
        </w:r>
        <w:r w:rsidRPr="0023169B">
          <w:rPr>
            <w:noProof/>
            <w:webHidden/>
            <w:sz w:val="24"/>
          </w:rPr>
          <w:tab/>
        </w:r>
        <w:r w:rsidRPr="0023169B">
          <w:rPr>
            <w:noProof/>
            <w:webHidden/>
            <w:sz w:val="24"/>
          </w:rPr>
          <w:fldChar w:fldCharType="begin"/>
        </w:r>
        <w:r w:rsidRPr="0023169B">
          <w:rPr>
            <w:noProof/>
            <w:webHidden/>
            <w:sz w:val="24"/>
          </w:rPr>
          <w:instrText xml:space="preserve"> PAGEREF _Toc522549365 \h </w:instrText>
        </w:r>
        <w:r w:rsidRPr="0023169B">
          <w:rPr>
            <w:noProof/>
            <w:webHidden/>
            <w:sz w:val="24"/>
          </w:rPr>
        </w:r>
        <w:r w:rsidRPr="0023169B">
          <w:rPr>
            <w:noProof/>
            <w:webHidden/>
            <w:sz w:val="24"/>
          </w:rPr>
          <w:fldChar w:fldCharType="separate"/>
        </w:r>
        <w:r>
          <w:rPr>
            <w:noProof/>
            <w:webHidden/>
            <w:sz w:val="24"/>
          </w:rPr>
          <w:t>6</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66" w:history="1">
        <w:r w:rsidRPr="0023169B">
          <w:rPr>
            <w:rStyle w:val="ab"/>
            <w:noProof/>
            <w:sz w:val="24"/>
          </w:rPr>
          <w:t xml:space="preserve">2.5 </w:t>
        </w:r>
        <w:r w:rsidRPr="0023169B">
          <w:rPr>
            <w:rStyle w:val="ab"/>
            <w:noProof/>
            <w:sz w:val="24"/>
          </w:rPr>
          <w:t>其他相关资料</w:t>
        </w:r>
        <w:r w:rsidRPr="0023169B">
          <w:rPr>
            <w:noProof/>
            <w:webHidden/>
            <w:sz w:val="24"/>
          </w:rPr>
          <w:tab/>
        </w:r>
        <w:r w:rsidRPr="0023169B">
          <w:rPr>
            <w:noProof/>
            <w:webHidden/>
            <w:sz w:val="24"/>
          </w:rPr>
          <w:fldChar w:fldCharType="begin"/>
        </w:r>
        <w:r w:rsidRPr="0023169B">
          <w:rPr>
            <w:noProof/>
            <w:webHidden/>
            <w:sz w:val="24"/>
          </w:rPr>
          <w:instrText xml:space="preserve"> PAGEREF _Toc522549366 \h </w:instrText>
        </w:r>
        <w:r w:rsidRPr="0023169B">
          <w:rPr>
            <w:noProof/>
            <w:webHidden/>
            <w:sz w:val="24"/>
          </w:rPr>
        </w:r>
        <w:r w:rsidRPr="0023169B">
          <w:rPr>
            <w:noProof/>
            <w:webHidden/>
            <w:sz w:val="24"/>
          </w:rPr>
          <w:fldChar w:fldCharType="separate"/>
        </w:r>
        <w:r>
          <w:rPr>
            <w:noProof/>
            <w:webHidden/>
            <w:sz w:val="24"/>
          </w:rPr>
          <w:t>6</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367" w:history="1">
        <w:r w:rsidRPr="0023169B">
          <w:rPr>
            <w:rStyle w:val="ab"/>
            <w:b/>
            <w:noProof/>
            <w:sz w:val="24"/>
          </w:rPr>
          <w:t xml:space="preserve">§3 </w:t>
        </w:r>
        <w:r w:rsidRPr="0023169B">
          <w:rPr>
            <w:rStyle w:val="ab"/>
            <w:b/>
            <w:noProof/>
            <w:sz w:val="24"/>
          </w:rPr>
          <w:t>主要财务指标和基金净值表现</w:t>
        </w:r>
        <w:r w:rsidRPr="0023169B">
          <w:rPr>
            <w:noProof/>
            <w:webHidden/>
            <w:sz w:val="24"/>
          </w:rPr>
          <w:tab/>
        </w:r>
        <w:r w:rsidRPr="0023169B">
          <w:rPr>
            <w:noProof/>
            <w:webHidden/>
            <w:sz w:val="24"/>
          </w:rPr>
          <w:fldChar w:fldCharType="begin"/>
        </w:r>
        <w:r w:rsidRPr="0023169B">
          <w:rPr>
            <w:noProof/>
            <w:webHidden/>
            <w:sz w:val="24"/>
          </w:rPr>
          <w:instrText xml:space="preserve"> PAGEREF _Toc522549367 \h </w:instrText>
        </w:r>
        <w:r w:rsidRPr="0023169B">
          <w:rPr>
            <w:noProof/>
            <w:webHidden/>
            <w:sz w:val="24"/>
          </w:rPr>
        </w:r>
        <w:r w:rsidRPr="0023169B">
          <w:rPr>
            <w:noProof/>
            <w:webHidden/>
            <w:sz w:val="24"/>
          </w:rPr>
          <w:fldChar w:fldCharType="separate"/>
        </w:r>
        <w:r>
          <w:rPr>
            <w:noProof/>
            <w:webHidden/>
            <w:sz w:val="24"/>
          </w:rPr>
          <w:t>6</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68" w:history="1">
        <w:r w:rsidRPr="0023169B">
          <w:rPr>
            <w:rStyle w:val="ab"/>
            <w:noProof/>
            <w:sz w:val="24"/>
          </w:rPr>
          <w:t xml:space="preserve">3.1 </w:t>
        </w:r>
        <w:r w:rsidRPr="0023169B">
          <w:rPr>
            <w:rStyle w:val="ab"/>
            <w:noProof/>
            <w:sz w:val="24"/>
          </w:rPr>
          <w:t>主要会计数据和财务指标</w:t>
        </w:r>
        <w:r w:rsidRPr="0023169B">
          <w:rPr>
            <w:noProof/>
            <w:webHidden/>
            <w:sz w:val="24"/>
          </w:rPr>
          <w:tab/>
        </w:r>
        <w:r w:rsidRPr="0023169B">
          <w:rPr>
            <w:noProof/>
            <w:webHidden/>
            <w:sz w:val="24"/>
          </w:rPr>
          <w:fldChar w:fldCharType="begin"/>
        </w:r>
        <w:r w:rsidRPr="0023169B">
          <w:rPr>
            <w:noProof/>
            <w:webHidden/>
            <w:sz w:val="24"/>
          </w:rPr>
          <w:instrText xml:space="preserve"> PAGEREF _Toc522549368 \h </w:instrText>
        </w:r>
        <w:r w:rsidRPr="0023169B">
          <w:rPr>
            <w:noProof/>
            <w:webHidden/>
            <w:sz w:val="24"/>
          </w:rPr>
        </w:r>
        <w:r w:rsidRPr="0023169B">
          <w:rPr>
            <w:noProof/>
            <w:webHidden/>
            <w:sz w:val="24"/>
          </w:rPr>
          <w:fldChar w:fldCharType="separate"/>
        </w:r>
        <w:r>
          <w:rPr>
            <w:noProof/>
            <w:webHidden/>
            <w:sz w:val="24"/>
          </w:rPr>
          <w:t>6</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69" w:history="1">
        <w:r w:rsidRPr="0023169B">
          <w:rPr>
            <w:rStyle w:val="ab"/>
            <w:noProof/>
            <w:sz w:val="24"/>
          </w:rPr>
          <w:t xml:space="preserve">3.2 </w:t>
        </w:r>
        <w:r w:rsidRPr="0023169B">
          <w:rPr>
            <w:rStyle w:val="ab"/>
            <w:noProof/>
            <w:sz w:val="24"/>
          </w:rPr>
          <w:t>基金净值表现</w:t>
        </w:r>
        <w:r w:rsidRPr="0023169B">
          <w:rPr>
            <w:noProof/>
            <w:webHidden/>
            <w:sz w:val="24"/>
          </w:rPr>
          <w:tab/>
        </w:r>
        <w:r w:rsidRPr="0023169B">
          <w:rPr>
            <w:noProof/>
            <w:webHidden/>
            <w:sz w:val="24"/>
          </w:rPr>
          <w:fldChar w:fldCharType="begin"/>
        </w:r>
        <w:r w:rsidRPr="0023169B">
          <w:rPr>
            <w:noProof/>
            <w:webHidden/>
            <w:sz w:val="24"/>
          </w:rPr>
          <w:instrText xml:space="preserve"> PAGEREF _Toc522549369 \h </w:instrText>
        </w:r>
        <w:r w:rsidRPr="0023169B">
          <w:rPr>
            <w:noProof/>
            <w:webHidden/>
            <w:sz w:val="24"/>
          </w:rPr>
        </w:r>
        <w:r w:rsidRPr="0023169B">
          <w:rPr>
            <w:noProof/>
            <w:webHidden/>
            <w:sz w:val="24"/>
          </w:rPr>
          <w:fldChar w:fldCharType="separate"/>
        </w:r>
        <w:r>
          <w:rPr>
            <w:noProof/>
            <w:webHidden/>
            <w:sz w:val="24"/>
          </w:rPr>
          <w:t>7</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370" w:history="1">
        <w:r w:rsidRPr="0023169B">
          <w:rPr>
            <w:rStyle w:val="ab"/>
            <w:b/>
            <w:noProof/>
            <w:sz w:val="24"/>
          </w:rPr>
          <w:t xml:space="preserve">§4  </w:t>
        </w:r>
        <w:r w:rsidRPr="0023169B">
          <w:rPr>
            <w:rStyle w:val="ab"/>
            <w:b/>
            <w:noProof/>
            <w:sz w:val="24"/>
          </w:rPr>
          <w:t>管理人报告</w:t>
        </w:r>
        <w:r w:rsidRPr="0023169B">
          <w:rPr>
            <w:noProof/>
            <w:webHidden/>
            <w:sz w:val="24"/>
          </w:rPr>
          <w:tab/>
        </w:r>
        <w:r w:rsidRPr="0023169B">
          <w:rPr>
            <w:noProof/>
            <w:webHidden/>
            <w:sz w:val="24"/>
          </w:rPr>
          <w:fldChar w:fldCharType="begin"/>
        </w:r>
        <w:r w:rsidRPr="0023169B">
          <w:rPr>
            <w:noProof/>
            <w:webHidden/>
            <w:sz w:val="24"/>
          </w:rPr>
          <w:instrText xml:space="preserve"> PAGEREF _Toc522549370 \h </w:instrText>
        </w:r>
        <w:r w:rsidRPr="0023169B">
          <w:rPr>
            <w:noProof/>
            <w:webHidden/>
            <w:sz w:val="24"/>
          </w:rPr>
        </w:r>
        <w:r w:rsidRPr="0023169B">
          <w:rPr>
            <w:noProof/>
            <w:webHidden/>
            <w:sz w:val="24"/>
          </w:rPr>
          <w:fldChar w:fldCharType="separate"/>
        </w:r>
        <w:r>
          <w:rPr>
            <w:noProof/>
            <w:webHidden/>
            <w:sz w:val="24"/>
          </w:rPr>
          <w:t>10</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71" w:history="1">
        <w:r w:rsidRPr="0023169B">
          <w:rPr>
            <w:rStyle w:val="ab"/>
            <w:noProof/>
            <w:sz w:val="24"/>
          </w:rPr>
          <w:t xml:space="preserve">4.1 </w:t>
        </w:r>
        <w:r w:rsidRPr="0023169B">
          <w:rPr>
            <w:rStyle w:val="ab"/>
            <w:noProof/>
            <w:sz w:val="24"/>
          </w:rPr>
          <w:t>基金管理人及基金经理情况</w:t>
        </w:r>
        <w:r w:rsidRPr="0023169B">
          <w:rPr>
            <w:noProof/>
            <w:webHidden/>
            <w:sz w:val="24"/>
          </w:rPr>
          <w:tab/>
        </w:r>
        <w:r w:rsidRPr="0023169B">
          <w:rPr>
            <w:noProof/>
            <w:webHidden/>
            <w:sz w:val="24"/>
          </w:rPr>
          <w:fldChar w:fldCharType="begin"/>
        </w:r>
        <w:r w:rsidRPr="0023169B">
          <w:rPr>
            <w:noProof/>
            <w:webHidden/>
            <w:sz w:val="24"/>
          </w:rPr>
          <w:instrText xml:space="preserve"> PAGEREF _Toc522549371 \h </w:instrText>
        </w:r>
        <w:r w:rsidRPr="0023169B">
          <w:rPr>
            <w:noProof/>
            <w:webHidden/>
            <w:sz w:val="24"/>
          </w:rPr>
        </w:r>
        <w:r w:rsidRPr="0023169B">
          <w:rPr>
            <w:noProof/>
            <w:webHidden/>
            <w:sz w:val="24"/>
          </w:rPr>
          <w:fldChar w:fldCharType="separate"/>
        </w:r>
        <w:r>
          <w:rPr>
            <w:noProof/>
            <w:webHidden/>
            <w:sz w:val="24"/>
          </w:rPr>
          <w:t>10</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72" w:history="1">
        <w:r w:rsidRPr="0023169B">
          <w:rPr>
            <w:rStyle w:val="ab"/>
            <w:noProof/>
            <w:sz w:val="24"/>
          </w:rPr>
          <w:t xml:space="preserve">4.2 </w:t>
        </w:r>
        <w:r w:rsidRPr="0023169B">
          <w:rPr>
            <w:rStyle w:val="ab"/>
            <w:noProof/>
            <w:sz w:val="24"/>
          </w:rPr>
          <w:t>管理人对报告期内本基金运作遵规守信情况的说明</w:t>
        </w:r>
        <w:r w:rsidRPr="0023169B">
          <w:rPr>
            <w:noProof/>
            <w:webHidden/>
            <w:sz w:val="24"/>
          </w:rPr>
          <w:tab/>
        </w:r>
        <w:r w:rsidRPr="0023169B">
          <w:rPr>
            <w:noProof/>
            <w:webHidden/>
            <w:sz w:val="24"/>
          </w:rPr>
          <w:fldChar w:fldCharType="begin"/>
        </w:r>
        <w:r w:rsidRPr="0023169B">
          <w:rPr>
            <w:noProof/>
            <w:webHidden/>
            <w:sz w:val="24"/>
          </w:rPr>
          <w:instrText xml:space="preserve"> PAGEREF _Toc522549372 \h </w:instrText>
        </w:r>
        <w:r w:rsidRPr="0023169B">
          <w:rPr>
            <w:noProof/>
            <w:webHidden/>
            <w:sz w:val="24"/>
          </w:rPr>
        </w:r>
        <w:r w:rsidRPr="0023169B">
          <w:rPr>
            <w:noProof/>
            <w:webHidden/>
            <w:sz w:val="24"/>
          </w:rPr>
          <w:fldChar w:fldCharType="separate"/>
        </w:r>
        <w:r>
          <w:rPr>
            <w:noProof/>
            <w:webHidden/>
            <w:sz w:val="24"/>
          </w:rPr>
          <w:t>12</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73" w:history="1">
        <w:r w:rsidRPr="0023169B">
          <w:rPr>
            <w:rStyle w:val="ab"/>
            <w:noProof/>
            <w:sz w:val="24"/>
          </w:rPr>
          <w:t xml:space="preserve">4.3 </w:t>
        </w:r>
        <w:r w:rsidRPr="0023169B">
          <w:rPr>
            <w:rStyle w:val="ab"/>
            <w:noProof/>
            <w:sz w:val="24"/>
          </w:rPr>
          <w:t>管理人对报告期内公平交易情况的专项说明</w:t>
        </w:r>
        <w:r w:rsidRPr="0023169B">
          <w:rPr>
            <w:noProof/>
            <w:webHidden/>
            <w:sz w:val="24"/>
          </w:rPr>
          <w:tab/>
        </w:r>
        <w:r w:rsidRPr="0023169B">
          <w:rPr>
            <w:noProof/>
            <w:webHidden/>
            <w:sz w:val="24"/>
          </w:rPr>
          <w:fldChar w:fldCharType="begin"/>
        </w:r>
        <w:r w:rsidRPr="0023169B">
          <w:rPr>
            <w:noProof/>
            <w:webHidden/>
            <w:sz w:val="24"/>
          </w:rPr>
          <w:instrText xml:space="preserve"> PAGEREF _Toc522549373 \h </w:instrText>
        </w:r>
        <w:r w:rsidRPr="0023169B">
          <w:rPr>
            <w:noProof/>
            <w:webHidden/>
            <w:sz w:val="24"/>
          </w:rPr>
        </w:r>
        <w:r w:rsidRPr="0023169B">
          <w:rPr>
            <w:noProof/>
            <w:webHidden/>
            <w:sz w:val="24"/>
          </w:rPr>
          <w:fldChar w:fldCharType="separate"/>
        </w:r>
        <w:r>
          <w:rPr>
            <w:noProof/>
            <w:webHidden/>
            <w:sz w:val="24"/>
          </w:rPr>
          <w:t>12</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74" w:history="1">
        <w:r w:rsidRPr="0023169B">
          <w:rPr>
            <w:rStyle w:val="ab"/>
            <w:noProof/>
            <w:sz w:val="24"/>
          </w:rPr>
          <w:t>4.4</w:t>
        </w:r>
        <w:r w:rsidRPr="0023169B">
          <w:rPr>
            <w:rStyle w:val="ab"/>
            <w:noProof/>
            <w:sz w:val="24"/>
          </w:rPr>
          <w:t>管理人对报告期内基金的投资策略和业绩表现说明</w:t>
        </w:r>
        <w:r w:rsidRPr="0023169B">
          <w:rPr>
            <w:noProof/>
            <w:webHidden/>
            <w:sz w:val="24"/>
          </w:rPr>
          <w:tab/>
        </w:r>
        <w:r w:rsidRPr="0023169B">
          <w:rPr>
            <w:noProof/>
            <w:webHidden/>
            <w:sz w:val="24"/>
          </w:rPr>
          <w:fldChar w:fldCharType="begin"/>
        </w:r>
        <w:r w:rsidRPr="0023169B">
          <w:rPr>
            <w:noProof/>
            <w:webHidden/>
            <w:sz w:val="24"/>
          </w:rPr>
          <w:instrText xml:space="preserve"> PAGEREF _Toc522549374 \h </w:instrText>
        </w:r>
        <w:r w:rsidRPr="0023169B">
          <w:rPr>
            <w:noProof/>
            <w:webHidden/>
            <w:sz w:val="24"/>
          </w:rPr>
        </w:r>
        <w:r w:rsidRPr="0023169B">
          <w:rPr>
            <w:noProof/>
            <w:webHidden/>
            <w:sz w:val="24"/>
          </w:rPr>
          <w:fldChar w:fldCharType="separate"/>
        </w:r>
        <w:r>
          <w:rPr>
            <w:noProof/>
            <w:webHidden/>
            <w:sz w:val="24"/>
          </w:rPr>
          <w:t>13</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75" w:history="1">
        <w:r w:rsidRPr="0023169B">
          <w:rPr>
            <w:rStyle w:val="ab"/>
            <w:noProof/>
            <w:sz w:val="24"/>
          </w:rPr>
          <w:t xml:space="preserve">4.5 </w:t>
        </w:r>
        <w:r w:rsidRPr="0023169B">
          <w:rPr>
            <w:rStyle w:val="ab"/>
            <w:noProof/>
            <w:sz w:val="24"/>
          </w:rPr>
          <w:t>管理人对宏观经济、证券市场及行业走势的简要展望</w:t>
        </w:r>
        <w:r w:rsidRPr="0023169B">
          <w:rPr>
            <w:noProof/>
            <w:webHidden/>
            <w:sz w:val="24"/>
          </w:rPr>
          <w:tab/>
        </w:r>
        <w:r w:rsidRPr="0023169B">
          <w:rPr>
            <w:noProof/>
            <w:webHidden/>
            <w:sz w:val="24"/>
          </w:rPr>
          <w:fldChar w:fldCharType="begin"/>
        </w:r>
        <w:r w:rsidRPr="0023169B">
          <w:rPr>
            <w:noProof/>
            <w:webHidden/>
            <w:sz w:val="24"/>
          </w:rPr>
          <w:instrText xml:space="preserve"> PAGEREF _Toc522549375 \h </w:instrText>
        </w:r>
        <w:r w:rsidRPr="0023169B">
          <w:rPr>
            <w:noProof/>
            <w:webHidden/>
            <w:sz w:val="24"/>
          </w:rPr>
        </w:r>
        <w:r w:rsidRPr="0023169B">
          <w:rPr>
            <w:noProof/>
            <w:webHidden/>
            <w:sz w:val="24"/>
          </w:rPr>
          <w:fldChar w:fldCharType="separate"/>
        </w:r>
        <w:r>
          <w:rPr>
            <w:noProof/>
            <w:webHidden/>
            <w:sz w:val="24"/>
          </w:rPr>
          <w:t>14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76" w:history="1">
        <w:r w:rsidRPr="0023169B">
          <w:rPr>
            <w:rStyle w:val="ab"/>
            <w:noProof/>
            <w:sz w:val="24"/>
          </w:rPr>
          <w:t xml:space="preserve">4.6 </w:t>
        </w:r>
        <w:r w:rsidRPr="0023169B">
          <w:rPr>
            <w:rStyle w:val="ab"/>
            <w:noProof/>
            <w:sz w:val="24"/>
          </w:rPr>
          <w:t>管理人对报告期内基金估值程序等事项的说明</w:t>
        </w:r>
        <w:r w:rsidRPr="0023169B">
          <w:rPr>
            <w:noProof/>
            <w:webHidden/>
            <w:sz w:val="24"/>
          </w:rPr>
          <w:tab/>
        </w:r>
        <w:r w:rsidRPr="0023169B">
          <w:rPr>
            <w:noProof/>
            <w:webHidden/>
            <w:sz w:val="24"/>
          </w:rPr>
          <w:fldChar w:fldCharType="begin"/>
        </w:r>
        <w:r w:rsidRPr="0023169B">
          <w:rPr>
            <w:noProof/>
            <w:webHidden/>
            <w:sz w:val="24"/>
          </w:rPr>
          <w:instrText xml:space="preserve"> PAGEREF _Toc522549376 \h </w:instrText>
        </w:r>
        <w:r w:rsidRPr="0023169B">
          <w:rPr>
            <w:noProof/>
            <w:webHidden/>
            <w:sz w:val="24"/>
          </w:rPr>
        </w:r>
        <w:r w:rsidRPr="0023169B">
          <w:rPr>
            <w:noProof/>
            <w:webHidden/>
            <w:sz w:val="24"/>
          </w:rPr>
          <w:fldChar w:fldCharType="separate"/>
        </w:r>
        <w:r>
          <w:rPr>
            <w:noProof/>
            <w:webHidden/>
            <w:sz w:val="24"/>
          </w:rPr>
          <w:t>14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77" w:history="1">
        <w:r w:rsidRPr="0023169B">
          <w:rPr>
            <w:rStyle w:val="ab"/>
            <w:noProof/>
            <w:sz w:val="24"/>
          </w:rPr>
          <w:t xml:space="preserve">4.7 </w:t>
        </w:r>
        <w:r w:rsidRPr="0023169B">
          <w:rPr>
            <w:rStyle w:val="ab"/>
            <w:noProof/>
            <w:sz w:val="24"/>
          </w:rPr>
          <w:t>管理人对报告期内基金利润分配情况的说明</w:t>
        </w:r>
        <w:r w:rsidRPr="0023169B">
          <w:rPr>
            <w:noProof/>
            <w:webHidden/>
            <w:sz w:val="24"/>
          </w:rPr>
          <w:tab/>
        </w:r>
        <w:r w:rsidRPr="0023169B">
          <w:rPr>
            <w:noProof/>
            <w:webHidden/>
            <w:sz w:val="24"/>
          </w:rPr>
          <w:fldChar w:fldCharType="begin"/>
        </w:r>
        <w:r w:rsidRPr="0023169B">
          <w:rPr>
            <w:noProof/>
            <w:webHidden/>
            <w:sz w:val="24"/>
          </w:rPr>
          <w:instrText xml:space="preserve"> PAGEREF _Toc522549377 \h </w:instrText>
        </w:r>
        <w:r w:rsidRPr="0023169B">
          <w:rPr>
            <w:noProof/>
            <w:webHidden/>
            <w:sz w:val="24"/>
          </w:rPr>
        </w:r>
        <w:r w:rsidRPr="0023169B">
          <w:rPr>
            <w:noProof/>
            <w:webHidden/>
            <w:sz w:val="24"/>
          </w:rPr>
          <w:fldChar w:fldCharType="separate"/>
        </w:r>
        <w:r>
          <w:rPr>
            <w:noProof/>
            <w:webHidden/>
            <w:sz w:val="24"/>
          </w:rPr>
          <w:t>14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78" w:history="1">
        <w:r w:rsidRPr="0023169B">
          <w:rPr>
            <w:rStyle w:val="ab"/>
            <w:noProof/>
            <w:sz w:val="24"/>
          </w:rPr>
          <w:t xml:space="preserve">4.8 </w:t>
        </w:r>
        <w:r w:rsidRPr="0023169B">
          <w:rPr>
            <w:rStyle w:val="ab"/>
            <w:noProof/>
            <w:sz w:val="24"/>
          </w:rPr>
          <w:t>报告期内管理人对本基金持有人数或基金资产净值预警情形的说明</w:t>
        </w:r>
        <w:r w:rsidRPr="0023169B">
          <w:rPr>
            <w:noProof/>
            <w:webHidden/>
            <w:sz w:val="24"/>
          </w:rPr>
          <w:tab/>
        </w:r>
        <w:r w:rsidRPr="0023169B">
          <w:rPr>
            <w:noProof/>
            <w:webHidden/>
            <w:sz w:val="24"/>
          </w:rPr>
          <w:fldChar w:fldCharType="begin"/>
        </w:r>
        <w:r w:rsidRPr="0023169B">
          <w:rPr>
            <w:noProof/>
            <w:webHidden/>
            <w:sz w:val="24"/>
          </w:rPr>
          <w:instrText xml:space="preserve"> PAGEREF _Toc522549378 \h </w:instrText>
        </w:r>
        <w:r w:rsidRPr="0023169B">
          <w:rPr>
            <w:noProof/>
            <w:webHidden/>
            <w:sz w:val="24"/>
          </w:rPr>
        </w:r>
        <w:r w:rsidRPr="0023169B">
          <w:rPr>
            <w:noProof/>
            <w:webHidden/>
            <w:sz w:val="24"/>
          </w:rPr>
          <w:fldChar w:fldCharType="separate"/>
        </w:r>
        <w:r>
          <w:rPr>
            <w:noProof/>
            <w:webHidden/>
            <w:sz w:val="24"/>
          </w:rPr>
          <w:t>14</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379" w:history="1">
        <w:r w:rsidRPr="0023169B">
          <w:rPr>
            <w:rStyle w:val="ab"/>
            <w:b/>
            <w:noProof/>
            <w:sz w:val="24"/>
          </w:rPr>
          <w:t xml:space="preserve">§5  </w:t>
        </w:r>
        <w:r w:rsidRPr="0023169B">
          <w:rPr>
            <w:rStyle w:val="ab"/>
            <w:b/>
            <w:noProof/>
            <w:sz w:val="24"/>
          </w:rPr>
          <w:t>托管人报告</w:t>
        </w:r>
        <w:r w:rsidRPr="0023169B">
          <w:rPr>
            <w:noProof/>
            <w:webHidden/>
            <w:sz w:val="24"/>
          </w:rPr>
          <w:tab/>
        </w:r>
        <w:r w:rsidRPr="0023169B">
          <w:rPr>
            <w:noProof/>
            <w:webHidden/>
            <w:sz w:val="24"/>
          </w:rPr>
          <w:fldChar w:fldCharType="begin"/>
        </w:r>
        <w:r w:rsidRPr="0023169B">
          <w:rPr>
            <w:noProof/>
            <w:webHidden/>
            <w:sz w:val="24"/>
          </w:rPr>
          <w:instrText xml:space="preserve"> PAGEREF _Toc522549379 \h </w:instrText>
        </w:r>
        <w:r w:rsidRPr="0023169B">
          <w:rPr>
            <w:noProof/>
            <w:webHidden/>
            <w:sz w:val="24"/>
          </w:rPr>
        </w:r>
        <w:r w:rsidRPr="0023169B">
          <w:rPr>
            <w:noProof/>
            <w:webHidden/>
            <w:sz w:val="24"/>
          </w:rPr>
          <w:fldChar w:fldCharType="separate"/>
        </w:r>
        <w:r>
          <w:rPr>
            <w:noProof/>
            <w:webHidden/>
            <w:sz w:val="24"/>
          </w:rPr>
          <w:t>15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80" w:history="1">
        <w:r w:rsidRPr="0023169B">
          <w:rPr>
            <w:rStyle w:val="ab"/>
            <w:noProof/>
            <w:sz w:val="24"/>
          </w:rPr>
          <w:t xml:space="preserve">5.1 </w:t>
        </w:r>
        <w:r w:rsidRPr="0023169B">
          <w:rPr>
            <w:rStyle w:val="ab"/>
            <w:noProof/>
            <w:sz w:val="24"/>
          </w:rPr>
          <w:t>报告期内本基金托管人遵规守信情况声明</w:t>
        </w:r>
        <w:r w:rsidRPr="0023169B">
          <w:rPr>
            <w:noProof/>
            <w:webHidden/>
            <w:sz w:val="24"/>
          </w:rPr>
          <w:tab/>
        </w:r>
        <w:r w:rsidRPr="0023169B">
          <w:rPr>
            <w:noProof/>
            <w:webHidden/>
            <w:sz w:val="24"/>
          </w:rPr>
          <w:fldChar w:fldCharType="begin"/>
        </w:r>
        <w:r w:rsidRPr="0023169B">
          <w:rPr>
            <w:noProof/>
            <w:webHidden/>
            <w:sz w:val="24"/>
          </w:rPr>
          <w:instrText xml:space="preserve"> PAGEREF _Toc522549380 \h </w:instrText>
        </w:r>
        <w:r w:rsidRPr="0023169B">
          <w:rPr>
            <w:noProof/>
            <w:webHidden/>
            <w:sz w:val="24"/>
          </w:rPr>
        </w:r>
        <w:r w:rsidRPr="0023169B">
          <w:rPr>
            <w:noProof/>
            <w:webHidden/>
            <w:sz w:val="24"/>
          </w:rPr>
          <w:fldChar w:fldCharType="separate"/>
        </w:r>
        <w:r>
          <w:rPr>
            <w:noProof/>
            <w:webHidden/>
            <w:sz w:val="24"/>
          </w:rPr>
          <w:t>15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81" w:history="1">
        <w:r w:rsidRPr="0023169B">
          <w:rPr>
            <w:rStyle w:val="ab"/>
            <w:noProof/>
            <w:sz w:val="24"/>
          </w:rPr>
          <w:t xml:space="preserve">5.2 </w:t>
        </w:r>
        <w:r w:rsidRPr="0023169B">
          <w:rPr>
            <w:rStyle w:val="ab"/>
            <w:noProof/>
            <w:sz w:val="24"/>
          </w:rPr>
          <w:t>托管人对报告期内本基金投资运作遵规守信、净值计算、利润分配等情况的说明</w:t>
        </w:r>
        <w:r>
          <w:rPr>
            <w:noProof/>
            <w:webHidden/>
            <w:sz w:val="24"/>
          </w:rPr>
          <w:t>…………………………………………………………………………………………</w:t>
        </w:r>
        <w:r w:rsidRPr="0023169B">
          <w:rPr>
            <w:noProof/>
            <w:webHidden/>
            <w:sz w:val="24"/>
          </w:rPr>
          <w:fldChar w:fldCharType="begin"/>
        </w:r>
        <w:r w:rsidRPr="0023169B">
          <w:rPr>
            <w:noProof/>
            <w:webHidden/>
            <w:sz w:val="24"/>
          </w:rPr>
          <w:instrText xml:space="preserve"> PAGEREF _Toc522549381 \h </w:instrText>
        </w:r>
        <w:r w:rsidRPr="0023169B">
          <w:rPr>
            <w:noProof/>
            <w:webHidden/>
            <w:sz w:val="24"/>
          </w:rPr>
        </w:r>
        <w:r w:rsidRPr="0023169B">
          <w:rPr>
            <w:noProof/>
            <w:webHidden/>
            <w:sz w:val="24"/>
          </w:rPr>
          <w:fldChar w:fldCharType="separate"/>
        </w:r>
        <w:r>
          <w:rPr>
            <w:noProof/>
            <w:webHidden/>
            <w:sz w:val="24"/>
          </w:rPr>
          <w:t>15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82" w:history="1">
        <w:r w:rsidRPr="0023169B">
          <w:rPr>
            <w:rStyle w:val="ab"/>
            <w:noProof/>
            <w:sz w:val="24"/>
          </w:rPr>
          <w:t xml:space="preserve">5.3 </w:t>
        </w:r>
        <w:r w:rsidRPr="0023169B">
          <w:rPr>
            <w:rStyle w:val="ab"/>
            <w:noProof/>
            <w:sz w:val="24"/>
          </w:rPr>
          <w:t>托管人对本半年度报告中财务信息等内容的真实、准确和完整发表意见</w:t>
        </w:r>
        <w:r w:rsidRPr="0023169B">
          <w:rPr>
            <w:noProof/>
            <w:webHidden/>
            <w:sz w:val="24"/>
          </w:rPr>
          <w:tab/>
        </w:r>
        <w:r w:rsidRPr="0023169B">
          <w:rPr>
            <w:noProof/>
            <w:webHidden/>
            <w:sz w:val="24"/>
          </w:rPr>
          <w:fldChar w:fldCharType="begin"/>
        </w:r>
        <w:r w:rsidRPr="0023169B">
          <w:rPr>
            <w:noProof/>
            <w:webHidden/>
            <w:sz w:val="24"/>
          </w:rPr>
          <w:instrText xml:space="preserve"> PAGEREF _Toc522549382 \h </w:instrText>
        </w:r>
        <w:r w:rsidRPr="0023169B">
          <w:rPr>
            <w:noProof/>
            <w:webHidden/>
            <w:sz w:val="24"/>
          </w:rPr>
        </w:r>
        <w:r w:rsidRPr="0023169B">
          <w:rPr>
            <w:noProof/>
            <w:webHidden/>
            <w:sz w:val="24"/>
          </w:rPr>
          <w:fldChar w:fldCharType="separate"/>
        </w:r>
        <w:r>
          <w:rPr>
            <w:noProof/>
            <w:webHidden/>
            <w:sz w:val="24"/>
          </w:rPr>
          <w:t>15</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383" w:history="1">
        <w:r w:rsidRPr="0023169B">
          <w:rPr>
            <w:rStyle w:val="ab"/>
            <w:b/>
            <w:noProof/>
            <w:sz w:val="24"/>
          </w:rPr>
          <w:t xml:space="preserve">§6 </w:t>
        </w:r>
        <w:r w:rsidRPr="0023169B">
          <w:rPr>
            <w:rStyle w:val="ab"/>
            <w:b/>
            <w:noProof/>
            <w:sz w:val="24"/>
          </w:rPr>
          <w:t>半年度财务会计报告（未经审计）</w:t>
        </w:r>
        <w:r w:rsidRPr="0023169B">
          <w:rPr>
            <w:noProof/>
            <w:webHidden/>
            <w:sz w:val="24"/>
          </w:rPr>
          <w:tab/>
        </w:r>
        <w:r w:rsidRPr="0023169B">
          <w:rPr>
            <w:noProof/>
            <w:webHidden/>
            <w:sz w:val="24"/>
          </w:rPr>
          <w:fldChar w:fldCharType="begin"/>
        </w:r>
        <w:r w:rsidRPr="0023169B">
          <w:rPr>
            <w:noProof/>
            <w:webHidden/>
            <w:sz w:val="24"/>
          </w:rPr>
          <w:instrText xml:space="preserve"> PAGEREF _Toc522549383 \h </w:instrText>
        </w:r>
        <w:r w:rsidRPr="0023169B">
          <w:rPr>
            <w:noProof/>
            <w:webHidden/>
            <w:sz w:val="24"/>
          </w:rPr>
        </w:r>
        <w:r w:rsidRPr="0023169B">
          <w:rPr>
            <w:noProof/>
            <w:webHidden/>
            <w:sz w:val="24"/>
          </w:rPr>
          <w:fldChar w:fldCharType="separate"/>
        </w:r>
        <w:r>
          <w:rPr>
            <w:noProof/>
            <w:webHidden/>
            <w:sz w:val="24"/>
          </w:rPr>
          <w:t>15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84" w:history="1">
        <w:r w:rsidRPr="0023169B">
          <w:rPr>
            <w:rStyle w:val="ab"/>
            <w:noProof/>
            <w:sz w:val="24"/>
          </w:rPr>
          <w:t xml:space="preserve">6.1 </w:t>
        </w:r>
        <w:r w:rsidRPr="0023169B">
          <w:rPr>
            <w:rStyle w:val="ab"/>
            <w:noProof/>
            <w:sz w:val="24"/>
          </w:rPr>
          <w:t>资产负债表</w:t>
        </w:r>
        <w:r w:rsidRPr="0023169B">
          <w:rPr>
            <w:noProof/>
            <w:webHidden/>
            <w:sz w:val="24"/>
          </w:rPr>
          <w:tab/>
        </w:r>
        <w:r w:rsidRPr="0023169B">
          <w:rPr>
            <w:noProof/>
            <w:webHidden/>
            <w:sz w:val="24"/>
          </w:rPr>
          <w:fldChar w:fldCharType="begin"/>
        </w:r>
        <w:r w:rsidRPr="0023169B">
          <w:rPr>
            <w:noProof/>
            <w:webHidden/>
            <w:sz w:val="24"/>
          </w:rPr>
          <w:instrText xml:space="preserve"> PAGEREF _Toc522549384 \h </w:instrText>
        </w:r>
        <w:r w:rsidRPr="0023169B">
          <w:rPr>
            <w:noProof/>
            <w:webHidden/>
            <w:sz w:val="24"/>
          </w:rPr>
        </w:r>
        <w:r w:rsidRPr="0023169B">
          <w:rPr>
            <w:noProof/>
            <w:webHidden/>
            <w:sz w:val="24"/>
          </w:rPr>
          <w:fldChar w:fldCharType="separate"/>
        </w:r>
        <w:r>
          <w:rPr>
            <w:noProof/>
            <w:webHidden/>
            <w:sz w:val="24"/>
          </w:rPr>
          <w:t>15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85" w:history="1">
        <w:r w:rsidRPr="0023169B">
          <w:rPr>
            <w:rStyle w:val="ab"/>
            <w:noProof/>
            <w:sz w:val="24"/>
          </w:rPr>
          <w:t xml:space="preserve">6.2 </w:t>
        </w:r>
        <w:r w:rsidRPr="0023169B">
          <w:rPr>
            <w:rStyle w:val="ab"/>
            <w:noProof/>
            <w:sz w:val="24"/>
          </w:rPr>
          <w:t>利润表</w:t>
        </w:r>
        <w:r w:rsidRPr="0023169B">
          <w:rPr>
            <w:noProof/>
            <w:webHidden/>
            <w:sz w:val="24"/>
          </w:rPr>
          <w:tab/>
        </w:r>
        <w:r w:rsidRPr="0023169B">
          <w:rPr>
            <w:noProof/>
            <w:webHidden/>
            <w:sz w:val="24"/>
          </w:rPr>
          <w:fldChar w:fldCharType="begin"/>
        </w:r>
        <w:r w:rsidRPr="0023169B">
          <w:rPr>
            <w:noProof/>
            <w:webHidden/>
            <w:sz w:val="24"/>
          </w:rPr>
          <w:instrText xml:space="preserve"> PAGEREF _Toc522549385 \h </w:instrText>
        </w:r>
        <w:r w:rsidRPr="0023169B">
          <w:rPr>
            <w:noProof/>
            <w:webHidden/>
            <w:sz w:val="24"/>
          </w:rPr>
        </w:r>
        <w:r w:rsidRPr="0023169B">
          <w:rPr>
            <w:noProof/>
            <w:webHidden/>
            <w:sz w:val="24"/>
          </w:rPr>
          <w:fldChar w:fldCharType="separate"/>
        </w:r>
        <w:r>
          <w:rPr>
            <w:noProof/>
            <w:webHidden/>
            <w:sz w:val="24"/>
          </w:rPr>
          <w:t>17</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86" w:history="1">
        <w:r w:rsidRPr="0023169B">
          <w:rPr>
            <w:rStyle w:val="ab"/>
            <w:noProof/>
            <w:sz w:val="24"/>
          </w:rPr>
          <w:t xml:space="preserve">6.3 </w:t>
        </w:r>
        <w:r w:rsidRPr="0023169B">
          <w:rPr>
            <w:rStyle w:val="ab"/>
            <w:noProof/>
            <w:sz w:val="24"/>
          </w:rPr>
          <w:t>所有者权益（基金净值）变动表</w:t>
        </w:r>
        <w:r w:rsidRPr="0023169B">
          <w:rPr>
            <w:noProof/>
            <w:webHidden/>
            <w:sz w:val="24"/>
          </w:rPr>
          <w:tab/>
        </w:r>
        <w:r w:rsidRPr="0023169B">
          <w:rPr>
            <w:noProof/>
            <w:webHidden/>
            <w:sz w:val="24"/>
          </w:rPr>
          <w:fldChar w:fldCharType="begin"/>
        </w:r>
        <w:r w:rsidRPr="0023169B">
          <w:rPr>
            <w:noProof/>
            <w:webHidden/>
            <w:sz w:val="24"/>
          </w:rPr>
          <w:instrText xml:space="preserve"> PAGEREF _Toc522549386 \h </w:instrText>
        </w:r>
        <w:r w:rsidRPr="0023169B">
          <w:rPr>
            <w:noProof/>
            <w:webHidden/>
            <w:sz w:val="24"/>
          </w:rPr>
        </w:r>
        <w:r w:rsidRPr="0023169B">
          <w:rPr>
            <w:noProof/>
            <w:webHidden/>
            <w:sz w:val="24"/>
          </w:rPr>
          <w:fldChar w:fldCharType="separate"/>
        </w:r>
        <w:r>
          <w:rPr>
            <w:noProof/>
            <w:webHidden/>
            <w:sz w:val="24"/>
          </w:rPr>
          <w:t>18</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87" w:history="1">
        <w:r w:rsidRPr="0023169B">
          <w:rPr>
            <w:rStyle w:val="ab"/>
            <w:noProof/>
            <w:sz w:val="24"/>
          </w:rPr>
          <w:t xml:space="preserve">6.4 </w:t>
        </w:r>
        <w:r w:rsidRPr="0023169B">
          <w:rPr>
            <w:rStyle w:val="ab"/>
            <w:noProof/>
            <w:sz w:val="24"/>
          </w:rPr>
          <w:t>报表附注</w:t>
        </w:r>
        <w:r w:rsidRPr="0023169B">
          <w:rPr>
            <w:noProof/>
            <w:webHidden/>
            <w:sz w:val="24"/>
          </w:rPr>
          <w:tab/>
        </w:r>
        <w:r w:rsidRPr="0023169B">
          <w:rPr>
            <w:noProof/>
            <w:webHidden/>
            <w:sz w:val="24"/>
          </w:rPr>
          <w:fldChar w:fldCharType="begin"/>
        </w:r>
        <w:r w:rsidRPr="0023169B">
          <w:rPr>
            <w:noProof/>
            <w:webHidden/>
            <w:sz w:val="24"/>
          </w:rPr>
          <w:instrText xml:space="preserve"> PAGEREF _Toc522549387 \h </w:instrText>
        </w:r>
        <w:r w:rsidRPr="0023169B">
          <w:rPr>
            <w:noProof/>
            <w:webHidden/>
            <w:sz w:val="24"/>
          </w:rPr>
        </w:r>
        <w:r w:rsidRPr="0023169B">
          <w:rPr>
            <w:noProof/>
            <w:webHidden/>
            <w:sz w:val="24"/>
          </w:rPr>
          <w:fldChar w:fldCharType="separate"/>
        </w:r>
        <w:r>
          <w:rPr>
            <w:noProof/>
            <w:webHidden/>
            <w:sz w:val="24"/>
          </w:rPr>
          <w:t>19</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388" w:history="1">
        <w:r w:rsidRPr="0023169B">
          <w:rPr>
            <w:rStyle w:val="ab"/>
            <w:b/>
            <w:noProof/>
            <w:sz w:val="24"/>
          </w:rPr>
          <w:t xml:space="preserve">§7 </w:t>
        </w:r>
        <w:r w:rsidRPr="0023169B">
          <w:rPr>
            <w:rStyle w:val="ab"/>
            <w:b/>
            <w:noProof/>
            <w:sz w:val="24"/>
          </w:rPr>
          <w:t>投资组合报告</w:t>
        </w:r>
        <w:r w:rsidRPr="0023169B">
          <w:rPr>
            <w:noProof/>
            <w:webHidden/>
            <w:sz w:val="24"/>
          </w:rPr>
          <w:tab/>
        </w:r>
        <w:r w:rsidRPr="0023169B">
          <w:rPr>
            <w:noProof/>
            <w:webHidden/>
            <w:sz w:val="24"/>
          </w:rPr>
          <w:fldChar w:fldCharType="begin"/>
        </w:r>
        <w:r w:rsidRPr="0023169B">
          <w:rPr>
            <w:noProof/>
            <w:webHidden/>
            <w:sz w:val="24"/>
          </w:rPr>
          <w:instrText xml:space="preserve"> PAGEREF _Toc522549388 \h </w:instrText>
        </w:r>
        <w:r w:rsidRPr="0023169B">
          <w:rPr>
            <w:noProof/>
            <w:webHidden/>
            <w:sz w:val="24"/>
          </w:rPr>
        </w:r>
        <w:r w:rsidRPr="0023169B">
          <w:rPr>
            <w:noProof/>
            <w:webHidden/>
            <w:sz w:val="24"/>
          </w:rPr>
          <w:fldChar w:fldCharType="separate"/>
        </w:r>
        <w:r>
          <w:rPr>
            <w:noProof/>
            <w:webHidden/>
            <w:sz w:val="24"/>
          </w:rPr>
          <w:t>37</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89" w:history="1">
        <w:r w:rsidRPr="0023169B">
          <w:rPr>
            <w:rStyle w:val="ab"/>
            <w:noProof/>
            <w:sz w:val="24"/>
          </w:rPr>
          <w:t>7.1</w:t>
        </w:r>
        <w:r w:rsidRPr="0023169B">
          <w:rPr>
            <w:rStyle w:val="ab"/>
            <w:noProof/>
            <w:sz w:val="24"/>
          </w:rPr>
          <w:t>期末基金资产组合情况</w:t>
        </w:r>
        <w:r w:rsidRPr="0023169B">
          <w:rPr>
            <w:noProof/>
            <w:webHidden/>
            <w:sz w:val="24"/>
          </w:rPr>
          <w:tab/>
        </w:r>
        <w:r w:rsidRPr="0023169B">
          <w:rPr>
            <w:noProof/>
            <w:webHidden/>
            <w:sz w:val="24"/>
          </w:rPr>
          <w:fldChar w:fldCharType="begin"/>
        </w:r>
        <w:r w:rsidRPr="0023169B">
          <w:rPr>
            <w:noProof/>
            <w:webHidden/>
            <w:sz w:val="24"/>
          </w:rPr>
          <w:instrText xml:space="preserve"> PAGEREF _Toc522549389 \h </w:instrText>
        </w:r>
        <w:r w:rsidRPr="0023169B">
          <w:rPr>
            <w:noProof/>
            <w:webHidden/>
            <w:sz w:val="24"/>
          </w:rPr>
        </w:r>
        <w:r w:rsidRPr="0023169B">
          <w:rPr>
            <w:noProof/>
            <w:webHidden/>
            <w:sz w:val="24"/>
          </w:rPr>
          <w:fldChar w:fldCharType="separate"/>
        </w:r>
        <w:r>
          <w:rPr>
            <w:noProof/>
            <w:webHidden/>
            <w:sz w:val="24"/>
          </w:rPr>
          <w:t>37</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0" w:history="1">
        <w:r w:rsidRPr="0023169B">
          <w:rPr>
            <w:rStyle w:val="ab"/>
            <w:noProof/>
            <w:sz w:val="24"/>
          </w:rPr>
          <w:t>7.2</w:t>
        </w:r>
        <w:r w:rsidRPr="0023169B">
          <w:rPr>
            <w:rStyle w:val="ab"/>
            <w:noProof/>
            <w:sz w:val="24"/>
          </w:rPr>
          <w:t>债券回购融资情况</w:t>
        </w:r>
        <w:r w:rsidRPr="0023169B">
          <w:rPr>
            <w:noProof/>
            <w:webHidden/>
            <w:sz w:val="24"/>
          </w:rPr>
          <w:tab/>
        </w:r>
        <w:r w:rsidRPr="0023169B">
          <w:rPr>
            <w:noProof/>
            <w:webHidden/>
            <w:sz w:val="24"/>
          </w:rPr>
          <w:fldChar w:fldCharType="begin"/>
        </w:r>
        <w:r w:rsidRPr="0023169B">
          <w:rPr>
            <w:noProof/>
            <w:webHidden/>
            <w:sz w:val="24"/>
          </w:rPr>
          <w:instrText xml:space="preserve"> PAGEREF _Toc522549390 \h </w:instrText>
        </w:r>
        <w:r w:rsidRPr="0023169B">
          <w:rPr>
            <w:noProof/>
            <w:webHidden/>
            <w:sz w:val="24"/>
          </w:rPr>
        </w:r>
        <w:r w:rsidRPr="0023169B">
          <w:rPr>
            <w:noProof/>
            <w:webHidden/>
            <w:sz w:val="24"/>
          </w:rPr>
          <w:fldChar w:fldCharType="separate"/>
        </w:r>
        <w:r>
          <w:rPr>
            <w:noProof/>
            <w:webHidden/>
            <w:sz w:val="24"/>
          </w:rPr>
          <w:t>38</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1" w:history="1">
        <w:r w:rsidRPr="0023169B">
          <w:rPr>
            <w:rStyle w:val="ab"/>
            <w:noProof/>
            <w:sz w:val="24"/>
          </w:rPr>
          <w:t>7.3</w:t>
        </w:r>
        <w:r w:rsidRPr="0023169B">
          <w:rPr>
            <w:rStyle w:val="ab"/>
            <w:noProof/>
            <w:sz w:val="24"/>
          </w:rPr>
          <w:t>基金投资组合平均剩余期限</w:t>
        </w:r>
        <w:r w:rsidRPr="0023169B">
          <w:rPr>
            <w:noProof/>
            <w:webHidden/>
            <w:sz w:val="24"/>
          </w:rPr>
          <w:tab/>
        </w:r>
        <w:r w:rsidRPr="0023169B">
          <w:rPr>
            <w:noProof/>
            <w:webHidden/>
            <w:sz w:val="24"/>
          </w:rPr>
          <w:fldChar w:fldCharType="begin"/>
        </w:r>
        <w:r w:rsidRPr="0023169B">
          <w:rPr>
            <w:noProof/>
            <w:webHidden/>
            <w:sz w:val="24"/>
          </w:rPr>
          <w:instrText xml:space="preserve"> PAGEREF _Toc522549391 \h </w:instrText>
        </w:r>
        <w:r w:rsidRPr="0023169B">
          <w:rPr>
            <w:noProof/>
            <w:webHidden/>
            <w:sz w:val="24"/>
          </w:rPr>
        </w:r>
        <w:r w:rsidRPr="0023169B">
          <w:rPr>
            <w:noProof/>
            <w:webHidden/>
            <w:sz w:val="24"/>
          </w:rPr>
          <w:fldChar w:fldCharType="separate"/>
        </w:r>
        <w:r>
          <w:rPr>
            <w:noProof/>
            <w:webHidden/>
            <w:sz w:val="24"/>
          </w:rPr>
          <w:t>38</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2" w:history="1">
        <w:r w:rsidRPr="0023169B">
          <w:rPr>
            <w:rStyle w:val="ab"/>
            <w:noProof/>
            <w:sz w:val="24"/>
          </w:rPr>
          <w:t>7.4</w:t>
        </w:r>
        <w:r w:rsidRPr="0023169B">
          <w:rPr>
            <w:rStyle w:val="ab"/>
            <w:noProof/>
            <w:sz w:val="24"/>
          </w:rPr>
          <w:t>报告期内投资组合平均剩余存续期超过</w:t>
        </w:r>
        <w:r w:rsidRPr="0023169B">
          <w:rPr>
            <w:rStyle w:val="ab"/>
            <w:noProof/>
            <w:sz w:val="24"/>
          </w:rPr>
          <w:t>240</w:t>
        </w:r>
        <w:r w:rsidRPr="0023169B">
          <w:rPr>
            <w:rStyle w:val="ab"/>
            <w:noProof/>
            <w:sz w:val="24"/>
          </w:rPr>
          <w:t>天情况说明</w:t>
        </w:r>
        <w:r w:rsidRPr="0023169B">
          <w:rPr>
            <w:noProof/>
            <w:webHidden/>
            <w:sz w:val="24"/>
          </w:rPr>
          <w:tab/>
        </w:r>
        <w:r w:rsidRPr="0023169B">
          <w:rPr>
            <w:noProof/>
            <w:webHidden/>
            <w:sz w:val="24"/>
          </w:rPr>
          <w:fldChar w:fldCharType="begin"/>
        </w:r>
        <w:r w:rsidRPr="0023169B">
          <w:rPr>
            <w:noProof/>
            <w:webHidden/>
            <w:sz w:val="24"/>
          </w:rPr>
          <w:instrText xml:space="preserve"> PAGEREF _Toc522549392 \h </w:instrText>
        </w:r>
        <w:r w:rsidRPr="0023169B">
          <w:rPr>
            <w:noProof/>
            <w:webHidden/>
            <w:sz w:val="24"/>
          </w:rPr>
        </w:r>
        <w:r w:rsidRPr="0023169B">
          <w:rPr>
            <w:noProof/>
            <w:webHidden/>
            <w:sz w:val="24"/>
          </w:rPr>
          <w:fldChar w:fldCharType="separate"/>
        </w:r>
        <w:r>
          <w:rPr>
            <w:noProof/>
            <w:webHidden/>
            <w:sz w:val="24"/>
          </w:rPr>
          <w:t>39</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3" w:history="1">
        <w:r w:rsidRPr="0023169B">
          <w:rPr>
            <w:rStyle w:val="ab"/>
            <w:noProof/>
            <w:sz w:val="24"/>
          </w:rPr>
          <w:t>7.5</w:t>
        </w:r>
        <w:r w:rsidRPr="0023169B">
          <w:rPr>
            <w:rStyle w:val="ab"/>
            <w:noProof/>
            <w:sz w:val="24"/>
          </w:rPr>
          <w:t>期末按债券品种分类的债券投资组合</w:t>
        </w:r>
        <w:r w:rsidRPr="0023169B">
          <w:rPr>
            <w:noProof/>
            <w:webHidden/>
            <w:sz w:val="24"/>
          </w:rPr>
          <w:tab/>
        </w:r>
        <w:r w:rsidRPr="0023169B">
          <w:rPr>
            <w:noProof/>
            <w:webHidden/>
            <w:sz w:val="24"/>
          </w:rPr>
          <w:fldChar w:fldCharType="begin"/>
        </w:r>
        <w:r w:rsidRPr="0023169B">
          <w:rPr>
            <w:noProof/>
            <w:webHidden/>
            <w:sz w:val="24"/>
          </w:rPr>
          <w:instrText xml:space="preserve"> PAGEREF _Toc522549393 \h </w:instrText>
        </w:r>
        <w:r w:rsidRPr="0023169B">
          <w:rPr>
            <w:noProof/>
            <w:webHidden/>
            <w:sz w:val="24"/>
          </w:rPr>
        </w:r>
        <w:r w:rsidRPr="0023169B">
          <w:rPr>
            <w:noProof/>
            <w:webHidden/>
            <w:sz w:val="24"/>
          </w:rPr>
          <w:fldChar w:fldCharType="separate"/>
        </w:r>
        <w:r>
          <w:rPr>
            <w:noProof/>
            <w:webHidden/>
            <w:sz w:val="24"/>
          </w:rPr>
          <w:t>39</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4" w:history="1">
        <w:r w:rsidRPr="0023169B">
          <w:rPr>
            <w:rStyle w:val="ab"/>
            <w:noProof/>
            <w:sz w:val="24"/>
          </w:rPr>
          <w:t>7.6</w:t>
        </w:r>
        <w:r w:rsidRPr="0023169B">
          <w:rPr>
            <w:rStyle w:val="ab"/>
            <w:noProof/>
            <w:sz w:val="24"/>
          </w:rPr>
          <w:t>期末按摊余成本占基金资产净值比例大小排序的前十名债券投资明细</w:t>
        </w:r>
        <w:r w:rsidRPr="0023169B">
          <w:rPr>
            <w:noProof/>
            <w:webHidden/>
            <w:sz w:val="24"/>
          </w:rPr>
          <w:tab/>
        </w:r>
        <w:r w:rsidRPr="0023169B">
          <w:rPr>
            <w:noProof/>
            <w:webHidden/>
            <w:sz w:val="24"/>
          </w:rPr>
          <w:fldChar w:fldCharType="begin"/>
        </w:r>
        <w:r w:rsidRPr="0023169B">
          <w:rPr>
            <w:noProof/>
            <w:webHidden/>
            <w:sz w:val="24"/>
          </w:rPr>
          <w:instrText xml:space="preserve"> PAGEREF _Toc522549394 \h </w:instrText>
        </w:r>
        <w:r w:rsidRPr="0023169B">
          <w:rPr>
            <w:noProof/>
            <w:webHidden/>
            <w:sz w:val="24"/>
          </w:rPr>
        </w:r>
        <w:r w:rsidRPr="0023169B">
          <w:rPr>
            <w:noProof/>
            <w:webHidden/>
            <w:sz w:val="24"/>
          </w:rPr>
          <w:fldChar w:fldCharType="separate"/>
        </w:r>
        <w:r>
          <w:rPr>
            <w:noProof/>
            <w:webHidden/>
            <w:sz w:val="24"/>
          </w:rPr>
          <w:t>40</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5" w:history="1">
        <w:r w:rsidRPr="0023169B">
          <w:rPr>
            <w:rStyle w:val="ab"/>
            <w:noProof/>
            <w:sz w:val="24"/>
          </w:rPr>
          <w:t>7.7“</w:t>
        </w:r>
        <w:r w:rsidRPr="0023169B">
          <w:rPr>
            <w:rStyle w:val="ab"/>
            <w:noProof/>
            <w:sz w:val="24"/>
          </w:rPr>
          <w:t>影子定价</w:t>
        </w:r>
        <w:r w:rsidRPr="0023169B">
          <w:rPr>
            <w:rStyle w:val="ab"/>
            <w:noProof/>
            <w:sz w:val="24"/>
          </w:rPr>
          <w:t>”</w:t>
        </w:r>
        <w:r w:rsidRPr="0023169B">
          <w:rPr>
            <w:rStyle w:val="ab"/>
            <w:noProof/>
            <w:sz w:val="24"/>
          </w:rPr>
          <w:t>与</w:t>
        </w:r>
        <w:r w:rsidRPr="0023169B">
          <w:rPr>
            <w:rStyle w:val="ab"/>
            <w:noProof/>
            <w:sz w:val="24"/>
          </w:rPr>
          <w:t>“</w:t>
        </w:r>
        <w:r w:rsidRPr="0023169B">
          <w:rPr>
            <w:rStyle w:val="ab"/>
            <w:noProof/>
            <w:sz w:val="24"/>
          </w:rPr>
          <w:t>摊余成本法</w:t>
        </w:r>
        <w:r w:rsidRPr="0023169B">
          <w:rPr>
            <w:rStyle w:val="ab"/>
            <w:noProof/>
            <w:sz w:val="24"/>
          </w:rPr>
          <w:t>”</w:t>
        </w:r>
        <w:r w:rsidRPr="0023169B">
          <w:rPr>
            <w:rStyle w:val="ab"/>
            <w:noProof/>
            <w:sz w:val="24"/>
          </w:rPr>
          <w:t>确定的基金资产净值的偏离</w:t>
        </w:r>
        <w:r w:rsidRPr="0023169B">
          <w:rPr>
            <w:noProof/>
            <w:webHidden/>
            <w:sz w:val="24"/>
          </w:rPr>
          <w:tab/>
        </w:r>
        <w:r w:rsidRPr="0023169B">
          <w:rPr>
            <w:noProof/>
            <w:webHidden/>
            <w:sz w:val="24"/>
          </w:rPr>
          <w:fldChar w:fldCharType="begin"/>
        </w:r>
        <w:r w:rsidRPr="0023169B">
          <w:rPr>
            <w:noProof/>
            <w:webHidden/>
            <w:sz w:val="24"/>
          </w:rPr>
          <w:instrText xml:space="preserve"> PAGEREF _Toc522549395 \h </w:instrText>
        </w:r>
        <w:r w:rsidRPr="0023169B">
          <w:rPr>
            <w:noProof/>
            <w:webHidden/>
            <w:sz w:val="24"/>
          </w:rPr>
        </w:r>
        <w:r w:rsidRPr="0023169B">
          <w:rPr>
            <w:noProof/>
            <w:webHidden/>
            <w:sz w:val="24"/>
          </w:rPr>
          <w:fldChar w:fldCharType="separate"/>
        </w:r>
        <w:r>
          <w:rPr>
            <w:noProof/>
            <w:webHidden/>
            <w:sz w:val="24"/>
          </w:rPr>
          <w:t>40</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6" w:history="1">
        <w:r w:rsidRPr="0023169B">
          <w:rPr>
            <w:rStyle w:val="ab"/>
            <w:noProof/>
            <w:sz w:val="24"/>
          </w:rPr>
          <w:t>7.8</w:t>
        </w:r>
        <w:r w:rsidRPr="0023169B">
          <w:rPr>
            <w:rStyle w:val="ab"/>
            <w:noProof/>
            <w:sz w:val="24"/>
          </w:rPr>
          <w:t>期末按公允价值占基金资产净值比例大小排序的所有资产支持证券投资明细</w:t>
        </w:r>
        <w:r w:rsidRPr="0023169B">
          <w:rPr>
            <w:noProof/>
            <w:webHidden/>
            <w:sz w:val="24"/>
          </w:rPr>
          <w:tab/>
        </w:r>
        <w:r w:rsidRPr="0023169B">
          <w:rPr>
            <w:noProof/>
            <w:webHidden/>
            <w:sz w:val="24"/>
          </w:rPr>
          <w:fldChar w:fldCharType="begin"/>
        </w:r>
        <w:r w:rsidRPr="0023169B">
          <w:rPr>
            <w:noProof/>
            <w:webHidden/>
            <w:sz w:val="24"/>
          </w:rPr>
          <w:instrText xml:space="preserve"> PAGEREF _Toc522549396 \h </w:instrText>
        </w:r>
        <w:r w:rsidRPr="0023169B">
          <w:rPr>
            <w:noProof/>
            <w:webHidden/>
            <w:sz w:val="24"/>
          </w:rPr>
        </w:r>
        <w:r w:rsidRPr="0023169B">
          <w:rPr>
            <w:noProof/>
            <w:webHidden/>
            <w:sz w:val="24"/>
          </w:rPr>
          <w:fldChar w:fldCharType="separate"/>
        </w:r>
        <w:r>
          <w:rPr>
            <w:noProof/>
            <w:webHidden/>
            <w:sz w:val="24"/>
          </w:rPr>
          <w:t>41</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7" w:history="1">
        <w:r w:rsidRPr="0023169B">
          <w:rPr>
            <w:rStyle w:val="ab"/>
            <w:noProof/>
            <w:sz w:val="24"/>
          </w:rPr>
          <w:t xml:space="preserve">7.9 </w:t>
        </w:r>
        <w:r w:rsidRPr="0023169B">
          <w:rPr>
            <w:rStyle w:val="ab"/>
            <w:noProof/>
            <w:sz w:val="24"/>
          </w:rPr>
          <w:t>投资组合报告附注</w:t>
        </w:r>
        <w:r w:rsidRPr="0023169B">
          <w:rPr>
            <w:noProof/>
            <w:webHidden/>
            <w:sz w:val="24"/>
          </w:rPr>
          <w:tab/>
        </w:r>
        <w:r w:rsidRPr="0023169B">
          <w:rPr>
            <w:noProof/>
            <w:webHidden/>
            <w:sz w:val="24"/>
          </w:rPr>
          <w:fldChar w:fldCharType="begin"/>
        </w:r>
        <w:r w:rsidRPr="0023169B">
          <w:rPr>
            <w:noProof/>
            <w:webHidden/>
            <w:sz w:val="24"/>
          </w:rPr>
          <w:instrText xml:space="preserve"> PAGEREF _Toc522549397 \h </w:instrText>
        </w:r>
        <w:r w:rsidRPr="0023169B">
          <w:rPr>
            <w:noProof/>
            <w:webHidden/>
            <w:sz w:val="24"/>
          </w:rPr>
        </w:r>
        <w:r w:rsidRPr="0023169B">
          <w:rPr>
            <w:noProof/>
            <w:webHidden/>
            <w:sz w:val="24"/>
          </w:rPr>
          <w:fldChar w:fldCharType="separate"/>
        </w:r>
        <w:r>
          <w:rPr>
            <w:noProof/>
            <w:webHidden/>
            <w:sz w:val="24"/>
          </w:rPr>
          <w:t>41</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398" w:history="1">
        <w:r w:rsidRPr="0023169B">
          <w:rPr>
            <w:rStyle w:val="ab"/>
            <w:b/>
            <w:noProof/>
            <w:sz w:val="24"/>
          </w:rPr>
          <w:t xml:space="preserve">§8 </w:t>
        </w:r>
        <w:r w:rsidRPr="0023169B">
          <w:rPr>
            <w:rStyle w:val="ab"/>
            <w:b/>
            <w:noProof/>
            <w:sz w:val="24"/>
          </w:rPr>
          <w:t>基金份额持有人信息</w:t>
        </w:r>
        <w:r w:rsidRPr="0023169B">
          <w:rPr>
            <w:noProof/>
            <w:webHidden/>
            <w:sz w:val="24"/>
          </w:rPr>
          <w:tab/>
        </w:r>
        <w:r w:rsidRPr="0023169B">
          <w:rPr>
            <w:noProof/>
            <w:webHidden/>
            <w:sz w:val="24"/>
          </w:rPr>
          <w:fldChar w:fldCharType="begin"/>
        </w:r>
        <w:r w:rsidRPr="0023169B">
          <w:rPr>
            <w:noProof/>
            <w:webHidden/>
            <w:sz w:val="24"/>
          </w:rPr>
          <w:instrText xml:space="preserve"> PAGEREF _Toc522549398 \h </w:instrText>
        </w:r>
        <w:r w:rsidRPr="0023169B">
          <w:rPr>
            <w:noProof/>
            <w:webHidden/>
            <w:sz w:val="24"/>
          </w:rPr>
        </w:r>
        <w:r w:rsidRPr="0023169B">
          <w:rPr>
            <w:noProof/>
            <w:webHidden/>
            <w:sz w:val="24"/>
          </w:rPr>
          <w:fldChar w:fldCharType="separate"/>
        </w:r>
        <w:r>
          <w:rPr>
            <w:noProof/>
            <w:webHidden/>
            <w:sz w:val="24"/>
          </w:rPr>
          <w:t>42</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399" w:history="1">
        <w:r w:rsidRPr="0023169B">
          <w:rPr>
            <w:rStyle w:val="ab"/>
            <w:noProof/>
            <w:sz w:val="24"/>
          </w:rPr>
          <w:t xml:space="preserve">8.1 </w:t>
        </w:r>
        <w:r w:rsidRPr="0023169B">
          <w:rPr>
            <w:rStyle w:val="ab"/>
            <w:noProof/>
            <w:sz w:val="24"/>
          </w:rPr>
          <w:t>期末基金份额持有人户数及持有人结构</w:t>
        </w:r>
        <w:r w:rsidRPr="0023169B">
          <w:rPr>
            <w:noProof/>
            <w:webHidden/>
            <w:sz w:val="24"/>
          </w:rPr>
          <w:tab/>
        </w:r>
        <w:r w:rsidRPr="0023169B">
          <w:rPr>
            <w:noProof/>
            <w:webHidden/>
            <w:sz w:val="24"/>
          </w:rPr>
          <w:fldChar w:fldCharType="begin"/>
        </w:r>
        <w:r w:rsidRPr="0023169B">
          <w:rPr>
            <w:noProof/>
            <w:webHidden/>
            <w:sz w:val="24"/>
          </w:rPr>
          <w:instrText xml:space="preserve"> PAGEREF _Toc522549399 \h </w:instrText>
        </w:r>
        <w:r w:rsidRPr="0023169B">
          <w:rPr>
            <w:noProof/>
            <w:webHidden/>
            <w:sz w:val="24"/>
          </w:rPr>
        </w:r>
        <w:r w:rsidRPr="0023169B">
          <w:rPr>
            <w:noProof/>
            <w:webHidden/>
            <w:sz w:val="24"/>
          </w:rPr>
          <w:fldChar w:fldCharType="separate"/>
        </w:r>
        <w:r>
          <w:rPr>
            <w:noProof/>
            <w:webHidden/>
            <w:sz w:val="24"/>
          </w:rPr>
          <w:t>42</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00" w:history="1">
        <w:r w:rsidRPr="0023169B">
          <w:rPr>
            <w:rStyle w:val="ab"/>
            <w:noProof/>
            <w:sz w:val="24"/>
          </w:rPr>
          <w:t>8.2</w:t>
        </w:r>
        <w:r w:rsidRPr="0023169B">
          <w:rPr>
            <w:rStyle w:val="ab"/>
            <w:noProof/>
            <w:sz w:val="24"/>
          </w:rPr>
          <w:t>期末基金管理人的从业人员持有本基金的情况</w:t>
        </w:r>
        <w:r w:rsidRPr="0023169B">
          <w:rPr>
            <w:noProof/>
            <w:webHidden/>
            <w:sz w:val="24"/>
          </w:rPr>
          <w:tab/>
        </w:r>
        <w:r w:rsidRPr="0023169B">
          <w:rPr>
            <w:noProof/>
            <w:webHidden/>
            <w:sz w:val="24"/>
          </w:rPr>
          <w:fldChar w:fldCharType="begin"/>
        </w:r>
        <w:r w:rsidRPr="0023169B">
          <w:rPr>
            <w:noProof/>
            <w:webHidden/>
            <w:sz w:val="24"/>
          </w:rPr>
          <w:instrText xml:space="preserve"> PAGEREF _Toc522549400 \h </w:instrText>
        </w:r>
        <w:r w:rsidRPr="0023169B">
          <w:rPr>
            <w:noProof/>
            <w:webHidden/>
            <w:sz w:val="24"/>
          </w:rPr>
        </w:r>
        <w:r w:rsidRPr="0023169B">
          <w:rPr>
            <w:noProof/>
            <w:webHidden/>
            <w:sz w:val="24"/>
          </w:rPr>
          <w:fldChar w:fldCharType="separate"/>
        </w:r>
        <w:r>
          <w:rPr>
            <w:noProof/>
            <w:webHidden/>
            <w:sz w:val="24"/>
          </w:rPr>
          <w:t>43</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01" w:history="1">
        <w:r w:rsidRPr="0023169B">
          <w:rPr>
            <w:rStyle w:val="ab"/>
            <w:noProof/>
            <w:sz w:val="24"/>
          </w:rPr>
          <w:t>8.3</w:t>
        </w:r>
        <w:r w:rsidRPr="0023169B">
          <w:rPr>
            <w:rStyle w:val="ab"/>
            <w:noProof/>
            <w:sz w:val="24"/>
          </w:rPr>
          <w:t>期末基金管理人的从业人员持有本开放式基金份额总量区间的情况</w:t>
        </w:r>
        <w:r w:rsidRPr="0023169B">
          <w:rPr>
            <w:noProof/>
            <w:webHidden/>
            <w:sz w:val="24"/>
          </w:rPr>
          <w:tab/>
        </w:r>
        <w:r w:rsidRPr="0023169B">
          <w:rPr>
            <w:noProof/>
            <w:webHidden/>
            <w:sz w:val="24"/>
          </w:rPr>
          <w:fldChar w:fldCharType="begin"/>
        </w:r>
        <w:r w:rsidRPr="0023169B">
          <w:rPr>
            <w:noProof/>
            <w:webHidden/>
            <w:sz w:val="24"/>
          </w:rPr>
          <w:instrText xml:space="preserve"> PAGEREF _Toc522549401 \h </w:instrText>
        </w:r>
        <w:r w:rsidRPr="0023169B">
          <w:rPr>
            <w:noProof/>
            <w:webHidden/>
            <w:sz w:val="24"/>
          </w:rPr>
        </w:r>
        <w:r w:rsidRPr="0023169B">
          <w:rPr>
            <w:noProof/>
            <w:webHidden/>
            <w:sz w:val="24"/>
          </w:rPr>
          <w:fldChar w:fldCharType="separate"/>
        </w:r>
        <w:r>
          <w:rPr>
            <w:noProof/>
            <w:webHidden/>
            <w:sz w:val="24"/>
          </w:rPr>
          <w:t>43</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402" w:history="1">
        <w:r w:rsidRPr="0023169B">
          <w:rPr>
            <w:rStyle w:val="ab"/>
            <w:b/>
            <w:noProof/>
            <w:sz w:val="24"/>
          </w:rPr>
          <w:t xml:space="preserve">§9 </w:t>
        </w:r>
        <w:r w:rsidRPr="0023169B">
          <w:rPr>
            <w:rStyle w:val="ab"/>
            <w:b/>
            <w:noProof/>
            <w:sz w:val="24"/>
          </w:rPr>
          <w:t>开放式基金份额变动</w:t>
        </w:r>
        <w:r w:rsidRPr="0023169B">
          <w:rPr>
            <w:noProof/>
            <w:webHidden/>
            <w:sz w:val="24"/>
          </w:rPr>
          <w:tab/>
        </w:r>
        <w:r w:rsidRPr="0023169B">
          <w:rPr>
            <w:noProof/>
            <w:webHidden/>
            <w:sz w:val="24"/>
          </w:rPr>
          <w:fldChar w:fldCharType="begin"/>
        </w:r>
        <w:r w:rsidRPr="0023169B">
          <w:rPr>
            <w:noProof/>
            <w:webHidden/>
            <w:sz w:val="24"/>
          </w:rPr>
          <w:instrText xml:space="preserve"> PAGEREF _Toc522549402 \h </w:instrText>
        </w:r>
        <w:r w:rsidRPr="0023169B">
          <w:rPr>
            <w:noProof/>
            <w:webHidden/>
            <w:sz w:val="24"/>
          </w:rPr>
        </w:r>
        <w:r w:rsidRPr="0023169B">
          <w:rPr>
            <w:noProof/>
            <w:webHidden/>
            <w:sz w:val="24"/>
          </w:rPr>
          <w:fldChar w:fldCharType="separate"/>
        </w:r>
        <w:r>
          <w:rPr>
            <w:noProof/>
            <w:webHidden/>
            <w:sz w:val="24"/>
          </w:rPr>
          <w:t>43</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403" w:history="1">
        <w:r w:rsidRPr="0023169B">
          <w:rPr>
            <w:rStyle w:val="ab"/>
            <w:b/>
            <w:noProof/>
            <w:sz w:val="24"/>
          </w:rPr>
          <w:t>§10</w:t>
        </w:r>
        <w:r w:rsidRPr="0023169B">
          <w:rPr>
            <w:rStyle w:val="ab"/>
            <w:b/>
            <w:noProof/>
            <w:sz w:val="24"/>
          </w:rPr>
          <w:t>重大事件揭示</w:t>
        </w:r>
        <w:r w:rsidRPr="0023169B">
          <w:rPr>
            <w:noProof/>
            <w:webHidden/>
            <w:sz w:val="24"/>
          </w:rPr>
          <w:tab/>
        </w:r>
        <w:r w:rsidRPr="0023169B">
          <w:rPr>
            <w:noProof/>
            <w:webHidden/>
            <w:sz w:val="24"/>
          </w:rPr>
          <w:fldChar w:fldCharType="begin"/>
        </w:r>
        <w:r w:rsidRPr="0023169B">
          <w:rPr>
            <w:noProof/>
            <w:webHidden/>
            <w:sz w:val="24"/>
          </w:rPr>
          <w:instrText xml:space="preserve"> PAGEREF _Toc522549403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04" w:history="1">
        <w:r w:rsidRPr="0023169B">
          <w:rPr>
            <w:rStyle w:val="ab"/>
            <w:noProof/>
            <w:sz w:val="24"/>
          </w:rPr>
          <w:t>10.1</w:t>
        </w:r>
        <w:r w:rsidRPr="0023169B">
          <w:rPr>
            <w:rStyle w:val="ab"/>
            <w:noProof/>
            <w:sz w:val="24"/>
          </w:rPr>
          <w:t>基金份额持有人大会决议</w:t>
        </w:r>
        <w:r w:rsidRPr="0023169B">
          <w:rPr>
            <w:noProof/>
            <w:webHidden/>
            <w:sz w:val="24"/>
          </w:rPr>
          <w:tab/>
        </w:r>
        <w:r w:rsidRPr="0023169B">
          <w:rPr>
            <w:noProof/>
            <w:webHidden/>
            <w:sz w:val="24"/>
          </w:rPr>
          <w:fldChar w:fldCharType="begin"/>
        </w:r>
        <w:r w:rsidRPr="0023169B">
          <w:rPr>
            <w:noProof/>
            <w:webHidden/>
            <w:sz w:val="24"/>
          </w:rPr>
          <w:instrText xml:space="preserve"> PAGEREF _Toc522549404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05" w:history="1">
        <w:r w:rsidRPr="0023169B">
          <w:rPr>
            <w:rStyle w:val="ab"/>
            <w:noProof/>
            <w:sz w:val="24"/>
          </w:rPr>
          <w:t xml:space="preserve">10.2 </w:t>
        </w:r>
        <w:r w:rsidRPr="0023169B">
          <w:rPr>
            <w:rStyle w:val="ab"/>
            <w:noProof/>
            <w:sz w:val="24"/>
          </w:rPr>
          <w:t>基金管理人、基金托管人的专门基金托管部门的重大人事变动</w:t>
        </w:r>
        <w:r w:rsidRPr="0023169B">
          <w:rPr>
            <w:noProof/>
            <w:webHidden/>
            <w:sz w:val="24"/>
          </w:rPr>
          <w:tab/>
        </w:r>
        <w:r w:rsidRPr="0023169B">
          <w:rPr>
            <w:noProof/>
            <w:webHidden/>
            <w:sz w:val="24"/>
          </w:rPr>
          <w:fldChar w:fldCharType="begin"/>
        </w:r>
        <w:r w:rsidRPr="0023169B">
          <w:rPr>
            <w:noProof/>
            <w:webHidden/>
            <w:sz w:val="24"/>
          </w:rPr>
          <w:instrText xml:space="preserve"> PAGEREF _Toc522549405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06" w:history="1">
        <w:r w:rsidRPr="0023169B">
          <w:rPr>
            <w:rStyle w:val="ab"/>
            <w:noProof/>
            <w:sz w:val="24"/>
          </w:rPr>
          <w:t xml:space="preserve">10.3 </w:t>
        </w:r>
        <w:r w:rsidRPr="0023169B">
          <w:rPr>
            <w:rStyle w:val="ab"/>
            <w:noProof/>
            <w:sz w:val="24"/>
          </w:rPr>
          <w:t>涉及基金管理人、基金财产、基金托管业务的诉讼</w:t>
        </w:r>
        <w:r w:rsidRPr="0023169B">
          <w:rPr>
            <w:noProof/>
            <w:webHidden/>
            <w:sz w:val="24"/>
          </w:rPr>
          <w:tab/>
        </w:r>
        <w:r w:rsidRPr="0023169B">
          <w:rPr>
            <w:noProof/>
            <w:webHidden/>
            <w:sz w:val="24"/>
          </w:rPr>
          <w:fldChar w:fldCharType="begin"/>
        </w:r>
        <w:r w:rsidRPr="0023169B">
          <w:rPr>
            <w:noProof/>
            <w:webHidden/>
            <w:sz w:val="24"/>
          </w:rPr>
          <w:instrText xml:space="preserve"> PAGEREF _Toc522549406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07" w:history="1">
        <w:r w:rsidRPr="0023169B">
          <w:rPr>
            <w:rStyle w:val="ab"/>
            <w:noProof/>
            <w:sz w:val="24"/>
          </w:rPr>
          <w:t xml:space="preserve">10.4 </w:t>
        </w:r>
        <w:r w:rsidRPr="0023169B">
          <w:rPr>
            <w:rStyle w:val="ab"/>
            <w:noProof/>
            <w:sz w:val="24"/>
          </w:rPr>
          <w:t>基金投资策略的改变</w:t>
        </w:r>
        <w:r w:rsidRPr="0023169B">
          <w:rPr>
            <w:noProof/>
            <w:webHidden/>
            <w:sz w:val="24"/>
          </w:rPr>
          <w:tab/>
        </w:r>
        <w:r w:rsidRPr="0023169B">
          <w:rPr>
            <w:noProof/>
            <w:webHidden/>
            <w:sz w:val="24"/>
          </w:rPr>
          <w:fldChar w:fldCharType="begin"/>
        </w:r>
        <w:r w:rsidRPr="0023169B">
          <w:rPr>
            <w:noProof/>
            <w:webHidden/>
            <w:sz w:val="24"/>
          </w:rPr>
          <w:instrText xml:space="preserve"> PAGEREF _Toc522549407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08" w:history="1">
        <w:r w:rsidRPr="0023169B">
          <w:rPr>
            <w:rStyle w:val="ab"/>
            <w:noProof/>
            <w:sz w:val="24"/>
          </w:rPr>
          <w:t xml:space="preserve">10.5 </w:t>
        </w:r>
        <w:r w:rsidRPr="0023169B">
          <w:rPr>
            <w:rStyle w:val="ab"/>
            <w:noProof/>
            <w:sz w:val="24"/>
          </w:rPr>
          <w:t>本报告期持有的基金发生的重大影响事件</w:t>
        </w:r>
        <w:r w:rsidRPr="0023169B">
          <w:rPr>
            <w:noProof/>
            <w:webHidden/>
            <w:sz w:val="24"/>
          </w:rPr>
          <w:tab/>
        </w:r>
        <w:r w:rsidRPr="0023169B">
          <w:rPr>
            <w:noProof/>
            <w:webHidden/>
            <w:sz w:val="24"/>
          </w:rPr>
          <w:fldChar w:fldCharType="begin"/>
        </w:r>
        <w:r w:rsidRPr="0023169B">
          <w:rPr>
            <w:noProof/>
            <w:webHidden/>
            <w:sz w:val="24"/>
          </w:rPr>
          <w:instrText xml:space="preserve"> PAGEREF _Toc522549408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09" w:history="1">
        <w:r w:rsidRPr="0023169B">
          <w:rPr>
            <w:rStyle w:val="ab"/>
            <w:noProof/>
            <w:sz w:val="24"/>
          </w:rPr>
          <w:t>10.6</w:t>
        </w:r>
        <w:r w:rsidRPr="0023169B">
          <w:rPr>
            <w:rStyle w:val="ab"/>
            <w:noProof/>
            <w:sz w:val="24"/>
          </w:rPr>
          <w:t>为基金进行审计的会计师事务所情况</w:t>
        </w:r>
        <w:r w:rsidRPr="0023169B">
          <w:rPr>
            <w:noProof/>
            <w:webHidden/>
            <w:sz w:val="24"/>
          </w:rPr>
          <w:tab/>
        </w:r>
        <w:r w:rsidRPr="0023169B">
          <w:rPr>
            <w:noProof/>
            <w:webHidden/>
            <w:sz w:val="24"/>
          </w:rPr>
          <w:fldChar w:fldCharType="begin"/>
        </w:r>
        <w:r w:rsidRPr="0023169B">
          <w:rPr>
            <w:noProof/>
            <w:webHidden/>
            <w:sz w:val="24"/>
          </w:rPr>
          <w:instrText xml:space="preserve"> PAGEREF _Toc522549409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10" w:history="1">
        <w:r w:rsidRPr="0023169B">
          <w:rPr>
            <w:rStyle w:val="ab"/>
            <w:noProof/>
            <w:sz w:val="24"/>
          </w:rPr>
          <w:t xml:space="preserve">10.7 </w:t>
        </w:r>
        <w:r w:rsidRPr="0023169B">
          <w:rPr>
            <w:rStyle w:val="ab"/>
            <w:noProof/>
            <w:sz w:val="24"/>
          </w:rPr>
          <w:t>管理人、托管人及其高级管理人员受稽查或处罚等情况</w:t>
        </w:r>
        <w:r w:rsidRPr="0023169B">
          <w:rPr>
            <w:noProof/>
            <w:webHidden/>
            <w:sz w:val="24"/>
          </w:rPr>
          <w:tab/>
        </w:r>
        <w:r w:rsidRPr="0023169B">
          <w:rPr>
            <w:noProof/>
            <w:webHidden/>
            <w:sz w:val="24"/>
          </w:rPr>
          <w:fldChar w:fldCharType="begin"/>
        </w:r>
        <w:r w:rsidRPr="0023169B">
          <w:rPr>
            <w:noProof/>
            <w:webHidden/>
            <w:sz w:val="24"/>
          </w:rPr>
          <w:instrText xml:space="preserve"> PAGEREF _Toc522549410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11" w:history="1">
        <w:r w:rsidRPr="0023169B">
          <w:rPr>
            <w:rStyle w:val="ab"/>
            <w:noProof/>
            <w:sz w:val="24"/>
          </w:rPr>
          <w:t xml:space="preserve">10.8 </w:t>
        </w:r>
        <w:r w:rsidRPr="0023169B">
          <w:rPr>
            <w:rStyle w:val="ab"/>
            <w:noProof/>
            <w:sz w:val="24"/>
          </w:rPr>
          <w:t>基金租用证券公司交易单元的有关情况</w:t>
        </w:r>
        <w:r w:rsidRPr="0023169B">
          <w:rPr>
            <w:noProof/>
            <w:webHidden/>
            <w:sz w:val="24"/>
          </w:rPr>
          <w:tab/>
        </w:r>
        <w:r w:rsidRPr="0023169B">
          <w:rPr>
            <w:noProof/>
            <w:webHidden/>
            <w:sz w:val="24"/>
          </w:rPr>
          <w:fldChar w:fldCharType="begin"/>
        </w:r>
        <w:r w:rsidRPr="0023169B">
          <w:rPr>
            <w:noProof/>
            <w:webHidden/>
            <w:sz w:val="24"/>
          </w:rPr>
          <w:instrText xml:space="preserve"> PAGEREF _Toc522549411 \h </w:instrText>
        </w:r>
        <w:r w:rsidRPr="0023169B">
          <w:rPr>
            <w:noProof/>
            <w:webHidden/>
            <w:sz w:val="24"/>
          </w:rPr>
        </w:r>
        <w:r w:rsidRPr="0023169B">
          <w:rPr>
            <w:noProof/>
            <w:webHidden/>
            <w:sz w:val="24"/>
          </w:rPr>
          <w:fldChar w:fldCharType="separate"/>
        </w:r>
        <w:r>
          <w:rPr>
            <w:noProof/>
            <w:webHidden/>
            <w:sz w:val="24"/>
          </w:rPr>
          <w:t>44</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12" w:history="1">
        <w:r w:rsidRPr="0023169B">
          <w:rPr>
            <w:rStyle w:val="ab"/>
            <w:noProof/>
            <w:sz w:val="24"/>
          </w:rPr>
          <w:t>10.9</w:t>
        </w:r>
        <w:r w:rsidRPr="0023169B">
          <w:rPr>
            <w:rStyle w:val="ab"/>
            <w:noProof/>
            <w:sz w:val="24"/>
          </w:rPr>
          <w:t>偏离度绝对值超过</w:t>
        </w:r>
        <w:r w:rsidRPr="0023169B">
          <w:rPr>
            <w:rStyle w:val="ab"/>
            <w:noProof/>
            <w:sz w:val="24"/>
          </w:rPr>
          <w:t>0.5%</w:t>
        </w:r>
        <w:r w:rsidRPr="0023169B">
          <w:rPr>
            <w:rStyle w:val="ab"/>
            <w:noProof/>
            <w:sz w:val="24"/>
          </w:rPr>
          <w:t>的情况</w:t>
        </w:r>
        <w:r w:rsidRPr="0023169B">
          <w:rPr>
            <w:noProof/>
            <w:webHidden/>
            <w:sz w:val="24"/>
          </w:rPr>
          <w:tab/>
        </w:r>
        <w:r w:rsidRPr="0023169B">
          <w:rPr>
            <w:noProof/>
            <w:webHidden/>
            <w:sz w:val="24"/>
          </w:rPr>
          <w:fldChar w:fldCharType="begin"/>
        </w:r>
        <w:r w:rsidRPr="0023169B">
          <w:rPr>
            <w:noProof/>
            <w:webHidden/>
            <w:sz w:val="24"/>
          </w:rPr>
          <w:instrText xml:space="preserve"> PAGEREF _Toc522549412 \h </w:instrText>
        </w:r>
        <w:r w:rsidRPr="0023169B">
          <w:rPr>
            <w:noProof/>
            <w:webHidden/>
            <w:sz w:val="24"/>
          </w:rPr>
        </w:r>
        <w:r w:rsidRPr="0023169B">
          <w:rPr>
            <w:noProof/>
            <w:webHidden/>
            <w:sz w:val="24"/>
          </w:rPr>
          <w:fldChar w:fldCharType="separate"/>
        </w:r>
        <w:r>
          <w:rPr>
            <w:noProof/>
            <w:webHidden/>
            <w:sz w:val="24"/>
          </w:rPr>
          <w:t>45</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13" w:history="1">
        <w:r w:rsidRPr="0023169B">
          <w:rPr>
            <w:rStyle w:val="ab"/>
            <w:noProof/>
            <w:sz w:val="24"/>
          </w:rPr>
          <w:t>10.10</w:t>
        </w:r>
        <w:r w:rsidRPr="0023169B">
          <w:rPr>
            <w:rStyle w:val="ab"/>
            <w:noProof/>
            <w:sz w:val="24"/>
          </w:rPr>
          <w:t>其他重大事件</w:t>
        </w:r>
        <w:r w:rsidRPr="0023169B">
          <w:rPr>
            <w:noProof/>
            <w:webHidden/>
            <w:sz w:val="24"/>
          </w:rPr>
          <w:tab/>
        </w:r>
        <w:r w:rsidRPr="0023169B">
          <w:rPr>
            <w:noProof/>
            <w:webHidden/>
            <w:sz w:val="24"/>
          </w:rPr>
          <w:fldChar w:fldCharType="begin"/>
        </w:r>
        <w:r w:rsidRPr="0023169B">
          <w:rPr>
            <w:noProof/>
            <w:webHidden/>
            <w:sz w:val="24"/>
          </w:rPr>
          <w:instrText xml:space="preserve"> PAGEREF _Toc522549413 \h </w:instrText>
        </w:r>
        <w:r w:rsidRPr="0023169B">
          <w:rPr>
            <w:noProof/>
            <w:webHidden/>
            <w:sz w:val="24"/>
          </w:rPr>
        </w:r>
        <w:r w:rsidRPr="0023169B">
          <w:rPr>
            <w:noProof/>
            <w:webHidden/>
            <w:sz w:val="24"/>
          </w:rPr>
          <w:fldChar w:fldCharType="separate"/>
        </w:r>
        <w:r>
          <w:rPr>
            <w:noProof/>
            <w:webHidden/>
            <w:sz w:val="24"/>
          </w:rPr>
          <w:t>45</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414" w:history="1">
        <w:r w:rsidRPr="0023169B">
          <w:rPr>
            <w:rStyle w:val="ab"/>
            <w:b/>
            <w:noProof/>
            <w:sz w:val="24"/>
          </w:rPr>
          <w:t>§11</w:t>
        </w:r>
        <w:r w:rsidRPr="0023169B">
          <w:rPr>
            <w:rStyle w:val="ab"/>
            <w:b/>
            <w:noProof/>
            <w:sz w:val="24"/>
          </w:rPr>
          <w:t>影响投资者决策的其他重要信息</w:t>
        </w:r>
        <w:r w:rsidRPr="0023169B">
          <w:rPr>
            <w:noProof/>
            <w:webHidden/>
            <w:sz w:val="24"/>
          </w:rPr>
          <w:tab/>
        </w:r>
        <w:r w:rsidRPr="0023169B">
          <w:rPr>
            <w:noProof/>
            <w:webHidden/>
            <w:sz w:val="24"/>
          </w:rPr>
          <w:fldChar w:fldCharType="begin"/>
        </w:r>
        <w:r w:rsidRPr="0023169B">
          <w:rPr>
            <w:noProof/>
            <w:webHidden/>
            <w:sz w:val="24"/>
          </w:rPr>
          <w:instrText xml:space="preserve"> PAGEREF _Toc522549414 \h </w:instrText>
        </w:r>
        <w:r w:rsidRPr="0023169B">
          <w:rPr>
            <w:noProof/>
            <w:webHidden/>
            <w:sz w:val="24"/>
          </w:rPr>
        </w:r>
        <w:r w:rsidRPr="0023169B">
          <w:rPr>
            <w:noProof/>
            <w:webHidden/>
            <w:sz w:val="24"/>
          </w:rPr>
          <w:fldChar w:fldCharType="separate"/>
        </w:r>
        <w:r>
          <w:rPr>
            <w:noProof/>
            <w:webHidden/>
            <w:sz w:val="24"/>
          </w:rPr>
          <w:t>46</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15" w:history="1">
        <w:r w:rsidRPr="0023169B">
          <w:rPr>
            <w:rStyle w:val="ab"/>
            <w:noProof/>
            <w:sz w:val="24"/>
          </w:rPr>
          <w:t xml:space="preserve">11.1 </w:t>
        </w:r>
        <w:r w:rsidRPr="0023169B">
          <w:rPr>
            <w:rStyle w:val="ab"/>
            <w:noProof/>
            <w:sz w:val="24"/>
          </w:rPr>
          <w:t>报告期内单一投资者持有基金份额比例达到或超过</w:t>
        </w:r>
        <w:r w:rsidRPr="0023169B">
          <w:rPr>
            <w:rStyle w:val="ab"/>
            <w:noProof/>
            <w:sz w:val="24"/>
          </w:rPr>
          <w:t>20%</w:t>
        </w:r>
        <w:r w:rsidRPr="0023169B">
          <w:rPr>
            <w:rStyle w:val="ab"/>
            <w:noProof/>
            <w:sz w:val="24"/>
          </w:rPr>
          <w:t>的情况</w:t>
        </w:r>
        <w:r w:rsidRPr="0023169B">
          <w:rPr>
            <w:noProof/>
            <w:webHidden/>
            <w:sz w:val="24"/>
          </w:rPr>
          <w:tab/>
        </w:r>
        <w:r w:rsidRPr="0023169B">
          <w:rPr>
            <w:noProof/>
            <w:webHidden/>
            <w:sz w:val="24"/>
          </w:rPr>
          <w:fldChar w:fldCharType="begin"/>
        </w:r>
        <w:r w:rsidRPr="0023169B">
          <w:rPr>
            <w:noProof/>
            <w:webHidden/>
            <w:sz w:val="24"/>
          </w:rPr>
          <w:instrText xml:space="preserve"> PAGEREF _Toc522549415 \h </w:instrText>
        </w:r>
        <w:r w:rsidRPr="0023169B">
          <w:rPr>
            <w:noProof/>
            <w:webHidden/>
            <w:sz w:val="24"/>
          </w:rPr>
        </w:r>
        <w:r w:rsidRPr="0023169B">
          <w:rPr>
            <w:noProof/>
            <w:webHidden/>
            <w:sz w:val="24"/>
          </w:rPr>
          <w:fldChar w:fldCharType="separate"/>
        </w:r>
        <w:r>
          <w:rPr>
            <w:noProof/>
            <w:webHidden/>
            <w:sz w:val="24"/>
          </w:rPr>
          <w:t>46</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16" w:history="1">
        <w:r w:rsidRPr="0023169B">
          <w:rPr>
            <w:rStyle w:val="ab"/>
            <w:noProof/>
            <w:sz w:val="24"/>
          </w:rPr>
          <w:t xml:space="preserve">11.2 </w:t>
        </w:r>
        <w:r w:rsidRPr="0023169B">
          <w:rPr>
            <w:rStyle w:val="ab"/>
            <w:noProof/>
            <w:sz w:val="24"/>
          </w:rPr>
          <w:t>影响投资者决策的其他重要信息</w:t>
        </w:r>
        <w:r w:rsidRPr="0023169B">
          <w:rPr>
            <w:noProof/>
            <w:webHidden/>
            <w:sz w:val="24"/>
          </w:rPr>
          <w:tab/>
        </w:r>
        <w:r w:rsidRPr="0023169B">
          <w:rPr>
            <w:noProof/>
            <w:webHidden/>
            <w:sz w:val="24"/>
          </w:rPr>
          <w:fldChar w:fldCharType="begin"/>
        </w:r>
        <w:r w:rsidRPr="0023169B">
          <w:rPr>
            <w:noProof/>
            <w:webHidden/>
            <w:sz w:val="24"/>
          </w:rPr>
          <w:instrText xml:space="preserve"> PAGEREF _Toc522549416 \h </w:instrText>
        </w:r>
        <w:r w:rsidRPr="0023169B">
          <w:rPr>
            <w:noProof/>
            <w:webHidden/>
            <w:sz w:val="24"/>
          </w:rPr>
        </w:r>
        <w:r w:rsidRPr="0023169B">
          <w:rPr>
            <w:noProof/>
            <w:webHidden/>
            <w:sz w:val="24"/>
          </w:rPr>
          <w:fldChar w:fldCharType="separate"/>
        </w:r>
        <w:r>
          <w:rPr>
            <w:noProof/>
            <w:webHidden/>
            <w:sz w:val="24"/>
          </w:rPr>
          <w:t>47</w:t>
        </w:r>
        <w:r w:rsidRPr="0023169B">
          <w:rPr>
            <w:noProof/>
            <w:webHidden/>
            <w:sz w:val="24"/>
          </w:rPr>
          <w:fldChar w:fldCharType="end"/>
        </w:r>
      </w:hyperlink>
    </w:p>
    <w:p w:rsidR="0023169B" w:rsidRPr="0023169B" w:rsidRDefault="0023169B" w:rsidP="0023169B">
      <w:pPr>
        <w:pStyle w:val="12"/>
        <w:spacing w:line="288" w:lineRule="auto"/>
        <w:rPr>
          <w:rFonts w:eastAsiaTheme="minorEastAsia" w:cstheme="minorBidi"/>
          <w:noProof/>
          <w:sz w:val="24"/>
          <w:szCs w:val="22"/>
        </w:rPr>
      </w:pPr>
      <w:hyperlink w:anchor="_Toc522549417" w:history="1">
        <w:r w:rsidRPr="0023169B">
          <w:rPr>
            <w:rStyle w:val="ab"/>
            <w:b/>
            <w:noProof/>
            <w:sz w:val="24"/>
          </w:rPr>
          <w:t>§12</w:t>
        </w:r>
        <w:r w:rsidRPr="0023169B">
          <w:rPr>
            <w:rStyle w:val="ab"/>
            <w:b/>
            <w:noProof/>
            <w:sz w:val="24"/>
          </w:rPr>
          <w:t>备查文件目录</w:t>
        </w:r>
        <w:r w:rsidRPr="0023169B">
          <w:rPr>
            <w:noProof/>
            <w:webHidden/>
            <w:sz w:val="24"/>
          </w:rPr>
          <w:tab/>
        </w:r>
        <w:r w:rsidRPr="0023169B">
          <w:rPr>
            <w:noProof/>
            <w:webHidden/>
            <w:sz w:val="24"/>
          </w:rPr>
          <w:fldChar w:fldCharType="begin"/>
        </w:r>
        <w:r w:rsidRPr="0023169B">
          <w:rPr>
            <w:noProof/>
            <w:webHidden/>
            <w:sz w:val="24"/>
          </w:rPr>
          <w:instrText xml:space="preserve"> PAGEREF _Toc522549417 \h </w:instrText>
        </w:r>
        <w:r w:rsidRPr="0023169B">
          <w:rPr>
            <w:noProof/>
            <w:webHidden/>
            <w:sz w:val="24"/>
          </w:rPr>
        </w:r>
        <w:r w:rsidRPr="0023169B">
          <w:rPr>
            <w:noProof/>
            <w:webHidden/>
            <w:sz w:val="24"/>
          </w:rPr>
          <w:fldChar w:fldCharType="separate"/>
        </w:r>
        <w:r>
          <w:rPr>
            <w:noProof/>
            <w:webHidden/>
            <w:sz w:val="24"/>
          </w:rPr>
          <w:t>47</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18" w:history="1">
        <w:r w:rsidRPr="0023169B">
          <w:rPr>
            <w:rStyle w:val="ab"/>
            <w:noProof/>
            <w:sz w:val="24"/>
          </w:rPr>
          <w:t xml:space="preserve">12.1 </w:t>
        </w:r>
        <w:r w:rsidRPr="0023169B">
          <w:rPr>
            <w:rStyle w:val="ab"/>
            <w:noProof/>
            <w:sz w:val="24"/>
          </w:rPr>
          <w:t>备查文件目录</w:t>
        </w:r>
        <w:r w:rsidRPr="0023169B">
          <w:rPr>
            <w:noProof/>
            <w:webHidden/>
            <w:sz w:val="24"/>
          </w:rPr>
          <w:tab/>
        </w:r>
        <w:r w:rsidRPr="0023169B">
          <w:rPr>
            <w:noProof/>
            <w:webHidden/>
            <w:sz w:val="24"/>
          </w:rPr>
          <w:fldChar w:fldCharType="begin"/>
        </w:r>
        <w:r w:rsidRPr="0023169B">
          <w:rPr>
            <w:noProof/>
            <w:webHidden/>
            <w:sz w:val="24"/>
          </w:rPr>
          <w:instrText xml:space="preserve"> PAGEREF _Toc522549418 \h </w:instrText>
        </w:r>
        <w:r w:rsidRPr="0023169B">
          <w:rPr>
            <w:noProof/>
            <w:webHidden/>
            <w:sz w:val="24"/>
          </w:rPr>
        </w:r>
        <w:r w:rsidRPr="0023169B">
          <w:rPr>
            <w:noProof/>
            <w:webHidden/>
            <w:sz w:val="24"/>
          </w:rPr>
          <w:fldChar w:fldCharType="separate"/>
        </w:r>
        <w:r>
          <w:rPr>
            <w:noProof/>
            <w:webHidden/>
            <w:sz w:val="24"/>
          </w:rPr>
          <w:t>47</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19" w:history="1">
        <w:r w:rsidRPr="0023169B">
          <w:rPr>
            <w:rStyle w:val="ab"/>
            <w:noProof/>
            <w:sz w:val="24"/>
          </w:rPr>
          <w:t>12.2</w:t>
        </w:r>
        <w:r w:rsidRPr="0023169B">
          <w:rPr>
            <w:rStyle w:val="ab"/>
            <w:noProof/>
            <w:sz w:val="24"/>
          </w:rPr>
          <w:t>存放地点</w:t>
        </w:r>
        <w:r w:rsidRPr="0023169B">
          <w:rPr>
            <w:noProof/>
            <w:webHidden/>
            <w:sz w:val="24"/>
          </w:rPr>
          <w:tab/>
        </w:r>
        <w:r w:rsidRPr="0023169B">
          <w:rPr>
            <w:noProof/>
            <w:webHidden/>
            <w:sz w:val="24"/>
          </w:rPr>
          <w:fldChar w:fldCharType="begin"/>
        </w:r>
        <w:r w:rsidRPr="0023169B">
          <w:rPr>
            <w:noProof/>
            <w:webHidden/>
            <w:sz w:val="24"/>
          </w:rPr>
          <w:instrText xml:space="preserve"> PAGEREF _Toc522549419 \h </w:instrText>
        </w:r>
        <w:r w:rsidRPr="0023169B">
          <w:rPr>
            <w:noProof/>
            <w:webHidden/>
            <w:sz w:val="24"/>
          </w:rPr>
        </w:r>
        <w:r w:rsidRPr="0023169B">
          <w:rPr>
            <w:noProof/>
            <w:webHidden/>
            <w:sz w:val="24"/>
          </w:rPr>
          <w:fldChar w:fldCharType="separate"/>
        </w:r>
        <w:r>
          <w:rPr>
            <w:noProof/>
            <w:webHidden/>
            <w:sz w:val="24"/>
          </w:rPr>
          <w:t>47</w:t>
        </w:r>
        <w:r w:rsidRPr="0023169B">
          <w:rPr>
            <w:noProof/>
            <w:webHidden/>
            <w:sz w:val="24"/>
          </w:rPr>
          <w:fldChar w:fldCharType="end"/>
        </w:r>
      </w:hyperlink>
    </w:p>
    <w:p w:rsidR="0023169B" w:rsidRPr="0023169B" w:rsidRDefault="0023169B" w:rsidP="0023169B">
      <w:pPr>
        <w:pStyle w:val="24"/>
        <w:spacing w:line="288" w:lineRule="auto"/>
        <w:rPr>
          <w:rFonts w:eastAsiaTheme="minorEastAsia" w:cstheme="minorBidi"/>
          <w:noProof/>
          <w:kern w:val="2"/>
          <w:sz w:val="24"/>
          <w:szCs w:val="22"/>
        </w:rPr>
      </w:pPr>
      <w:hyperlink w:anchor="_Toc522549420" w:history="1">
        <w:r w:rsidRPr="0023169B">
          <w:rPr>
            <w:rStyle w:val="ab"/>
            <w:noProof/>
            <w:sz w:val="24"/>
          </w:rPr>
          <w:t>12.3</w:t>
        </w:r>
        <w:r w:rsidRPr="0023169B">
          <w:rPr>
            <w:rStyle w:val="ab"/>
            <w:noProof/>
            <w:sz w:val="24"/>
          </w:rPr>
          <w:t>查阅方式</w:t>
        </w:r>
        <w:r w:rsidRPr="0023169B">
          <w:rPr>
            <w:noProof/>
            <w:webHidden/>
            <w:sz w:val="24"/>
          </w:rPr>
          <w:tab/>
        </w:r>
        <w:r w:rsidRPr="0023169B">
          <w:rPr>
            <w:noProof/>
            <w:webHidden/>
            <w:sz w:val="24"/>
          </w:rPr>
          <w:fldChar w:fldCharType="begin"/>
        </w:r>
        <w:r w:rsidRPr="0023169B">
          <w:rPr>
            <w:noProof/>
            <w:webHidden/>
            <w:sz w:val="24"/>
          </w:rPr>
          <w:instrText xml:space="preserve"> PAGEREF _Toc522549420 \h </w:instrText>
        </w:r>
        <w:r w:rsidRPr="0023169B">
          <w:rPr>
            <w:noProof/>
            <w:webHidden/>
            <w:sz w:val="24"/>
          </w:rPr>
        </w:r>
        <w:r w:rsidRPr="0023169B">
          <w:rPr>
            <w:noProof/>
            <w:webHidden/>
            <w:sz w:val="24"/>
          </w:rPr>
          <w:fldChar w:fldCharType="separate"/>
        </w:r>
        <w:r>
          <w:rPr>
            <w:noProof/>
            <w:webHidden/>
            <w:sz w:val="24"/>
          </w:rPr>
          <w:t>47</w:t>
        </w:r>
        <w:r w:rsidRPr="0023169B">
          <w:rPr>
            <w:noProof/>
            <w:webHidden/>
            <w:sz w:val="24"/>
          </w:rPr>
          <w:fldChar w:fldCharType="end"/>
        </w:r>
      </w:hyperlink>
    </w:p>
    <w:p w:rsidR="00223DFB" w:rsidRPr="00356FA6" w:rsidRDefault="004F7602" w:rsidP="0023169B">
      <w:pPr>
        <w:autoSpaceDE w:val="0"/>
        <w:autoSpaceDN w:val="0"/>
        <w:adjustRightInd w:val="0"/>
        <w:spacing w:before="29" w:line="288" w:lineRule="auto"/>
        <w:ind w:left="15"/>
        <w:jc w:val="center"/>
        <w:rPr>
          <w:b/>
          <w:kern w:val="0"/>
          <w:sz w:val="24"/>
        </w:rPr>
      </w:pPr>
      <w:r w:rsidRPr="0023169B">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bookmarkStart w:id="2" w:name="_GoBack"/>
      <w:bookmarkEnd w:id="2"/>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3" w:name="_Toc522549361"/>
      <w:r w:rsidRPr="00356FA6">
        <w:rPr>
          <w:b/>
          <w:bCs/>
          <w:szCs w:val="24"/>
          <w:lang w:val="en-US"/>
        </w:rPr>
        <w:lastRenderedPageBreak/>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522549362"/>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交银施罗德理财</w:t>
            </w:r>
            <w:r w:rsidRPr="00356FA6">
              <w:rPr>
                <w:sz w:val="24"/>
              </w:rPr>
              <w:t>60</w:t>
            </w:r>
            <w:r w:rsidRPr="00356FA6">
              <w:rPr>
                <w:sz w:val="24"/>
              </w:rPr>
              <w:t>天债券型证券投资基金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交银理财</w:t>
            </w:r>
            <w:r w:rsidRPr="00356FA6">
              <w:rPr>
                <w:sz w:val="24"/>
              </w:rPr>
              <w:t>60</w:t>
            </w:r>
            <w:r w:rsidRPr="00356FA6">
              <w:rPr>
                <w:sz w:val="24"/>
              </w:rPr>
              <w:t>天债券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519721</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2013</w:t>
            </w:r>
            <w:r w:rsidRPr="00356FA6">
              <w:rPr>
                <w:sz w:val="24"/>
              </w:rPr>
              <w:t>年</w:t>
            </w:r>
            <w:r w:rsidRPr="00356FA6">
              <w:rPr>
                <w:sz w:val="24"/>
              </w:rPr>
              <w:t>3</w:t>
            </w:r>
            <w:r w:rsidRPr="00356FA6">
              <w:rPr>
                <w:sz w:val="24"/>
              </w:rPr>
              <w:t>月</w:t>
            </w:r>
            <w:r w:rsidRPr="00356FA6">
              <w:rPr>
                <w:sz w:val="24"/>
              </w:rPr>
              <w:t>13</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中国建设银行股份有限公司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13,880,651,000.89</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519722</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13,138,377.99</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13,867,512,622.90</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549363"/>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本基金在追求本金安全、保持资产流动性的基础上，努力追求绝对收益，为基金份额持有人谋求资产的稳定增值。</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人民币七天通知存款税后利率</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本基金属于短期理财债券型证券投资基金，长期风险收益水平低于股票型基金、混合型基金及普通债券型基金，高于货币市场型证券投资基金。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549364"/>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中国建设银行股份有限公司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w:t>
            </w:r>
            <w:r w:rsidRPr="00356FA6">
              <w:rPr>
                <w:sz w:val="24"/>
              </w:rPr>
              <w:lastRenderedPageBreak/>
              <w:t>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田青</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010-67595096</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tianqing1.zh@ccb.com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010-67595096</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010-66275853</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北京市西城区金融大街</w:t>
            </w:r>
            <w:r w:rsidRPr="00356FA6">
              <w:rPr>
                <w:kern w:val="0"/>
                <w:sz w:val="24"/>
              </w:rPr>
              <w:t>25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北京市西城区闹市口大街</w:t>
            </w:r>
            <w:r w:rsidRPr="00356FA6">
              <w:rPr>
                <w:kern w:val="0"/>
                <w:sz w:val="24"/>
              </w:rPr>
              <w:t>1</w:t>
            </w:r>
            <w:r w:rsidRPr="00356FA6">
              <w:rPr>
                <w:kern w:val="0"/>
                <w:sz w:val="24"/>
              </w:rPr>
              <w:t>号院</w:t>
            </w:r>
            <w:r w:rsidRPr="00356FA6">
              <w:rPr>
                <w:kern w:val="0"/>
                <w:sz w:val="24"/>
              </w:rPr>
              <w:t>1</w:t>
            </w:r>
            <w:r w:rsidRPr="00356FA6">
              <w:rPr>
                <w:kern w:val="0"/>
                <w:sz w:val="24"/>
              </w:rPr>
              <w:t>号楼</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100033</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E94D97" w:rsidP="006C67B5">
            <w:pPr>
              <w:autoSpaceDE w:val="0"/>
              <w:autoSpaceDN w:val="0"/>
              <w:adjustRightInd w:val="0"/>
              <w:spacing w:before="29" w:line="288" w:lineRule="auto"/>
              <w:ind w:left="15"/>
              <w:jc w:val="center"/>
              <w:rPr>
                <w:kern w:val="0"/>
                <w:sz w:val="24"/>
              </w:rPr>
            </w:pPr>
            <w:r>
              <w:rPr>
                <w:rFonts w:hint="eastAsia"/>
                <w:kern w:val="0"/>
                <w:sz w:val="24"/>
              </w:rPr>
              <w:t>田国</w:t>
            </w:r>
            <w:r>
              <w:rPr>
                <w:kern w:val="0"/>
                <w:sz w:val="24"/>
              </w:rPr>
              <w:t>立</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549365"/>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522549366"/>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9" w:name="_Toc522549367"/>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522549368"/>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183,792.72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287,686,889.41</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183,792.72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287,686,889.41</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2.19%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2.33%</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lastRenderedPageBreak/>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13,138,377.99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13,867,512,622.90</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19.67%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17.86%</w:t>
            </w:r>
          </w:p>
        </w:tc>
      </w:tr>
    </w:tbl>
    <w:p w:rsidR="00E44A4F" w:rsidRDefault="00A525F7">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E44A4F" w:rsidRDefault="00A525F7">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E44A4F" w:rsidRDefault="00A525F7">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E44A4F" w:rsidRDefault="00A525F7">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522549369"/>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．交银理财</w:t>
      </w:r>
      <w:r w:rsidRPr="00356FA6">
        <w:rPr>
          <w:rFonts w:ascii="Times New Roman" w:hAnsi="Times New Roman"/>
          <w:b/>
          <w:color w:val="auto"/>
        </w:rPr>
        <w:t>60</w:t>
      </w:r>
      <w:r w:rsidRPr="00356FA6">
        <w:rPr>
          <w:rFonts w:ascii="Times New Roman" w:hAnsi="Times New Roman"/>
          <w:b/>
          <w:color w:val="auto"/>
        </w:rPr>
        <w:t>天债券</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E44A4F">
        <w:tc>
          <w:tcPr>
            <w:tcW w:w="1600" w:type="dxa"/>
            <w:vAlign w:val="center"/>
          </w:tcPr>
          <w:p w:rsidR="00E44A4F" w:rsidRDefault="00A525F7">
            <w:pPr>
              <w:jc w:val="left"/>
            </w:pPr>
            <w:r>
              <w:rPr>
                <w:sz w:val="24"/>
              </w:rPr>
              <w:t>过去一个月</w:t>
            </w:r>
          </w:p>
        </w:tc>
        <w:tc>
          <w:tcPr>
            <w:tcW w:w="1233" w:type="dxa"/>
            <w:vAlign w:val="center"/>
          </w:tcPr>
          <w:p w:rsidR="00E44A4F" w:rsidRDefault="00A525F7">
            <w:pPr>
              <w:jc w:val="center"/>
            </w:pPr>
            <w:r>
              <w:rPr>
                <w:sz w:val="24"/>
              </w:rPr>
              <w:t>0.3496%</w:t>
            </w:r>
          </w:p>
        </w:tc>
        <w:tc>
          <w:tcPr>
            <w:tcW w:w="1233" w:type="dxa"/>
            <w:vAlign w:val="center"/>
          </w:tcPr>
          <w:p w:rsidR="00E44A4F" w:rsidRDefault="00A525F7">
            <w:pPr>
              <w:jc w:val="center"/>
            </w:pPr>
            <w:r>
              <w:rPr>
                <w:sz w:val="24"/>
              </w:rPr>
              <w:t>0.0007%</w:t>
            </w:r>
          </w:p>
        </w:tc>
        <w:tc>
          <w:tcPr>
            <w:tcW w:w="1233" w:type="dxa"/>
            <w:vAlign w:val="center"/>
          </w:tcPr>
          <w:p w:rsidR="00E44A4F" w:rsidRDefault="00A525F7">
            <w:pPr>
              <w:jc w:val="center"/>
            </w:pPr>
            <w:r>
              <w:rPr>
                <w:sz w:val="24"/>
              </w:rPr>
              <w:t>0.1110%</w:t>
            </w:r>
          </w:p>
        </w:tc>
        <w:tc>
          <w:tcPr>
            <w:tcW w:w="1233" w:type="dxa"/>
            <w:vAlign w:val="center"/>
          </w:tcPr>
          <w:p w:rsidR="00E44A4F" w:rsidRDefault="00A525F7">
            <w:pPr>
              <w:jc w:val="center"/>
            </w:pPr>
            <w:r>
              <w:rPr>
                <w:sz w:val="24"/>
              </w:rPr>
              <w:t>0.0000%</w:t>
            </w:r>
          </w:p>
        </w:tc>
        <w:tc>
          <w:tcPr>
            <w:tcW w:w="1233" w:type="dxa"/>
            <w:vAlign w:val="center"/>
          </w:tcPr>
          <w:p w:rsidR="00E44A4F" w:rsidRDefault="00A525F7">
            <w:pPr>
              <w:jc w:val="center"/>
            </w:pPr>
            <w:r>
              <w:rPr>
                <w:sz w:val="24"/>
              </w:rPr>
              <w:t>0.2386%</w:t>
            </w:r>
          </w:p>
        </w:tc>
        <w:tc>
          <w:tcPr>
            <w:tcW w:w="1233" w:type="dxa"/>
            <w:vAlign w:val="center"/>
          </w:tcPr>
          <w:p w:rsidR="00E44A4F" w:rsidRDefault="00A525F7">
            <w:pPr>
              <w:jc w:val="center"/>
            </w:pPr>
            <w:r>
              <w:rPr>
                <w:sz w:val="24"/>
              </w:rPr>
              <w:t>0.0007%</w:t>
            </w:r>
          </w:p>
        </w:tc>
      </w:tr>
      <w:tr w:rsidR="00E44A4F">
        <w:tc>
          <w:tcPr>
            <w:tcW w:w="1600" w:type="dxa"/>
            <w:vAlign w:val="center"/>
          </w:tcPr>
          <w:p w:rsidR="00E44A4F" w:rsidRDefault="00A525F7">
            <w:pPr>
              <w:jc w:val="left"/>
            </w:pPr>
            <w:r>
              <w:rPr>
                <w:sz w:val="24"/>
              </w:rPr>
              <w:t>过去三个月</w:t>
            </w:r>
          </w:p>
        </w:tc>
        <w:tc>
          <w:tcPr>
            <w:tcW w:w="1233" w:type="dxa"/>
            <w:vAlign w:val="center"/>
          </w:tcPr>
          <w:p w:rsidR="00E44A4F" w:rsidRDefault="00A525F7">
            <w:pPr>
              <w:jc w:val="center"/>
            </w:pPr>
            <w:r>
              <w:rPr>
                <w:sz w:val="24"/>
              </w:rPr>
              <w:t>1.0717%</w:t>
            </w:r>
          </w:p>
        </w:tc>
        <w:tc>
          <w:tcPr>
            <w:tcW w:w="1233" w:type="dxa"/>
            <w:vAlign w:val="center"/>
          </w:tcPr>
          <w:p w:rsidR="00E44A4F" w:rsidRDefault="00A525F7">
            <w:pPr>
              <w:jc w:val="center"/>
            </w:pPr>
            <w:r>
              <w:rPr>
                <w:sz w:val="24"/>
              </w:rPr>
              <w:t>0.0008%</w:t>
            </w:r>
          </w:p>
        </w:tc>
        <w:tc>
          <w:tcPr>
            <w:tcW w:w="1233" w:type="dxa"/>
            <w:vAlign w:val="center"/>
          </w:tcPr>
          <w:p w:rsidR="00E44A4F" w:rsidRDefault="00A525F7">
            <w:pPr>
              <w:jc w:val="center"/>
            </w:pPr>
            <w:r>
              <w:rPr>
                <w:sz w:val="24"/>
              </w:rPr>
              <w:t>0.3366%</w:t>
            </w:r>
          </w:p>
        </w:tc>
        <w:tc>
          <w:tcPr>
            <w:tcW w:w="1233" w:type="dxa"/>
            <w:vAlign w:val="center"/>
          </w:tcPr>
          <w:p w:rsidR="00E44A4F" w:rsidRDefault="00A525F7">
            <w:pPr>
              <w:jc w:val="center"/>
            </w:pPr>
            <w:r>
              <w:rPr>
                <w:sz w:val="24"/>
              </w:rPr>
              <w:t>0.0000%</w:t>
            </w:r>
          </w:p>
        </w:tc>
        <w:tc>
          <w:tcPr>
            <w:tcW w:w="1233" w:type="dxa"/>
            <w:vAlign w:val="center"/>
          </w:tcPr>
          <w:p w:rsidR="00E44A4F" w:rsidRDefault="00A525F7">
            <w:pPr>
              <w:jc w:val="center"/>
            </w:pPr>
            <w:r>
              <w:rPr>
                <w:sz w:val="24"/>
              </w:rPr>
              <w:t>0.7351%</w:t>
            </w:r>
          </w:p>
        </w:tc>
        <w:tc>
          <w:tcPr>
            <w:tcW w:w="1233" w:type="dxa"/>
            <w:vAlign w:val="center"/>
          </w:tcPr>
          <w:p w:rsidR="00E44A4F" w:rsidRDefault="00A525F7">
            <w:pPr>
              <w:jc w:val="center"/>
            </w:pPr>
            <w:r>
              <w:rPr>
                <w:sz w:val="24"/>
              </w:rPr>
              <w:t>0.0008%</w:t>
            </w:r>
          </w:p>
        </w:tc>
      </w:tr>
      <w:tr w:rsidR="00E44A4F">
        <w:tc>
          <w:tcPr>
            <w:tcW w:w="1600" w:type="dxa"/>
            <w:vAlign w:val="center"/>
          </w:tcPr>
          <w:p w:rsidR="00E44A4F" w:rsidRDefault="00A525F7">
            <w:pPr>
              <w:jc w:val="left"/>
            </w:pPr>
            <w:r>
              <w:rPr>
                <w:sz w:val="24"/>
              </w:rPr>
              <w:t>过去六个月</w:t>
            </w:r>
          </w:p>
        </w:tc>
        <w:tc>
          <w:tcPr>
            <w:tcW w:w="1233" w:type="dxa"/>
            <w:vAlign w:val="center"/>
          </w:tcPr>
          <w:p w:rsidR="00E44A4F" w:rsidRDefault="00A525F7">
            <w:pPr>
              <w:jc w:val="center"/>
            </w:pPr>
            <w:r>
              <w:rPr>
                <w:sz w:val="24"/>
              </w:rPr>
              <w:t>2.1867%</w:t>
            </w:r>
          </w:p>
        </w:tc>
        <w:tc>
          <w:tcPr>
            <w:tcW w:w="1233" w:type="dxa"/>
            <w:vAlign w:val="center"/>
          </w:tcPr>
          <w:p w:rsidR="00E44A4F" w:rsidRDefault="00A525F7">
            <w:pPr>
              <w:jc w:val="center"/>
            </w:pPr>
            <w:r>
              <w:rPr>
                <w:sz w:val="24"/>
              </w:rPr>
              <w:t>0.0006%</w:t>
            </w:r>
          </w:p>
        </w:tc>
        <w:tc>
          <w:tcPr>
            <w:tcW w:w="1233" w:type="dxa"/>
            <w:vAlign w:val="center"/>
          </w:tcPr>
          <w:p w:rsidR="00E44A4F" w:rsidRDefault="00A525F7">
            <w:pPr>
              <w:jc w:val="center"/>
            </w:pPr>
            <w:r>
              <w:rPr>
                <w:sz w:val="24"/>
              </w:rPr>
              <w:t>0.6695%</w:t>
            </w:r>
          </w:p>
        </w:tc>
        <w:tc>
          <w:tcPr>
            <w:tcW w:w="1233" w:type="dxa"/>
            <w:vAlign w:val="center"/>
          </w:tcPr>
          <w:p w:rsidR="00E44A4F" w:rsidRDefault="00A525F7">
            <w:pPr>
              <w:jc w:val="center"/>
            </w:pPr>
            <w:r>
              <w:rPr>
                <w:sz w:val="24"/>
              </w:rPr>
              <w:t>0.0000%</w:t>
            </w:r>
          </w:p>
        </w:tc>
        <w:tc>
          <w:tcPr>
            <w:tcW w:w="1233" w:type="dxa"/>
            <w:vAlign w:val="center"/>
          </w:tcPr>
          <w:p w:rsidR="00E44A4F" w:rsidRDefault="00A525F7">
            <w:pPr>
              <w:jc w:val="center"/>
            </w:pPr>
            <w:r>
              <w:rPr>
                <w:sz w:val="24"/>
              </w:rPr>
              <w:t>1.5172%</w:t>
            </w:r>
          </w:p>
        </w:tc>
        <w:tc>
          <w:tcPr>
            <w:tcW w:w="1233" w:type="dxa"/>
            <w:vAlign w:val="center"/>
          </w:tcPr>
          <w:p w:rsidR="00E44A4F" w:rsidRDefault="00A525F7">
            <w:pPr>
              <w:jc w:val="center"/>
            </w:pPr>
            <w:r>
              <w:rPr>
                <w:sz w:val="24"/>
              </w:rPr>
              <w:t>0.0006%</w:t>
            </w:r>
          </w:p>
        </w:tc>
      </w:tr>
      <w:tr w:rsidR="00E44A4F">
        <w:tc>
          <w:tcPr>
            <w:tcW w:w="1600" w:type="dxa"/>
            <w:vAlign w:val="center"/>
          </w:tcPr>
          <w:p w:rsidR="00E44A4F" w:rsidRDefault="00A525F7">
            <w:pPr>
              <w:jc w:val="left"/>
            </w:pPr>
            <w:r>
              <w:rPr>
                <w:sz w:val="24"/>
              </w:rPr>
              <w:t>过去一年</w:t>
            </w:r>
          </w:p>
        </w:tc>
        <w:tc>
          <w:tcPr>
            <w:tcW w:w="1233" w:type="dxa"/>
            <w:vAlign w:val="center"/>
          </w:tcPr>
          <w:p w:rsidR="00E44A4F" w:rsidRDefault="00A525F7">
            <w:pPr>
              <w:jc w:val="center"/>
            </w:pPr>
            <w:r>
              <w:rPr>
                <w:sz w:val="24"/>
              </w:rPr>
              <w:t>4.3268%</w:t>
            </w:r>
          </w:p>
        </w:tc>
        <w:tc>
          <w:tcPr>
            <w:tcW w:w="1233" w:type="dxa"/>
            <w:vAlign w:val="center"/>
          </w:tcPr>
          <w:p w:rsidR="00E44A4F" w:rsidRDefault="00A525F7">
            <w:pPr>
              <w:jc w:val="center"/>
            </w:pPr>
            <w:r>
              <w:rPr>
                <w:sz w:val="24"/>
              </w:rPr>
              <w:t>0.0007%</w:t>
            </w:r>
          </w:p>
        </w:tc>
        <w:tc>
          <w:tcPr>
            <w:tcW w:w="1233" w:type="dxa"/>
            <w:vAlign w:val="center"/>
          </w:tcPr>
          <w:p w:rsidR="00E44A4F" w:rsidRDefault="00A525F7">
            <w:pPr>
              <w:jc w:val="center"/>
            </w:pPr>
            <w:r>
              <w:rPr>
                <w:sz w:val="24"/>
              </w:rPr>
              <w:t>1.3500%</w:t>
            </w:r>
          </w:p>
        </w:tc>
        <w:tc>
          <w:tcPr>
            <w:tcW w:w="1233" w:type="dxa"/>
            <w:vAlign w:val="center"/>
          </w:tcPr>
          <w:p w:rsidR="00E44A4F" w:rsidRDefault="00A525F7">
            <w:pPr>
              <w:jc w:val="center"/>
            </w:pPr>
            <w:r>
              <w:rPr>
                <w:sz w:val="24"/>
              </w:rPr>
              <w:t>0.0000%</w:t>
            </w:r>
          </w:p>
        </w:tc>
        <w:tc>
          <w:tcPr>
            <w:tcW w:w="1233" w:type="dxa"/>
            <w:vAlign w:val="center"/>
          </w:tcPr>
          <w:p w:rsidR="00E44A4F" w:rsidRDefault="00A525F7">
            <w:pPr>
              <w:jc w:val="center"/>
            </w:pPr>
            <w:r>
              <w:rPr>
                <w:sz w:val="24"/>
              </w:rPr>
              <w:t>2.9768%</w:t>
            </w:r>
          </w:p>
        </w:tc>
        <w:tc>
          <w:tcPr>
            <w:tcW w:w="1233" w:type="dxa"/>
            <w:vAlign w:val="center"/>
          </w:tcPr>
          <w:p w:rsidR="00E44A4F" w:rsidRDefault="00A525F7">
            <w:pPr>
              <w:jc w:val="center"/>
            </w:pPr>
            <w:r>
              <w:rPr>
                <w:sz w:val="24"/>
              </w:rPr>
              <w:t>0.0007%</w:t>
            </w:r>
          </w:p>
        </w:tc>
      </w:tr>
      <w:tr w:rsidR="00E44A4F">
        <w:tc>
          <w:tcPr>
            <w:tcW w:w="1600" w:type="dxa"/>
            <w:vAlign w:val="center"/>
          </w:tcPr>
          <w:p w:rsidR="00E44A4F" w:rsidRDefault="00A525F7">
            <w:pPr>
              <w:jc w:val="left"/>
            </w:pPr>
            <w:r>
              <w:rPr>
                <w:sz w:val="24"/>
              </w:rPr>
              <w:t>过去三年</w:t>
            </w:r>
          </w:p>
        </w:tc>
        <w:tc>
          <w:tcPr>
            <w:tcW w:w="1233" w:type="dxa"/>
            <w:vAlign w:val="center"/>
          </w:tcPr>
          <w:p w:rsidR="00E44A4F" w:rsidRDefault="00A525F7">
            <w:pPr>
              <w:jc w:val="center"/>
            </w:pPr>
            <w:r>
              <w:rPr>
                <w:sz w:val="24"/>
              </w:rPr>
              <w:t>9.2858%</w:t>
            </w:r>
          </w:p>
        </w:tc>
        <w:tc>
          <w:tcPr>
            <w:tcW w:w="1233" w:type="dxa"/>
            <w:vAlign w:val="center"/>
          </w:tcPr>
          <w:p w:rsidR="00E44A4F" w:rsidRDefault="00A525F7">
            <w:pPr>
              <w:jc w:val="center"/>
            </w:pPr>
            <w:r>
              <w:rPr>
                <w:sz w:val="24"/>
              </w:rPr>
              <w:t>0.0036%</w:t>
            </w:r>
          </w:p>
        </w:tc>
        <w:tc>
          <w:tcPr>
            <w:tcW w:w="1233" w:type="dxa"/>
            <w:vAlign w:val="center"/>
          </w:tcPr>
          <w:p w:rsidR="00E44A4F" w:rsidRDefault="00A525F7">
            <w:pPr>
              <w:jc w:val="center"/>
            </w:pPr>
            <w:r>
              <w:rPr>
                <w:sz w:val="24"/>
              </w:rPr>
              <w:t>4.0537%</w:t>
            </w:r>
          </w:p>
        </w:tc>
        <w:tc>
          <w:tcPr>
            <w:tcW w:w="1233" w:type="dxa"/>
            <w:vAlign w:val="center"/>
          </w:tcPr>
          <w:p w:rsidR="00E44A4F" w:rsidRDefault="00A525F7">
            <w:pPr>
              <w:jc w:val="center"/>
            </w:pPr>
            <w:r>
              <w:rPr>
                <w:sz w:val="24"/>
              </w:rPr>
              <w:t>0.0000%</w:t>
            </w:r>
          </w:p>
        </w:tc>
        <w:tc>
          <w:tcPr>
            <w:tcW w:w="1233" w:type="dxa"/>
            <w:vAlign w:val="center"/>
          </w:tcPr>
          <w:p w:rsidR="00E44A4F" w:rsidRDefault="00A525F7">
            <w:pPr>
              <w:jc w:val="center"/>
            </w:pPr>
            <w:r>
              <w:rPr>
                <w:sz w:val="24"/>
              </w:rPr>
              <w:t>5.2321%</w:t>
            </w:r>
          </w:p>
        </w:tc>
        <w:tc>
          <w:tcPr>
            <w:tcW w:w="1233" w:type="dxa"/>
            <w:vAlign w:val="center"/>
          </w:tcPr>
          <w:p w:rsidR="00E44A4F" w:rsidRDefault="00A525F7">
            <w:pPr>
              <w:jc w:val="center"/>
            </w:pPr>
            <w:r>
              <w:rPr>
                <w:sz w:val="24"/>
              </w:rPr>
              <w:t>0.0036%</w:t>
            </w:r>
          </w:p>
        </w:tc>
      </w:tr>
      <w:tr w:rsidR="00E44A4F">
        <w:tc>
          <w:tcPr>
            <w:tcW w:w="1600" w:type="dxa"/>
            <w:vAlign w:val="center"/>
          </w:tcPr>
          <w:p w:rsidR="00E44A4F" w:rsidRDefault="00A525F7">
            <w:pPr>
              <w:jc w:val="left"/>
            </w:pPr>
            <w:r>
              <w:rPr>
                <w:sz w:val="24"/>
              </w:rPr>
              <w:t>自基金合同生效起至今</w:t>
            </w:r>
          </w:p>
        </w:tc>
        <w:tc>
          <w:tcPr>
            <w:tcW w:w="1233" w:type="dxa"/>
            <w:vAlign w:val="center"/>
          </w:tcPr>
          <w:p w:rsidR="00E44A4F" w:rsidRDefault="00A525F7">
            <w:pPr>
              <w:jc w:val="center"/>
            </w:pPr>
            <w:r>
              <w:rPr>
                <w:sz w:val="24"/>
              </w:rPr>
              <w:t>19.6653%</w:t>
            </w:r>
          </w:p>
        </w:tc>
        <w:tc>
          <w:tcPr>
            <w:tcW w:w="1233" w:type="dxa"/>
            <w:vAlign w:val="center"/>
          </w:tcPr>
          <w:p w:rsidR="00E44A4F" w:rsidRDefault="00A525F7">
            <w:pPr>
              <w:jc w:val="center"/>
            </w:pPr>
            <w:r>
              <w:rPr>
                <w:sz w:val="24"/>
              </w:rPr>
              <w:t>0.0078%</w:t>
            </w:r>
          </w:p>
        </w:tc>
        <w:tc>
          <w:tcPr>
            <w:tcW w:w="1233" w:type="dxa"/>
            <w:vAlign w:val="center"/>
          </w:tcPr>
          <w:p w:rsidR="00E44A4F" w:rsidRDefault="00A525F7">
            <w:pPr>
              <w:jc w:val="center"/>
            </w:pPr>
            <w:r>
              <w:rPr>
                <w:sz w:val="24"/>
              </w:rPr>
              <w:t>7.1605%</w:t>
            </w:r>
          </w:p>
        </w:tc>
        <w:tc>
          <w:tcPr>
            <w:tcW w:w="1233" w:type="dxa"/>
            <w:vAlign w:val="center"/>
          </w:tcPr>
          <w:p w:rsidR="00E44A4F" w:rsidRDefault="00A525F7">
            <w:pPr>
              <w:jc w:val="center"/>
            </w:pPr>
            <w:r>
              <w:rPr>
                <w:sz w:val="24"/>
              </w:rPr>
              <w:t>0.0000%</w:t>
            </w:r>
          </w:p>
        </w:tc>
        <w:tc>
          <w:tcPr>
            <w:tcW w:w="1233" w:type="dxa"/>
            <w:vAlign w:val="center"/>
          </w:tcPr>
          <w:p w:rsidR="00E44A4F" w:rsidRDefault="00A525F7">
            <w:pPr>
              <w:jc w:val="center"/>
            </w:pPr>
            <w:r>
              <w:rPr>
                <w:sz w:val="24"/>
              </w:rPr>
              <w:t>12.5048%</w:t>
            </w:r>
          </w:p>
        </w:tc>
        <w:tc>
          <w:tcPr>
            <w:tcW w:w="1233" w:type="dxa"/>
            <w:vAlign w:val="center"/>
          </w:tcPr>
          <w:p w:rsidR="00E44A4F" w:rsidRDefault="00A525F7">
            <w:pPr>
              <w:jc w:val="center"/>
            </w:pPr>
            <w:r>
              <w:rPr>
                <w:sz w:val="24"/>
              </w:rPr>
              <w:t>0.0078%</w:t>
            </w:r>
          </w:p>
        </w:tc>
      </w:tr>
    </w:tbl>
    <w:p w:rsidR="00E44A4F" w:rsidRDefault="00A525F7">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、本表净值收益率数据所取的基金运作周期为基金合同生效日为起始日的运作周期。</w:t>
      </w:r>
    </w:p>
    <w:p w:rsidR="00E44A4F" w:rsidRDefault="00A525F7">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、本基金的业绩比较基准为人民币七天通知存款税后利率。</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．交银理财</w:t>
      </w:r>
      <w:r w:rsidRPr="00356FA6">
        <w:rPr>
          <w:rFonts w:ascii="Times New Roman" w:hAnsi="Times New Roman"/>
          <w:b/>
          <w:color w:val="auto"/>
        </w:rPr>
        <w:t>60</w:t>
      </w:r>
      <w:r w:rsidRPr="00356FA6">
        <w:rPr>
          <w:rFonts w:ascii="Times New Roman" w:hAnsi="Times New Roman"/>
          <w:b/>
          <w:color w:val="auto"/>
        </w:rPr>
        <w:t>天债券</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E44A4F">
        <w:tc>
          <w:tcPr>
            <w:tcW w:w="1600" w:type="dxa"/>
            <w:vAlign w:val="center"/>
          </w:tcPr>
          <w:p w:rsidR="00E44A4F" w:rsidRDefault="00A525F7">
            <w:pPr>
              <w:jc w:val="left"/>
            </w:pPr>
            <w:r>
              <w:rPr>
                <w:sz w:val="24"/>
              </w:rPr>
              <w:t>过去一个月</w:t>
            </w:r>
          </w:p>
        </w:tc>
        <w:tc>
          <w:tcPr>
            <w:tcW w:w="1233" w:type="dxa"/>
            <w:vAlign w:val="center"/>
          </w:tcPr>
          <w:p w:rsidR="00E44A4F" w:rsidRDefault="00A525F7">
            <w:pPr>
              <w:jc w:val="center"/>
            </w:pPr>
            <w:r>
              <w:rPr>
                <w:sz w:val="24"/>
              </w:rPr>
              <w:t>0.3728%</w:t>
            </w:r>
          </w:p>
        </w:tc>
        <w:tc>
          <w:tcPr>
            <w:tcW w:w="1233" w:type="dxa"/>
            <w:vAlign w:val="center"/>
          </w:tcPr>
          <w:p w:rsidR="00E44A4F" w:rsidRDefault="00A525F7">
            <w:pPr>
              <w:jc w:val="center"/>
            </w:pPr>
            <w:r>
              <w:rPr>
                <w:sz w:val="24"/>
              </w:rPr>
              <w:t>0.0007%</w:t>
            </w:r>
          </w:p>
        </w:tc>
        <w:tc>
          <w:tcPr>
            <w:tcW w:w="1233" w:type="dxa"/>
            <w:vAlign w:val="center"/>
          </w:tcPr>
          <w:p w:rsidR="00E44A4F" w:rsidRDefault="00A525F7">
            <w:pPr>
              <w:jc w:val="center"/>
            </w:pPr>
            <w:r>
              <w:rPr>
                <w:sz w:val="24"/>
              </w:rPr>
              <w:t>0.1110%</w:t>
            </w:r>
          </w:p>
        </w:tc>
        <w:tc>
          <w:tcPr>
            <w:tcW w:w="1233" w:type="dxa"/>
            <w:vAlign w:val="center"/>
          </w:tcPr>
          <w:p w:rsidR="00E44A4F" w:rsidRDefault="00A525F7">
            <w:pPr>
              <w:jc w:val="center"/>
            </w:pPr>
            <w:r>
              <w:rPr>
                <w:sz w:val="24"/>
              </w:rPr>
              <w:t>0.0000%</w:t>
            </w:r>
          </w:p>
        </w:tc>
        <w:tc>
          <w:tcPr>
            <w:tcW w:w="1265" w:type="dxa"/>
            <w:vAlign w:val="center"/>
          </w:tcPr>
          <w:p w:rsidR="00E44A4F" w:rsidRDefault="00A525F7">
            <w:pPr>
              <w:jc w:val="center"/>
            </w:pPr>
            <w:r>
              <w:rPr>
                <w:sz w:val="24"/>
              </w:rPr>
              <w:t>0.2618%</w:t>
            </w:r>
          </w:p>
        </w:tc>
        <w:tc>
          <w:tcPr>
            <w:tcW w:w="1201" w:type="dxa"/>
            <w:vAlign w:val="center"/>
          </w:tcPr>
          <w:p w:rsidR="00E44A4F" w:rsidRDefault="00A525F7">
            <w:pPr>
              <w:jc w:val="center"/>
            </w:pPr>
            <w:r>
              <w:rPr>
                <w:sz w:val="24"/>
              </w:rPr>
              <w:t>0.0007%</w:t>
            </w:r>
          </w:p>
        </w:tc>
      </w:tr>
      <w:tr w:rsidR="00E44A4F">
        <w:tc>
          <w:tcPr>
            <w:tcW w:w="1600" w:type="dxa"/>
            <w:vAlign w:val="center"/>
          </w:tcPr>
          <w:p w:rsidR="00E44A4F" w:rsidRDefault="00A525F7">
            <w:pPr>
              <w:jc w:val="left"/>
            </w:pPr>
            <w:r>
              <w:rPr>
                <w:sz w:val="24"/>
              </w:rPr>
              <w:t>过去三个月</w:t>
            </w:r>
          </w:p>
        </w:tc>
        <w:tc>
          <w:tcPr>
            <w:tcW w:w="1233" w:type="dxa"/>
            <w:vAlign w:val="center"/>
          </w:tcPr>
          <w:p w:rsidR="00E44A4F" w:rsidRDefault="00A525F7">
            <w:pPr>
              <w:jc w:val="center"/>
            </w:pPr>
            <w:r>
              <w:rPr>
                <w:sz w:val="24"/>
              </w:rPr>
              <w:t>1.1436%</w:t>
            </w:r>
          </w:p>
        </w:tc>
        <w:tc>
          <w:tcPr>
            <w:tcW w:w="1233" w:type="dxa"/>
            <w:vAlign w:val="center"/>
          </w:tcPr>
          <w:p w:rsidR="00E44A4F" w:rsidRDefault="00A525F7">
            <w:pPr>
              <w:jc w:val="center"/>
            </w:pPr>
            <w:r>
              <w:rPr>
                <w:sz w:val="24"/>
              </w:rPr>
              <w:t>0.0007%</w:t>
            </w:r>
          </w:p>
        </w:tc>
        <w:tc>
          <w:tcPr>
            <w:tcW w:w="1233" w:type="dxa"/>
            <w:vAlign w:val="center"/>
          </w:tcPr>
          <w:p w:rsidR="00E44A4F" w:rsidRDefault="00A525F7">
            <w:pPr>
              <w:jc w:val="center"/>
            </w:pPr>
            <w:r>
              <w:rPr>
                <w:sz w:val="24"/>
              </w:rPr>
              <w:t>0.3366%</w:t>
            </w:r>
          </w:p>
        </w:tc>
        <w:tc>
          <w:tcPr>
            <w:tcW w:w="1233" w:type="dxa"/>
            <w:vAlign w:val="center"/>
          </w:tcPr>
          <w:p w:rsidR="00E44A4F" w:rsidRDefault="00A525F7">
            <w:pPr>
              <w:jc w:val="center"/>
            </w:pPr>
            <w:r>
              <w:rPr>
                <w:sz w:val="24"/>
              </w:rPr>
              <w:t>0.0000%</w:t>
            </w:r>
          </w:p>
        </w:tc>
        <w:tc>
          <w:tcPr>
            <w:tcW w:w="1265" w:type="dxa"/>
            <w:vAlign w:val="center"/>
          </w:tcPr>
          <w:p w:rsidR="00E44A4F" w:rsidRDefault="00A525F7">
            <w:pPr>
              <w:jc w:val="center"/>
            </w:pPr>
            <w:r>
              <w:rPr>
                <w:sz w:val="24"/>
              </w:rPr>
              <w:t>0.8070%</w:t>
            </w:r>
          </w:p>
        </w:tc>
        <w:tc>
          <w:tcPr>
            <w:tcW w:w="1201" w:type="dxa"/>
            <w:vAlign w:val="center"/>
          </w:tcPr>
          <w:p w:rsidR="00E44A4F" w:rsidRDefault="00A525F7">
            <w:pPr>
              <w:jc w:val="center"/>
            </w:pPr>
            <w:r>
              <w:rPr>
                <w:sz w:val="24"/>
              </w:rPr>
              <w:t>0.0007%</w:t>
            </w:r>
          </w:p>
        </w:tc>
      </w:tr>
      <w:tr w:rsidR="00E44A4F">
        <w:tc>
          <w:tcPr>
            <w:tcW w:w="1600" w:type="dxa"/>
            <w:vAlign w:val="center"/>
          </w:tcPr>
          <w:p w:rsidR="00E44A4F" w:rsidRDefault="00A525F7">
            <w:pPr>
              <w:jc w:val="left"/>
            </w:pPr>
            <w:r>
              <w:rPr>
                <w:sz w:val="24"/>
              </w:rPr>
              <w:t>过去六个月</w:t>
            </w:r>
          </w:p>
        </w:tc>
        <w:tc>
          <w:tcPr>
            <w:tcW w:w="1233" w:type="dxa"/>
            <w:vAlign w:val="center"/>
          </w:tcPr>
          <w:p w:rsidR="00E44A4F" w:rsidRDefault="00A525F7">
            <w:pPr>
              <w:jc w:val="center"/>
            </w:pPr>
            <w:r>
              <w:rPr>
                <w:sz w:val="24"/>
              </w:rPr>
              <w:t>2.3327%</w:t>
            </w:r>
          </w:p>
        </w:tc>
        <w:tc>
          <w:tcPr>
            <w:tcW w:w="1233" w:type="dxa"/>
            <w:vAlign w:val="center"/>
          </w:tcPr>
          <w:p w:rsidR="00E44A4F" w:rsidRDefault="00A525F7">
            <w:pPr>
              <w:jc w:val="center"/>
            </w:pPr>
            <w:r>
              <w:rPr>
                <w:sz w:val="24"/>
              </w:rPr>
              <w:t>0.0006%</w:t>
            </w:r>
          </w:p>
        </w:tc>
        <w:tc>
          <w:tcPr>
            <w:tcW w:w="1233" w:type="dxa"/>
            <w:vAlign w:val="center"/>
          </w:tcPr>
          <w:p w:rsidR="00E44A4F" w:rsidRDefault="00A525F7">
            <w:pPr>
              <w:jc w:val="center"/>
            </w:pPr>
            <w:r>
              <w:rPr>
                <w:sz w:val="24"/>
              </w:rPr>
              <w:t>0.6695%</w:t>
            </w:r>
          </w:p>
        </w:tc>
        <w:tc>
          <w:tcPr>
            <w:tcW w:w="1233" w:type="dxa"/>
            <w:vAlign w:val="center"/>
          </w:tcPr>
          <w:p w:rsidR="00E44A4F" w:rsidRDefault="00A525F7">
            <w:pPr>
              <w:jc w:val="center"/>
            </w:pPr>
            <w:r>
              <w:rPr>
                <w:sz w:val="24"/>
              </w:rPr>
              <w:t>0.0000%</w:t>
            </w:r>
          </w:p>
        </w:tc>
        <w:tc>
          <w:tcPr>
            <w:tcW w:w="1265" w:type="dxa"/>
            <w:vAlign w:val="center"/>
          </w:tcPr>
          <w:p w:rsidR="00E44A4F" w:rsidRDefault="00A525F7">
            <w:pPr>
              <w:jc w:val="center"/>
            </w:pPr>
            <w:r>
              <w:rPr>
                <w:sz w:val="24"/>
              </w:rPr>
              <w:t>1.6632%</w:t>
            </w:r>
          </w:p>
        </w:tc>
        <w:tc>
          <w:tcPr>
            <w:tcW w:w="1201" w:type="dxa"/>
            <w:vAlign w:val="center"/>
          </w:tcPr>
          <w:p w:rsidR="00E44A4F" w:rsidRDefault="00A525F7">
            <w:pPr>
              <w:jc w:val="center"/>
            </w:pPr>
            <w:r>
              <w:rPr>
                <w:sz w:val="24"/>
              </w:rPr>
              <w:t>0.0006%</w:t>
            </w:r>
          </w:p>
        </w:tc>
      </w:tr>
      <w:tr w:rsidR="00E44A4F">
        <w:tc>
          <w:tcPr>
            <w:tcW w:w="1600" w:type="dxa"/>
            <w:vAlign w:val="center"/>
          </w:tcPr>
          <w:p w:rsidR="00E44A4F" w:rsidRDefault="00A525F7">
            <w:pPr>
              <w:jc w:val="left"/>
            </w:pPr>
            <w:r>
              <w:rPr>
                <w:sz w:val="24"/>
              </w:rPr>
              <w:t>过去一年</w:t>
            </w:r>
          </w:p>
        </w:tc>
        <w:tc>
          <w:tcPr>
            <w:tcW w:w="1233" w:type="dxa"/>
            <w:vAlign w:val="center"/>
          </w:tcPr>
          <w:p w:rsidR="00E44A4F" w:rsidRDefault="00A525F7">
            <w:pPr>
              <w:jc w:val="center"/>
            </w:pPr>
            <w:r>
              <w:rPr>
                <w:sz w:val="24"/>
              </w:rPr>
              <w:t>4.6275%</w:t>
            </w:r>
          </w:p>
        </w:tc>
        <w:tc>
          <w:tcPr>
            <w:tcW w:w="1233" w:type="dxa"/>
            <w:vAlign w:val="center"/>
          </w:tcPr>
          <w:p w:rsidR="00E44A4F" w:rsidRDefault="00A525F7">
            <w:pPr>
              <w:jc w:val="center"/>
            </w:pPr>
            <w:r>
              <w:rPr>
                <w:sz w:val="24"/>
              </w:rPr>
              <w:t>0.0007%</w:t>
            </w:r>
          </w:p>
        </w:tc>
        <w:tc>
          <w:tcPr>
            <w:tcW w:w="1233" w:type="dxa"/>
            <w:vAlign w:val="center"/>
          </w:tcPr>
          <w:p w:rsidR="00E44A4F" w:rsidRDefault="00A525F7">
            <w:pPr>
              <w:jc w:val="center"/>
            </w:pPr>
            <w:r>
              <w:rPr>
                <w:sz w:val="24"/>
              </w:rPr>
              <w:t>1.3500%</w:t>
            </w:r>
          </w:p>
        </w:tc>
        <w:tc>
          <w:tcPr>
            <w:tcW w:w="1233" w:type="dxa"/>
            <w:vAlign w:val="center"/>
          </w:tcPr>
          <w:p w:rsidR="00E44A4F" w:rsidRDefault="00A525F7">
            <w:pPr>
              <w:jc w:val="center"/>
            </w:pPr>
            <w:r>
              <w:rPr>
                <w:sz w:val="24"/>
              </w:rPr>
              <w:t>0.0000%</w:t>
            </w:r>
          </w:p>
        </w:tc>
        <w:tc>
          <w:tcPr>
            <w:tcW w:w="1265" w:type="dxa"/>
            <w:vAlign w:val="center"/>
          </w:tcPr>
          <w:p w:rsidR="00E44A4F" w:rsidRDefault="00A525F7">
            <w:pPr>
              <w:jc w:val="center"/>
            </w:pPr>
            <w:r>
              <w:rPr>
                <w:sz w:val="24"/>
              </w:rPr>
              <w:t>3.2775%</w:t>
            </w:r>
          </w:p>
        </w:tc>
        <w:tc>
          <w:tcPr>
            <w:tcW w:w="1201" w:type="dxa"/>
            <w:vAlign w:val="center"/>
          </w:tcPr>
          <w:p w:rsidR="00E44A4F" w:rsidRDefault="00A525F7">
            <w:pPr>
              <w:jc w:val="center"/>
            </w:pPr>
            <w:r>
              <w:rPr>
                <w:sz w:val="24"/>
              </w:rPr>
              <w:t>0.0007%</w:t>
            </w:r>
          </w:p>
        </w:tc>
      </w:tr>
      <w:tr w:rsidR="00E44A4F">
        <w:tc>
          <w:tcPr>
            <w:tcW w:w="1600" w:type="dxa"/>
            <w:vAlign w:val="center"/>
          </w:tcPr>
          <w:p w:rsidR="00E44A4F" w:rsidRDefault="00A525F7">
            <w:pPr>
              <w:jc w:val="left"/>
            </w:pPr>
            <w:r>
              <w:rPr>
                <w:sz w:val="24"/>
              </w:rPr>
              <w:t>过去三年</w:t>
            </w:r>
          </w:p>
        </w:tc>
        <w:tc>
          <w:tcPr>
            <w:tcW w:w="1233" w:type="dxa"/>
            <w:vAlign w:val="center"/>
          </w:tcPr>
          <w:p w:rsidR="00E44A4F" w:rsidRDefault="00A525F7">
            <w:pPr>
              <w:jc w:val="center"/>
            </w:pPr>
            <w:r>
              <w:rPr>
                <w:sz w:val="24"/>
              </w:rPr>
              <w:t>9.6578%</w:t>
            </w:r>
          </w:p>
        </w:tc>
        <w:tc>
          <w:tcPr>
            <w:tcW w:w="1233" w:type="dxa"/>
            <w:vAlign w:val="center"/>
          </w:tcPr>
          <w:p w:rsidR="00E44A4F" w:rsidRDefault="00A525F7">
            <w:pPr>
              <w:jc w:val="center"/>
            </w:pPr>
            <w:r>
              <w:rPr>
                <w:sz w:val="24"/>
              </w:rPr>
              <w:t>0.0044%</w:t>
            </w:r>
          </w:p>
        </w:tc>
        <w:tc>
          <w:tcPr>
            <w:tcW w:w="1233" w:type="dxa"/>
            <w:vAlign w:val="center"/>
          </w:tcPr>
          <w:p w:rsidR="00E44A4F" w:rsidRDefault="00A525F7">
            <w:pPr>
              <w:jc w:val="center"/>
            </w:pPr>
            <w:r>
              <w:rPr>
                <w:sz w:val="24"/>
              </w:rPr>
              <w:t>4.0537%</w:t>
            </w:r>
          </w:p>
        </w:tc>
        <w:tc>
          <w:tcPr>
            <w:tcW w:w="1233" w:type="dxa"/>
            <w:vAlign w:val="center"/>
          </w:tcPr>
          <w:p w:rsidR="00E44A4F" w:rsidRDefault="00A525F7">
            <w:pPr>
              <w:jc w:val="center"/>
            </w:pPr>
            <w:r>
              <w:rPr>
                <w:sz w:val="24"/>
              </w:rPr>
              <w:t>0.0000%</w:t>
            </w:r>
          </w:p>
        </w:tc>
        <w:tc>
          <w:tcPr>
            <w:tcW w:w="1265" w:type="dxa"/>
            <w:vAlign w:val="center"/>
          </w:tcPr>
          <w:p w:rsidR="00E44A4F" w:rsidRDefault="00A525F7">
            <w:pPr>
              <w:jc w:val="center"/>
            </w:pPr>
            <w:r>
              <w:rPr>
                <w:sz w:val="24"/>
              </w:rPr>
              <w:t>5.6041%</w:t>
            </w:r>
          </w:p>
        </w:tc>
        <w:tc>
          <w:tcPr>
            <w:tcW w:w="1201" w:type="dxa"/>
            <w:vAlign w:val="center"/>
          </w:tcPr>
          <w:p w:rsidR="00E44A4F" w:rsidRDefault="00A525F7">
            <w:pPr>
              <w:jc w:val="center"/>
            </w:pPr>
            <w:r>
              <w:rPr>
                <w:sz w:val="24"/>
              </w:rPr>
              <w:t>0.0044%</w:t>
            </w:r>
          </w:p>
        </w:tc>
      </w:tr>
      <w:tr w:rsidR="00E44A4F">
        <w:tc>
          <w:tcPr>
            <w:tcW w:w="1600" w:type="dxa"/>
            <w:vAlign w:val="center"/>
          </w:tcPr>
          <w:p w:rsidR="00E44A4F" w:rsidRDefault="00A525F7">
            <w:pPr>
              <w:jc w:val="left"/>
            </w:pPr>
            <w:r>
              <w:rPr>
                <w:sz w:val="24"/>
              </w:rPr>
              <w:t>自基金合同生效起至今</w:t>
            </w:r>
          </w:p>
        </w:tc>
        <w:tc>
          <w:tcPr>
            <w:tcW w:w="1233" w:type="dxa"/>
            <w:vAlign w:val="center"/>
          </w:tcPr>
          <w:p w:rsidR="00E44A4F" w:rsidRDefault="00A525F7">
            <w:pPr>
              <w:jc w:val="center"/>
            </w:pPr>
            <w:r>
              <w:rPr>
                <w:sz w:val="24"/>
              </w:rPr>
              <w:t>17.8615%</w:t>
            </w:r>
          </w:p>
        </w:tc>
        <w:tc>
          <w:tcPr>
            <w:tcW w:w="1233" w:type="dxa"/>
            <w:vAlign w:val="center"/>
          </w:tcPr>
          <w:p w:rsidR="00E44A4F" w:rsidRDefault="00A525F7">
            <w:pPr>
              <w:jc w:val="center"/>
            </w:pPr>
            <w:r>
              <w:rPr>
                <w:sz w:val="24"/>
              </w:rPr>
              <w:t>0.0081%</w:t>
            </w:r>
          </w:p>
        </w:tc>
        <w:tc>
          <w:tcPr>
            <w:tcW w:w="1233" w:type="dxa"/>
            <w:vAlign w:val="center"/>
          </w:tcPr>
          <w:p w:rsidR="00E44A4F" w:rsidRDefault="00A525F7">
            <w:pPr>
              <w:jc w:val="center"/>
            </w:pPr>
            <w:r>
              <w:rPr>
                <w:sz w:val="24"/>
              </w:rPr>
              <w:t>7.1605%</w:t>
            </w:r>
          </w:p>
        </w:tc>
        <w:tc>
          <w:tcPr>
            <w:tcW w:w="1233" w:type="dxa"/>
            <w:vAlign w:val="center"/>
          </w:tcPr>
          <w:p w:rsidR="00E44A4F" w:rsidRDefault="00A525F7">
            <w:pPr>
              <w:jc w:val="center"/>
            </w:pPr>
            <w:r>
              <w:rPr>
                <w:sz w:val="24"/>
              </w:rPr>
              <w:t>0.0000%</w:t>
            </w:r>
          </w:p>
        </w:tc>
        <w:tc>
          <w:tcPr>
            <w:tcW w:w="1265" w:type="dxa"/>
            <w:vAlign w:val="center"/>
          </w:tcPr>
          <w:p w:rsidR="00E44A4F" w:rsidRDefault="00A525F7">
            <w:pPr>
              <w:jc w:val="center"/>
            </w:pPr>
            <w:r>
              <w:rPr>
                <w:sz w:val="24"/>
              </w:rPr>
              <w:t>10.7010%</w:t>
            </w:r>
          </w:p>
        </w:tc>
        <w:tc>
          <w:tcPr>
            <w:tcW w:w="1201" w:type="dxa"/>
            <w:vAlign w:val="center"/>
          </w:tcPr>
          <w:p w:rsidR="00E44A4F" w:rsidRDefault="00A525F7">
            <w:pPr>
              <w:jc w:val="center"/>
            </w:pPr>
            <w:r>
              <w:rPr>
                <w:sz w:val="24"/>
              </w:rPr>
              <w:t>0.0081%</w:t>
            </w:r>
          </w:p>
        </w:tc>
      </w:tr>
    </w:tbl>
    <w:p w:rsidR="00E44A4F" w:rsidRDefault="00A525F7">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E44A4F" w:rsidRDefault="00A525F7">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、本基金的业绩比较基准为人民币七天通知存款税后利率。</w:t>
      </w:r>
    </w:p>
    <w:p w:rsidR="00223DFB" w:rsidRPr="00356FA6" w:rsidRDefault="00223DFB" w:rsidP="006C67B5">
      <w:pPr>
        <w:pStyle w:val="22"/>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交银施罗德理财</w:t>
      </w:r>
      <w:r w:rsidRPr="00356FA6">
        <w:rPr>
          <w:sz w:val="24"/>
        </w:rPr>
        <w:t>60</w:t>
      </w:r>
      <w:r w:rsidRPr="00356FA6">
        <w:rPr>
          <w:sz w:val="24"/>
        </w:rPr>
        <w:t>天债券型证券投资基金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2013</w:t>
      </w:r>
      <w:r w:rsidR="00223DFB" w:rsidRPr="00356FA6">
        <w:rPr>
          <w:sz w:val="24"/>
        </w:rPr>
        <w:t>年</w:t>
      </w:r>
      <w:r w:rsidR="00223DFB" w:rsidRPr="00356FA6">
        <w:rPr>
          <w:sz w:val="24"/>
        </w:rPr>
        <w:t>3</w:t>
      </w:r>
      <w:r w:rsidR="00223DFB" w:rsidRPr="00356FA6">
        <w:rPr>
          <w:sz w:val="24"/>
        </w:rPr>
        <w:t>月</w:t>
      </w:r>
      <w:r w:rsidR="00223DFB" w:rsidRPr="00356FA6">
        <w:rPr>
          <w:sz w:val="24"/>
        </w:rPr>
        <w:t>13</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交银理财</w:t>
      </w:r>
      <w:r w:rsidR="00CF7572" w:rsidRPr="00356FA6">
        <w:rPr>
          <w:sz w:val="24"/>
        </w:rPr>
        <w:t>60</w:t>
      </w:r>
      <w:r w:rsidR="00CF7572" w:rsidRPr="00356FA6">
        <w:rPr>
          <w:sz w:val="24"/>
        </w:rPr>
        <w:t>天债券</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lastRenderedPageBreak/>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注：本基金建仓期为自基金合同生效日起的</w:t>
      </w:r>
      <w:r w:rsidRPr="00356FA6">
        <w:rPr>
          <w:kern w:val="0"/>
          <w:sz w:val="24"/>
        </w:rPr>
        <w:t>2</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交银理财</w:t>
      </w:r>
      <w:r w:rsidR="00223DFB" w:rsidRPr="00356FA6">
        <w:rPr>
          <w:sz w:val="24"/>
        </w:rPr>
        <w:t>60</w:t>
      </w:r>
      <w:r w:rsidR="00223DFB" w:rsidRPr="00356FA6">
        <w:rPr>
          <w:sz w:val="24"/>
        </w:rPr>
        <w:t>天债券</w:t>
      </w:r>
      <w:r w:rsidR="00223DFB" w:rsidRPr="00356FA6">
        <w:rPr>
          <w:sz w:val="24"/>
        </w:rPr>
        <w:t>B</w:t>
      </w:r>
    </w:p>
    <w:p w:rsidR="00257D51" w:rsidRPr="00356FA6" w:rsidRDefault="00257D51" w:rsidP="00257D51">
      <w:pPr>
        <w:pStyle w:val="22"/>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2</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3" w:name="_Toc522549370"/>
      <w:r w:rsidRPr="00356FA6">
        <w:rPr>
          <w:b/>
          <w:bCs/>
          <w:szCs w:val="24"/>
          <w:lang w:val="en-US"/>
        </w:rPr>
        <w:lastRenderedPageBreak/>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549371"/>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E44A4F" w:rsidRDefault="00A525F7">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截至报告期末，公司管理了包括货币型、债券型、保本混合型、普通混合型和股票型在内的</w:t>
      </w:r>
      <w:r w:rsidRPr="00356FA6">
        <w:rPr>
          <w:kern w:val="0"/>
          <w:sz w:val="24"/>
        </w:rPr>
        <w:t>81</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E44A4F">
        <w:tc>
          <w:tcPr>
            <w:tcW w:w="993" w:type="dxa"/>
            <w:vAlign w:val="center"/>
          </w:tcPr>
          <w:p w:rsidR="00E44A4F" w:rsidRDefault="00A525F7">
            <w:pPr>
              <w:jc w:val="center"/>
            </w:pPr>
            <w:r>
              <w:rPr>
                <w:sz w:val="24"/>
              </w:rPr>
              <w:t>连端清</w:t>
            </w:r>
          </w:p>
        </w:tc>
        <w:tc>
          <w:tcPr>
            <w:tcW w:w="1134" w:type="dxa"/>
            <w:vAlign w:val="center"/>
          </w:tcPr>
          <w:p w:rsidR="00E44A4F" w:rsidRDefault="00A525F7">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w:t>
            </w:r>
            <w:r>
              <w:rPr>
                <w:sz w:val="24"/>
              </w:rPr>
              <w:lastRenderedPageBreak/>
              <w:t>纯债债券、交银裕隆纯债债券、交银天鑫宝货币、交银天益宝货币、交银境尚收益债券、交银天运宝货币的基金经理</w:t>
            </w:r>
          </w:p>
        </w:tc>
        <w:tc>
          <w:tcPr>
            <w:tcW w:w="1559" w:type="dxa"/>
            <w:vAlign w:val="center"/>
          </w:tcPr>
          <w:p w:rsidR="00E44A4F" w:rsidRDefault="00A525F7">
            <w:pPr>
              <w:jc w:val="center"/>
            </w:pPr>
            <w:r>
              <w:rPr>
                <w:sz w:val="24"/>
              </w:rPr>
              <w:lastRenderedPageBreak/>
              <w:t>2015-10-16</w:t>
            </w:r>
          </w:p>
        </w:tc>
        <w:tc>
          <w:tcPr>
            <w:tcW w:w="1276" w:type="dxa"/>
            <w:vAlign w:val="center"/>
          </w:tcPr>
          <w:p w:rsidR="00E44A4F" w:rsidRDefault="00A525F7">
            <w:pPr>
              <w:jc w:val="center"/>
            </w:pPr>
            <w:r>
              <w:rPr>
                <w:sz w:val="24"/>
              </w:rPr>
              <w:t>-</w:t>
            </w:r>
          </w:p>
        </w:tc>
        <w:tc>
          <w:tcPr>
            <w:tcW w:w="1275" w:type="dxa"/>
            <w:vAlign w:val="center"/>
          </w:tcPr>
          <w:p w:rsidR="00E44A4F" w:rsidRDefault="00A525F7">
            <w:pPr>
              <w:jc w:val="center"/>
            </w:pPr>
            <w:r>
              <w:rPr>
                <w:sz w:val="24"/>
              </w:rPr>
              <w:t>5</w:t>
            </w:r>
            <w:r>
              <w:rPr>
                <w:sz w:val="24"/>
              </w:rPr>
              <w:t>年</w:t>
            </w:r>
          </w:p>
        </w:tc>
        <w:tc>
          <w:tcPr>
            <w:tcW w:w="2761" w:type="dxa"/>
            <w:vAlign w:val="center"/>
          </w:tcPr>
          <w:p w:rsidR="00E44A4F" w:rsidRDefault="00A525F7">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E44A4F" w:rsidRDefault="00E44A4F"/>
        </w:tc>
      </w:tr>
      <w:tr w:rsidR="00E44A4F">
        <w:tc>
          <w:tcPr>
            <w:tcW w:w="993" w:type="dxa"/>
            <w:vAlign w:val="center"/>
          </w:tcPr>
          <w:p w:rsidR="00E44A4F" w:rsidRDefault="00A525F7">
            <w:pPr>
              <w:jc w:val="center"/>
            </w:pPr>
            <w:r>
              <w:rPr>
                <w:sz w:val="24"/>
              </w:rPr>
              <w:t>季参平</w:t>
            </w:r>
          </w:p>
        </w:tc>
        <w:tc>
          <w:tcPr>
            <w:tcW w:w="1134" w:type="dxa"/>
            <w:vAlign w:val="center"/>
          </w:tcPr>
          <w:p w:rsidR="00E44A4F" w:rsidRDefault="00A525F7">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w:t>
            </w:r>
            <w:r>
              <w:rPr>
                <w:sz w:val="24"/>
              </w:rPr>
              <w:lastRenderedPageBreak/>
              <w:t>货币、交银瑞景定期开放灵活配置混合、交银瑞利定期开放灵活配置、交银天运宝货币的基金经理助理</w:t>
            </w:r>
          </w:p>
        </w:tc>
        <w:tc>
          <w:tcPr>
            <w:tcW w:w="1559" w:type="dxa"/>
            <w:vAlign w:val="center"/>
          </w:tcPr>
          <w:p w:rsidR="00E44A4F" w:rsidRDefault="00A525F7">
            <w:pPr>
              <w:jc w:val="center"/>
            </w:pPr>
            <w:r>
              <w:rPr>
                <w:sz w:val="24"/>
              </w:rPr>
              <w:lastRenderedPageBreak/>
              <w:t>2018-01-10</w:t>
            </w:r>
          </w:p>
        </w:tc>
        <w:tc>
          <w:tcPr>
            <w:tcW w:w="1276" w:type="dxa"/>
            <w:vAlign w:val="center"/>
          </w:tcPr>
          <w:p w:rsidR="00E44A4F" w:rsidRDefault="00A525F7">
            <w:pPr>
              <w:jc w:val="center"/>
            </w:pPr>
            <w:r>
              <w:rPr>
                <w:sz w:val="24"/>
              </w:rPr>
              <w:t>-</w:t>
            </w:r>
          </w:p>
        </w:tc>
        <w:tc>
          <w:tcPr>
            <w:tcW w:w="1275" w:type="dxa"/>
            <w:vAlign w:val="center"/>
          </w:tcPr>
          <w:p w:rsidR="00E44A4F" w:rsidRDefault="00A525F7">
            <w:pPr>
              <w:jc w:val="center"/>
            </w:pPr>
            <w:r>
              <w:rPr>
                <w:sz w:val="24"/>
              </w:rPr>
              <w:t>6</w:t>
            </w:r>
            <w:r>
              <w:rPr>
                <w:sz w:val="24"/>
              </w:rPr>
              <w:t>年</w:t>
            </w:r>
          </w:p>
        </w:tc>
        <w:tc>
          <w:tcPr>
            <w:tcW w:w="2761" w:type="dxa"/>
            <w:vAlign w:val="center"/>
          </w:tcPr>
          <w:p w:rsidR="00E44A4F" w:rsidRDefault="00A525F7">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E44A4F" w:rsidRDefault="00A525F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44A4F" w:rsidRDefault="00A525F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549372"/>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E44A4F" w:rsidRDefault="00A525F7">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549373"/>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E44A4F" w:rsidRDefault="00A525F7">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44A4F" w:rsidRDefault="00A525F7">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w:t>
      </w:r>
      <w:r>
        <w:rPr>
          <w:kern w:val="0"/>
          <w:sz w:val="24"/>
        </w:rPr>
        <w:lastRenderedPageBreak/>
        <w:t>进行分配。</w:t>
      </w:r>
    </w:p>
    <w:p w:rsidR="00E44A4F" w:rsidRDefault="00A525F7">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522549374"/>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E44A4F" w:rsidRDefault="00A525F7">
      <w:pPr>
        <w:tabs>
          <w:tab w:val="left" w:pos="426"/>
        </w:tabs>
        <w:spacing w:before="29" w:line="288" w:lineRule="auto"/>
        <w:ind w:firstLineChars="200" w:firstLine="480"/>
        <w:rPr>
          <w:kern w:val="0"/>
          <w:sz w:val="24"/>
        </w:rPr>
      </w:pPr>
      <w:r>
        <w:rPr>
          <w:kern w:val="0"/>
          <w:sz w:val="24"/>
        </w:rPr>
        <w:t>2018</w:t>
      </w:r>
      <w:r>
        <w:rPr>
          <w:kern w:val="0"/>
          <w:sz w:val="24"/>
        </w:rPr>
        <w:t>年上半年，国内经济整体上呈稳中放缓态势，二季度中美贸易战如乌云压顶，经济悲观预期加深。国内制造业景气度保持高位扩张，制造业</w:t>
      </w:r>
      <w:r>
        <w:rPr>
          <w:kern w:val="0"/>
          <w:sz w:val="24"/>
        </w:rPr>
        <w:t>FAI</w:t>
      </w:r>
      <w:r>
        <w:rPr>
          <w:kern w:val="0"/>
          <w:sz w:val="24"/>
        </w:rPr>
        <w:t>同比增速上半年处于上升通道。尽管房地产投资增速也保持较高增长，但是受基建投资大幅下行拖累，上半年固定资产投资不断下滑。同时，中美贸易摩擦加剧，国内进口上升较快，上半年净出口对</w:t>
      </w:r>
      <w:r>
        <w:rPr>
          <w:kern w:val="0"/>
          <w:sz w:val="24"/>
        </w:rPr>
        <w:t>GDP</w:t>
      </w:r>
      <w:r>
        <w:rPr>
          <w:kern w:val="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kern w:val="0"/>
          <w:sz w:val="24"/>
        </w:rPr>
        <w:t>“</w:t>
      </w:r>
      <w:r>
        <w:rPr>
          <w:kern w:val="0"/>
          <w:sz w:val="24"/>
        </w:rPr>
        <w:t>临时准备金动用安排</w:t>
      </w:r>
      <w:r>
        <w:rPr>
          <w:kern w:val="0"/>
          <w:sz w:val="24"/>
        </w:rPr>
        <w:t>”</w:t>
      </w:r>
      <w:r>
        <w:rPr>
          <w:kern w:val="0"/>
          <w:sz w:val="24"/>
        </w:rPr>
        <w:t>释放了大量流动性，为二月份跨春节假期及三月份跨季提供了充裕的流动性。二季度，央行分别于</w:t>
      </w:r>
      <w:r>
        <w:rPr>
          <w:kern w:val="0"/>
          <w:sz w:val="24"/>
        </w:rPr>
        <w:t>4</w:t>
      </w:r>
      <w:r>
        <w:rPr>
          <w:kern w:val="0"/>
          <w:sz w:val="24"/>
        </w:rPr>
        <w:t>月</w:t>
      </w:r>
      <w:r>
        <w:rPr>
          <w:kern w:val="0"/>
          <w:sz w:val="24"/>
        </w:rPr>
        <w:t>17</w:t>
      </w:r>
      <w:r>
        <w:rPr>
          <w:kern w:val="0"/>
          <w:sz w:val="24"/>
        </w:rPr>
        <w:t>日及</w:t>
      </w:r>
      <w:r>
        <w:rPr>
          <w:kern w:val="0"/>
          <w:sz w:val="24"/>
        </w:rPr>
        <w:t>6</w:t>
      </w:r>
      <w:r>
        <w:rPr>
          <w:kern w:val="0"/>
          <w:sz w:val="24"/>
        </w:rPr>
        <w:t>月</w:t>
      </w:r>
      <w:r>
        <w:rPr>
          <w:kern w:val="0"/>
          <w:sz w:val="24"/>
        </w:rPr>
        <w:t>24</w:t>
      </w:r>
      <w:r>
        <w:rPr>
          <w:kern w:val="0"/>
          <w:sz w:val="24"/>
        </w:rPr>
        <w:t>日两次宣布降准，释放增量资金约</w:t>
      </w:r>
      <w:r>
        <w:rPr>
          <w:kern w:val="0"/>
          <w:sz w:val="24"/>
        </w:rPr>
        <w:t>1.1</w:t>
      </w:r>
      <w:r>
        <w:rPr>
          <w:kern w:val="0"/>
          <w:sz w:val="24"/>
        </w:rPr>
        <w:t>万亿元。</w:t>
      </w:r>
    </w:p>
    <w:p w:rsidR="00E44A4F" w:rsidRDefault="00A525F7">
      <w:pPr>
        <w:tabs>
          <w:tab w:val="left" w:pos="426"/>
        </w:tabs>
        <w:spacing w:before="29" w:line="288" w:lineRule="auto"/>
        <w:ind w:firstLineChars="200" w:firstLine="480"/>
        <w:rPr>
          <w:kern w:val="0"/>
          <w:sz w:val="24"/>
        </w:rPr>
      </w:pPr>
      <w:r>
        <w:rPr>
          <w:kern w:val="0"/>
          <w:sz w:val="24"/>
        </w:rPr>
        <w:t>资金面上，受央行持续降准影响，上半年市场资金面较为宽松。六月底</w:t>
      </w:r>
      <w:r>
        <w:rPr>
          <w:kern w:val="0"/>
          <w:sz w:val="24"/>
        </w:rPr>
        <w:t>R001</w:t>
      </w:r>
      <w:r>
        <w:rPr>
          <w:kern w:val="0"/>
          <w:sz w:val="24"/>
        </w:rPr>
        <w:t>较去年底下降</w:t>
      </w:r>
      <w:r>
        <w:rPr>
          <w:kern w:val="0"/>
          <w:sz w:val="24"/>
        </w:rPr>
        <w:t>43</w:t>
      </w:r>
      <w:r>
        <w:rPr>
          <w:kern w:val="0"/>
          <w:sz w:val="24"/>
        </w:rPr>
        <w:t>个</w:t>
      </w:r>
      <w:r>
        <w:rPr>
          <w:kern w:val="0"/>
          <w:sz w:val="24"/>
        </w:rPr>
        <w:t>BP</w:t>
      </w:r>
      <w:r>
        <w:rPr>
          <w:kern w:val="0"/>
          <w:sz w:val="24"/>
        </w:rPr>
        <w:t>以上。受资金持续宽松等因素影响，二季度同业存款及同业存单利率大幅下行。资金面宽松叠加中美贸易战加深经济悲观预期等影响，上半年利率债大幅上涨。六月底</w:t>
      </w:r>
      <w:r>
        <w:rPr>
          <w:kern w:val="0"/>
          <w:sz w:val="24"/>
        </w:rPr>
        <w:t>10</w:t>
      </w:r>
      <w:r>
        <w:rPr>
          <w:kern w:val="0"/>
          <w:sz w:val="24"/>
        </w:rPr>
        <w:t>年期国开债</w:t>
      </w:r>
      <w:r>
        <w:rPr>
          <w:kern w:val="0"/>
          <w:sz w:val="24"/>
        </w:rPr>
        <w:t>YTM</w:t>
      </w:r>
      <w:r>
        <w:rPr>
          <w:kern w:val="0"/>
          <w:sz w:val="24"/>
        </w:rPr>
        <w:t>较</w:t>
      </w:r>
      <w:r>
        <w:rPr>
          <w:kern w:val="0"/>
          <w:sz w:val="24"/>
        </w:rPr>
        <w:t>2017</w:t>
      </w:r>
      <w:r>
        <w:rPr>
          <w:kern w:val="0"/>
          <w:sz w:val="24"/>
        </w:rPr>
        <w:t>年年底回落</w:t>
      </w:r>
      <w:r>
        <w:rPr>
          <w:kern w:val="0"/>
          <w:sz w:val="24"/>
        </w:rPr>
        <w:t>56</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w:t>
      </w:r>
      <w:r>
        <w:rPr>
          <w:kern w:val="0"/>
          <w:sz w:val="24"/>
        </w:rPr>
        <w:t>2017</w:t>
      </w:r>
      <w:r>
        <w:rPr>
          <w:kern w:val="0"/>
          <w:sz w:val="24"/>
        </w:rPr>
        <w:t>年年底回落</w:t>
      </w:r>
      <w:r>
        <w:rPr>
          <w:kern w:val="0"/>
          <w:sz w:val="24"/>
        </w:rPr>
        <w:t>74</w:t>
      </w:r>
      <w:r>
        <w:rPr>
          <w:kern w:val="0"/>
          <w:sz w:val="24"/>
        </w:rPr>
        <w:t>个</w:t>
      </w:r>
      <w:r>
        <w:rPr>
          <w:kern w:val="0"/>
          <w:sz w:val="24"/>
        </w:rPr>
        <w:t>BP</w:t>
      </w:r>
      <w:r>
        <w:rPr>
          <w:kern w:val="0"/>
          <w:sz w:val="24"/>
        </w:rPr>
        <w:t>以上，但低评级信用债受信用事件冲击，上半年涨幅相对较小。</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基金操作方面，报告期内本基金保持适度的流动性应对客户赎回，管控信用风险。在资产配置上，主要择机投资了同业存单、存款及短融等，调整了组合杠杆与久期，为持有人创造了稳健的回报。</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lastRenderedPageBreak/>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 xml:space="preserve">“3.1 </w:t>
      </w:r>
      <w:r w:rsidRPr="00356FA6">
        <w:rPr>
          <w:kern w:val="0"/>
          <w:sz w:val="24"/>
        </w:rPr>
        <w:t>主要财务指标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本报告期基金份额净值增长率及其与同期业绩比较基准收益率的比较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522549375"/>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密切跟踪研判宏观经济走势、央行货币政策操作与金融监管政策动态，保持较好的流动性，把握市场机会，尽力控制信用风险，努力为投资者创造稳健的回报。</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522549376"/>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E44A4F" w:rsidRDefault="00A525F7">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44A4F" w:rsidRDefault="00A525F7">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522549377"/>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遵照法律法规及基金合同的约定，本基金每日分配收益，按运作期结转份额。本基金本报告期内利润分配情况参见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522549378"/>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30" w:name="_Toc522549379"/>
      <w:r w:rsidRPr="00356FA6">
        <w:rPr>
          <w:b/>
          <w:bCs/>
          <w:szCs w:val="24"/>
          <w:lang w:val="en-US"/>
        </w:rPr>
        <w:lastRenderedPageBreak/>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549380"/>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549381"/>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E44A4F" w:rsidRDefault="00A525F7">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报告期内，本基金实施利润分配的金额为</w:t>
      </w:r>
      <w:r w:rsidRPr="00356FA6">
        <w:rPr>
          <w:kern w:val="0"/>
          <w:sz w:val="24"/>
        </w:rPr>
        <w:t>A</w:t>
      </w:r>
      <w:r w:rsidRPr="00356FA6">
        <w:rPr>
          <w:kern w:val="0"/>
          <w:sz w:val="24"/>
        </w:rPr>
        <w:t>类</w:t>
      </w:r>
      <w:r w:rsidRPr="00356FA6">
        <w:rPr>
          <w:kern w:val="0"/>
          <w:sz w:val="24"/>
        </w:rPr>
        <w:t>183,792.72</w:t>
      </w:r>
      <w:r w:rsidRPr="00356FA6">
        <w:rPr>
          <w:kern w:val="0"/>
          <w:sz w:val="24"/>
        </w:rPr>
        <w:t>元，</w:t>
      </w:r>
      <w:r w:rsidRPr="00356FA6">
        <w:rPr>
          <w:kern w:val="0"/>
          <w:sz w:val="24"/>
        </w:rPr>
        <w:t>B</w:t>
      </w:r>
      <w:r w:rsidRPr="00356FA6">
        <w:rPr>
          <w:kern w:val="0"/>
          <w:sz w:val="24"/>
        </w:rPr>
        <w:t>类</w:t>
      </w:r>
      <w:r w:rsidRPr="00356FA6">
        <w:rPr>
          <w:kern w:val="0"/>
          <w:sz w:val="24"/>
        </w:rPr>
        <w:t>287,686,889.41</w:t>
      </w:r>
      <w:r w:rsidRPr="00356FA6">
        <w:rPr>
          <w:kern w:val="0"/>
          <w:sz w:val="24"/>
        </w:rPr>
        <w:t>元。</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522549382"/>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本托管人复核审查了本报告中的财务指标、净值表现、利润分配情况、财务会计报告、投资组合报告等内容，保证复核内容不存在虚假记载、误导性陈述或者重大遗漏。</w:t>
      </w: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4" w:name="_Toc522549383"/>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549384"/>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会计主体：交银施罗德理财</w:t>
      </w:r>
      <w:r w:rsidRPr="00356FA6">
        <w:rPr>
          <w:sz w:val="24"/>
        </w:rPr>
        <w:t>60</w:t>
      </w:r>
      <w:r w:rsidRPr="00356FA6">
        <w:rPr>
          <w:sz w:val="24"/>
        </w:rPr>
        <w:t>天债券型证券投资基金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f1"/>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3,401,501,363.72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2,265,719,176.14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11,695,640,616.11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3,400,828,485.89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f1"/>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11,605,640,616.11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3,400,828,485.89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lastRenderedPageBreak/>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54,548,957.90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18,328,586.03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51,000.00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925.91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15,151,742,863.64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5,684,956,248.06</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1,212,895,428.97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716,143,653.61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2,239,954.67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564,658.75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895,981.88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225,863.47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114,601.57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30,265.88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116,358.48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54,336.03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134,537.24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423,319.40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306,767.46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54,098,734.82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10,480,732.30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172,945.72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1,271,091,862.75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728,045,577.50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13,880,651,000.89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4,956,910,670.56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13,880,651,000.89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4,956,910,670.56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15,151,742,863.64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5,684,956,248.06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lastRenderedPageBreak/>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13,880,651,000.89</w:t>
      </w:r>
      <w:r w:rsidRPr="00356FA6">
        <w:rPr>
          <w:kern w:val="0"/>
          <w:sz w:val="24"/>
        </w:rPr>
        <w:t>份，其中</w:t>
      </w:r>
      <w:r w:rsidRPr="00356FA6">
        <w:rPr>
          <w:kern w:val="0"/>
          <w:sz w:val="24"/>
        </w:rPr>
        <w:t>A</w:t>
      </w:r>
      <w:r w:rsidRPr="00356FA6">
        <w:rPr>
          <w:kern w:val="0"/>
          <w:sz w:val="24"/>
        </w:rPr>
        <w:t>类基金份额：</w:t>
      </w:r>
      <w:r w:rsidRPr="00356FA6">
        <w:rPr>
          <w:kern w:val="0"/>
          <w:sz w:val="24"/>
        </w:rPr>
        <w:t>13,138,377.99</w:t>
      </w:r>
      <w:r w:rsidRPr="00356FA6">
        <w:rPr>
          <w:kern w:val="0"/>
          <w:sz w:val="24"/>
        </w:rPr>
        <w:t>份，</w:t>
      </w:r>
      <w:r w:rsidRPr="00356FA6">
        <w:rPr>
          <w:kern w:val="0"/>
          <w:sz w:val="24"/>
        </w:rPr>
        <w:t>B</w:t>
      </w:r>
      <w:r w:rsidRPr="00356FA6">
        <w:rPr>
          <w:kern w:val="0"/>
          <w:sz w:val="24"/>
        </w:rPr>
        <w:t>类基金份额：</w:t>
      </w:r>
      <w:r w:rsidRPr="00356FA6">
        <w:rPr>
          <w:kern w:val="0"/>
          <w:sz w:val="24"/>
        </w:rPr>
        <w:t>13,867,512,622.90</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522549385"/>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60</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323,657,794.25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51,782,452.76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322,891,445.65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51,825,266.31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125,016,259.27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93,176.65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195,099,888.98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44,572,772.25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988,599.17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1,786,698.23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7,159,317.41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766,348.60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-42,813.55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766,348.60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-42,813.55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35,787,112.12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5,132,389.40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12,322,894.32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2,286,550.78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4,929,157.74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914,620.35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628,279.80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126,618.65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17,631,306.04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1,630,434.04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17,631,306.04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1,630,434.04</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8B44CB">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8B44CB">
            <w:pPr>
              <w:rPr>
                <w:rFonts w:eastAsiaTheme="minorEastAsia"/>
                <w:color w:val="000000"/>
                <w:szCs w:val="21"/>
              </w:rPr>
            </w:pPr>
          </w:p>
        </w:tc>
        <w:tc>
          <w:tcPr>
            <w:tcW w:w="2072" w:type="dxa"/>
            <w:vAlign w:val="bottom"/>
          </w:tcPr>
          <w:p w:rsidR="005F2202" w:rsidRPr="00356FA6" w:rsidRDefault="005F2202" w:rsidP="008B44CB">
            <w:pPr>
              <w:jc w:val="right"/>
              <w:rPr>
                <w:rFonts w:eastAsiaTheme="minorEastAsia"/>
                <w:color w:val="000000"/>
                <w:szCs w:val="21"/>
              </w:rPr>
            </w:pPr>
            <w:r w:rsidRPr="00356FA6">
              <w:rPr>
                <w:rFonts w:eastAsiaTheme="minorEastAsia"/>
                <w:color w:val="000000"/>
                <w:szCs w:val="21"/>
              </w:rPr>
              <w:t>40,124.33</w:t>
            </w:r>
          </w:p>
        </w:tc>
        <w:tc>
          <w:tcPr>
            <w:tcW w:w="2250" w:type="dxa"/>
            <w:vAlign w:val="bottom"/>
          </w:tcPr>
          <w:p w:rsidR="005F2202" w:rsidRPr="00356FA6" w:rsidRDefault="005F2202" w:rsidP="008B44CB">
            <w:pPr>
              <w:jc w:val="right"/>
              <w:rPr>
                <w:rFonts w:eastAsiaTheme="minorEastAsia"/>
                <w:color w:val="000000"/>
                <w:szCs w:val="21"/>
              </w:rPr>
            </w:pPr>
            <w:r w:rsidRPr="00356FA6">
              <w:rPr>
                <w:rFonts w:eastAsiaTheme="minorEastAsia"/>
                <w:color w:val="000000"/>
                <w:szCs w:val="21"/>
              </w:rPr>
              <w:t>-</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8B44CB">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8B44CB">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8B44CB">
            <w:pPr>
              <w:jc w:val="right"/>
              <w:rPr>
                <w:rFonts w:eastAsiaTheme="minorEastAsia"/>
                <w:color w:val="000000"/>
                <w:szCs w:val="21"/>
              </w:rPr>
            </w:pPr>
            <w:r w:rsidRPr="00356FA6">
              <w:rPr>
                <w:rFonts w:eastAsiaTheme="minorEastAsia"/>
                <w:color w:val="000000"/>
                <w:szCs w:val="21"/>
              </w:rPr>
              <w:t>235,349.89</w:t>
            </w:r>
          </w:p>
        </w:tc>
        <w:tc>
          <w:tcPr>
            <w:tcW w:w="2250" w:type="dxa"/>
            <w:vAlign w:val="bottom"/>
          </w:tcPr>
          <w:p w:rsidR="005F2202" w:rsidRPr="00356FA6" w:rsidRDefault="005F2202" w:rsidP="008B44CB">
            <w:pPr>
              <w:jc w:val="right"/>
              <w:rPr>
                <w:rFonts w:eastAsiaTheme="minorEastAsia"/>
                <w:color w:val="000000"/>
                <w:szCs w:val="21"/>
              </w:rPr>
            </w:pPr>
            <w:r w:rsidRPr="00356FA6">
              <w:rPr>
                <w:rFonts w:eastAsiaTheme="minorEastAsia"/>
                <w:color w:val="000000"/>
                <w:szCs w:val="21"/>
              </w:rPr>
              <w:t>174,165.58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287,870,682.13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46,650,063.36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f1"/>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287,870,682.13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46,650,063.36</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52254938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60</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4,956,910,670.56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4,956,910,670.56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287,870,682.13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287,870,682.13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8,923,740,330.33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8,923,740,330.33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17,463,547,802.13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17,463,547,802.13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-8,539,807,471.80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-8,539,807,471.80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-287,870,682.13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-287,870,682.13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13,880,651,000.89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13,880,651,000.89</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lastRenderedPageBreak/>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2,008,857,763.36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2,008,857,763.36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46,650,063.36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46,650,063.36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501,496,605.13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501,496,605.13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543,306,601.56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543,306,601.56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-41,809,996.43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-41,809,996.43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-46,650,063.36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-46,650,063.36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2,510,354,368.49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2,510,354,368.49</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522549387"/>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E44A4F" w:rsidRDefault="00A525F7">
      <w:pPr>
        <w:spacing w:before="29" w:line="288" w:lineRule="auto"/>
        <w:ind w:firstLineChars="200" w:firstLine="480"/>
        <w:rPr>
          <w:kern w:val="0"/>
          <w:sz w:val="24"/>
        </w:rPr>
      </w:pPr>
      <w:r>
        <w:rPr>
          <w:kern w:val="0"/>
          <w:sz w:val="24"/>
        </w:rPr>
        <w:t>交银施罗德理财</w:t>
      </w:r>
      <w:r>
        <w:rPr>
          <w:kern w:val="0"/>
          <w:sz w:val="24"/>
        </w:rPr>
        <w:t>60</w:t>
      </w:r>
      <w:r>
        <w:rPr>
          <w:kern w:val="0"/>
          <w:sz w:val="24"/>
        </w:rPr>
        <w:t>天债券型证券投资基金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[2012]1768</w:t>
      </w:r>
      <w:r>
        <w:rPr>
          <w:kern w:val="0"/>
          <w:sz w:val="24"/>
        </w:rPr>
        <w:t>号《关于核准交银施罗德理财</w:t>
      </w:r>
      <w:r>
        <w:rPr>
          <w:kern w:val="0"/>
          <w:sz w:val="24"/>
        </w:rPr>
        <w:t>60</w:t>
      </w:r>
      <w:r>
        <w:rPr>
          <w:kern w:val="0"/>
          <w:sz w:val="24"/>
        </w:rPr>
        <w:t>天债券型证券投资基金募集的批复》核准，由交银施罗德基金管理有限公司依照《中华人民共和国证券投资基金法》和《交银施罗德理财</w:t>
      </w:r>
      <w:r>
        <w:rPr>
          <w:kern w:val="0"/>
          <w:sz w:val="24"/>
        </w:rPr>
        <w:t>60</w:t>
      </w:r>
      <w:r>
        <w:rPr>
          <w:kern w:val="0"/>
          <w:sz w:val="24"/>
        </w:rPr>
        <w:t>天债券型证券投资基金基金合同》负责公开募集。本基金为契约型开放式证券投资基金，存续期限不定。首次设立募集不包括认购资金利息共募集人民币</w:t>
      </w:r>
      <w:r>
        <w:rPr>
          <w:kern w:val="0"/>
          <w:sz w:val="24"/>
        </w:rPr>
        <w:t>777,735,040.55</w:t>
      </w:r>
      <w:r>
        <w:rPr>
          <w:kern w:val="0"/>
          <w:sz w:val="24"/>
        </w:rPr>
        <w:t>元，业经普华永道中天会计师事务所有限公司普华永道中天验字</w:t>
      </w:r>
      <w:r>
        <w:rPr>
          <w:kern w:val="0"/>
          <w:sz w:val="24"/>
        </w:rPr>
        <w:t>(2013)</w:t>
      </w:r>
      <w:r>
        <w:rPr>
          <w:kern w:val="0"/>
          <w:sz w:val="24"/>
        </w:rPr>
        <w:t>第</w:t>
      </w:r>
      <w:r>
        <w:rPr>
          <w:kern w:val="0"/>
          <w:sz w:val="24"/>
        </w:rPr>
        <w:t>131</w:t>
      </w:r>
      <w:r>
        <w:rPr>
          <w:kern w:val="0"/>
          <w:sz w:val="24"/>
        </w:rPr>
        <w:t>号验资报告予以验证。经向中国证监会备案，《交银施罗德理财</w:t>
      </w:r>
      <w:r>
        <w:rPr>
          <w:kern w:val="0"/>
          <w:sz w:val="24"/>
        </w:rPr>
        <w:t>60</w:t>
      </w:r>
      <w:r>
        <w:rPr>
          <w:kern w:val="0"/>
          <w:sz w:val="24"/>
        </w:rPr>
        <w:t>天债券型证券投资基金基金合同》于</w:t>
      </w:r>
      <w:r>
        <w:rPr>
          <w:kern w:val="0"/>
          <w:sz w:val="24"/>
        </w:rPr>
        <w:t>2013</w:t>
      </w:r>
      <w:r>
        <w:rPr>
          <w:kern w:val="0"/>
          <w:sz w:val="24"/>
        </w:rPr>
        <w:t>年</w:t>
      </w:r>
      <w:r>
        <w:rPr>
          <w:kern w:val="0"/>
          <w:sz w:val="24"/>
        </w:rPr>
        <w:t>3</w:t>
      </w:r>
      <w:r>
        <w:rPr>
          <w:kern w:val="0"/>
          <w:sz w:val="24"/>
        </w:rPr>
        <w:t>月</w:t>
      </w:r>
      <w:r>
        <w:rPr>
          <w:kern w:val="0"/>
          <w:sz w:val="24"/>
        </w:rPr>
        <w:t>13</w:t>
      </w:r>
      <w:r>
        <w:rPr>
          <w:kern w:val="0"/>
          <w:sz w:val="24"/>
        </w:rPr>
        <w:t>日正式生效，基金合同生效日的基金份额总额为</w:t>
      </w:r>
      <w:r>
        <w:rPr>
          <w:kern w:val="0"/>
          <w:sz w:val="24"/>
        </w:rPr>
        <w:t>777,917,201.14</w:t>
      </w:r>
      <w:r>
        <w:rPr>
          <w:kern w:val="0"/>
          <w:sz w:val="24"/>
        </w:rPr>
        <w:t>份基金份额，其中认购资金利息折合</w:t>
      </w:r>
      <w:r>
        <w:rPr>
          <w:kern w:val="0"/>
          <w:sz w:val="24"/>
        </w:rPr>
        <w:t>182,160.59</w:t>
      </w:r>
      <w:r>
        <w:rPr>
          <w:kern w:val="0"/>
          <w:sz w:val="24"/>
        </w:rPr>
        <w:t>份基金份额。本基金的基金管理人为交银施罗德基金管理有限公司，基金托管人为中国建设银行股份有限公司。</w:t>
      </w:r>
    </w:p>
    <w:p w:rsidR="00E44A4F" w:rsidRDefault="00A525F7">
      <w:pPr>
        <w:spacing w:before="29" w:line="288" w:lineRule="auto"/>
        <w:ind w:firstLineChars="200" w:firstLine="480"/>
        <w:rPr>
          <w:kern w:val="0"/>
          <w:sz w:val="24"/>
        </w:rPr>
      </w:pPr>
      <w:r>
        <w:rPr>
          <w:kern w:val="0"/>
          <w:sz w:val="24"/>
        </w:rPr>
        <w:lastRenderedPageBreak/>
        <w:t>根据《交银施罗德理财</w:t>
      </w:r>
      <w:r>
        <w:rPr>
          <w:kern w:val="0"/>
          <w:sz w:val="24"/>
        </w:rPr>
        <w:t>60</w:t>
      </w:r>
      <w:r>
        <w:rPr>
          <w:kern w:val="0"/>
          <w:sz w:val="24"/>
        </w:rPr>
        <w:t>天债券型证券投资基金基金合同》和《交银施罗德理财</w:t>
      </w:r>
      <w:r>
        <w:rPr>
          <w:kern w:val="0"/>
          <w:sz w:val="24"/>
        </w:rPr>
        <w:t>60</w:t>
      </w:r>
      <w:r>
        <w:rPr>
          <w:kern w:val="0"/>
          <w:sz w:val="24"/>
        </w:rPr>
        <w:t>天债券型证券投资基金招募说明书》，本基金根据投资人持有本基金的份额数量，对投资人持有的基金份额按照不同的费率计提销售服务费用，因此形成</w:t>
      </w:r>
      <w:r>
        <w:rPr>
          <w:kern w:val="0"/>
          <w:sz w:val="24"/>
        </w:rPr>
        <w:t>A</w:t>
      </w:r>
      <w:r>
        <w:rPr>
          <w:kern w:val="0"/>
          <w:sz w:val="24"/>
        </w:rPr>
        <w:t>类和</w:t>
      </w:r>
      <w:r>
        <w:rPr>
          <w:kern w:val="0"/>
          <w:sz w:val="24"/>
        </w:rPr>
        <w:t>B</w:t>
      </w:r>
      <w:r>
        <w:rPr>
          <w:kern w:val="0"/>
          <w:sz w:val="24"/>
        </w:rPr>
        <w:t>类两类基金份额。两类基金份额分别公布每万份基金净收益和七日年化收益率。</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根据《中华人民共和国证券投资基金法》和《交银施罗德理财</w:t>
      </w:r>
      <w:r w:rsidRPr="00356FA6">
        <w:rPr>
          <w:kern w:val="0"/>
          <w:sz w:val="24"/>
        </w:rPr>
        <w:t>60</w:t>
      </w:r>
      <w:r w:rsidRPr="00356FA6">
        <w:rPr>
          <w:kern w:val="0"/>
          <w:sz w:val="24"/>
        </w:rPr>
        <w:t>天债券型证券投资基金基金合同》的有关规定，本基金的投资范围为具有良好流动性的金融工具，包括现金，通知存款，一年以内</w:t>
      </w:r>
      <w:r w:rsidRPr="00356FA6">
        <w:rPr>
          <w:kern w:val="0"/>
          <w:sz w:val="24"/>
        </w:rPr>
        <w:t>(</w:t>
      </w:r>
      <w:r w:rsidRPr="00356FA6">
        <w:rPr>
          <w:kern w:val="0"/>
          <w:sz w:val="24"/>
        </w:rPr>
        <w:t>含一年</w:t>
      </w:r>
      <w:r w:rsidRPr="00356FA6">
        <w:rPr>
          <w:kern w:val="0"/>
          <w:sz w:val="24"/>
        </w:rPr>
        <w:t>)</w:t>
      </w:r>
      <w:r w:rsidRPr="00356FA6">
        <w:rPr>
          <w:kern w:val="0"/>
          <w:sz w:val="24"/>
        </w:rPr>
        <w:t>的银行定期存款和大额存单，剩余期限</w:t>
      </w:r>
      <w:r w:rsidRPr="00356FA6">
        <w:rPr>
          <w:kern w:val="0"/>
          <w:sz w:val="24"/>
        </w:rPr>
        <w:t>(</w:t>
      </w:r>
      <w:r w:rsidRPr="00356FA6">
        <w:rPr>
          <w:kern w:val="0"/>
          <w:sz w:val="24"/>
        </w:rPr>
        <w:t>或回售期限</w:t>
      </w:r>
      <w:r w:rsidRPr="00356FA6">
        <w:rPr>
          <w:kern w:val="0"/>
          <w:sz w:val="24"/>
        </w:rPr>
        <w:t>)</w:t>
      </w:r>
      <w:r w:rsidRPr="00356FA6">
        <w:rPr>
          <w:kern w:val="0"/>
          <w:sz w:val="24"/>
        </w:rPr>
        <w:t>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的债券、资产支持证券和中期票据，期限在一年以内</w:t>
      </w:r>
      <w:r w:rsidRPr="00356FA6">
        <w:rPr>
          <w:kern w:val="0"/>
          <w:sz w:val="24"/>
        </w:rPr>
        <w:t>(</w:t>
      </w:r>
      <w:r w:rsidRPr="00356FA6">
        <w:rPr>
          <w:kern w:val="0"/>
          <w:sz w:val="24"/>
        </w:rPr>
        <w:t>含一年</w:t>
      </w:r>
      <w:r w:rsidRPr="00356FA6">
        <w:rPr>
          <w:kern w:val="0"/>
          <w:sz w:val="24"/>
        </w:rPr>
        <w:t>)</w:t>
      </w:r>
      <w:r w:rsidRPr="00356FA6">
        <w:rPr>
          <w:kern w:val="0"/>
          <w:sz w:val="24"/>
        </w:rPr>
        <w:t>的债券回购，期限在一年以内</w:t>
      </w:r>
      <w:r w:rsidRPr="00356FA6">
        <w:rPr>
          <w:kern w:val="0"/>
          <w:sz w:val="24"/>
        </w:rPr>
        <w:t>(</w:t>
      </w:r>
      <w:r w:rsidRPr="00356FA6">
        <w:rPr>
          <w:kern w:val="0"/>
          <w:sz w:val="24"/>
        </w:rPr>
        <w:t>含一年</w:t>
      </w:r>
      <w:r w:rsidRPr="00356FA6">
        <w:rPr>
          <w:kern w:val="0"/>
          <w:sz w:val="24"/>
        </w:rPr>
        <w:t>)</w:t>
      </w:r>
      <w:r w:rsidRPr="00356FA6">
        <w:rPr>
          <w:kern w:val="0"/>
          <w:sz w:val="24"/>
        </w:rPr>
        <w:t>的中央银行票据和短期融资券，以及法律法规或中国证监会允许本基金投资的其他固定收益类金融工具及相关衍生工具</w:t>
      </w:r>
      <w:r w:rsidRPr="00356FA6">
        <w:rPr>
          <w:kern w:val="0"/>
          <w:sz w:val="24"/>
        </w:rPr>
        <w:t>(</w:t>
      </w:r>
      <w:r w:rsidRPr="00356FA6">
        <w:rPr>
          <w:kern w:val="0"/>
          <w:sz w:val="24"/>
        </w:rPr>
        <w:t>但须符合中国证监会相关规定</w:t>
      </w:r>
      <w:r w:rsidRPr="00356FA6">
        <w:rPr>
          <w:kern w:val="0"/>
          <w:sz w:val="24"/>
        </w:rPr>
        <w:t>)</w:t>
      </w:r>
      <w:r w:rsidRPr="00356FA6">
        <w:rPr>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颁布的《证券投资基金会计核算业务指引》、《交银施罗德理财</w:t>
      </w:r>
      <w:r w:rsidRPr="00356FA6">
        <w:rPr>
          <w:kern w:val="0"/>
          <w:sz w:val="24"/>
        </w:rPr>
        <w:t>60</w:t>
      </w:r>
      <w:r w:rsidRPr="00356FA6">
        <w:rPr>
          <w:kern w:val="0"/>
          <w:sz w:val="24"/>
        </w:rPr>
        <w:t>天债券型证券投资基金基金合同》和在财务报表附注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C51A36" w:rsidRPr="00356FA6">
        <w:rPr>
          <w:b/>
          <w:kern w:val="0"/>
          <w:sz w:val="24"/>
        </w:rPr>
        <w:t>本报告期所采用的会计政策、会计估计与最近一</w:t>
      </w:r>
      <w:r w:rsidR="00C51A36" w:rsidRPr="00356FA6">
        <w:rPr>
          <w:rFonts w:hint="eastAsia"/>
          <w:b/>
          <w:kern w:val="0"/>
          <w:sz w:val="24"/>
        </w:rPr>
        <w:t>期</w:t>
      </w:r>
      <w:r w:rsidR="005A71C9" w:rsidRPr="00356FA6">
        <w:rPr>
          <w:b/>
          <w:kern w:val="0"/>
          <w:sz w:val="24"/>
        </w:rPr>
        <w:t>年度报告相一致的说明</w:t>
      </w:r>
    </w:p>
    <w:p w:rsidR="00223DFB" w:rsidRPr="00356FA6" w:rsidRDefault="00223DFB" w:rsidP="005D0799">
      <w:pPr>
        <w:spacing w:before="29" w:line="288" w:lineRule="auto"/>
        <w:ind w:firstLineChars="200" w:firstLine="480"/>
        <w:rPr>
          <w:kern w:val="0"/>
          <w:sz w:val="24"/>
        </w:rPr>
      </w:pPr>
      <w:r w:rsidRPr="00356FA6">
        <w:rPr>
          <w:kern w:val="0"/>
          <w:sz w:val="24"/>
        </w:rPr>
        <w:t>本报告期所采用的会计政策、会计估计与最近一期年度报告相一致。</w:t>
      </w:r>
    </w:p>
    <w:p w:rsidR="00B32E0C" w:rsidRPr="00356FA6" w:rsidRDefault="00B32E0C" w:rsidP="006C67B5">
      <w:pPr>
        <w:widowControl/>
        <w:spacing w:before="29" w:line="288" w:lineRule="auto"/>
        <w:ind w:firstLine="420"/>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lastRenderedPageBreak/>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本基金在本报告期间无需说明的会计差错更正。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E44A4F" w:rsidRDefault="00A525F7">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E44A4F" w:rsidRDefault="00A525F7">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E44A4F" w:rsidRDefault="00A525F7">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E44A4F" w:rsidRDefault="00A525F7">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对基金从证券市场中取得的收入，包括买卖债券的差价收入，债券的利息收入及其他收入，暂不征收企业所得税。</w:t>
      </w:r>
    </w:p>
    <w:p w:rsidR="00E44A4F" w:rsidRDefault="00A525F7">
      <w:pPr>
        <w:autoSpaceDE w:val="0"/>
        <w:autoSpaceDN w:val="0"/>
        <w:adjustRightInd w:val="0"/>
        <w:spacing w:before="29" w:line="288" w:lineRule="auto"/>
        <w:ind w:firstLineChars="200" w:firstLine="480"/>
        <w:jc w:val="left"/>
        <w:rPr>
          <w:b/>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(4)</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8B44CB">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jc w:val="center"/>
              <w:rPr>
                <w:rFonts w:eastAsiaTheme="minorEastAsia"/>
                <w:kern w:val="0"/>
                <w:sz w:val="24"/>
              </w:rPr>
            </w:pPr>
            <w:r w:rsidRPr="00E537C2">
              <w:rPr>
                <w:rFonts w:eastAsiaTheme="minorEastAsia"/>
                <w:kern w:val="0"/>
                <w:sz w:val="24"/>
              </w:rPr>
              <w:t>本期末</w:t>
            </w:r>
          </w:p>
          <w:p w:rsidR="00022907" w:rsidRPr="00E537C2" w:rsidRDefault="00022907" w:rsidP="008B44CB">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8B44CB">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jc w:val="right"/>
              <w:rPr>
                <w:rFonts w:eastAsiaTheme="minorEastAsia"/>
                <w:kern w:val="0"/>
                <w:sz w:val="24"/>
              </w:rPr>
            </w:pPr>
            <w:r w:rsidRPr="00E537C2">
              <w:rPr>
                <w:rFonts w:eastAsiaTheme="minorEastAsia"/>
                <w:kern w:val="0"/>
                <w:sz w:val="24"/>
              </w:rPr>
              <w:t>1,501,363.72</w:t>
            </w:r>
          </w:p>
        </w:tc>
      </w:tr>
      <w:tr w:rsidR="00022907" w:rsidRPr="00E537C2" w:rsidTr="008B44CB">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jc w:val="right"/>
              <w:rPr>
                <w:rFonts w:eastAsiaTheme="minorEastAsia"/>
                <w:kern w:val="0"/>
                <w:sz w:val="24"/>
              </w:rPr>
            </w:pPr>
            <w:r w:rsidRPr="00E537C2">
              <w:rPr>
                <w:rFonts w:eastAsiaTheme="minorEastAsia"/>
                <w:kern w:val="0"/>
                <w:sz w:val="24"/>
              </w:rPr>
              <w:t>-</w:t>
            </w:r>
          </w:p>
        </w:tc>
      </w:tr>
      <w:tr w:rsidR="00E44A4F">
        <w:trPr>
          <w:jc w:val="center"/>
        </w:trPr>
        <w:tc>
          <w:tcPr>
            <w:tcW w:w="3876" w:type="dxa"/>
            <w:vAlign w:val="center"/>
          </w:tcPr>
          <w:p w:rsidR="00E44A4F" w:rsidRDefault="00A525F7">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E44A4F" w:rsidRDefault="00A525F7">
            <w:pPr>
              <w:jc w:val="right"/>
            </w:pPr>
            <w:r>
              <w:rPr>
                <w:rFonts w:eastAsiaTheme="minorEastAsia"/>
                <w:kern w:val="0"/>
                <w:sz w:val="24"/>
              </w:rPr>
              <w:t>-</w:t>
            </w:r>
          </w:p>
        </w:tc>
      </w:tr>
      <w:tr w:rsidR="00022907" w:rsidRPr="00E537C2" w:rsidTr="008B44CB">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rPr>
                <w:rFonts w:eastAsiaTheme="minorEastAsia"/>
                <w:kern w:val="0"/>
                <w:sz w:val="24"/>
              </w:rPr>
            </w:pPr>
            <w:r w:rsidRPr="00E537C2">
              <w:rPr>
                <w:rFonts w:eastAsiaTheme="minorEastAsia"/>
                <w:kern w:val="0"/>
                <w:sz w:val="24"/>
              </w:rPr>
              <w:lastRenderedPageBreak/>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jc w:val="right"/>
              <w:rPr>
                <w:rFonts w:eastAsiaTheme="minorEastAsia"/>
                <w:kern w:val="0"/>
                <w:sz w:val="24"/>
              </w:rPr>
            </w:pPr>
            <w:r w:rsidRPr="00E537C2">
              <w:rPr>
                <w:rFonts w:eastAsiaTheme="minorEastAsia"/>
                <w:kern w:val="0"/>
                <w:sz w:val="24"/>
              </w:rPr>
              <w:t>3,400,000,000.00</w:t>
            </w:r>
          </w:p>
        </w:tc>
      </w:tr>
      <w:tr w:rsidR="00022907" w:rsidRPr="00E537C2" w:rsidTr="008B44CB">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8B44CB">
            <w:pPr>
              <w:jc w:val="right"/>
              <w:rPr>
                <w:rFonts w:eastAsiaTheme="minorEastAsia"/>
                <w:kern w:val="0"/>
                <w:sz w:val="24"/>
              </w:rPr>
            </w:pPr>
            <w:r w:rsidRPr="00E537C2">
              <w:rPr>
                <w:rFonts w:eastAsiaTheme="minorEastAsia"/>
                <w:kern w:val="0"/>
                <w:sz w:val="24"/>
              </w:rPr>
              <w:t>3,401,501,363.72</w:t>
            </w:r>
          </w:p>
        </w:tc>
      </w:tr>
    </w:tbl>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11,605,640,616.11</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11,627,089,147.52</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21,448,531.41</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0.1545</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11,605,640,616.11</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11,627,089,147.52</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21,448,531.41</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0.1545</w:t>
            </w:r>
          </w:p>
        </w:tc>
      </w:tr>
      <w:tr w:rsidR="003D7FA4" w:rsidRPr="000413B8" w:rsidTr="00851CD8">
        <w:tc>
          <w:tcPr>
            <w:tcW w:w="2127" w:type="dxa"/>
            <w:gridSpan w:val="2"/>
          </w:tcPr>
          <w:p w:rsidR="003D7FA4" w:rsidRPr="000413B8" w:rsidRDefault="003D7FA4" w:rsidP="008B44CB">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8B44CB">
            <w:pPr>
              <w:widowControl/>
              <w:jc w:val="right"/>
              <w:rPr>
                <w:rFonts w:eastAsiaTheme="minorEastAsia"/>
                <w:kern w:val="0"/>
                <w:szCs w:val="21"/>
              </w:rPr>
            </w:pPr>
            <w:r w:rsidRPr="000413B8">
              <w:rPr>
                <w:rFonts w:eastAsiaTheme="minorEastAsia"/>
                <w:kern w:val="0"/>
                <w:szCs w:val="21"/>
              </w:rPr>
              <w:t>90,000,000.00</w:t>
            </w:r>
          </w:p>
        </w:tc>
        <w:tc>
          <w:tcPr>
            <w:tcW w:w="1985" w:type="dxa"/>
          </w:tcPr>
          <w:p w:rsidR="003D7FA4" w:rsidRPr="000413B8" w:rsidRDefault="003D7FA4" w:rsidP="008B44CB">
            <w:pPr>
              <w:jc w:val="right"/>
              <w:rPr>
                <w:rFonts w:eastAsiaTheme="minorEastAsia"/>
                <w:kern w:val="0"/>
                <w:szCs w:val="21"/>
              </w:rPr>
            </w:pPr>
            <w:r w:rsidRPr="000413B8">
              <w:rPr>
                <w:rFonts w:eastAsiaTheme="minorEastAsia"/>
                <w:kern w:val="0"/>
                <w:szCs w:val="21"/>
              </w:rPr>
              <w:t>90,000,000.00</w:t>
            </w:r>
          </w:p>
        </w:tc>
        <w:tc>
          <w:tcPr>
            <w:tcW w:w="1701" w:type="dxa"/>
          </w:tcPr>
          <w:p w:rsidR="003D7FA4" w:rsidRPr="000413B8" w:rsidRDefault="003D7FA4" w:rsidP="008B44CB">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8B44CB">
            <w:pPr>
              <w:jc w:val="right"/>
              <w:rPr>
                <w:rFonts w:eastAsiaTheme="minorEastAsia"/>
                <w:kern w:val="0"/>
                <w:szCs w:val="21"/>
              </w:rPr>
            </w:pPr>
            <w:r w:rsidRPr="000413B8">
              <w:rPr>
                <w:rFonts w:eastAsiaTheme="minorEastAsia"/>
                <w:kern w:val="0"/>
                <w:szCs w:val="21"/>
              </w:rPr>
              <w:t>-</w:t>
            </w:r>
          </w:p>
        </w:tc>
      </w:tr>
      <w:tr w:rsidR="003D7FA4" w:rsidRPr="00505352" w:rsidTr="00851CD8">
        <w:tc>
          <w:tcPr>
            <w:tcW w:w="2127" w:type="dxa"/>
            <w:gridSpan w:val="2"/>
          </w:tcPr>
          <w:p w:rsidR="003D7FA4" w:rsidRPr="000413B8" w:rsidRDefault="003D7FA4" w:rsidP="008B44CB">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8B44CB">
            <w:pPr>
              <w:widowControl/>
              <w:jc w:val="right"/>
              <w:rPr>
                <w:rFonts w:eastAsiaTheme="minorEastAsia"/>
                <w:kern w:val="0"/>
                <w:szCs w:val="21"/>
              </w:rPr>
            </w:pPr>
            <w:r w:rsidRPr="000413B8">
              <w:rPr>
                <w:rFonts w:eastAsiaTheme="minorEastAsia"/>
                <w:kern w:val="0"/>
                <w:szCs w:val="21"/>
              </w:rPr>
              <w:t>11,695,640,616.11</w:t>
            </w:r>
          </w:p>
        </w:tc>
        <w:tc>
          <w:tcPr>
            <w:tcW w:w="1985" w:type="dxa"/>
          </w:tcPr>
          <w:p w:rsidR="003D7FA4" w:rsidRPr="000413B8" w:rsidRDefault="003D7FA4" w:rsidP="008B44CB">
            <w:pPr>
              <w:widowControl/>
              <w:jc w:val="right"/>
              <w:rPr>
                <w:rFonts w:eastAsiaTheme="minorEastAsia"/>
                <w:kern w:val="0"/>
                <w:szCs w:val="21"/>
              </w:rPr>
            </w:pPr>
            <w:r w:rsidRPr="000413B8">
              <w:rPr>
                <w:rFonts w:eastAsiaTheme="minorEastAsia"/>
                <w:kern w:val="0"/>
                <w:szCs w:val="21"/>
              </w:rPr>
              <w:t>11,717,089,147.52</w:t>
            </w:r>
          </w:p>
        </w:tc>
        <w:tc>
          <w:tcPr>
            <w:tcW w:w="1701" w:type="dxa"/>
          </w:tcPr>
          <w:p w:rsidR="003D7FA4" w:rsidRPr="000413B8" w:rsidRDefault="003D7FA4" w:rsidP="008B44CB">
            <w:pPr>
              <w:widowControl/>
              <w:jc w:val="right"/>
              <w:rPr>
                <w:rFonts w:eastAsiaTheme="minorEastAsia"/>
                <w:kern w:val="0"/>
                <w:szCs w:val="21"/>
              </w:rPr>
            </w:pPr>
            <w:r w:rsidRPr="000413B8">
              <w:rPr>
                <w:rFonts w:eastAsiaTheme="minorEastAsia"/>
                <w:kern w:val="0"/>
                <w:szCs w:val="21"/>
              </w:rPr>
              <w:t>21,448,531.41</w:t>
            </w:r>
          </w:p>
        </w:tc>
        <w:tc>
          <w:tcPr>
            <w:tcW w:w="1201" w:type="dxa"/>
          </w:tcPr>
          <w:p w:rsidR="003D7FA4" w:rsidRPr="000413B8" w:rsidRDefault="003D7FA4" w:rsidP="008B44CB">
            <w:pPr>
              <w:widowControl/>
              <w:jc w:val="right"/>
              <w:rPr>
                <w:rFonts w:eastAsiaTheme="minorEastAsia"/>
                <w:kern w:val="0"/>
                <w:szCs w:val="21"/>
              </w:rPr>
            </w:pPr>
            <w:r w:rsidRPr="000413B8">
              <w:rPr>
                <w:rFonts w:eastAsiaTheme="minorEastAsia"/>
                <w:kern w:val="0"/>
                <w:szCs w:val="21"/>
              </w:rPr>
              <w:t>0.1545</w:t>
            </w:r>
          </w:p>
        </w:tc>
      </w:tr>
    </w:tbl>
    <w:p w:rsidR="00E44A4F" w:rsidRDefault="00A525F7">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本基金本报告期末未持有买入返售金融资产。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1,298.54</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28,528,888.95</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25,000,512.88</w:t>
            </w:r>
          </w:p>
        </w:tc>
      </w:tr>
      <w:tr w:rsidR="005F2202" w:rsidRPr="00356FA6" w:rsidTr="008B44CB">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8B44CB">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8B44CB">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lastRenderedPageBreak/>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1,018,257.53</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54,548,957.90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925.91</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925.91</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116,358.48</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116,358.48</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E44A4F">
        <w:tc>
          <w:tcPr>
            <w:tcW w:w="3610" w:type="dxa"/>
            <w:vAlign w:val="center"/>
          </w:tcPr>
          <w:p w:rsidR="00E44A4F" w:rsidRDefault="00A525F7">
            <w:pPr>
              <w:jc w:val="left"/>
            </w:pPr>
            <w:r>
              <w:rPr>
                <w:sz w:val="24"/>
              </w:rPr>
              <w:t>预提信息披露费</w:t>
            </w:r>
          </w:p>
        </w:tc>
        <w:tc>
          <w:tcPr>
            <w:tcW w:w="5388" w:type="dxa"/>
            <w:vAlign w:val="center"/>
          </w:tcPr>
          <w:p w:rsidR="00E44A4F" w:rsidRDefault="00A525F7">
            <w:pPr>
              <w:jc w:val="right"/>
            </w:pPr>
            <w:r>
              <w:rPr>
                <w:sz w:val="24"/>
              </w:rPr>
              <w:t>119,014.74</w:t>
            </w:r>
          </w:p>
        </w:tc>
      </w:tr>
      <w:tr w:rsidR="00E44A4F">
        <w:tc>
          <w:tcPr>
            <w:tcW w:w="3610" w:type="dxa"/>
            <w:vAlign w:val="center"/>
          </w:tcPr>
          <w:p w:rsidR="00E44A4F" w:rsidRDefault="00A525F7">
            <w:pPr>
              <w:jc w:val="left"/>
            </w:pPr>
            <w:r>
              <w:rPr>
                <w:sz w:val="24"/>
              </w:rPr>
              <w:t>预提审计费</w:t>
            </w:r>
          </w:p>
        </w:tc>
        <w:tc>
          <w:tcPr>
            <w:tcW w:w="5388" w:type="dxa"/>
            <w:vAlign w:val="center"/>
          </w:tcPr>
          <w:p w:rsidR="00E44A4F" w:rsidRDefault="00A525F7">
            <w:pPr>
              <w:jc w:val="right"/>
            </w:pPr>
            <w:r>
              <w:rPr>
                <w:sz w:val="24"/>
              </w:rPr>
              <w:t>44,630.98</w:t>
            </w:r>
          </w:p>
        </w:tc>
      </w:tr>
      <w:tr w:rsidR="00E44A4F">
        <w:tc>
          <w:tcPr>
            <w:tcW w:w="3610" w:type="dxa"/>
            <w:vAlign w:val="center"/>
          </w:tcPr>
          <w:p w:rsidR="00E44A4F" w:rsidRDefault="00A525F7">
            <w:pPr>
              <w:jc w:val="left"/>
            </w:pPr>
            <w:r>
              <w:rPr>
                <w:sz w:val="24"/>
              </w:rPr>
              <w:t>预提账户维护费</w:t>
            </w:r>
          </w:p>
        </w:tc>
        <w:tc>
          <w:tcPr>
            <w:tcW w:w="5388" w:type="dxa"/>
            <w:vAlign w:val="center"/>
          </w:tcPr>
          <w:p w:rsidR="00E44A4F" w:rsidRDefault="00A525F7">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172,945.72</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60</w:t>
      </w:r>
      <w:r w:rsidRPr="00356FA6">
        <w:rPr>
          <w:rFonts w:eastAsiaTheme="minorEastAsia"/>
          <w:b/>
          <w:sz w:val="24"/>
        </w:rPr>
        <w:t>天债券</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9,650,918.64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9,650,918.64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8,735,820.78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8,735,820.78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-5,248,361.43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-5,248,361.43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13,138,377.99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13,138,377.99</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60</w:t>
      </w:r>
      <w:r w:rsidRPr="00356FA6">
        <w:rPr>
          <w:rFonts w:eastAsiaTheme="minorEastAsia"/>
          <w:b/>
          <w:sz w:val="24"/>
        </w:rPr>
        <w:t>天债券</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4,947,259,751.92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4,947,259,751.92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17,454,811,981.35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17,454,811,981.35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-8,534,559,110.37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-8,534,559,110.37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13,867,512,622.90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13,867,512,622.90</w:t>
            </w:r>
          </w:p>
        </w:tc>
      </w:tr>
    </w:tbl>
    <w:p w:rsidR="00E44A4F" w:rsidRDefault="00A525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、如果本报告期间发生转换入、红利再投、份额类别调整，则总申购份额中包含该业务；</w:t>
      </w:r>
    </w:p>
    <w:p w:rsidR="00E44A4F" w:rsidRDefault="00A525F7">
      <w:pPr>
        <w:tabs>
          <w:tab w:val="left" w:pos="426"/>
        </w:tabs>
        <w:spacing w:before="29" w:line="288" w:lineRule="auto"/>
        <w:jc w:val="left"/>
        <w:rPr>
          <w:kern w:val="0"/>
          <w:sz w:val="24"/>
        </w:rPr>
      </w:pPr>
      <w:r>
        <w:rPr>
          <w:kern w:val="0"/>
          <w:sz w:val="24"/>
        </w:rPr>
        <w:t xml:space="preserve">    2</w:t>
      </w:r>
      <w:r>
        <w:rPr>
          <w:kern w:val="0"/>
          <w:sz w:val="24"/>
        </w:rPr>
        <w:t>、如果本报告期间发生转换出、份额类别调整，则总赎回份额中包含该业务；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183,792.72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183,792.72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-183,792.72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-183,792.72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287,686,889.41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287,686,889.41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-287,686,889.41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-287,686,889.41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64,470.48</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124,951,788.60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0.19</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125,016,259.27</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356FA6" w:rsidTr="00A53628">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636"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8,801,398,217.81</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8,783,306,907.58</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17,324,961.63</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766,348.60</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44,630.98</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119,014.74</w:t>
            </w:r>
          </w:p>
        </w:tc>
      </w:tr>
      <w:tr w:rsidR="00E44A4F">
        <w:tc>
          <w:tcPr>
            <w:tcW w:w="3815" w:type="dxa"/>
            <w:vAlign w:val="center"/>
          </w:tcPr>
          <w:p w:rsidR="00E44A4F" w:rsidRDefault="00A525F7">
            <w:pPr>
              <w:jc w:val="left"/>
            </w:pPr>
            <w:r>
              <w:rPr>
                <w:sz w:val="24"/>
              </w:rPr>
              <w:t>银行费用</w:t>
            </w:r>
          </w:p>
        </w:tc>
        <w:tc>
          <w:tcPr>
            <w:tcW w:w="5183" w:type="dxa"/>
            <w:vAlign w:val="center"/>
          </w:tcPr>
          <w:p w:rsidR="00E44A4F" w:rsidRDefault="00A525F7">
            <w:pPr>
              <w:jc w:val="right"/>
            </w:pPr>
            <w:r>
              <w:rPr>
                <w:sz w:val="24"/>
              </w:rPr>
              <w:t>53,104.17</w:t>
            </w:r>
          </w:p>
        </w:tc>
      </w:tr>
      <w:tr w:rsidR="00E44A4F">
        <w:tc>
          <w:tcPr>
            <w:tcW w:w="3815" w:type="dxa"/>
            <w:vAlign w:val="center"/>
          </w:tcPr>
          <w:p w:rsidR="00E44A4F" w:rsidRDefault="00A525F7">
            <w:pPr>
              <w:jc w:val="left"/>
            </w:pPr>
            <w:r>
              <w:rPr>
                <w:sz w:val="24"/>
              </w:rPr>
              <w:t>债券账户费用</w:t>
            </w:r>
          </w:p>
        </w:tc>
        <w:tc>
          <w:tcPr>
            <w:tcW w:w="5183" w:type="dxa"/>
            <w:vAlign w:val="center"/>
          </w:tcPr>
          <w:p w:rsidR="00E44A4F" w:rsidRDefault="00A525F7">
            <w:pPr>
              <w:jc w:val="right"/>
            </w:pPr>
            <w:r>
              <w:rPr>
                <w:sz w:val="24"/>
              </w:rPr>
              <w:t>18,600.00</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235,349.89</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E44A4F">
        <w:tc>
          <w:tcPr>
            <w:tcW w:w="5219" w:type="dxa"/>
            <w:vAlign w:val="center"/>
          </w:tcPr>
          <w:p w:rsidR="00E44A4F" w:rsidRDefault="00A525F7">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E44A4F" w:rsidRDefault="00A525F7">
            <w:pPr>
              <w:jc w:val="left"/>
            </w:pPr>
            <w:r>
              <w:rPr>
                <w:sz w:val="24"/>
              </w:rPr>
              <w:t>基金管理人、基金销售机构</w:t>
            </w:r>
          </w:p>
        </w:tc>
      </w:tr>
      <w:tr w:rsidR="00E44A4F">
        <w:tc>
          <w:tcPr>
            <w:tcW w:w="5219" w:type="dxa"/>
            <w:vAlign w:val="center"/>
          </w:tcPr>
          <w:p w:rsidR="00E44A4F" w:rsidRDefault="00A525F7">
            <w:pPr>
              <w:jc w:val="left"/>
            </w:pPr>
            <w:r>
              <w:rPr>
                <w:sz w:val="24"/>
              </w:rPr>
              <w:t>中国建设银行股份有限公司</w:t>
            </w:r>
            <w:r>
              <w:rPr>
                <w:sz w:val="24"/>
              </w:rPr>
              <w:t>(“</w:t>
            </w:r>
            <w:r>
              <w:rPr>
                <w:sz w:val="24"/>
              </w:rPr>
              <w:t>中国建设银行</w:t>
            </w:r>
            <w:r>
              <w:rPr>
                <w:sz w:val="24"/>
              </w:rPr>
              <w:t>”)</w:t>
            </w:r>
          </w:p>
        </w:tc>
        <w:tc>
          <w:tcPr>
            <w:tcW w:w="3779" w:type="dxa"/>
            <w:vAlign w:val="center"/>
          </w:tcPr>
          <w:p w:rsidR="00E44A4F" w:rsidRDefault="00A525F7">
            <w:pPr>
              <w:jc w:val="left"/>
            </w:pPr>
            <w:r>
              <w:rPr>
                <w:sz w:val="24"/>
              </w:rPr>
              <w:t>基金托管人、基金销售机构</w:t>
            </w:r>
          </w:p>
        </w:tc>
      </w:tr>
      <w:tr w:rsidR="00E44A4F">
        <w:tc>
          <w:tcPr>
            <w:tcW w:w="5219" w:type="dxa"/>
            <w:vAlign w:val="center"/>
          </w:tcPr>
          <w:p w:rsidR="00E44A4F" w:rsidRDefault="00A525F7">
            <w:pPr>
              <w:jc w:val="left"/>
            </w:pPr>
            <w:r>
              <w:rPr>
                <w:sz w:val="24"/>
              </w:rPr>
              <w:t>交通银行股份有限公司</w:t>
            </w:r>
            <w:r>
              <w:rPr>
                <w:sz w:val="24"/>
              </w:rPr>
              <w:t>(“</w:t>
            </w:r>
            <w:r>
              <w:rPr>
                <w:sz w:val="24"/>
              </w:rPr>
              <w:t>交通银行</w:t>
            </w:r>
            <w:r>
              <w:rPr>
                <w:sz w:val="24"/>
              </w:rPr>
              <w:t>”)</w:t>
            </w:r>
          </w:p>
        </w:tc>
        <w:tc>
          <w:tcPr>
            <w:tcW w:w="3779" w:type="dxa"/>
            <w:vAlign w:val="center"/>
          </w:tcPr>
          <w:p w:rsidR="00E44A4F" w:rsidRDefault="00A525F7">
            <w:pPr>
              <w:jc w:val="left"/>
            </w:pPr>
            <w:r>
              <w:rPr>
                <w:sz w:val="24"/>
              </w:rPr>
              <w:t>基金管理人的股东、基金销售机构</w:t>
            </w:r>
          </w:p>
        </w:tc>
      </w:tr>
      <w:tr w:rsidR="00E44A4F">
        <w:tc>
          <w:tcPr>
            <w:tcW w:w="5219" w:type="dxa"/>
            <w:vAlign w:val="center"/>
          </w:tcPr>
          <w:p w:rsidR="00E44A4F" w:rsidRDefault="00A525F7">
            <w:pPr>
              <w:jc w:val="left"/>
            </w:pPr>
            <w:r>
              <w:rPr>
                <w:sz w:val="24"/>
              </w:rPr>
              <w:t>交银施罗德资产管理有限公司</w:t>
            </w:r>
          </w:p>
        </w:tc>
        <w:tc>
          <w:tcPr>
            <w:tcW w:w="3779" w:type="dxa"/>
            <w:vAlign w:val="center"/>
          </w:tcPr>
          <w:p w:rsidR="00E44A4F" w:rsidRDefault="00A525F7">
            <w:pPr>
              <w:jc w:val="left"/>
            </w:pPr>
            <w:r>
              <w:rPr>
                <w:sz w:val="24"/>
              </w:rPr>
              <w:t>基金管理人的子公司</w:t>
            </w:r>
          </w:p>
        </w:tc>
      </w:tr>
      <w:tr w:rsidR="006A08F1">
        <w:tc>
          <w:tcPr>
            <w:tcW w:w="5219" w:type="dxa"/>
            <w:vAlign w:val="center"/>
          </w:tcPr>
          <w:p w:rsidR="006A08F1" w:rsidRDefault="006A08F1">
            <w:pPr>
              <w:jc w:val="left"/>
              <w:rPr>
                <w:sz w:val="24"/>
              </w:rPr>
            </w:pPr>
            <w:r>
              <w:rPr>
                <w:sz w:val="24"/>
              </w:rPr>
              <w:t>上海直源投资管理有限公司</w:t>
            </w:r>
          </w:p>
        </w:tc>
        <w:tc>
          <w:tcPr>
            <w:tcW w:w="3779" w:type="dxa"/>
            <w:vAlign w:val="center"/>
          </w:tcPr>
          <w:p w:rsidR="006A08F1" w:rsidRDefault="006A08F1">
            <w:pPr>
              <w:jc w:val="left"/>
              <w:rPr>
                <w:sz w:val="24"/>
              </w:rPr>
            </w:pPr>
            <w:r>
              <w:rPr>
                <w:rFonts w:hint="eastAsia"/>
                <w:sz w:val="24"/>
              </w:rPr>
              <w:t>受基金管理人控制的公司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lastRenderedPageBreak/>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12,322,894.32</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2,286,550.78</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3,485.99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2,344.57</w:t>
            </w:r>
          </w:p>
        </w:tc>
      </w:tr>
    </w:tbl>
    <w:p w:rsidR="00E44A4F" w:rsidRDefault="00A525F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×0.20%÷</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4,929,157.74</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914,620.35</w:t>
            </w:r>
          </w:p>
        </w:tc>
      </w:tr>
    </w:tbl>
    <w:p w:rsidR="00E44A4F" w:rsidRDefault="00A525F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×0.08%÷</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E44A4F">
        <w:tc>
          <w:tcPr>
            <w:tcW w:w="2108" w:type="dxa"/>
            <w:vAlign w:val="center"/>
          </w:tcPr>
          <w:p w:rsidR="00E44A4F" w:rsidRDefault="00A525F7">
            <w:pPr>
              <w:jc w:val="left"/>
            </w:pPr>
            <w:r>
              <w:rPr>
                <w:sz w:val="24"/>
              </w:rPr>
              <w:lastRenderedPageBreak/>
              <w:t>交银施罗德基金公司</w:t>
            </w:r>
          </w:p>
        </w:tc>
        <w:tc>
          <w:tcPr>
            <w:tcW w:w="1861" w:type="dxa"/>
            <w:vAlign w:val="center"/>
          </w:tcPr>
          <w:p w:rsidR="00E44A4F" w:rsidRDefault="00A525F7">
            <w:pPr>
              <w:jc w:val="right"/>
            </w:pPr>
            <w:r>
              <w:rPr>
                <w:sz w:val="24"/>
              </w:rPr>
              <w:t>4,159.43</w:t>
            </w:r>
          </w:p>
        </w:tc>
        <w:tc>
          <w:tcPr>
            <w:tcW w:w="2281" w:type="dxa"/>
            <w:vAlign w:val="center"/>
          </w:tcPr>
          <w:p w:rsidR="00E44A4F" w:rsidRDefault="00A525F7">
            <w:pPr>
              <w:jc w:val="right"/>
            </w:pPr>
            <w:r>
              <w:rPr>
                <w:sz w:val="24"/>
              </w:rPr>
              <w:t>615,726.28</w:t>
            </w:r>
          </w:p>
        </w:tc>
        <w:tc>
          <w:tcPr>
            <w:tcW w:w="3245" w:type="dxa"/>
            <w:vAlign w:val="center"/>
          </w:tcPr>
          <w:p w:rsidR="00E44A4F" w:rsidRDefault="00A525F7">
            <w:pPr>
              <w:jc w:val="right"/>
            </w:pPr>
            <w:r>
              <w:rPr>
                <w:sz w:val="24"/>
              </w:rPr>
              <w:t>619,885.71</w:t>
            </w:r>
          </w:p>
        </w:tc>
      </w:tr>
      <w:tr w:rsidR="00E44A4F">
        <w:tc>
          <w:tcPr>
            <w:tcW w:w="2108" w:type="dxa"/>
            <w:vAlign w:val="center"/>
          </w:tcPr>
          <w:p w:rsidR="00E44A4F" w:rsidRDefault="00A525F7">
            <w:pPr>
              <w:jc w:val="left"/>
            </w:pPr>
            <w:r>
              <w:rPr>
                <w:sz w:val="24"/>
              </w:rPr>
              <w:t>中国建设银行</w:t>
            </w:r>
          </w:p>
        </w:tc>
        <w:tc>
          <w:tcPr>
            <w:tcW w:w="1861" w:type="dxa"/>
            <w:vAlign w:val="center"/>
          </w:tcPr>
          <w:p w:rsidR="00E44A4F" w:rsidRDefault="00A525F7">
            <w:pPr>
              <w:jc w:val="right"/>
            </w:pPr>
            <w:r>
              <w:rPr>
                <w:sz w:val="24"/>
              </w:rPr>
              <w:t>1,730.66</w:t>
            </w:r>
          </w:p>
        </w:tc>
        <w:tc>
          <w:tcPr>
            <w:tcW w:w="2281" w:type="dxa"/>
            <w:vAlign w:val="center"/>
          </w:tcPr>
          <w:p w:rsidR="00E44A4F" w:rsidRDefault="00A525F7">
            <w:pPr>
              <w:jc w:val="right"/>
            </w:pPr>
            <w:r>
              <w:rPr>
                <w:sz w:val="24"/>
              </w:rPr>
              <w:t>-</w:t>
            </w:r>
          </w:p>
        </w:tc>
        <w:tc>
          <w:tcPr>
            <w:tcW w:w="3245" w:type="dxa"/>
            <w:vAlign w:val="center"/>
          </w:tcPr>
          <w:p w:rsidR="00E44A4F" w:rsidRDefault="00A525F7">
            <w:pPr>
              <w:jc w:val="right"/>
            </w:pPr>
            <w:r>
              <w:rPr>
                <w:sz w:val="24"/>
              </w:rPr>
              <w:t>1,730.66</w:t>
            </w:r>
          </w:p>
        </w:tc>
      </w:tr>
      <w:tr w:rsidR="00E44A4F">
        <w:tc>
          <w:tcPr>
            <w:tcW w:w="2108" w:type="dxa"/>
            <w:vAlign w:val="center"/>
          </w:tcPr>
          <w:p w:rsidR="00E44A4F" w:rsidRDefault="00A525F7">
            <w:pPr>
              <w:jc w:val="left"/>
            </w:pPr>
            <w:r>
              <w:rPr>
                <w:sz w:val="24"/>
              </w:rPr>
              <w:t>交通银行</w:t>
            </w:r>
          </w:p>
        </w:tc>
        <w:tc>
          <w:tcPr>
            <w:tcW w:w="1861" w:type="dxa"/>
            <w:vAlign w:val="center"/>
          </w:tcPr>
          <w:p w:rsidR="00E44A4F" w:rsidRDefault="00A525F7">
            <w:pPr>
              <w:jc w:val="right"/>
            </w:pPr>
            <w:r>
              <w:rPr>
                <w:sz w:val="24"/>
              </w:rPr>
              <w:t>3,136.34</w:t>
            </w:r>
          </w:p>
        </w:tc>
        <w:tc>
          <w:tcPr>
            <w:tcW w:w="2281" w:type="dxa"/>
            <w:vAlign w:val="center"/>
          </w:tcPr>
          <w:p w:rsidR="00E44A4F" w:rsidRDefault="00A525F7">
            <w:pPr>
              <w:jc w:val="right"/>
            </w:pPr>
            <w:r>
              <w:rPr>
                <w:sz w:val="24"/>
              </w:rPr>
              <w:t>-</w:t>
            </w:r>
          </w:p>
        </w:tc>
        <w:tc>
          <w:tcPr>
            <w:tcW w:w="3245" w:type="dxa"/>
            <w:vAlign w:val="center"/>
          </w:tcPr>
          <w:p w:rsidR="00E44A4F" w:rsidRDefault="00A525F7">
            <w:pPr>
              <w:jc w:val="right"/>
            </w:pPr>
            <w:r>
              <w:rPr>
                <w:sz w:val="24"/>
              </w:rPr>
              <w:t>3,136.34</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9,026.43</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615,726.28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624,752.71</w:t>
            </w:r>
          </w:p>
        </w:tc>
      </w:tr>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E44A4F">
        <w:tc>
          <w:tcPr>
            <w:tcW w:w="2108" w:type="dxa"/>
            <w:vAlign w:val="center"/>
          </w:tcPr>
          <w:p w:rsidR="00E44A4F" w:rsidRDefault="00A525F7">
            <w:pPr>
              <w:jc w:val="left"/>
            </w:pPr>
            <w:r>
              <w:rPr>
                <w:sz w:val="24"/>
              </w:rPr>
              <w:t>交银施罗德基金公司</w:t>
            </w:r>
          </w:p>
        </w:tc>
        <w:tc>
          <w:tcPr>
            <w:tcW w:w="1861" w:type="dxa"/>
            <w:vAlign w:val="center"/>
          </w:tcPr>
          <w:p w:rsidR="00E44A4F" w:rsidRDefault="00A525F7">
            <w:pPr>
              <w:jc w:val="right"/>
            </w:pPr>
            <w:r>
              <w:rPr>
                <w:sz w:val="24"/>
              </w:rPr>
              <w:t>6,065.14</w:t>
            </w:r>
          </w:p>
        </w:tc>
        <w:tc>
          <w:tcPr>
            <w:tcW w:w="2281" w:type="dxa"/>
            <w:vAlign w:val="center"/>
          </w:tcPr>
          <w:p w:rsidR="00E44A4F" w:rsidRDefault="00A525F7">
            <w:pPr>
              <w:jc w:val="right"/>
            </w:pPr>
            <w:r>
              <w:rPr>
                <w:sz w:val="24"/>
              </w:rPr>
              <w:t>113,903.80</w:t>
            </w:r>
          </w:p>
        </w:tc>
        <w:tc>
          <w:tcPr>
            <w:tcW w:w="3245" w:type="dxa"/>
            <w:vAlign w:val="center"/>
          </w:tcPr>
          <w:p w:rsidR="00E44A4F" w:rsidRDefault="00A525F7">
            <w:pPr>
              <w:jc w:val="right"/>
            </w:pPr>
            <w:r>
              <w:rPr>
                <w:sz w:val="24"/>
              </w:rPr>
              <w:t>119,968.94</w:t>
            </w:r>
          </w:p>
        </w:tc>
      </w:tr>
      <w:tr w:rsidR="00E44A4F">
        <w:tc>
          <w:tcPr>
            <w:tcW w:w="2108" w:type="dxa"/>
            <w:vAlign w:val="center"/>
          </w:tcPr>
          <w:p w:rsidR="00E44A4F" w:rsidRDefault="00A525F7">
            <w:pPr>
              <w:jc w:val="left"/>
            </w:pPr>
            <w:r>
              <w:rPr>
                <w:sz w:val="24"/>
              </w:rPr>
              <w:t>中国建设银行</w:t>
            </w:r>
          </w:p>
        </w:tc>
        <w:tc>
          <w:tcPr>
            <w:tcW w:w="1861" w:type="dxa"/>
            <w:vAlign w:val="center"/>
          </w:tcPr>
          <w:p w:rsidR="00E44A4F" w:rsidRDefault="00A525F7">
            <w:pPr>
              <w:jc w:val="right"/>
            </w:pPr>
            <w:r>
              <w:rPr>
                <w:sz w:val="24"/>
              </w:rPr>
              <w:t>3,366.74</w:t>
            </w:r>
          </w:p>
        </w:tc>
        <w:tc>
          <w:tcPr>
            <w:tcW w:w="2281" w:type="dxa"/>
            <w:vAlign w:val="center"/>
          </w:tcPr>
          <w:p w:rsidR="00E44A4F" w:rsidRDefault="00A525F7">
            <w:pPr>
              <w:jc w:val="right"/>
            </w:pPr>
            <w:r>
              <w:rPr>
                <w:sz w:val="24"/>
              </w:rPr>
              <w:t>0.00</w:t>
            </w:r>
          </w:p>
        </w:tc>
        <w:tc>
          <w:tcPr>
            <w:tcW w:w="3245" w:type="dxa"/>
            <w:vAlign w:val="center"/>
          </w:tcPr>
          <w:p w:rsidR="00E44A4F" w:rsidRDefault="00A525F7">
            <w:pPr>
              <w:jc w:val="right"/>
            </w:pPr>
            <w:r>
              <w:rPr>
                <w:sz w:val="24"/>
              </w:rPr>
              <w:t>3,366.74</w:t>
            </w:r>
          </w:p>
        </w:tc>
      </w:tr>
      <w:tr w:rsidR="00E44A4F">
        <w:tc>
          <w:tcPr>
            <w:tcW w:w="2108" w:type="dxa"/>
            <w:vAlign w:val="center"/>
          </w:tcPr>
          <w:p w:rsidR="00E44A4F" w:rsidRDefault="00A525F7">
            <w:pPr>
              <w:jc w:val="left"/>
            </w:pPr>
            <w:r>
              <w:rPr>
                <w:sz w:val="24"/>
              </w:rPr>
              <w:t>交通银行</w:t>
            </w:r>
          </w:p>
        </w:tc>
        <w:tc>
          <w:tcPr>
            <w:tcW w:w="1861" w:type="dxa"/>
            <w:vAlign w:val="center"/>
          </w:tcPr>
          <w:p w:rsidR="00E44A4F" w:rsidRDefault="00A525F7">
            <w:pPr>
              <w:jc w:val="right"/>
            </w:pPr>
            <w:r>
              <w:rPr>
                <w:sz w:val="24"/>
              </w:rPr>
              <w:t>2,335.27</w:t>
            </w:r>
          </w:p>
        </w:tc>
        <w:tc>
          <w:tcPr>
            <w:tcW w:w="2281" w:type="dxa"/>
            <w:vAlign w:val="center"/>
          </w:tcPr>
          <w:p w:rsidR="00E44A4F" w:rsidRDefault="00A525F7">
            <w:pPr>
              <w:jc w:val="right"/>
            </w:pPr>
            <w:r>
              <w:rPr>
                <w:sz w:val="24"/>
              </w:rPr>
              <w:t>0.00</w:t>
            </w:r>
          </w:p>
        </w:tc>
        <w:tc>
          <w:tcPr>
            <w:tcW w:w="3245" w:type="dxa"/>
            <w:vAlign w:val="center"/>
          </w:tcPr>
          <w:p w:rsidR="00E44A4F" w:rsidRDefault="00A525F7">
            <w:pPr>
              <w:jc w:val="right"/>
            </w:pPr>
            <w:r>
              <w:rPr>
                <w:sz w:val="24"/>
              </w:rPr>
              <w:t>2,335.27</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11,767.15</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113,903.80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125,670.95</w:t>
            </w:r>
          </w:p>
        </w:tc>
      </w:tr>
    </w:tbl>
    <w:p w:rsidR="00E44A4F" w:rsidRDefault="00A525F7">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E44A4F" w:rsidRDefault="00A525F7">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类基金日销售服务费＝前一日</w:t>
      </w:r>
      <w:r w:rsidRPr="00356FA6">
        <w:rPr>
          <w:kern w:val="0"/>
          <w:sz w:val="24"/>
        </w:rPr>
        <w:t>B</w:t>
      </w:r>
      <w:r w:rsidRPr="00356FA6">
        <w:rPr>
          <w:kern w:val="0"/>
          <w:sz w:val="24"/>
        </w:rPr>
        <w:t>类基金份额对应的资产净值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60</w:t>
            </w:r>
            <w:r w:rsidRPr="00356FA6">
              <w:rPr>
                <w:sz w:val="24"/>
              </w:rPr>
              <w:t>天债券</w:t>
            </w:r>
            <w:r w:rsidRPr="00356FA6">
              <w:rPr>
                <w:sz w:val="24"/>
              </w:rPr>
              <w:t>B</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交银理财</w:t>
            </w:r>
            <w:r w:rsidRPr="00356FA6">
              <w:rPr>
                <w:sz w:val="24"/>
              </w:rPr>
              <w:t>60</w:t>
            </w:r>
            <w:r w:rsidRPr="00356FA6">
              <w:rPr>
                <w:sz w:val="24"/>
              </w:rPr>
              <w:t>天债券</w:t>
            </w:r>
            <w:r w:rsidRPr="00356FA6">
              <w:rPr>
                <w:sz w:val="24"/>
              </w:rPr>
              <w:t>B</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E44A4F">
        <w:tc>
          <w:tcPr>
            <w:tcW w:w="1946" w:type="dxa"/>
            <w:vAlign w:val="center"/>
          </w:tcPr>
          <w:p w:rsidR="00E44A4F" w:rsidRDefault="00A525F7">
            <w:pPr>
              <w:jc w:val="center"/>
            </w:pPr>
            <w:r>
              <w:rPr>
                <w:sz w:val="24"/>
              </w:rPr>
              <w:t>交银施罗德资产管理有限公司</w:t>
            </w:r>
          </w:p>
        </w:tc>
        <w:tc>
          <w:tcPr>
            <w:tcW w:w="2013" w:type="dxa"/>
            <w:vAlign w:val="center"/>
          </w:tcPr>
          <w:p w:rsidR="00E44A4F" w:rsidRDefault="00A525F7">
            <w:pPr>
              <w:jc w:val="center"/>
            </w:pPr>
            <w:r>
              <w:rPr>
                <w:sz w:val="24"/>
              </w:rPr>
              <w:t>533,718,600.65</w:t>
            </w:r>
          </w:p>
        </w:tc>
        <w:tc>
          <w:tcPr>
            <w:tcW w:w="1565" w:type="dxa"/>
            <w:vAlign w:val="center"/>
          </w:tcPr>
          <w:p w:rsidR="00E44A4F" w:rsidRDefault="00A525F7">
            <w:pPr>
              <w:jc w:val="center"/>
            </w:pPr>
            <w:r>
              <w:rPr>
                <w:sz w:val="24"/>
              </w:rPr>
              <w:t>3.85%</w:t>
            </w:r>
          </w:p>
        </w:tc>
        <w:tc>
          <w:tcPr>
            <w:tcW w:w="1846" w:type="dxa"/>
            <w:vAlign w:val="center"/>
          </w:tcPr>
          <w:p w:rsidR="00E44A4F" w:rsidRDefault="00A525F7">
            <w:pPr>
              <w:jc w:val="center"/>
            </w:pPr>
            <w:r>
              <w:rPr>
                <w:sz w:val="24"/>
              </w:rPr>
              <w:t>-</w:t>
            </w:r>
          </w:p>
        </w:tc>
        <w:tc>
          <w:tcPr>
            <w:tcW w:w="1628" w:type="dxa"/>
            <w:vAlign w:val="center"/>
          </w:tcPr>
          <w:p w:rsidR="00E44A4F" w:rsidRDefault="00A525F7">
            <w:pPr>
              <w:jc w:val="center"/>
            </w:pPr>
            <w:r>
              <w:rPr>
                <w:sz w:val="24"/>
              </w:rPr>
              <w:t>-</w:t>
            </w:r>
          </w:p>
        </w:tc>
      </w:tr>
      <w:tr w:rsidR="00E44A4F">
        <w:tc>
          <w:tcPr>
            <w:tcW w:w="1946" w:type="dxa"/>
            <w:vAlign w:val="center"/>
          </w:tcPr>
          <w:p w:rsidR="00E44A4F" w:rsidRDefault="00A525F7">
            <w:pPr>
              <w:jc w:val="center"/>
            </w:pPr>
            <w:r>
              <w:rPr>
                <w:sz w:val="24"/>
              </w:rPr>
              <w:t>交通银行股份有限公司</w:t>
            </w:r>
          </w:p>
        </w:tc>
        <w:tc>
          <w:tcPr>
            <w:tcW w:w="2013" w:type="dxa"/>
            <w:vAlign w:val="center"/>
          </w:tcPr>
          <w:p w:rsidR="00E44A4F" w:rsidRDefault="00A525F7">
            <w:pPr>
              <w:jc w:val="center"/>
            </w:pPr>
            <w:r>
              <w:rPr>
                <w:sz w:val="24"/>
              </w:rPr>
              <w:t>2,031,052,103.57</w:t>
            </w:r>
          </w:p>
        </w:tc>
        <w:tc>
          <w:tcPr>
            <w:tcW w:w="1565" w:type="dxa"/>
            <w:vAlign w:val="center"/>
          </w:tcPr>
          <w:p w:rsidR="00E44A4F" w:rsidRDefault="00A525F7">
            <w:pPr>
              <w:jc w:val="center"/>
            </w:pPr>
            <w:r>
              <w:rPr>
                <w:sz w:val="24"/>
              </w:rPr>
              <w:t>14.65%</w:t>
            </w:r>
          </w:p>
        </w:tc>
        <w:tc>
          <w:tcPr>
            <w:tcW w:w="1846" w:type="dxa"/>
            <w:vAlign w:val="center"/>
          </w:tcPr>
          <w:p w:rsidR="00E44A4F" w:rsidRDefault="00A525F7">
            <w:pPr>
              <w:jc w:val="center"/>
            </w:pPr>
            <w:r>
              <w:rPr>
                <w:sz w:val="24"/>
              </w:rPr>
              <w:t>-</w:t>
            </w:r>
          </w:p>
        </w:tc>
        <w:tc>
          <w:tcPr>
            <w:tcW w:w="1628" w:type="dxa"/>
            <w:vAlign w:val="center"/>
          </w:tcPr>
          <w:p w:rsidR="00E44A4F" w:rsidRDefault="00A525F7">
            <w:pPr>
              <w:jc w:val="center"/>
            </w:pPr>
            <w:r>
              <w:rPr>
                <w:sz w:val="24"/>
              </w:rPr>
              <w:t>-</w:t>
            </w:r>
          </w:p>
        </w:tc>
      </w:tr>
      <w:tr w:rsidR="00E44A4F">
        <w:tc>
          <w:tcPr>
            <w:tcW w:w="1946" w:type="dxa"/>
            <w:vAlign w:val="center"/>
          </w:tcPr>
          <w:p w:rsidR="00E44A4F" w:rsidRDefault="00A525F7">
            <w:pPr>
              <w:jc w:val="center"/>
            </w:pPr>
            <w:r>
              <w:rPr>
                <w:sz w:val="24"/>
              </w:rPr>
              <w:t>上海直源投资管理有限公司</w:t>
            </w:r>
          </w:p>
        </w:tc>
        <w:tc>
          <w:tcPr>
            <w:tcW w:w="2013" w:type="dxa"/>
            <w:vAlign w:val="center"/>
          </w:tcPr>
          <w:p w:rsidR="00E44A4F" w:rsidRDefault="00A525F7">
            <w:pPr>
              <w:jc w:val="center"/>
            </w:pPr>
            <w:r>
              <w:rPr>
                <w:sz w:val="24"/>
              </w:rPr>
              <w:t>7,190,144.03</w:t>
            </w:r>
          </w:p>
        </w:tc>
        <w:tc>
          <w:tcPr>
            <w:tcW w:w="1565" w:type="dxa"/>
            <w:vAlign w:val="center"/>
          </w:tcPr>
          <w:p w:rsidR="00E44A4F" w:rsidRDefault="00A525F7">
            <w:pPr>
              <w:jc w:val="center"/>
            </w:pPr>
            <w:r>
              <w:rPr>
                <w:sz w:val="24"/>
              </w:rPr>
              <w:t>0.05%</w:t>
            </w:r>
          </w:p>
        </w:tc>
        <w:tc>
          <w:tcPr>
            <w:tcW w:w="1846" w:type="dxa"/>
            <w:vAlign w:val="center"/>
          </w:tcPr>
          <w:p w:rsidR="00E44A4F" w:rsidRDefault="00A525F7">
            <w:pPr>
              <w:jc w:val="center"/>
            </w:pPr>
            <w:r>
              <w:rPr>
                <w:sz w:val="24"/>
              </w:rPr>
              <w:t>-</w:t>
            </w:r>
          </w:p>
        </w:tc>
        <w:tc>
          <w:tcPr>
            <w:tcW w:w="1628" w:type="dxa"/>
            <w:vAlign w:val="center"/>
          </w:tcPr>
          <w:p w:rsidR="00E44A4F" w:rsidRDefault="00A525F7">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E44A4F">
        <w:tc>
          <w:tcPr>
            <w:tcW w:w="1799" w:type="dxa"/>
            <w:vAlign w:val="center"/>
          </w:tcPr>
          <w:p w:rsidR="00E44A4F" w:rsidRDefault="00A525F7">
            <w:pPr>
              <w:jc w:val="center"/>
            </w:pPr>
            <w:r>
              <w:rPr>
                <w:sz w:val="24"/>
              </w:rPr>
              <w:t>中国建设银行</w:t>
            </w:r>
          </w:p>
        </w:tc>
        <w:tc>
          <w:tcPr>
            <w:tcW w:w="1799" w:type="dxa"/>
            <w:vAlign w:val="center"/>
          </w:tcPr>
          <w:p w:rsidR="00E44A4F" w:rsidRDefault="00A525F7">
            <w:pPr>
              <w:jc w:val="center"/>
            </w:pPr>
            <w:r>
              <w:rPr>
                <w:sz w:val="24"/>
              </w:rPr>
              <w:t>1,501,363.72</w:t>
            </w:r>
          </w:p>
        </w:tc>
        <w:tc>
          <w:tcPr>
            <w:tcW w:w="1800" w:type="dxa"/>
            <w:vAlign w:val="center"/>
          </w:tcPr>
          <w:p w:rsidR="00E44A4F" w:rsidRDefault="00A525F7">
            <w:pPr>
              <w:jc w:val="center"/>
            </w:pPr>
            <w:r>
              <w:rPr>
                <w:sz w:val="24"/>
              </w:rPr>
              <w:t>64,470.48</w:t>
            </w:r>
          </w:p>
        </w:tc>
        <w:tc>
          <w:tcPr>
            <w:tcW w:w="1800" w:type="dxa"/>
            <w:vAlign w:val="center"/>
          </w:tcPr>
          <w:p w:rsidR="00E44A4F" w:rsidRDefault="00A525F7">
            <w:pPr>
              <w:jc w:val="center"/>
            </w:pPr>
            <w:r>
              <w:rPr>
                <w:sz w:val="24"/>
              </w:rPr>
              <w:t>6,293,276.75</w:t>
            </w:r>
          </w:p>
        </w:tc>
        <w:tc>
          <w:tcPr>
            <w:tcW w:w="1800" w:type="dxa"/>
            <w:vAlign w:val="center"/>
          </w:tcPr>
          <w:p w:rsidR="00E44A4F" w:rsidRDefault="00A525F7">
            <w:pPr>
              <w:jc w:val="center"/>
            </w:pPr>
            <w:r>
              <w:rPr>
                <w:sz w:val="24"/>
              </w:rPr>
              <w:t>92,849.26</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本基金本报告期内及上年度可比期间未在承销期内参与关联方承销的证券。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5F2202">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E613E5">
      <w:pPr>
        <w:widowControl/>
        <w:spacing w:line="360" w:lineRule="auto"/>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、交银理财</w:t>
      </w:r>
      <w:r w:rsidRPr="00356FA6">
        <w:rPr>
          <w:sz w:val="24"/>
        </w:rPr>
        <w:t>60</w:t>
      </w:r>
      <w:r w:rsidRPr="00356FA6">
        <w:rPr>
          <w:sz w:val="24"/>
        </w:rPr>
        <w:t>天债券</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144,717.88</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38,105.11</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969.73</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183,792.72</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、交银理财</w:t>
      </w:r>
      <w:r w:rsidR="009D07F9" w:rsidRPr="00356FA6">
        <w:rPr>
          <w:sz w:val="24"/>
        </w:rPr>
        <w:t>60</w:t>
      </w:r>
      <w:r w:rsidR="009D07F9" w:rsidRPr="00356FA6">
        <w:rPr>
          <w:sz w:val="24"/>
        </w:rPr>
        <w:t>天债券</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lastRenderedPageBreak/>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177,428,398.70</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66,641,457.92</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43,617,032.79</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287,686,889.41</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A04116" w:rsidRDefault="00A04116" w:rsidP="00A04116">
      <w:pPr>
        <w:spacing w:before="29" w:line="288" w:lineRule="auto"/>
        <w:rPr>
          <w:b/>
          <w:bCs/>
          <w:kern w:val="0"/>
          <w:sz w:val="24"/>
        </w:rPr>
      </w:pPr>
      <w:r>
        <w:rPr>
          <w:b/>
          <w:bCs/>
          <w:kern w:val="0"/>
          <w:sz w:val="24"/>
        </w:rPr>
        <w:t>6</w:t>
      </w:r>
      <w:r w:rsidRPr="003B397B">
        <w:rPr>
          <w:rFonts w:hint="eastAsia"/>
          <w:b/>
          <w:bCs/>
          <w:kern w:val="0"/>
          <w:sz w:val="24"/>
        </w:rPr>
        <w:t>.4.12.3.1</w:t>
      </w:r>
      <w:r w:rsidRPr="003B397B">
        <w:rPr>
          <w:rFonts w:hint="eastAsia"/>
          <w:b/>
          <w:bCs/>
          <w:kern w:val="0"/>
          <w:sz w:val="24"/>
        </w:rPr>
        <w:t>银行间市场债券正回购</w:t>
      </w:r>
    </w:p>
    <w:p w:rsidR="00A04116" w:rsidRPr="00A04116" w:rsidRDefault="00A04116" w:rsidP="00A04116">
      <w:pPr>
        <w:tabs>
          <w:tab w:val="left" w:pos="426"/>
        </w:tabs>
        <w:spacing w:before="29" w:line="288" w:lineRule="auto"/>
        <w:rPr>
          <w:kern w:val="0"/>
          <w:sz w:val="24"/>
        </w:rPr>
      </w:pPr>
      <w:r w:rsidRPr="00A04116">
        <w:rPr>
          <w:rFonts w:hint="eastAsia"/>
          <w:kern w:val="0"/>
          <w:sz w:val="24"/>
        </w:rPr>
        <w:t>截至本报告期末</w:t>
      </w:r>
      <w:r w:rsidRPr="00A04116">
        <w:rPr>
          <w:rFonts w:hint="eastAsia"/>
          <w:kern w:val="0"/>
          <w:sz w:val="24"/>
        </w:rPr>
        <w:t>201</w:t>
      </w:r>
      <w:r>
        <w:rPr>
          <w:kern w:val="0"/>
          <w:sz w:val="24"/>
        </w:rPr>
        <w:t>8</w:t>
      </w:r>
      <w:r w:rsidRPr="00A04116">
        <w:rPr>
          <w:rFonts w:hint="eastAsia"/>
          <w:kern w:val="0"/>
          <w:sz w:val="24"/>
        </w:rPr>
        <w:t>年</w:t>
      </w:r>
      <w:r>
        <w:rPr>
          <w:kern w:val="0"/>
          <w:sz w:val="24"/>
        </w:rPr>
        <w:t>6</w:t>
      </w:r>
      <w:r w:rsidRPr="00A04116">
        <w:rPr>
          <w:rFonts w:hint="eastAsia"/>
          <w:kern w:val="0"/>
          <w:sz w:val="24"/>
        </w:rPr>
        <w:t>月</w:t>
      </w:r>
      <w:r>
        <w:rPr>
          <w:kern w:val="0"/>
          <w:sz w:val="24"/>
        </w:rPr>
        <w:t>30</w:t>
      </w:r>
      <w:r w:rsidRPr="00A04116">
        <w:rPr>
          <w:rFonts w:hint="eastAsia"/>
          <w:kern w:val="0"/>
          <w:sz w:val="24"/>
        </w:rPr>
        <w:t>日止，本基金从事银行间市场债券正回购交易形成的卖出回购证券款余额</w:t>
      </w:r>
      <w:r w:rsidRPr="00A04116">
        <w:rPr>
          <w:kern w:val="0"/>
          <w:sz w:val="24"/>
        </w:rPr>
        <w:t>1</w:t>
      </w:r>
      <w:r>
        <w:rPr>
          <w:kern w:val="0"/>
          <w:sz w:val="24"/>
        </w:rPr>
        <w:t>,</w:t>
      </w:r>
      <w:r w:rsidRPr="00A04116">
        <w:rPr>
          <w:kern w:val="0"/>
          <w:sz w:val="24"/>
        </w:rPr>
        <w:t>212</w:t>
      </w:r>
      <w:r>
        <w:rPr>
          <w:kern w:val="0"/>
          <w:sz w:val="24"/>
        </w:rPr>
        <w:t>,</w:t>
      </w:r>
      <w:r w:rsidRPr="00A04116">
        <w:rPr>
          <w:kern w:val="0"/>
          <w:sz w:val="24"/>
        </w:rPr>
        <w:t>895</w:t>
      </w:r>
      <w:r>
        <w:rPr>
          <w:kern w:val="0"/>
          <w:sz w:val="24"/>
        </w:rPr>
        <w:t>,</w:t>
      </w:r>
      <w:r w:rsidRPr="00A04116">
        <w:rPr>
          <w:kern w:val="0"/>
          <w:sz w:val="24"/>
        </w:rPr>
        <w:t>428.97</w:t>
      </w:r>
      <w:r w:rsidRPr="00A04116">
        <w:rPr>
          <w:rFonts w:hint="eastAsia"/>
          <w:kern w:val="0"/>
          <w:sz w:val="24"/>
        </w:rPr>
        <w:t>元，是以如下债券作为抵押：</w:t>
      </w:r>
    </w:p>
    <w:p w:rsidR="00A04116" w:rsidRPr="00A04116" w:rsidRDefault="00A04116" w:rsidP="00A04116">
      <w:pPr>
        <w:autoSpaceDE w:val="0"/>
        <w:autoSpaceDN w:val="0"/>
        <w:adjustRightInd w:val="0"/>
        <w:spacing w:before="29" w:line="288" w:lineRule="auto"/>
        <w:ind w:left="15"/>
        <w:jc w:val="right"/>
        <w:rPr>
          <w:sz w:val="24"/>
        </w:rPr>
      </w:pPr>
      <w:r w:rsidRPr="00A04116">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483A12" w:rsidRPr="00A04116" w:rsidTr="00483A12">
        <w:tc>
          <w:tcPr>
            <w:tcW w:w="1500" w:type="dxa"/>
            <w:tcBorders>
              <w:top w:val="single" w:sz="4" w:space="0" w:color="000000"/>
              <w:left w:val="single" w:sz="4" w:space="0" w:color="000000"/>
              <w:bottom w:val="single" w:sz="4" w:space="0" w:color="000000"/>
              <w:right w:val="single" w:sz="4" w:space="0" w:color="000000"/>
            </w:tcBorders>
            <w:vAlign w:val="center"/>
          </w:tcPr>
          <w:p w:rsidR="00483A12" w:rsidRDefault="00483A12" w:rsidP="00483A12">
            <w:pPr>
              <w:widowControl/>
              <w:jc w:val="center"/>
              <w:rPr>
                <w:color w:val="000000"/>
                <w:kern w:val="0"/>
                <w:sz w:val="24"/>
              </w:rPr>
            </w:pPr>
            <w:r>
              <w:rPr>
                <w:rFonts w:hint="eastAsia"/>
                <w:color w:val="000000"/>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tcPr>
          <w:p w:rsidR="00483A12" w:rsidRDefault="00483A12" w:rsidP="00483A12">
            <w:pPr>
              <w:jc w:val="center"/>
              <w:rPr>
                <w:color w:val="000000"/>
              </w:rPr>
            </w:pPr>
            <w:r>
              <w:rPr>
                <w:rFonts w:hint="eastAsia"/>
                <w:color w:val="000000"/>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tcPr>
          <w:p w:rsidR="00483A12" w:rsidRDefault="00483A12" w:rsidP="00483A12">
            <w:pPr>
              <w:jc w:val="center"/>
              <w:rPr>
                <w:color w:val="000000"/>
              </w:rPr>
            </w:pPr>
            <w:r>
              <w:rPr>
                <w:rFonts w:hint="eastAsia"/>
                <w:color w:val="000000"/>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tcPr>
          <w:p w:rsidR="00483A12" w:rsidRDefault="00483A12" w:rsidP="00483A12">
            <w:pPr>
              <w:jc w:val="center"/>
              <w:rPr>
                <w:color w:val="000000"/>
              </w:rPr>
            </w:pPr>
            <w:r>
              <w:rPr>
                <w:rFonts w:hint="eastAsia"/>
                <w:color w:val="000000"/>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tcPr>
          <w:p w:rsidR="00483A12" w:rsidRDefault="00483A12" w:rsidP="00483A12">
            <w:pPr>
              <w:jc w:val="center"/>
              <w:rPr>
                <w:color w:val="000000"/>
              </w:rPr>
            </w:pPr>
            <w:r>
              <w:rPr>
                <w:rFonts w:hint="eastAsia"/>
                <w:color w:val="000000"/>
              </w:rPr>
              <w:t>数量（张）</w:t>
            </w:r>
          </w:p>
        </w:tc>
        <w:tc>
          <w:tcPr>
            <w:tcW w:w="1836" w:type="dxa"/>
            <w:tcBorders>
              <w:top w:val="single" w:sz="4" w:space="0" w:color="000000"/>
              <w:left w:val="single" w:sz="4" w:space="0" w:color="000000"/>
              <w:bottom w:val="single" w:sz="4" w:space="0" w:color="000000"/>
              <w:right w:val="single" w:sz="4" w:space="0" w:color="000000"/>
            </w:tcBorders>
            <w:vAlign w:val="center"/>
          </w:tcPr>
          <w:p w:rsidR="00483A12" w:rsidRDefault="00483A12" w:rsidP="00483A12">
            <w:pPr>
              <w:jc w:val="center"/>
              <w:rPr>
                <w:color w:val="000000"/>
              </w:rPr>
            </w:pPr>
            <w:r>
              <w:rPr>
                <w:rFonts w:hint="eastAsia"/>
                <w:color w:val="000000"/>
              </w:rPr>
              <w:t xml:space="preserve"> </w:t>
            </w:r>
            <w:r>
              <w:rPr>
                <w:rFonts w:hint="eastAsia"/>
                <w:color w:val="000000"/>
              </w:rPr>
              <w:t>期末估值总额</w:t>
            </w:r>
            <w:r>
              <w:rPr>
                <w:rFonts w:hint="eastAsia"/>
                <w:color w:val="000000"/>
              </w:rPr>
              <w:t xml:space="preserve"> </w:t>
            </w:r>
          </w:p>
        </w:tc>
      </w:tr>
      <w:tr w:rsidR="00483A12" w:rsidRPr="00A04116" w:rsidTr="00BF2F96">
        <w:tc>
          <w:tcPr>
            <w:tcW w:w="1500" w:type="dxa"/>
            <w:vAlign w:val="center"/>
          </w:tcPr>
          <w:p w:rsidR="00483A12" w:rsidRDefault="00483A12" w:rsidP="00483A12">
            <w:pPr>
              <w:widowControl/>
              <w:jc w:val="center"/>
              <w:rPr>
                <w:color w:val="000000"/>
                <w:kern w:val="0"/>
                <w:szCs w:val="21"/>
              </w:rPr>
            </w:pPr>
            <w:r>
              <w:rPr>
                <w:color w:val="000000"/>
                <w:szCs w:val="21"/>
              </w:rPr>
              <w:t>111891924</w:t>
            </w:r>
          </w:p>
        </w:tc>
        <w:tc>
          <w:tcPr>
            <w:tcW w:w="1500" w:type="dxa"/>
            <w:vAlign w:val="center"/>
          </w:tcPr>
          <w:p w:rsidR="00483A12" w:rsidRDefault="00483A12" w:rsidP="00483A12">
            <w:pPr>
              <w:jc w:val="center"/>
              <w:rPr>
                <w:color w:val="000000"/>
                <w:szCs w:val="21"/>
              </w:rPr>
            </w:pPr>
            <w:r>
              <w:rPr>
                <w:color w:val="000000"/>
                <w:szCs w:val="21"/>
              </w:rPr>
              <w:t>18</w:t>
            </w:r>
            <w:r>
              <w:rPr>
                <w:rFonts w:hint="eastAsia"/>
                <w:color w:val="000000"/>
                <w:szCs w:val="21"/>
              </w:rPr>
              <w:t>宁波银行</w:t>
            </w:r>
            <w:r>
              <w:rPr>
                <w:color w:val="000000"/>
                <w:szCs w:val="21"/>
              </w:rPr>
              <w:t>CD029</w:t>
            </w:r>
          </w:p>
        </w:tc>
        <w:tc>
          <w:tcPr>
            <w:tcW w:w="1500" w:type="dxa"/>
            <w:vAlign w:val="center"/>
          </w:tcPr>
          <w:p w:rsidR="00483A12" w:rsidRDefault="00483A12" w:rsidP="00483A12">
            <w:pPr>
              <w:jc w:val="center"/>
              <w:rPr>
                <w:color w:val="000000"/>
                <w:szCs w:val="21"/>
              </w:rPr>
            </w:pPr>
            <w:r>
              <w:rPr>
                <w:color w:val="000000"/>
                <w:szCs w:val="21"/>
              </w:rPr>
              <w:t>2018/7/2</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98.21 </w:t>
            </w:r>
          </w:p>
        </w:tc>
        <w:tc>
          <w:tcPr>
            <w:tcW w:w="1440" w:type="dxa"/>
            <w:vAlign w:val="center"/>
          </w:tcPr>
          <w:p w:rsidR="00483A12" w:rsidRDefault="00483A12" w:rsidP="00483A12">
            <w:pPr>
              <w:jc w:val="left"/>
              <w:rPr>
                <w:color w:val="000000"/>
                <w:sz w:val="22"/>
                <w:szCs w:val="22"/>
              </w:rPr>
            </w:pPr>
            <w:r>
              <w:rPr>
                <w:rFonts w:hint="eastAsia"/>
                <w:color w:val="000000"/>
                <w:sz w:val="22"/>
                <w:szCs w:val="22"/>
              </w:rPr>
              <w:t xml:space="preserve">     3,000,000 </w:t>
            </w:r>
          </w:p>
        </w:tc>
        <w:tc>
          <w:tcPr>
            <w:tcW w:w="1836" w:type="dxa"/>
            <w:vAlign w:val="center"/>
          </w:tcPr>
          <w:p w:rsidR="00483A12" w:rsidRDefault="00483A12" w:rsidP="00483A12">
            <w:pPr>
              <w:rPr>
                <w:color w:val="000000"/>
                <w:sz w:val="22"/>
                <w:szCs w:val="22"/>
              </w:rPr>
            </w:pPr>
            <w:r>
              <w:rPr>
                <w:rFonts w:hint="eastAsia"/>
                <w:color w:val="000000"/>
                <w:sz w:val="22"/>
                <w:szCs w:val="22"/>
              </w:rPr>
              <w:t xml:space="preserve">  294,630,000.00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111880063</w:t>
            </w:r>
          </w:p>
        </w:tc>
        <w:tc>
          <w:tcPr>
            <w:tcW w:w="1500" w:type="dxa"/>
            <w:vAlign w:val="center"/>
          </w:tcPr>
          <w:p w:rsidR="00483A12" w:rsidRDefault="00483A12" w:rsidP="00483A12">
            <w:pPr>
              <w:jc w:val="center"/>
              <w:rPr>
                <w:color w:val="000000"/>
                <w:szCs w:val="21"/>
              </w:rPr>
            </w:pPr>
            <w:r>
              <w:rPr>
                <w:color w:val="000000"/>
                <w:szCs w:val="21"/>
              </w:rPr>
              <w:t>18</w:t>
            </w:r>
            <w:r>
              <w:rPr>
                <w:rFonts w:hint="eastAsia"/>
                <w:color w:val="000000"/>
                <w:szCs w:val="21"/>
              </w:rPr>
              <w:t>大连银行</w:t>
            </w:r>
            <w:r>
              <w:rPr>
                <w:color w:val="000000"/>
                <w:szCs w:val="21"/>
              </w:rPr>
              <w:t>CD108</w:t>
            </w:r>
          </w:p>
        </w:tc>
        <w:tc>
          <w:tcPr>
            <w:tcW w:w="1500" w:type="dxa"/>
            <w:vAlign w:val="center"/>
          </w:tcPr>
          <w:p w:rsidR="00483A12" w:rsidRDefault="00483A12" w:rsidP="00483A12">
            <w:pPr>
              <w:jc w:val="center"/>
              <w:rPr>
                <w:color w:val="000000"/>
                <w:szCs w:val="21"/>
              </w:rPr>
            </w:pPr>
            <w:r>
              <w:rPr>
                <w:color w:val="000000"/>
                <w:szCs w:val="21"/>
              </w:rPr>
              <w:t>2018/7/2</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96.73 </w:t>
            </w:r>
          </w:p>
        </w:tc>
        <w:tc>
          <w:tcPr>
            <w:tcW w:w="1440" w:type="dxa"/>
            <w:vAlign w:val="center"/>
          </w:tcPr>
          <w:p w:rsidR="00483A12" w:rsidRDefault="00483A12" w:rsidP="00483A12">
            <w:pPr>
              <w:jc w:val="left"/>
              <w:rPr>
                <w:color w:val="000000"/>
                <w:sz w:val="22"/>
                <w:szCs w:val="22"/>
              </w:rPr>
            </w:pPr>
            <w:r>
              <w:rPr>
                <w:rFonts w:hint="eastAsia"/>
                <w:color w:val="000000"/>
                <w:sz w:val="22"/>
                <w:szCs w:val="22"/>
              </w:rPr>
              <w:t xml:space="preserve">     1,397,000 </w:t>
            </w:r>
          </w:p>
        </w:tc>
        <w:tc>
          <w:tcPr>
            <w:tcW w:w="1836" w:type="dxa"/>
            <w:vAlign w:val="center"/>
          </w:tcPr>
          <w:p w:rsidR="00483A12" w:rsidRDefault="00483A12" w:rsidP="00483A12">
            <w:pPr>
              <w:rPr>
                <w:color w:val="000000"/>
                <w:sz w:val="22"/>
                <w:szCs w:val="22"/>
              </w:rPr>
            </w:pPr>
            <w:r>
              <w:rPr>
                <w:rFonts w:hint="eastAsia"/>
                <w:color w:val="000000"/>
                <w:sz w:val="22"/>
                <w:szCs w:val="22"/>
              </w:rPr>
              <w:t xml:space="preserve">  135,131,810.00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111880079</w:t>
            </w:r>
          </w:p>
        </w:tc>
        <w:tc>
          <w:tcPr>
            <w:tcW w:w="1500" w:type="dxa"/>
            <w:vAlign w:val="center"/>
          </w:tcPr>
          <w:p w:rsidR="00483A12" w:rsidRDefault="00483A12" w:rsidP="00483A12">
            <w:pPr>
              <w:jc w:val="center"/>
              <w:rPr>
                <w:color w:val="000000"/>
                <w:szCs w:val="21"/>
              </w:rPr>
            </w:pPr>
            <w:r>
              <w:rPr>
                <w:color w:val="000000"/>
                <w:szCs w:val="21"/>
              </w:rPr>
              <w:t>18</w:t>
            </w:r>
            <w:r>
              <w:rPr>
                <w:rFonts w:hint="eastAsia"/>
                <w:color w:val="000000"/>
                <w:szCs w:val="21"/>
              </w:rPr>
              <w:t>昆山农村商行</w:t>
            </w:r>
            <w:r>
              <w:rPr>
                <w:color w:val="000000"/>
                <w:szCs w:val="21"/>
              </w:rPr>
              <w:t>CD015</w:t>
            </w:r>
          </w:p>
        </w:tc>
        <w:tc>
          <w:tcPr>
            <w:tcW w:w="1500" w:type="dxa"/>
            <w:vAlign w:val="center"/>
          </w:tcPr>
          <w:p w:rsidR="00483A12" w:rsidRDefault="00483A12" w:rsidP="00483A12">
            <w:pPr>
              <w:jc w:val="center"/>
              <w:rPr>
                <w:color w:val="000000"/>
                <w:szCs w:val="21"/>
              </w:rPr>
            </w:pPr>
            <w:r>
              <w:rPr>
                <w:color w:val="000000"/>
                <w:szCs w:val="21"/>
              </w:rPr>
              <w:t>2018/7/2</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97.89 </w:t>
            </w:r>
          </w:p>
        </w:tc>
        <w:tc>
          <w:tcPr>
            <w:tcW w:w="1440" w:type="dxa"/>
            <w:vAlign w:val="center"/>
          </w:tcPr>
          <w:p w:rsidR="00483A12" w:rsidRDefault="00483A12" w:rsidP="00483A12">
            <w:pPr>
              <w:jc w:val="right"/>
              <w:rPr>
                <w:color w:val="000000"/>
                <w:szCs w:val="21"/>
              </w:rPr>
            </w:pPr>
            <w:r>
              <w:rPr>
                <w:color w:val="000000"/>
                <w:szCs w:val="21"/>
              </w:rPr>
              <w:t xml:space="preserve">            1,128,000 </w:t>
            </w:r>
          </w:p>
        </w:tc>
        <w:tc>
          <w:tcPr>
            <w:tcW w:w="1836" w:type="dxa"/>
            <w:vAlign w:val="center"/>
          </w:tcPr>
          <w:p w:rsidR="00483A12" w:rsidRDefault="00483A12" w:rsidP="00483A12">
            <w:pPr>
              <w:jc w:val="right"/>
              <w:rPr>
                <w:color w:val="000000"/>
                <w:sz w:val="24"/>
              </w:rPr>
            </w:pPr>
            <w:r>
              <w:rPr>
                <w:color w:val="000000"/>
              </w:rPr>
              <w:t xml:space="preserve">     110,419,920.00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170413</w:t>
            </w:r>
          </w:p>
        </w:tc>
        <w:tc>
          <w:tcPr>
            <w:tcW w:w="1500" w:type="dxa"/>
            <w:vAlign w:val="center"/>
          </w:tcPr>
          <w:p w:rsidR="00483A12" w:rsidRDefault="00483A12" w:rsidP="00483A12">
            <w:pPr>
              <w:jc w:val="center"/>
              <w:rPr>
                <w:color w:val="000000"/>
                <w:szCs w:val="21"/>
              </w:rPr>
            </w:pPr>
            <w:r>
              <w:rPr>
                <w:color w:val="000000"/>
                <w:szCs w:val="21"/>
              </w:rPr>
              <w:t>17</w:t>
            </w:r>
            <w:r>
              <w:rPr>
                <w:rFonts w:hint="eastAsia"/>
                <w:color w:val="000000"/>
                <w:szCs w:val="21"/>
              </w:rPr>
              <w:t>农发</w:t>
            </w:r>
            <w:r>
              <w:rPr>
                <w:color w:val="000000"/>
                <w:szCs w:val="21"/>
              </w:rPr>
              <w:t>13</w:t>
            </w:r>
          </w:p>
        </w:tc>
        <w:tc>
          <w:tcPr>
            <w:tcW w:w="1500" w:type="dxa"/>
            <w:vAlign w:val="center"/>
          </w:tcPr>
          <w:p w:rsidR="00483A12" w:rsidRDefault="00483A12" w:rsidP="00483A12">
            <w:pPr>
              <w:jc w:val="center"/>
              <w:rPr>
                <w:color w:val="000000"/>
                <w:szCs w:val="21"/>
              </w:rPr>
            </w:pPr>
            <w:r>
              <w:rPr>
                <w:color w:val="000000"/>
                <w:szCs w:val="21"/>
              </w:rPr>
              <w:t>2018/7/3</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99.89 </w:t>
            </w:r>
          </w:p>
        </w:tc>
        <w:tc>
          <w:tcPr>
            <w:tcW w:w="1440" w:type="dxa"/>
            <w:vAlign w:val="center"/>
          </w:tcPr>
          <w:p w:rsidR="00483A12" w:rsidRDefault="00483A12" w:rsidP="00483A12">
            <w:pPr>
              <w:jc w:val="right"/>
              <w:rPr>
                <w:color w:val="000000"/>
                <w:szCs w:val="21"/>
              </w:rPr>
            </w:pPr>
            <w:r>
              <w:rPr>
                <w:color w:val="000000"/>
                <w:szCs w:val="21"/>
              </w:rPr>
              <w:t xml:space="preserve">            1,100,000 </w:t>
            </w:r>
          </w:p>
        </w:tc>
        <w:tc>
          <w:tcPr>
            <w:tcW w:w="1836" w:type="dxa"/>
            <w:vAlign w:val="center"/>
          </w:tcPr>
          <w:p w:rsidR="00483A12" w:rsidRDefault="00483A12" w:rsidP="00483A12">
            <w:pPr>
              <w:jc w:val="right"/>
              <w:rPr>
                <w:color w:val="000000"/>
                <w:sz w:val="24"/>
              </w:rPr>
            </w:pPr>
            <w:r>
              <w:rPr>
                <w:color w:val="000000"/>
              </w:rPr>
              <w:t xml:space="preserve">     109,879,000.00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111819233</w:t>
            </w:r>
          </w:p>
        </w:tc>
        <w:tc>
          <w:tcPr>
            <w:tcW w:w="1500" w:type="dxa"/>
            <w:vAlign w:val="center"/>
          </w:tcPr>
          <w:p w:rsidR="00483A12" w:rsidRDefault="00483A12" w:rsidP="00483A12">
            <w:pPr>
              <w:jc w:val="center"/>
              <w:rPr>
                <w:color w:val="000000"/>
                <w:szCs w:val="21"/>
              </w:rPr>
            </w:pPr>
            <w:r>
              <w:rPr>
                <w:color w:val="000000"/>
                <w:szCs w:val="21"/>
              </w:rPr>
              <w:t>18</w:t>
            </w:r>
            <w:r>
              <w:rPr>
                <w:rFonts w:hint="eastAsia"/>
                <w:color w:val="000000"/>
                <w:szCs w:val="21"/>
              </w:rPr>
              <w:t>恒丰银行</w:t>
            </w:r>
            <w:r>
              <w:rPr>
                <w:color w:val="000000"/>
                <w:szCs w:val="21"/>
              </w:rPr>
              <w:t>CD233</w:t>
            </w:r>
          </w:p>
        </w:tc>
        <w:tc>
          <w:tcPr>
            <w:tcW w:w="1500" w:type="dxa"/>
            <w:vAlign w:val="center"/>
          </w:tcPr>
          <w:p w:rsidR="00483A12" w:rsidRDefault="00483A12" w:rsidP="00483A12">
            <w:pPr>
              <w:jc w:val="center"/>
              <w:rPr>
                <w:color w:val="000000"/>
                <w:szCs w:val="21"/>
              </w:rPr>
            </w:pPr>
            <w:r>
              <w:rPr>
                <w:color w:val="000000"/>
                <w:szCs w:val="21"/>
              </w:rPr>
              <w:t>2018/7/3</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99.18 </w:t>
            </w:r>
          </w:p>
        </w:tc>
        <w:tc>
          <w:tcPr>
            <w:tcW w:w="1440" w:type="dxa"/>
            <w:vAlign w:val="center"/>
          </w:tcPr>
          <w:p w:rsidR="00483A12" w:rsidRDefault="00483A12" w:rsidP="00483A12">
            <w:pPr>
              <w:jc w:val="right"/>
              <w:rPr>
                <w:color w:val="000000"/>
                <w:szCs w:val="21"/>
              </w:rPr>
            </w:pPr>
            <w:r>
              <w:rPr>
                <w:color w:val="000000"/>
                <w:szCs w:val="21"/>
              </w:rPr>
              <w:t xml:space="preserve">            1,021,000 </w:t>
            </w:r>
          </w:p>
        </w:tc>
        <w:tc>
          <w:tcPr>
            <w:tcW w:w="1836" w:type="dxa"/>
            <w:vAlign w:val="center"/>
          </w:tcPr>
          <w:p w:rsidR="00483A12" w:rsidRDefault="00483A12" w:rsidP="00483A12">
            <w:pPr>
              <w:jc w:val="right"/>
              <w:rPr>
                <w:color w:val="000000"/>
                <w:sz w:val="24"/>
              </w:rPr>
            </w:pPr>
            <w:r>
              <w:rPr>
                <w:color w:val="000000"/>
              </w:rPr>
              <w:t xml:space="preserve">     101,262,780.00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150223</w:t>
            </w:r>
          </w:p>
        </w:tc>
        <w:tc>
          <w:tcPr>
            <w:tcW w:w="1500" w:type="dxa"/>
            <w:vAlign w:val="center"/>
          </w:tcPr>
          <w:p w:rsidR="00483A12" w:rsidRDefault="00483A12" w:rsidP="00483A12">
            <w:pPr>
              <w:jc w:val="center"/>
              <w:rPr>
                <w:color w:val="000000"/>
                <w:szCs w:val="21"/>
              </w:rPr>
            </w:pPr>
            <w:r>
              <w:rPr>
                <w:color w:val="000000"/>
                <w:szCs w:val="21"/>
              </w:rPr>
              <w:t>15</w:t>
            </w:r>
            <w:r>
              <w:rPr>
                <w:rFonts w:hint="eastAsia"/>
                <w:color w:val="000000"/>
                <w:szCs w:val="21"/>
              </w:rPr>
              <w:t>国开</w:t>
            </w:r>
            <w:r>
              <w:rPr>
                <w:color w:val="000000"/>
                <w:szCs w:val="21"/>
              </w:rPr>
              <w:t>23</w:t>
            </w:r>
          </w:p>
        </w:tc>
        <w:tc>
          <w:tcPr>
            <w:tcW w:w="1500" w:type="dxa"/>
            <w:vAlign w:val="center"/>
          </w:tcPr>
          <w:p w:rsidR="00483A12" w:rsidRDefault="00483A12" w:rsidP="00483A12">
            <w:pPr>
              <w:jc w:val="center"/>
              <w:rPr>
                <w:color w:val="000000"/>
                <w:szCs w:val="21"/>
              </w:rPr>
            </w:pPr>
            <w:r>
              <w:rPr>
                <w:color w:val="000000"/>
                <w:szCs w:val="21"/>
              </w:rPr>
              <w:t>2018/7/2</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99.62 </w:t>
            </w:r>
          </w:p>
        </w:tc>
        <w:tc>
          <w:tcPr>
            <w:tcW w:w="1440" w:type="dxa"/>
            <w:vAlign w:val="center"/>
          </w:tcPr>
          <w:p w:rsidR="00483A12" w:rsidRDefault="00483A12" w:rsidP="00483A12">
            <w:pPr>
              <w:jc w:val="right"/>
              <w:rPr>
                <w:color w:val="000000"/>
                <w:szCs w:val="21"/>
              </w:rPr>
            </w:pPr>
            <w:r>
              <w:rPr>
                <w:color w:val="000000"/>
                <w:szCs w:val="21"/>
              </w:rPr>
              <w:t xml:space="preserve">            1,011,000 </w:t>
            </w:r>
          </w:p>
        </w:tc>
        <w:tc>
          <w:tcPr>
            <w:tcW w:w="1836" w:type="dxa"/>
            <w:vAlign w:val="center"/>
          </w:tcPr>
          <w:p w:rsidR="00483A12" w:rsidRDefault="00483A12" w:rsidP="00483A12">
            <w:pPr>
              <w:jc w:val="right"/>
              <w:rPr>
                <w:color w:val="000000"/>
                <w:sz w:val="24"/>
              </w:rPr>
            </w:pPr>
            <w:r>
              <w:rPr>
                <w:color w:val="000000"/>
              </w:rPr>
              <w:t xml:space="preserve">     100,715,820.00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180404</w:t>
            </w:r>
          </w:p>
        </w:tc>
        <w:tc>
          <w:tcPr>
            <w:tcW w:w="1500" w:type="dxa"/>
            <w:vAlign w:val="center"/>
          </w:tcPr>
          <w:p w:rsidR="00483A12" w:rsidRDefault="00483A12" w:rsidP="00483A12">
            <w:pPr>
              <w:jc w:val="center"/>
              <w:rPr>
                <w:color w:val="000000"/>
                <w:szCs w:val="21"/>
              </w:rPr>
            </w:pPr>
            <w:r>
              <w:rPr>
                <w:color w:val="000000"/>
                <w:szCs w:val="21"/>
              </w:rPr>
              <w:t>18</w:t>
            </w:r>
            <w:r>
              <w:rPr>
                <w:rFonts w:hint="eastAsia"/>
                <w:color w:val="000000"/>
                <w:szCs w:val="21"/>
              </w:rPr>
              <w:t>农发</w:t>
            </w:r>
            <w:r>
              <w:rPr>
                <w:color w:val="000000"/>
                <w:szCs w:val="21"/>
              </w:rPr>
              <w:t>04</w:t>
            </w:r>
          </w:p>
        </w:tc>
        <w:tc>
          <w:tcPr>
            <w:tcW w:w="1500" w:type="dxa"/>
            <w:vAlign w:val="center"/>
          </w:tcPr>
          <w:p w:rsidR="00483A12" w:rsidRDefault="00483A12" w:rsidP="00483A12">
            <w:pPr>
              <w:jc w:val="center"/>
              <w:rPr>
                <w:color w:val="000000"/>
                <w:szCs w:val="21"/>
              </w:rPr>
            </w:pPr>
            <w:r>
              <w:rPr>
                <w:color w:val="000000"/>
                <w:szCs w:val="21"/>
              </w:rPr>
              <w:t>2018/7/2</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100.15 </w:t>
            </w:r>
          </w:p>
        </w:tc>
        <w:tc>
          <w:tcPr>
            <w:tcW w:w="1440" w:type="dxa"/>
            <w:vAlign w:val="center"/>
          </w:tcPr>
          <w:p w:rsidR="00483A12" w:rsidRDefault="00483A12" w:rsidP="00483A12">
            <w:pPr>
              <w:jc w:val="right"/>
              <w:rPr>
                <w:color w:val="000000"/>
                <w:szCs w:val="21"/>
              </w:rPr>
            </w:pPr>
            <w:r>
              <w:rPr>
                <w:color w:val="000000"/>
                <w:szCs w:val="21"/>
              </w:rPr>
              <w:t xml:space="preserve">            1,000,000 </w:t>
            </w:r>
          </w:p>
        </w:tc>
        <w:tc>
          <w:tcPr>
            <w:tcW w:w="1836" w:type="dxa"/>
            <w:vAlign w:val="center"/>
          </w:tcPr>
          <w:p w:rsidR="00483A12" w:rsidRDefault="00483A12" w:rsidP="00483A12">
            <w:pPr>
              <w:jc w:val="right"/>
              <w:rPr>
                <w:color w:val="000000"/>
                <w:sz w:val="24"/>
              </w:rPr>
            </w:pPr>
            <w:r>
              <w:rPr>
                <w:color w:val="000000"/>
              </w:rPr>
              <w:t xml:space="preserve">     100,150,000.00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170413</w:t>
            </w:r>
          </w:p>
        </w:tc>
        <w:tc>
          <w:tcPr>
            <w:tcW w:w="1500" w:type="dxa"/>
            <w:vAlign w:val="center"/>
          </w:tcPr>
          <w:p w:rsidR="00483A12" w:rsidRDefault="00483A12" w:rsidP="00483A12">
            <w:pPr>
              <w:jc w:val="center"/>
              <w:rPr>
                <w:color w:val="000000"/>
                <w:szCs w:val="21"/>
              </w:rPr>
            </w:pPr>
            <w:r>
              <w:rPr>
                <w:color w:val="000000"/>
                <w:szCs w:val="21"/>
              </w:rPr>
              <w:t>17</w:t>
            </w:r>
            <w:r>
              <w:rPr>
                <w:rFonts w:hint="eastAsia"/>
                <w:color w:val="000000"/>
                <w:szCs w:val="21"/>
              </w:rPr>
              <w:t>农发</w:t>
            </w:r>
            <w:r>
              <w:rPr>
                <w:color w:val="000000"/>
                <w:szCs w:val="21"/>
              </w:rPr>
              <w:t>13</w:t>
            </w:r>
          </w:p>
        </w:tc>
        <w:tc>
          <w:tcPr>
            <w:tcW w:w="1500" w:type="dxa"/>
            <w:vAlign w:val="center"/>
          </w:tcPr>
          <w:p w:rsidR="00483A12" w:rsidRDefault="00483A12" w:rsidP="00483A12">
            <w:pPr>
              <w:jc w:val="center"/>
              <w:rPr>
                <w:color w:val="000000"/>
                <w:szCs w:val="21"/>
              </w:rPr>
            </w:pPr>
            <w:r>
              <w:rPr>
                <w:color w:val="000000"/>
                <w:szCs w:val="21"/>
              </w:rPr>
              <w:t>2018/7/2</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99.89 </w:t>
            </w:r>
          </w:p>
        </w:tc>
        <w:tc>
          <w:tcPr>
            <w:tcW w:w="1440" w:type="dxa"/>
            <w:vAlign w:val="center"/>
          </w:tcPr>
          <w:p w:rsidR="00483A12" w:rsidRDefault="00483A12" w:rsidP="00483A12">
            <w:pPr>
              <w:jc w:val="right"/>
              <w:rPr>
                <w:color w:val="000000"/>
                <w:szCs w:val="21"/>
              </w:rPr>
            </w:pPr>
            <w:r>
              <w:rPr>
                <w:color w:val="000000"/>
                <w:szCs w:val="21"/>
              </w:rPr>
              <w:t xml:space="preserve">            1,000,000 </w:t>
            </w:r>
          </w:p>
        </w:tc>
        <w:tc>
          <w:tcPr>
            <w:tcW w:w="1836" w:type="dxa"/>
            <w:vAlign w:val="center"/>
          </w:tcPr>
          <w:p w:rsidR="00483A12" w:rsidRDefault="00483A12" w:rsidP="00483A12">
            <w:pPr>
              <w:jc w:val="right"/>
              <w:rPr>
                <w:color w:val="000000"/>
                <w:sz w:val="24"/>
              </w:rPr>
            </w:pPr>
            <w:r>
              <w:rPr>
                <w:color w:val="000000"/>
              </w:rPr>
              <w:t xml:space="preserve">       99,890,000.00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111898896</w:t>
            </w:r>
          </w:p>
        </w:tc>
        <w:tc>
          <w:tcPr>
            <w:tcW w:w="1500" w:type="dxa"/>
            <w:vAlign w:val="center"/>
          </w:tcPr>
          <w:p w:rsidR="00483A12" w:rsidRDefault="00483A12" w:rsidP="00483A12">
            <w:pPr>
              <w:jc w:val="center"/>
              <w:rPr>
                <w:color w:val="000000"/>
                <w:szCs w:val="21"/>
              </w:rPr>
            </w:pPr>
            <w:r>
              <w:rPr>
                <w:color w:val="000000"/>
                <w:szCs w:val="21"/>
              </w:rPr>
              <w:t>18</w:t>
            </w:r>
            <w:r>
              <w:rPr>
                <w:rFonts w:hint="eastAsia"/>
                <w:color w:val="000000"/>
                <w:szCs w:val="21"/>
              </w:rPr>
              <w:t>江苏江南农村商业银行</w:t>
            </w:r>
            <w:r>
              <w:rPr>
                <w:color w:val="000000"/>
                <w:szCs w:val="21"/>
              </w:rPr>
              <w:t>CD070</w:t>
            </w:r>
          </w:p>
        </w:tc>
        <w:tc>
          <w:tcPr>
            <w:tcW w:w="1500" w:type="dxa"/>
            <w:vAlign w:val="center"/>
          </w:tcPr>
          <w:p w:rsidR="00483A12" w:rsidRDefault="00483A12" w:rsidP="00483A12">
            <w:pPr>
              <w:jc w:val="center"/>
              <w:rPr>
                <w:color w:val="000000"/>
                <w:szCs w:val="21"/>
              </w:rPr>
            </w:pPr>
            <w:r>
              <w:rPr>
                <w:color w:val="000000"/>
                <w:szCs w:val="21"/>
              </w:rPr>
              <w:t>2018/7/2</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96.85 </w:t>
            </w:r>
          </w:p>
        </w:tc>
        <w:tc>
          <w:tcPr>
            <w:tcW w:w="1440" w:type="dxa"/>
            <w:vAlign w:val="center"/>
          </w:tcPr>
          <w:p w:rsidR="00483A12" w:rsidRDefault="00483A12" w:rsidP="00483A12">
            <w:pPr>
              <w:jc w:val="right"/>
              <w:rPr>
                <w:color w:val="000000"/>
                <w:szCs w:val="21"/>
              </w:rPr>
            </w:pPr>
            <w:r>
              <w:rPr>
                <w:color w:val="000000"/>
                <w:szCs w:val="21"/>
              </w:rPr>
              <w:t xml:space="preserve">            1,000,000 </w:t>
            </w:r>
          </w:p>
        </w:tc>
        <w:tc>
          <w:tcPr>
            <w:tcW w:w="1836" w:type="dxa"/>
            <w:vAlign w:val="center"/>
          </w:tcPr>
          <w:p w:rsidR="00483A12" w:rsidRDefault="00483A12" w:rsidP="00483A12">
            <w:pPr>
              <w:jc w:val="right"/>
              <w:rPr>
                <w:color w:val="000000"/>
                <w:sz w:val="24"/>
              </w:rPr>
            </w:pPr>
            <w:r>
              <w:rPr>
                <w:color w:val="000000"/>
              </w:rPr>
              <w:t xml:space="preserve">       96,850,000.00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130325</w:t>
            </w:r>
          </w:p>
        </w:tc>
        <w:tc>
          <w:tcPr>
            <w:tcW w:w="1500" w:type="dxa"/>
            <w:vAlign w:val="center"/>
          </w:tcPr>
          <w:p w:rsidR="00483A12" w:rsidRDefault="00483A12" w:rsidP="00483A12">
            <w:pPr>
              <w:jc w:val="center"/>
              <w:rPr>
                <w:color w:val="000000"/>
                <w:szCs w:val="21"/>
              </w:rPr>
            </w:pPr>
            <w:r>
              <w:rPr>
                <w:color w:val="000000"/>
                <w:szCs w:val="21"/>
              </w:rPr>
              <w:t>13</w:t>
            </w:r>
            <w:r>
              <w:rPr>
                <w:rFonts w:hint="eastAsia"/>
                <w:color w:val="000000"/>
                <w:szCs w:val="21"/>
              </w:rPr>
              <w:t>进出</w:t>
            </w:r>
            <w:r>
              <w:rPr>
                <w:color w:val="000000"/>
                <w:szCs w:val="21"/>
              </w:rPr>
              <w:t>25</w:t>
            </w:r>
          </w:p>
        </w:tc>
        <w:tc>
          <w:tcPr>
            <w:tcW w:w="1500" w:type="dxa"/>
            <w:vAlign w:val="center"/>
          </w:tcPr>
          <w:p w:rsidR="00483A12" w:rsidRDefault="00483A12" w:rsidP="00483A12">
            <w:pPr>
              <w:jc w:val="center"/>
              <w:rPr>
                <w:color w:val="000000"/>
                <w:szCs w:val="21"/>
              </w:rPr>
            </w:pPr>
            <w:r>
              <w:rPr>
                <w:color w:val="000000"/>
                <w:szCs w:val="21"/>
              </w:rPr>
              <w:t>2018/7/3</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100.14 </w:t>
            </w:r>
          </w:p>
        </w:tc>
        <w:tc>
          <w:tcPr>
            <w:tcW w:w="1440" w:type="dxa"/>
            <w:vAlign w:val="center"/>
          </w:tcPr>
          <w:p w:rsidR="00483A12" w:rsidRDefault="00483A12" w:rsidP="00483A12">
            <w:pPr>
              <w:jc w:val="right"/>
              <w:rPr>
                <w:color w:val="000000"/>
                <w:szCs w:val="21"/>
              </w:rPr>
            </w:pPr>
            <w:r>
              <w:rPr>
                <w:color w:val="000000"/>
                <w:szCs w:val="21"/>
              </w:rPr>
              <w:t xml:space="preserve">              400,000 </w:t>
            </w:r>
          </w:p>
        </w:tc>
        <w:tc>
          <w:tcPr>
            <w:tcW w:w="1836" w:type="dxa"/>
            <w:vAlign w:val="center"/>
          </w:tcPr>
          <w:p w:rsidR="00483A12" w:rsidRDefault="00483A12" w:rsidP="00483A12">
            <w:pPr>
              <w:jc w:val="right"/>
              <w:rPr>
                <w:color w:val="000000"/>
                <w:sz w:val="24"/>
              </w:rPr>
            </w:pPr>
            <w:r>
              <w:rPr>
                <w:color w:val="000000"/>
              </w:rPr>
              <w:t xml:space="preserve">       40,056,000.00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lastRenderedPageBreak/>
              <w:t>180301</w:t>
            </w:r>
          </w:p>
        </w:tc>
        <w:tc>
          <w:tcPr>
            <w:tcW w:w="1500" w:type="dxa"/>
            <w:vAlign w:val="center"/>
          </w:tcPr>
          <w:p w:rsidR="00483A12" w:rsidRDefault="00483A12" w:rsidP="00483A12">
            <w:pPr>
              <w:jc w:val="center"/>
              <w:rPr>
                <w:color w:val="000000"/>
                <w:szCs w:val="21"/>
              </w:rPr>
            </w:pPr>
            <w:r>
              <w:rPr>
                <w:color w:val="000000"/>
                <w:szCs w:val="21"/>
              </w:rPr>
              <w:t>18</w:t>
            </w:r>
            <w:r>
              <w:rPr>
                <w:rFonts w:hint="eastAsia"/>
                <w:color w:val="000000"/>
                <w:szCs w:val="21"/>
              </w:rPr>
              <w:t>进出</w:t>
            </w:r>
            <w:r>
              <w:rPr>
                <w:color w:val="000000"/>
                <w:szCs w:val="21"/>
              </w:rPr>
              <w:t>01</w:t>
            </w:r>
          </w:p>
        </w:tc>
        <w:tc>
          <w:tcPr>
            <w:tcW w:w="1500" w:type="dxa"/>
            <w:vAlign w:val="center"/>
          </w:tcPr>
          <w:p w:rsidR="00483A12" w:rsidRDefault="00483A12" w:rsidP="00483A12">
            <w:pPr>
              <w:jc w:val="center"/>
              <w:rPr>
                <w:color w:val="000000"/>
                <w:szCs w:val="21"/>
              </w:rPr>
            </w:pPr>
            <w:r>
              <w:rPr>
                <w:color w:val="000000"/>
                <w:szCs w:val="21"/>
              </w:rPr>
              <w:t>2018/7/3</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99.94 </w:t>
            </w:r>
          </w:p>
        </w:tc>
        <w:tc>
          <w:tcPr>
            <w:tcW w:w="1440" w:type="dxa"/>
            <w:vAlign w:val="center"/>
          </w:tcPr>
          <w:p w:rsidR="00483A12" w:rsidRDefault="00483A12" w:rsidP="00483A12">
            <w:pPr>
              <w:jc w:val="right"/>
              <w:rPr>
                <w:color w:val="000000"/>
                <w:szCs w:val="21"/>
              </w:rPr>
            </w:pPr>
            <w:r>
              <w:rPr>
                <w:color w:val="000000"/>
                <w:szCs w:val="21"/>
              </w:rPr>
              <w:t xml:space="preserve">              400,000 </w:t>
            </w:r>
          </w:p>
        </w:tc>
        <w:tc>
          <w:tcPr>
            <w:tcW w:w="1836" w:type="dxa"/>
            <w:vAlign w:val="center"/>
          </w:tcPr>
          <w:p w:rsidR="00483A12" w:rsidRDefault="00483A12" w:rsidP="00483A12">
            <w:pPr>
              <w:jc w:val="right"/>
              <w:rPr>
                <w:color w:val="000000"/>
                <w:sz w:val="24"/>
              </w:rPr>
            </w:pPr>
            <w:r>
              <w:rPr>
                <w:color w:val="000000"/>
              </w:rPr>
              <w:t xml:space="preserve">       39,976,000.00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170211</w:t>
            </w:r>
          </w:p>
        </w:tc>
        <w:tc>
          <w:tcPr>
            <w:tcW w:w="1500" w:type="dxa"/>
            <w:vAlign w:val="center"/>
          </w:tcPr>
          <w:p w:rsidR="00483A12" w:rsidRDefault="00483A12" w:rsidP="00483A12">
            <w:pPr>
              <w:jc w:val="center"/>
              <w:rPr>
                <w:color w:val="000000"/>
                <w:szCs w:val="21"/>
              </w:rPr>
            </w:pPr>
            <w:r>
              <w:rPr>
                <w:color w:val="000000"/>
                <w:szCs w:val="21"/>
              </w:rPr>
              <w:t>17</w:t>
            </w:r>
            <w:r>
              <w:rPr>
                <w:rFonts w:hint="eastAsia"/>
                <w:color w:val="000000"/>
                <w:szCs w:val="21"/>
              </w:rPr>
              <w:t>国开</w:t>
            </w:r>
            <w:r>
              <w:rPr>
                <w:color w:val="000000"/>
                <w:szCs w:val="21"/>
              </w:rPr>
              <w:t>11</w:t>
            </w:r>
          </w:p>
        </w:tc>
        <w:tc>
          <w:tcPr>
            <w:tcW w:w="1500" w:type="dxa"/>
            <w:vAlign w:val="center"/>
          </w:tcPr>
          <w:p w:rsidR="00483A12" w:rsidRDefault="00483A12" w:rsidP="00483A12">
            <w:pPr>
              <w:jc w:val="center"/>
              <w:rPr>
                <w:color w:val="000000"/>
                <w:szCs w:val="21"/>
              </w:rPr>
            </w:pPr>
            <w:r>
              <w:rPr>
                <w:color w:val="000000"/>
                <w:szCs w:val="21"/>
              </w:rPr>
              <w:t>2018/7/3</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99.92 </w:t>
            </w:r>
          </w:p>
        </w:tc>
        <w:tc>
          <w:tcPr>
            <w:tcW w:w="1440" w:type="dxa"/>
            <w:vAlign w:val="center"/>
          </w:tcPr>
          <w:p w:rsidR="00483A12" w:rsidRDefault="00483A12" w:rsidP="00483A12">
            <w:pPr>
              <w:jc w:val="right"/>
              <w:rPr>
                <w:color w:val="000000"/>
                <w:szCs w:val="21"/>
              </w:rPr>
            </w:pPr>
            <w:r>
              <w:rPr>
                <w:color w:val="000000"/>
                <w:szCs w:val="21"/>
              </w:rPr>
              <w:t xml:space="preserve">              200,000 </w:t>
            </w:r>
          </w:p>
        </w:tc>
        <w:tc>
          <w:tcPr>
            <w:tcW w:w="1836" w:type="dxa"/>
            <w:vAlign w:val="center"/>
          </w:tcPr>
          <w:p w:rsidR="00483A12" w:rsidRDefault="00483A12" w:rsidP="00483A12">
            <w:pPr>
              <w:jc w:val="right"/>
              <w:rPr>
                <w:color w:val="000000"/>
                <w:sz w:val="24"/>
              </w:rPr>
            </w:pPr>
            <w:r>
              <w:rPr>
                <w:color w:val="000000"/>
              </w:rPr>
              <w:t xml:space="preserve">       19,984,000.00 </w:t>
            </w:r>
          </w:p>
        </w:tc>
      </w:tr>
      <w:tr w:rsidR="00483A12" w:rsidRPr="00A04116" w:rsidTr="00BF2F96">
        <w:tc>
          <w:tcPr>
            <w:tcW w:w="1500" w:type="dxa"/>
            <w:vAlign w:val="center"/>
          </w:tcPr>
          <w:p w:rsidR="00483A12" w:rsidRDefault="00483A12" w:rsidP="00483A12">
            <w:pPr>
              <w:jc w:val="center"/>
              <w:rPr>
                <w:color w:val="000000"/>
                <w:szCs w:val="21"/>
              </w:rPr>
            </w:pPr>
            <w:r>
              <w:rPr>
                <w:color w:val="000000"/>
                <w:szCs w:val="21"/>
              </w:rPr>
              <w:t>130245</w:t>
            </w:r>
          </w:p>
        </w:tc>
        <w:tc>
          <w:tcPr>
            <w:tcW w:w="1500" w:type="dxa"/>
            <w:vAlign w:val="center"/>
          </w:tcPr>
          <w:p w:rsidR="00483A12" w:rsidRDefault="00483A12" w:rsidP="00483A12">
            <w:pPr>
              <w:jc w:val="center"/>
              <w:rPr>
                <w:color w:val="000000"/>
                <w:szCs w:val="21"/>
              </w:rPr>
            </w:pPr>
            <w:r>
              <w:rPr>
                <w:color w:val="000000"/>
                <w:szCs w:val="21"/>
              </w:rPr>
              <w:t>13</w:t>
            </w:r>
            <w:r>
              <w:rPr>
                <w:rFonts w:hint="eastAsia"/>
                <w:color w:val="000000"/>
                <w:szCs w:val="21"/>
              </w:rPr>
              <w:t>国开</w:t>
            </w:r>
            <w:r>
              <w:rPr>
                <w:color w:val="000000"/>
                <w:szCs w:val="21"/>
              </w:rPr>
              <w:t>45</w:t>
            </w:r>
          </w:p>
        </w:tc>
        <w:tc>
          <w:tcPr>
            <w:tcW w:w="1500" w:type="dxa"/>
            <w:vAlign w:val="center"/>
          </w:tcPr>
          <w:p w:rsidR="00483A12" w:rsidRDefault="00483A12" w:rsidP="00483A12">
            <w:pPr>
              <w:jc w:val="center"/>
              <w:rPr>
                <w:color w:val="000000"/>
                <w:szCs w:val="21"/>
              </w:rPr>
            </w:pPr>
            <w:r>
              <w:rPr>
                <w:color w:val="000000"/>
                <w:szCs w:val="21"/>
              </w:rPr>
              <w:t>2018/7/2</w:t>
            </w:r>
          </w:p>
        </w:tc>
        <w:tc>
          <w:tcPr>
            <w:tcW w:w="1260" w:type="dxa"/>
            <w:vAlign w:val="bottom"/>
          </w:tcPr>
          <w:p w:rsidR="00483A12" w:rsidRDefault="00483A12" w:rsidP="00483A12">
            <w:pPr>
              <w:jc w:val="right"/>
              <w:rPr>
                <w:rFonts w:ascii="宋体" w:hAnsi="宋体" w:cs="宋体"/>
                <w:color w:val="000000"/>
                <w:sz w:val="22"/>
                <w:szCs w:val="22"/>
              </w:rPr>
            </w:pPr>
            <w:r>
              <w:rPr>
                <w:rFonts w:hint="eastAsia"/>
                <w:color w:val="000000"/>
                <w:sz w:val="22"/>
                <w:szCs w:val="22"/>
              </w:rPr>
              <w:t xml:space="preserve"> 100.18 </w:t>
            </w:r>
          </w:p>
        </w:tc>
        <w:tc>
          <w:tcPr>
            <w:tcW w:w="1440" w:type="dxa"/>
            <w:vAlign w:val="center"/>
          </w:tcPr>
          <w:p w:rsidR="00483A12" w:rsidRDefault="00483A12" w:rsidP="00483A12">
            <w:pPr>
              <w:jc w:val="right"/>
              <w:rPr>
                <w:color w:val="000000"/>
                <w:szCs w:val="21"/>
              </w:rPr>
            </w:pPr>
            <w:r>
              <w:rPr>
                <w:color w:val="000000"/>
                <w:szCs w:val="21"/>
              </w:rPr>
              <w:t xml:space="preserve">                53,000 </w:t>
            </w:r>
          </w:p>
        </w:tc>
        <w:tc>
          <w:tcPr>
            <w:tcW w:w="1836" w:type="dxa"/>
            <w:vAlign w:val="center"/>
          </w:tcPr>
          <w:p w:rsidR="00483A12" w:rsidRDefault="00483A12" w:rsidP="00483A12">
            <w:pPr>
              <w:jc w:val="right"/>
              <w:rPr>
                <w:color w:val="000000"/>
                <w:sz w:val="24"/>
              </w:rPr>
            </w:pPr>
            <w:r>
              <w:rPr>
                <w:color w:val="000000"/>
              </w:rPr>
              <w:t xml:space="preserve">         5,309,540.00 </w:t>
            </w:r>
          </w:p>
        </w:tc>
      </w:tr>
      <w:tr w:rsidR="00483A12" w:rsidRPr="00A04116" w:rsidTr="008B44CB">
        <w:tc>
          <w:tcPr>
            <w:tcW w:w="1500" w:type="dxa"/>
            <w:vAlign w:val="center"/>
          </w:tcPr>
          <w:p w:rsidR="00483A12" w:rsidRDefault="00483A12" w:rsidP="00483A12">
            <w:pPr>
              <w:jc w:val="center"/>
              <w:rPr>
                <w:rFonts w:ascii="宋体" w:hAnsi="宋体" w:cs="宋体"/>
                <w:color w:val="000000"/>
              </w:rPr>
            </w:pPr>
            <w:r>
              <w:rPr>
                <w:rFonts w:hint="eastAsia"/>
                <w:color w:val="000000"/>
              </w:rPr>
              <w:t>合计</w:t>
            </w:r>
          </w:p>
        </w:tc>
        <w:tc>
          <w:tcPr>
            <w:tcW w:w="1500" w:type="dxa"/>
            <w:vAlign w:val="center"/>
          </w:tcPr>
          <w:p w:rsidR="00483A12" w:rsidRDefault="00483A12" w:rsidP="00483A12">
            <w:pPr>
              <w:jc w:val="center"/>
              <w:rPr>
                <w:color w:val="000000"/>
                <w:szCs w:val="21"/>
              </w:rPr>
            </w:pPr>
            <w:r>
              <w:rPr>
                <w:color w:val="000000"/>
                <w:szCs w:val="21"/>
              </w:rPr>
              <w:t xml:space="preserve">　</w:t>
            </w:r>
          </w:p>
        </w:tc>
        <w:tc>
          <w:tcPr>
            <w:tcW w:w="1500" w:type="dxa"/>
            <w:vAlign w:val="center"/>
          </w:tcPr>
          <w:p w:rsidR="00483A12" w:rsidRDefault="00483A12" w:rsidP="00483A12">
            <w:pPr>
              <w:jc w:val="center"/>
              <w:rPr>
                <w:color w:val="000000"/>
                <w:szCs w:val="21"/>
              </w:rPr>
            </w:pPr>
            <w:r>
              <w:rPr>
                <w:color w:val="000000"/>
                <w:szCs w:val="21"/>
              </w:rPr>
              <w:t xml:space="preserve">　</w:t>
            </w:r>
          </w:p>
        </w:tc>
        <w:tc>
          <w:tcPr>
            <w:tcW w:w="1260" w:type="dxa"/>
            <w:vAlign w:val="center"/>
          </w:tcPr>
          <w:p w:rsidR="00483A12" w:rsidRDefault="00483A12" w:rsidP="00483A12">
            <w:pPr>
              <w:jc w:val="right"/>
              <w:rPr>
                <w:color w:val="000000"/>
                <w:szCs w:val="21"/>
              </w:rPr>
            </w:pPr>
            <w:r>
              <w:rPr>
                <w:color w:val="000000"/>
                <w:szCs w:val="21"/>
              </w:rPr>
              <w:t xml:space="preserve">　</w:t>
            </w:r>
          </w:p>
        </w:tc>
        <w:tc>
          <w:tcPr>
            <w:tcW w:w="1440" w:type="dxa"/>
            <w:vAlign w:val="center"/>
          </w:tcPr>
          <w:p w:rsidR="00483A12" w:rsidRDefault="00483A12" w:rsidP="00483A12">
            <w:pPr>
              <w:jc w:val="right"/>
              <w:rPr>
                <w:color w:val="000000"/>
                <w:szCs w:val="21"/>
              </w:rPr>
            </w:pPr>
            <w:r>
              <w:rPr>
                <w:color w:val="000000"/>
                <w:szCs w:val="21"/>
              </w:rPr>
              <w:t xml:space="preserve">          12,710,000 </w:t>
            </w:r>
          </w:p>
        </w:tc>
        <w:tc>
          <w:tcPr>
            <w:tcW w:w="1836" w:type="dxa"/>
            <w:vAlign w:val="center"/>
          </w:tcPr>
          <w:p w:rsidR="00483A12" w:rsidRDefault="00483A12" w:rsidP="00483A12">
            <w:pPr>
              <w:jc w:val="right"/>
              <w:rPr>
                <w:color w:val="000000"/>
                <w:szCs w:val="21"/>
              </w:rPr>
            </w:pPr>
            <w:r>
              <w:rPr>
                <w:color w:val="000000"/>
                <w:szCs w:val="21"/>
              </w:rPr>
              <w:t xml:space="preserve">     1,254,254,870.00 </w:t>
            </w:r>
          </w:p>
        </w:tc>
      </w:tr>
    </w:tbl>
    <w:p w:rsidR="00A04116" w:rsidRPr="003B397B" w:rsidRDefault="00A04116" w:rsidP="00A04116">
      <w:pPr>
        <w:spacing w:before="29" w:line="288" w:lineRule="auto"/>
        <w:rPr>
          <w:b/>
          <w:bCs/>
          <w:kern w:val="0"/>
          <w:sz w:val="24"/>
        </w:rPr>
      </w:pPr>
    </w:p>
    <w:p w:rsidR="00A04116" w:rsidRPr="003661C9" w:rsidRDefault="008B44CB" w:rsidP="00A04116">
      <w:pPr>
        <w:spacing w:before="29" w:line="288" w:lineRule="auto"/>
        <w:rPr>
          <w:b/>
          <w:sz w:val="24"/>
        </w:rPr>
      </w:pPr>
      <w:r>
        <w:rPr>
          <w:b/>
          <w:sz w:val="24"/>
        </w:rPr>
        <w:t>6</w:t>
      </w:r>
      <w:r w:rsidR="00A04116" w:rsidRPr="003661C9">
        <w:rPr>
          <w:rFonts w:hint="eastAsia"/>
          <w:b/>
          <w:sz w:val="24"/>
        </w:rPr>
        <w:t>.4.12.3.2</w:t>
      </w:r>
      <w:r w:rsidR="00A04116" w:rsidRPr="003661C9">
        <w:rPr>
          <w:rFonts w:hint="eastAsia"/>
          <w:b/>
          <w:sz w:val="24"/>
        </w:rPr>
        <w:t>交易所市场债券正回购</w:t>
      </w:r>
    </w:p>
    <w:p w:rsidR="00A04116" w:rsidRDefault="00A04116" w:rsidP="00A04116">
      <w:pPr>
        <w:spacing w:before="29" w:line="288" w:lineRule="auto"/>
        <w:rPr>
          <w:b/>
          <w:bCs/>
          <w:kern w:val="0"/>
          <w:sz w:val="24"/>
        </w:rPr>
      </w:pPr>
      <w:r w:rsidRPr="003661C9">
        <w:rPr>
          <w:rFonts w:hint="eastAsia"/>
          <w:kern w:val="0"/>
          <w:sz w:val="24"/>
        </w:rPr>
        <w:t>本基金本报告期末无从事交易所市场债券正回购交易形成的卖出回购证券款余额。</w:t>
      </w:r>
      <w:r>
        <w:rPr>
          <w:rFonts w:hint="eastAsia"/>
          <w:kern w:val="0"/>
          <w:sz w:val="24"/>
        </w:rPr>
        <w:br/>
      </w:r>
    </w:p>
    <w:p w:rsidR="006D141C" w:rsidRPr="00356FA6" w:rsidRDefault="006D141C" w:rsidP="00A04116">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E44A4F" w:rsidRDefault="00A525F7">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E44A4F" w:rsidRDefault="00A525F7">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44A4F" w:rsidRDefault="00A525F7">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E44A4F" w:rsidRDefault="00A525F7">
      <w:pPr>
        <w:spacing w:before="29" w:line="288" w:lineRule="auto"/>
        <w:ind w:firstLine="420"/>
        <w:rPr>
          <w:b/>
          <w:bCs/>
          <w:sz w:val="24"/>
        </w:rPr>
      </w:pPr>
      <w:r>
        <w:rPr>
          <w:kern w:val="0"/>
          <w:sz w:val="24"/>
        </w:rPr>
        <w:t>信用风险是指基金在交易过程中因交易对手未履行合约责任，或者基金所投资证券</w:t>
      </w:r>
      <w:r>
        <w:rPr>
          <w:kern w:val="0"/>
          <w:sz w:val="24"/>
        </w:rPr>
        <w:lastRenderedPageBreak/>
        <w:t>之发行人出现违约、拒绝支付到期本息等情况，导致基金资产损失和收益变化的风险。</w:t>
      </w:r>
    </w:p>
    <w:p w:rsidR="00E44A4F" w:rsidRDefault="00A525F7">
      <w:pPr>
        <w:spacing w:before="29" w:line="288" w:lineRule="auto"/>
        <w:ind w:firstLine="420"/>
        <w:rPr>
          <w:b/>
          <w:bCs/>
          <w:sz w:val="24"/>
        </w:rPr>
      </w:pPr>
      <w:r>
        <w:rPr>
          <w:kern w:val="0"/>
          <w:sz w:val="24"/>
        </w:rPr>
        <w:t>本基金的基金管理人在交易前对交易对手的资信状况进行了充分的评估。本基金的</w:t>
      </w:r>
      <w:r w:rsidR="00404FCB">
        <w:rPr>
          <w:rFonts w:hint="eastAsia"/>
          <w:kern w:val="0"/>
          <w:sz w:val="24"/>
        </w:rPr>
        <w:t>活期</w:t>
      </w:r>
      <w:r>
        <w:rPr>
          <w:kern w:val="0"/>
          <w:sz w:val="24"/>
        </w:rPr>
        <w:t>银行存款存放在本基金的托管行中国建设银行，协议存款存放在民生银行股份有限公司、中信银行股份有限公司、光大银行股份有限公司、浙商银行股份有限公司、大连银行股份有限公司和九江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E44A4F" w:rsidRDefault="00A525F7">
      <w:pPr>
        <w:spacing w:before="29" w:line="288" w:lineRule="auto"/>
        <w:ind w:firstLine="420"/>
        <w:rPr>
          <w:b/>
          <w:bCs/>
          <w:sz w:val="24"/>
        </w:rPr>
      </w:pPr>
      <w:r>
        <w:rPr>
          <w:kern w:val="0"/>
          <w:sz w:val="24"/>
        </w:rPr>
        <w:t>本基金的基金管理人建立了信用风险管理流程，通过对投资品种信用等级评估来控制证券发行人的信用风险，且通过分散化投资以分散信用风险。</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300,051,269.38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1,629,812,301.85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274,556,290.42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1,929,863,571.23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274,556,290.42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注：未评级部分为政策性金融债和企业超短期融资券。</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8B44CB">
        <w:tc>
          <w:tcPr>
            <w:tcW w:w="2552" w:type="dxa"/>
            <w:vAlign w:val="center"/>
          </w:tcPr>
          <w:p w:rsidR="005F2202" w:rsidRPr="00356FA6" w:rsidRDefault="005F2202" w:rsidP="008B44CB">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8B44CB">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8B44CB">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8B44CB">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8B44CB">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8B44CB">
        <w:tc>
          <w:tcPr>
            <w:tcW w:w="2552" w:type="dxa"/>
          </w:tcPr>
          <w:p w:rsidR="005F2202" w:rsidRPr="00356FA6" w:rsidRDefault="005F2202" w:rsidP="008B44CB">
            <w:pPr>
              <w:rPr>
                <w:rFonts w:eastAsiaTheme="minorEastAsia"/>
                <w:szCs w:val="21"/>
              </w:rPr>
            </w:pPr>
            <w:r w:rsidRPr="00356FA6">
              <w:rPr>
                <w:rFonts w:eastAsiaTheme="minorEastAsia"/>
                <w:szCs w:val="21"/>
              </w:rPr>
              <w:t>A-1</w:t>
            </w:r>
          </w:p>
        </w:tc>
        <w:tc>
          <w:tcPr>
            <w:tcW w:w="2841" w:type="dxa"/>
          </w:tcPr>
          <w:p w:rsidR="005F2202" w:rsidRPr="00356FA6" w:rsidRDefault="005F2202" w:rsidP="008B44CB">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8B44CB">
            <w:pPr>
              <w:jc w:val="right"/>
              <w:rPr>
                <w:rFonts w:eastAsiaTheme="minorEastAsia"/>
                <w:szCs w:val="21"/>
              </w:rPr>
            </w:pPr>
            <w:r w:rsidRPr="00356FA6">
              <w:rPr>
                <w:rFonts w:eastAsiaTheme="minorEastAsia"/>
                <w:szCs w:val="21"/>
              </w:rPr>
              <w:t>-</w:t>
            </w:r>
          </w:p>
        </w:tc>
      </w:tr>
      <w:tr w:rsidR="005F2202" w:rsidRPr="00356FA6" w:rsidTr="008B44CB">
        <w:tc>
          <w:tcPr>
            <w:tcW w:w="2552" w:type="dxa"/>
          </w:tcPr>
          <w:p w:rsidR="005F2202" w:rsidRPr="00356FA6" w:rsidRDefault="005F2202" w:rsidP="008B44CB">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8B44CB">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8B44CB">
            <w:pPr>
              <w:jc w:val="right"/>
              <w:rPr>
                <w:rFonts w:eastAsiaTheme="minorEastAsia"/>
                <w:szCs w:val="21"/>
              </w:rPr>
            </w:pPr>
            <w:r w:rsidRPr="00356FA6">
              <w:rPr>
                <w:rFonts w:eastAsiaTheme="minorEastAsia"/>
                <w:szCs w:val="21"/>
              </w:rPr>
              <w:t>-</w:t>
            </w:r>
          </w:p>
        </w:tc>
      </w:tr>
      <w:tr w:rsidR="005F2202" w:rsidRPr="00356FA6" w:rsidTr="008B44CB">
        <w:tc>
          <w:tcPr>
            <w:tcW w:w="2552" w:type="dxa"/>
            <w:vAlign w:val="center"/>
          </w:tcPr>
          <w:p w:rsidR="005F2202" w:rsidRPr="00356FA6" w:rsidRDefault="005F2202" w:rsidP="008B44CB">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8B44CB">
            <w:pPr>
              <w:jc w:val="right"/>
              <w:rPr>
                <w:rFonts w:eastAsiaTheme="minorEastAsia"/>
                <w:szCs w:val="21"/>
              </w:rPr>
            </w:pPr>
            <w:r w:rsidRPr="00356FA6">
              <w:rPr>
                <w:rFonts w:eastAsiaTheme="minorEastAsia"/>
                <w:szCs w:val="21"/>
              </w:rPr>
              <w:t>9,465,775,419.92</w:t>
            </w:r>
          </w:p>
        </w:tc>
        <w:tc>
          <w:tcPr>
            <w:tcW w:w="3247" w:type="dxa"/>
          </w:tcPr>
          <w:p w:rsidR="005F2202" w:rsidRPr="00356FA6" w:rsidRDefault="005F2202" w:rsidP="008B44CB">
            <w:pPr>
              <w:jc w:val="right"/>
              <w:rPr>
                <w:rFonts w:eastAsiaTheme="minorEastAsia"/>
                <w:szCs w:val="21"/>
              </w:rPr>
            </w:pPr>
            <w:r w:rsidRPr="00356FA6">
              <w:rPr>
                <w:rFonts w:eastAsiaTheme="minorEastAsia"/>
                <w:szCs w:val="21"/>
              </w:rPr>
              <w:t>3,126,272,195.47</w:t>
            </w:r>
          </w:p>
        </w:tc>
      </w:tr>
      <w:tr w:rsidR="005F2202" w:rsidRPr="00356FA6" w:rsidTr="008B44CB">
        <w:tc>
          <w:tcPr>
            <w:tcW w:w="2552" w:type="dxa"/>
            <w:vAlign w:val="center"/>
          </w:tcPr>
          <w:p w:rsidR="005F2202" w:rsidRPr="00356FA6" w:rsidRDefault="005F2202" w:rsidP="008B44CB">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8B44CB">
            <w:pPr>
              <w:jc w:val="right"/>
              <w:rPr>
                <w:rFonts w:eastAsiaTheme="minorEastAsia"/>
                <w:szCs w:val="21"/>
              </w:rPr>
            </w:pPr>
            <w:r w:rsidRPr="00356FA6">
              <w:rPr>
                <w:rFonts w:eastAsiaTheme="minorEastAsia"/>
                <w:szCs w:val="21"/>
              </w:rPr>
              <w:t>9,465,775,419.92</w:t>
            </w:r>
          </w:p>
        </w:tc>
        <w:tc>
          <w:tcPr>
            <w:tcW w:w="3247" w:type="dxa"/>
          </w:tcPr>
          <w:p w:rsidR="005F2202" w:rsidRPr="00356FA6" w:rsidRDefault="005F2202" w:rsidP="008B44CB">
            <w:pPr>
              <w:jc w:val="right"/>
              <w:rPr>
                <w:rFonts w:eastAsiaTheme="minorEastAsia"/>
                <w:szCs w:val="21"/>
              </w:rPr>
            </w:pPr>
            <w:r w:rsidRPr="00356FA6">
              <w:rPr>
                <w:rFonts w:eastAsiaTheme="minorEastAsia"/>
                <w:szCs w:val="21"/>
              </w:rPr>
              <w:t>3,126,272,195.47</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lastRenderedPageBreak/>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210,001,624.96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210,001,624.96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6.4.13.2.4</w:t>
      </w:r>
      <w:r w:rsidRPr="00356FA6">
        <w:rPr>
          <w:rFonts w:eastAsiaTheme="minorEastAsia" w:hint="eastAsia"/>
          <w:b/>
          <w:color w:val="000000"/>
          <w:szCs w:val="21"/>
        </w:rPr>
        <w:t xml:space="preserve"> </w:t>
      </w:r>
      <w:r w:rsidRPr="00356FA6">
        <w:rPr>
          <w:rFonts w:eastAsiaTheme="minorEastAsia" w:hint="eastAsia"/>
          <w:b/>
          <w:color w:val="000000"/>
          <w:szCs w:val="21"/>
        </w:rPr>
        <w:t>按长期信用评级列示的资产支持证券投资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8B44CB">
        <w:tc>
          <w:tcPr>
            <w:tcW w:w="2552" w:type="dxa"/>
            <w:vAlign w:val="center"/>
          </w:tcPr>
          <w:p w:rsidR="005F2202" w:rsidRPr="00356FA6" w:rsidRDefault="005F2202" w:rsidP="008B44CB">
            <w:pPr>
              <w:jc w:val="center"/>
              <w:rPr>
                <w:rFonts w:eastAsiaTheme="minorEastAsia"/>
                <w:szCs w:val="21"/>
              </w:rPr>
            </w:pPr>
            <w:r w:rsidRPr="00356FA6">
              <w:rPr>
                <w:rFonts w:eastAsiaTheme="minorEastAsia"/>
                <w:szCs w:val="21"/>
              </w:rPr>
              <w:t>长期信用评级</w:t>
            </w:r>
          </w:p>
        </w:tc>
        <w:tc>
          <w:tcPr>
            <w:tcW w:w="2841" w:type="dxa"/>
          </w:tcPr>
          <w:p w:rsidR="005F2202" w:rsidRPr="00356FA6" w:rsidRDefault="005F2202" w:rsidP="008B44CB">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8B44CB">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8B44CB">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8B44CB">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8B44CB">
        <w:tc>
          <w:tcPr>
            <w:tcW w:w="2552" w:type="dxa"/>
          </w:tcPr>
          <w:p w:rsidR="005F2202" w:rsidRPr="00356FA6" w:rsidRDefault="005F2202" w:rsidP="008B44CB">
            <w:pPr>
              <w:rPr>
                <w:rFonts w:eastAsiaTheme="minorEastAsia"/>
                <w:szCs w:val="21"/>
              </w:rPr>
            </w:pPr>
            <w:r w:rsidRPr="00356FA6">
              <w:rPr>
                <w:rFonts w:eastAsiaTheme="minorEastAsia"/>
                <w:szCs w:val="21"/>
              </w:rPr>
              <w:t>AAA</w:t>
            </w:r>
          </w:p>
        </w:tc>
        <w:tc>
          <w:tcPr>
            <w:tcW w:w="2841" w:type="dxa"/>
          </w:tcPr>
          <w:p w:rsidR="005F2202" w:rsidRPr="00356FA6" w:rsidRDefault="005F2202" w:rsidP="008B44CB">
            <w:pPr>
              <w:jc w:val="right"/>
              <w:rPr>
                <w:rFonts w:eastAsiaTheme="minorEastAsia"/>
                <w:szCs w:val="21"/>
              </w:rPr>
            </w:pPr>
            <w:r w:rsidRPr="00356FA6">
              <w:rPr>
                <w:rFonts w:eastAsiaTheme="minorEastAsia"/>
                <w:szCs w:val="21"/>
              </w:rPr>
              <w:t>90,000,000.00</w:t>
            </w:r>
          </w:p>
        </w:tc>
        <w:tc>
          <w:tcPr>
            <w:tcW w:w="3247" w:type="dxa"/>
          </w:tcPr>
          <w:p w:rsidR="005F2202" w:rsidRPr="00356FA6" w:rsidRDefault="005F2202" w:rsidP="008B44CB">
            <w:pPr>
              <w:jc w:val="right"/>
              <w:rPr>
                <w:rFonts w:eastAsiaTheme="minorEastAsia"/>
                <w:szCs w:val="21"/>
              </w:rPr>
            </w:pPr>
            <w:r w:rsidRPr="00356FA6">
              <w:rPr>
                <w:rFonts w:eastAsiaTheme="minorEastAsia"/>
                <w:szCs w:val="21"/>
              </w:rPr>
              <w:t>-</w:t>
            </w:r>
          </w:p>
        </w:tc>
      </w:tr>
      <w:tr w:rsidR="005F2202" w:rsidRPr="00356FA6" w:rsidTr="008B44CB">
        <w:tc>
          <w:tcPr>
            <w:tcW w:w="2552" w:type="dxa"/>
          </w:tcPr>
          <w:p w:rsidR="005F2202" w:rsidRPr="00356FA6" w:rsidRDefault="005F2202" w:rsidP="008B44CB">
            <w:pPr>
              <w:rPr>
                <w:rFonts w:eastAsiaTheme="minorEastAsia"/>
                <w:szCs w:val="21"/>
              </w:rPr>
            </w:pPr>
            <w:r w:rsidRPr="00356FA6">
              <w:rPr>
                <w:rFonts w:eastAsiaTheme="minorEastAsia"/>
                <w:szCs w:val="21"/>
              </w:rPr>
              <w:t>AAA</w:t>
            </w:r>
            <w:r w:rsidRPr="00356FA6">
              <w:rPr>
                <w:rFonts w:eastAsiaTheme="minorEastAsia"/>
                <w:szCs w:val="21"/>
              </w:rPr>
              <w:t>以下</w:t>
            </w:r>
          </w:p>
        </w:tc>
        <w:tc>
          <w:tcPr>
            <w:tcW w:w="2841" w:type="dxa"/>
          </w:tcPr>
          <w:p w:rsidR="005F2202" w:rsidRPr="00356FA6" w:rsidRDefault="005F2202" w:rsidP="008B44CB">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8B44CB">
            <w:pPr>
              <w:jc w:val="right"/>
              <w:rPr>
                <w:rFonts w:eastAsiaTheme="minorEastAsia"/>
                <w:szCs w:val="21"/>
              </w:rPr>
            </w:pPr>
            <w:r w:rsidRPr="00356FA6">
              <w:rPr>
                <w:rFonts w:eastAsiaTheme="minorEastAsia"/>
                <w:szCs w:val="21"/>
              </w:rPr>
              <w:t>-</w:t>
            </w:r>
          </w:p>
        </w:tc>
      </w:tr>
      <w:tr w:rsidR="005F2202" w:rsidRPr="00356FA6" w:rsidTr="008B44CB">
        <w:tc>
          <w:tcPr>
            <w:tcW w:w="2552" w:type="dxa"/>
            <w:vAlign w:val="center"/>
          </w:tcPr>
          <w:p w:rsidR="005F2202" w:rsidRPr="00356FA6" w:rsidRDefault="005F2202" w:rsidP="008B44CB">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8B44CB">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8B44CB">
            <w:pPr>
              <w:jc w:val="right"/>
              <w:rPr>
                <w:rFonts w:eastAsiaTheme="minorEastAsia"/>
                <w:szCs w:val="21"/>
              </w:rPr>
            </w:pPr>
            <w:r w:rsidRPr="00356FA6">
              <w:rPr>
                <w:rFonts w:eastAsiaTheme="minorEastAsia"/>
                <w:szCs w:val="21"/>
              </w:rPr>
              <w:t>-</w:t>
            </w:r>
          </w:p>
        </w:tc>
      </w:tr>
      <w:tr w:rsidR="005F2202" w:rsidRPr="00356FA6" w:rsidTr="008B44CB">
        <w:tc>
          <w:tcPr>
            <w:tcW w:w="2552" w:type="dxa"/>
            <w:vAlign w:val="center"/>
          </w:tcPr>
          <w:p w:rsidR="005F2202" w:rsidRPr="00356FA6" w:rsidRDefault="005F2202" w:rsidP="008B44CB">
            <w:pPr>
              <w:rPr>
                <w:rFonts w:eastAsiaTheme="minorEastAsia"/>
                <w:kern w:val="0"/>
                <w:szCs w:val="21"/>
              </w:rPr>
            </w:pPr>
            <w:r w:rsidRPr="00356FA6">
              <w:rPr>
                <w:rFonts w:eastAsiaTheme="minorEastAsia"/>
                <w:kern w:val="0"/>
                <w:szCs w:val="21"/>
              </w:rPr>
              <w:t>合计</w:t>
            </w:r>
          </w:p>
        </w:tc>
        <w:tc>
          <w:tcPr>
            <w:tcW w:w="2841" w:type="dxa"/>
            <w:vAlign w:val="center"/>
          </w:tcPr>
          <w:p w:rsidR="005F2202" w:rsidRPr="00356FA6" w:rsidRDefault="005F2202" w:rsidP="008B44CB">
            <w:pPr>
              <w:jc w:val="right"/>
              <w:rPr>
                <w:rFonts w:eastAsiaTheme="minorEastAsia"/>
                <w:szCs w:val="21"/>
              </w:rPr>
            </w:pPr>
            <w:r w:rsidRPr="00356FA6">
              <w:rPr>
                <w:rFonts w:eastAsiaTheme="minorEastAsia"/>
                <w:szCs w:val="21"/>
              </w:rPr>
              <w:t>90,000,000.00</w:t>
            </w:r>
          </w:p>
        </w:tc>
        <w:tc>
          <w:tcPr>
            <w:tcW w:w="3247" w:type="dxa"/>
            <w:vAlign w:val="center"/>
          </w:tcPr>
          <w:p w:rsidR="005F2202" w:rsidRPr="00356FA6" w:rsidRDefault="005F2202" w:rsidP="008B44CB">
            <w:pPr>
              <w:jc w:val="right"/>
              <w:rPr>
                <w:rFonts w:eastAsiaTheme="minorEastAsia"/>
                <w:szCs w:val="21"/>
              </w:rPr>
            </w:pPr>
            <w:r w:rsidRPr="00356FA6">
              <w:rPr>
                <w:rFonts w:eastAsiaTheme="minorEastAsia"/>
                <w:szCs w:val="21"/>
              </w:rPr>
              <w:t>-</w:t>
            </w:r>
          </w:p>
        </w:tc>
      </w:tr>
    </w:tbl>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E44A4F" w:rsidRDefault="00A525F7">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44A4F" w:rsidRDefault="00A525F7">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44A4F" w:rsidRDefault="00A525F7">
      <w:pPr>
        <w:spacing w:before="29" w:line="288" w:lineRule="auto"/>
        <w:ind w:firstLine="42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1,212,895,428.97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E44A4F" w:rsidRDefault="00A525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44A4F" w:rsidRDefault="00A525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。基金投资组合的平均剩余期限在每个交易日均不得超</w:t>
      </w:r>
      <w:r>
        <w:rPr>
          <w:rFonts w:eastAsiaTheme="minorEastAsia"/>
          <w:color w:val="000000" w:themeColor="text1"/>
          <w:kern w:val="0"/>
          <w:sz w:val="24"/>
        </w:rPr>
        <w:t>180</w:t>
      </w:r>
      <w:r>
        <w:rPr>
          <w:rFonts w:eastAsiaTheme="minorEastAsia"/>
          <w:color w:val="000000" w:themeColor="text1"/>
          <w:kern w:val="0"/>
          <w:sz w:val="24"/>
        </w:rPr>
        <w:t>天，且能够通过出售所持有的银行间同业市场</w:t>
      </w:r>
      <w:r>
        <w:rPr>
          <w:rFonts w:eastAsiaTheme="minorEastAsia"/>
          <w:color w:val="000000" w:themeColor="text1"/>
          <w:kern w:val="0"/>
          <w:sz w:val="24"/>
        </w:rPr>
        <w:t xml:space="preserve"> </w:t>
      </w:r>
      <w:r>
        <w:rPr>
          <w:rFonts w:eastAsiaTheme="minorEastAsia"/>
          <w:color w:val="000000" w:themeColor="text1"/>
          <w:kern w:val="0"/>
          <w:sz w:val="24"/>
        </w:rPr>
        <w:t>交易债券应对流动性需求。此外，本基金可通过卖出回购金融资产方式借入短期资金应对流动性需求，银行间正回购上限一般不超过基金资产净值的</w:t>
      </w:r>
      <w:r>
        <w:rPr>
          <w:rFonts w:eastAsiaTheme="minorEastAsia"/>
          <w:color w:val="000000" w:themeColor="text1"/>
          <w:kern w:val="0"/>
          <w:sz w:val="24"/>
        </w:rPr>
        <w:t>40%</w:t>
      </w:r>
      <w:r>
        <w:rPr>
          <w:rFonts w:eastAsiaTheme="minorEastAsia"/>
          <w:color w:val="000000" w:themeColor="text1"/>
          <w:kern w:val="0"/>
          <w:sz w:val="24"/>
        </w:rPr>
        <w:t>。</w:t>
      </w:r>
    </w:p>
    <w:p w:rsidR="00E44A4F" w:rsidRDefault="00A525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44A4F" w:rsidRDefault="00A525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44A4F" w:rsidRDefault="00A525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E44A4F" w:rsidRDefault="00A525F7">
      <w:pPr>
        <w:spacing w:before="29" w:line="288" w:lineRule="auto"/>
        <w:ind w:firstLineChars="200" w:firstLine="480"/>
        <w:rPr>
          <w:kern w:val="0"/>
          <w:sz w:val="24"/>
        </w:rPr>
      </w:pPr>
      <w:r>
        <w:rPr>
          <w:kern w:val="0"/>
          <w:sz w:val="24"/>
        </w:rPr>
        <w:t>利率风险是指金融工具的公允价值或现金流量受市场利率变动而发生波动的风险。</w:t>
      </w:r>
      <w:r>
        <w:rPr>
          <w:kern w:val="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E44A4F">
        <w:tc>
          <w:tcPr>
            <w:tcW w:w="1666" w:type="dxa"/>
            <w:gridSpan w:val="2"/>
            <w:vAlign w:val="center"/>
          </w:tcPr>
          <w:p w:rsidR="00E44A4F" w:rsidRDefault="00A525F7">
            <w:pPr>
              <w:jc w:val="left"/>
            </w:pPr>
            <w:r>
              <w:rPr>
                <w:color w:val="000000"/>
                <w:sz w:val="18"/>
                <w:szCs w:val="18"/>
              </w:rPr>
              <w:t>银行存款</w:t>
            </w:r>
          </w:p>
        </w:tc>
        <w:tc>
          <w:tcPr>
            <w:tcW w:w="1265" w:type="dxa"/>
            <w:gridSpan w:val="2"/>
            <w:vAlign w:val="center"/>
          </w:tcPr>
          <w:p w:rsidR="00E44A4F" w:rsidRDefault="00A525F7">
            <w:pPr>
              <w:jc w:val="left"/>
            </w:pPr>
            <w:r>
              <w:rPr>
                <w:color w:val="000000"/>
                <w:sz w:val="18"/>
                <w:szCs w:val="18"/>
              </w:rPr>
              <w:t>1,501,363.72</w:t>
            </w:r>
          </w:p>
        </w:tc>
        <w:tc>
          <w:tcPr>
            <w:tcW w:w="1134" w:type="dxa"/>
            <w:gridSpan w:val="3"/>
            <w:vAlign w:val="center"/>
          </w:tcPr>
          <w:p w:rsidR="00E44A4F" w:rsidRDefault="00A525F7">
            <w:pPr>
              <w:jc w:val="left"/>
            </w:pPr>
            <w:r>
              <w:rPr>
                <w:color w:val="000000"/>
                <w:sz w:val="18"/>
                <w:szCs w:val="18"/>
              </w:rPr>
              <w:t>1,750,000,000.00</w:t>
            </w:r>
          </w:p>
        </w:tc>
        <w:tc>
          <w:tcPr>
            <w:tcW w:w="1142" w:type="dxa"/>
            <w:vAlign w:val="center"/>
          </w:tcPr>
          <w:p w:rsidR="00E44A4F" w:rsidRDefault="00A525F7">
            <w:pPr>
              <w:jc w:val="left"/>
            </w:pPr>
            <w:r>
              <w:rPr>
                <w:color w:val="000000"/>
                <w:sz w:val="18"/>
                <w:szCs w:val="18"/>
              </w:rPr>
              <w:t>1,650,000,000.00</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center"/>
            </w:pPr>
            <w:r>
              <w:rPr>
                <w:color w:val="000000"/>
                <w:sz w:val="18"/>
                <w:szCs w:val="18"/>
              </w:rPr>
              <w:t>-</w:t>
            </w:r>
          </w:p>
        </w:tc>
        <w:tc>
          <w:tcPr>
            <w:tcW w:w="982" w:type="dxa"/>
            <w:vAlign w:val="center"/>
          </w:tcPr>
          <w:p w:rsidR="00E44A4F" w:rsidRDefault="00A525F7">
            <w:pPr>
              <w:jc w:val="center"/>
            </w:pPr>
            <w:r>
              <w:rPr>
                <w:color w:val="000000"/>
                <w:sz w:val="18"/>
                <w:szCs w:val="18"/>
              </w:rPr>
              <w:t>-</w:t>
            </w:r>
          </w:p>
        </w:tc>
        <w:tc>
          <w:tcPr>
            <w:tcW w:w="1036" w:type="dxa"/>
            <w:gridSpan w:val="2"/>
            <w:vAlign w:val="center"/>
          </w:tcPr>
          <w:p w:rsidR="00E44A4F" w:rsidRDefault="00A525F7">
            <w:pPr>
              <w:jc w:val="center"/>
            </w:pPr>
            <w:r>
              <w:rPr>
                <w:color w:val="000000"/>
                <w:sz w:val="18"/>
                <w:szCs w:val="18"/>
              </w:rPr>
              <w:t>3,401,501,363.72</w:t>
            </w:r>
          </w:p>
        </w:tc>
      </w:tr>
      <w:tr w:rsidR="00E44A4F">
        <w:tc>
          <w:tcPr>
            <w:tcW w:w="1666" w:type="dxa"/>
            <w:gridSpan w:val="2"/>
            <w:vAlign w:val="center"/>
          </w:tcPr>
          <w:p w:rsidR="00E44A4F" w:rsidRDefault="00A525F7">
            <w:pPr>
              <w:jc w:val="left"/>
            </w:pPr>
            <w:r>
              <w:rPr>
                <w:color w:val="000000"/>
                <w:sz w:val="18"/>
                <w:szCs w:val="18"/>
              </w:rPr>
              <w:t>交易性金融资产</w:t>
            </w:r>
          </w:p>
        </w:tc>
        <w:tc>
          <w:tcPr>
            <w:tcW w:w="1265" w:type="dxa"/>
            <w:gridSpan w:val="2"/>
            <w:vAlign w:val="center"/>
          </w:tcPr>
          <w:p w:rsidR="00E44A4F" w:rsidRDefault="00A525F7">
            <w:pPr>
              <w:jc w:val="left"/>
            </w:pPr>
            <w:r>
              <w:rPr>
                <w:color w:val="000000"/>
                <w:sz w:val="18"/>
                <w:szCs w:val="18"/>
              </w:rPr>
              <w:t>399,549,172.94</w:t>
            </w:r>
          </w:p>
        </w:tc>
        <w:tc>
          <w:tcPr>
            <w:tcW w:w="1134" w:type="dxa"/>
            <w:gridSpan w:val="3"/>
            <w:vAlign w:val="center"/>
          </w:tcPr>
          <w:p w:rsidR="00E44A4F" w:rsidRDefault="00A525F7">
            <w:pPr>
              <w:jc w:val="left"/>
            </w:pPr>
            <w:r>
              <w:rPr>
                <w:color w:val="000000"/>
                <w:sz w:val="18"/>
                <w:szCs w:val="18"/>
              </w:rPr>
              <w:t>4,696,058,051.18</w:t>
            </w:r>
          </w:p>
        </w:tc>
        <w:tc>
          <w:tcPr>
            <w:tcW w:w="1142" w:type="dxa"/>
            <w:vAlign w:val="center"/>
          </w:tcPr>
          <w:p w:rsidR="00E44A4F" w:rsidRDefault="00A525F7">
            <w:pPr>
              <w:jc w:val="left"/>
            </w:pPr>
            <w:r>
              <w:rPr>
                <w:color w:val="000000"/>
                <w:sz w:val="18"/>
                <w:szCs w:val="18"/>
              </w:rPr>
              <w:t>6,600,033,391.99</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center"/>
            </w:pPr>
            <w:r>
              <w:rPr>
                <w:color w:val="000000"/>
                <w:sz w:val="18"/>
                <w:szCs w:val="18"/>
              </w:rPr>
              <w:t>-</w:t>
            </w:r>
          </w:p>
        </w:tc>
        <w:tc>
          <w:tcPr>
            <w:tcW w:w="982" w:type="dxa"/>
            <w:vAlign w:val="center"/>
          </w:tcPr>
          <w:p w:rsidR="00E44A4F" w:rsidRDefault="00A525F7">
            <w:pPr>
              <w:jc w:val="center"/>
            </w:pPr>
            <w:r>
              <w:rPr>
                <w:color w:val="000000"/>
                <w:sz w:val="18"/>
                <w:szCs w:val="18"/>
              </w:rPr>
              <w:t>-</w:t>
            </w:r>
          </w:p>
        </w:tc>
        <w:tc>
          <w:tcPr>
            <w:tcW w:w="1036" w:type="dxa"/>
            <w:gridSpan w:val="2"/>
            <w:vAlign w:val="center"/>
          </w:tcPr>
          <w:p w:rsidR="00E44A4F" w:rsidRDefault="00A525F7">
            <w:pPr>
              <w:jc w:val="center"/>
            </w:pPr>
            <w:r>
              <w:rPr>
                <w:color w:val="000000"/>
                <w:sz w:val="18"/>
                <w:szCs w:val="18"/>
              </w:rPr>
              <w:t>11,695,640,616.11</w:t>
            </w:r>
          </w:p>
        </w:tc>
      </w:tr>
      <w:tr w:rsidR="00E44A4F">
        <w:tc>
          <w:tcPr>
            <w:tcW w:w="1666" w:type="dxa"/>
            <w:gridSpan w:val="2"/>
            <w:vAlign w:val="center"/>
          </w:tcPr>
          <w:p w:rsidR="00E44A4F" w:rsidRDefault="00A525F7">
            <w:pPr>
              <w:jc w:val="left"/>
            </w:pPr>
            <w:r>
              <w:rPr>
                <w:color w:val="000000"/>
                <w:sz w:val="18"/>
                <w:szCs w:val="18"/>
              </w:rPr>
              <w:t>应收利息</w:t>
            </w:r>
          </w:p>
        </w:tc>
        <w:tc>
          <w:tcPr>
            <w:tcW w:w="1265" w:type="dxa"/>
            <w:gridSpan w:val="2"/>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center"/>
            </w:pPr>
            <w:r>
              <w:rPr>
                <w:color w:val="000000"/>
                <w:sz w:val="18"/>
                <w:szCs w:val="18"/>
              </w:rPr>
              <w:t>-</w:t>
            </w:r>
          </w:p>
        </w:tc>
        <w:tc>
          <w:tcPr>
            <w:tcW w:w="982" w:type="dxa"/>
            <w:vAlign w:val="center"/>
          </w:tcPr>
          <w:p w:rsidR="00E44A4F" w:rsidRDefault="00A525F7">
            <w:pPr>
              <w:jc w:val="center"/>
            </w:pPr>
            <w:r>
              <w:rPr>
                <w:color w:val="000000"/>
                <w:sz w:val="18"/>
                <w:szCs w:val="18"/>
              </w:rPr>
              <w:t>54,548,957.90</w:t>
            </w:r>
          </w:p>
        </w:tc>
        <w:tc>
          <w:tcPr>
            <w:tcW w:w="1036" w:type="dxa"/>
            <w:gridSpan w:val="2"/>
            <w:vAlign w:val="center"/>
          </w:tcPr>
          <w:p w:rsidR="00E44A4F" w:rsidRDefault="00A525F7">
            <w:pPr>
              <w:jc w:val="center"/>
            </w:pPr>
            <w:r>
              <w:rPr>
                <w:color w:val="000000"/>
                <w:sz w:val="18"/>
                <w:szCs w:val="18"/>
              </w:rPr>
              <w:t>54,548,957.90</w:t>
            </w:r>
          </w:p>
        </w:tc>
      </w:tr>
      <w:tr w:rsidR="00E44A4F">
        <w:tc>
          <w:tcPr>
            <w:tcW w:w="1666" w:type="dxa"/>
            <w:gridSpan w:val="2"/>
            <w:vAlign w:val="center"/>
          </w:tcPr>
          <w:p w:rsidR="00E44A4F" w:rsidRDefault="00A525F7">
            <w:pPr>
              <w:jc w:val="left"/>
            </w:pPr>
            <w:r>
              <w:rPr>
                <w:color w:val="000000"/>
                <w:sz w:val="18"/>
                <w:szCs w:val="18"/>
              </w:rPr>
              <w:t>应收申购款</w:t>
            </w:r>
          </w:p>
        </w:tc>
        <w:tc>
          <w:tcPr>
            <w:tcW w:w="1265" w:type="dxa"/>
            <w:gridSpan w:val="2"/>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center"/>
            </w:pPr>
            <w:r>
              <w:rPr>
                <w:color w:val="000000"/>
                <w:sz w:val="18"/>
                <w:szCs w:val="18"/>
              </w:rPr>
              <w:t>-</w:t>
            </w:r>
          </w:p>
        </w:tc>
        <w:tc>
          <w:tcPr>
            <w:tcW w:w="982" w:type="dxa"/>
            <w:vAlign w:val="center"/>
          </w:tcPr>
          <w:p w:rsidR="00E44A4F" w:rsidRDefault="00A525F7">
            <w:pPr>
              <w:jc w:val="center"/>
            </w:pPr>
            <w:r>
              <w:rPr>
                <w:color w:val="000000"/>
                <w:sz w:val="18"/>
                <w:szCs w:val="18"/>
              </w:rPr>
              <w:t>51,000.00</w:t>
            </w:r>
          </w:p>
        </w:tc>
        <w:tc>
          <w:tcPr>
            <w:tcW w:w="1036" w:type="dxa"/>
            <w:gridSpan w:val="2"/>
            <w:vAlign w:val="center"/>
          </w:tcPr>
          <w:p w:rsidR="00E44A4F" w:rsidRDefault="00A525F7">
            <w:pPr>
              <w:jc w:val="center"/>
            </w:pPr>
            <w:r>
              <w:rPr>
                <w:color w:val="000000"/>
                <w:sz w:val="18"/>
                <w:szCs w:val="18"/>
              </w:rPr>
              <w:t>51,000.00</w:t>
            </w:r>
          </w:p>
        </w:tc>
      </w:tr>
      <w:tr w:rsidR="00E44A4F">
        <w:tc>
          <w:tcPr>
            <w:tcW w:w="1666" w:type="dxa"/>
            <w:gridSpan w:val="2"/>
            <w:vAlign w:val="center"/>
          </w:tcPr>
          <w:p w:rsidR="00E44A4F" w:rsidRDefault="00A525F7">
            <w:pPr>
              <w:jc w:val="left"/>
            </w:pPr>
            <w:r>
              <w:rPr>
                <w:color w:val="000000"/>
                <w:sz w:val="18"/>
                <w:szCs w:val="18"/>
              </w:rPr>
              <w:t>其他资产</w:t>
            </w:r>
          </w:p>
        </w:tc>
        <w:tc>
          <w:tcPr>
            <w:tcW w:w="1265" w:type="dxa"/>
            <w:gridSpan w:val="2"/>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center"/>
            </w:pPr>
            <w:r>
              <w:rPr>
                <w:color w:val="000000"/>
                <w:sz w:val="18"/>
                <w:szCs w:val="18"/>
              </w:rPr>
              <w:t>-</w:t>
            </w:r>
          </w:p>
        </w:tc>
        <w:tc>
          <w:tcPr>
            <w:tcW w:w="982" w:type="dxa"/>
            <w:vAlign w:val="center"/>
          </w:tcPr>
          <w:p w:rsidR="00E44A4F" w:rsidRDefault="00A525F7">
            <w:pPr>
              <w:jc w:val="center"/>
            </w:pPr>
            <w:r>
              <w:rPr>
                <w:color w:val="000000"/>
                <w:sz w:val="18"/>
                <w:szCs w:val="18"/>
              </w:rPr>
              <w:t>925.91</w:t>
            </w:r>
          </w:p>
        </w:tc>
        <w:tc>
          <w:tcPr>
            <w:tcW w:w="1036" w:type="dxa"/>
            <w:gridSpan w:val="2"/>
            <w:vAlign w:val="center"/>
          </w:tcPr>
          <w:p w:rsidR="00E44A4F" w:rsidRDefault="00A525F7">
            <w:pPr>
              <w:jc w:val="center"/>
            </w:pPr>
            <w:r>
              <w:rPr>
                <w:color w:val="000000"/>
                <w:sz w:val="18"/>
                <w:szCs w:val="18"/>
              </w:rPr>
              <w:t>925.91</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401,050,536.66</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6,446,058,051.18</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8,250,033,391.99</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54,600,883.81</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15,151,742,863.64</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E44A4F">
        <w:tc>
          <w:tcPr>
            <w:tcW w:w="1658" w:type="dxa"/>
            <w:vAlign w:val="center"/>
          </w:tcPr>
          <w:p w:rsidR="00E44A4F" w:rsidRDefault="00A525F7">
            <w:pPr>
              <w:jc w:val="left"/>
            </w:pPr>
            <w:r>
              <w:rPr>
                <w:color w:val="000000"/>
                <w:sz w:val="18"/>
                <w:szCs w:val="18"/>
              </w:rPr>
              <w:t>卖出回购金融资产款</w:t>
            </w:r>
          </w:p>
        </w:tc>
        <w:tc>
          <w:tcPr>
            <w:tcW w:w="1273" w:type="dxa"/>
            <w:gridSpan w:val="3"/>
            <w:vAlign w:val="center"/>
          </w:tcPr>
          <w:p w:rsidR="00E44A4F" w:rsidRDefault="00A525F7">
            <w:pPr>
              <w:jc w:val="left"/>
            </w:pPr>
            <w:r>
              <w:rPr>
                <w:color w:val="000000"/>
                <w:sz w:val="18"/>
                <w:szCs w:val="18"/>
              </w:rPr>
              <w:t>1,212,895,428.97</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w:t>
            </w:r>
          </w:p>
        </w:tc>
        <w:tc>
          <w:tcPr>
            <w:tcW w:w="1036" w:type="dxa"/>
            <w:gridSpan w:val="2"/>
            <w:vAlign w:val="center"/>
          </w:tcPr>
          <w:p w:rsidR="00E44A4F" w:rsidRDefault="00A525F7">
            <w:pPr>
              <w:jc w:val="left"/>
            </w:pPr>
            <w:r>
              <w:rPr>
                <w:color w:val="000000"/>
                <w:sz w:val="18"/>
                <w:szCs w:val="18"/>
              </w:rPr>
              <w:t>1,212,895,428.97</w:t>
            </w:r>
          </w:p>
        </w:tc>
      </w:tr>
      <w:tr w:rsidR="00E44A4F">
        <w:tc>
          <w:tcPr>
            <w:tcW w:w="1658" w:type="dxa"/>
            <w:vAlign w:val="center"/>
          </w:tcPr>
          <w:p w:rsidR="00E44A4F" w:rsidRDefault="00A525F7">
            <w:pPr>
              <w:jc w:val="left"/>
            </w:pPr>
            <w:r>
              <w:rPr>
                <w:color w:val="000000"/>
                <w:sz w:val="18"/>
                <w:szCs w:val="18"/>
              </w:rPr>
              <w:t>应付管理人报酬</w:t>
            </w:r>
          </w:p>
        </w:tc>
        <w:tc>
          <w:tcPr>
            <w:tcW w:w="1273" w:type="dxa"/>
            <w:gridSpan w:val="3"/>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2,239,954.67</w:t>
            </w:r>
          </w:p>
        </w:tc>
        <w:tc>
          <w:tcPr>
            <w:tcW w:w="1036" w:type="dxa"/>
            <w:gridSpan w:val="2"/>
            <w:vAlign w:val="center"/>
          </w:tcPr>
          <w:p w:rsidR="00E44A4F" w:rsidRDefault="00A525F7">
            <w:pPr>
              <w:jc w:val="left"/>
            </w:pPr>
            <w:r>
              <w:rPr>
                <w:color w:val="000000"/>
                <w:sz w:val="18"/>
                <w:szCs w:val="18"/>
              </w:rPr>
              <w:t>2,239,954.67</w:t>
            </w:r>
          </w:p>
        </w:tc>
      </w:tr>
      <w:tr w:rsidR="00E44A4F">
        <w:tc>
          <w:tcPr>
            <w:tcW w:w="1658" w:type="dxa"/>
            <w:vAlign w:val="center"/>
          </w:tcPr>
          <w:p w:rsidR="00E44A4F" w:rsidRDefault="00A525F7">
            <w:pPr>
              <w:jc w:val="left"/>
            </w:pPr>
            <w:r>
              <w:rPr>
                <w:color w:val="000000"/>
                <w:sz w:val="18"/>
                <w:szCs w:val="18"/>
              </w:rPr>
              <w:t>应付托管费</w:t>
            </w:r>
          </w:p>
        </w:tc>
        <w:tc>
          <w:tcPr>
            <w:tcW w:w="1273" w:type="dxa"/>
            <w:gridSpan w:val="3"/>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895,981.88</w:t>
            </w:r>
          </w:p>
        </w:tc>
        <w:tc>
          <w:tcPr>
            <w:tcW w:w="1036" w:type="dxa"/>
            <w:gridSpan w:val="2"/>
            <w:vAlign w:val="center"/>
          </w:tcPr>
          <w:p w:rsidR="00E44A4F" w:rsidRDefault="00A525F7">
            <w:pPr>
              <w:jc w:val="left"/>
            </w:pPr>
            <w:r>
              <w:rPr>
                <w:color w:val="000000"/>
                <w:sz w:val="18"/>
                <w:szCs w:val="18"/>
              </w:rPr>
              <w:t>895,981.88</w:t>
            </w:r>
          </w:p>
        </w:tc>
      </w:tr>
      <w:tr w:rsidR="00E44A4F">
        <w:tc>
          <w:tcPr>
            <w:tcW w:w="1658" w:type="dxa"/>
            <w:vAlign w:val="center"/>
          </w:tcPr>
          <w:p w:rsidR="00E44A4F" w:rsidRDefault="00A525F7">
            <w:pPr>
              <w:jc w:val="left"/>
            </w:pPr>
            <w:r>
              <w:rPr>
                <w:color w:val="000000"/>
                <w:sz w:val="18"/>
                <w:szCs w:val="18"/>
              </w:rPr>
              <w:t>应付销售服务费</w:t>
            </w:r>
          </w:p>
        </w:tc>
        <w:tc>
          <w:tcPr>
            <w:tcW w:w="1273" w:type="dxa"/>
            <w:gridSpan w:val="3"/>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114,601.57</w:t>
            </w:r>
          </w:p>
        </w:tc>
        <w:tc>
          <w:tcPr>
            <w:tcW w:w="1036" w:type="dxa"/>
            <w:gridSpan w:val="2"/>
            <w:vAlign w:val="center"/>
          </w:tcPr>
          <w:p w:rsidR="00E44A4F" w:rsidRDefault="00A525F7">
            <w:pPr>
              <w:jc w:val="left"/>
            </w:pPr>
            <w:r>
              <w:rPr>
                <w:color w:val="000000"/>
                <w:sz w:val="18"/>
                <w:szCs w:val="18"/>
              </w:rPr>
              <w:t>114,601.57</w:t>
            </w:r>
          </w:p>
        </w:tc>
      </w:tr>
      <w:tr w:rsidR="00E44A4F">
        <w:tc>
          <w:tcPr>
            <w:tcW w:w="1658" w:type="dxa"/>
            <w:vAlign w:val="center"/>
          </w:tcPr>
          <w:p w:rsidR="00E44A4F" w:rsidRDefault="00A525F7">
            <w:pPr>
              <w:jc w:val="left"/>
            </w:pPr>
            <w:r>
              <w:rPr>
                <w:color w:val="000000"/>
                <w:sz w:val="18"/>
                <w:szCs w:val="18"/>
              </w:rPr>
              <w:t>应付交易费用</w:t>
            </w:r>
          </w:p>
        </w:tc>
        <w:tc>
          <w:tcPr>
            <w:tcW w:w="1273" w:type="dxa"/>
            <w:gridSpan w:val="3"/>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116,358.48</w:t>
            </w:r>
          </w:p>
        </w:tc>
        <w:tc>
          <w:tcPr>
            <w:tcW w:w="1036" w:type="dxa"/>
            <w:gridSpan w:val="2"/>
            <w:vAlign w:val="center"/>
          </w:tcPr>
          <w:p w:rsidR="00E44A4F" w:rsidRDefault="00A525F7">
            <w:pPr>
              <w:jc w:val="left"/>
            </w:pPr>
            <w:r>
              <w:rPr>
                <w:color w:val="000000"/>
                <w:sz w:val="18"/>
                <w:szCs w:val="18"/>
              </w:rPr>
              <w:t>116,358.48</w:t>
            </w:r>
          </w:p>
        </w:tc>
      </w:tr>
      <w:tr w:rsidR="00E44A4F">
        <w:tc>
          <w:tcPr>
            <w:tcW w:w="1658" w:type="dxa"/>
            <w:vAlign w:val="center"/>
          </w:tcPr>
          <w:p w:rsidR="00E44A4F" w:rsidRDefault="00A525F7">
            <w:pPr>
              <w:jc w:val="left"/>
            </w:pPr>
            <w:r>
              <w:rPr>
                <w:color w:val="000000"/>
                <w:sz w:val="18"/>
                <w:szCs w:val="18"/>
              </w:rPr>
              <w:t>应交税费</w:t>
            </w:r>
          </w:p>
        </w:tc>
        <w:tc>
          <w:tcPr>
            <w:tcW w:w="1273" w:type="dxa"/>
            <w:gridSpan w:val="3"/>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134,537.24</w:t>
            </w:r>
          </w:p>
        </w:tc>
        <w:tc>
          <w:tcPr>
            <w:tcW w:w="1036" w:type="dxa"/>
            <w:gridSpan w:val="2"/>
            <w:vAlign w:val="center"/>
          </w:tcPr>
          <w:p w:rsidR="00E44A4F" w:rsidRDefault="00A525F7">
            <w:pPr>
              <w:jc w:val="left"/>
            </w:pPr>
            <w:r>
              <w:rPr>
                <w:color w:val="000000"/>
                <w:sz w:val="18"/>
                <w:szCs w:val="18"/>
              </w:rPr>
              <w:t>134,537.24</w:t>
            </w:r>
          </w:p>
        </w:tc>
      </w:tr>
      <w:tr w:rsidR="00E44A4F">
        <w:tc>
          <w:tcPr>
            <w:tcW w:w="1658" w:type="dxa"/>
            <w:vAlign w:val="center"/>
          </w:tcPr>
          <w:p w:rsidR="00E44A4F" w:rsidRDefault="00A525F7">
            <w:pPr>
              <w:jc w:val="left"/>
            </w:pPr>
            <w:r>
              <w:rPr>
                <w:color w:val="000000"/>
                <w:sz w:val="18"/>
                <w:szCs w:val="18"/>
              </w:rPr>
              <w:t>应付利息</w:t>
            </w:r>
          </w:p>
        </w:tc>
        <w:tc>
          <w:tcPr>
            <w:tcW w:w="1273" w:type="dxa"/>
            <w:gridSpan w:val="3"/>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423,319.40</w:t>
            </w:r>
          </w:p>
        </w:tc>
        <w:tc>
          <w:tcPr>
            <w:tcW w:w="1036" w:type="dxa"/>
            <w:gridSpan w:val="2"/>
            <w:vAlign w:val="center"/>
          </w:tcPr>
          <w:p w:rsidR="00E44A4F" w:rsidRDefault="00A525F7">
            <w:pPr>
              <w:jc w:val="left"/>
            </w:pPr>
            <w:r>
              <w:rPr>
                <w:color w:val="000000"/>
                <w:sz w:val="18"/>
                <w:szCs w:val="18"/>
              </w:rPr>
              <w:t>423,319.40</w:t>
            </w:r>
          </w:p>
        </w:tc>
      </w:tr>
      <w:tr w:rsidR="00E44A4F">
        <w:tc>
          <w:tcPr>
            <w:tcW w:w="1658" w:type="dxa"/>
            <w:vAlign w:val="center"/>
          </w:tcPr>
          <w:p w:rsidR="00E44A4F" w:rsidRDefault="00A525F7">
            <w:pPr>
              <w:jc w:val="left"/>
            </w:pPr>
            <w:r>
              <w:rPr>
                <w:color w:val="000000"/>
                <w:sz w:val="18"/>
                <w:szCs w:val="18"/>
              </w:rPr>
              <w:t>应付利润</w:t>
            </w:r>
          </w:p>
        </w:tc>
        <w:tc>
          <w:tcPr>
            <w:tcW w:w="1273" w:type="dxa"/>
            <w:gridSpan w:val="3"/>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54,098,73</w:t>
            </w:r>
            <w:r>
              <w:rPr>
                <w:color w:val="000000"/>
                <w:sz w:val="18"/>
                <w:szCs w:val="18"/>
              </w:rPr>
              <w:lastRenderedPageBreak/>
              <w:t>4.82</w:t>
            </w:r>
          </w:p>
        </w:tc>
        <w:tc>
          <w:tcPr>
            <w:tcW w:w="1036" w:type="dxa"/>
            <w:gridSpan w:val="2"/>
            <w:vAlign w:val="center"/>
          </w:tcPr>
          <w:p w:rsidR="00E44A4F" w:rsidRDefault="00A525F7">
            <w:pPr>
              <w:jc w:val="left"/>
            </w:pPr>
            <w:r>
              <w:rPr>
                <w:color w:val="000000"/>
                <w:sz w:val="18"/>
                <w:szCs w:val="18"/>
              </w:rPr>
              <w:lastRenderedPageBreak/>
              <w:t>54,098,734</w:t>
            </w:r>
            <w:r>
              <w:rPr>
                <w:color w:val="000000"/>
                <w:sz w:val="18"/>
                <w:szCs w:val="18"/>
              </w:rPr>
              <w:lastRenderedPageBreak/>
              <w:t>.82</w:t>
            </w:r>
          </w:p>
        </w:tc>
      </w:tr>
      <w:tr w:rsidR="00E44A4F">
        <w:tc>
          <w:tcPr>
            <w:tcW w:w="1658" w:type="dxa"/>
            <w:vAlign w:val="center"/>
          </w:tcPr>
          <w:p w:rsidR="00E44A4F" w:rsidRDefault="00A525F7">
            <w:pPr>
              <w:jc w:val="left"/>
            </w:pPr>
            <w:r>
              <w:rPr>
                <w:color w:val="000000"/>
                <w:sz w:val="18"/>
                <w:szCs w:val="18"/>
              </w:rPr>
              <w:t>其他负债</w:t>
            </w:r>
          </w:p>
        </w:tc>
        <w:tc>
          <w:tcPr>
            <w:tcW w:w="1273" w:type="dxa"/>
            <w:gridSpan w:val="3"/>
            <w:vAlign w:val="center"/>
          </w:tcPr>
          <w:p w:rsidR="00E44A4F" w:rsidRDefault="00A525F7">
            <w:pPr>
              <w:jc w:val="left"/>
            </w:pPr>
            <w:r>
              <w:rPr>
                <w:color w:val="000000"/>
                <w:sz w:val="18"/>
                <w:szCs w:val="18"/>
              </w:rPr>
              <w:t>-</w:t>
            </w:r>
          </w:p>
        </w:tc>
        <w:tc>
          <w:tcPr>
            <w:tcW w:w="1134" w:type="dxa"/>
            <w:gridSpan w:val="3"/>
            <w:vAlign w:val="center"/>
          </w:tcPr>
          <w:p w:rsidR="00E44A4F" w:rsidRDefault="00A525F7">
            <w:pPr>
              <w:jc w:val="left"/>
            </w:pPr>
            <w:r>
              <w:rPr>
                <w:color w:val="000000"/>
                <w:sz w:val="18"/>
                <w:szCs w:val="18"/>
              </w:rPr>
              <w:t>-</w:t>
            </w:r>
          </w:p>
        </w:tc>
        <w:tc>
          <w:tcPr>
            <w:tcW w:w="1142" w:type="dxa"/>
            <w:vAlign w:val="center"/>
          </w:tcPr>
          <w:p w:rsidR="00E44A4F" w:rsidRDefault="00A525F7">
            <w:pPr>
              <w:jc w:val="left"/>
            </w:pPr>
            <w:r>
              <w:rPr>
                <w:color w:val="000000"/>
                <w:sz w:val="18"/>
                <w:szCs w:val="18"/>
              </w:rPr>
              <w:t>-</w:t>
            </w:r>
          </w:p>
        </w:tc>
        <w:tc>
          <w:tcPr>
            <w:tcW w:w="855"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82" w:type="dxa"/>
            <w:vAlign w:val="center"/>
          </w:tcPr>
          <w:p w:rsidR="00E44A4F" w:rsidRDefault="00A525F7">
            <w:pPr>
              <w:jc w:val="left"/>
            </w:pPr>
            <w:r>
              <w:rPr>
                <w:color w:val="000000"/>
                <w:sz w:val="18"/>
                <w:szCs w:val="18"/>
              </w:rPr>
              <w:t>172,945.72</w:t>
            </w:r>
          </w:p>
        </w:tc>
        <w:tc>
          <w:tcPr>
            <w:tcW w:w="1036" w:type="dxa"/>
            <w:gridSpan w:val="2"/>
            <w:vAlign w:val="center"/>
          </w:tcPr>
          <w:p w:rsidR="00E44A4F" w:rsidRDefault="00A525F7">
            <w:pPr>
              <w:jc w:val="left"/>
            </w:pPr>
            <w:r>
              <w:rPr>
                <w:color w:val="000000"/>
                <w:sz w:val="18"/>
                <w:szCs w:val="18"/>
              </w:rPr>
              <w:t>172,945.72</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1,212,895,428.97</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58,196,433.78</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1,271,091,862.75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-811,844,892.31</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6,446,058,051.18</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8,250,033,391.99</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-3,595,549.97</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13,880,651,000.89</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E44A4F">
        <w:tc>
          <w:tcPr>
            <w:tcW w:w="1670" w:type="dxa"/>
            <w:gridSpan w:val="3"/>
            <w:vAlign w:val="center"/>
          </w:tcPr>
          <w:p w:rsidR="00E44A4F" w:rsidRDefault="00A525F7">
            <w:pPr>
              <w:jc w:val="left"/>
            </w:pPr>
            <w:r>
              <w:rPr>
                <w:color w:val="000000"/>
                <w:sz w:val="18"/>
                <w:szCs w:val="18"/>
              </w:rPr>
              <w:t>银行存款</w:t>
            </w:r>
          </w:p>
        </w:tc>
        <w:tc>
          <w:tcPr>
            <w:tcW w:w="1273" w:type="dxa"/>
            <w:gridSpan w:val="2"/>
            <w:vAlign w:val="center"/>
          </w:tcPr>
          <w:p w:rsidR="00E44A4F" w:rsidRDefault="00A525F7">
            <w:pPr>
              <w:jc w:val="left"/>
            </w:pPr>
            <w:r>
              <w:rPr>
                <w:color w:val="000000"/>
                <w:sz w:val="18"/>
                <w:szCs w:val="18"/>
              </w:rPr>
              <w:t>555,719,176.14</w:t>
            </w:r>
          </w:p>
        </w:tc>
        <w:tc>
          <w:tcPr>
            <w:tcW w:w="1105" w:type="dxa"/>
            <w:vAlign w:val="center"/>
          </w:tcPr>
          <w:p w:rsidR="00E44A4F" w:rsidRDefault="00A525F7">
            <w:pPr>
              <w:jc w:val="left"/>
            </w:pPr>
            <w:r>
              <w:rPr>
                <w:color w:val="000000"/>
                <w:sz w:val="18"/>
                <w:szCs w:val="18"/>
              </w:rPr>
              <w:t>680,000,000.00</w:t>
            </w:r>
          </w:p>
        </w:tc>
        <w:tc>
          <w:tcPr>
            <w:tcW w:w="1163" w:type="dxa"/>
            <w:gridSpan w:val="2"/>
            <w:vAlign w:val="center"/>
          </w:tcPr>
          <w:p w:rsidR="00E44A4F" w:rsidRDefault="00A525F7">
            <w:pPr>
              <w:jc w:val="left"/>
            </w:pPr>
            <w:r>
              <w:rPr>
                <w:color w:val="000000"/>
                <w:sz w:val="18"/>
                <w:szCs w:val="18"/>
              </w:rPr>
              <w:t>1,030,000,000.00</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left"/>
            </w:pPr>
            <w:r>
              <w:rPr>
                <w:color w:val="000000"/>
                <w:sz w:val="18"/>
                <w:szCs w:val="18"/>
              </w:rPr>
              <w:t>-</w:t>
            </w:r>
          </w:p>
        </w:tc>
        <w:tc>
          <w:tcPr>
            <w:tcW w:w="1026" w:type="dxa"/>
            <w:vAlign w:val="center"/>
          </w:tcPr>
          <w:p w:rsidR="00E44A4F" w:rsidRDefault="00A525F7">
            <w:pPr>
              <w:jc w:val="left"/>
            </w:pPr>
            <w:r>
              <w:rPr>
                <w:color w:val="000000"/>
                <w:sz w:val="18"/>
                <w:szCs w:val="18"/>
              </w:rPr>
              <w:t>2,265,719,176.14</w:t>
            </w:r>
          </w:p>
        </w:tc>
      </w:tr>
      <w:tr w:rsidR="00E44A4F">
        <w:tc>
          <w:tcPr>
            <w:tcW w:w="1670" w:type="dxa"/>
            <w:gridSpan w:val="3"/>
            <w:vAlign w:val="center"/>
          </w:tcPr>
          <w:p w:rsidR="00E44A4F" w:rsidRDefault="00A525F7">
            <w:pPr>
              <w:jc w:val="left"/>
            </w:pPr>
            <w:r>
              <w:rPr>
                <w:color w:val="000000"/>
                <w:sz w:val="18"/>
                <w:szCs w:val="18"/>
              </w:rPr>
              <w:t>交易性金融资产</w:t>
            </w:r>
          </w:p>
        </w:tc>
        <w:tc>
          <w:tcPr>
            <w:tcW w:w="1273" w:type="dxa"/>
            <w:gridSpan w:val="2"/>
            <w:vAlign w:val="center"/>
          </w:tcPr>
          <w:p w:rsidR="00E44A4F" w:rsidRDefault="00A525F7">
            <w:pPr>
              <w:jc w:val="left"/>
            </w:pPr>
            <w:r>
              <w:rPr>
                <w:color w:val="000000"/>
                <w:sz w:val="18"/>
                <w:szCs w:val="18"/>
              </w:rPr>
              <w:t>875,851,327.28</w:t>
            </w:r>
          </w:p>
        </w:tc>
        <w:tc>
          <w:tcPr>
            <w:tcW w:w="1105" w:type="dxa"/>
            <w:vAlign w:val="center"/>
          </w:tcPr>
          <w:p w:rsidR="00E44A4F" w:rsidRDefault="00A525F7">
            <w:pPr>
              <w:jc w:val="left"/>
            </w:pPr>
            <w:r>
              <w:rPr>
                <w:color w:val="000000"/>
                <w:sz w:val="18"/>
                <w:szCs w:val="18"/>
              </w:rPr>
              <w:t>1,720,299,386.14</w:t>
            </w:r>
          </w:p>
        </w:tc>
        <w:tc>
          <w:tcPr>
            <w:tcW w:w="1163" w:type="dxa"/>
            <w:gridSpan w:val="2"/>
            <w:vAlign w:val="center"/>
          </w:tcPr>
          <w:p w:rsidR="00E44A4F" w:rsidRDefault="00A525F7">
            <w:pPr>
              <w:jc w:val="left"/>
            </w:pPr>
            <w:r>
              <w:rPr>
                <w:color w:val="000000"/>
                <w:sz w:val="18"/>
                <w:szCs w:val="18"/>
              </w:rPr>
              <w:t>804,677,772.47</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left"/>
            </w:pPr>
            <w:r>
              <w:rPr>
                <w:color w:val="000000"/>
                <w:sz w:val="18"/>
                <w:szCs w:val="18"/>
              </w:rPr>
              <w:t>-</w:t>
            </w:r>
          </w:p>
        </w:tc>
        <w:tc>
          <w:tcPr>
            <w:tcW w:w="1026" w:type="dxa"/>
            <w:vAlign w:val="center"/>
          </w:tcPr>
          <w:p w:rsidR="00E44A4F" w:rsidRDefault="00A525F7">
            <w:pPr>
              <w:jc w:val="left"/>
            </w:pPr>
            <w:r>
              <w:rPr>
                <w:color w:val="000000"/>
                <w:sz w:val="18"/>
                <w:szCs w:val="18"/>
              </w:rPr>
              <w:t>3,400,828,485.89</w:t>
            </w:r>
          </w:p>
        </w:tc>
      </w:tr>
      <w:tr w:rsidR="00E44A4F">
        <w:tc>
          <w:tcPr>
            <w:tcW w:w="1670" w:type="dxa"/>
            <w:gridSpan w:val="3"/>
            <w:vAlign w:val="center"/>
          </w:tcPr>
          <w:p w:rsidR="00E44A4F" w:rsidRDefault="00A525F7">
            <w:pPr>
              <w:jc w:val="left"/>
            </w:pPr>
            <w:r>
              <w:rPr>
                <w:color w:val="000000"/>
                <w:sz w:val="18"/>
                <w:szCs w:val="18"/>
              </w:rPr>
              <w:t>应收利息</w:t>
            </w:r>
          </w:p>
        </w:tc>
        <w:tc>
          <w:tcPr>
            <w:tcW w:w="1273" w:type="dxa"/>
            <w:gridSpan w:val="2"/>
            <w:vAlign w:val="center"/>
          </w:tcPr>
          <w:p w:rsidR="00E44A4F" w:rsidRDefault="00A525F7">
            <w:pPr>
              <w:jc w:val="left"/>
            </w:pPr>
            <w:r>
              <w:rPr>
                <w:color w:val="000000"/>
                <w:sz w:val="18"/>
                <w:szCs w:val="18"/>
              </w:rPr>
              <w:t>-</w:t>
            </w:r>
          </w:p>
        </w:tc>
        <w:tc>
          <w:tcPr>
            <w:tcW w:w="1105" w:type="dxa"/>
            <w:vAlign w:val="center"/>
          </w:tcPr>
          <w:p w:rsidR="00E44A4F" w:rsidRDefault="00A525F7">
            <w:pPr>
              <w:jc w:val="left"/>
            </w:pPr>
            <w:r>
              <w:rPr>
                <w:color w:val="000000"/>
                <w:sz w:val="18"/>
                <w:szCs w:val="18"/>
              </w:rPr>
              <w:t>-</w:t>
            </w:r>
          </w:p>
        </w:tc>
        <w:tc>
          <w:tcPr>
            <w:tcW w:w="1163"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left"/>
            </w:pPr>
            <w:r>
              <w:rPr>
                <w:color w:val="000000"/>
                <w:sz w:val="18"/>
                <w:szCs w:val="18"/>
              </w:rPr>
              <w:t>18,328,586.03</w:t>
            </w:r>
          </w:p>
        </w:tc>
        <w:tc>
          <w:tcPr>
            <w:tcW w:w="1026" w:type="dxa"/>
            <w:vAlign w:val="center"/>
          </w:tcPr>
          <w:p w:rsidR="00E44A4F" w:rsidRDefault="00A525F7">
            <w:pPr>
              <w:jc w:val="left"/>
            </w:pPr>
            <w:r>
              <w:rPr>
                <w:color w:val="000000"/>
                <w:sz w:val="18"/>
                <w:szCs w:val="18"/>
              </w:rPr>
              <w:t>18,328,586.03</w:t>
            </w:r>
          </w:p>
        </w:tc>
      </w:tr>
      <w:tr w:rsidR="00E44A4F">
        <w:tc>
          <w:tcPr>
            <w:tcW w:w="1670" w:type="dxa"/>
            <w:gridSpan w:val="3"/>
            <w:vAlign w:val="center"/>
          </w:tcPr>
          <w:p w:rsidR="00E44A4F" w:rsidRDefault="00A525F7">
            <w:pPr>
              <w:jc w:val="left"/>
            </w:pPr>
            <w:r>
              <w:rPr>
                <w:color w:val="000000"/>
                <w:sz w:val="18"/>
                <w:szCs w:val="18"/>
              </w:rPr>
              <w:t>应收申购款</w:t>
            </w:r>
          </w:p>
        </w:tc>
        <w:tc>
          <w:tcPr>
            <w:tcW w:w="1273" w:type="dxa"/>
            <w:gridSpan w:val="2"/>
            <w:vAlign w:val="center"/>
          </w:tcPr>
          <w:p w:rsidR="00E44A4F" w:rsidRDefault="00A525F7">
            <w:pPr>
              <w:jc w:val="left"/>
            </w:pPr>
            <w:r>
              <w:rPr>
                <w:color w:val="000000"/>
                <w:sz w:val="18"/>
                <w:szCs w:val="18"/>
              </w:rPr>
              <w:t>-</w:t>
            </w:r>
          </w:p>
        </w:tc>
        <w:tc>
          <w:tcPr>
            <w:tcW w:w="1105" w:type="dxa"/>
            <w:vAlign w:val="center"/>
          </w:tcPr>
          <w:p w:rsidR="00E44A4F" w:rsidRDefault="00A525F7">
            <w:pPr>
              <w:jc w:val="left"/>
            </w:pPr>
            <w:r>
              <w:rPr>
                <w:color w:val="000000"/>
                <w:sz w:val="18"/>
                <w:szCs w:val="18"/>
              </w:rPr>
              <w:t>-</w:t>
            </w:r>
          </w:p>
        </w:tc>
        <w:tc>
          <w:tcPr>
            <w:tcW w:w="1163"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left"/>
            </w:pPr>
            <w:r>
              <w:rPr>
                <w:color w:val="000000"/>
                <w:sz w:val="18"/>
                <w:szCs w:val="18"/>
              </w:rPr>
              <w:t>80,000.00</w:t>
            </w:r>
          </w:p>
        </w:tc>
        <w:tc>
          <w:tcPr>
            <w:tcW w:w="1026" w:type="dxa"/>
            <w:vAlign w:val="center"/>
          </w:tcPr>
          <w:p w:rsidR="00E44A4F" w:rsidRDefault="00A525F7">
            <w:pPr>
              <w:jc w:val="left"/>
            </w:pPr>
            <w:r>
              <w:rPr>
                <w:color w:val="000000"/>
                <w:sz w:val="18"/>
                <w:szCs w:val="18"/>
              </w:rPr>
              <w:t>80,000.00</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1,431,570,503.42</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2,400,299,386.14</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1,834,677,772.47</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18,408,586.03</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5,684,956,248.06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E44A4F">
        <w:tc>
          <w:tcPr>
            <w:tcW w:w="1672" w:type="dxa"/>
            <w:gridSpan w:val="3"/>
            <w:vAlign w:val="center"/>
          </w:tcPr>
          <w:p w:rsidR="00E44A4F" w:rsidRDefault="00A525F7">
            <w:pPr>
              <w:jc w:val="left"/>
            </w:pPr>
            <w:r>
              <w:rPr>
                <w:color w:val="000000"/>
                <w:sz w:val="18"/>
                <w:szCs w:val="18"/>
              </w:rPr>
              <w:t>卖出回购金融资产款</w:t>
            </w:r>
          </w:p>
        </w:tc>
        <w:tc>
          <w:tcPr>
            <w:tcW w:w="1271" w:type="dxa"/>
            <w:gridSpan w:val="2"/>
            <w:vAlign w:val="center"/>
          </w:tcPr>
          <w:p w:rsidR="00E44A4F" w:rsidRDefault="00A525F7">
            <w:pPr>
              <w:jc w:val="left"/>
            </w:pPr>
            <w:r>
              <w:rPr>
                <w:color w:val="000000"/>
                <w:sz w:val="18"/>
                <w:szCs w:val="18"/>
              </w:rPr>
              <w:t>716,143,653.61</w:t>
            </w:r>
          </w:p>
        </w:tc>
        <w:tc>
          <w:tcPr>
            <w:tcW w:w="1104" w:type="dxa"/>
            <w:vAlign w:val="center"/>
          </w:tcPr>
          <w:p w:rsidR="00E44A4F" w:rsidRDefault="00A525F7">
            <w:pPr>
              <w:jc w:val="left"/>
            </w:pPr>
            <w:r>
              <w:rPr>
                <w:color w:val="000000"/>
                <w:sz w:val="18"/>
                <w:szCs w:val="18"/>
              </w:rPr>
              <w:t>-</w:t>
            </w:r>
          </w:p>
        </w:tc>
        <w:tc>
          <w:tcPr>
            <w:tcW w:w="1164"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center"/>
            </w:pPr>
            <w:r>
              <w:rPr>
                <w:color w:val="000000"/>
                <w:sz w:val="18"/>
                <w:szCs w:val="18"/>
              </w:rPr>
              <w:t>-</w:t>
            </w:r>
          </w:p>
        </w:tc>
        <w:tc>
          <w:tcPr>
            <w:tcW w:w="1026" w:type="dxa"/>
            <w:vAlign w:val="center"/>
          </w:tcPr>
          <w:p w:rsidR="00E44A4F" w:rsidRDefault="00A525F7">
            <w:pPr>
              <w:jc w:val="left"/>
            </w:pPr>
            <w:r>
              <w:rPr>
                <w:color w:val="000000"/>
                <w:sz w:val="18"/>
                <w:szCs w:val="18"/>
              </w:rPr>
              <w:t>716,143,653.61</w:t>
            </w:r>
          </w:p>
        </w:tc>
      </w:tr>
      <w:tr w:rsidR="00E44A4F">
        <w:tc>
          <w:tcPr>
            <w:tcW w:w="1672" w:type="dxa"/>
            <w:gridSpan w:val="3"/>
            <w:vAlign w:val="center"/>
          </w:tcPr>
          <w:p w:rsidR="00E44A4F" w:rsidRDefault="00A525F7">
            <w:pPr>
              <w:jc w:val="left"/>
            </w:pPr>
            <w:r>
              <w:rPr>
                <w:color w:val="000000"/>
                <w:sz w:val="18"/>
                <w:szCs w:val="18"/>
              </w:rPr>
              <w:t>应付管理人报酬</w:t>
            </w:r>
          </w:p>
        </w:tc>
        <w:tc>
          <w:tcPr>
            <w:tcW w:w="1271" w:type="dxa"/>
            <w:gridSpan w:val="2"/>
            <w:vAlign w:val="center"/>
          </w:tcPr>
          <w:p w:rsidR="00E44A4F" w:rsidRDefault="00A525F7">
            <w:pPr>
              <w:jc w:val="left"/>
            </w:pPr>
            <w:r>
              <w:rPr>
                <w:color w:val="000000"/>
                <w:sz w:val="18"/>
                <w:szCs w:val="18"/>
              </w:rPr>
              <w:t>-</w:t>
            </w:r>
          </w:p>
        </w:tc>
        <w:tc>
          <w:tcPr>
            <w:tcW w:w="1104" w:type="dxa"/>
            <w:vAlign w:val="center"/>
          </w:tcPr>
          <w:p w:rsidR="00E44A4F" w:rsidRDefault="00A525F7">
            <w:pPr>
              <w:jc w:val="left"/>
            </w:pPr>
            <w:r>
              <w:rPr>
                <w:color w:val="000000"/>
                <w:sz w:val="18"/>
                <w:szCs w:val="18"/>
              </w:rPr>
              <w:t>-</w:t>
            </w:r>
          </w:p>
        </w:tc>
        <w:tc>
          <w:tcPr>
            <w:tcW w:w="1164"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center"/>
            </w:pPr>
            <w:r>
              <w:rPr>
                <w:color w:val="000000"/>
                <w:sz w:val="18"/>
                <w:szCs w:val="18"/>
              </w:rPr>
              <w:t>564,658.75</w:t>
            </w:r>
          </w:p>
        </w:tc>
        <w:tc>
          <w:tcPr>
            <w:tcW w:w="1026" w:type="dxa"/>
            <w:vAlign w:val="center"/>
          </w:tcPr>
          <w:p w:rsidR="00E44A4F" w:rsidRDefault="00A525F7">
            <w:pPr>
              <w:jc w:val="left"/>
            </w:pPr>
            <w:r>
              <w:rPr>
                <w:color w:val="000000"/>
                <w:sz w:val="18"/>
                <w:szCs w:val="18"/>
              </w:rPr>
              <w:t>564,658.75</w:t>
            </w:r>
          </w:p>
        </w:tc>
      </w:tr>
      <w:tr w:rsidR="00E44A4F">
        <w:tc>
          <w:tcPr>
            <w:tcW w:w="1672" w:type="dxa"/>
            <w:gridSpan w:val="3"/>
            <w:vAlign w:val="center"/>
          </w:tcPr>
          <w:p w:rsidR="00E44A4F" w:rsidRDefault="00A525F7">
            <w:pPr>
              <w:jc w:val="left"/>
            </w:pPr>
            <w:r>
              <w:rPr>
                <w:color w:val="000000"/>
                <w:sz w:val="18"/>
                <w:szCs w:val="18"/>
              </w:rPr>
              <w:t>应付托管费</w:t>
            </w:r>
          </w:p>
        </w:tc>
        <w:tc>
          <w:tcPr>
            <w:tcW w:w="1271" w:type="dxa"/>
            <w:gridSpan w:val="2"/>
            <w:vAlign w:val="center"/>
          </w:tcPr>
          <w:p w:rsidR="00E44A4F" w:rsidRDefault="00A525F7">
            <w:pPr>
              <w:jc w:val="left"/>
            </w:pPr>
            <w:r>
              <w:rPr>
                <w:color w:val="000000"/>
                <w:sz w:val="18"/>
                <w:szCs w:val="18"/>
              </w:rPr>
              <w:t>-</w:t>
            </w:r>
          </w:p>
        </w:tc>
        <w:tc>
          <w:tcPr>
            <w:tcW w:w="1104" w:type="dxa"/>
            <w:vAlign w:val="center"/>
          </w:tcPr>
          <w:p w:rsidR="00E44A4F" w:rsidRDefault="00A525F7">
            <w:pPr>
              <w:jc w:val="left"/>
            </w:pPr>
            <w:r>
              <w:rPr>
                <w:color w:val="000000"/>
                <w:sz w:val="18"/>
                <w:szCs w:val="18"/>
              </w:rPr>
              <w:t>-</w:t>
            </w:r>
          </w:p>
        </w:tc>
        <w:tc>
          <w:tcPr>
            <w:tcW w:w="1164"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center"/>
            </w:pPr>
            <w:r>
              <w:rPr>
                <w:color w:val="000000"/>
                <w:sz w:val="18"/>
                <w:szCs w:val="18"/>
              </w:rPr>
              <w:t>225,863.47</w:t>
            </w:r>
          </w:p>
        </w:tc>
        <w:tc>
          <w:tcPr>
            <w:tcW w:w="1026" w:type="dxa"/>
            <w:vAlign w:val="center"/>
          </w:tcPr>
          <w:p w:rsidR="00E44A4F" w:rsidRDefault="00A525F7">
            <w:pPr>
              <w:jc w:val="left"/>
            </w:pPr>
            <w:r>
              <w:rPr>
                <w:color w:val="000000"/>
                <w:sz w:val="18"/>
                <w:szCs w:val="18"/>
              </w:rPr>
              <w:t>225,863.47</w:t>
            </w:r>
          </w:p>
        </w:tc>
      </w:tr>
      <w:tr w:rsidR="00E44A4F">
        <w:tc>
          <w:tcPr>
            <w:tcW w:w="1672" w:type="dxa"/>
            <w:gridSpan w:val="3"/>
            <w:vAlign w:val="center"/>
          </w:tcPr>
          <w:p w:rsidR="00E44A4F" w:rsidRDefault="00A525F7">
            <w:pPr>
              <w:jc w:val="left"/>
            </w:pPr>
            <w:r>
              <w:rPr>
                <w:color w:val="000000"/>
                <w:sz w:val="18"/>
                <w:szCs w:val="18"/>
              </w:rPr>
              <w:t>应付销售服务费</w:t>
            </w:r>
          </w:p>
        </w:tc>
        <w:tc>
          <w:tcPr>
            <w:tcW w:w="1271" w:type="dxa"/>
            <w:gridSpan w:val="2"/>
            <w:vAlign w:val="center"/>
          </w:tcPr>
          <w:p w:rsidR="00E44A4F" w:rsidRDefault="00A525F7">
            <w:pPr>
              <w:jc w:val="left"/>
            </w:pPr>
            <w:r>
              <w:rPr>
                <w:color w:val="000000"/>
                <w:sz w:val="18"/>
                <w:szCs w:val="18"/>
              </w:rPr>
              <w:t>-</w:t>
            </w:r>
          </w:p>
        </w:tc>
        <w:tc>
          <w:tcPr>
            <w:tcW w:w="1104" w:type="dxa"/>
            <w:vAlign w:val="center"/>
          </w:tcPr>
          <w:p w:rsidR="00E44A4F" w:rsidRDefault="00A525F7">
            <w:pPr>
              <w:jc w:val="left"/>
            </w:pPr>
            <w:r>
              <w:rPr>
                <w:color w:val="000000"/>
                <w:sz w:val="18"/>
                <w:szCs w:val="18"/>
              </w:rPr>
              <w:t>-</w:t>
            </w:r>
          </w:p>
        </w:tc>
        <w:tc>
          <w:tcPr>
            <w:tcW w:w="1164"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center"/>
            </w:pPr>
            <w:r>
              <w:rPr>
                <w:color w:val="000000"/>
                <w:sz w:val="18"/>
                <w:szCs w:val="18"/>
              </w:rPr>
              <w:t>30,265.88</w:t>
            </w:r>
          </w:p>
        </w:tc>
        <w:tc>
          <w:tcPr>
            <w:tcW w:w="1026" w:type="dxa"/>
            <w:vAlign w:val="center"/>
          </w:tcPr>
          <w:p w:rsidR="00E44A4F" w:rsidRDefault="00A525F7">
            <w:pPr>
              <w:jc w:val="left"/>
            </w:pPr>
            <w:r>
              <w:rPr>
                <w:color w:val="000000"/>
                <w:sz w:val="18"/>
                <w:szCs w:val="18"/>
              </w:rPr>
              <w:t>30,265.88</w:t>
            </w:r>
          </w:p>
        </w:tc>
      </w:tr>
      <w:tr w:rsidR="00E44A4F">
        <w:tc>
          <w:tcPr>
            <w:tcW w:w="1672" w:type="dxa"/>
            <w:gridSpan w:val="3"/>
            <w:vAlign w:val="center"/>
          </w:tcPr>
          <w:p w:rsidR="00E44A4F" w:rsidRDefault="00A525F7">
            <w:pPr>
              <w:jc w:val="left"/>
            </w:pPr>
            <w:r>
              <w:rPr>
                <w:color w:val="000000"/>
                <w:sz w:val="18"/>
                <w:szCs w:val="18"/>
              </w:rPr>
              <w:t>应付交易费用</w:t>
            </w:r>
          </w:p>
        </w:tc>
        <w:tc>
          <w:tcPr>
            <w:tcW w:w="1271" w:type="dxa"/>
            <w:gridSpan w:val="2"/>
            <w:vAlign w:val="center"/>
          </w:tcPr>
          <w:p w:rsidR="00E44A4F" w:rsidRDefault="00A525F7">
            <w:pPr>
              <w:jc w:val="left"/>
            </w:pPr>
            <w:r>
              <w:rPr>
                <w:color w:val="000000"/>
                <w:sz w:val="18"/>
                <w:szCs w:val="18"/>
              </w:rPr>
              <w:t>-</w:t>
            </w:r>
          </w:p>
        </w:tc>
        <w:tc>
          <w:tcPr>
            <w:tcW w:w="1104" w:type="dxa"/>
            <w:vAlign w:val="center"/>
          </w:tcPr>
          <w:p w:rsidR="00E44A4F" w:rsidRDefault="00A525F7">
            <w:pPr>
              <w:jc w:val="left"/>
            </w:pPr>
            <w:r>
              <w:rPr>
                <w:color w:val="000000"/>
                <w:sz w:val="18"/>
                <w:szCs w:val="18"/>
              </w:rPr>
              <w:t>-</w:t>
            </w:r>
          </w:p>
        </w:tc>
        <w:tc>
          <w:tcPr>
            <w:tcW w:w="1164"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center"/>
            </w:pPr>
            <w:r>
              <w:rPr>
                <w:color w:val="000000"/>
                <w:sz w:val="18"/>
                <w:szCs w:val="18"/>
              </w:rPr>
              <w:t>54,336.03</w:t>
            </w:r>
          </w:p>
        </w:tc>
        <w:tc>
          <w:tcPr>
            <w:tcW w:w="1026" w:type="dxa"/>
            <w:vAlign w:val="center"/>
          </w:tcPr>
          <w:p w:rsidR="00E44A4F" w:rsidRDefault="00A525F7">
            <w:pPr>
              <w:jc w:val="left"/>
            </w:pPr>
            <w:r>
              <w:rPr>
                <w:color w:val="000000"/>
                <w:sz w:val="18"/>
                <w:szCs w:val="18"/>
              </w:rPr>
              <w:t>54,336.03</w:t>
            </w:r>
          </w:p>
        </w:tc>
      </w:tr>
      <w:tr w:rsidR="00E44A4F">
        <w:tc>
          <w:tcPr>
            <w:tcW w:w="1672" w:type="dxa"/>
            <w:gridSpan w:val="3"/>
            <w:vAlign w:val="center"/>
          </w:tcPr>
          <w:p w:rsidR="00E44A4F" w:rsidRDefault="00A525F7">
            <w:pPr>
              <w:jc w:val="left"/>
            </w:pPr>
            <w:r>
              <w:rPr>
                <w:color w:val="000000"/>
                <w:sz w:val="18"/>
                <w:szCs w:val="18"/>
              </w:rPr>
              <w:t>应付利息</w:t>
            </w:r>
          </w:p>
        </w:tc>
        <w:tc>
          <w:tcPr>
            <w:tcW w:w="1271" w:type="dxa"/>
            <w:gridSpan w:val="2"/>
            <w:vAlign w:val="center"/>
          </w:tcPr>
          <w:p w:rsidR="00E44A4F" w:rsidRDefault="00A525F7">
            <w:pPr>
              <w:jc w:val="left"/>
            </w:pPr>
            <w:r>
              <w:rPr>
                <w:color w:val="000000"/>
                <w:sz w:val="18"/>
                <w:szCs w:val="18"/>
              </w:rPr>
              <w:t>-</w:t>
            </w:r>
          </w:p>
        </w:tc>
        <w:tc>
          <w:tcPr>
            <w:tcW w:w="1104" w:type="dxa"/>
            <w:vAlign w:val="center"/>
          </w:tcPr>
          <w:p w:rsidR="00E44A4F" w:rsidRDefault="00A525F7">
            <w:pPr>
              <w:jc w:val="left"/>
            </w:pPr>
            <w:r>
              <w:rPr>
                <w:color w:val="000000"/>
                <w:sz w:val="18"/>
                <w:szCs w:val="18"/>
              </w:rPr>
              <w:t>-</w:t>
            </w:r>
          </w:p>
        </w:tc>
        <w:tc>
          <w:tcPr>
            <w:tcW w:w="1164"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center"/>
            </w:pPr>
            <w:r>
              <w:rPr>
                <w:color w:val="000000"/>
                <w:sz w:val="18"/>
                <w:szCs w:val="18"/>
              </w:rPr>
              <w:t>306,767.46</w:t>
            </w:r>
          </w:p>
        </w:tc>
        <w:tc>
          <w:tcPr>
            <w:tcW w:w="1026" w:type="dxa"/>
            <w:vAlign w:val="center"/>
          </w:tcPr>
          <w:p w:rsidR="00E44A4F" w:rsidRDefault="00A525F7">
            <w:pPr>
              <w:jc w:val="left"/>
            </w:pPr>
            <w:r>
              <w:rPr>
                <w:color w:val="000000"/>
                <w:sz w:val="18"/>
                <w:szCs w:val="18"/>
              </w:rPr>
              <w:t>306,767.46</w:t>
            </w:r>
          </w:p>
        </w:tc>
      </w:tr>
      <w:tr w:rsidR="00E44A4F">
        <w:tc>
          <w:tcPr>
            <w:tcW w:w="1672" w:type="dxa"/>
            <w:gridSpan w:val="3"/>
            <w:vAlign w:val="center"/>
          </w:tcPr>
          <w:p w:rsidR="00E44A4F" w:rsidRDefault="00A525F7">
            <w:pPr>
              <w:jc w:val="left"/>
            </w:pPr>
            <w:r>
              <w:rPr>
                <w:color w:val="000000"/>
                <w:sz w:val="18"/>
                <w:szCs w:val="18"/>
              </w:rPr>
              <w:t>应付利润</w:t>
            </w:r>
          </w:p>
        </w:tc>
        <w:tc>
          <w:tcPr>
            <w:tcW w:w="1271" w:type="dxa"/>
            <w:gridSpan w:val="2"/>
            <w:vAlign w:val="center"/>
          </w:tcPr>
          <w:p w:rsidR="00E44A4F" w:rsidRDefault="00A525F7">
            <w:pPr>
              <w:jc w:val="left"/>
            </w:pPr>
            <w:r>
              <w:rPr>
                <w:color w:val="000000"/>
                <w:sz w:val="18"/>
                <w:szCs w:val="18"/>
              </w:rPr>
              <w:t>-</w:t>
            </w:r>
          </w:p>
        </w:tc>
        <w:tc>
          <w:tcPr>
            <w:tcW w:w="1104" w:type="dxa"/>
            <w:vAlign w:val="center"/>
          </w:tcPr>
          <w:p w:rsidR="00E44A4F" w:rsidRDefault="00A525F7">
            <w:pPr>
              <w:jc w:val="left"/>
            </w:pPr>
            <w:r>
              <w:rPr>
                <w:color w:val="000000"/>
                <w:sz w:val="18"/>
                <w:szCs w:val="18"/>
              </w:rPr>
              <w:t>-</w:t>
            </w:r>
          </w:p>
        </w:tc>
        <w:tc>
          <w:tcPr>
            <w:tcW w:w="1164"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center"/>
            </w:pPr>
            <w:r>
              <w:rPr>
                <w:color w:val="000000"/>
                <w:sz w:val="18"/>
                <w:szCs w:val="18"/>
              </w:rPr>
              <w:t>10,480,732.30</w:t>
            </w:r>
          </w:p>
        </w:tc>
        <w:tc>
          <w:tcPr>
            <w:tcW w:w="1026" w:type="dxa"/>
            <w:vAlign w:val="center"/>
          </w:tcPr>
          <w:p w:rsidR="00E44A4F" w:rsidRDefault="00A525F7">
            <w:pPr>
              <w:jc w:val="left"/>
            </w:pPr>
            <w:r>
              <w:rPr>
                <w:color w:val="000000"/>
                <w:sz w:val="18"/>
                <w:szCs w:val="18"/>
              </w:rPr>
              <w:t>10,480,732.30</w:t>
            </w:r>
          </w:p>
        </w:tc>
      </w:tr>
      <w:tr w:rsidR="00E44A4F">
        <w:tc>
          <w:tcPr>
            <w:tcW w:w="1672" w:type="dxa"/>
            <w:gridSpan w:val="3"/>
            <w:vAlign w:val="center"/>
          </w:tcPr>
          <w:p w:rsidR="00E44A4F" w:rsidRDefault="00A525F7">
            <w:pPr>
              <w:jc w:val="left"/>
            </w:pPr>
            <w:r>
              <w:rPr>
                <w:color w:val="000000"/>
                <w:sz w:val="18"/>
                <w:szCs w:val="18"/>
              </w:rPr>
              <w:t>其他负债</w:t>
            </w:r>
          </w:p>
        </w:tc>
        <w:tc>
          <w:tcPr>
            <w:tcW w:w="1271" w:type="dxa"/>
            <w:gridSpan w:val="2"/>
            <w:vAlign w:val="center"/>
          </w:tcPr>
          <w:p w:rsidR="00E44A4F" w:rsidRDefault="00A525F7">
            <w:pPr>
              <w:jc w:val="left"/>
            </w:pPr>
            <w:r>
              <w:rPr>
                <w:color w:val="000000"/>
                <w:sz w:val="18"/>
                <w:szCs w:val="18"/>
              </w:rPr>
              <w:t>-</w:t>
            </w:r>
          </w:p>
        </w:tc>
        <w:tc>
          <w:tcPr>
            <w:tcW w:w="1104" w:type="dxa"/>
            <w:vAlign w:val="center"/>
          </w:tcPr>
          <w:p w:rsidR="00E44A4F" w:rsidRDefault="00A525F7">
            <w:pPr>
              <w:jc w:val="left"/>
            </w:pPr>
            <w:r>
              <w:rPr>
                <w:color w:val="000000"/>
                <w:sz w:val="18"/>
                <w:szCs w:val="18"/>
              </w:rPr>
              <w:t>-</w:t>
            </w:r>
          </w:p>
        </w:tc>
        <w:tc>
          <w:tcPr>
            <w:tcW w:w="1164" w:type="dxa"/>
            <w:gridSpan w:val="2"/>
            <w:vAlign w:val="center"/>
          </w:tcPr>
          <w:p w:rsidR="00E44A4F" w:rsidRDefault="00A525F7">
            <w:pPr>
              <w:jc w:val="left"/>
            </w:pPr>
            <w:r>
              <w:rPr>
                <w:color w:val="000000"/>
                <w:sz w:val="18"/>
                <w:szCs w:val="18"/>
              </w:rPr>
              <w:t>-</w:t>
            </w:r>
          </w:p>
        </w:tc>
        <w:tc>
          <w:tcPr>
            <w:tcW w:w="851" w:type="dxa"/>
            <w:vAlign w:val="center"/>
          </w:tcPr>
          <w:p w:rsidR="00E44A4F" w:rsidRDefault="00A525F7">
            <w:pPr>
              <w:jc w:val="left"/>
            </w:pPr>
            <w:r>
              <w:rPr>
                <w:color w:val="000000"/>
                <w:sz w:val="18"/>
                <w:szCs w:val="18"/>
              </w:rPr>
              <w:t>-</w:t>
            </w:r>
          </w:p>
        </w:tc>
        <w:tc>
          <w:tcPr>
            <w:tcW w:w="992" w:type="dxa"/>
            <w:vAlign w:val="center"/>
          </w:tcPr>
          <w:p w:rsidR="00E44A4F" w:rsidRDefault="00A525F7">
            <w:pPr>
              <w:jc w:val="left"/>
            </w:pPr>
            <w:r>
              <w:rPr>
                <w:color w:val="000000"/>
                <w:sz w:val="18"/>
                <w:szCs w:val="18"/>
              </w:rPr>
              <w:t>-</w:t>
            </w:r>
          </w:p>
        </w:tc>
        <w:tc>
          <w:tcPr>
            <w:tcW w:w="992" w:type="dxa"/>
            <w:gridSpan w:val="2"/>
            <w:vAlign w:val="center"/>
          </w:tcPr>
          <w:p w:rsidR="00E44A4F" w:rsidRDefault="00A525F7">
            <w:pPr>
              <w:jc w:val="center"/>
            </w:pPr>
            <w:r>
              <w:rPr>
                <w:color w:val="000000"/>
                <w:sz w:val="18"/>
                <w:szCs w:val="18"/>
              </w:rPr>
              <w:t>239,300.00</w:t>
            </w:r>
          </w:p>
        </w:tc>
        <w:tc>
          <w:tcPr>
            <w:tcW w:w="1026" w:type="dxa"/>
            <w:vAlign w:val="center"/>
          </w:tcPr>
          <w:p w:rsidR="00E44A4F" w:rsidRDefault="00A525F7">
            <w:pPr>
              <w:jc w:val="left"/>
            </w:pPr>
            <w:r>
              <w:rPr>
                <w:color w:val="000000"/>
                <w:sz w:val="18"/>
                <w:szCs w:val="18"/>
              </w:rPr>
              <w:t>239,300.00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716,143,653.61</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11,901,923.89</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728,045,577.50</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lastRenderedPageBreak/>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715,426,849.81</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2,400,299,386.14</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1,834,677,772.47</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6,506,662.14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4,956,910,670.56</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E44A4F">
        <w:tc>
          <w:tcPr>
            <w:tcW w:w="834" w:type="dxa"/>
            <w:vAlign w:val="center"/>
          </w:tcPr>
          <w:p w:rsidR="00E44A4F" w:rsidRDefault="00A525F7">
            <w:pPr>
              <w:jc w:val="left"/>
            </w:pPr>
            <w:r>
              <w:rPr>
                <w:sz w:val="24"/>
              </w:rPr>
              <w:t>假设</w:t>
            </w:r>
          </w:p>
        </w:tc>
        <w:tc>
          <w:tcPr>
            <w:tcW w:w="8164" w:type="dxa"/>
            <w:gridSpan w:val="3"/>
            <w:vAlign w:val="center"/>
          </w:tcPr>
          <w:p w:rsidR="00E44A4F" w:rsidRDefault="00A525F7">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f2"/>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E44A4F">
        <w:tc>
          <w:tcPr>
            <w:tcW w:w="834" w:type="dxa"/>
            <w:vMerge/>
          </w:tcPr>
          <w:p w:rsidR="00E44A4F" w:rsidRDefault="00E44A4F"/>
        </w:tc>
        <w:tc>
          <w:tcPr>
            <w:tcW w:w="3277" w:type="dxa"/>
            <w:vAlign w:val="center"/>
          </w:tcPr>
          <w:p w:rsidR="00E44A4F" w:rsidRDefault="00A525F7">
            <w:pPr>
              <w:jc w:val="left"/>
            </w:pPr>
            <w:r>
              <w:rPr>
                <w:sz w:val="24"/>
              </w:rPr>
              <w:t>市场利率下降</w:t>
            </w:r>
            <w:r>
              <w:rPr>
                <w:sz w:val="24"/>
              </w:rPr>
              <w:t>25</w:t>
            </w:r>
            <w:r>
              <w:rPr>
                <w:sz w:val="24"/>
              </w:rPr>
              <w:t>个基点</w:t>
            </w:r>
          </w:p>
        </w:tc>
        <w:tc>
          <w:tcPr>
            <w:tcW w:w="2268" w:type="dxa"/>
            <w:vAlign w:val="center"/>
          </w:tcPr>
          <w:p w:rsidR="00E44A4F" w:rsidRDefault="00A525F7">
            <w:pPr>
              <w:jc w:val="right"/>
            </w:pPr>
            <w:r>
              <w:rPr>
                <w:sz w:val="24"/>
              </w:rPr>
              <w:t>增加约</w:t>
            </w:r>
            <w:r>
              <w:rPr>
                <w:sz w:val="24"/>
              </w:rPr>
              <w:t>1,129</w:t>
            </w:r>
          </w:p>
        </w:tc>
        <w:tc>
          <w:tcPr>
            <w:tcW w:w="2619" w:type="dxa"/>
            <w:vAlign w:val="center"/>
          </w:tcPr>
          <w:p w:rsidR="00E44A4F" w:rsidRDefault="00A525F7">
            <w:pPr>
              <w:jc w:val="right"/>
            </w:pPr>
            <w:r>
              <w:rPr>
                <w:sz w:val="24"/>
              </w:rPr>
              <w:t>增加约</w:t>
            </w:r>
            <w:r>
              <w:rPr>
                <w:sz w:val="24"/>
              </w:rPr>
              <w:t>215</w:t>
            </w:r>
          </w:p>
        </w:tc>
      </w:tr>
      <w:tr w:rsidR="00E44A4F">
        <w:tc>
          <w:tcPr>
            <w:tcW w:w="834" w:type="dxa"/>
            <w:vMerge/>
          </w:tcPr>
          <w:p w:rsidR="00E44A4F" w:rsidRDefault="00E44A4F"/>
        </w:tc>
        <w:tc>
          <w:tcPr>
            <w:tcW w:w="3277" w:type="dxa"/>
            <w:vAlign w:val="center"/>
          </w:tcPr>
          <w:p w:rsidR="00E44A4F" w:rsidRDefault="00A525F7">
            <w:pPr>
              <w:jc w:val="left"/>
            </w:pPr>
            <w:r>
              <w:rPr>
                <w:sz w:val="24"/>
              </w:rPr>
              <w:t>市场利率上升</w:t>
            </w:r>
            <w:r>
              <w:rPr>
                <w:sz w:val="24"/>
              </w:rPr>
              <w:t>25</w:t>
            </w:r>
            <w:r>
              <w:rPr>
                <w:sz w:val="24"/>
              </w:rPr>
              <w:t>个基点</w:t>
            </w:r>
          </w:p>
        </w:tc>
        <w:tc>
          <w:tcPr>
            <w:tcW w:w="2268" w:type="dxa"/>
            <w:vAlign w:val="center"/>
          </w:tcPr>
          <w:p w:rsidR="00E44A4F" w:rsidRDefault="00A525F7">
            <w:pPr>
              <w:jc w:val="right"/>
            </w:pPr>
            <w:r>
              <w:rPr>
                <w:sz w:val="24"/>
              </w:rPr>
              <w:t>减少约</w:t>
            </w:r>
            <w:r>
              <w:rPr>
                <w:sz w:val="24"/>
              </w:rPr>
              <w:t>1,126</w:t>
            </w:r>
          </w:p>
        </w:tc>
        <w:tc>
          <w:tcPr>
            <w:tcW w:w="2619" w:type="dxa"/>
            <w:vAlign w:val="center"/>
          </w:tcPr>
          <w:p w:rsidR="00E44A4F" w:rsidRDefault="00A525F7">
            <w:pPr>
              <w:jc w:val="right"/>
            </w:pPr>
            <w:r>
              <w:rPr>
                <w:sz w:val="24"/>
              </w:rPr>
              <w:t>减少约</w:t>
            </w:r>
            <w:r>
              <w:rPr>
                <w:sz w:val="24"/>
              </w:rPr>
              <w:t>215</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522549388"/>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522549389"/>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11,695,640,616.11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77.19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11,605,640,616.11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76.60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90,000,000.00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0.59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w:t>
            </w:r>
            <w:r w:rsidRPr="00356FA6">
              <w:rPr>
                <w:sz w:val="24"/>
              </w:rPr>
              <w:lastRenderedPageBreak/>
              <w:t>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lastRenderedPageBreak/>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3,401,501,363.72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22.45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54,600,883.81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0.36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15,151,742,863.64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522549390"/>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8.90</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1,212,895,428.97</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8.74</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本基金合同约定：</w:t>
      </w:r>
      <w:r w:rsidRPr="00356FA6">
        <w:rPr>
          <w:kern w:val="0"/>
          <w:sz w:val="24"/>
        </w:rPr>
        <w:t>“</w:t>
      </w:r>
      <w:r w:rsidRPr="00356FA6">
        <w:rPr>
          <w:kern w:val="0"/>
          <w:sz w:val="24"/>
        </w:rPr>
        <w:t>本基金进入全国银行间同业市场进行债券回购的资金余额不得超过基金资产净值的</w:t>
      </w:r>
      <w:r w:rsidRPr="00356FA6">
        <w:rPr>
          <w:kern w:val="0"/>
          <w:sz w:val="24"/>
        </w:rPr>
        <w:t>40%”</w:t>
      </w:r>
      <w:r w:rsidRPr="00356FA6">
        <w:rPr>
          <w:kern w:val="0"/>
          <w:sz w:val="24"/>
        </w:rPr>
        <w:t>。本报告期内，本基金未发生超标情况。</w:t>
      </w:r>
    </w:p>
    <w:p w:rsidR="002313DE" w:rsidRPr="00356FA6" w:rsidRDefault="002313DE" w:rsidP="006C67B5">
      <w:pPr>
        <w:autoSpaceDE w:val="0"/>
        <w:autoSpaceDN w:val="0"/>
        <w:adjustRightInd w:val="0"/>
        <w:spacing w:before="29" w:line="288" w:lineRule="auto"/>
        <w:rPr>
          <w:sz w:val="24"/>
        </w:rPr>
      </w:pPr>
    </w:p>
    <w:p w:rsidR="006D141C" w:rsidRPr="0023169B" w:rsidRDefault="006D141C" w:rsidP="0023169B">
      <w:pPr>
        <w:pStyle w:val="20"/>
        <w:spacing w:before="29" w:after="0" w:line="288" w:lineRule="auto"/>
        <w:rPr>
          <w:rFonts w:ascii="Times New Roman" w:hAnsi="Times New Roman" w:cs="Times New Roman"/>
          <w:szCs w:val="24"/>
        </w:rPr>
      </w:pPr>
      <w:bookmarkStart w:id="52" w:name="_Toc275523745"/>
      <w:bookmarkStart w:id="53" w:name="_Toc522549391"/>
      <w:r w:rsidRPr="0023169B">
        <w:rPr>
          <w:rFonts w:ascii="Times New Roman" w:hAnsi="Times New Roman" w:cs="Times New Roman"/>
          <w:szCs w:val="24"/>
        </w:rPr>
        <w:t>7.3</w:t>
      </w:r>
      <w:bookmarkEnd w:id="52"/>
      <w:r w:rsidR="00344CF8" w:rsidRPr="0023169B">
        <w:rPr>
          <w:rFonts w:ascii="Times New Roman" w:hAnsi="Times New Roman" w:cs="Times New Roman"/>
          <w:szCs w:val="24"/>
        </w:rPr>
        <w:t>基金投资组合平均剩余期限</w:t>
      </w:r>
      <w:bookmarkEnd w:id="53"/>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137</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139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86</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本基金投资组合的平均剩余期限控制在</w:t>
      </w:r>
      <w:r w:rsidRPr="00356FA6">
        <w:rPr>
          <w:rFonts w:eastAsiaTheme="minorEastAsia"/>
          <w:color w:val="000000" w:themeColor="text1"/>
          <w:sz w:val="24"/>
        </w:rPr>
        <w:t xml:space="preserve">180 </w:t>
      </w:r>
      <w:r w:rsidRPr="00356FA6">
        <w:rPr>
          <w:rFonts w:eastAsiaTheme="minorEastAsia"/>
          <w:color w:val="000000" w:themeColor="text1"/>
          <w:sz w:val="24"/>
        </w:rPr>
        <w:t>天（含）以内。</w:t>
      </w:r>
      <w:r w:rsidRPr="00356FA6">
        <w:rPr>
          <w:rFonts w:eastAsiaTheme="minorEastAsia"/>
          <w:color w:val="000000" w:themeColor="text1"/>
          <w:sz w:val="24"/>
        </w:rPr>
        <w:t>”</w:t>
      </w: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180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w:t>
            </w:r>
            <w:r w:rsidRPr="00356FA6">
              <w:rPr>
                <w:sz w:val="24"/>
              </w:rPr>
              <w:lastRenderedPageBreak/>
              <w:t>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lastRenderedPageBreak/>
              <w:t>各期限负债占基金资</w:t>
            </w:r>
            <w:r w:rsidRPr="00356FA6">
              <w:rPr>
                <w:sz w:val="24"/>
              </w:rPr>
              <w:lastRenderedPageBreak/>
              <w:t>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2.89</w:t>
            </w:r>
          </w:p>
        </w:tc>
        <w:tc>
          <w:tcPr>
            <w:tcW w:w="2488" w:type="dxa"/>
            <w:vAlign w:val="center"/>
          </w:tcPr>
          <w:p w:rsidR="004339AD" w:rsidRPr="00356FA6" w:rsidRDefault="004339AD" w:rsidP="006C67B5">
            <w:pPr>
              <w:spacing w:before="29" w:line="288" w:lineRule="auto"/>
              <w:jc w:val="right"/>
              <w:rPr>
                <w:sz w:val="24"/>
              </w:rPr>
            </w:pPr>
            <w:r w:rsidRPr="00356FA6">
              <w:rPr>
                <w:sz w:val="24"/>
              </w:rPr>
              <w:t>8.74</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14.36</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31.00</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2.15</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58.35</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108.76</w:t>
            </w:r>
          </w:p>
        </w:tc>
        <w:tc>
          <w:tcPr>
            <w:tcW w:w="2488" w:type="dxa"/>
            <w:vAlign w:val="center"/>
          </w:tcPr>
          <w:p w:rsidR="00DD4AD9" w:rsidRPr="00356FA6" w:rsidRDefault="00DD4AD9" w:rsidP="006C67B5">
            <w:pPr>
              <w:spacing w:before="29" w:line="288" w:lineRule="auto"/>
              <w:jc w:val="right"/>
              <w:rPr>
                <w:sz w:val="24"/>
              </w:rPr>
            </w:pPr>
            <w:r w:rsidRPr="00356FA6">
              <w:rPr>
                <w:sz w:val="24"/>
              </w:rPr>
              <w:t>8.74</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4" w:name="_Toc522549392"/>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4"/>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522549393"/>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5"/>
      <w:bookmarkEnd w:id="56"/>
      <w:bookmarkEnd w:id="57"/>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989,890,508.71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7.13</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789,849,859.95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5.69</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1,149,974,687.48</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8.28</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9,465,775,419.92</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68.19</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lastRenderedPageBreak/>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11,605,640,616.11</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83.61</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522549394"/>
      <w:r w:rsidRPr="00356FA6">
        <w:rPr>
          <w:rFonts w:ascii="Times New Roman" w:hAnsi="Times New Roman" w:cs="Times New Roman"/>
          <w:kern w:val="0"/>
          <w:szCs w:val="24"/>
        </w:rPr>
        <w:t>7.6</w:t>
      </w:r>
      <w:bookmarkEnd w:id="58"/>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E44A4F">
        <w:tc>
          <w:tcPr>
            <w:tcW w:w="761" w:type="dxa"/>
            <w:vAlign w:val="center"/>
          </w:tcPr>
          <w:p w:rsidR="00E44A4F" w:rsidRDefault="00A525F7">
            <w:pPr>
              <w:jc w:val="center"/>
            </w:pPr>
            <w:r>
              <w:rPr>
                <w:sz w:val="24"/>
              </w:rPr>
              <w:t>1</w:t>
            </w:r>
          </w:p>
        </w:tc>
        <w:tc>
          <w:tcPr>
            <w:tcW w:w="1315" w:type="dxa"/>
            <w:vAlign w:val="center"/>
          </w:tcPr>
          <w:p w:rsidR="00E44A4F" w:rsidRDefault="00A525F7">
            <w:pPr>
              <w:jc w:val="center"/>
            </w:pPr>
            <w:r>
              <w:rPr>
                <w:sz w:val="24"/>
              </w:rPr>
              <w:t>111807034</w:t>
            </w:r>
          </w:p>
        </w:tc>
        <w:tc>
          <w:tcPr>
            <w:tcW w:w="1744" w:type="dxa"/>
            <w:vAlign w:val="center"/>
          </w:tcPr>
          <w:p w:rsidR="00E44A4F" w:rsidRDefault="00A525F7">
            <w:pPr>
              <w:jc w:val="center"/>
            </w:pPr>
            <w:r>
              <w:rPr>
                <w:sz w:val="24"/>
              </w:rPr>
              <w:t>18</w:t>
            </w:r>
            <w:r>
              <w:rPr>
                <w:sz w:val="24"/>
              </w:rPr>
              <w:t>招商银行</w:t>
            </w:r>
            <w:r>
              <w:rPr>
                <w:sz w:val="24"/>
              </w:rPr>
              <w:t>CD034</w:t>
            </w:r>
          </w:p>
        </w:tc>
        <w:tc>
          <w:tcPr>
            <w:tcW w:w="1713" w:type="dxa"/>
            <w:vAlign w:val="center"/>
          </w:tcPr>
          <w:p w:rsidR="00E44A4F" w:rsidRDefault="00A525F7">
            <w:pPr>
              <w:jc w:val="center"/>
            </w:pPr>
            <w:r>
              <w:rPr>
                <w:sz w:val="24"/>
              </w:rPr>
              <w:t>3,000,000</w:t>
            </w:r>
          </w:p>
        </w:tc>
        <w:tc>
          <w:tcPr>
            <w:tcW w:w="1960" w:type="dxa"/>
            <w:vAlign w:val="center"/>
          </w:tcPr>
          <w:p w:rsidR="00E44A4F" w:rsidRDefault="00A525F7">
            <w:pPr>
              <w:jc w:val="center"/>
            </w:pPr>
            <w:r>
              <w:rPr>
                <w:sz w:val="24"/>
              </w:rPr>
              <w:t>298,742,117.20</w:t>
            </w:r>
          </w:p>
        </w:tc>
        <w:tc>
          <w:tcPr>
            <w:tcW w:w="1505" w:type="dxa"/>
            <w:vAlign w:val="center"/>
          </w:tcPr>
          <w:p w:rsidR="00E44A4F" w:rsidRDefault="00A525F7">
            <w:pPr>
              <w:jc w:val="center"/>
            </w:pPr>
            <w:r>
              <w:rPr>
                <w:sz w:val="24"/>
              </w:rPr>
              <w:t>2.15</w:t>
            </w:r>
          </w:p>
        </w:tc>
      </w:tr>
      <w:tr w:rsidR="00E44A4F">
        <w:tc>
          <w:tcPr>
            <w:tcW w:w="761" w:type="dxa"/>
            <w:vAlign w:val="center"/>
          </w:tcPr>
          <w:p w:rsidR="00E44A4F" w:rsidRDefault="00A525F7">
            <w:pPr>
              <w:jc w:val="center"/>
            </w:pPr>
            <w:r>
              <w:rPr>
                <w:sz w:val="24"/>
              </w:rPr>
              <w:t>2</w:t>
            </w:r>
          </w:p>
        </w:tc>
        <w:tc>
          <w:tcPr>
            <w:tcW w:w="1315" w:type="dxa"/>
            <w:vAlign w:val="center"/>
          </w:tcPr>
          <w:p w:rsidR="00E44A4F" w:rsidRDefault="00A525F7">
            <w:pPr>
              <w:jc w:val="center"/>
            </w:pPr>
            <w:r>
              <w:rPr>
                <w:sz w:val="24"/>
              </w:rPr>
              <w:t>111880101</w:t>
            </w:r>
          </w:p>
        </w:tc>
        <w:tc>
          <w:tcPr>
            <w:tcW w:w="1744" w:type="dxa"/>
            <w:vAlign w:val="center"/>
          </w:tcPr>
          <w:p w:rsidR="00E44A4F" w:rsidRDefault="00A525F7">
            <w:pPr>
              <w:jc w:val="center"/>
            </w:pPr>
            <w:r>
              <w:rPr>
                <w:sz w:val="24"/>
              </w:rPr>
              <w:t>18</w:t>
            </w:r>
            <w:r>
              <w:rPr>
                <w:sz w:val="24"/>
              </w:rPr>
              <w:t>厦门银行</w:t>
            </w:r>
            <w:r>
              <w:rPr>
                <w:sz w:val="24"/>
              </w:rPr>
              <w:t>CD083</w:t>
            </w:r>
          </w:p>
        </w:tc>
        <w:tc>
          <w:tcPr>
            <w:tcW w:w="1713" w:type="dxa"/>
            <w:vAlign w:val="center"/>
          </w:tcPr>
          <w:p w:rsidR="00E44A4F" w:rsidRDefault="00A525F7">
            <w:pPr>
              <w:jc w:val="center"/>
            </w:pPr>
            <w:r>
              <w:rPr>
                <w:sz w:val="24"/>
              </w:rPr>
              <w:t>3,000,000</w:t>
            </w:r>
          </w:p>
        </w:tc>
        <w:tc>
          <w:tcPr>
            <w:tcW w:w="1960" w:type="dxa"/>
            <w:vAlign w:val="center"/>
          </w:tcPr>
          <w:p w:rsidR="00E44A4F" w:rsidRDefault="00A525F7">
            <w:pPr>
              <w:jc w:val="center"/>
            </w:pPr>
            <w:r>
              <w:rPr>
                <w:sz w:val="24"/>
              </w:rPr>
              <w:t>297,028,755.16</w:t>
            </w:r>
          </w:p>
        </w:tc>
        <w:tc>
          <w:tcPr>
            <w:tcW w:w="1505" w:type="dxa"/>
            <w:vAlign w:val="center"/>
          </w:tcPr>
          <w:p w:rsidR="00E44A4F" w:rsidRDefault="00A525F7">
            <w:pPr>
              <w:jc w:val="center"/>
            </w:pPr>
            <w:r>
              <w:rPr>
                <w:sz w:val="24"/>
              </w:rPr>
              <w:t>2.14</w:t>
            </w:r>
          </w:p>
        </w:tc>
      </w:tr>
      <w:tr w:rsidR="00E44A4F">
        <w:tc>
          <w:tcPr>
            <w:tcW w:w="761" w:type="dxa"/>
            <w:vAlign w:val="center"/>
          </w:tcPr>
          <w:p w:rsidR="00E44A4F" w:rsidRDefault="00A525F7">
            <w:pPr>
              <w:jc w:val="center"/>
            </w:pPr>
            <w:r>
              <w:rPr>
                <w:sz w:val="24"/>
              </w:rPr>
              <w:t>3</w:t>
            </w:r>
          </w:p>
        </w:tc>
        <w:tc>
          <w:tcPr>
            <w:tcW w:w="1315" w:type="dxa"/>
            <w:vAlign w:val="center"/>
          </w:tcPr>
          <w:p w:rsidR="00E44A4F" w:rsidRDefault="00A525F7">
            <w:pPr>
              <w:jc w:val="center"/>
            </w:pPr>
            <w:r>
              <w:rPr>
                <w:sz w:val="24"/>
              </w:rPr>
              <w:t>111880111</w:t>
            </w:r>
          </w:p>
        </w:tc>
        <w:tc>
          <w:tcPr>
            <w:tcW w:w="1744" w:type="dxa"/>
            <w:vAlign w:val="center"/>
          </w:tcPr>
          <w:p w:rsidR="00E44A4F" w:rsidRDefault="00A525F7">
            <w:pPr>
              <w:jc w:val="center"/>
            </w:pPr>
            <w:r>
              <w:rPr>
                <w:sz w:val="24"/>
              </w:rPr>
              <w:t>18</w:t>
            </w:r>
            <w:r>
              <w:rPr>
                <w:sz w:val="24"/>
              </w:rPr>
              <w:t>盛京银行</w:t>
            </w:r>
            <w:r>
              <w:rPr>
                <w:sz w:val="24"/>
              </w:rPr>
              <w:t>CD250</w:t>
            </w:r>
          </w:p>
        </w:tc>
        <w:tc>
          <w:tcPr>
            <w:tcW w:w="1713" w:type="dxa"/>
            <w:vAlign w:val="center"/>
          </w:tcPr>
          <w:p w:rsidR="00E44A4F" w:rsidRDefault="00A525F7">
            <w:pPr>
              <w:jc w:val="center"/>
            </w:pPr>
            <w:r>
              <w:rPr>
                <w:sz w:val="24"/>
              </w:rPr>
              <w:t>3,000,000</w:t>
            </w:r>
          </w:p>
        </w:tc>
        <w:tc>
          <w:tcPr>
            <w:tcW w:w="1960" w:type="dxa"/>
            <w:vAlign w:val="center"/>
          </w:tcPr>
          <w:p w:rsidR="00E44A4F" w:rsidRDefault="00A525F7">
            <w:pPr>
              <w:jc w:val="center"/>
            </w:pPr>
            <w:r>
              <w:rPr>
                <w:sz w:val="24"/>
              </w:rPr>
              <w:t>296,894,110.26</w:t>
            </w:r>
          </w:p>
        </w:tc>
        <w:tc>
          <w:tcPr>
            <w:tcW w:w="1505" w:type="dxa"/>
            <w:vAlign w:val="center"/>
          </w:tcPr>
          <w:p w:rsidR="00E44A4F" w:rsidRDefault="00A525F7">
            <w:pPr>
              <w:jc w:val="center"/>
            </w:pPr>
            <w:r>
              <w:rPr>
                <w:sz w:val="24"/>
              </w:rPr>
              <w:t>2.14</w:t>
            </w:r>
          </w:p>
        </w:tc>
      </w:tr>
      <w:tr w:rsidR="00E44A4F">
        <w:tc>
          <w:tcPr>
            <w:tcW w:w="761" w:type="dxa"/>
            <w:vAlign w:val="center"/>
          </w:tcPr>
          <w:p w:rsidR="00E44A4F" w:rsidRDefault="00A525F7">
            <w:pPr>
              <w:jc w:val="center"/>
            </w:pPr>
            <w:r>
              <w:rPr>
                <w:sz w:val="24"/>
              </w:rPr>
              <w:t>4</w:t>
            </w:r>
          </w:p>
        </w:tc>
        <w:tc>
          <w:tcPr>
            <w:tcW w:w="1315" w:type="dxa"/>
            <w:vAlign w:val="center"/>
          </w:tcPr>
          <w:p w:rsidR="00E44A4F" w:rsidRDefault="00A525F7">
            <w:pPr>
              <w:jc w:val="center"/>
            </w:pPr>
            <w:r>
              <w:rPr>
                <w:sz w:val="24"/>
              </w:rPr>
              <w:t>111891924</w:t>
            </w:r>
          </w:p>
        </w:tc>
        <w:tc>
          <w:tcPr>
            <w:tcW w:w="1744" w:type="dxa"/>
            <w:vAlign w:val="center"/>
          </w:tcPr>
          <w:p w:rsidR="00E44A4F" w:rsidRDefault="00A525F7">
            <w:pPr>
              <w:jc w:val="center"/>
            </w:pPr>
            <w:r>
              <w:rPr>
                <w:sz w:val="24"/>
              </w:rPr>
              <w:t>18</w:t>
            </w:r>
            <w:r>
              <w:rPr>
                <w:sz w:val="24"/>
              </w:rPr>
              <w:t>宁波银行</w:t>
            </w:r>
            <w:r>
              <w:rPr>
                <w:sz w:val="24"/>
              </w:rPr>
              <w:t>CD029</w:t>
            </w:r>
          </w:p>
        </w:tc>
        <w:tc>
          <w:tcPr>
            <w:tcW w:w="1713" w:type="dxa"/>
            <w:vAlign w:val="center"/>
          </w:tcPr>
          <w:p w:rsidR="00E44A4F" w:rsidRDefault="00A525F7">
            <w:pPr>
              <w:jc w:val="center"/>
            </w:pPr>
            <w:r>
              <w:rPr>
                <w:sz w:val="24"/>
              </w:rPr>
              <w:t>3,000,000</w:t>
            </w:r>
          </w:p>
        </w:tc>
        <w:tc>
          <w:tcPr>
            <w:tcW w:w="1960" w:type="dxa"/>
            <w:vAlign w:val="center"/>
          </w:tcPr>
          <w:p w:rsidR="00E44A4F" w:rsidRDefault="00A525F7">
            <w:pPr>
              <w:jc w:val="center"/>
            </w:pPr>
            <w:r>
              <w:rPr>
                <w:sz w:val="24"/>
              </w:rPr>
              <w:t>294,642,878.86</w:t>
            </w:r>
          </w:p>
        </w:tc>
        <w:tc>
          <w:tcPr>
            <w:tcW w:w="1505" w:type="dxa"/>
            <w:vAlign w:val="center"/>
          </w:tcPr>
          <w:p w:rsidR="00E44A4F" w:rsidRDefault="00A525F7">
            <w:pPr>
              <w:jc w:val="center"/>
            </w:pPr>
            <w:r>
              <w:rPr>
                <w:sz w:val="24"/>
              </w:rPr>
              <w:t>2.12</w:t>
            </w:r>
          </w:p>
        </w:tc>
      </w:tr>
      <w:tr w:rsidR="00E44A4F">
        <w:tc>
          <w:tcPr>
            <w:tcW w:w="761" w:type="dxa"/>
            <w:vAlign w:val="center"/>
          </w:tcPr>
          <w:p w:rsidR="00E44A4F" w:rsidRDefault="00A525F7">
            <w:pPr>
              <w:jc w:val="center"/>
            </w:pPr>
            <w:r>
              <w:rPr>
                <w:sz w:val="24"/>
              </w:rPr>
              <w:t>5</w:t>
            </w:r>
          </w:p>
        </w:tc>
        <w:tc>
          <w:tcPr>
            <w:tcW w:w="1315" w:type="dxa"/>
            <w:vAlign w:val="center"/>
          </w:tcPr>
          <w:p w:rsidR="00E44A4F" w:rsidRDefault="00A525F7">
            <w:pPr>
              <w:jc w:val="center"/>
            </w:pPr>
            <w:r>
              <w:rPr>
                <w:sz w:val="24"/>
              </w:rPr>
              <w:t>111899969</w:t>
            </w:r>
          </w:p>
        </w:tc>
        <w:tc>
          <w:tcPr>
            <w:tcW w:w="1744" w:type="dxa"/>
            <w:vAlign w:val="center"/>
          </w:tcPr>
          <w:p w:rsidR="00E44A4F" w:rsidRDefault="00A525F7">
            <w:pPr>
              <w:jc w:val="center"/>
            </w:pPr>
            <w:r>
              <w:rPr>
                <w:sz w:val="24"/>
              </w:rPr>
              <w:t>18</w:t>
            </w:r>
            <w:r>
              <w:rPr>
                <w:sz w:val="24"/>
              </w:rPr>
              <w:t>齐鲁银行</w:t>
            </w:r>
            <w:r>
              <w:rPr>
                <w:sz w:val="24"/>
              </w:rPr>
              <w:t>CD075</w:t>
            </w:r>
          </w:p>
        </w:tc>
        <w:tc>
          <w:tcPr>
            <w:tcW w:w="1713" w:type="dxa"/>
            <w:vAlign w:val="center"/>
          </w:tcPr>
          <w:p w:rsidR="00E44A4F" w:rsidRDefault="00A525F7">
            <w:pPr>
              <w:jc w:val="center"/>
            </w:pPr>
            <w:r>
              <w:rPr>
                <w:sz w:val="24"/>
              </w:rPr>
              <w:t>3,000,000</w:t>
            </w:r>
          </w:p>
        </w:tc>
        <w:tc>
          <w:tcPr>
            <w:tcW w:w="1960" w:type="dxa"/>
            <w:vAlign w:val="center"/>
          </w:tcPr>
          <w:p w:rsidR="00E44A4F" w:rsidRDefault="00A525F7">
            <w:pPr>
              <w:jc w:val="center"/>
            </w:pPr>
            <w:r>
              <w:rPr>
                <w:sz w:val="24"/>
              </w:rPr>
              <w:t>290,134,919.75</w:t>
            </w:r>
          </w:p>
        </w:tc>
        <w:tc>
          <w:tcPr>
            <w:tcW w:w="1505" w:type="dxa"/>
            <w:vAlign w:val="center"/>
          </w:tcPr>
          <w:p w:rsidR="00E44A4F" w:rsidRDefault="00A525F7">
            <w:pPr>
              <w:jc w:val="center"/>
            </w:pPr>
            <w:r>
              <w:rPr>
                <w:sz w:val="24"/>
              </w:rPr>
              <w:t>2.09</w:t>
            </w:r>
          </w:p>
        </w:tc>
      </w:tr>
      <w:tr w:rsidR="00E44A4F">
        <w:tc>
          <w:tcPr>
            <w:tcW w:w="761" w:type="dxa"/>
            <w:vAlign w:val="center"/>
          </w:tcPr>
          <w:p w:rsidR="00E44A4F" w:rsidRDefault="00A525F7">
            <w:pPr>
              <w:jc w:val="center"/>
            </w:pPr>
            <w:r>
              <w:rPr>
                <w:sz w:val="24"/>
              </w:rPr>
              <w:t>6</w:t>
            </w:r>
          </w:p>
        </w:tc>
        <w:tc>
          <w:tcPr>
            <w:tcW w:w="1315" w:type="dxa"/>
            <w:vAlign w:val="center"/>
          </w:tcPr>
          <w:p w:rsidR="00E44A4F" w:rsidRDefault="00A525F7">
            <w:pPr>
              <w:jc w:val="center"/>
            </w:pPr>
            <w:r>
              <w:rPr>
                <w:sz w:val="24"/>
              </w:rPr>
              <w:t>111809075</w:t>
            </w:r>
          </w:p>
        </w:tc>
        <w:tc>
          <w:tcPr>
            <w:tcW w:w="1744" w:type="dxa"/>
            <w:vAlign w:val="center"/>
          </w:tcPr>
          <w:p w:rsidR="00E44A4F" w:rsidRDefault="00A525F7">
            <w:pPr>
              <w:jc w:val="center"/>
            </w:pPr>
            <w:r>
              <w:rPr>
                <w:sz w:val="24"/>
              </w:rPr>
              <w:t>18</w:t>
            </w:r>
            <w:r>
              <w:rPr>
                <w:sz w:val="24"/>
              </w:rPr>
              <w:t>浦发银行</w:t>
            </w:r>
            <w:r>
              <w:rPr>
                <w:sz w:val="24"/>
              </w:rPr>
              <w:t>CD075</w:t>
            </w:r>
          </w:p>
        </w:tc>
        <w:tc>
          <w:tcPr>
            <w:tcW w:w="1713" w:type="dxa"/>
            <w:vAlign w:val="center"/>
          </w:tcPr>
          <w:p w:rsidR="00E44A4F" w:rsidRDefault="00A525F7">
            <w:pPr>
              <w:jc w:val="center"/>
            </w:pPr>
            <w:r>
              <w:rPr>
                <w:sz w:val="24"/>
              </w:rPr>
              <w:t>2,500,000</w:t>
            </w:r>
          </w:p>
        </w:tc>
        <w:tc>
          <w:tcPr>
            <w:tcW w:w="1960" w:type="dxa"/>
            <w:vAlign w:val="center"/>
          </w:tcPr>
          <w:p w:rsidR="00E44A4F" w:rsidRDefault="00A525F7">
            <w:pPr>
              <w:jc w:val="center"/>
            </w:pPr>
            <w:r>
              <w:rPr>
                <w:sz w:val="24"/>
              </w:rPr>
              <w:t>247,591,439.24</w:t>
            </w:r>
          </w:p>
        </w:tc>
        <w:tc>
          <w:tcPr>
            <w:tcW w:w="1505" w:type="dxa"/>
            <w:vAlign w:val="center"/>
          </w:tcPr>
          <w:p w:rsidR="00E44A4F" w:rsidRDefault="00A525F7">
            <w:pPr>
              <w:jc w:val="center"/>
            </w:pPr>
            <w:r>
              <w:rPr>
                <w:sz w:val="24"/>
              </w:rPr>
              <w:t>1.78</w:t>
            </w:r>
          </w:p>
        </w:tc>
      </w:tr>
      <w:tr w:rsidR="00E44A4F">
        <w:tc>
          <w:tcPr>
            <w:tcW w:w="761" w:type="dxa"/>
            <w:vAlign w:val="center"/>
          </w:tcPr>
          <w:p w:rsidR="00E44A4F" w:rsidRDefault="00A525F7">
            <w:pPr>
              <w:jc w:val="center"/>
            </w:pPr>
            <w:r>
              <w:rPr>
                <w:sz w:val="24"/>
              </w:rPr>
              <w:t>7</w:t>
            </w:r>
          </w:p>
        </w:tc>
        <w:tc>
          <w:tcPr>
            <w:tcW w:w="1315" w:type="dxa"/>
            <w:vAlign w:val="center"/>
          </w:tcPr>
          <w:p w:rsidR="00E44A4F" w:rsidRDefault="00A525F7">
            <w:pPr>
              <w:jc w:val="center"/>
            </w:pPr>
            <w:r>
              <w:rPr>
                <w:sz w:val="24"/>
              </w:rPr>
              <w:t>170413</w:t>
            </w:r>
          </w:p>
        </w:tc>
        <w:tc>
          <w:tcPr>
            <w:tcW w:w="1744" w:type="dxa"/>
            <w:vAlign w:val="center"/>
          </w:tcPr>
          <w:p w:rsidR="00E44A4F" w:rsidRDefault="00A525F7">
            <w:pPr>
              <w:jc w:val="center"/>
            </w:pPr>
            <w:r>
              <w:rPr>
                <w:sz w:val="24"/>
              </w:rPr>
              <w:t>17</w:t>
            </w:r>
            <w:r>
              <w:rPr>
                <w:sz w:val="24"/>
              </w:rPr>
              <w:t>农发</w:t>
            </w:r>
            <w:r>
              <w:rPr>
                <w:sz w:val="24"/>
              </w:rPr>
              <w:t>13</w:t>
            </w:r>
          </w:p>
        </w:tc>
        <w:tc>
          <w:tcPr>
            <w:tcW w:w="1713" w:type="dxa"/>
            <w:vAlign w:val="center"/>
          </w:tcPr>
          <w:p w:rsidR="00E44A4F" w:rsidRDefault="00A525F7">
            <w:pPr>
              <w:jc w:val="center"/>
            </w:pPr>
            <w:r>
              <w:rPr>
                <w:sz w:val="24"/>
              </w:rPr>
              <w:t>2,200,000</w:t>
            </w:r>
          </w:p>
        </w:tc>
        <w:tc>
          <w:tcPr>
            <w:tcW w:w="1960" w:type="dxa"/>
            <w:vAlign w:val="center"/>
          </w:tcPr>
          <w:p w:rsidR="00E44A4F" w:rsidRDefault="00A525F7">
            <w:pPr>
              <w:jc w:val="center"/>
            </w:pPr>
            <w:r>
              <w:rPr>
                <w:sz w:val="24"/>
              </w:rPr>
              <w:t>219,749,476.47</w:t>
            </w:r>
          </w:p>
        </w:tc>
        <w:tc>
          <w:tcPr>
            <w:tcW w:w="1505" w:type="dxa"/>
            <w:vAlign w:val="center"/>
          </w:tcPr>
          <w:p w:rsidR="00E44A4F" w:rsidRDefault="00A525F7">
            <w:pPr>
              <w:jc w:val="center"/>
            </w:pPr>
            <w:r>
              <w:rPr>
                <w:sz w:val="24"/>
              </w:rPr>
              <w:t>1.58</w:t>
            </w:r>
          </w:p>
        </w:tc>
      </w:tr>
      <w:tr w:rsidR="00E44A4F">
        <w:tc>
          <w:tcPr>
            <w:tcW w:w="761" w:type="dxa"/>
            <w:vAlign w:val="center"/>
          </w:tcPr>
          <w:p w:rsidR="00E44A4F" w:rsidRDefault="00A525F7">
            <w:pPr>
              <w:jc w:val="center"/>
            </w:pPr>
            <w:r>
              <w:rPr>
                <w:sz w:val="24"/>
              </w:rPr>
              <w:t>8</w:t>
            </w:r>
          </w:p>
        </w:tc>
        <w:tc>
          <w:tcPr>
            <w:tcW w:w="1315" w:type="dxa"/>
            <w:vAlign w:val="center"/>
          </w:tcPr>
          <w:p w:rsidR="00E44A4F" w:rsidRDefault="00A525F7">
            <w:pPr>
              <w:jc w:val="center"/>
            </w:pPr>
            <w:r>
              <w:rPr>
                <w:sz w:val="24"/>
              </w:rPr>
              <w:t>111812009</w:t>
            </w:r>
          </w:p>
        </w:tc>
        <w:tc>
          <w:tcPr>
            <w:tcW w:w="1744" w:type="dxa"/>
            <w:vAlign w:val="center"/>
          </w:tcPr>
          <w:p w:rsidR="00E44A4F" w:rsidRDefault="00A525F7">
            <w:pPr>
              <w:jc w:val="center"/>
            </w:pPr>
            <w:r>
              <w:rPr>
                <w:sz w:val="24"/>
              </w:rPr>
              <w:t>18</w:t>
            </w:r>
            <w:r>
              <w:rPr>
                <w:sz w:val="24"/>
              </w:rPr>
              <w:t>北京银行</w:t>
            </w:r>
            <w:r>
              <w:rPr>
                <w:sz w:val="24"/>
              </w:rPr>
              <w:t>CD009</w:t>
            </w:r>
          </w:p>
        </w:tc>
        <w:tc>
          <w:tcPr>
            <w:tcW w:w="1713" w:type="dxa"/>
            <w:vAlign w:val="center"/>
          </w:tcPr>
          <w:p w:rsidR="00E44A4F" w:rsidRDefault="00A525F7">
            <w:pPr>
              <w:jc w:val="center"/>
            </w:pPr>
            <w:r>
              <w:rPr>
                <w:sz w:val="24"/>
              </w:rPr>
              <w:t>2,000,000</w:t>
            </w:r>
          </w:p>
        </w:tc>
        <w:tc>
          <w:tcPr>
            <w:tcW w:w="1960" w:type="dxa"/>
            <w:vAlign w:val="center"/>
          </w:tcPr>
          <w:p w:rsidR="00E44A4F" w:rsidRDefault="00A525F7">
            <w:pPr>
              <w:jc w:val="center"/>
            </w:pPr>
            <w:r>
              <w:rPr>
                <w:sz w:val="24"/>
              </w:rPr>
              <w:t>199,792,165.35</w:t>
            </w:r>
          </w:p>
        </w:tc>
        <w:tc>
          <w:tcPr>
            <w:tcW w:w="1505" w:type="dxa"/>
            <w:vAlign w:val="center"/>
          </w:tcPr>
          <w:p w:rsidR="00E44A4F" w:rsidRDefault="00A525F7">
            <w:pPr>
              <w:jc w:val="center"/>
            </w:pPr>
            <w:r>
              <w:rPr>
                <w:sz w:val="24"/>
              </w:rPr>
              <w:t>1.44</w:t>
            </w:r>
          </w:p>
        </w:tc>
      </w:tr>
      <w:tr w:rsidR="00E44A4F">
        <w:tc>
          <w:tcPr>
            <w:tcW w:w="761" w:type="dxa"/>
            <w:vAlign w:val="center"/>
          </w:tcPr>
          <w:p w:rsidR="00E44A4F" w:rsidRDefault="00A525F7">
            <w:pPr>
              <w:jc w:val="center"/>
            </w:pPr>
            <w:r>
              <w:rPr>
                <w:sz w:val="24"/>
              </w:rPr>
              <w:t>9</w:t>
            </w:r>
          </w:p>
        </w:tc>
        <w:tc>
          <w:tcPr>
            <w:tcW w:w="1315" w:type="dxa"/>
            <w:vAlign w:val="center"/>
          </w:tcPr>
          <w:p w:rsidR="00E44A4F" w:rsidRDefault="00A525F7">
            <w:pPr>
              <w:jc w:val="center"/>
            </w:pPr>
            <w:r>
              <w:rPr>
                <w:sz w:val="24"/>
              </w:rPr>
              <w:t>111819233</w:t>
            </w:r>
          </w:p>
        </w:tc>
        <w:tc>
          <w:tcPr>
            <w:tcW w:w="1744" w:type="dxa"/>
            <w:vAlign w:val="center"/>
          </w:tcPr>
          <w:p w:rsidR="00E44A4F" w:rsidRDefault="00A525F7">
            <w:pPr>
              <w:jc w:val="center"/>
            </w:pPr>
            <w:r>
              <w:rPr>
                <w:sz w:val="24"/>
              </w:rPr>
              <w:t>18</w:t>
            </w:r>
            <w:r>
              <w:rPr>
                <w:sz w:val="24"/>
              </w:rPr>
              <w:t>恒丰银行</w:t>
            </w:r>
            <w:r>
              <w:rPr>
                <w:sz w:val="24"/>
              </w:rPr>
              <w:t>CD233</w:t>
            </w:r>
          </w:p>
        </w:tc>
        <w:tc>
          <w:tcPr>
            <w:tcW w:w="1713" w:type="dxa"/>
            <w:vAlign w:val="center"/>
          </w:tcPr>
          <w:p w:rsidR="00E44A4F" w:rsidRDefault="00A525F7">
            <w:pPr>
              <w:jc w:val="center"/>
            </w:pPr>
            <w:r>
              <w:rPr>
                <w:sz w:val="24"/>
              </w:rPr>
              <w:t>2,000,000</w:t>
            </w:r>
          </w:p>
        </w:tc>
        <w:tc>
          <w:tcPr>
            <w:tcW w:w="1960" w:type="dxa"/>
            <w:vAlign w:val="center"/>
          </w:tcPr>
          <w:p w:rsidR="00E44A4F" w:rsidRDefault="00A525F7">
            <w:pPr>
              <w:jc w:val="center"/>
            </w:pPr>
            <w:r>
              <w:rPr>
                <w:sz w:val="24"/>
              </w:rPr>
              <w:t>198,352,775.48</w:t>
            </w:r>
          </w:p>
        </w:tc>
        <w:tc>
          <w:tcPr>
            <w:tcW w:w="1505" w:type="dxa"/>
            <w:vAlign w:val="center"/>
          </w:tcPr>
          <w:p w:rsidR="00E44A4F" w:rsidRDefault="00A525F7">
            <w:pPr>
              <w:jc w:val="center"/>
            </w:pPr>
            <w:r>
              <w:rPr>
                <w:sz w:val="24"/>
              </w:rPr>
              <w:t>1.43</w:t>
            </w:r>
          </w:p>
        </w:tc>
      </w:tr>
      <w:tr w:rsidR="00E44A4F">
        <w:tc>
          <w:tcPr>
            <w:tcW w:w="761" w:type="dxa"/>
            <w:vAlign w:val="center"/>
          </w:tcPr>
          <w:p w:rsidR="00E44A4F" w:rsidRDefault="00A525F7">
            <w:pPr>
              <w:jc w:val="center"/>
            </w:pPr>
            <w:r>
              <w:rPr>
                <w:sz w:val="24"/>
              </w:rPr>
              <w:t>10</w:t>
            </w:r>
          </w:p>
        </w:tc>
        <w:tc>
          <w:tcPr>
            <w:tcW w:w="1315" w:type="dxa"/>
            <w:vAlign w:val="center"/>
          </w:tcPr>
          <w:p w:rsidR="00E44A4F" w:rsidRDefault="00A525F7">
            <w:pPr>
              <w:jc w:val="center"/>
            </w:pPr>
            <w:r>
              <w:rPr>
                <w:sz w:val="24"/>
              </w:rPr>
              <w:t>111898657</w:t>
            </w:r>
          </w:p>
        </w:tc>
        <w:tc>
          <w:tcPr>
            <w:tcW w:w="1744" w:type="dxa"/>
            <w:vAlign w:val="center"/>
          </w:tcPr>
          <w:p w:rsidR="00E44A4F" w:rsidRDefault="00A525F7">
            <w:pPr>
              <w:jc w:val="center"/>
            </w:pPr>
            <w:r>
              <w:rPr>
                <w:sz w:val="24"/>
              </w:rPr>
              <w:t>18</w:t>
            </w:r>
            <w:r>
              <w:rPr>
                <w:sz w:val="24"/>
              </w:rPr>
              <w:t>湖北银行</w:t>
            </w:r>
            <w:r>
              <w:rPr>
                <w:sz w:val="24"/>
              </w:rPr>
              <w:t>CD055</w:t>
            </w:r>
          </w:p>
        </w:tc>
        <w:tc>
          <w:tcPr>
            <w:tcW w:w="1713" w:type="dxa"/>
            <w:vAlign w:val="center"/>
          </w:tcPr>
          <w:p w:rsidR="00E44A4F" w:rsidRDefault="00A525F7">
            <w:pPr>
              <w:jc w:val="center"/>
            </w:pPr>
            <w:r>
              <w:rPr>
                <w:sz w:val="24"/>
              </w:rPr>
              <w:t>2,000,000</w:t>
            </w:r>
          </w:p>
        </w:tc>
        <w:tc>
          <w:tcPr>
            <w:tcW w:w="1960" w:type="dxa"/>
            <w:vAlign w:val="center"/>
          </w:tcPr>
          <w:p w:rsidR="00E44A4F" w:rsidRDefault="00A525F7">
            <w:pPr>
              <w:jc w:val="center"/>
            </w:pPr>
            <w:r>
              <w:rPr>
                <w:sz w:val="24"/>
              </w:rPr>
              <w:t>198,295,806.60</w:t>
            </w:r>
          </w:p>
        </w:tc>
        <w:tc>
          <w:tcPr>
            <w:tcW w:w="1505" w:type="dxa"/>
            <w:vAlign w:val="center"/>
          </w:tcPr>
          <w:p w:rsidR="00E44A4F" w:rsidRDefault="00A525F7">
            <w:pPr>
              <w:jc w:val="center"/>
            </w:pPr>
            <w:r>
              <w:rPr>
                <w:sz w:val="24"/>
              </w:rPr>
              <w:t>1.43</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522549395"/>
      <w:r w:rsidRPr="00356FA6">
        <w:rPr>
          <w:rFonts w:ascii="Times New Roman" w:hAnsi="Times New Roman" w:cs="Times New Roman"/>
          <w:kern w:val="0"/>
          <w:szCs w:val="24"/>
        </w:rPr>
        <w:t>7.7</w:t>
      </w:r>
      <w:bookmarkEnd w:id="60"/>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0.2205%</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0.0088%</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lastRenderedPageBreak/>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0.0748%</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522549396"/>
      <w:r w:rsidRPr="00356FA6">
        <w:rPr>
          <w:rFonts w:ascii="Times New Roman" w:hAnsi="Times New Roman" w:cs="Times New Roman"/>
          <w:kern w:val="0"/>
          <w:szCs w:val="24"/>
        </w:rPr>
        <w:t>7.8</w:t>
      </w:r>
      <w:bookmarkEnd w:id="62"/>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3"/>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数量（份）</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E44A4F">
        <w:tc>
          <w:tcPr>
            <w:tcW w:w="1152" w:type="dxa"/>
            <w:vAlign w:val="center"/>
          </w:tcPr>
          <w:p w:rsidR="00E44A4F" w:rsidRDefault="00A525F7">
            <w:pPr>
              <w:jc w:val="center"/>
            </w:pPr>
            <w:r>
              <w:rPr>
                <w:sz w:val="24"/>
              </w:rPr>
              <w:t>1</w:t>
            </w:r>
          </w:p>
        </w:tc>
        <w:tc>
          <w:tcPr>
            <w:tcW w:w="1241" w:type="dxa"/>
            <w:vAlign w:val="center"/>
          </w:tcPr>
          <w:p w:rsidR="00E44A4F" w:rsidRDefault="00A525F7">
            <w:pPr>
              <w:jc w:val="center"/>
            </w:pPr>
            <w:r>
              <w:rPr>
                <w:sz w:val="24"/>
              </w:rPr>
              <w:t>149295</w:t>
            </w:r>
          </w:p>
        </w:tc>
        <w:tc>
          <w:tcPr>
            <w:tcW w:w="1287" w:type="dxa"/>
            <w:vAlign w:val="center"/>
          </w:tcPr>
          <w:p w:rsidR="00E44A4F" w:rsidRDefault="00A525F7" w:rsidP="00A04116">
            <w:pPr>
              <w:jc w:val="center"/>
            </w:pPr>
            <w:r>
              <w:rPr>
                <w:sz w:val="24"/>
              </w:rPr>
              <w:t>宁远</w:t>
            </w:r>
            <w:r>
              <w:rPr>
                <w:sz w:val="24"/>
              </w:rPr>
              <w:t>02A2</w:t>
            </w:r>
          </w:p>
        </w:tc>
        <w:tc>
          <w:tcPr>
            <w:tcW w:w="1433" w:type="dxa"/>
            <w:vAlign w:val="center"/>
          </w:tcPr>
          <w:p w:rsidR="00E44A4F" w:rsidRDefault="00A525F7">
            <w:pPr>
              <w:jc w:val="right"/>
            </w:pPr>
            <w:r>
              <w:rPr>
                <w:sz w:val="24"/>
              </w:rPr>
              <w:t>900,000</w:t>
            </w:r>
          </w:p>
        </w:tc>
        <w:tc>
          <w:tcPr>
            <w:tcW w:w="1545" w:type="dxa"/>
            <w:vAlign w:val="center"/>
          </w:tcPr>
          <w:p w:rsidR="00E44A4F" w:rsidRDefault="00A525F7">
            <w:pPr>
              <w:jc w:val="right"/>
            </w:pPr>
            <w:r>
              <w:rPr>
                <w:sz w:val="24"/>
              </w:rPr>
              <w:t>90,000,000.00</w:t>
            </w:r>
          </w:p>
        </w:tc>
        <w:tc>
          <w:tcPr>
            <w:tcW w:w="2340" w:type="dxa"/>
            <w:vAlign w:val="center"/>
          </w:tcPr>
          <w:p w:rsidR="00E44A4F" w:rsidRDefault="00A525F7">
            <w:pPr>
              <w:jc w:val="right"/>
            </w:pPr>
            <w:r>
              <w:rPr>
                <w:sz w:val="24"/>
              </w:rPr>
              <w:t>0.65</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522549397"/>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4"/>
      <w:bookmarkEnd w:id="65"/>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报告期内本基金投资的前十名证券的发行主体除</w:t>
      </w:r>
      <w:r w:rsidRPr="00356FA6">
        <w:rPr>
          <w:rFonts w:hint="eastAsia"/>
          <w:sz w:val="24"/>
        </w:rPr>
        <w:t>18</w:t>
      </w:r>
      <w:r w:rsidRPr="00356FA6">
        <w:rPr>
          <w:rFonts w:hint="eastAsia"/>
          <w:sz w:val="24"/>
        </w:rPr>
        <w:t>浦发银行</w:t>
      </w:r>
      <w:r w:rsidRPr="00356FA6">
        <w:rPr>
          <w:rFonts w:hint="eastAsia"/>
          <w:sz w:val="24"/>
        </w:rPr>
        <w:t>CD075</w:t>
      </w:r>
      <w:r w:rsidRPr="00356FA6">
        <w:rPr>
          <w:rFonts w:hint="eastAsia"/>
          <w:sz w:val="24"/>
        </w:rPr>
        <w:t>（证券代码：</w:t>
      </w:r>
      <w:r w:rsidRPr="00356FA6">
        <w:rPr>
          <w:rFonts w:hint="eastAsia"/>
          <w:sz w:val="24"/>
        </w:rPr>
        <w:t>111809075</w:t>
      </w:r>
      <w:r w:rsidRPr="00356FA6">
        <w:rPr>
          <w:rFonts w:hint="eastAsia"/>
          <w:sz w:val="24"/>
        </w:rPr>
        <w:t>）外，未出现被监管部门立案调查，或在报告编制日前一年内受到公开谴责、处罚的情形。</w:t>
      </w:r>
    </w:p>
    <w:p w:rsidR="00E44A4F" w:rsidRDefault="00A525F7">
      <w:pPr>
        <w:spacing w:line="360" w:lineRule="auto"/>
        <w:rPr>
          <w:rFonts w:eastAsiaTheme="minorEastAsia"/>
          <w:bCs/>
          <w:szCs w:val="21"/>
        </w:rPr>
      </w:pPr>
      <w:r>
        <w:rPr>
          <w:rFonts w:hint="eastAsia"/>
          <w:sz w:val="24"/>
        </w:rPr>
        <w:t>报告期内本基金投资的前十名证券之一</w:t>
      </w:r>
      <w:r>
        <w:rPr>
          <w:rFonts w:hint="eastAsia"/>
          <w:sz w:val="24"/>
        </w:rPr>
        <w:t>18</w:t>
      </w:r>
      <w:r>
        <w:rPr>
          <w:rFonts w:hint="eastAsia"/>
          <w:sz w:val="24"/>
        </w:rPr>
        <w:t>浦发银行</w:t>
      </w:r>
      <w:r>
        <w:rPr>
          <w:rFonts w:hint="eastAsia"/>
          <w:sz w:val="24"/>
        </w:rPr>
        <w:t>CD075</w:t>
      </w:r>
      <w:r>
        <w:rPr>
          <w:rFonts w:hint="eastAsia"/>
          <w:sz w:val="24"/>
        </w:rPr>
        <w:t>（证券代码：</w:t>
      </w:r>
      <w:r>
        <w:rPr>
          <w:rFonts w:hint="eastAsia"/>
          <w:sz w:val="24"/>
        </w:rPr>
        <w:t>111809075</w:t>
      </w:r>
      <w:r>
        <w:rPr>
          <w:rFonts w:hint="eastAsia"/>
          <w:sz w:val="24"/>
        </w:rPr>
        <w:t>）的发行主体浦发银行于</w:t>
      </w:r>
      <w:r>
        <w:rPr>
          <w:rFonts w:hint="eastAsia"/>
          <w:sz w:val="24"/>
        </w:rPr>
        <w:t>2018</w:t>
      </w:r>
      <w:r>
        <w:rPr>
          <w:rFonts w:hint="eastAsia"/>
          <w:sz w:val="24"/>
        </w:rPr>
        <w:t>年</w:t>
      </w:r>
      <w:r>
        <w:rPr>
          <w:rFonts w:hint="eastAsia"/>
          <w:sz w:val="24"/>
        </w:rPr>
        <w:t>1</w:t>
      </w:r>
      <w:r>
        <w:rPr>
          <w:rFonts w:hint="eastAsia"/>
          <w:sz w:val="24"/>
        </w:rPr>
        <w:t>月</w:t>
      </w:r>
      <w:r>
        <w:rPr>
          <w:rFonts w:hint="eastAsia"/>
          <w:sz w:val="24"/>
        </w:rPr>
        <w:t>20</w:t>
      </w:r>
      <w:r>
        <w:rPr>
          <w:rFonts w:hint="eastAsia"/>
          <w:sz w:val="24"/>
        </w:rPr>
        <w:t>日公告，公司收到中国银行业监督管理委员会四川监管局（以下简称“银监会四川监管局”）行政处罚决定书（川银监罚字【</w:t>
      </w:r>
      <w:r>
        <w:rPr>
          <w:rFonts w:hint="eastAsia"/>
          <w:sz w:val="24"/>
        </w:rPr>
        <w:t>2018</w:t>
      </w:r>
      <w:r>
        <w:rPr>
          <w:rFonts w:hint="eastAsia"/>
          <w:sz w:val="24"/>
        </w:rPr>
        <w:t>】</w:t>
      </w:r>
      <w:r>
        <w:rPr>
          <w:rFonts w:hint="eastAsia"/>
          <w:sz w:val="24"/>
        </w:rPr>
        <w:t>2</w:t>
      </w:r>
      <w:r>
        <w:rPr>
          <w:rFonts w:hint="eastAsia"/>
          <w:sz w:val="24"/>
        </w:rPr>
        <w:t>号）</w:t>
      </w:r>
      <w:r>
        <w:rPr>
          <w:rFonts w:hint="eastAsia"/>
          <w:sz w:val="24"/>
        </w:rPr>
        <w:t>,</w:t>
      </w:r>
      <w:r>
        <w:rPr>
          <w:rFonts w:hint="eastAsia"/>
          <w:sz w:val="24"/>
        </w:rPr>
        <w:t>对成都分行内控管理严重失效</w:t>
      </w:r>
      <w:r>
        <w:rPr>
          <w:rFonts w:hint="eastAsia"/>
          <w:sz w:val="24"/>
        </w:rPr>
        <w:t>,</w:t>
      </w:r>
      <w:r>
        <w:rPr>
          <w:rFonts w:hint="eastAsia"/>
          <w:sz w:val="24"/>
        </w:rPr>
        <w:t>授信管理违规，违规办理信贷业务等严重违反审慎经营规则的违规行为依法查处，执行罚款</w:t>
      </w:r>
      <w:r>
        <w:rPr>
          <w:rFonts w:hint="eastAsia"/>
          <w:sz w:val="24"/>
        </w:rPr>
        <w:t>46,175</w:t>
      </w:r>
      <w:r>
        <w:rPr>
          <w:rFonts w:hint="eastAsia"/>
          <w:sz w:val="24"/>
        </w:rPr>
        <w:t>万元人民币。</w:t>
      </w:r>
    </w:p>
    <w:p w:rsidR="00E44A4F" w:rsidRDefault="00A525F7">
      <w:pPr>
        <w:spacing w:line="360" w:lineRule="auto"/>
        <w:rPr>
          <w:rFonts w:eastAsiaTheme="minorEastAsia"/>
          <w:bCs/>
          <w:szCs w:val="21"/>
        </w:rPr>
      </w:pPr>
      <w:r>
        <w:rPr>
          <w:rFonts w:hint="eastAsia"/>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w:t>
      </w:r>
      <w:r>
        <w:rPr>
          <w:rFonts w:hint="eastAsia"/>
          <w:sz w:val="24"/>
        </w:rPr>
        <w:lastRenderedPageBreak/>
        <w:t>影响，所以不影响对该债券基本面和投资价值的判断。</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54,548,957.90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51,000.00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925.91</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54,600,883.81</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522549398"/>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6"/>
      <w:bookmarkEnd w:id="67"/>
      <w:bookmarkEnd w:id="68"/>
    </w:p>
    <w:p w:rsidR="008531F2" w:rsidRPr="00356FA6"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522549399"/>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9"/>
      <w:bookmarkEnd w:id="70"/>
      <w:bookmarkEnd w:id="71"/>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30"/>
        <w:gridCol w:w="716"/>
        <w:gridCol w:w="1716"/>
        <w:gridCol w:w="2016"/>
        <w:gridCol w:w="1076"/>
        <w:gridCol w:w="147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60</w:t>
            </w:r>
            <w:r w:rsidRPr="00356FA6">
              <w:rPr>
                <w:bCs/>
                <w:sz w:val="24"/>
              </w:rPr>
              <w:t>天债券</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222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59,181.88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4,000,000.00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30.45%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9,138,377.99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69.55%</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60</w:t>
            </w:r>
            <w:r w:rsidRPr="00356FA6">
              <w:rPr>
                <w:bCs/>
                <w:sz w:val="24"/>
              </w:rPr>
              <w:t>天债券</w:t>
            </w:r>
            <w:r w:rsidRPr="00356FA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602,935,331.43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13,867,512,622.90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245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56,655,718.37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13,871,512,622.90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9,138,377.99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0.07%</w:t>
            </w:r>
          </w:p>
        </w:tc>
      </w:tr>
    </w:tbl>
    <w:p w:rsidR="007D40D4" w:rsidRPr="00356FA6" w:rsidRDefault="007D40D4"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522549400"/>
      <w:r w:rsidRPr="00356FA6">
        <w:rPr>
          <w:rFonts w:ascii="Times New Roman" w:hAnsi="Times New Roman" w:cs="Times New Roman"/>
          <w:kern w:val="0"/>
          <w:szCs w:val="24"/>
        </w:rPr>
        <w:lastRenderedPageBreak/>
        <w:t>8.2</w:t>
      </w:r>
      <w:r w:rsidRPr="00356FA6">
        <w:rPr>
          <w:rFonts w:ascii="Times New Roman" w:hAnsi="Times New Roman" w:cs="Times New Roman"/>
          <w:kern w:val="0"/>
          <w:szCs w:val="24"/>
        </w:rPr>
        <w:t>期末基金管理人的从业人员持有本基金的情况</w:t>
      </w:r>
      <w:bookmarkEnd w:id="72"/>
      <w:bookmarkEnd w:id="73"/>
    </w:p>
    <w:tbl>
      <w:tblPr>
        <w:tblStyle w:val="aff2"/>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60</w:t>
            </w:r>
            <w:r w:rsidRPr="00356FA6">
              <w:rPr>
                <w:sz w:val="24"/>
              </w:rPr>
              <w:t>天债券</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929.69</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60</w:t>
            </w:r>
            <w:r w:rsidRPr="00356FA6">
              <w:rPr>
                <w:sz w:val="24"/>
              </w:rPr>
              <w:t>天债券</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929.69</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522549401"/>
      <w:r w:rsidRPr="00356FA6">
        <w:rPr>
          <w:rFonts w:ascii="Times New Roman" w:hAnsi="Times New Roman" w:cs="Times New Roman"/>
          <w:kern w:val="0"/>
          <w:szCs w:val="24"/>
        </w:rPr>
        <w:t>8.3</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CD717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CD717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CD717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CD717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CD717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CD717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CD717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522549402"/>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2013</w:t>
            </w:r>
            <w:r w:rsidRPr="00356FA6">
              <w:rPr>
                <w:sz w:val="24"/>
              </w:rPr>
              <w:t>年</w:t>
            </w:r>
            <w:r w:rsidRPr="00356FA6">
              <w:rPr>
                <w:sz w:val="24"/>
              </w:rPr>
              <w:t>3</w:t>
            </w:r>
            <w:r w:rsidRPr="00356FA6">
              <w:rPr>
                <w:sz w:val="24"/>
              </w:rPr>
              <w:t>月</w:t>
            </w:r>
            <w:r w:rsidRPr="00356FA6">
              <w:rPr>
                <w:sz w:val="24"/>
              </w:rPr>
              <w:t>13</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21,172,518.09</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9,650,918.64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4,947,259,751.92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8,735,820.78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17,454,811,981.35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5,248,361.43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8,534,559,110.37</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13,138,377.99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13,867,512,622.90</w:t>
            </w:r>
          </w:p>
        </w:tc>
      </w:tr>
    </w:tbl>
    <w:p w:rsidR="00E44A4F" w:rsidRDefault="00A525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522549403"/>
      <w:r w:rsidRPr="00356FA6">
        <w:rPr>
          <w:b/>
          <w:bCs/>
          <w:szCs w:val="24"/>
          <w:lang w:val="en-US"/>
        </w:rPr>
        <w:lastRenderedPageBreak/>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522549404"/>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522549405"/>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E44A4F" w:rsidRDefault="00A525F7">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522549406"/>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522549407"/>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90" w:name="_Toc522549408"/>
      <w:bookmarkEnd w:id="89"/>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0"/>
    </w:p>
    <w:p w:rsidR="00822C45" w:rsidRPr="00822C45" w:rsidRDefault="00822C45" w:rsidP="00822C45">
      <w:pPr>
        <w:ind w:firstLineChars="200" w:firstLine="480"/>
      </w:pPr>
      <w:r w:rsidRPr="00822C45">
        <w:rPr>
          <w:rFonts w:hint="eastAsia"/>
          <w:color w:val="000000"/>
          <w:sz w:val="24"/>
        </w:rPr>
        <w:t>无。</w:t>
      </w:r>
    </w:p>
    <w:p w:rsidR="00822C45" w:rsidRPr="00822C45" w:rsidRDefault="00822C45" w:rsidP="00822C45">
      <w:pPr>
        <w:pStyle w:val="a0"/>
      </w:pPr>
    </w:p>
    <w:p w:rsidR="001D32F7" w:rsidRPr="00356FA6" w:rsidRDefault="001D32F7" w:rsidP="001D32F7">
      <w:pPr>
        <w:pStyle w:val="20"/>
        <w:spacing w:before="0" w:after="0"/>
        <w:rPr>
          <w:rFonts w:ascii="Times New Roman" w:eastAsiaTheme="minorEastAsia" w:hAnsi="Times New Roman"/>
          <w:kern w:val="0"/>
          <w:szCs w:val="24"/>
        </w:rPr>
      </w:pPr>
      <w:bookmarkStart w:id="91" w:name="_Toc361324898"/>
      <w:bookmarkStart w:id="92" w:name="_Toc409100466"/>
      <w:bookmarkStart w:id="93" w:name="_Toc409100103"/>
      <w:bookmarkStart w:id="94" w:name="_Toc522549409"/>
      <w:r w:rsidRPr="00356FA6">
        <w:rPr>
          <w:rFonts w:ascii="Times New Roman" w:eastAsiaTheme="minorEastAsia" w:hAnsi="Times New Roman"/>
          <w:kern w:val="0"/>
          <w:szCs w:val="24"/>
        </w:rPr>
        <w:t>10.</w:t>
      </w:r>
      <w:bookmarkEnd w:id="91"/>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2"/>
      <w:bookmarkEnd w:id="93"/>
      <w:bookmarkEnd w:id="94"/>
    </w:p>
    <w:p w:rsidR="001D32F7" w:rsidRPr="00356FA6" w:rsidRDefault="001D32F7" w:rsidP="001D32F7">
      <w:pPr>
        <w:spacing w:line="360" w:lineRule="auto"/>
        <w:ind w:firstLineChars="200" w:firstLine="480"/>
        <w:rPr>
          <w:rFonts w:eastAsiaTheme="minorEastAsia"/>
          <w:sz w:val="24"/>
        </w:rPr>
      </w:pPr>
      <w:bookmarkStart w:id="95"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6" w:name="_Toc409100104"/>
      <w:bookmarkStart w:id="97" w:name="_Toc409100467"/>
      <w:bookmarkStart w:id="98" w:name="_Toc361324899"/>
      <w:bookmarkStart w:id="99" w:name="_Toc522549410"/>
      <w:bookmarkEnd w:id="9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6"/>
      <w:bookmarkEnd w:id="97"/>
      <w:bookmarkEnd w:id="98"/>
      <w:bookmarkEnd w:id="99"/>
    </w:p>
    <w:p w:rsidR="00E44A4F" w:rsidRDefault="00A525F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E44A4F" w:rsidRDefault="00A525F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E44A4F" w:rsidRDefault="00A525F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0" w:name="_Toc361324900"/>
      <w:bookmarkStart w:id="101" w:name="_Toc409100468"/>
      <w:bookmarkStart w:id="102" w:name="_Toc409100105"/>
      <w:bookmarkStart w:id="103" w:name="_Toc522549411"/>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0"/>
      <w:bookmarkEnd w:id="101"/>
      <w:bookmarkEnd w:id="102"/>
      <w:bookmarkEnd w:id="103"/>
    </w:p>
    <w:p w:rsidR="001D32F7" w:rsidRPr="00356FA6" w:rsidRDefault="001D32F7" w:rsidP="001D32F7">
      <w:pPr>
        <w:spacing w:line="360" w:lineRule="auto"/>
        <w:rPr>
          <w:rFonts w:eastAsiaTheme="minorEastAsia"/>
          <w:b/>
          <w:sz w:val="24"/>
        </w:rPr>
      </w:pPr>
      <w:bookmarkStart w:id="104"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4"/>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8B44CB">
        <w:tc>
          <w:tcPr>
            <w:tcW w:w="1560" w:type="dxa"/>
            <w:vMerge w:val="restart"/>
            <w:vAlign w:val="center"/>
          </w:tcPr>
          <w:p w:rsidR="001D32F7" w:rsidRPr="00356FA6" w:rsidRDefault="001D32F7" w:rsidP="008B44CB">
            <w:pPr>
              <w:spacing w:line="276" w:lineRule="auto"/>
              <w:jc w:val="center"/>
              <w:rPr>
                <w:rFonts w:eastAsiaTheme="minorEastAsia"/>
                <w:sz w:val="24"/>
              </w:rPr>
            </w:pPr>
            <w:bookmarkStart w:id="105" w:name="_Toc249760071"/>
            <w:r w:rsidRPr="00356FA6">
              <w:rPr>
                <w:rFonts w:eastAsiaTheme="minorEastAsia"/>
                <w:sz w:val="24"/>
              </w:rPr>
              <w:t>券商名称</w:t>
            </w:r>
          </w:p>
        </w:tc>
        <w:tc>
          <w:tcPr>
            <w:tcW w:w="780" w:type="dxa"/>
            <w:vMerge w:val="restart"/>
            <w:vAlign w:val="center"/>
          </w:tcPr>
          <w:p w:rsidR="001D32F7" w:rsidRPr="00356FA6" w:rsidRDefault="001D32F7" w:rsidP="008B44CB">
            <w:pPr>
              <w:spacing w:line="276" w:lineRule="auto"/>
              <w:jc w:val="center"/>
              <w:rPr>
                <w:rFonts w:eastAsiaTheme="minorEastAsia"/>
                <w:sz w:val="24"/>
              </w:rPr>
            </w:pPr>
            <w:r w:rsidRPr="00356FA6">
              <w:rPr>
                <w:rFonts w:eastAsiaTheme="minorEastAsia"/>
                <w:sz w:val="24"/>
              </w:rPr>
              <w:t>交易</w:t>
            </w:r>
            <w:r w:rsidRPr="00356FA6">
              <w:rPr>
                <w:rFonts w:eastAsiaTheme="minorEastAsia"/>
                <w:sz w:val="24"/>
              </w:rPr>
              <w:lastRenderedPageBreak/>
              <w:t>单元数量</w:t>
            </w:r>
          </w:p>
        </w:tc>
        <w:tc>
          <w:tcPr>
            <w:tcW w:w="2880" w:type="dxa"/>
            <w:gridSpan w:val="2"/>
            <w:vAlign w:val="center"/>
          </w:tcPr>
          <w:p w:rsidR="001D32F7" w:rsidRPr="00356FA6" w:rsidRDefault="001D32F7" w:rsidP="008B44CB">
            <w:pPr>
              <w:spacing w:line="276" w:lineRule="auto"/>
              <w:jc w:val="center"/>
              <w:rPr>
                <w:rFonts w:eastAsiaTheme="minorEastAsia"/>
                <w:sz w:val="24"/>
              </w:rPr>
            </w:pPr>
            <w:r w:rsidRPr="00356FA6">
              <w:rPr>
                <w:rFonts w:eastAsiaTheme="minorEastAsia"/>
                <w:sz w:val="24"/>
              </w:rPr>
              <w:lastRenderedPageBreak/>
              <w:t>股票交易</w:t>
            </w:r>
          </w:p>
        </w:tc>
        <w:tc>
          <w:tcPr>
            <w:tcW w:w="2700" w:type="dxa"/>
            <w:gridSpan w:val="2"/>
            <w:vAlign w:val="center"/>
          </w:tcPr>
          <w:p w:rsidR="001D32F7" w:rsidRPr="00356FA6" w:rsidRDefault="001D32F7" w:rsidP="008B44CB">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8B44CB">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8B44CB">
        <w:tc>
          <w:tcPr>
            <w:tcW w:w="1560" w:type="dxa"/>
            <w:vMerge/>
            <w:vAlign w:val="center"/>
          </w:tcPr>
          <w:p w:rsidR="001D32F7" w:rsidRPr="00356FA6" w:rsidRDefault="001D32F7" w:rsidP="008B44CB">
            <w:pPr>
              <w:widowControl/>
              <w:spacing w:line="276" w:lineRule="auto"/>
              <w:jc w:val="left"/>
              <w:rPr>
                <w:rFonts w:eastAsiaTheme="minorEastAsia"/>
                <w:sz w:val="24"/>
              </w:rPr>
            </w:pPr>
          </w:p>
        </w:tc>
        <w:tc>
          <w:tcPr>
            <w:tcW w:w="780" w:type="dxa"/>
            <w:vMerge/>
            <w:vAlign w:val="center"/>
          </w:tcPr>
          <w:p w:rsidR="001D32F7" w:rsidRPr="00356FA6" w:rsidRDefault="001D32F7" w:rsidP="008B44CB">
            <w:pPr>
              <w:widowControl/>
              <w:spacing w:line="276" w:lineRule="auto"/>
              <w:jc w:val="left"/>
              <w:rPr>
                <w:rFonts w:eastAsiaTheme="minorEastAsia"/>
                <w:sz w:val="24"/>
              </w:rPr>
            </w:pPr>
          </w:p>
        </w:tc>
        <w:tc>
          <w:tcPr>
            <w:tcW w:w="1800" w:type="dxa"/>
            <w:vAlign w:val="center"/>
          </w:tcPr>
          <w:p w:rsidR="001D32F7" w:rsidRPr="00356FA6" w:rsidRDefault="001D32F7" w:rsidP="008B44C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8B44CB">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8B44CB">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8B44CB">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8B44CB">
            <w:pPr>
              <w:widowControl/>
              <w:spacing w:line="276" w:lineRule="auto"/>
              <w:jc w:val="left"/>
              <w:rPr>
                <w:rFonts w:eastAsiaTheme="minorEastAsia"/>
                <w:kern w:val="0"/>
                <w:sz w:val="24"/>
              </w:rPr>
            </w:pPr>
          </w:p>
        </w:tc>
      </w:tr>
      <w:tr w:rsidR="00E44A4F">
        <w:tc>
          <w:tcPr>
            <w:tcW w:w="1560" w:type="dxa"/>
            <w:vAlign w:val="center"/>
          </w:tcPr>
          <w:p w:rsidR="00E44A4F" w:rsidRDefault="00A525F7">
            <w:pPr>
              <w:jc w:val="left"/>
            </w:pPr>
            <w:r>
              <w:rPr>
                <w:rFonts w:eastAsiaTheme="minorEastAsia"/>
                <w:sz w:val="24"/>
              </w:rPr>
              <w:t>中信建投证券股份有限公司</w:t>
            </w:r>
          </w:p>
        </w:tc>
        <w:tc>
          <w:tcPr>
            <w:tcW w:w="780" w:type="dxa"/>
            <w:vAlign w:val="center"/>
          </w:tcPr>
          <w:p w:rsidR="00E44A4F" w:rsidRDefault="00A525F7">
            <w:pPr>
              <w:jc w:val="right"/>
            </w:pPr>
            <w:r>
              <w:rPr>
                <w:rFonts w:eastAsiaTheme="minorEastAsia"/>
                <w:sz w:val="24"/>
              </w:rPr>
              <w:t>1</w:t>
            </w:r>
          </w:p>
        </w:tc>
        <w:tc>
          <w:tcPr>
            <w:tcW w:w="1800" w:type="dxa"/>
            <w:vAlign w:val="center"/>
          </w:tcPr>
          <w:p w:rsidR="00E44A4F" w:rsidRDefault="00A525F7">
            <w:pPr>
              <w:jc w:val="right"/>
            </w:pPr>
            <w:r>
              <w:rPr>
                <w:rFonts w:eastAsiaTheme="minorEastAsia"/>
                <w:sz w:val="24"/>
              </w:rPr>
              <w:t>-</w:t>
            </w:r>
          </w:p>
        </w:tc>
        <w:tc>
          <w:tcPr>
            <w:tcW w:w="1080" w:type="dxa"/>
            <w:vAlign w:val="center"/>
          </w:tcPr>
          <w:p w:rsidR="00E44A4F" w:rsidRDefault="00A525F7">
            <w:pPr>
              <w:jc w:val="right"/>
            </w:pPr>
            <w:r>
              <w:rPr>
                <w:rFonts w:eastAsiaTheme="minorEastAsia"/>
                <w:sz w:val="24"/>
              </w:rPr>
              <w:t>-</w:t>
            </w:r>
          </w:p>
        </w:tc>
        <w:tc>
          <w:tcPr>
            <w:tcW w:w="1620" w:type="dxa"/>
            <w:vAlign w:val="center"/>
          </w:tcPr>
          <w:p w:rsidR="00E44A4F" w:rsidRDefault="00A525F7">
            <w:pPr>
              <w:jc w:val="right"/>
            </w:pPr>
            <w:r>
              <w:rPr>
                <w:rFonts w:eastAsiaTheme="minorEastAsia"/>
                <w:sz w:val="24"/>
              </w:rPr>
              <w:t>-</w:t>
            </w:r>
          </w:p>
        </w:tc>
        <w:tc>
          <w:tcPr>
            <w:tcW w:w="1080" w:type="dxa"/>
            <w:vAlign w:val="center"/>
          </w:tcPr>
          <w:p w:rsidR="00E44A4F" w:rsidRDefault="00A525F7">
            <w:pPr>
              <w:jc w:val="right"/>
            </w:pPr>
            <w:r>
              <w:rPr>
                <w:rFonts w:eastAsiaTheme="minorEastAsia"/>
                <w:sz w:val="24"/>
              </w:rPr>
              <w:t>-</w:t>
            </w:r>
          </w:p>
        </w:tc>
        <w:tc>
          <w:tcPr>
            <w:tcW w:w="1080" w:type="dxa"/>
            <w:vAlign w:val="center"/>
          </w:tcPr>
          <w:p w:rsidR="00E44A4F" w:rsidRDefault="00A525F7">
            <w:pPr>
              <w:jc w:val="left"/>
            </w:pPr>
            <w:r>
              <w:rPr>
                <w:rFonts w:eastAsiaTheme="minorEastAsia"/>
                <w:sz w:val="24"/>
              </w:rPr>
              <w:t>-</w:t>
            </w:r>
          </w:p>
        </w:tc>
      </w:tr>
      <w:tr w:rsidR="00E44A4F">
        <w:tc>
          <w:tcPr>
            <w:tcW w:w="1560" w:type="dxa"/>
            <w:vAlign w:val="center"/>
          </w:tcPr>
          <w:p w:rsidR="00E44A4F" w:rsidRDefault="00A525F7">
            <w:pPr>
              <w:jc w:val="left"/>
            </w:pPr>
            <w:r>
              <w:rPr>
                <w:rFonts w:eastAsiaTheme="minorEastAsia"/>
                <w:sz w:val="24"/>
              </w:rPr>
              <w:t>申万宏源证券有限公司</w:t>
            </w:r>
          </w:p>
        </w:tc>
        <w:tc>
          <w:tcPr>
            <w:tcW w:w="780" w:type="dxa"/>
            <w:vAlign w:val="center"/>
          </w:tcPr>
          <w:p w:rsidR="00E44A4F" w:rsidRDefault="00A525F7">
            <w:pPr>
              <w:jc w:val="right"/>
            </w:pPr>
            <w:r>
              <w:rPr>
                <w:rFonts w:eastAsiaTheme="minorEastAsia"/>
                <w:sz w:val="24"/>
              </w:rPr>
              <w:t>1</w:t>
            </w:r>
          </w:p>
        </w:tc>
        <w:tc>
          <w:tcPr>
            <w:tcW w:w="1800" w:type="dxa"/>
            <w:vAlign w:val="center"/>
          </w:tcPr>
          <w:p w:rsidR="00E44A4F" w:rsidRDefault="00A525F7">
            <w:pPr>
              <w:jc w:val="right"/>
            </w:pPr>
            <w:r>
              <w:rPr>
                <w:rFonts w:eastAsiaTheme="minorEastAsia"/>
                <w:sz w:val="24"/>
              </w:rPr>
              <w:t>-</w:t>
            </w:r>
          </w:p>
        </w:tc>
        <w:tc>
          <w:tcPr>
            <w:tcW w:w="1080" w:type="dxa"/>
            <w:vAlign w:val="center"/>
          </w:tcPr>
          <w:p w:rsidR="00E44A4F" w:rsidRDefault="00A525F7">
            <w:pPr>
              <w:jc w:val="right"/>
            </w:pPr>
            <w:r>
              <w:rPr>
                <w:rFonts w:eastAsiaTheme="minorEastAsia"/>
                <w:sz w:val="24"/>
              </w:rPr>
              <w:t>-</w:t>
            </w:r>
          </w:p>
        </w:tc>
        <w:tc>
          <w:tcPr>
            <w:tcW w:w="1620" w:type="dxa"/>
            <w:vAlign w:val="center"/>
          </w:tcPr>
          <w:p w:rsidR="00E44A4F" w:rsidRDefault="00A525F7">
            <w:pPr>
              <w:jc w:val="right"/>
            </w:pPr>
            <w:r>
              <w:rPr>
                <w:rFonts w:eastAsiaTheme="minorEastAsia"/>
                <w:sz w:val="24"/>
              </w:rPr>
              <w:t>-</w:t>
            </w:r>
          </w:p>
        </w:tc>
        <w:tc>
          <w:tcPr>
            <w:tcW w:w="1080" w:type="dxa"/>
            <w:vAlign w:val="center"/>
          </w:tcPr>
          <w:p w:rsidR="00E44A4F" w:rsidRDefault="00A525F7">
            <w:pPr>
              <w:jc w:val="right"/>
            </w:pPr>
            <w:r>
              <w:rPr>
                <w:rFonts w:eastAsiaTheme="minorEastAsia"/>
                <w:sz w:val="24"/>
              </w:rPr>
              <w:t>-</w:t>
            </w:r>
          </w:p>
        </w:tc>
        <w:tc>
          <w:tcPr>
            <w:tcW w:w="1080" w:type="dxa"/>
            <w:vAlign w:val="center"/>
          </w:tcPr>
          <w:p w:rsidR="00E44A4F" w:rsidRDefault="00A525F7">
            <w:pPr>
              <w:jc w:val="left"/>
            </w:pPr>
            <w:r>
              <w:rPr>
                <w:rFonts w:eastAsiaTheme="minorEastAsia"/>
                <w:sz w:val="24"/>
              </w:rPr>
              <w:t>-</w:t>
            </w:r>
          </w:p>
        </w:tc>
      </w:tr>
    </w:tbl>
    <w:p w:rsidR="00E44A4F" w:rsidRDefault="00A525F7">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E44A4F" w:rsidRDefault="00A525F7" w:rsidP="00A525F7">
      <w:pPr>
        <w:autoSpaceDE w:val="0"/>
        <w:autoSpaceDN w:val="0"/>
        <w:adjustRightInd w:val="0"/>
        <w:spacing w:line="360" w:lineRule="auto"/>
        <w:ind w:firstLineChars="400" w:firstLine="96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A525F7">
      <w:pPr>
        <w:autoSpaceDE w:val="0"/>
        <w:autoSpaceDN w:val="0"/>
        <w:adjustRightInd w:val="0"/>
        <w:spacing w:line="360" w:lineRule="auto"/>
        <w:ind w:firstLineChars="400" w:firstLine="960"/>
        <w:jc w:val="left"/>
        <w:rPr>
          <w:rFonts w:eastAsiaTheme="minorEastAsia"/>
          <w:sz w:val="24"/>
        </w:rPr>
      </w:pPr>
      <w:r w:rsidRPr="00356FA6">
        <w:rPr>
          <w:rFonts w:eastAsiaTheme="minorEastAsia"/>
          <w:sz w:val="24"/>
        </w:rPr>
        <w:t>3</w:t>
      </w:r>
      <w:r w:rsidRPr="00356FA6">
        <w:rPr>
          <w:rFonts w:eastAsiaTheme="minorEastAsia"/>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5F2202">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5"/>
    </w:p>
    <w:p w:rsidR="001D32F7" w:rsidRPr="00356FA6" w:rsidRDefault="001D32F7" w:rsidP="001C141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无。</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6" w:name="_Toc522549412"/>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6"/>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本基金本报告期内未存在偏离度绝对值超过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7" w:name="_Toc331410124"/>
      <w:bookmarkStart w:id="108" w:name="_Toc522549413"/>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7"/>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E44A4F">
        <w:tc>
          <w:tcPr>
            <w:tcW w:w="720" w:type="dxa"/>
            <w:vAlign w:val="center"/>
          </w:tcPr>
          <w:p w:rsidR="00E44A4F" w:rsidRDefault="00A525F7">
            <w:pPr>
              <w:jc w:val="left"/>
            </w:pPr>
            <w:r>
              <w:rPr>
                <w:sz w:val="24"/>
              </w:rPr>
              <w:t>1</w:t>
            </w:r>
          </w:p>
        </w:tc>
        <w:tc>
          <w:tcPr>
            <w:tcW w:w="4319" w:type="dxa"/>
            <w:vAlign w:val="center"/>
          </w:tcPr>
          <w:p w:rsidR="00E44A4F" w:rsidRDefault="00A525F7">
            <w:pPr>
              <w:jc w:val="left"/>
            </w:pPr>
            <w:r>
              <w:rPr>
                <w:sz w:val="24"/>
              </w:rPr>
              <w:t>交银施罗德基金管理有限公司关于旗下基金缴纳增值税的提示性公告</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2018-01-03</w:t>
            </w:r>
          </w:p>
        </w:tc>
      </w:tr>
      <w:tr w:rsidR="00E44A4F">
        <w:tc>
          <w:tcPr>
            <w:tcW w:w="720" w:type="dxa"/>
            <w:vAlign w:val="center"/>
          </w:tcPr>
          <w:p w:rsidR="00E44A4F" w:rsidRDefault="00A525F7">
            <w:pPr>
              <w:jc w:val="left"/>
            </w:pPr>
            <w:r>
              <w:rPr>
                <w:sz w:val="24"/>
              </w:rPr>
              <w:t>2</w:t>
            </w:r>
          </w:p>
        </w:tc>
        <w:tc>
          <w:tcPr>
            <w:tcW w:w="4319" w:type="dxa"/>
            <w:vAlign w:val="center"/>
          </w:tcPr>
          <w:p w:rsidR="00E44A4F" w:rsidRDefault="00A525F7">
            <w:pPr>
              <w:jc w:val="left"/>
            </w:pPr>
            <w:r>
              <w:rPr>
                <w:sz w:val="24"/>
              </w:rPr>
              <w:t>交银施罗德理财</w:t>
            </w:r>
            <w:r>
              <w:rPr>
                <w:sz w:val="24"/>
              </w:rPr>
              <w:t>60</w:t>
            </w:r>
            <w:r>
              <w:rPr>
                <w:sz w:val="24"/>
              </w:rPr>
              <w:t>天债券型证券投资基金</w:t>
            </w:r>
            <w:r>
              <w:rPr>
                <w:sz w:val="24"/>
              </w:rPr>
              <w:t>2017</w:t>
            </w:r>
            <w:r>
              <w:rPr>
                <w:sz w:val="24"/>
              </w:rPr>
              <w:t>年第</w:t>
            </w:r>
            <w:r>
              <w:rPr>
                <w:sz w:val="24"/>
              </w:rPr>
              <w:t>4</w:t>
            </w:r>
            <w:r>
              <w:rPr>
                <w:sz w:val="24"/>
              </w:rPr>
              <w:t>季度报告</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2018-01-22</w:t>
            </w:r>
          </w:p>
        </w:tc>
      </w:tr>
      <w:tr w:rsidR="00E44A4F">
        <w:tc>
          <w:tcPr>
            <w:tcW w:w="720" w:type="dxa"/>
            <w:vAlign w:val="center"/>
          </w:tcPr>
          <w:p w:rsidR="00E44A4F" w:rsidRDefault="00A525F7">
            <w:pPr>
              <w:jc w:val="left"/>
            </w:pPr>
            <w:r>
              <w:rPr>
                <w:sz w:val="24"/>
              </w:rPr>
              <w:t>3</w:t>
            </w:r>
          </w:p>
        </w:tc>
        <w:tc>
          <w:tcPr>
            <w:tcW w:w="4319" w:type="dxa"/>
            <w:vAlign w:val="center"/>
          </w:tcPr>
          <w:p w:rsidR="00E44A4F" w:rsidRDefault="00A525F7">
            <w:pPr>
              <w:jc w:val="left"/>
            </w:pPr>
            <w:r>
              <w:rPr>
                <w:sz w:val="24"/>
              </w:rPr>
              <w:t>交银施罗德基金管理有限公司关于调整交银施罗德理财</w:t>
            </w:r>
            <w:r>
              <w:rPr>
                <w:sz w:val="24"/>
              </w:rPr>
              <w:t>21</w:t>
            </w:r>
            <w:r>
              <w:rPr>
                <w:sz w:val="24"/>
              </w:rPr>
              <w:t>天债券型证券投资基金、交银施罗德理财</w:t>
            </w:r>
            <w:r>
              <w:rPr>
                <w:sz w:val="24"/>
              </w:rPr>
              <w:t>60</w:t>
            </w:r>
            <w:r>
              <w:rPr>
                <w:sz w:val="24"/>
              </w:rPr>
              <w:t>天债券型证券投资基金最低保留余额限制的公告</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2018-01-25</w:t>
            </w:r>
          </w:p>
        </w:tc>
      </w:tr>
      <w:tr w:rsidR="00E44A4F">
        <w:tc>
          <w:tcPr>
            <w:tcW w:w="720" w:type="dxa"/>
            <w:vAlign w:val="center"/>
          </w:tcPr>
          <w:p w:rsidR="00E44A4F" w:rsidRDefault="00A525F7">
            <w:pPr>
              <w:jc w:val="left"/>
            </w:pPr>
            <w:r>
              <w:rPr>
                <w:sz w:val="24"/>
              </w:rPr>
              <w:t>4</w:t>
            </w:r>
          </w:p>
        </w:tc>
        <w:tc>
          <w:tcPr>
            <w:tcW w:w="4319" w:type="dxa"/>
            <w:vAlign w:val="center"/>
          </w:tcPr>
          <w:p w:rsidR="00E44A4F" w:rsidRDefault="00A525F7">
            <w:pPr>
              <w:jc w:val="left"/>
            </w:pPr>
            <w:r>
              <w:rPr>
                <w:sz w:val="24"/>
              </w:rPr>
              <w:t>交银施罗德基金管理有限公司关于增加上海基煜基金销售有限公司为旗下交银施罗德理财</w:t>
            </w:r>
            <w:r>
              <w:rPr>
                <w:sz w:val="24"/>
              </w:rPr>
              <w:t>60</w:t>
            </w:r>
            <w:r>
              <w:rPr>
                <w:sz w:val="24"/>
              </w:rPr>
              <w:t>天债券型证券投资基金的场外销售机构的公告</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2018-02-02</w:t>
            </w:r>
          </w:p>
        </w:tc>
      </w:tr>
      <w:tr w:rsidR="00E44A4F">
        <w:tc>
          <w:tcPr>
            <w:tcW w:w="720" w:type="dxa"/>
            <w:vAlign w:val="center"/>
          </w:tcPr>
          <w:p w:rsidR="00E44A4F" w:rsidRDefault="00A525F7">
            <w:pPr>
              <w:jc w:val="left"/>
            </w:pPr>
            <w:r>
              <w:rPr>
                <w:sz w:val="24"/>
              </w:rPr>
              <w:t>5</w:t>
            </w:r>
          </w:p>
        </w:tc>
        <w:tc>
          <w:tcPr>
            <w:tcW w:w="4319" w:type="dxa"/>
            <w:vAlign w:val="center"/>
          </w:tcPr>
          <w:p w:rsidR="00E44A4F" w:rsidRDefault="00A525F7">
            <w:pPr>
              <w:jc w:val="left"/>
            </w:pPr>
            <w:r>
              <w:rPr>
                <w:sz w:val="24"/>
              </w:rPr>
              <w:t>交银施罗德基金管理有限公司关于交银</w:t>
            </w:r>
            <w:r>
              <w:rPr>
                <w:sz w:val="24"/>
              </w:rPr>
              <w:lastRenderedPageBreak/>
              <w:t>施罗德理财</w:t>
            </w:r>
            <w:r>
              <w:rPr>
                <w:sz w:val="24"/>
              </w:rPr>
              <w:t>60</w:t>
            </w:r>
            <w:r>
              <w:rPr>
                <w:sz w:val="24"/>
              </w:rPr>
              <w:t>天债券型证券投资基金于</w:t>
            </w:r>
            <w:r>
              <w:rPr>
                <w:sz w:val="24"/>
              </w:rPr>
              <w:t>2018</w:t>
            </w:r>
            <w:r>
              <w:rPr>
                <w:sz w:val="24"/>
              </w:rPr>
              <w:t>年</w:t>
            </w:r>
            <w:r>
              <w:rPr>
                <w:sz w:val="24"/>
              </w:rPr>
              <w:t>“</w:t>
            </w:r>
            <w:r>
              <w:rPr>
                <w:sz w:val="24"/>
              </w:rPr>
              <w:t>春节</w:t>
            </w:r>
            <w:r>
              <w:rPr>
                <w:sz w:val="24"/>
              </w:rPr>
              <w:t>”</w:t>
            </w:r>
            <w:r>
              <w:rPr>
                <w:sz w:val="24"/>
              </w:rPr>
              <w:t>假期前暂停申购公告</w:t>
            </w:r>
          </w:p>
        </w:tc>
        <w:tc>
          <w:tcPr>
            <w:tcW w:w="2519" w:type="dxa"/>
            <w:vAlign w:val="center"/>
          </w:tcPr>
          <w:p w:rsidR="00E44A4F" w:rsidRDefault="00A525F7">
            <w:pPr>
              <w:jc w:val="left"/>
            </w:pPr>
            <w:r>
              <w:rPr>
                <w:sz w:val="24"/>
              </w:rPr>
              <w:lastRenderedPageBreak/>
              <w:t>中国证券报、上海证券</w:t>
            </w:r>
            <w:r>
              <w:rPr>
                <w:sz w:val="24"/>
              </w:rPr>
              <w:lastRenderedPageBreak/>
              <w:t>报、证券时报</w:t>
            </w:r>
          </w:p>
        </w:tc>
        <w:tc>
          <w:tcPr>
            <w:tcW w:w="1440" w:type="dxa"/>
            <w:vAlign w:val="center"/>
          </w:tcPr>
          <w:p w:rsidR="00E44A4F" w:rsidRDefault="00A525F7">
            <w:pPr>
              <w:jc w:val="left"/>
            </w:pPr>
            <w:r>
              <w:rPr>
                <w:sz w:val="24"/>
              </w:rPr>
              <w:lastRenderedPageBreak/>
              <w:t>2018-02-13</w:t>
            </w:r>
          </w:p>
        </w:tc>
      </w:tr>
      <w:tr w:rsidR="00E44A4F">
        <w:tc>
          <w:tcPr>
            <w:tcW w:w="720" w:type="dxa"/>
            <w:vAlign w:val="center"/>
          </w:tcPr>
          <w:p w:rsidR="00E44A4F" w:rsidRDefault="00A525F7">
            <w:pPr>
              <w:jc w:val="left"/>
            </w:pPr>
            <w:r>
              <w:rPr>
                <w:sz w:val="24"/>
              </w:rPr>
              <w:t>6</w:t>
            </w:r>
          </w:p>
        </w:tc>
        <w:tc>
          <w:tcPr>
            <w:tcW w:w="4319" w:type="dxa"/>
            <w:vAlign w:val="center"/>
          </w:tcPr>
          <w:p w:rsidR="00E44A4F" w:rsidRDefault="00A525F7">
            <w:pPr>
              <w:jc w:val="left"/>
            </w:pPr>
            <w:r>
              <w:rPr>
                <w:sz w:val="24"/>
              </w:rPr>
              <w:t>交银施罗德基金管理有限公司关于交银施罗德理财</w:t>
            </w:r>
            <w:r>
              <w:rPr>
                <w:sz w:val="24"/>
              </w:rPr>
              <w:t>60</w:t>
            </w:r>
            <w:r>
              <w:rPr>
                <w:sz w:val="24"/>
              </w:rPr>
              <w:t>天债券型证券投资基金修改基金合同的公告</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2018-03-22</w:t>
            </w:r>
          </w:p>
        </w:tc>
      </w:tr>
      <w:tr w:rsidR="00E44A4F">
        <w:tc>
          <w:tcPr>
            <w:tcW w:w="720" w:type="dxa"/>
            <w:vAlign w:val="center"/>
          </w:tcPr>
          <w:p w:rsidR="00E44A4F" w:rsidRDefault="00A525F7">
            <w:pPr>
              <w:jc w:val="left"/>
            </w:pPr>
            <w:r>
              <w:rPr>
                <w:sz w:val="24"/>
              </w:rPr>
              <w:t>7</w:t>
            </w:r>
          </w:p>
        </w:tc>
        <w:tc>
          <w:tcPr>
            <w:tcW w:w="4319" w:type="dxa"/>
            <w:vAlign w:val="center"/>
          </w:tcPr>
          <w:p w:rsidR="00E44A4F" w:rsidRDefault="00A525F7">
            <w:pPr>
              <w:jc w:val="left"/>
            </w:pPr>
            <w:r>
              <w:rPr>
                <w:sz w:val="24"/>
              </w:rPr>
              <w:t>交银施罗德理财</w:t>
            </w:r>
            <w:r>
              <w:rPr>
                <w:sz w:val="24"/>
              </w:rPr>
              <w:t>60</w:t>
            </w:r>
            <w:r>
              <w:rPr>
                <w:sz w:val="24"/>
              </w:rPr>
              <w:t>天债券型证券投资基金</w:t>
            </w:r>
            <w:r>
              <w:rPr>
                <w:sz w:val="24"/>
              </w:rPr>
              <w:t>2017</w:t>
            </w:r>
            <w:r>
              <w:rPr>
                <w:sz w:val="24"/>
              </w:rPr>
              <w:t>年年度报告摘要</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2018-03-28</w:t>
            </w:r>
          </w:p>
        </w:tc>
      </w:tr>
      <w:tr w:rsidR="00E44A4F">
        <w:tc>
          <w:tcPr>
            <w:tcW w:w="720" w:type="dxa"/>
            <w:vAlign w:val="center"/>
          </w:tcPr>
          <w:p w:rsidR="00E44A4F" w:rsidRDefault="00A525F7">
            <w:pPr>
              <w:jc w:val="left"/>
            </w:pPr>
            <w:r>
              <w:rPr>
                <w:sz w:val="24"/>
              </w:rPr>
              <w:t>8</w:t>
            </w:r>
          </w:p>
        </w:tc>
        <w:tc>
          <w:tcPr>
            <w:tcW w:w="4319" w:type="dxa"/>
            <w:vAlign w:val="center"/>
          </w:tcPr>
          <w:p w:rsidR="00E44A4F" w:rsidRDefault="00A525F7">
            <w:pPr>
              <w:jc w:val="left"/>
            </w:pPr>
            <w:r>
              <w:rPr>
                <w:sz w:val="24"/>
              </w:rPr>
              <w:t>交银施罗德理财</w:t>
            </w:r>
            <w:r>
              <w:rPr>
                <w:sz w:val="24"/>
              </w:rPr>
              <w:t>60</w:t>
            </w:r>
            <w:r>
              <w:rPr>
                <w:sz w:val="24"/>
              </w:rPr>
              <w:t>天债券型证券投资基金</w:t>
            </w:r>
            <w:r>
              <w:rPr>
                <w:sz w:val="24"/>
              </w:rPr>
              <w:t>2018</w:t>
            </w:r>
            <w:r>
              <w:rPr>
                <w:sz w:val="24"/>
              </w:rPr>
              <w:t>年第</w:t>
            </w:r>
            <w:r>
              <w:rPr>
                <w:sz w:val="24"/>
              </w:rPr>
              <w:t>1</w:t>
            </w:r>
            <w:r>
              <w:rPr>
                <w:sz w:val="24"/>
              </w:rPr>
              <w:t>季度报告</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2018-04-21</w:t>
            </w:r>
          </w:p>
        </w:tc>
      </w:tr>
      <w:tr w:rsidR="00E44A4F">
        <w:tc>
          <w:tcPr>
            <w:tcW w:w="720" w:type="dxa"/>
            <w:vAlign w:val="center"/>
          </w:tcPr>
          <w:p w:rsidR="00E44A4F" w:rsidRDefault="00A525F7">
            <w:pPr>
              <w:jc w:val="left"/>
            </w:pPr>
            <w:r>
              <w:rPr>
                <w:sz w:val="24"/>
              </w:rPr>
              <w:t>9</w:t>
            </w:r>
          </w:p>
        </w:tc>
        <w:tc>
          <w:tcPr>
            <w:tcW w:w="4319" w:type="dxa"/>
            <w:vAlign w:val="center"/>
          </w:tcPr>
          <w:p w:rsidR="00E44A4F" w:rsidRDefault="00A525F7">
            <w:pPr>
              <w:jc w:val="left"/>
            </w:pPr>
            <w:r>
              <w:rPr>
                <w:sz w:val="24"/>
              </w:rPr>
              <w:t>交银施罗德理财</w:t>
            </w:r>
            <w:r>
              <w:rPr>
                <w:sz w:val="24"/>
              </w:rPr>
              <w:t>60</w:t>
            </w:r>
            <w:r>
              <w:rPr>
                <w:sz w:val="24"/>
              </w:rPr>
              <w:t>天债券型证券投资基金（更新）招募说明书摘要（</w:t>
            </w:r>
            <w:r>
              <w:rPr>
                <w:sz w:val="24"/>
              </w:rPr>
              <w:t>2018</w:t>
            </w:r>
            <w:r>
              <w:rPr>
                <w:sz w:val="24"/>
              </w:rPr>
              <w:t>年第</w:t>
            </w:r>
            <w:r>
              <w:rPr>
                <w:sz w:val="24"/>
              </w:rPr>
              <w:t>1</w:t>
            </w:r>
            <w:r>
              <w:rPr>
                <w:sz w:val="24"/>
              </w:rPr>
              <w:t>号）</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2018-04-27</w:t>
            </w:r>
          </w:p>
        </w:tc>
      </w:tr>
      <w:tr w:rsidR="00E44A4F">
        <w:tc>
          <w:tcPr>
            <w:tcW w:w="720" w:type="dxa"/>
            <w:vAlign w:val="center"/>
          </w:tcPr>
          <w:p w:rsidR="00E44A4F" w:rsidRDefault="00A525F7">
            <w:pPr>
              <w:jc w:val="left"/>
            </w:pPr>
            <w:r>
              <w:rPr>
                <w:sz w:val="24"/>
              </w:rPr>
              <w:t>10</w:t>
            </w:r>
          </w:p>
        </w:tc>
        <w:tc>
          <w:tcPr>
            <w:tcW w:w="4319" w:type="dxa"/>
            <w:vAlign w:val="center"/>
          </w:tcPr>
          <w:p w:rsidR="00E44A4F" w:rsidRDefault="00A525F7">
            <w:pPr>
              <w:jc w:val="left"/>
            </w:pPr>
            <w:r>
              <w:rPr>
                <w:sz w:val="24"/>
              </w:rPr>
              <w:t>交银施罗德基金管理有限公司关于高级管理人员变更的公告</w:t>
            </w:r>
          </w:p>
        </w:tc>
        <w:tc>
          <w:tcPr>
            <w:tcW w:w="2519" w:type="dxa"/>
            <w:vAlign w:val="center"/>
          </w:tcPr>
          <w:p w:rsidR="00E44A4F" w:rsidRDefault="00A525F7">
            <w:pPr>
              <w:jc w:val="left"/>
            </w:pPr>
            <w:r>
              <w:rPr>
                <w:sz w:val="24"/>
              </w:rPr>
              <w:t>中国证券报、上海证券报、证券时报</w:t>
            </w:r>
          </w:p>
        </w:tc>
        <w:tc>
          <w:tcPr>
            <w:tcW w:w="1440" w:type="dxa"/>
            <w:vAlign w:val="center"/>
          </w:tcPr>
          <w:p w:rsidR="00E44A4F" w:rsidRDefault="00A525F7">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356FA6" w:rsidRDefault="0023169B" w:rsidP="005F2202">
      <w:pPr>
        <w:pStyle w:val="1"/>
        <w:keepNext/>
        <w:keepLines/>
        <w:widowControl w:val="0"/>
        <w:spacing w:beforeLines="100" w:before="312" w:afterLines="100" w:after="312" w:line="360" w:lineRule="auto"/>
        <w:jc w:val="center"/>
        <w:rPr>
          <w:rFonts w:eastAsiaTheme="minorEastAsia"/>
          <w:b/>
          <w:bCs/>
          <w:sz w:val="21"/>
          <w:szCs w:val="21"/>
          <w:lang w:val="en-US"/>
        </w:rPr>
      </w:pPr>
      <w:bookmarkStart w:id="109" w:name="_Toc331410125"/>
      <w:bookmarkStart w:id="110" w:name="_Toc522549414"/>
      <w:r w:rsidRPr="00356FA6">
        <w:rPr>
          <w:b/>
          <w:bCs/>
          <w:szCs w:val="24"/>
          <w:lang w:val="en-US"/>
        </w:rPr>
        <w:t>§</w:t>
      </w:r>
      <w:r w:rsidR="00AB4EB9" w:rsidRPr="00356FA6">
        <w:rPr>
          <w:rFonts w:eastAsiaTheme="minorEastAsia"/>
          <w:b/>
          <w:bCs/>
          <w:sz w:val="21"/>
          <w:szCs w:val="21"/>
          <w:lang w:val="en-US"/>
        </w:rPr>
        <w:t>11</w:t>
      </w:r>
      <w:r w:rsidR="00AB4EB9" w:rsidRPr="00356FA6">
        <w:rPr>
          <w:rFonts w:eastAsiaTheme="minorEastAsia"/>
          <w:b/>
          <w:bCs/>
          <w:sz w:val="21"/>
          <w:szCs w:val="21"/>
          <w:lang w:val="en-US"/>
        </w:rPr>
        <w:t>影响投资者决策的其他重要信息</w:t>
      </w:r>
      <w:bookmarkEnd w:id="109"/>
      <w:bookmarkEnd w:id="110"/>
    </w:p>
    <w:p w:rsidR="00AB4EB9" w:rsidRPr="00356FA6" w:rsidRDefault="00AB4EB9" w:rsidP="0023169B">
      <w:pPr>
        <w:pStyle w:val="20"/>
        <w:spacing w:before="29" w:after="0" w:line="288" w:lineRule="auto"/>
        <w:rPr>
          <w:rFonts w:ascii="宋体" w:hAnsi="宋体"/>
          <w:b w:val="0"/>
          <w:bCs w:val="0"/>
          <w:color w:val="000000"/>
          <w:kern w:val="0"/>
          <w:szCs w:val="21"/>
        </w:rPr>
      </w:pPr>
      <w:bookmarkStart w:id="111" w:name="_Toc522549415"/>
      <w:r w:rsidRPr="00356FA6">
        <w:rPr>
          <w:rFonts w:ascii="宋体" w:hAnsi="宋体"/>
          <w:color w:val="000000"/>
          <w:kern w:val="0"/>
          <w:szCs w:val="21"/>
        </w:rPr>
        <w:t>11.</w:t>
      </w:r>
      <w:r w:rsidRPr="00356FA6">
        <w:rPr>
          <w:rFonts w:ascii="宋体" w:hAnsi="宋体" w:hint="eastAsia"/>
          <w:color w:val="000000"/>
          <w:kern w:val="0"/>
          <w:szCs w:val="21"/>
        </w:rPr>
        <w:t>1 报告期内单一投资者持有基金份额比例达到或超过20%的情况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8B44CB">
        <w:tc>
          <w:tcPr>
            <w:tcW w:w="993" w:type="dxa"/>
            <w:vMerge w:val="restart"/>
            <w:vAlign w:val="center"/>
          </w:tcPr>
          <w:p w:rsidR="00AB4EB9" w:rsidRPr="00356FA6" w:rsidRDefault="00AB4EB9" w:rsidP="008B44CB">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8B44CB">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8B44CB">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8B44CB">
        <w:tc>
          <w:tcPr>
            <w:tcW w:w="993" w:type="dxa"/>
            <w:vMerge/>
            <w:vAlign w:val="center"/>
          </w:tcPr>
          <w:p w:rsidR="00AB4EB9" w:rsidRPr="00356FA6" w:rsidRDefault="00AB4EB9" w:rsidP="008B44CB">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8B44CB">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8B44CB">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8B44CB">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8B44CB">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8B44CB">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8B44CB">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8B44CB">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E44A4F">
        <w:tc>
          <w:tcPr>
            <w:tcW w:w="993" w:type="dxa"/>
            <w:vMerge w:val="restart"/>
          </w:tcPr>
          <w:p w:rsidR="00E44A4F" w:rsidRDefault="00E44A4F"/>
          <w:p w:rsidR="00E44A4F" w:rsidRDefault="00A525F7">
            <w:r>
              <w:rPr>
                <w:rFonts w:ascii="宋体" w:hAnsi="宋体" w:hint="eastAsia"/>
                <w:bCs/>
                <w:color w:val="000000"/>
                <w:kern w:val="0"/>
                <w:szCs w:val="21"/>
              </w:rPr>
              <w:t>机构</w:t>
            </w:r>
          </w:p>
        </w:tc>
        <w:tc>
          <w:tcPr>
            <w:tcW w:w="992" w:type="dxa"/>
            <w:vAlign w:val="center"/>
          </w:tcPr>
          <w:p w:rsidR="00E44A4F" w:rsidRDefault="00A525F7">
            <w:pPr>
              <w:jc w:val="center"/>
            </w:pPr>
            <w:r>
              <w:rPr>
                <w:rFonts w:ascii="宋体" w:hAnsi="宋体"/>
                <w:color w:val="000000"/>
                <w:kern w:val="0"/>
                <w:szCs w:val="21"/>
              </w:rPr>
              <w:t>1</w:t>
            </w:r>
          </w:p>
        </w:tc>
        <w:tc>
          <w:tcPr>
            <w:tcW w:w="1843" w:type="dxa"/>
            <w:vAlign w:val="center"/>
          </w:tcPr>
          <w:p w:rsidR="00E44A4F" w:rsidRDefault="00A525F7">
            <w:pPr>
              <w:jc w:val="center"/>
            </w:pPr>
            <w:r>
              <w:rPr>
                <w:rFonts w:ascii="宋体" w:hAnsi="宋体"/>
                <w:color w:val="000000"/>
                <w:kern w:val="0"/>
                <w:szCs w:val="21"/>
              </w:rPr>
              <w:t>2018/1/1-2018/6/30</w:t>
            </w:r>
          </w:p>
        </w:tc>
        <w:tc>
          <w:tcPr>
            <w:tcW w:w="851" w:type="dxa"/>
            <w:vAlign w:val="center"/>
          </w:tcPr>
          <w:p w:rsidR="00E44A4F" w:rsidRDefault="00A525F7">
            <w:pPr>
              <w:jc w:val="center"/>
            </w:pPr>
            <w:r>
              <w:rPr>
                <w:rFonts w:ascii="宋体" w:hAnsi="宋体"/>
                <w:color w:val="000000"/>
                <w:kern w:val="0"/>
                <w:szCs w:val="21"/>
              </w:rPr>
              <w:t>2,493,498,933.23</w:t>
            </w:r>
          </w:p>
        </w:tc>
        <w:tc>
          <w:tcPr>
            <w:tcW w:w="850" w:type="dxa"/>
            <w:vAlign w:val="center"/>
          </w:tcPr>
          <w:p w:rsidR="00E44A4F" w:rsidRDefault="00A525F7">
            <w:pPr>
              <w:jc w:val="center"/>
            </w:pPr>
            <w:r>
              <w:rPr>
                <w:rFonts w:ascii="宋体" w:hAnsi="宋体"/>
                <w:color w:val="000000"/>
                <w:kern w:val="0"/>
                <w:szCs w:val="21"/>
              </w:rPr>
              <w:t>30,729,177.14</w:t>
            </w:r>
          </w:p>
        </w:tc>
        <w:tc>
          <w:tcPr>
            <w:tcW w:w="1134" w:type="dxa"/>
            <w:vAlign w:val="center"/>
          </w:tcPr>
          <w:p w:rsidR="00E44A4F" w:rsidRDefault="00A525F7">
            <w:pPr>
              <w:jc w:val="center"/>
            </w:pPr>
            <w:r>
              <w:rPr>
                <w:rFonts w:ascii="宋体" w:hAnsi="宋体"/>
                <w:color w:val="000000"/>
                <w:kern w:val="0"/>
                <w:szCs w:val="21"/>
              </w:rPr>
              <w:t>2,524,228,110.37</w:t>
            </w:r>
          </w:p>
        </w:tc>
        <w:tc>
          <w:tcPr>
            <w:tcW w:w="1419" w:type="dxa"/>
            <w:vAlign w:val="center"/>
          </w:tcPr>
          <w:p w:rsidR="00E44A4F" w:rsidRDefault="00A525F7">
            <w:pPr>
              <w:jc w:val="center"/>
            </w:pPr>
            <w:r>
              <w:rPr>
                <w:rFonts w:ascii="宋体" w:hAnsi="宋体"/>
                <w:color w:val="000000"/>
                <w:kern w:val="0"/>
                <w:szCs w:val="21"/>
              </w:rPr>
              <w:t>-</w:t>
            </w:r>
          </w:p>
        </w:tc>
        <w:tc>
          <w:tcPr>
            <w:tcW w:w="1130" w:type="dxa"/>
            <w:vAlign w:val="center"/>
          </w:tcPr>
          <w:p w:rsidR="00E44A4F" w:rsidRDefault="00A525F7">
            <w:pPr>
              <w:jc w:val="center"/>
            </w:pPr>
            <w:r>
              <w:rPr>
                <w:rFonts w:ascii="宋体" w:hAnsi="宋体"/>
                <w:color w:val="000000"/>
                <w:kern w:val="0"/>
                <w:szCs w:val="21"/>
              </w:rPr>
              <w:t>-</w:t>
            </w:r>
          </w:p>
        </w:tc>
      </w:tr>
      <w:tr w:rsidR="00E44A4F">
        <w:tc>
          <w:tcPr>
            <w:tcW w:w="993" w:type="dxa"/>
            <w:vMerge/>
          </w:tcPr>
          <w:p w:rsidR="00E44A4F" w:rsidRDefault="00E44A4F"/>
        </w:tc>
        <w:tc>
          <w:tcPr>
            <w:tcW w:w="992" w:type="dxa"/>
            <w:vAlign w:val="center"/>
          </w:tcPr>
          <w:p w:rsidR="00E44A4F" w:rsidRDefault="00A525F7">
            <w:pPr>
              <w:jc w:val="center"/>
            </w:pPr>
            <w:r>
              <w:rPr>
                <w:rFonts w:ascii="宋体" w:hAnsi="宋体"/>
                <w:color w:val="000000"/>
                <w:kern w:val="0"/>
                <w:szCs w:val="21"/>
              </w:rPr>
              <w:t>2</w:t>
            </w:r>
          </w:p>
        </w:tc>
        <w:tc>
          <w:tcPr>
            <w:tcW w:w="1843" w:type="dxa"/>
            <w:vAlign w:val="center"/>
          </w:tcPr>
          <w:p w:rsidR="00E44A4F" w:rsidRDefault="00A525F7">
            <w:pPr>
              <w:jc w:val="center"/>
            </w:pPr>
            <w:r>
              <w:rPr>
                <w:rFonts w:ascii="宋体" w:hAnsi="宋体"/>
                <w:color w:val="000000"/>
                <w:kern w:val="0"/>
                <w:szCs w:val="21"/>
              </w:rPr>
              <w:t>2018/1/1-2018/6/30</w:t>
            </w:r>
          </w:p>
        </w:tc>
        <w:tc>
          <w:tcPr>
            <w:tcW w:w="851" w:type="dxa"/>
            <w:vAlign w:val="center"/>
          </w:tcPr>
          <w:p w:rsidR="00E44A4F" w:rsidRDefault="00A525F7">
            <w:pPr>
              <w:jc w:val="center"/>
            </w:pPr>
            <w:r>
              <w:rPr>
                <w:rFonts w:ascii="宋体" w:hAnsi="宋体"/>
                <w:color w:val="000000"/>
                <w:kern w:val="0"/>
                <w:szCs w:val="21"/>
              </w:rPr>
              <w:t>-</w:t>
            </w:r>
          </w:p>
        </w:tc>
        <w:tc>
          <w:tcPr>
            <w:tcW w:w="850" w:type="dxa"/>
            <w:vAlign w:val="center"/>
          </w:tcPr>
          <w:p w:rsidR="00E44A4F" w:rsidRDefault="00A525F7">
            <w:pPr>
              <w:jc w:val="center"/>
            </w:pPr>
            <w:r>
              <w:rPr>
                <w:rFonts w:ascii="宋体" w:hAnsi="宋体"/>
                <w:color w:val="000000"/>
                <w:kern w:val="0"/>
                <w:szCs w:val="21"/>
              </w:rPr>
              <w:t>5,031,052,103.57</w:t>
            </w:r>
          </w:p>
        </w:tc>
        <w:tc>
          <w:tcPr>
            <w:tcW w:w="1134" w:type="dxa"/>
            <w:vAlign w:val="center"/>
          </w:tcPr>
          <w:p w:rsidR="00E44A4F" w:rsidRDefault="00A525F7">
            <w:pPr>
              <w:jc w:val="center"/>
            </w:pPr>
            <w:r>
              <w:rPr>
                <w:rFonts w:ascii="宋体" w:hAnsi="宋体"/>
                <w:color w:val="000000"/>
                <w:kern w:val="0"/>
                <w:szCs w:val="21"/>
              </w:rPr>
              <w:t>3,000,000,000.00</w:t>
            </w:r>
          </w:p>
        </w:tc>
        <w:tc>
          <w:tcPr>
            <w:tcW w:w="1419" w:type="dxa"/>
            <w:vAlign w:val="center"/>
          </w:tcPr>
          <w:p w:rsidR="00E44A4F" w:rsidRDefault="00A525F7">
            <w:pPr>
              <w:jc w:val="center"/>
            </w:pPr>
            <w:r>
              <w:rPr>
                <w:rFonts w:ascii="宋体" w:hAnsi="宋体"/>
                <w:color w:val="000000"/>
                <w:kern w:val="0"/>
                <w:szCs w:val="21"/>
              </w:rPr>
              <w:t>2,031,052,103.57</w:t>
            </w:r>
          </w:p>
        </w:tc>
        <w:tc>
          <w:tcPr>
            <w:tcW w:w="1130" w:type="dxa"/>
            <w:vAlign w:val="center"/>
          </w:tcPr>
          <w:p w:rsidR="00E44A4F" w:rsidRDefault="00A525F7">
            <w:pPr>
              <w:jc w:val="center"/>
            </w:pPr>
            <w:r>
              <w:rPr>
                <w:rFonts w:ascii="宋体" w:hAnsi="宋体"/>
                <w:color w:val="000000"/>
                <w:kern w:val="0"/>
                <w:szCs w:val="21"/>
              </w:rPr>
              <w:t>14.63%</w:t>
            </w:r>
          </w:p>
        </w:tc>
      </w:tr>
      <w:tr w:rsidR="00E44A4F">
        <w:tc>
          <w:tcPr>
            <w:tcW w:w="993" w:type="dxa"/>
            <w:vMerge/>
          </w:tcPr>
          <w:p w:rsidR="00E44A4F" w:rsidRDefault="00E44A4F"/>
        </w:tc>
        <w:tc>
          <w:tcPr>
            <w:tcW w:w="992" w:type="dxa"/>
            <w:vAlign w:val="center"/>
          </w:tcPr>
          <w:p w:rsidR="00E44A4F" w:rsidRDefault="00A525F7">
            <w:pPr>
              <w:jc w:val="center"/>
            </w:pPr>
            <w:r>
              <w:rPr>
                <w:rFonts w:ascii="宋体" w:hAnsi="宋体"/>
                <w:color w:val="000000"/>
                <w:kern w:val="0"/>
                <w:szCs w:val="21"/>
              </w:rPr>
              <w:t>3</w:t>
            </w:r>
          </w:p>
        </w:tc>
        <w:tc>
          <w:tcPr>
            <w:tcW w:w="1843" w:type="dxa"/>
            <w:vAlign w:val="center"/>
          </w:tcPr>
          <w:p w:rsidR="00E44A4F" w:rsidRDefault="00A525F7">
            <w:pPr>
              <w:jc w:val="center"/>
            </w:pPr>
            <w:r>
              <w:rPr>
                <w:rFonts w:ascii="宋体" w:hAnsi="宋体"/>
                <w:color w:val="000000"/>
                <w:kern w:val="0"/>
                <w:szCs w:val="21"/>
              </w:rPr>
              <w:t>2018/1/1-2018/6/30</w:t>
            </w:r>
          </w:p>
        </w:tc>
        <w:tc>
          <w:tcPr>
            <w:tcW w:w="851" w:type="dxa"/>
            <w:vAlign w:val="center"/>
          </w:tcPr>
          <w:p w:rsidR="00E44A4F" w:rsidRDefault="00A525F7">
            <w:pPr>
              <w:jc w:val="center"/>
            </w:pPr>
            <w:r>
              <w:rPr>
                <w:rFonts w:ascii="宋体" w:hAnsi="宋体"/>
                <w:color w:val="000000"/>
                <w:kern w:val="0"/>
                <w:szCs w:val="21"/>
              </w:rPr>
              <w:t>-</w:t>
            </w:r>
          </w:p>
        </w:tc>
        <w:tc>
          <w:tcPr>
            <w:tcW w:w="850" w:type="dxa"/>
            <w:vAlign w:val="center"/>
          </w:tcPr>
          <w:p w:rsidR="00E44A4F" w:rsidRDefault="00A525F7">
            <w:pPr>
              <w:jc w:val="center"/>
            </w:pPr>
            <w:r>
              <w:rPr>
                <w:rFonts w:ascii="宋体" w:hAnsi="宋体"/>
                <w:color w:val="000000"/>
                <w:kern w:val="0"/>
                <w:szCs w:val="21"/>
              </w:rPr>
              <w:t>2,030,847,233.96</w:t>
            </w:r>
          </w:p>
        </w:tc>
        <w:tc>
          <w:tcPr>
            <w:tcW w:w="1134" w:type="dxa"/>
            <w:vAlign w:val="center"/>
          </w:tcPr>
          <w:p w:rsidR="00E44A4F" w:rsidRDefault="00A525F7">
            <w:pPr>
              <w:jc w:val="center"/>
            </w:pPr>
            <w:r>
              <w:rPr>
                <w:rFonts w:ascii="宋体" w:hAnsi="宋体"/>
                <w:color w:val="000000"/>
                <w:kern w:val="0"/>
                <w:szCs w:val="21"/>
              </w:rPr>
              <w:t>-</w:t>
            </w:r>
          </w:p>
        </w:tc>
        <w:tc>
          <w:tcPr>
            <w:tcW w:w="1419" w:type="dxa"/>
            <w:vAlign w:val="center"/>
          </w:tcPr>
          <w:p w:rsidR="00E44A4F" w:rsidRDefault="00A525F7">
            <w:pPr>
              <w:jc w:val="center"/>
            </w:pPr>
            <w:r>
              <w:rPr>
                <w:rFonts w:ascii="宋体" w:hAnsi="宋体"/>
                <w:color w:val="000000"/>
                <w:kern w:val="0"/>
                <w:szCs w:val="21"/>
              </w:rPr>
              <w:t>2,030,847,233.96</w:t>
            </w:r>
          </w:p>
        </w:tc>
        <w:tc>
          <w:tcPr>
            <w:tcW w:w="1130" w:type="dxa"/>
            <w:vAlign w:val="center"/>
          </w:tcPr>
          <w:p w:rsidR="00E44A4F" w:rsidRDefault="00A525F7">
            <w:pPr>
              <w:jc w:val="center"/>
            </w:pPr>
            <w:r>
              <w:rPr>
                <w:rFonts w:ascii="宋体" w:hAnsi="宋体"/>
                <w:color w:val="000000"/>
                <w:kern w:val="0"/>
                <w:szCs w:val="21"/>
              </w:rPr>
              <w:t>14.63%</w:t>
            </w:r>
          </w:p>
        </w:tc>
      </w:tr>
      <w:tr w:rsidR="00E44A4F">
        <w:tc>
          <w:tcPr>
            <w:tcW w:w="993" w:type="dxa"/>
            <w:vMerge/>
          </w:tcPr>
          <w:p w:rsidR="00E44A4F" w:rsidRDefault="00E44A4F"/>
        </w:tc>
        <w:tc>
          <w:tcPr>
            <w:tcW w:w="992" w:type="dxa"/>
            <w:vAlign w:val="center"/>
          </w:tcPr>
          <w:p w:rsidR="00E44A4F" w:rsidRDefault="00A525F7">
            <w:pPr>
              <w:jc w:val="center"/>
            </w:pPr>
            <w:r>
              <w:rPr>
                <w:rFonts w:ascii="宋体" w:hAnsi="宋体"/>
                <w:color w:val="000000"/>
                <w:kern w:val="0"/>
                <w:szCs w:val="21"/>
              </w:rPr>
              <w:t>4</w:t>
            </w:r>
          </w:p>
        </w:tc>
        <w:tc>
          <w:tcPr>
            <w:tcW w:w="1843" w:type="dxa"/>
            <w:vAlign w:val="center"/>
          </w:tcPr>
          <w:p w:rsidR="00E44A4F" w:rsidRDefault="00A525F7">
            <w:pPr>
              <w:jc w:val="center"/>
            </w:pPr>
            <w:r>
              <w:rPr>
                <w:rFonts w:ascii="宋体" w:hAnsi="宋体"/>
                <w:color w:val="000000"/>
                <w:kern w:val="0"/>
                <w:szCs w:val="21"/>
              </w:rPr>
              <w:t>2018/1/1-2018/6/30</w:t>
            </w:r>
          </w:p>
        </w:tc>
        <w:tc>
          <w:tcPr>
            <w:tcW w:w="851" w:type="dxa"/>
            <w:vAlign w:val="center"/>
          </w:tcPr>
          <w:p w:rsidR="00E44A4F" w:rsidRDefault="00A525F7">
            <w:pPr>
              <w:jc w:val="center"/>
            </w:pPr>
            <w:r>
              <w:rPr>
                <w:rFonts w:ascii="宋体" w:hAnsi="宋体"/>
                <w:color w:val="000000"/>
                <w:kern w:val="0"/>
                <w:szCs w:val="21"/>
              </w:rPr>
              <w:t>503,760,818.69</w:t>
            </w:r>
          </w:p>
        </w:tc>
        <w:tc>
          <w:tcPr>
            <w:tcW w:w="850" w:type="dxa"/>
            <w:vAlign w:val="center"/>
          </w:tcPr>
          <w:p w:rsidR="00E44A4F" w:rsidRDefault="00A525F7">
            <w:pPr>
              <w:jc w:val="center"/>
            </w:pPr>
            <w:r>
              <w:rPr>
                <w:rFonts w:ascii="宋体" w:hAnsi="宋体"/>
                <w:color w:val="000000"/>
                <w:kern w:val="0"/>
                <w:szCs w:val="21"/>
              </w:rPr>
              <w:t>1,027,534,100.61</w:t>
            </w:r>
          </w:p>
        </w:tc>
        <w:tc>
          <w:tcPr>
            <w:tcW w:w="1134" w:type="dxa"/>
            <w:vAlign w:val="center"/>
          </w:tcPr>
          <w:p w:rsidR="00E44A4F" w:rsidRDefault="00A525F7">
            <w:pPr>
              <w:jc w:val="center"/>
            </w:pPr>
            <w:r>
              <w:rPr>
                <w:rFonts w:ascii="宋体" w:hAnsi="宋体"/>
                <w:color w:val="000000"/>
                <w:kern w:val="0"/>
                <w:szCs w:val="21"/>
              </w:rPr>
              <w:t>-</w:t>
            </w:r>
          </w:p>
        </w:tc>
        <w:tc>
          <w:tcPr>
            <w:tcW w:w="1419" w:type="dxa"/>
            <w:vAlign w:val="center"/>
          </w:tcPr>
          <w:p w:rsidR="00E44A4F" w:rsidRDefault="00A525F7">
            <w:pPr>
              <w:jc w:val="center"/>
            </w:pPr>
            <w:r>
              <w:rPr>
                <w:rFonts w:ascii="宋体" w:hAnsi="宋体"/>
                <w:color w:val="000000"/>
                <w:kern w:val="0"/>
                <w:szCs w:val="21"/>
              </w:rPr>
              <w:t>1,531,294,919.30</w:t>
            </w:r>
          </w:p>
        </w:tc>
        <w:tc>
          <w:tcPr>
            <w:tcW w:w="1130" w:type="dxa"/>
            <w:vAlign w:val="center"/>
          </w:tcPr>
          <w:p w:rsidR="00E44A4F" w:rsidRDefault="00A525F7">
            <w:pPr>
              <w:jc w:val="center"/>
            </w:pPr>
            <w:r>
              <w:rPr>
                <w:rFonts w:ascii="宋体" w:hAnsi="宋体"/>
                <w:color w:val="000000"/>
                <w:kern w:val="0"/>
                <w:szCs w:val="21"/>
              </w:rPr>
              <w:t>11.03%</w:t>
            </w:r>
          </w:p>
        </w:tc>
      </w:tr>
      <w:tr w:rsidR="00E44A4F">
        <w:tc>
          <w:tcPr>
            <w:tcW w:w="993" w:type="dxa"/>
            <w:vMerge/>
          </w:tcPr>
          <w:p w:rsidR="00E44A4F" w:rsidRDefault="00E44A4F"/>
        </w:tc>
        <w:tc>
          <w:tcPr>
            <w:tcW w:w="992" w:type="dxa"/>
            <w:vAlign w:val="center"/>
          </w:tcPr>
          <w:p w:rsidR="00E44A4F" w:rsidRDefault="00A525F7">
            <w:pPr>
              <w:jc w:val="center"/>
            </w:pPr>
            <w:r>
              <w:rPr>
                <w:rFonts w:ascii="宋体" w:hAnsi="宋体"/>
                <w:color w:val="000000"/>
                <w:kern w:val="0"/>
                <w:szCs w:val="21"/>
              </w:rPr>
              <w:t>5</w:t>
            </w:r>
          </w:p>
        </w:tc>
        <w:tc>
          <w:tcPr>
            <w:tcW w:w="1843" w:type="dxa"/>
            <w:vAlign w:val="center"/>
          </w:tcPr>
          <w:p w:rsidR="00E44A4F" w:rsidRDefault="00A525F7">
            <w:pPr>
              <w:jc w:val="center"/>
            </w:pPr>
            <w:r>
              <w:rPr>
                <w:rFonts w:ascii="宋体" w:hAnsi="宋体"/>
                <w:color w:val="000000"/>
                <w:kern w:val="0"/>
                <w:szCs w:val="21"/>
              </w:rPr>
              <w:t>2018/1/1-2018/6/30</w:t>
            </w:r>
          </w:p>
        </w:tc>
        <w:tc>
          <w:tcPr>
            <w:tcW w:w="851" w:type="dxa"/>
            <w:vAlign w:val="center"/>
          </w:tcPr>
          <w:p w:rsidR="00E44A4F" w:rsidRDefault="00A525F7">
            <w:pPr>
              <w:jc w:val="center"/>
            </w:pPr>
            <w:r>
              <w:rPr>
                <w:rFonts w:ascii="宋体" w:hAnsi="宋体"/>
                <w:color w:val="000000"/>
                <w:kern w:val="0"/>
                <w:szCs w:val="21"/>
              </w:rPr>
              <w:t>1,000,000,000.00</w:t>
            </w:r>
          </w:p>
        </w:tc>
        <w:tc>
          <w:tcPr>
            <w:tcW w:w="850" w:type="dxa"/>
            <w:vAlign w:val="center"/>
          </w:tcPr>
          <w:p w:rsidR="00E44A4F" w:rsidRDefault="00A525F7">
            <w:pPr>
              <w:jc w:val="center"/>
            </w:pPr>
            <w:r>
              <w:rPr>
                <w:rFonts w:ascii="宋体" w:hAnsi="宋体"/>
                <w:color w:val="000000"/>
                <w:kern w:val="0"/>
                <w:szCs w:val="21"/>
              </w:rPr>
              <w:t>1,000,000,000.00</w:t>
            </w:r>
          </w:p>
        </w:tc>
        <w:tc>
          <w:tcPr>
            <w:tcW w:w="1134" w:type="dxa"/>
            <w:vAlign w:val="center"/>
          </w:tcPr>
          <w:p w:rsidR="00E44A4F" w:rsidRDefault="00A525F7">
            <w:pPr>
              <w:jc w:val="center"/>
            </w:pPr>
            <w:r>
              <w:rPr>
                <w:rFonts w:ascii="宋体" w:hAnsi="宋体"/>
                <w:color w:val="000000"/>
                <w:kern w:val="0"/>
                <w:szCs w:val="21"/>
              </w:rPr>
              <w:t>2,000,000,000.00</w:t>
            </w:r>
          </w:p>
        </w:tc>
        <w:tc>
          <w:tcPr>
            <w:tcW w:w="1419" w:type="dxa"/>
            <w:vAlign w:val="center"/>
          </w:tcPr>
          <w:p w:rsidR="00E44A4F" w:rsidRDefault="00A525F7">
            <w:pPr>
              <w:jc w:val="center"/>
            </w:pPr>
            <w:r>
              <w:rPr>
                <w:rFonts w:ascii="宋体" w:hAnsi="宋体"/>
                <w:color w:val="000000"/>
                <w:kern w:val="0"/>
                <w:szCs w:val="21"/>
              </w:rPr>
              <w:t>-</w:t>
            </w:r>
          </w:p>
        </w:tc>
        <w:tc>
          <w:tcPr>
            <w:tcW w:w="1130" w:type="dxa"/>
            <w:vAlign w:val="center"/>
          </w:tcPr>
          <w:p w:rsidR="00E44A4F" w:rsidRDefault="00A525F7">
            <w:pPr>
              <w:jc w:val="center"/>
            </w:pPr>
            <w:r>
              <w:rPr>
                <w:rFonts w:ascii="宋体" w:hAnsi="宋体"/>
                <w:color w:val="000000"/>
                <w:kern w:val="0"/>
                <w:szCs w:val="21"/>
              </w:rPr>
              <w:t>-</w:t>
            </w:r>
          </w:p>
        </w:tc>
      </w:tr>
      <w:tr w:rsidR="00AB4EB9" w:rsidRPr="00356FA6" w:rsidTr="008B44CB">
        <w:tc>
          <w:tcPr>
            <w:tcW w:w="9212" w:type="dxa"/>
            <w:gridSpan w:val="8"/>
            <w:vAlign w:val="center"/>
          </w:tcPr>
          <w:p w:rsidR="00AB4EB9" w:rsidRPr="00356FA6" w:rsidRDefault="00AB4EB9" w:rsidP="008B44CB">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8B44CB">
        <w:tc>
          <w:tcPr>
            <w:tcW w:w="9212" w:type="dxa"/>
            <w:gridSpan w:val="8"/>
            <w:vAlign w:val="center"/>
          </w:tcPr>
          <w:p w:rsidR="00AB4EB9" w:rsidRPr="00356FA6" w:rsidRDefault="00AB4EB9" w:rsidP="008B44CB">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356FA6" w:rsidRDefault="00AB4EB9" w:rsidP="0023169B">
      <w:pPr>
        <w:pStyle w:val="20"/>
        <w:spacing w:before="29" w:after="0" w:line="288" w:lineRule="auto"/>
        <w:rPr>
          <w:rFonts w:ascii="宋体" w:hAnsi="宋体"/>
          <w:b w:val="0"/>
          <w:bCs w:val="0"/>
          <w:color w:val="000000"/>
          <w:kern w:val="0"/>
          <w:szCs w:val="21"/>
        </w:rPr>
      </w:pPr>
      <w:bookmarkStart w:id="112" w:name="_Toc522549416"/>
      <w:r w:rsidRPr="00356FA6">
        <w:rPr>
          <w:rFonts w:ascii="宋体" w:hAnsi="宋体" w:hint="eastAsia"/>
          <w:color w:val="000000"/>
          <w:kern w:val="0"/>
          <w:szCs w:val="21"/>
        </w:rPr>
        <w:lastRenderedPageBreak/>
        <w:t>11.2 影响投资者决策的其他重要信息</w:t>
      </w:r>
      <w:bookmarkEnd w:id="112"/>
    </w:p>
    <w:p w:rsidR="00E44A4F" w:rsidRDefault="00A525F7">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AB4EB9" w:rsidRPr="00356FA6" w:rsidRDefault="00AB4EB9" w:rsidP="00AB4EB9">
      <w:pPr>
        <w:spacing w:line="360" w:lineRule="auto"/>
        <w:ind w:firstLineChars="200" w:firstLine="420"/>
        <w:rPr>
          <w:rFonts w:ascii="宋体" w:hAnsi="宋体"/>
          <w:color w:val="000000"/>
          <w:szCs w:val="21"/>
        </w:rPr>
      </w:pPr>
      <w:r w:rsidRPr="00356FA6">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13" w:name="_Toc331410126"/>
      <w:bookmarkStart w:id="114" w:name="_Toc225500055"/>
      <w:bookmarkStart w:id="115" w:name="_Toc522549417"/>
      <w:r w:rsidRPr="00356FA6">
        <w:rPr>
          <w:b/>
          <w:bCs/>
          <w:szCs w:val="24"/>
          <w:lang w:val="en-US"/>
        </w:rPr>
        <w:t>§12</w:t>
      </w:r>
      <w:r w:rsidRPr="00356FA6">
        <w:rPr>
          <w:b/>
          <w:bCs/>
          <w:szCs w:val="24"/>
          <w:lang w:val="en-US"/>
        </w:rPr>
        <w:t>备查文件目录</w:t>
      </w:r>
      <w:bookmarkEnd w:id="113"/>
      <w:bookmarkEnd w:id="114"/>
      <w:bookmarkEnd w:id="115"/>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7"/>
      <w:bookmarkStart w:id="117" w:name="_Toc522549418"/>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6"/>
      <w:bookmarkEnd w:id="117"/>
    </w:p>
    <w:p w:rsidR="00E44A4F" w:rsidRDefault="00A525F7">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60</w:t>
      </w:r>
      <w:r>
        <w:rPr>
          <w:kern w:val="0"/>
          <w:sz w:val="24"/>
        </w:rPr>
        <w:t>天债券型证券投资基金募集的文件；</w:t>
      </w:r>
      <w:r>
        <w:rPr>
          <w:kern w:val="0"/>
          <w:sz w:val="24"/>
        </w:rPr>
        <w:t xml:space="preserve"> </w:t>
      </w:r>
    </w:p>
    <w:p w:rsidR="00E44A4F" w:rsidRDefault="00A525F7">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60</w:t>
      </w:r>
      <w:r>
        <w:rPr>
          <w:kern w:val="0"/>
          <w:sz w:val="24"/>
        </w:rPr>
        <w:t>天债券型证券投资基金基金合同》；</w:t>
      </w:r>
      <w:r>
        <w:rPr>
          <w:kern w:val="0"/>
          <w:sz w:val="24"/>
        </w:rPr>
        <w:t xml:space="preserve"> </w:t>
      </w:r>
    </w:p>
    <w:p w:rsidR="00E44A4F" w:rsidRDefault="00A525F7">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60</w:t>
      </w:r>
      <w:r>
        <w:rPr>
          <w:kern w:val="0"/>
          <w:sz w:val="24"/>
        </w:rPr>
        <w:t>天债券型证券投资基金招募说明书》；</w:t>
      </w:r>
      <w:r>
        <w:rPr>
          <w:kern w:val="0"/>
          <w:sz w:val="24"/>
        </w:rPr>
        <w:t xml:space="preserve"> </w:t>
      </w:r>
    </w:p>
    <w:p w:rsidR="00E44A4F" w:rsidRDefault="00A525F7">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60</w:t>
      </w:r>
      <w:r>
        <w:rPr>
          <w:kern w:val="0"/>
          <w:sz w:val="24"/>
        </w:rPr>
        <w:t>天债券型证券投资基金托管协议》；</w:t>
      </w:r>
      <w:r>
        <w:rPr>
          <w:kern w:val="0"/>
          <w:sz w:val="24"/>
        </w:rPr>
        <w:t xml:space="preserve"> </w:t>
      </w:r>
    </w:p>
    <w:p w:rsidR="00E44A4F" w:rsidRDefault="00A525F7">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60</w:t>
      </w:r>
      <w:r>
        <w:rPr>
          <w:kern w:val="0"/>
          <w:sz w:val="24"/>
        </w:rPr>
        <w:t>天债券型证券投资基金之法律意见书；</w:t>
      </w:r>
      <w:r>
        <w:rPr>
          <w:kern w:val="0"/>
          <w:sz w:val="24"/>
        </w:rPr>
        <w:t xml:space="preserve"> </w:t>
      </w:r>
    </w:p>
    <w:p w:rsidR="00E44A4F" w:rsidRDefault="00A525F7">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E44A4F" w:rsidRDefault="00A525F7">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、报告期内交银施罗德理财</w:t>
      </w:r>
      <w:r w:rsidRPr="00356FA6">
        <w:rPr>
          <w:kern w:val="0"/>
          <w:sz w:val="24"/>
        </w:rPr>
        <w:t>60</w:t>
      </w:r>
      <w:r w:rsidRPr="00356FA6">
        <w:rPr>
          <w:kern w:val="0"/>
          <w:sz w:val="24"/>
        </w:rPr>
        <w:t>天债券型证券投资基金在指定报刊上各项公告的原稿。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8"/>
      <w:bookmarkStart w:id="119" w:name="_Toc522549419"/>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8"/>
      <w:bookmarkEnd w:id="119"/>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9"/>
      <w:bookmarkStart w:id="121" w:name="_Toc522549420"/>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0"/>
      <w:bookmarkEnd w:id="121"/>
    </w:p>
    <w:p w:rsidR="00E44A4F" w:rsidRDefault="00A525F7">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C71" w:rsidRDefault="00246C71">
      <w:r>
        <w:separator/>
      </w:r>
    </w:p>
  </w:endnote>
  <w:endnote w:type="continuationSeparator" w:id="0">
    <w:p w:rsidR="00246C71" w:rsidRDefault="0024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CB" w:rsidRDefault="008B44CB"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B44CB" w:rsidRDefault="008B44CB"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CB" w:rsidRDefault="008B44CB"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3169B">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3169B">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C71" w:rsidRDefault="00246C71">
      <w:r>
        <w:separator/>
      </w:r>
    </w:p>
  </w:footnote>
  <w:footnote w:type="continuationSeparator" w:id="0">
    <w:p w:rsidR="00246C71" w:rsidRDefault="0024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CB" w:rsidRPr="00BB49B6" w:rsidRDefault="008B44CB" w:rsidP="00BB49B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60</w:t>
    </w:r>
    <w:r w:rsidRPr="00D3445F">
      <w:rPr>
        <w:rFonts w:eastAsiaTheme="minorEastAsia"/>
        <w:sz w:val="24"/>
      </w:rPr>
      <w:t>天债券型证券投资基金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67D28"/>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41F"/>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69B"/>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6C71"/>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BFE"/>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4FCB"/>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A12"/>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AAC"/>
    <w:rsid w:val="005F6BDE"/>
    <w:rsid w:val="005F7799"/>
    <w:rsid w:val="005F78FC"/>
    <w:rsid w:val="00600242"/>
    <w:rsid w:val="00600C50"/>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8F1"/>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2C45"/>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44CB"/>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2F41"/>
    <w:rsid w:val="00A03580"/>
    <w:rsid w:val="00A039FF"/>
    <w:rsid w:val="00A03A3D"/>
    <w:rsid w:val="00A03DBE"/>
    <w:rsid w:val="00A04116"/>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259E"/>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5F7"/>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178"/>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4B0"/>
    <w:rsid w:val="00E447D4"/>
    <w:rsid w:val="00E44A4F"/>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3E5"/>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4D97"/>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2E9"/>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82088"/>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144136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480693">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04DD-3711-46EA-A62E-44ECAAF1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5874</Words>
  <Characters>33487</Characters>
  <Application>Microsoft Office Word</Application>
  <DocSecurity>0</DocSecurity>
  <Lines>279</Lines>
  <Paragraphs>78</Paragraphs>
  <ScaleCrop>false</ScaleCrop>
  <Company/>
  <LinksUpToDate>false</LinksUpToDate>
  <CharactersWithSpaces>39283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38</cp:revision>
  <cp:lastPrinted>2007-07-19T00:46:00Z</cp:lastPrinted>
  <dcterms:created xsi:type="dcterms:W3CDTF">2017-08-23T02:14:00Z</dcterms:created>
  <dcterms:modified xsi:type="dcterms:W3CDTF">2018-08-20T09:28:00Z</dcterms:modified>
</cp:coreProperties>
</file>