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bookmarkStart w:id="0" w:name="_GoBack"/>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proofErr w:type="gramStart"/>
      <w:r w:rsidRPr="001B7979">
        <w:rPr>
          <w:b/>
          <w:sz w:val="36"/>
          <w:szCs w:val="36"/>
        </w:rPr>
        <w:t>交银施罗</w:t>
      </w:r>
      <w:proofErr w:type="gramEnd"/>
      <w:r w:rsidRPr="001B7979">
        <w:rPr>
          <w:b/>
          <w:sz w:val="36"/>
          <w:szCs w:val="36"/>
        </w:rPr>
        <w:t>德增利债券证券投资基金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 w:name="_Toc225498243"/>
      <w:bookmarkStart w:id="2" w:name="_Toc522708821"/>
      <w:r w:rsidRPr="001B7979">
        <w:rPr>
          <w:b/>
          <w:bCs/>
          <w:szCs w:val="24"/>
          <w:lang w:val="en-US"/>
        </w:rPr>
        <w:lastRenderedPageBreak/>
        <w:t xml:space="preserve">§1  </w:t>
      </w:r>
      <w:r w:rsidRPr="001B7979">
        <w:rPr>
          <w:b/>
          <w:bCs/>
          <w:szCs w:val="24"/>
          <w:lang w:val="en-US"/>
        </w:rPr>
        <w:t>重要提示及目录</w:t>
      </w:r>
      <w:bookmarkEnd w:id="1"/>
      <w:bookmarkEnd w:id="2"/>
    </w:p>
    <w:p w:rsidR="001548F9" w:rsidRPr="001B7979" w:rsidRDefault="001548F9" w:rsidP="00571B8A">
      <w:pPr>
        <w:pStyle w:val="20"/>
        <w:spacing w:before="29" w:after="0" w:line="288" w:lineRule="auto"/>
        <w:rPr>
          <w:rFonts w:ascii="Times New Roman" w:hAnsi="Times New Roman"/>
          <w:kern w:val="0"/>
          <w:szCs w:val="24"/>
        </w:rPr>
      </w:pPr>
      <w:bookmarkStart w:id="3" w:name="_Toc522708822"/>
      <w:r w:rsidRPr="001B7979">
        <w:rPr>
          <w:rFonts w:ascii="Times New Roman" w:hAnsi="Times New Roman"/>
          <w:kern w:val="0"/>
          <w:szCs w:val="24"/>
        </w:rPr>
        <w:t xml:space="preserve">1.1 </w:t>
      </w:r>
      <w:r w:rsidRPr="001B7979">
        <w:rPr>
          <w:rFonts w:ascii="Times New Roman" w:hAnsi="Times New Roman"/>
          <w:kern w:val="0"/>
          <w:szCs w:val="24"/>
        </w:rPr>
        <w:t>重要提示</w:t>
      </w:r>
      <w:bookmarkEnd w:id="3"/>
    </w:p>
    <w:p w:rsidR="00B04656" w:rsidRDefault="00B8027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B04656" w:rsidRDefault="00B80270">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04656" w:rsidRDefault="00B8027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04656" w:rsidRDefault="00B80270">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B04656" w:rsidRDefault="00B8027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F66F1C"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708821" w:history="1">
        <w:r w:rsidR="00F66F1C" w:rsidRPr="00F66F1C">
          <w:rPr>
            <w:rStyle w:val="a8"/>
            <w:b/>
            <w:noProof/>
          </w:rPr>
          <w:t xml:space="preserve">§1  </w:t>
        </w:r>
        <w:r w:rsidR="00F66F1C" w:rsidRPr="00F66F1C">
          <w:rPr>
            <w:rStyle w:val="a8"/>
            <w:b/>
            <w:noProof/>
          </w:rPr>
          <w:t>重要提示及目录</w:t>
        </w:r>
        <w:r w:rsidR="00F66F1C">
          <w:rPr>
            <w:noProof/>
            <w:webHidden/>
          </w:rPr>
          <w:tab/>
        </w:r>
        <w:r w:rsidR="00F66F1C">
          <w:rPr>
            <w:noProof/>
            <w:webHidden/>
          </w:rPr>
          <w:fldChar w:fldCharType="begin"/>
        </w:r>
        <w:r w:rsidR="00F66F1C">
          <w:rPr>
            <w:noProof/>
            <w:webHidden/>
          </w:rPr>
          <w:instrText xml:space="preserve"> PAGEREF _Toc522708821 \h </w:instrText>
        </w:r>
        <w:r w:rsidR="00F66F1C">
          <w:rPr>
            <w:noProof/>
            <w:webHidden/>
          </w:rPr>
        </w:r>
        <w:r w:rsidR="00F66F1C">
          <w:rPr>
            <w:noProof/>
            <w:webHidden/>
          </w:rPr>
          <w:fldChar w:fldCharType="separate"/>
        </w:r>
        <w:r w:rsidR="00464BAC">
          <w:rPr>
            <w:noProof/>
            <w:webHidden/>
          </w:rPr>
          <w:t>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22" w:history="1">
        <w:r w:rsidR="00F66F1C" w:rsidRPr="007E412A">
          <w:rPr>
            <w:rStyle w:val="a8"/>
            <w:noProof/>
          </w:rPr>
          <w:t xml:space="preserve">1.1 </w:t>
        </w:r>
        <w:r w:rsidR="00F66F1C" w:rsidRPr="007E412A">
          <w:rPr>
            <w:rStyle w:val="a8"/>
            <w:noProof/>
          </w:rPr>
          <w:t>重要提示</w:t>
        </w:r>
        <w:r w:rsidR="00F66F1C">
          <w:rPr>
            <w:noProof/>
            <w:webHidden/>
          </w:rPr>
          <w:tab/>
        </w:r>
        <w:r w:rsidR="00F66F1C">
          <w:rPr>
            <w:noProof/>
            <w:webHidden/>
          </w:rPr>
          <w:fldChar w:fldCharType="begin"/>
        </w:r>
        <w:r w:rsidR="00F66F1C">
          <w:rPr>
            <w:noProof/>
            <w:webHidden/>
          </w:rPr>
          <w:instrText xml:space="preserve"> PAGEREF _Toc522708822 \h </w:instrText>
        </w:r>
        <w:r w:rsidR="00F66F1C">
          <w:rPr>
            <w:noProof/>
            <w:webHidden/>
          </w:rPr>
        </w:r>
        <w:r w:rsidR="00F66F1C">
          <w:rPr>
            <w:noProof/>
            <w:webHidden/>
          </w:rPr>
          <w:fldChar w:fldCharType="separate"/>
        </w:r>
        <w:r w:rsidR="00464BAC">
          <w:rPr>
            <w:noProof/>
            <w:webHidden/>
          </w:rPr>
          <w:t>2</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23" w:history="1">
        <w:r w:rsidR="00F66F1C" w:rsidRPr="00F66F1C">
          <w:rPr>
            <w:rStyle w:val="a8"/>
            <w:b/>
            <w:noProof/>
          </w:rPr>
          <w:t xml:space="preserve">§2  </w:t>
        </w:r>
        <w:r w:rsidR="00F66F1C" w:rsidRPr="00F66F1C">
          <w:rPr>
            <w:rStyle w:val="a8"/>
            <w:b/>
            <w:noProof/>
          </w:rPr>
          <w:t>基金简介</w:t>
        </w:r>
        <w:r w:rsidR="00F66F1C">
          <w:rPr>
            <w:noProof/>
            <w:webHidden/>
          </w:rPr>
          <w:tab/>
        </w:r>
        <w:r w:rsidR="00F66F1C">
          <w:rPr>
            <w:noProof/>
            <w:webHidden/>
          </w:rPr>
          <w:fldChar w:fldCharType="begin"/>
        </w:r>
        <w:r w:rsidR="00F66F1C">
          <w:rPr>
            <w:noProof/>
            <w:webHidden/>
          </w:rPr>
          <w:instrText xml:space="preserve"> PAGEREF _Toc522708823 \h </w:instrText>
        </w:r>
        <w:r w:rsidR="00F66F1C">
          <w:rPr>
            <w:noProof/>
            <w:webHidden/>
          </w:rPr>
        </w:r>
        <w:r w:rsidR="00F66F1C">
          <w:rPr>
            <w:noProof/>
            <w:webHidden/>
          </w:rPr>
          <w:fldChar w:fldCharType="separate"/>
        </w:r>
        <w:r w:rsidR="00464BAC">
          <w:rPr>
            <w:noProof/>
            <w:webHidden/>
          </w:rPr>
          <w:t>5</w:t>
        </w:r>
        <w:r w:rsidR="00F66F1C">
          <w:rPr>
            <w:noProof/>
            <w:webHidden/>
          </w:rPr>
          <w:fldChar w:fldCharType="end"/>
        </w:r>
      </w:hyperlink>
    </w:p>
    <w:p w:rsidR="00F66F1C" w:rsidRDefault="00E466A8" w:rsidP="00F66F1C">
      <w:pPr>
        <w:pStyle w:val="22"/>
        <w:tabs>
          <w:tab w:val="left" w:pos="745"/>
        </w:tabs>
        <w:rPr>
          <w:rFonts w:asciiTheme="minorHAnsi" w:eastAsiaTheme="minorEastAsia" w:hAnsiTheme="minorHAnsi" w:cstheme="minorBidi"/>
          <w:noProof/>
          <w:kern w:val="2"/>
          <w:szCs w:val="22"/>
        </w:rPr>
      </w:pPr>
      <w:hyperlink w:anchor="_Toc522708824" w:history="1">
        <w:r w:rsidR="00F66F1C" w:rsidRPr="007E412A">
          <w:rPr>
            <w:rStyle w:val="a8"/>
            <w:noProof/>
          </w:rPr>
          <w:t>2.1</w:t>
        </w:r>
        <w:r w:rsidR="00F66F1C">
          <w:rPr>
            <w:rFonts w:asciiTheme="minorHAnsi" w:eastAsiaTheme="minorEastAsia" w:hAnsiTheme="minorHAnsi" w:cstheme="minorBidi"/>
            <w:noProof/>
            <w:kern w:val="2"/>
            <w:szCs w:val="22"/>
          </w:rPr>
          <w:tab/>
        </w:r>
        <w:r w:rsidR="00F66F1C" w:rsidRPr="007E412A">
          <w:rPr>
            <w:rStyle w:val="a8"/>
            <w:noProof/>
          </w:rPr>
          <w:t>基金基本情况</w:t>
        </w:r>
        <w:r w:rsidR="00F66F1C">
          <w:rPr>
            <w:noProof/>
            <w:webHidden/>
          </w:rPr>
          <w:tab/>
        </w:r>
        <w:r w:rsidR="00F66F1C">
          <w:rPr>
            <w:noProof/>
            <w:webHidden/>
          </w:rPr>
          <w:fldChar w:fldCharType="begin"/>
        </w:r>
        <w:r w:rsidR="00F66F1C">
          <w:rPr>
            <w:noProof/>
            <w:webHidden/>
          </w:rPr>
          <w:instrText xml:space="preserve"> PAGEREF _Toc522708824 \h </w:instrText>
        </w:r>
        <w:r w:rsidR="00F66F1C">
          <w:rPr>
            <w:noProof/>
            <w:webHidden/>
          </w:rPr>
        </w:r>
        <w:r w:rsidR="00F66F1C">
          <w:rPr>
            <w:noProof/>
            <w:webHidden/>
          </w:rPr>
          <w:fldChar w:fldCharType="separate"/>
        </w:r>
        <w:r w:rsidR="00464BAC">
          <w:rPr>
            <w:noProof/>
            <w:webHidden/>
          </w:rPr>
          <w:t>5</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25" w:history="1">
        <w:r w:rsidR="00F66F1C" w:rsidRPr="007E412A">
          <w:rPr>
            <w:rStyle w:val="a8"/>
            <w:noProof/>
          </w:rPr>
          <w:t>2.2</w:t>
        </w:r>
        <w:r w:rsidR="00F66F1C" w:rsidRPr="007E412A">
          <w:rPr>
            <w:rStyle w:val="a8"/>
            <w:noProof/>
          </w:rPr>
          <w:t>基金产品说明</w:t>
        </w:r>
        <w:r w:rsidR="00F66F1C">
          <w:rPr>
            <w:noProof/>
            <w:webHidden/>
          </w:rPr>
          <w:tab/>
        </w:r>
        <w:r w:rsidR="00F66F1C">
          <w:rPr>
            <w:noProof/>
            <w:webHidden/>
          </w:rPr>
          <w:fldChar w:fldCharType="begin"/>
        </w:r>
        <w:r w:rsidR="00F66F1C">
          <w:rPr>
            <w:noProof/>
            <w:webHidden/>
          </w:rPr>
          <w:instrText xml:space="preserve"> PAGEREF _Toc522708825 \h </w:instrText>
        </w:r>
        <w:r w:rsidR="00F66F1C">
          <w:rPr>
            <w:noProof/>
            <w:webHidden/>
          </w:rPr>
        </w:r>
        <w:r w:rsidR="00F66F1C">
          <w:rPr>
            <w:noProof/>
            <w:webHidden/>
          </w:rPr>
          <w:fldChar w:fldCharType="separate"/>
        </w:r>
        <w:r w:rsidR="00464BAC">
          <w:rPr>
            <w:noProof/>
            <w:webHidden/>
          </w:rPr>
          <w:t>5</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26" w:history="1">
        <w:r w:rsidR="00F66F1C" w:rsidRPr="007E412A">
          <w:rPr>
            <w:rStyle w:val="a8"/>
            <w:noProof/>
          </w:rPr>
          <w:t xml:space="preserve">2.3 </w:t>
        </w:r>
        <w:r w:rsidR="00F66F1C" w:rsidRPr="007E412A">
          <w:rPr>
            <w:rStyle w:val="a8"/>
            <w:noProof/>
          </w:rPr>
          <w:t>基金管理人和基金托管人</w:t>
        </w:r>
        <w:r w:rsidR="00F66F1C">
          <w:rPr>
            <w:noProof/>
            <w:webHidden/>
          </w:rPr>
          <w:tab/>
        </w:r>
        <w:r w:rsidR="00F66F1C">
          <w:rPr>
            <w:noProof/>
            <w:webHidden/>
          </w:rPr>
          <w:fldChar w:fldCharType="begin"/>
        </w:r>
        <w:r w:rsidR="00F66F1C">
          <w:rPr>
            <w:noProof/>
            <w:webHidden/>
          </w:rPr>
          <w:instrText xml:space="preserve"> PAGEREF _Toc522708826 \h </w:instrText>
        </w:r>
        <w:r w:rsidR="00F66F1C">
          <w:rPr>
            <w:noProof/>
            <w:webHidden/>
          </w:rPr>
        </w:r>
        <w:r w:rsidR="00F66F1C">
          <w:rPr>
            <w:noProof/>
            <w:webHidden/>
          </w:rPr>
          <w:fldChar w:fldCharType="separate"/>
        </w:r>
        <w:r w:rsidR="00464BAC">
          <w:rPr>
            <w:noProof/>
            <w:webHidden/>
          </w:rPr>
          <w:t>6</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27" w:history="1">
        <w:r w:rsidR="00F66F1C" w:rsidRPr="007E412A">
          <w:rPr>
            <w:rStyle w:val="a8"/>
            <w:noProof/>
          </w:rPr>
          <w:t xml:space="preserve">2.4 </w:t>
        </w:r>
        <w:r w:rsidR="00F66F1C" w:rsidRPr="007E412A">
          <w:rPr>
            <w:rStyle w:val="a8"/>
            <w:noProof/>
          </w:rPr>
          <w:t>信息披露方式</w:t>
        </w:r>
        <w:r w:rsidR="00F66F1C">
          <w:rPr>
            <w:noProof/>
            <w:webHidden/>
          </w:rPr>
          <w:tab/>
        </w:r>
        <w:r w:rsidR="00F66F1C">
          <w:rPr>
            <w:noProof/>
            <w:webHidden/>
          </w:rPr>
          <w:fldChar w:fldCharType="begin"/>
        </w:r>
        <w:r w:rsidR="00F66F1C">
          <w:rPr>
            <w:noProof/>
            <w:webHidden/>
          </w:rPr>
          <w:instrText xml:space="preserve"> PAGEREF _Toc522708827 \h </w:instrText>
        </w:r>
        <w:r w:rsidR="00F66F1C">
          <w:rPr>
            <w:noProof/>
            <w:webHidden/>
          </w:rPr>
        </w:r>
        <w:r w:rsidR="00F66F1C">
          <w:rPr>
            <w:noProof/>
            <w:webHidden/>
          </w:rPr>
          <w:fldChar w:fldCharType="separate"/>
        </w:r>
        <w:r w:rsidR="00464BAC">
          <w:rPr>
            <w:noProof/>
            <w:webHidden/>
          </w:rPr>
          <w:t>6</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28" w:history="1">
        <w:r w:rsidR="00F66F1C" w:rsidRPr="007E412A">
          <w:rPr>
            <w:rStyle w:val="a8"/>
            <w:noProof/>
          </w:rPr>
          <w:t xml:space="preserve">2.5 </w:t>
        </w:r>
        <w:r w:rsidR="00F66F1C" w:rsidRPr="007E412A">
          <w:rPr>
            <w:rStyle w:val="a8"/>
            <w:noProof/>
          </w:rPr>
          <w:t>其他相关资料</w:t>
        </w:r>
        <w:r w:rsidR="00F66F1C">
          <w:rPr>
            <w:noProof/>
            <w:webHidden/>
          </w:rPr>
          <w:tab/>
        </w:r>
        <w:r w:rsidR="00F66F1C">
          <w:rPr>
            <w:noProof/>
            <w:webHidden/>
          </w:rPr>
          <w:fldChar w:fldCharType="begin"/>
        </w:r>
        <w:r w:rsidR="00F66F1C">
          <w:rPr>
            <w:noProof/>
            <w:webHidden/>
          </w:rPr>
          <w:instrText xml:space="preserve"> PAGEREF _Toc522708828 \h </w:instrText>
        </w:r>
        <w:r w:rsidR="00F66F1C">
          <w:rPr>
            <w:noProof/>
            <w:webHidden/>
          </w:rPr>
        </w:r>
        <w:r w:rsidR="00F66F1C">
          <w:rPr>
            <w:noProof/>
            <w:webHidden/>
          </w:rPr>
          <w:fldChar w:fldCharType="separate"/>
        </w:r>
        <w:r w:rsidR="00464BAC">
          <w:rPr>
            <w:noProof/>
            <w:webHidden/>
          </w:rPr>
          <w:t>6</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29" w:history="1">
        <w:r w:rsidR="00F66F1C" w:rsidRPr="00F66F1C">
          <w:rPr>
            <w:rStyle w:val="a8"/>
            <w:b/>
            <w:noProof/>
          </w:rPr>
          <w:t xml:space="preserve">§3  </w:t>
        </w:r>
        <w:r w:rsidR="00F66F1C" w:rsidRPr="00F66F1C">
          <w:rPr>
            <w:rStyle w:val="a8"/>
            <w:b/>
            <w:noProof/>
          </w:rPr>
          <w:t>主要财务指标和基金净值表现</w:t>
        </w:r>
        <w:r w:rsidR="00F66F1C">
          <w:rPr>
            <w:noProof/>
            <w:webHidden/>
          </w:rPr>
          <w:tab/>
        </w:r>
        <w:r w:rsidR="00F66F1C">
          <w:rPr>
            <w:noProof/>
            <w:webHidden/>
          </w:rPr>
          <w:fldChar w:fldCharType="begin"/>
        </w:r>
        <w:r w:rsidR="00F66F1C">
          <w:rPr>
            <w:noProof/>
            <w:webHidden/>
          </w:rPr>
          <w:instrText xml:space="preserve"> PAGEREF _Toc522708829 \h </w:instrText>
        </w:r>
        <w:r w:rsidR="00F66F1C">
          <w:rPr>
            <w:noProof/>
            <w:webHidden/>
          </w:rPr>
        </w:r>
        <w:r w:rsidR="00F66F1C">
          <w:rPr>
            <w:noProof/>
            <w:webHidden/>
          </w:rPr>
          <w:fldChar w:fldCharType="separate"/>
        </w:r>
        <w:r w:rsidR="00464BAC">
          <w:rPr>
            <w:noProof/>
            <w:webHidden/>
          </w:rPr>
          <w:t>6</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0" w:history="1">
        <w:r w:rsidR="00F66F1C" w:rsidRPr="007E412A">
          <w:rPr>
            <w:rStyle w:val="a8"/>
            <w:noProof/>
          </w:rPr>
          <w:t xml:space="preserve">3.1 </w:t>
        </w:r>
        <w:r w:rsidR="00F66F1C" w:rsidRPr="007E412A">
          <w:rPr>
            <w:rStyle w:val="a8"/>
            <w:noProof/>
          </w:rPr>
          <w:t>主要会计数据和财务指标</w:t>
        </w:r>
        <w:r w:rsidR="00F66F1C">
          <w:rPr>
            <w:noProof/>
            <w:webHidden/>
          </w:rPr>
          <w:tab/>
        </w:r>
        <w:r w:rsidR="00F66F1C">
          <w:rPr>
            <w:noProof/>
            <w:webHidden/>
          </w:rPr>
          <w:fldChar w:fldCharType="begin"/>
        </w:r>
        <w:r w:rsidR="00F66F1C">
          <w:rPr>
            <w:noProof/>
            <w:webHidden/>
          </w:rPr>
          <w:instrText xml:space="preserve"> PAGEREF _Toc522708830 \h </w:instrText>
        </w:r>
        <w:r w:rsidR="00F66F1C">
          <w:rPr>
            <w:noProof/>
            <w:webHidden/>
          </w:rPr>
        </w:r>
        <w:r w:rsidR="00F66F1C">
          <w:rPr>
            <w:noProof/>
            <w:webHidden/>
          </w:rPr>
          <w:fldChar w:fldCharType="separate"/>
        </w:r>
        <w:r w:rsidR="00464BAC">
          <w:rPr>
            <w:noProof/>
            <w:webHidden/>
          </w:rPr>
          <w:t>6</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1" w:history="1">
        <w:r w:rsidR="00F66F1C" w:rsidRPr="007E412A">
          <w:rPr>
            <w:rStyle w:val="a8"/>
            <w:noProof/>
          </w:rPr>
          <w:t xml:space="preserve">3.2 </w:t>
        </w:r>
        <w:r w:rsidR="00F66F1C" w:rsidRPr="007E412A">
          <w:rPr>
            <w:rStyle w:val="a8"/>
            <w:noProof/>
          </w:rPr>
          <w:t>基金净值表现</w:t>
        </w:r>
        <w:r w:rsidR="00F66F1C">
          <w:rPr>
            <w:noProof/>
            <w:webHidden/>
          </w:rPr>
          <w:tab/>
        </w:r>
        <w:r w:rsidR="00F66F1C">
          <w:rPr>
            <w:noProof/>
            <w:webHidden/>
          </w:rPr>
          <w:fldChar w:fldCharType="begin"/>
        </w:r>
        <w:r w:rsidR="00F66F1C">
          <w:rPr>
            <w:noProof/>
            <w:webHidden/>
          </w:rPr>
          <w:instrText xml:space="preserve"> PAGEREF _Toc522708831 \h </w:instrText>
        </w:r>
        <w:r w:rsidR="00F66F1C">
          <w:rPr>
            <w:noProof/>
            <w:webHidden/>
          </w:rPr>
        </w:r>
        <w:r w:rsidR="00F66F1C">
          <w:rPr>
            <w:noProof/>
            <w:webHidden/>
          </w:rPr>
          <w:fldChar w:fldCharType="separate"/>
        </w:r>
        <w:r w:rsidR="00464BAC">
          <w:rPr>
            <w:noProof/>
            <w:webHidden/>
          </w:rPr>
          <w:t>7</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32" w:history="1">
        <w:r w:rsidR="00F66F1C" w:rsidRPr="00F66F1C">
          <w:rPr>
            <w:rStyle w:val="a8"/>
            <w:b/>
            <w:noProof/>
          </w:rPr>
          <w:t xml:space="preserve">§4  </w:t>
        </w:r>
        <w:r w:rsidR="00F66F1C" w:rsidRPr="00F66F1C">
          <w:rPr>
            <w:rStyle w:val="a8"/>
            <w:b/>
            <w:noProof/>
          </w:rPr>
          <w:t>管理人报告</w:t>
        </w:r>
        <w:r w:rsidR="00F66F1C">
          <w:rPr>
            <w:noProof/>
            <w:webHidden/>
          </w:rPr>
          <w:tab/>
        </w:r>
        <w:r w:rsidR="00F66F1C">
          <w:rPr>
            <w:noProof/>
            <w:webHidden/>
          </w:rPr>
          <w:fldChar w:fldCharType="begin"/>
        </w:r>
        <w:r w:rsidR="00F66F1C">
          <w:rPr>
            <w:noProof/>
            <w:webHidden/>
          </w:rPr>
          <w:instrText xml:space="preserve"> PAGEREF _Toc522708832 \h </w:instrText>
        </w:r>
        <w:r w:rsidR="00F66F1C">
          <w:rPr>
            <w:noProof/>
            <w:webHidden/>
          </w:rPr>
        </w:r>
        <w:r w:rsidR="00F66F1C">
          <w:rPr>
            <w:noProof/>
            <w:webHidden/>
          </w:rPr>
          <w:fldChar w:fldCharType="separate"/>
        </w:r>
        <w:r w:rsidR="00464BAC">
          <w:rPr>
            <w:noProof/>
            <w:webHidden/>
          </w:rPr>
          <w:t>10</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3" w:history="1">
        <w:r w:rsidR="00F66F1C" w:rsidRPr="007E412A">
          <w:rPr>
            <w:rStyle w:val="a8"/>
            <w:noProof/>
          </w:rPr>
          <w:t xml:space="preserve">4.1 </w:t>
        </w:r>
        <w:r w:rsidR="00F66F1C" w:rsidRPr="007E412A">
          <w:rPr>
            <w:rStyle w:val="a8"/>
            <w:noProof/>
          </w:rPr>
          <w:t>基金管理人及基金经理情况</w:t>
        </w:r>
        <w:r w:rsidR="00F66F1C">
          <w:rPr>
            <w:noProof/>
            <w:webHidden/>
          </w:rPr>
          <w:tab/>
        </w:r>
        <w:r w:rsidR="00F66F1C">
          <w:rPr>
            <w:noProof/>
            <w:webHidden/>
          </w:rPr>
          <w:fldChar w:fldCharType="begin"/>
        </w:r>
        <w:r w:rsidR="00F66F1C">
          <w:rPr>
            <w:noProof/>
            <w:webHidden/>
          </w:rPr>
          <w:instrText xml:space="preserve"> PAGEREF _Toc522708833 \h </w:instrText>
        </w:r>
        <w:r w:rsidR="00F66F1C">
          <w:rPr>
            <w:noProof/>
            <w:webHidden/>
          </w:rPr>
        </w:r>
        <w:r w:rsidR="00F66F1C">
          <w:rPr>
            <w:noProof/>
            <w:webHidden/>
          </w:rPr>
          <w:fldChar w:fldCharType="separate"/>
        </w:r>
        <w:r w:rsidR="00464BAC">
          <w:rPr>
            <w:noProof/>
            <w:webHidden/>
          </w:rPr>
          <w:t>10</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4" w:history="1">
        <w:r w:rsidR="00F66F1C" w:rsidRPr="007E412A">
          <w:rPr>
            <w:rStyle w:val="a8"/>
            <w:noProof/>
          </w:rPr>
          <w:t xml:space="preserve">4.2 </w:t>
        </w:r>
        <w:r w:rsidR="00F66F1C" w:rsidRPr="007E412A">
          <w:rPr>
            <w:rStyle w:val="a8"/>
            <w:noProof/>
          </w:rPr>
          <w:t>管理人对报告期内本基金运作遵规守信情况的说明</w:t>
        </w:r>
        <w:r w:rsidR="00F66F1C">
          <w:rPr>
            <w:noProof/>
            <w:webHidden/>
          </w:rPr>
          <w:tab/>
        </w:r>
        <w:r w:rsidR="00F66F1C">
          <w:rPr>
            <w:noProof/>
            <w:webHidden/>
          </w:rPr>
          <w:fldChar w:fldCharType="begin"/>
        </w:r>
        <w:r w:rsidR="00F66F1C">
          <w:rPr>
            <w:noProof/>
            <w:webHidden/>
          </w:rPr>
          <w:instrText xml:space="preserve"> PAGEREF _Toc522708834 \h </w:instrText>
        </w:r>
        <w:r w:rsidR="00F66F1C">
          <w:rPr>
            <w:noProof/>
            <w:webHidden/>
          </w:rPr>
        </w:r>
        <w:r w:rsidR="00F66F1C">
          <w:rPr>
            <w:noProof/>
            <w:webHidden/>
          </w:rPr>
          <w:fldChar w:fldCharType="separate"/>
        </w:r>
        <w:r w:rsidR="00464BAC">
          <w:rPr>
            <w:noProof/>
            <w:webHidden/>
          </w:rPr>
          <w:t>11</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5" w:history="1">
        <w:r w:rsidR="00F66F1C" w:rsidRPr="007E412A">
          <w:rPr>
            <w:rStyle w:val="a8"/>
            <w:noProof/>
          </w:rPr>
          <w:t xml:space="preserve">4.3 </w:t>
        </w:r>
        <w:r w:rsidR="00F66F1C" w:rsidRPr="007E412A">
          <w:rPr>
            <w:rStyle w:val="a8"/>
            <w:noProof/>
          </w:rPr>
          <w:t>管理人对报告期内公平交易情况的专项说明</w:t>
        </w:r>
        <w:r w:rsidR="00F66F1C">
          <w:rPr>
            <w:noProof/>
            <w:webHidden/>
          </w:rPr>
          <w:tab/>
        </w:r>
        <w:r w:rsidR="00F66F1C">
          <w:rPr>
            <w:noProof/>
            <w:webHidden/>
          </w:rPr>
          <w:fldChar w:fldCharType="begin"/>
        </w:r>
        <w:r w:rsidR="00F66F1C">
          <w:rPr>
            <w:noProof/>
            <w:webHidden/>
          </w:rPr>
          <w:instrText xml:space="preserve"> PAGEREF _Toc522708835 \h </w:instrText>
        </w:r>
        <w:r w:rsidR="00F66F1C">
          <w:rPr>
            <w:noProof/>
            <w:webHidden/>
          </w:rPr>
        </w:r>
        <w:r w:rsidR="00F66F1C">
          <w:rPr>
            <w:noProof/>
            <w:webHidden/>
          </w:rPr>
          <w:fldChar w:fldCharType="separate"/>
        </w:r>
        <w:r w:rsidR="00464BAC">
          <w:rPr>
            <w:noProof/>
            <w:webHidden/>
          </w:rPr>
          <w:t>11</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6" w:history="1">
        <w:r w:rsidR="00F66F1C" w:rsidRPr="007E412A">
          <w:rPr>
            <w:rStyle w:val="a8"/>
            <w:noProof/>
          </w:rPr>
          <w:t xml:space="preserve">4.4 </w:t>
        </w:r>
        <w:r w:rsidR="00F66F1C" w:rsidRPr="007E412A">
          <w:rPr>
            <w:rStyle w:val="a8"/>
            <w:noProof/>
          </w:rPr>
          <w:t>管理人对报告期内基金的投资策略和业绩表现的说明</w:t>
        </w:r>
        <w:r w:rsidR="00F66F1C">
          <w:rPr>
            <w:noProof/>
            <w:webHidden/>
          </w:rPr>
          <w:tab/>
        </w:r>
        <w:r w:rsidR="00F66F1C">
          <w:rPr>
            <w:noProof/>
            <w:webHidden/>
          </w:rPr>
          <w:fldChar w:fldCharType="begin"/>
        </w:r>
        <w:r w:rsidR="00F66F1C">
          <w:rPr>
            <w:noProof/>
            <w:webHidden/>
          </w:rPr>
          <w:instrText xml:space="preserve"> PAGEREF _Toc522708836 \h </w:instrText>
        </w:r>
        <w:r w:rsidR="00F66F1C">
          <w:rPr>
            <w:noProof/>
            <w:webHidden/>
          </w:rPr>
        </w:r>
        <w:r w:rsidR="00F66F1C">
          <w:rPr>
            <w:noProof/>
            <w:webHidden/>
          </w:rPr>
          <w:fldChar w:fldCharType="separate"/>
        </w:r>
        <w:r w:rsidR="00464BAC">
          <w:rPr>
            <w:noProof/>
            <w:webHidden/>
          </w:rPr>
          <w:t>12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7" w:history="1">
        <w:r w:rsidR="00F66F1C" w:rsidRPr="007E412A">
          <w:rPr>
            <w:rStyle w:val="a8"/>
            <w:noProof/>
          </w:rPr>
          <w:t xml:space="preserve">4.5 </w:t>
        </w:r>
        <w:r w:rsidR="00F66F1C" w:rsidRPr="007E412A">
          <w:rPr>
            <w:rStyle w:val="a8"/>
            <w:noProof/>
          </w:rPr>
          <w:t>管理人对宏观经济、证券市场及行业走势的简要展望</w:t>
        </w:r>
        <w:r w:rsidR="00F66F1C">
          <w:rPr>
            <w:noProof/>
            <w:webHidden/>
          </w:rPr>
          <w:tab/>
        </w:r>
        <w:r w:rsidR="00F66F1C">
          <w:rPr>
            <w:noProof/>
            <w:webHidden/>
          </w:rPr>
          <w:fldChar w:fldCharType="begin"/>
        </w:r>
        <w:r w:rsidR="00F66F1C">
          <w:rPr>
            <w:noProof/>
            <w:webHidden/>
          </w:rPr>
          <w:instrText xml:space="preserve"> PAGEREF _Toc522708837 \h </w:instrText>
        </w:r>
        <w:r w:rsidR="00F66F1C">
          <w:rPr>
            <w:noProof/>
            <w:webHidden/>
          </w:rPr>
        </w:r>
        <w:r w:rsidR="00F66F1C">
          <w:rPr>
            <w:noProof/>
            <w:webHidden/>
          </w:rPr>
          <w:fldChar w:fldCharType="separate"/>
        </w:r>
        <w:r w:rsidR="00464BAC">
          <w:rPr>
            <w:noProof/>
            <w:webHidden/>
          </w:rPr>
          <w:t>13</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8" w:history="1">
        <w:r w:rsidR="00F66F1C" w:rsidRPr="007E412A">
          <w:rPr>
            <w:rStyle w:val="a8"/>
            <w:noProof/>
          </w:rPr>
          <w:t xml:space="preserve">4.6 </w:t>
        </w:r>
        <w:r w:rsidR="00F66F1C" w:rsidRPr="007E412A">
          <w:rPr>
            <w:rStyle w:val="a8"/>
            <w:noProof/>
          </w:rPr>
          <w:t>管理人对报告期内基金估值程序等事项的说明</w:t>
        </w:r>
        <w:r w:rsidR="00F66F1C">
          <w:rPr>
            <w:noProof/>
            <w:webHidden/>
          </w:rPr>
          <w:tab/>
        </w:r>
        <w:r w:rsidR="00F66F1C">
          <w:rPr>
            <w:noProof/>
            <w:webHidden/>
          </w:rPr>
          <w:fldChar w:fldCharType="begin"/>
        </w:r>
        <w:r w:rsidR="00F66F1C">
          <w:rPr>
            <w:noProof/>
            <w:webHidden/>
          </w:rPr>
          <w:instrText xml:space="preserve"> PAGEREF _Toc522708838 \h </w:instrText>
        </w:r>
        <w:r w:rsidR="00F66F1C">
          <w:rPr>
            <w:noProof/>
            <w:webHidden/>
          </w:rPr>
        </w:r>
        <w:r w:rsidR="00F66F1C">
          <w:rPr>
            <w:noProof/>
            <w:webHidden/>
          </w:rPr>
          <w:fldChar w:fldCharType="separate"/>
        </w:r>
        <w:r w:rsidR="00464BAC">
          <w:rPr>
            <w:noProof/>
            <w:webHidden/>
          </w:rPr>
          <w:t>13</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39" w:history="1">
        <w:r w:rsidR="00F66F1C" w:rsidRPr="007E412A">
          <w:rPr>
            <w:rStyle w:val="a8"/>
            <w:noProof/>
          </w:rPr>
          <w:t xml:space="preserve">4.7 </w:t>
        </w:r>
        <w:r w:rsidR="00F66F1C" w:rsidRPr="007E412A">
          <w:rPr>
            <w:rStyle w:val="a8"/>
            <w:noProof/>
          </w:rPr>
          <w:t>管理人对报告期内基金利润分配情况的说明</w:t>
        </w:r>
        <w:r w:rsidR="00F66F1C">
          <w:rPr>
            <w:noProof/>
            <w:webHidden/>
          </w:rPr>
          <w:tab/>
        </w:r>
        <w:r w:rsidR="00F66F1C">
          <w:rPr>
            <w:noProof/>
            <w:webHidden/>
          </w:rPr>
          <w:fldChar w:fldCharType="begin"/>
        </w:r>
        <w:r w:rsidR="00F66F1C">
          <w:rPr>
            <w:noProof/>
            <w:webHidden/>
          </w:rPr>
          <w:instrText xml:space="preserve"> PAGEREF _Toc522708839 \h </w:instrText>
        </w:r>
        <w:r w:rsidR="00F66F1C">
          <w:rPr>
            <w:noProof/>
            <w:webHidden/>
          </w:rPr>
        </w:r>
        <w:r w:rsidR="00F66F1C">
          <w:rPr>
            <w:noProof/>
            <w:webHidden/>
          </w:rPr>
          <w:fldChar w:fldCharType="separate"/>
        </w:r>
        <w:r w:rsidR="00464BAC">
          <w:rPr>
            <w:noProof/>
            <w:webHidden/>
          </w:rPr>
          <w:t>13</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0" w:history="1">
        <w:r w:rsidR="00F66F1C" w:rsidRPr="007E412A">
          <w:rPr>
            <w:rStyle w:val="a8"/>
            <w:noProof/>
          </w:rPr>
          <w:t xml:space="preserve">4.8 </w:t>
        </w:r>
        <w:r w:rsidR="00F66F1C" w:rsidRPr="007E412A">
          <w:rPr>
            <w:rStyle w:val="a8"/>
            <w:noProof/>
          </w:rPr>
          <w:t>报告期内管理人对本基金持有人数或基金资产净值预警情形的说明</w:t>
        </w:r>
        <w:r w:rsidR="00F66F1C">
          <w:rPr>
            <w:noProof/>
            <w:webHidden/>
          </w:rPr>
          <w:tab/>
        </w:r>
        <w:r w:rsidR="00F66F1C">
          <w:rPr>
            <w:noProof/>
            <w:webHidden/>
          </w:rPr>
          <w:fldChar w:fldCharType="begin"/>
        </w:r>
        <w:r w:rsidR="00F66F1C">
          <w:rPr>
            <w:noProof/>
            <w:webHidden/>
          </w:rPr>
          <w:instrText xml:space="preserve"> PAGEREF _Toc522708840 \h </w:instrText>
        </w:r>
        <w:r w:rsidR="00F66F1C">
          <w:rPr>
            <w:noProof/>
            <w:webHidden/>
          </w:rPr>
        </w:r>
        <w:r w:rsidR="00F66F1C">
          <w:rPr>
            <w:noProof/>
            <w:webHidden/>
          </w:rPr>
          <w:fldChar w:fldCharType="separate"/>
        </w:r>
        <w:r w:rsidR="00464BAC">
          <w:rPr>
            <w:noProof/>
            <w:webHidden/>
          </w:rPr>
          <w:t>13</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41" w:history="1">
        <w:r w:rsidR="00F66F1C" w:rsidRPr="00F66F1C">
          <w:rPr>
            <w:rStyle w:val="a8"/>
            <w:b/>
            <w:noProof/>
          </w:rPr>
          <w:t xml:space="preserve">§5  </w:t>
        </w:r>
        <w:r w:rsidR="00F66F1C" w:rsidRPr="00F66F1C">
          <w:rPr>
            <w:rStyle w:val="a8"/>
            <w:b/>
            <w:noProof/>
          </w:rPr>
          <w:t>托管人报告</w:t>
        </w:r>
        <w:r w:rsidR="00F66F1C">
          <w:rPr>
            <w:noProof/>
            <w:webHidden/>
          </w:rPr>
          <w:tab/>
        </w:r>
        <w:r w:rsidR="00F66F1C">
          <w:rPr>
            <w:noProof/>
            <w:webHidden/>
          </w:rPr>
          <w:fldChar w:fldCharType="begin"/>
        </w:r>
        <w:r w:rsidR="00F66F1C">
          <w:rPr>
            <w:noProof/>
            <w:webHidden/>
          </w:rPr>
          <w:instrText xml:space="preserve"> PAGEREF _Toc522708841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2" w:history="1">
        <w:r w:rsidR="00F66F1C" w:rsidRPr="007E412A">
          <w:rPr>
            <w:rStyle w:val="a8"/>
            <w:noProof/>
          </w:rPr>
          <w:t xml:space="preserve">5.1 </w:t>
        </w:r>
        <w:r w:rsidR="00F66F1C" w:rsidRPr="007E412A">
          <w:rPr>
            <w:rStyle w:val="a8"/>
            <w:noProof/>
          </w:rPr>
          <w:t>报告期内本基金托管人遵规守信情况声明</w:t>
        </w:r>
        <w:r w:rsidR="00F66F1C">
          <w:rPr>
            <w:noProof/>
            <w:webHidden/>
          </w:rPr>
          <w:tab/>
        </w:r>
        <w:r w:rsidR="00F66F1C">
          <w:rPr>
            <w:noProof/>
            <w:webHidden/>
          </w:rPr>
          <w:fldChar w:fldCharType="begin"/>
        </w:r>
        <w:r w:rsidR="00F66F1C">
          <w:rPr>
            <w:noProof/>
            <w:webHidden/>
          </w:rPr>
          <w:instrText xml:space="preserve"> PAGEREF _Toc522708842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3" w:history="1">
        <w:r w:rsidR="00F66F1C" w:rsidRPr="007E412A">
          <w:rPr>
            <w:rStyle w:val="a8"/>
            <w:noProof/>
          </w:rPr>
          <w:t xml:space="preserve">5.2 </w:t>
        </w:r>
        <w:r w:rsidR="00F66F1C" w:rsidRPr="007E412A">
          <w:rPr>
            <w:rStyle w:val="a8"/>
            <w:noProof/>
          </w:rPr>
          <w:t>托管人对报告期内本基金投资运作遵规守信、净值计算、利润分配等情况的说明</w:t>
        </w:r>
        <w:r w:rsidR="00F66F1C">
          <w:rPr>
            <w:noProof/>
            <w:webHidden/>
          </w:rPr>
          <w:tab/>
        </w:r>
        <w:r w:rsidR="00F66F1C">
          <w:rPr>
            <w:noProof/>
            <w:webHidden/>
          </w:rPr>
          <w:fldChar w:fldCharType="begin"/>
        </w:r>
        <w:r w:rsidR="00F66F1C">
          <w:rPr>
            <w:noProof/>
            <w:webHidden/>
          </w:rPr>
          <w:instrText xml:space="preserve"> PAGEREF _Toc522708843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4" w:history="1">
        <w:r w:rsidR="00F66F1C" w:rsidRPr="007E412A">
          <w:rPr>
            <w:rStyle w:val="a8"/>
            <w:noProof/>
          </w:rPr>
          <w:t xml:space="preserve">5.3 </w:t>
        </w:r>
        <w:r w:rsidR="00F66F1C" w:rsidRPr="007E412A">
          <w:rPr>
            <w:rStyle w:val="a8"/>
            <w:noProof/>
          </w:rPr>
          <w:t>托管人对本半年度报告中财务信息等内容的真实、准确和完整发表意见</w:t>
        </w:r>
        <w:r w:rsidR="00F66F1C">
          <w:rPr>
            <w:noProof/>
            <w:webHidden/>
          </w:rPr>
          <w:tab/>
        </w:r>
        <w:r w:rsidR="00F66F1C">
          <w:rPr>
            <w:noProof/>
            <w:webHidden/>
          </w:rPr>
          <w:fldChar w:fldCharType="begin"/>
        </w:r>
        <w:r w:rsidR="00F66F1C">
          <w:rPr>
            <w:noProof/>
            <w:webHidden/>
          </w:rPr>
          <w:instrText xml:space="preserve"> PAGEREF _Toc522708844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rsidP="00F66F1C">
      <w:pPr>
        <w:pStyle w:val="11"/>
        <w:tabs>
          <w:tab w:val="left" w:pos="435"/>
        </w:tabs>
        <w:rPr>
          <w:rFonts w:asciiTheme="minorHAnsi" w:eastAsiaTheme="minorEastAsia" w:hAnsiTheme="minorHAnsi" w:cstheme="minorBidi"/>
          <w:noProof/>
          <w:szCs w:val="22"/>
        </w:rPr>
      </w:pPr>
      <w:hyperlink w:anchor="_Toc522708845" w:history="1">
        <w:r w:rsidR="00F66F1C" w:rsidRPr="00F66F1C">
          <w:rPr>
            <w:rStyle w:val="a8"/>
            <w:b/>
            <w:noProof/>
          </w:rPr>
          <w:t>§6</w:t>
        </w:r>
        <w:r w:rsidR="00F66F1C" w:rsidRPr="00F66F1C">
          <w:rPr>
            <w:rFonts w:asciiTheme="minorHAnsi" w:eastAsiaTheme="minorEastAsia" w:hAnsiTheme="minorHAnsi" w:cstheme="minorBidi"/>
            <w:b/>
            <w:noProof/>
            <w:szCs w:val="22"/>
          </w:rPr>
          <w:tab/>
        </w:r>
        <w:r w:rsidR="00F66F1C" w:rsidRPr="00F66F1C">
          <w:rPr>
            <w:rStyle w:val="a8"/>
            <w:b/>
            <w:noProof/>
          </w:rPr>
          <w:t>半年度财务会计报告（未经审计）</w:t>
        </w:r>
        <w:r w:rsidR="00F66F1C">
          <w:rPr>
            <w:noProof/>
            <w:webHidden/>
          </w:rPr>
          <w:tab/>
        </w:r>
        <w:r w:rsidR="00F66F1C">
          <w:rPr>
            <w:noProof/>
            <w:webHidden/>
          </w:rPr>
          <w:fldChar w:fldCharType="begin"/>
        </w:r>
        <w:r w:rsidR="00F66F1C">
          <w:rPr>
            <w:noProof/>
            <w:webHidden/>
          </w:rPr>
          <w:instrText xml:space="preserve"> PAGEREF _Toc522708845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6" w:history="1">
        <w:r w:rsidR="00F66F1C" w:rsidRPr="007E412A">
          <w:rPr>
            <w:rStyle w:val="a8"/>
            <w:noProof/>
          </w:rPr>
          <w:t xml:space="preserve">6.1 </w:t>
        </w:r>
        <w:r w:rsidR="00F66F1C" w:rsidRPr="007E412A">
          <w:rPr>
            <w:rStyle w:val="a8"/>
            <w:noProof/>
          </w:rPr>
          <w:t>资产负债表</w:t>
        </w:r>
        <w:r w:rsidR="00F66F1C">
          <w:rPr>
            <w:noProof/>
            <w:webHidden/>
          </w:rPr>
          <w:tab/>
        </w:r>
        <w:r w:rsidR="00F66F1C">
          <w:rPr>
            <w:noProof/>
            <w:webHidden/>
          </w:rPr>
          <w:fldChar w:fldCharType="begin"/>
        </w:r>
        <w:r w:rsidR="00F66F1C">
          <w:rPr>
            <w:noProof/>
            <w:webHidden/>
          </w:rPr>
          <w:instrText xml:space="preserve"> PAGEREF _Toc522708846 \h </w:instrText>
        </w:r>
        <w:r w:rsidR="00F66F1C">
          <w:rPr>
            <w:noProof/>
            <w:webHidden/>
          </w:rPr>
        </w:r>
        <w:r w:rsidR="00F66F1C">
          <w:rPr>
            <w:noProof/>
            <w:webHidden/>
          </w:rPr>
          <w:fldChar w:fldCharType="separate"/>
        </w:r>
        <w:r w:rsidR="00464BAC">
          <w:rPr>
            <w:noProof/>
            <w:webHidden/>
          </w:rPr>
          <w:t>14</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7" w:history="1">
        <w:r w:rsidR="00F66F1C" w:rsidRPr="007E412A">
          <w:rPr>
            <w:rStyle w:val="a8"/>
            <w:noProof/>
          </w:rPr>
          <w:t xml:space="preserve">6.2 </w:t>
        </w:r>
        <w:r w:rsidR="00F66F1C" w:rsidRPr="007E412A">
          <w:rPr>
            <w:rStyle w:val="a8"/>
            <w:noProof/>
          </w:rPr>
          <w:t>利润表</w:t>
        </w:r>
        <w:r w:rsidR="00F66F1C">
          <w:rPr>
            <w:noProof/>
            <w:webHidden/>
          </w:rPr>
          <w:tab/>
        </w:r>
        <w:r w:rsidR="00F66F1C">
          <w:rPr>
            <w:noProof/>
            <w:webHidden/>
          </w:rPr>
          <w:fldChar w:fldCharType="begin"/>
        </w:r>
        <w:r w:rsidR="00F66F1C">
          <w:rPr>
            <w:noProof/>
            <w:webHidden/>
          </w:rPr>
          <w:instrText xml:space="preserve"> PAGEREF _Toc522708847 \h </w:instrText>
        </w:r>
        <w:r w:rsidR="00F66F1C">
          <w:rPr>
            <w:noProof/>
            <w:webHidden/>
          </w:rPr>
        </w:r>
        <w:r w:rsidR="00F66F1C">
          <w:rPr>
            <w:noProof/>
            <w:webHidden/>
          </w:rPr>
          <w:fldChar w:fldCharType="separate"/>
        </w:r>
        <w:r w:rsidR="00464BAC">
          <w:rPr>
            <w:noProof/>
            <w:webHidden/>
          </w:rPr>
          <w:t>16</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8" w:history="1">
        <w:r w:rsidR="00F66F1C" w:rsidRPr="007E412A">
          <w:rPr>
            <w:rStyle w:val="a8"/>
            <w:noProof/>
          </w:rPr>
          <w:t xml:space="preserve">6.3 </w:t>
        </w:r>
        <w:r w:rsidR="00F66F1C" w:rsidRPr="007E412A">
          <w:rPr>
            <w:rStyle w:val="a8"/>
            <w:noProof/>
          </w:rPr>
          <w:t>所有者权益（基金净值）变动表</w:t>
        </w:r>
        <w:r w:rsidR="00F66F1C">
          <w:rPr>
            <w:noProof/>
            <w:webHidden/>
          </w:rPr>
          <w:tab/>
        </w:r>
        <w:r w:rsidR="00F66F1C">
          <w:rPr>
            <w:noProof/>
            <w:webHidden/>
          </w:rPr>
          <w:fldChar w:fldCharType="begin"/>
        </w:r>
        <w:r w:rsidR="00F66F1C">
          <w:rPr>
            <w:noProof/>
            <w:webHidden/>
          </w:rPr>
          <w:instrText xml:space="preserve"> PAGEREF _Toc522708848 \h </w:instrText>
        </w:r>
        <w:r w:rsidR="00F66F1C">
          <w:rPr>
            <w:noProof/>
            <w:webHidden/>
          </w:rPr>
        </w:r>
        <w:r w:rsidR="00F66F1C">
          <w:rPr>
            <w:noProof/>
            <w:webHidden/>
          </w:rPr>
          <w:fldChar w:fldCharType="separate"/>
        </w:r>
        <w:r w:rsidR="00464BAC">
          <w:rPr>
            <w:noProof/>
            <w:webHidden/>
          </w:rPr>
          <w:t>17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49" w:history="1">
        <w:r w:rsidR="00F66F1C" w:rsidRPr="007E412A">
          <w:rPr>
            <w:rStyle w:val="a8"/>
            <w:noProof/>
          </w:rPr>
          <w:t>6.4</w:t>
        </w:r>
        <w:r w:rsidR="00F66F1C" w:rsidRPr="007E412A">
          <w:rPr>
            <w:rStyle w:val="a8"/>
            <w:noProof/>
          </w:rPr>
          <w:t>报表附注</w:t>
        </w:r>
        <w:r w:rsidR="00F66F1C">
          <w:rPr>
            <w:noProof/>
            <w:webHidden/>
          </w:rPr>
          <w:tab/>
        </w:r>
        <w:r w:rsidR="00F66F1C">
          <w:rPr>
            <w:noProof/>
            <w:webHidden/>
          </w:rPr>
          <w:fldChar w:fldCharType="begin"/>
        </w:r>
        <w:r w:rsidR="00F66F1C">
          <w:rPr>
            <w:noProof/>
            <w:webHidden/>
          </w:rPr>
          <w:instrText xml:space="preserve"> PAGEREF _Toc522708849 \h </w:instrText>
        </w:r>
        <w:r w:rsidR="00F66F1C">
          <w:rPr>
            <w:noProof/>
            <w:webHidden/>
          </w:rPr>
        </w:r>
        <w:r w:rsidR="00F66F1C">
          <w:rPr>
            <w:noProof/>
            <w:webHidden/>
          </w:rPr>
          <w:fldChar w:fldCharType="separate"/>
        </w:r>
        <w:r w:rsidR="00464BAC">
          <w:rPr>
            <w:noProof/>
            <w:webHidden/>
          </w:rPr>
          <w:t>18</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50" w:history="1">
        <w:r w:rsidR="00F66F1C" w:rsidRPr="00F66F1C">
          <w:rPr>
            <w:rStyle w:val="a8"/>
            <w:b/>
            <w:noProof/>
          </w:rPr>
          <w:t xml:space="preserve">§7  </w:t>
        </w:r>
        <w:r w:rsidR="00F66F1C" w:rsidRPr="00F66F1C">
          <w:rPr>
            <w:rStyle w:val="a8"/>
            <w:b/>
            <w:noProof/>
          </w:rPr>
          <w:t>投资组合报告</w:t>
        </w:r>
        <w:r w:rsidR="00F66F1C">
          <w:rPr>
            <w:noProof/>
            <w:webHidden/>
          </w:rPr>
          <w:tab/>
        </w:r>
        <w:r w:rsidR="00F66F1C">
          <w:rPr>
            <w:noProof/>
            <w:webHidden/>
          </w:rPr>
          <w:fldChar w:fldCharType="begin"/>
        </w:r>
        <w:r w:rsidR="00F66F1C">
          <w:rPr>
            <w:noProof/>
            <w:webHidden/>
          </w:rPr>
          <w:instrText xml:space="preserve"> PAGEREF _Toc522708850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1" w:history="1">
        <w:r w:rsidR="00F66F1C" w:rsidRPr="007E412A">
          <w:rPr>
            <w:rStyle w:val="a8"/>
            <w:noProof/>
          </w:rPr>
          <w:t xml:space="preserve">7.1 </w:t>
        </w:r>
        <w:r w:rsidR="00F66F1C" w:rsidRPr="007E412A">
          <w:rPr>
            <w:rStyle w:val="a8"/>
            <w:noProof/>
          </w:rPr>
          <w:t>期末基金资产组合情况</w:t>
        </w:r>
        <w:r w:rsidR="00F66F1C">
          <w:rPr>
            <w:noProof/>
            <w:webHidden/>
          </w:rPr>
          <w:tab/>
        </w:r>
        <w:r w:rsidR="00F66F1C">
          <w:rPr>
            <w:noProof/>
            <w:webHidden/>
          </w:rPr>
          <w:fldChar w:fldCharType="begin"/>
        </w:r>
        <w:r w:rsidR="00F66F1C">
          <w:rPr>
            <w:noProof/>
            <w:webHidden/>
          </w:rPr>
          <w:instrText xml:space="preserve"> PAGEREF _Toc522708851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2" w:history="1">
        <w:r w:rsidR="00F66F1C" w:rsidRPr="007E412A">
          <w:rPr>
            <w:rStyle w:val="a8"/>
            <w:noProof/>
          </w:rPr>
          <w:t xml:space="preserve">7.2 </w:t>
        </w:r>
        <w:r w:rsidR="00F66F1C" w:rsidRPr="007E412A">
          <w:rPr>
            <w:rStyle w:val="a8"/>
            <w:noProof/>
          </w:rPr>
          <w:t>期末按行业分类的股票投资组合</w:t>
        </w:r>
        <w:r w:rsidR="00F66F1C">
          <w:rPr>
            <w:noProof/>
            <w:webHidden/>
          </w:rPr>
          <w:tab/>
        </w:r>
        <w:r w:rsidR="00F66F1C">
          <w:rPr>
            <w:noProof/>
            <w:webHidden/>
          </w:rPr>
          <w:fldChar w:fldCharType="begin"/>
        </w:r>
        <w:r w:rsidR="00F66F1C">
          <w:rPr>
            <w:noProof/>
            <w:webHidden/>
          </w:rPr>
          <w:instrText xml:space="preserve"> PAGEREF _Toc522708852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5" w:history="1">
        <w:r w:rsidR="00F66F1C" w:rsidRPr="007E412A">
          <w:rPr>
            <w:rStyle w:val="a8"/>
            <w:noProof/>
          </w:rPr>
          <w:t xml:space="preserve">7.3 </w:t>
        </w:r>
        <w:r w:rsidR="00F66F1C" w:rsidRPr="007E412A">
          <w:rPr>
            <w:rStyle w:val="a8"/>
            <w:noProof/>
          </w:rPr>
          <w:t>期末按公允价值占基金资产净值比例大小排序的所有股票投资明细</w:t>
        </w:r>
        <w:r w:rsidR="00F66F1C">
          <w:rPr>
            <w:noProof/>
            <w:webHidden/>
          </w:rPr>
          <w:tab/>
        </w:r>
        <w:r w:rsidR="00F66F1C">
          <w:rPr>
            <w:noProof/>
            <w:webHidden/>
          </w:rPr>
          <w:fldChar w:fldCharType="begin"/>
        </w:r>
        <w:r w:rsidR="00F66F1C">
          <w:rPr>
            <w:noProof/>
            <w:webHidden/>
          </w:rPr>
          <w:instrText xml:space="preserve"> PAGEREF _Toc522708855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6" w:history="1">
        <w:r w:rsidR="00F66F1C" w:rsidRPr="007E412A">
          <w:rPr>
            <w:rStyle w:val="a8"/>
            <w:noProof/>
          </w:rPr>
          <w:t>7.4</w:t>
        </w:r>
        <w:r w:rsidR="00F66F1C" w:rsidRPr="007E412A">
          <w:rPr>
            <w:rStyle w:val="a8"/>
            <w:noProof/>
          </w:rPr>
          <w:t>报告期内股票投资组合的重大变动</w:t>
        </w:r>
        <w:r w:rsidR="00F66F1C">
          <w:rPr>
            <w:noProof/>
            <w:webHidden/>
          </w:rPr>
          <w:tab/>
        </w:r>
        <w:r w:rsidR="00F66F1C">
          <w:rPr>
            <w:noProof/>
            <w:webHidden/>
          </w:rPr>
          <w:fldChar w:fldCharType="begin"/>
        </w:r>
        <w:r w:rsidR="00F66F1C">
          <w:rPr>
            <w:noProof/>
            <w:webHidden/>
          </w:rPr>
          <w:instrText xml:space="preserve"> PAGEREF _Toc522708856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7" w:history="1">
        <w:r w:rsidR="00F66F1C" w:rsidRPr="007E412A">
          <w:rPr>
            <w:rStyle w:val="a8"/>
            <w:noProof/>
          </w:rPr>
          <w:t xml:space="preserve">7.5 </w:t>
        </w:r>
        <w:r w:rsidR="00F66F1C" w:rsidRPr="007E412A">
          <w:rPr>
            <w:rStyle w:val="a8"/>
            <w:noProof/>
          </w:rPr>
          <w:t>期末按债券品种分类的债券投资组合</w:t>
        </w:r>
        <w:r w:rsidR="00F66F1C">
          <w:rPr>
            <w:noProof/>
            <w:webHidden/>
          </w:rPr>
          <w:tab/>
        </w:r>
        <w:r w:rsidR="00F66F1C">
          <w:rPr>
            <w:noProof/>
            <w:webHidden/>
          </w:rPr>
          <w:fldChar w:fldCharType="begin"/>
        </w:r>
        <w:r w:rsidR="00F66F1C">
          <w:rPr>
            <w:noProof/>
            <w:webHidden/>
          </w:rPr>
          <w:instrText xml:space="preserve"> PAGEREF _Toc522708857 \h </w:instrText>
        </w:r>
        <w:r w:rsidR="00F66F1C">
          <w:rPr>
            <w:noProof/>
            <w:webHidden/>
          </w:rPr>
        </w:r>
        <w:r w:rsidR="00F66F1C">
          <w:rPr>
            <w:noProof/>
            <w:webHidden/>
          </w:rPr>
          <w:fldChar w:fldCharType="separate"/>
        </w:r>
        <w:r w:rsidR="00464BAC">
          <w:rPr>
            <w:noProof/>
            <w:webHidden/>
          </w:rPr>
          <w:t>37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8" w:history="1">
        <w:r w:rsidR="00F66F1C" w:rsidRPr="007E412A">
          <w:rPr>
            <w:rStyle w:val="a8"/>
            <w:noProof/>
          </w:rPr>
          <w:t>7.6</w:t>
        </w:r>
        <w:r w:rsidR="00F66F1C" w:rsidRPr="007E412A">
          <w:rPr>
            <w:rStyle w:val="a8"/>
            <w:noProof/>
          </w:rPr>
          <w:t>期末按公允价值占基金资产净值比例大小排序的前五名债券投资明细</w:t>
        </w:r>
        <w:r w:rsidR="00F66F1C">
          <w:rPr>
            <w:noProof/>
            <w:webHidden/>
          </w:rPr>
          <w:tab/>
        </w:r>
        <w:r w:rsidR="00F66F1C">
          <w:rPr>
            <w:noProof/>
            <w:webHidden/>
          </w:rPr>
          <w:fldChar w:fldCharType="begin"/>
        </w:r>
        <w:r w:rsidR="00F66F1C">
          <w:rPr>
            <w:noProof/>
            <w:webHidden/>
          </w:rPr>
          <w:instrText xml:space="preserve"> PAGEREF _Toc522708858 \h </w:instrText>
        </w:r>
        <w:r w:rsidR="00F66F1C">
          <w:rPr>
            <w:noProof/>
            <w:webHidden/>
          </w:rPr>
        </w:r>
        <w:r w:rsidR="00F66F1C">
          <w:rPr>
            <w:noProof/>
            <w:webHidden/>
          </w:rPr>
          <w:fldChar w:fldCharType="separate"/>
        </w:r>
        <w:r w:rsidR="00464BAC">
          <w:rPr>
            <w:noProof/>
            <w:webHidden/>
          </w:rPr>
          <w:t>38</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59" w:history="1">
        <w:r w:rsidR="00F66F1C" w:rsidRPr="007E412A">
          <w:rPr>
            <w:rStyle w:val="a8"/>
            <w:noProof/>
          </w:rPr>
          <w:t xml:space="preserve">7.7 </w:t>
        </w:r>
        <w:r w:rsidR="00F66F1C" w:rsidRPr="007E412A">
          <w:rPr>
            <w:rStyle w:val="a8"/>
            <w:noProof/>
          </w:rPr>
          <w:t>期末按公允价值占基金资产净值比例大小排序的所有资产支持证券投资明细</w:t>
        </w:r>
        <w:r w:rsidR="00F66F1C">
          <w:rPr>
            <w:noProof/>
            <w:webHidden/>
          </w:rPr>
          <w:tab/>
        </w:r>
        <w:r w:rsidR="00F66F1C">
          <w:rPr>
            <w:noProof/>
            <w:webHidden/>
          </w:rPr>
          <w:fldChar w:fldCharType="begin"/>
        </w:r>
        <w:r w:rsidR="00F66F1C">
          <w:rPr>
            <w:noProof/>
            <w:webHidden/>
          </w:rPr>
          <w:instrText xml:space="preserve"> PAGEREF _Toc522708859 \h </w:instrText>
        </w:r>
        <w:r w:rsidR="00F66F1C">
          <w:rPr>
            <w:noProof/>
            <w:webHidden/>
          </w:rPr>
        </w:r>
        <w:r w:rsidR="00F66F1C">
          <w:rPr>
            <w:noProof/>
            <w:webHidden/>
          </w:rPr>
          <w:fldChar w:fldCharType="separate"/>
        </w:r>
        <w:r w:rsidR="00464BAC">
          <w:rPr>
            <w:noProof/>
            <w:webHidden/>
          </w:rPr>
          <w:t>38</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0" w:history="1">
        <w:r w:rsidR="00F66F1C" w:rsidRPr="007E412A">
          <w:rPr>
            <w:rStyle w:val="a8"/>
            <w:noProof/>
          </w:rPr>
          <w:t xml:space="preserve">7.8 </w:t>
        </w:r>
        <w:r w:rsidR="00F66F1C" w:rsidRPr="007E412A">
          <w:rPr>
            <w:rStyle w:val="a8"/>
            <w:noProof/>
          </w:rPr>
          <w:t>报告期末按公允价值占基金资产净值比例大小排序的前五名贵金属投资明细</w:t>
        </w:r>
        <w:r w:rsidR="00F66F1C">
          <w:rPr>
            <w:noProof/>
            <w:webHidden/>
          </w:rPr>
          <w:tab/>
        </w:r>
        <w:r w:rsidR="00F66F1C">
          <w:rPr>
            <w:noProof/>
            <w:webHidden/>
          </w:rPr>
          <w:fldChar w:fldCharType="begin"/>
        </w:r>
        <w:r w:rsidR="00F66F1C">
          <w:rPr>
            <w:noProof/>
            <w:webHidden/>
          </w:rPr>
          <w:instrText xml:space="preserve"> PAGEREF _Toc522708860 \h </w:instrText>
        </w:r>
        <w:r w:rsidR="00F66F1C">
          <w:rPr>
            <w:noProof/>
            <w:webHidden/>
          </w:rPr>
        </w:r>
        <w:r w:rsidR="00F66F1C">
          <w:rPr>
            <w:noProof/>
            <w:webHidden/>
          </w:rPr>
          <w:fldChar w:fldCharType="separate"/>
        </w:r>
        <w:r w:rsidR="00464BAC">
          <w:rPr>
            <w:noProof/>
            <w:webHidden/>
          </w:rPr>
          <w:t>39</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1" w:history="1">
        <w:r w:rsidR="00F66F1C" w:rsidRPr="007E412A">
          <w:rPr>
            <w:rStyle w:val="a8"/>
            <w:noProof/>
          </w:rPr>
          <w:t xml:space="preserve">7.9 </w:t>
        </w:r>
        <w:r w:rsidR="00F66F1C" w:rsidRPr="007E412A">
          <w:rPr>
            <w:rStyle w:val="a8"/>
            <w:noProof/>
          </w:rPr>
          <w:t>期末按公允价值占基金资产净值比例大小排序的前五名权证投资明细</w:t>
        </w:r>
        <w:r w:rsidR="00F66F1C">
          <w:rPr>
            <w:noProof/>
            <w:webHidden/>
          </w:rPr>
          <w:tab/>
        </w:r>
        <w:r w:rsidR="00F66F1C">
          <w:rPr>
            <w:noProof/>
            <w:webHidden/>
          </w:rPr>
          <w:fldChar w:fldCharType="begin"/>
        </w:r>
        <w:r w:rsidR="00F66F1C">
          <w:rPr>
            <w:noProof/>
            <w:webHidden/>
          </w:rPr>
          <w:instrText xml:space="preserve"> PAGEREF _Toc522708861 \h </w:instrText>
        </w:r>
        <w:r w:rsidR="00F66F1C">
          <w:rPr>
            <w:noProof/>
            <w:webHidden/>
          </w:rPr>
        </w:r>
        <w:r w:rsidR="00F66F1C">
          <w:rPr>
            <w:noProof/>
            <w:webHidden/>
          </w:rPr>
          <w:fldChar w:fldCharType="separate"/>
        </w:r>
        <w:r w:rsidR="00464BAC">
          <w:rPr>
            <w:noProof/>
            <w:webHidden/>
          </w:rPr>
          <w:t>39</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2" w:history="1">
        <w:r w:rsidR="00F66F1C" w:rsidRPr="007E412A">
          <w:rPr>
            <w:rStyle w:val="a8"/>
            <w:noProof/>
          </w:rPr>
          <w:t xml:space="preserve">7.10 </w:t>
        </w:r>
        <w:r w:rsidR="00F66F1C" w:rsidRPr="007E412A">
          <w:rPr>
            <w:rStyle w:val="a8"/>
            <w:noProof/>
          </w:rPr>
          <w:t>报告期末本基金投资的股指期货交易情况说明</w:t>
        </w:r>
        <w:r w:rsidR="00F66F1C">
          <w:rPr>
            <w:noProof/>
            <w:webHidden/>
          </w:rPr>
          <w:tab/>
        </w:r>
        <w:r w:rsidR="00F66F1C">
          <w:rPr>
            <w:noProof/>
            <w:webHidden/>
          </w:rPr>
          <w:fldChar w:fldCharType="begin"/>
        </w:r>
        <w:r w:rsidR="00F66F1C">
          <w:rPr>
            <w:noProof/>
            <w:webHidden/>
          </w:rPr>
          <w:instrText xml:space="preserve"> PAGEREF _Toc522708862 \h </w:instrText>
        </w:r>
        <w:r w:rsidR="00F66F1C">
          <w:rPr>
            <w:noProof/>
            <w:webHidden/>
          </w:rPr>
        </w:r>
        <w:r w:rsidR="00F66F1C">
          <w:rPr>
            <w:noProof/>
            <w:webHidden/>
          </w:rPr>
          <w:fldChar w:fldCharType="separate"/>
        </w:r>
        <w:r w:rsidR="00464BAC">
          <w:rPr>
            <w:noProof/>
            <w:webHidden/>
          </w:rPr>
          <w:t>39</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3" w:history="1">
        <w:r w:rsidR="00F66F1C" w:rsidRPr="007E412A">
          <w:rPr>
            <w:rStyle w:val="a8"/>
            <w:noProof/>
          </w:rPr>
          <w:t>7.11</w:t>
        </w:r>
        <w:r w:rsidR="00F66F1C" w:rsidRPr="007E412A">
          <w:rPr>
            <w:rStyle w:val="a8"/>
            <w:noProof/>
          </w:rPr>
          <w:t>报告期末本基金投资的国债期货交易情况说明</w:t>
        </w:r>
        <w:r w:rsidR="00F66F1C">
          <w:rPr>
            <w:noProof/>
            <w:webHidden/>
          </w:rPr>
          <w:tab/>
        </w:r>
        <w:r w:rsidR="00F66F1C">
          <w:rPr>
            <w:noProof/>
            <w:webHidden/>
          </w:rPr>
          <w:fldChar w:fldCharType="begin"/>
        </w:r>
        <w:r w:rsidR="00F66F1C">
          <w:rPr>
            <w:noProof/>
            <w:webHidden/>
          </w:rPr>
          <w:instrText xml:space="preserve"> PAGEREF _Toc522708863 \h </w:instrText>
        </w:r>
        <w:r w:rsidR="00F66F1C">
          <w:rPr>
            <w:noProof/>
            <w:webHidden/>
          </w:rPr>
        </w:r>
        <w:r w:rsidR="00F66F1C">
          <w:rPr>
            <w:noProof/>
            <w:webHidden/>
          </w:rPr>
          <w:fldChar w:fldCharType="separate"/>
        </w:r>
        <w:r w:rsidR="00464BAC">
          <w:rPr>
            <w:noProof/>
            <w:webHidden/>
          </w:rPr>
          <w:t>39</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4" w:history="1">
        <w:r w:rsidR="00F66F1C" w:rsidRPr="007E412A">
          <w:rPr>
            <w:rStyle w:val="a8"/>
            <w:noProof/>
          </w:rPr>
          <w:t xml:space="preserve">7.12 </w:t>
        </w:r>
        <w:r w:rsidR="00F66F1C" w:rsidRPr="007E412A">
          <w:rPr>
            <w:rStyle w:val="a8"/>
            <w:noProof/>
          </w:rPr>
          <w:t>投资组合报告附注</w:t>
        </w:r>
        <w:r w:rsidR="00F66F1C">
          <w:rPr>
            <w:noProof/>
            <w:webHidden/>
          </w:rPr>
          <w:tab/>
        </w:r>
        <w:r w:rsidR="00F66F1C">
          <w:rPr>
            <w:noProof/>
            <w:webHidden/>
          </w:rPr>
          <w:fldChar w:fldCharType="begin"/>
        </w:r>
        <w:r w:rsidR="00F66F1C">
          <w:rPr>
            <w:noProof/>
            <w:webHidden/>
          </w:rPr>
          <w:instrText xml:space="preserve"> PAGEREF _Toc522708864 \h </w:instrText>
        </w:r>
        <w:r w:rsidR="00F66F1C">
          <w:rPr>
            <w:noProof/>
            <w:webHidden/>
          </w:rPr>
        </w:r>
        <w:r w:rsidR="00F66F1C">
          <w:rPr>
            <w:noProof/>
            <w:webHidden/>
          </w:rPr>
          <w:fldChar w:fldCharType="separate"/>
        </w:r>
        <w:r w:rsidR="00464BAC">
          <w:rPr>
            <w:noProof/>
            <w:webHidden/>
          </w:rPr>
          <w:t>39</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65" w:history="1">
        <w:r w:rsidR="00F66F1C" w:rsidRPr="00F66F1C">
          <w:rPr>
            <w:rStyle w:val="a8"/>
            <w:b/>
            <w:noProof/>
          </w:rPr>
          <w:t xml:space="preserve">§8  </w:t>
        </w:r>
        <w:r w:rsidR="00F66F1C" w:rsidRPr="00F66F1C">
          <w:rPr>
            <w:rStyle w:val="a8"/>
            <w:b/>
            <w:noProof/>
          </w:rPr>
          <w:t>基金份额持有人信息</w:t>
        </w:r>
        <w:r w:rsidR="00F66F1C">
          <w:rPr>
            <w:noProof/>
            <w:webHidden/>
          </w:rPr>
          <w:tab/>
        </w:r>
        <w:r w:rsidR="00F66F1C">
          <w:rPr>
            <w:noProof/>
            <w:webHidden/>
          </w:rPr>
          <w:fldChar w:fldCharType="begin"/>
        </w:r>
        <w:r w:rsidR="00F66F1C">
          <w:rPr>
            <w:noProof/>
            <w:webHidden/>
          </w:rPr>
          <w:instrText xml:space="preserve"> PAGEREF _Toc522708865 \h </w:instrText>
        </w:r>
        <w:r w:rsidR="00F66F1C">
          <w:rPr>
            <w:noProof/>
            <w:webHidden/>
          </w:rPr>
        </w:r>
        <w:r w:rsidR="00F66F1C">
          <w:rPr>
            <w:noProof/>
            <w:webHidden/>
          </w:rPr>
          <w:fldChar w:fldCharType="separate"/>
        </w:r>
        <w:r w:rsidR="00464BAC">
          <w:rPr>
            <w:noProof/>
            <w:webHidden/>
          </w:rPr>
          <w:t>40</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6" w:history="1">
        <w:r w:rsidR="00F66F1C" w:rsidRPr="007E412A">
          <w:rPr>
            <w:rStyle w:val="a8"/>
            <w:noProof/>
          </w:rPr>
          <w:t xml:space="preserve">8.1 </w:t>
        </w:r>
        <w:r w:rsidR="00F66F1C" w:rsidRPr="007E412A">
          <w:rPr>
            <w:rStyle w:val="a8"/>
            <w:noProof/>
          </w:rPr>
          <w:t>期末基金份额持有人户数及持有人结构</w:t>
        </w:r>
        <w:r w:rsidR="00F66F1C">
          <w:rPr>
            <w:noProof/>
            <w:webHidden/>
          </w:rPr>
          <w:tab/>
        </w:r>
        <w:r w:rsidR="00F66F1C">
          <w:rPr>
            <w:noProof/>
            <w:webHidden/>
          </w:rPr>
          <w:fldChar w:fldCharType="begin"/>
        </w:r>
        <w:r w:rsidR="00F66F1C">
          <w:rPr>
            <w:noProof/>
            <w:webHidden/>
          </w:rPr>
          <w:instrText xml:space="preserve"> PAGEREF _Toc522708866 \h </w:instrText>
        </w:r>
        <w:r w:rsidR="00F66F1C">
          <w:rPr>
            <w:noProof/>
            <w:webHidden/>
          </w:rPr>
        </w:r>
        <w:r w:rsidR="00F66F1C">
          <w:rPr>
            <w:noProof/>
            <w:webHidden/>
          </w:rPr>
          <w:fldChar w:fldCharType="separate"/>
        </w:r>
        <w:r w:rsidR="00464BAC">
          <w:rPr>
            <w:noProof/>
            <w:webHidden/>
          </w:rPr>
          <w:t>40</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7" w:history="1">
        <w:r w:rsidR="00F66F1C" w:rsidRPr="007E412A">
          <w:rPr>
            <w:rStyle w:val="a8"/>
            <w:noProof/>
          </w:rPr>
          <w:t xml:space="preserve">8.2 </w:t>
        </w:r>
        <w:r w:rsidR="00F66F1C" w:rsidRPr="007E412A">
          <w:rPr>
            <w:rStyle w:val="a8"/>
            <w:noProof/>
          </w:rPr>
          <w:t>期末基金管理人的从业人员持有本基金的情况</w:t>
        </w:r>
        <w:r w:rsidR="00F66F1C">
          <w:rPr>
            <w:noProof/>
            <w:webHidden/>
          </w:rPr>
          <w:tab/>
        </w:r>
        <w:r w:rsidR="00F66F1C">
          <w:rPr>
            <w:noProof/>
            <w:webHidden/>
          </w:rPr>
          <w:fldChar w:fldCharType="begin"/>
        </w:r>
        <w:r w:rsidR="00F66F1C">
          <w:rPr>
            <w:noProof/>
            <w:webHidden/>
          </w:rPr>
          <w:instrText xml:space="preserve"> PAGEREF _Toc522708867 \h </w:instrText>
        </w:r>
        <w:r w:rsidR="00F66F1C">
          <w:rPr>
            <w:noProof/>
            <w:webHidden/>
          </w:rPr>
        </w:r>
        <w:r w:rsidR="00F66F1C">
          <w:rPr>
            <w:noProof/>
            <w:webHidden/>
          </w:rPr>
          <w:fldChar w:fldCharType="separate"/>
        </w:r>
        <w:r w:rsidR="00464BAC">
          <w:rPr>
            <w:noProof/>
            <w:webHidden/>
          </w:rPr>
          <w:t>41</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68" w:history="1">
        <w:r w:rsidR="00F66F1C" w:rsidRPr="007E412A">
          <w:rPr>
            <w:rStyle w:val="a8"/>
            <w:noProof/>
          </w:rPr>
          <w:t>8.3</w:t>
        </w:r>
        <w:r w:rsidR="00F66F1C" w:rsidRPr="007E412A">
          <w:rPr>
            <w:rStyle w:val="a8"/>
            <w:noProof/>
          </w:rPr>
          <w:t>期末基金管理人的从业人员持有本开放式基金份额总量区间的情况</w:t>
        </w:r>
        <w:r w:rsidR="00F66F1C">
          <w:rPr>
            <w:noProof/>
            <w:webHidden/>
          </w:rPr>
          <w:tab/>
        </w:r>
        <w:r w:rsidR="00F66F1C">
          <w:rPr>
            <w:noProof/>
            <w:webHidden/>
          </w:rPr>
          <w:fldChar w:fldCharType="begin"/>
        </w:r>
        <w:r w:rsidR="00F66F1C">
          <w:rPr>
            <w:noProof/>
            <w:webHidden/>
          </w:rPr>
          <w:instrText xml:space="preserve"> PAGEREF _Toc522708868 \h </w:instrText>
        </w:r>
        <w:r w:rsidR="00F66F1C">
          <w:rPr>
            <w:noProof/>
            <w:webHidden/>
          </w:rPr>
        </w:r>
        <w:r w:rsidR="00F66F1C">
          <w:rPr>
            <w:noProof/>
            <w:webHidden/>
          </w:rPr>
          <w:fldChar w:fldCharType="separate"/>
        </w:r>
        <w:r w:rsidR="00464BAC">
          <w:rPr>
            <w:noProof/>
            <w:webHidden/>
          </w:rPr>
          <w:t>41</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69" w:history="1">
        <w:r w:rsidR="00F66F1C" w:rsidRPr="00F66F1C">
          <w:rPr>
            <w:rStyle w:val="a8"/>
            <w:b/>
            <w:noProof/>
          </w:rPr>
          <w:t xml:space="preserve">§9  </w:t>
        </w:r>
        <w:r w:rsidR="00F66F1C" w:rsidRPr="00F66F1C">
          <w:rPr>
            <w:rStyle w:val="a8"/>
            <w:b/>
            <w:noProof/>
          </w:rPr>
          <w:t>开放式基金份额变动</w:t>
        </w:r>
        <w:r w:rsidR="00F66F1C">
          <w:rPr>
            <w:noProof/>
            <w:webHidden/>
          </w:rPr>
          <w:tab/>
        </w:r>
        <w:r w:rsidR="00F66F1C">
          <w:rPr>
            <w:noProof/>
            <w:webHidden/>
          </w:rPr>
          <w:fldChar w:fldCharType="begin"/>
        </w:r>
        <w:r w:rsidR="00F66F1C">
          <w:rPr>
            <w:noProof/>
            <w:webHidden/>
          </w:rPr>
          <w:instrText xml:space="preserve"> PAGEREF _Toc522708869 \h </w:instrText>
        </w:r>
        <w:r w:rsidR="00F66F1C">
          <w:rPr>
            <w:noProof/>
            <w:webHidden/>
          </w:rPr>
        </w:r>
        <w:r w:rsidR="00F66F1C">
          <w:rPr>
            <w:noProof/>
            <w:webHidden/>
          </w:rPr>
          <w:fldChar w:fldCharType="separate"/>
        </w:r>
        <w:r w:rsidR="00464BAC">
          <w:rPr>
            <w:noProof/>
            <w:webHidden/>
          </w:rPr>
          <w:t>41</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70" w:history="1">
        <w:r w:rsidR="00F66F1C" w:rsidRPr="00F66F1C">
          <w:rPr>
            <w:rStyle w:val="a8"/>
            <w:b/>
            <w:noProof/>
          </w:rPr>
          <w:t xml:space="preserve">§10 </w:t>
        </w:r>
        <w:r w:rsidR="00F66F1C" w:rsidRPr="00F66F1C">
          <w:rPr>
            <w:rStyle w:val="a8"/>
            <w:b/>
            <w:noProof/>
          </w:rPr>
          <w:t>重大事件揭示</w:t>
        </w:r>
        <w:r w:rsidR="00F66F1C">
          <w:rPr>
            <w:noProof/>
            <w:webHidden/>
          </w:rPr>
          <w:tab/>
        </w:r>
        <w:r w:rsidR="00F66F1C">
          <w:rPr>
            <w:noProof/>
            <w:webHidden/>
          </w:rPr>
          <w:fldChar w:fldCharType="begin"/>
        </w:r>
        <w:r w:rsidR="00F66F1C">
          <w:rPr>
            <w:noProof/>
            <w:webHidden/>
          </w:rPr>
          <w:instrText xml:space="preserve"> PAGEREF _Toc522708870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1" w:history="1">
        <w:r w:rsidR="00F66F1C" w:rsidRPr="007E412A">
          <w:rPr>
            <w:rStyle w:val="a8"/>
            <w:noProof/>
          </w:rPr>
          <w:t xml:space="preserve">10.1 </w:t>
        </w:r>
        <w:r w:rsidR="00F66F1C" w:rsidRPr="007E412A">
          <w:rPr>
            <w:rStyle w:val="a8"/>
            <w:noProof/>
          </w:rPr>
          <w:t>基金份额持有人大会决议</w:t>
        </w:r>
        <w:r w:rsidR="00F66F1C">
          <w:rPr>
            <w:noProof/>
            <w:webHidden/>
          </w:rPr>
          <w:tab/>
        </w:r>
        <w:r w:rsidR="00F66F1C">
          <w:rPr>
            <w:noProof/>
            <w:webHidden/>
          </w:rPr>
          <w:fldChar w:fldCharType="begin"/>
        </w:r>
        <w:r w:rsidR="00F66F1C">
          <w:rPr>
            <w:noProof/>
            <w:webHidden/>
          </w:rPr>
          <w:instrText xml:space="preserve"> PAGEREF _Toc522708871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2" w:history="1">
        <w:r w:rsidR="00F66F1C" w:rsidRPr="007E412A">
          <w:rPr>
            <w:rStyle w:val="a8"/>
            <w:noProof/>
          </w:rPr>
          <w:t xml:space="preserve">10.2 </w:t>
        </w:r>
        <w:r w:rsidR="00F66F1C" w:rsidRPr="007E412A">
          <w:rPr>
            <w:rStyle w:val="a8"/>
            <w:noProof/>
          </w:rPr>
          <w:t>基金管理人、基金托管人的专门基金托管部门的重大人事变动</w:t>
        </w:r>
        <w:r w:rsidR="00F66F1C">
          <w:rPr>
            <w:noProof/>
            <w:webHidden/>
          </w:rPr>
          <w:tab/>
        </w:r>
        <w:r w:rsidR="00F66F1C">
          <w:rPr>
            <w:noProof/>
            <w:webHidden/>
          </w:rPr>
          <w:fldChar w:fldCharType="begin"/>
        </w:r>
        <w:r w:rsidR="00F66F1C">
          <w:rPr>
            <w:noProof/>
            <w:webHidden/>
          </w:rPr>
          <w:instrText xml:space="preserve"> PAGEREF _Toc522708872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3" w:history="1">
        <w:r w:rsidR="00F66F1C" w:rsidRPr="007E412A">
          <w:rPr>
            <w:rStyle w:val="a8"/>
            <w:noProof/>
          </w:rPr>
          <w:t xml:space="preserve">10.3 </w:t>
        </w:r>
        <w:r w:rsidR="00F66F1C" w:rsidRPr="007E412A">
          <w:rPr>
            <w:rStyle w:val="a8"/>
            <w:noProof/>
          </w:rPr>
          <w:t>涉及基金管理人、基金财产、基金托管业务的诉讼</w:t>
        </w:r>
        <w:r w:rsidR="00F66F1C">
          <w:rPr>
            <w:noProof/>
            <w:webHidden/>
          </w:rPr>
          <w:tab/>
        </w:r>
        <w:r w:rsidR="00F66F1C">
          <w:rPr>
            <w:noProof/>
            <w:webHidden/>
          </w:rPr>
          <w:fldChar w:fldCharType="begin"/>
        </w:r>
        <w:r w:rsidR="00F66F1C">
          <w:rPr>
            <w:noProof/>
            <w:webHidden/>
          </w:rPr>
          <w:instrText xml:space="preserve"> PAGEREF _Toc522708873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4" w:history="1">
        <w:r w:rsidR="00F66F1C" w:rsidRPr="007E412A">
          <w:rPr>
            <w:rStyle w:val="a8"/>
            <w:noProof/>
          </w:rPr>
          <w:t xml:space="preserve">10.4 </w:t>
        </w:r>
        <w:r w:rsidR="00F66F1C" w:rsidRPr="007E412A">
          <w:rPr>
            <w:rStyle w:val="a8"/>
            <w:noProof/>
          </w:rPr>
          <w:t>基金投资策略的改变</w:t>
        </w:r>
        <w:r w:rsidR="00F66F1C">
          <w:rPr>
            <w:noProof/>
            <w:webHidden/>
          </w:rPr>
          <w:tab/>
        </w:r>
        <w:r w:rsidR="00F66F1C">
          <w:rPr>
            <w:noProof/>
            <w:webHidden/>
          </w:rPr>
          <w:fldChar w:fldCharType="begin"/>
        </w:r>
        <w:r w:rsidR="00F66F1C">
          <w:rPr>
            <w:noProof/>
            <w:webHidden/>
          </w:rPr>
          <w:instrText xml:space="preserve"> PAGEREF _Toc522708874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5" w:history="1">
        <w:r w:rsidR="00F66F1C" w:rsidRPr="007E412A">
          <w:rPr>
            <w:rStyle w:val="a8"/>
            <w:noProof/>
          </w:rPr>
          <w:t xml:space="preserve">10.5 </w:t>
        </w:r>
        <w:r w:rsidR="00F66F1C" w:rsidRPr="007E412A">
          <w:rPr>
            <w:rStyle w:val="a8"/>
            <w:noProof/>
          </w:rPr>
          <w:t>本报告期持有的基金发生的重大影响事件</w:t>
        </w:r>
        <w:r w:rsidR="00F66F1C">
          <w:rPr>
            <w:noProof/>
            <w:webHidden/>
          </w:rPr>
          <w:tab/>
        </w:r>
        <w:r w:rsidR="00F66F1C">
          <w:rPr>
            <w:noProof/>
            <w:webHidden/>
          </w:rPr>
          <w:fldChar w:fldCharType="begin"/>
        </w:r>
        <w:r w:rsidR="00F66F1C">
          <w:rPr>
            <w:noProof/>
            <w:webHidden/>
          </w:rPr>
          <w:instrText xml:space="preserve"> PAGEREF _Toc522708875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6" w:history="1">
        <w:r w:rsidR="00F66F1C" w:rsidRPr="007E412A">
          <w:rPr>
            <w:rStyle w:val="a8"/>
            <w:noProof/>
          </w:rPr>
          <w:t>10.6</w:t>
        </w:r>
        <w:r w:rsidR="00F66F1C" w:rsidRPr="007E412A">
          <w:rPr>
            <w:rStyle w:val="a8"/>
            <w:noProof/>
          </w:rPr>
          <w:t>为基金进行审计的会计师事务所情况</w:t>
        </w:r>
        <w:r w:rsidR="00F66F1C">
          <w:rPr>
            <w:noProof/>
            <w:webHidden/>
          </w:rPr>
          <w:tab/>
        </w:r>
        <w:r w:rsidR="00F66F1C">
          <w:rPr>
            <w:noProof/>
            <w:webHidden/>
          </w:rPr>
          <w:fldChar w:fldCharType="begin"/>
        </w:r>
        <w:r w:rsidR="00F66F1C">
          <w:rPr>
            <w:noProof/>
            <w:webHidden/>
          </w:rPr>
          <w:instrText xml:space="preserve"> PAGEREF _Toc522708876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7" w:history="1">
        <w:r w:rsidR="00F66F1C" w:rsidRPr="007E412A">
          <w:rPr>
            <w:rStyle w:val="a8"/>
            <w:noProof/>
          </w:rPr>
          <w:t xml:space="preserve">10.7 </w:t>
        </w:r>
        <w:r w:rsidR="00F66F1C" w:rsidRPr="007E412A">
          <w:rPr>
            <w:rStyle w:val="a8"/>
            <w:noProof/>
          </w:rPr>
          <w:t>管理人、托管人及其高级管理人员受稽查或处罚等情况</w:t>
        </w:r>
        <w:r w:rsidR="00F66F1C">
          <w:rPr>
            <w:noProof/>
            <w:webHidden/>
          </w:rPr>
          <w:tab/>
        </w:r>
        <w:r w:rsidR="00F66F1C">
          <w:rPr>
            <w:noProof/>
            <w:webHidden/>
          </w:rPr>
          <w:fldChar w:fldCharType="begin"/>
        </w:r>
        <w:r w:rsidR="00F66F1C">
          <w:rPr>
            <w:noProof/>
            <w:webHidden/>
          </w:rPr>
          <w:instrText xml:space="preserve"> PAGEREF _Toc522708877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8" w:history="1">
        <w:r w:rsidR="00F66F1C" w:rsidRPr="007E412A">
          <w:rPr>
            <w:rStyle w:val="a8"/>
            <w:noProof/>
          </w:rPr>
          <w:t xml:space="preserve">10.8 </w:t>
        </w:r>
        <w:r w:rsidR="00F66F1C" w:rsidRPr="007E412A">
          <w:rPr>
            <w:rStyle w:val="a8"/>
            <w:noProof/>
          </w:rPr>
          <w:t>基金租用证券公司交易单元的有关情况</w:t>
        </w:r>
        <w:r w:rsidR="00F66F1C">
          <w:rPr>
            <w:noProof/>
            <w:webHidden/>
          </w:rPr>
          <w:tab/>
        </w:r>
        <w:r w:rsidR="00F66F1C">
          <w:rPr>
            <w:noProof/>
            <w:webHidden/>
          </w:rPr>
          <w:fldChar w:fldCharType="begin"/>
        </w:r>
        <w:r w:rsidR="00F66F1C">
          <w:rPr>
            <w:noProof/>
            <w:webHidden/>
          </w:rPr>
          <w:instrText xml:space="preserve"> PAGEREF _Toc522708878 \h </w:instrText>
        </w:r>
        <w:r w:rsidR="00F66F1C">
          <w:rPr>
            <w:noProof/>
            <w:webHidden/>
          </w:rPr>
        </w:r>
        <w:r w:rsidR="00F66F1C">
          <w:rPr>
            <w:noProof/>
            <w:webHidden/>
          </w:rPr>
          <w:fldChar w:fldCharType="separate"/>
        </w:r>
        <w:r w:rsidR="00464BAC">
          <w:rPr>
            <w:noProof/>
            <w:webHidden/>
          </w:rPr>
          <w:t>42</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79" w:history="1">
        <w:r w:rsidR="00F66F1C" w:rsidRPr="007E412A">
          <w:rPr>
            <w:rStyle w:val="a8"/>
            <w:noProof/>
          </w:rPr>
          <w:t xml:space="preserve">10.9 </w:t>
        </w:r>
        <w:r w:rsidR="00F66F1C" w:rsidRPr="007E412A">
          <w:rPr>
            <w:rStyle w:val="a8"/>
            <w:noProof/>
          </w:rPr>
          <w:t>其他重大事件</w:t>
        </w:r>
        <w:r w:rsidR="00F66F1C">
          <w:rPr>
            <w:noProof/>
            <w:webHidden/>
          </w:rPr>
          <w:tab/>
        </w:r>
        <w:r w:rsidR="00F66F1C">
          <w:rPr>
            <w:noProof/>
            <w:webHidden/>
          </w:rPr>
          <w:fldChar w:fldCharType="begin"/>
        </w:r>
        <w:r w:rsidR="00F66F1C">
          <w:rPr>
            <w:noProof/>
            <w:webHidden/>
          </w:rPr>
          <w:instrText xml:space="preserve"> PAGEREF _Toc522708879 \h </w:instrText>
        </w:r>
        <w:r w:rsidR="00F66F1C">
          <w:rPr>
            <w:noProof/>
            <w:webHidden/>
          </w:rPr>
        </w:r>
        <w:r w:rsidR="00F66F1C">
          <w:rPr>
            <w:noProof/>
            <w:webHidden/>
          </w:rPr>
          <w:fldChar w:fldCharType="separate"/>
        </w:r>
        <w:r w:rsidR="00464BAC">
          <w:rPr>
            <w:noProof/>
            <w:webHidden/>
          </w:rPr>
          <w:t>45</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80" w:history="1">
        <w:r w:rsidR="00F66F1C" w:rsidRPr="00F66F1C">
          <w:rPr>
            <w:rStyle w:val="a8"/>
            <w:b/>
            <w:noProof/>
          </w:rPr>
          <w:t xml:space="preserve">§11  </w:t>
        </w:r>
        <w:r w:rsidR="00F66F1C" w:rsidRPr="00F66F1C">
          <w:rPr>
            <w:rStyle w:val="a8"/>
            <w:b/>
            <w:noProof/>
          </w:rPr>
          <w:t>影响投资者决策的其他重要信息</w:t>
        </w:r>
        <w:r w:rsidR="00F66F1C">
          <w:rPr>
            <w:noProof/>
            <w:webHidden/>
          </w:rPr>
          <w:tab/>
        </w:r>
        <w:r w:rsidR="00F66F1C">
          <w:rPr>
            <w:noProof/>
            <w:webHidden/>
          </w:rPr>
          <w:fldChar w:fldCharType="begin"/>
        </w:r>
        <w:r w:rsidR="00F66F1C">
          <w:rPr>
            <w:noProof/>
            <w:webHidden/>
          </w:rPr>
          <w:instrText xml:space="preserve"> PAGEREF _Toc522708880 \h </w:instrText>
        </w:r>
        <w:r w:rsidR="00F66F1C">
          <w:rPr>
            <w:noProof/>
            <w:webHidden/>
          </w:rPr>
        </w:r>
        <w:r w:rsidR="00F66F1C">
          <w:rPr>
            <w:noProof/>
            <w:webHidden/>
          </w:rPr>
          <w:fldChar w:fldCharType="separate"/>
        </w:r>
        <w:r w:rsidR="00464BAC">
          <w:rPr>
            <w:noProof/>
            <w:webHidden/>
          </w:rPr>
          <w:t>47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81" w:history="1">
        <w:r w:rsidR="00F66F1C" w:rsidRPr="00F66F1C">
          <w:rPr>
            <w:rStyle w:val="a8"/>
            <w:noProof/>
          </w:rPr>
          <w:t xml:space="preserve">11.1 </w:t>
        </w:r>
        <w:r w:rsidR="00F66F1C" w:rsidRPr="00F66F1C">
          <w:rPr>
            <w:rStyle w:val="a8"/>
            <w:noProof/>
          </w:rPr>
          <w:t>报告期内单一投资者持有基金份额比例达到或超过</w:t>
        </w:r>
        <w:r w:rsidR="00F66F1C" w:rsidRPr="00F66F1C">
          <w:rPr>
            <w:rStyle w:val="a8"/>
            <w:noProof/>
          </w:rPr>
          <w:t>20%</w:t>
        </w:r>
        <w:r w:rsidR="00F66F1C" w:rsidRPr="00F66F1C">
          <w:rPr>
            <w:rStyle w:val="a8"/>
            <w:noProof/>
          </w:rPr>
          <w:t>的情况</w:t>
        </w:r>
        <w:r w:rsidR="00F66F1C">
          <w:rPr>
            <w:noProof/>
            <w:webHidden/>
          </w:rPr>
          <w:tab/>
        </w:r>
        <w:r w:rsidR="00F66F1C">
          <w:rPr>
            <w:noProof/>
            <w:webHidden/>
          </w:rPr>
          <w:fldChar w:fldCharType="begin"/>
        </w:r>
        <w:r w:rsidR="00F66F1C">
          <w:rPr>
            <w:noProof/>
            <w:webHidden/>
          </w:rPr>
          <w:instrText xml:space="preserve"> PAGEREF _Toc522708881 \h </w:instrText>
        </w:r>
        <w:r w:rsidR="00F66F1C">
          <w:rPr>
            <w:noProof/>
            <w:webHidden/>
          </w:rPr>
        </w:r>
        <w:r w:rsidR="00F66F1C">
          <w:rPr>
            <w:noProof/>
            <w:webHidden/>
          </w:rPr>
          <w:fldChar w:fldCharType="separate"/>
        </w:r>
        <w:r w:rsidR="00464BAC">
          <w:rPr>
            <w:noProof/>
            <w:webHidden/>
          </w:rPr>
          <w:t>47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82" w:history="1">
        <w:r w:rsidR="00F66F1C" w:rsidRPr="007E412A">
          <w:rPr>
            <w:rStyle w:val="a8"/>
            <w:noProof/>
          </w:rPr>
          <w:t xml:space="preserve">11.2 </w:t>
        </w:r>
        <w:r w:rsidR="00F66F1C" w:rsidRPr="007E412A">
          <w:rPr>
            <w:rStyle w:val="a8"/>
            <w:noProof/>
          </w:rPr>
          <w:t>影响投资者决策的其他重要信息</w:t>
        </w:r>
        <w:r w:rsidR="00F66F1C">
          <w:rPr>
            <w:noProof/>
            <w:webHidden/>
          </w:rPr>
          <w:tab/>
        </w:r>
        <w:r w:rsidR="00F66F1C">
          <w:rPr>
            <w:noProof/>
            <w:webHidden/>
          </w:rPr>
          <w:fldChar w:fldCharType="begin"/>
        </w:r>
        <w:r w:rsidR="00F66F1C">
          <w:rPr>
            <w:noProof/>
            <w:webHidden/>
          </w:rPr>
          <w:instrText xml:space="preserve"> PAGEREF _Toc522708882 \h </w:instrText>
        </w:r>
        <w:r w:rsidR="00F66F1C">
          <w:rPr>
            <w:noProof/>
            <w:webHidden/>
          </w:rPr>
        </w:r>
        <w:r w:rsidR="00F66F1C">
          <w:rPr>
            <w:noProof/>
            <w:webHidden/>
          </w:rPr>
          <w:fldChar w:fldCharType="separate"/>
        </w:r>
        <w:r w:rsidR="00464BAC">
          <w:rPr>
            <w:noProof/>
            <w:webHidden/>
          </w:rPr>
          <w:t>47</w:t>
        </w:r>
        <w:r w:rsidR="00F66F1C">
          <w:rPr>
            <w:noProof/>
            <w:webHidden/>
          </w:rPr>
          <w:fldChar w:fldCharType="end"/>
        </w:r>
      </w:hyperlink>
    </w:p>
    <w:p w:rsidR="00F66F1C" w:rsidRDefault="00E466A8">
      <w:pPr>
        <w:pStyle w:val="11"/>
        <w:rPr>
          <w:rFonts w:asciiTheme="minorHAnsi" w:eastAsiaTheme="minorEastAsia" w:hAnsiTheme="minorHAnsi" w:cstheme="minorBidi"/>
          <w:noProof/>
          <w:szCs w:val="22"/>
        </w:rPr>
      </w:pPr>
      <w:hyperlink w:anchor="_Toc522708883" w:history="1">
        <w:r w:rsidR="00F66F1C" w:rsidRPr="00F66F1C">
          <w:rPr>
            <w:rStyle w:val="a8"/>
            <w:b/>
            <w:noProof/>
          </w:rPr>
          <w:t xml:space="preserve">§12  </w:t>
        </w:r>
        <w:r w:rsidR="00F66F1C" w:rsidRPr="00F66F1C">
          <w:rPr>
            <w:rStyle w:val="a8"/>
            <w:b/>
            <w:noProof/>
          </w:rPr>
          <w:t>备查文件目录</w:t>
        </w:r>
        <w:r w:rsidR="00F66F1C">
          <w:rPr>
            <w:noProof/>
            <w:webHidden/>
          </w:rPr>
          <w:tab/>
        </w:r>
        <w:r w:rsidR="00F66F1C">
          <w:rPr>
            <w:noProof/>
            <w:webHidden/>
          </w:rPr>
          <w:fldChar w:fldCharType="begin"/>
        </w:r>
        <w:r w:rsidR="00F66F1C">
          <w:rPr>
            <w:noProof/>
            <w:webHidden/>
          </w:rPr>
          <w:instrText xml:space="preserve"> PAGEREF _Toc522708883 \h </w:instrText>
        </w:r>
        <w:r w:rsidR="00F66F1C">
          <w:rPr>
            <w:noProof/>
            <w:webHidden/>
          </w:rPr>
        </w:r>
        <w:r w:rsidR="00F66F1C">
          <w:rPr>
            <w:noProof/>
            <w:webHidden/>
          </w:rPr>
          <w:fldChar w:fldCharType="separate"/>
        </w:r>
        <w:r w:rsidR="00464BAC">
          <w:rPr>
            <w:noProof/>
            <w:webHidden/>
          </w:rPr>
          <w:t>47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84" w:history="1">
        <w:r w:rsidR="00F66F1C" w:rsidRPr="007E412A">
          <w:rPr>
            <w:rStyle w:val="a8"/>
            <w:noProof/>
          </w:rPr>
          <w:t xml:space="preserve">12.1 </w:t>
        </w:r>
        <w:r w:rsidR="00F66F1C" w:rsidRPr="007E412A">
          <w:rPr>
            <w:rStyle w:val="a8"/>
            <w:noProof/>
          </w:rPr>
          <w:t>备查文件目录</w:t>
        </w:r>
        <w:r w:rsidR="00F66F1C">
          <w:rPr>
            <w:noProof/>
            <w:webHidden/>
          </w:rPr>
          <w:tab/>
        </w:r>
        <w:r w:rsidR="00F66F1C">
          <w:rPr>
            <w:noProof/>
            <w:webHidden/>
          </w:rPr>
          <w:fldChar w:fldCharType="begin"/>
        </w:r>
        <w:r w:rsidR="00F66F1C">
          <w:rPr>
            <w:noProof/>
            <w:webHidden/>
          </w:rPr>
          <w:instrText xml:space="preserve"> PAGEREF _Toc522708884 \h </w:instrText>
        </w:r>
        <w:r w:rsidR="00F66F1C">
          <w:rPr>
            <w:noProof/>
            <w:webHidden/>
          </w:rPr>
        </w:r>
        <w:r w:rsidR="00F66F1C">
          <w:rPr>
            <w:noProof/>
            <w:webHidden/>
          </w:rPr>
          <w:fldChar w:fldCharType="separate"/>
        </w:r>
        <w:r w:rsidR="00464BAC">
          <w:rPr>
            <w:noProof/>
            <w:webHidden/>
          </w:rPr>
          <w:t>47</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85" w:history="1">
        <w:r w:rsidR="00F66F1C" w:rsidRPr="007E412A">
          <w:rPr>
            <w:rStyle w:val="a8"/>
            <w:noProof/>
          </w:rPr>
          <w:t xml:space="preserve">12.2 </w:t>
        </w:r>
        <w:r w:rsidR="00F66F1C" w:rsidRPr="007E412A">
          <w:rPr>
            <w:rStyle w:val="a8"/>
            <w:noProof/>
          </w:rPr>
          <w:t>存放地点</w:t>
        </w:r>
        <w:r w:rsidR="00F66F1C">
          <w:rPr>
            <w:noProof/>
            <w:webHidden/>
          </w:rPr>
          <w:tab/>
        </w:r>
        <w:r w:rsidR="00F66F1C">
          <w:rPr>
            <w:noProof/>
            <w:webHidden/>
          </w:rPr>
          <w:fldChar w:fldCharType="begin"/>
        </w:r>
        <w:r w:rsidR="00F66F1C">
          <w:rPr>
            <w:noProof/>
            <w:webHidden/>
          </w:rPr>
          <w:instrText xml:space="preserve"> PAGEREF _Toc522708885 \h </w:instrText>
        </w:r>
        <w:r w:rsidR="00F66F1C">
          <w:rPr>
            <w:noProof/>
            <w:webHidden/>
          </w:rPr>
        </w:r>
        <w:r w:rsidR="00F66F1C">
          <w:rPr>
            <w:noProof/>
            <w:webHidden/>
          </w:rPr>
          <w:fldChar w:fldCharType="separate"/>
        </w:r>
        <w:r w:rsidR="00464BAC">
          <w:rPr>
            <w:noProof/>
            <w:webHidden/>
          </w:rPr>
          <w:t>48</w:t>
        </w:r>
        <w:r w:rsidR="00F66F1C">
          <w:rPr>
            <w:noProof/>
            <w:webHidden/>
          </w:rPr>
          <w:fldChar w:fldCharType="end"/>
        </w:r>
      </w:hyperlink>
    </w:p>
    <w:p w:rsidR="00F66F1C" w:rsidRDefault="00E466A8">
      <w:pPr>
        <w:pStyle w:val="22"/>
        <w:rPr>
          <w:rFonts w:asciiTheme="minorHAnsi" w:eastAsiaTheme="minorEastAsia" w:hAnsiTheme="minorHAnsi" w:cstheme="minorBidi"/>
          <w:noProof/>
          <w:kern w:val="2"/>
          <w:szCs w:val="22"/>
        </w:rPr>
      </w:pPr>
      <w:hyperlink w:anchor="_Toc522708886" w:history="1">
        <w:r w:rsidR="00F66F1C" w:rsidRPr="007E412A">
          <w:rPr>
            <w:rStyle w:val="a8"/>
            <w:noProof/>
          </w:rPr>
          <w:t xml:space="preserve">12.3 </w:t>
        </w:r>
        <w:r w:rsidR="00F66F1C" w:rsidRPr="007E412A">
          <w:rPr>
            <w:rStyle w:val="a8"/>
            <w:noProof/>
          </w:rPr>
          <w:t>查阅方式</w:t>
        </w:r>
        <w:r w:rsidR="00F66F1C">
          <w:rPr>
            <w:noProof/>
            <w:webHidden/>
          </w:rPr>
          <w:tab/>
        </w:r>
        <w:r w:rsidR="00F66F1C">
          <w:rPr>
            <w:noProof/>
            <w:webHidden/>
          </w:rPr>
          <w:fldChar w:fldCharType="begin"/>
        </w:r>
        <w:r w:rsidR="00F66F1C">
          <w:rPr>
            <w:noProof/>
            <w:webHidden/>
          </w:rPr>
          <w:instrText xml:space="preserve"> PAGEREF _Toc522708886 \h </w:instrText>
        </w:r>
        <w:r w:rsidR="00F66F1C">
          <w:rPr>
            <w:noProof/>
            <w:webHidden/>
          </w:rPr>
        </w:r>
        <w:r w:rsidR="00F66F1C">
          <w:rPr>
            <w:noProof/>
            <w:webHidden/>
          </w:rPr>
          <w:fldChar w:fldCharType="separate"/>
        </w:r>
        <w:r w:rsidR="00464BAC">
          <w:rPr>
            <w:noProof/>
            <w:webHidden/>
          </w:rPr>
          <w:t>48</w:t>
        </w:r>
        <w:r w:rsidR="00F66F1C">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708823"/>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708824"/>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2008</w:t>
            </w:r>
            <w:r w:rsidRPr="001B7979">
              <w:rPr>
                <w:sz w:val="24"/>
              </w:rPr>
              <w:t>年</w:t>
            </w:r>
            <w:r w:rsidRPr="001B7979">
              <w:rPr>
                <w:sz w:val="24"/>
              </w:rPr>
              <w:t>3</w:t>
            </w:r>
            <w:r w:rsidRPr="001B7979">
              <w:rPr>
                <w:sz w:val="24"/>
              </w:rPr>
              <w:t>月</w:t>
            </w:r>
            <w:r w:rsidRPr="001B7979">
              <w:rPr>
                <w:sz w:val="24"/>
              </w:rPr>
              <w:t>31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333,004,694.90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2402" w:rsidP="00D03107">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519682</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261,055,511.67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71,949,183.23</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708825"/>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w:t>
            </w:r>
            <w:proofErr w:type="gramStart"/>
            <w:r w:rsidRPr="001B7979">
              <w:rPr>
                <w:sz w:val="24"/>
              </w:rPr>
              <w:t>券</w:t>
            </w:r>
            <w:proofErr w:type="gramEnd"/>
            <w:r w:rsidRPr="001B7979">
              <w:rPr>
                <w:sz w:val="24"/>
              </w:rPr>
              <w:t>，在控制信用风险、利率风险、流动性风险前提下，主要通过投资承担一定信用风险、具有较高息票率的债券，实现基金资产的长期稳定增长。</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本基金在分析和判断宏观经济运行状况和金融市场运行趋势的基础上，动态调整大类金融资产比例，自上而下决定债券组合久期、期限结构配置及债券类别配置，自下而上地配置债券类属和精选个</w:t>
            </w:r>
            <w:proofErr w:type="gramStart"/>
            <w:r w:rsidRPr="001B7979">
              <w:rPr>
                <w:sz w:val="24"/>
              </w:rPr>
              <w:t>券</w:t>
            </w:r>
            <w:proofErr w:type="gramEnd"/>
            <w:r w:rsidRPr="001B7979">
              <w:rPr>
                <w:sz w:val="24"/>
              </w:rPr>
              <w:t>。</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w:t>
            </w:r>
            <w:proofErr w:type="gramStart"/>
            <w:r w:rsidRPr="001B7979">
              <w:rPr>
                <w:sz w:val="24"/>
              </w:rPr>
              <w:t>债企业债总</w:t>
            </w:r>
            <w:proofErr w:type="gramEnd"/>
            <w:r w:rsidRPr="001B7979">
              <w:rPr>
                <w:sz w:val="24"/>
              </w:rPr>
              <w:t>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本基金是一只债券型基金，在证券投资基金中属于中等风险的品种，其长期平均风险和预期收益高于货币市场基金，低于股票型基金。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708826"/>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新区银</w:t>
            </w:r>
            <w:proofErr w:type="gramEnd"/>
            <w:r w:rsidRPr="001B7979">
              <w:rPr>
                <w:color w:val="000000"/>
                <w:kern w:val="0"/>
                <w:sz w:val="24"/>
              </w:rPr>
              <w:t>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022795" w:rsidP="00571B8A">
            <w:pPr>
              <w:autoSpaceDE w:val="0"/>
              <w:autoSpaceDN w:val="0"/>
              <w:adjustRightInd w:val="0"/>
              <w:spacing w:before="29" w:line="288" w:lineRule="auto"/>
              <w:ind w:left="15"/>
              <w:jc w:val="center"/>
              <w:rPr>
                <w:color w:val="000000"/>
                <w:kern w:val="0"/>
                <w:sz w:val="24"/>
              </w:rPr>
            </w:pPr>
            <w:r w:rsidRPr="00022795">
              <w:rPr>
                <w:rFonts w:hint="eastAsia"/>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708827"/>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708828"/>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708829"/>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708830"/>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3,744,459.79</w:t>
            </w:r>
          </w:p>
        </w:tc>
        <w:tc>
          <w:tcPr>
            <w:tcW w:w="2558" w:type="dxa"/>
            <w:vAlign w:val="center"/>
          </w:tcPr>
          <w:p w:rsidR="001548F9" w:rsidRPr="001B7979" w:rsidRDefault="001548F9" w:rsidP="00571B8A">
            <w:pPr>
              <w:spacing w:before="29" w:line="288" w:lineRule="auto"/>
              <w:jc w:val="right"/>
              <w:rPr>
                <w:sz w:val="24"/>
              </w:rPr>
            </w:pPr>
            <w:r w:rsidRPr="001B7979">
              <w:rPr>
                <w:sz w:val="24"/>
              </w:rPr>
              <w:t>941,820.65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7,070,262.69</w:t>
            </w:r>
          </w:p>
        </w:tc>
        <w:tc>
          <w:tcPr>
            <w:tcW w:w="2558" w:type="dxa"/>
            <w:vAlign w:val="center"/>
          </w:tcPr>
          <w:p w:rsidR="001548F9" w:rsidRPr="001B7979" w:rsidRDefault="001548F9" w:rsidP="00571B8A">
            <w:pPr>
              <w:spacing w:before="29" w:line="288" w:lineRule="auto"/>
              <w:jc w:val="right"/>
              <w:rPr>
                <w:sz w:val="24"/>
              </w:rPr>
            </w:pPr>
            <w:r w:rsidRPr="001B7979">
              <w:rPr>
                <w:sz w:val="24"/>
              </w:rPr>
              <w:t>1,985,069.86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0.0269</w:t>
            </w:r>
          </w:p>
        </w:tc>
        <w:tc>
          <w:tcPr>
            <w:tcW w:w="2558" w:type="dxa"/>
            <w:vAlign w:val="center"/>
          </w:tcPr>
          <w:p w:rsidR="001548F9" w:rsidRPr="001B7979" w:rsidRDefault="001548F9" w:rsidP="00571B8A">
            <w:pPr>
              <w:spacing w:before="29" w:line="288" w:lineRule="auto"/>
              <w:jc w:val="right"/>
              <w:rPr>
                <w:sz w:val="24"/>
              </w:rPr>
            </w:pPr>
            <w:r w:rsidRPr="001B7979">
              <w:rPr>
                <w:sz w:val="24"/>
              </w:rPr>
              <w:t>0.0254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2.74%</w:t>
            </w:r>
          </w:p>
        </w:tc>
        <w:tc>
          <w:tcPr>
            <w:tcW w:w="2558" w:type="dxa"/>
            <w:vAlign w:val="center"/>
          </w:tcPr>
          <w:p w:rsidR="001548F9" w:rsidRPr="001B7979" w:rsidRDefault="001548F9" w:rsidP="00571B8A">
            <w:pPr>
              <w:spacing w:before="29" w:line="288" w:lineRule="auto"/>
              <w:jc w:val="right"/>
              <w:rPr>
                <w:sz w:val="24"/>
              </w:rPr>
            </w:pPr>
            <w:r w:rsidRPr="001B7979">
              <w:rPr>
                <w:sz w:val="24"/>
              </w:rPr>
              <w:t>2.60%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2.83%</w:t>
            </w:r>
          </w:p>
        </w:tc>
        <w:tc>
          <w:tcPr>
            <w:tcW w:w="2558" w:type="dxa"/>
            <w:vAlign w:val="center"/>
          </w:tcPr>
          <w:p w:rsidR="001548F9" w:rsidRPr="001B7979" w:rsidRDefault="001548F9" w:rsidP="00571B8A">
            <w:pPr>
              <w:spacing w:before="29" w:line="288" w:lineRule="auto"/>
              <w:jc w:val="right"/>
              <w:rPr>
                <w:sz w:val="24"/>
              </w:rPr>
            </w:pPr>
            <w:r w:rsidRPr="001B7979">
              <w:rPr>
                <w:sz w:val="24"/>
              </w:rPr>
              <w:t>2.61%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-1,913,318.86</w:t>
            </w:r>
          </w:p>
        </w:tc>
        <w:tc>
          <w:tcPr>
            <w:tcW w:w="2558" w:type="dxa"/>
            <w:vAlign w:val="center"/>
          </w:tcPr>
          <w:p w:rsidR="001548F9" w:rsidRPr="001B7979" w:rsidRDefault="001548F9" w:rsidP="00571B8A">
            <w:pPr>
              <w:spacing w:before="29" w:line="288" w:lineRule="auto"/>
              <w:jc w:val="right"/>
              <w:rPr>
                <w:sz w:val="24"/>
              </w:rPr>
            </w:pPr>
            <w:r w:rsidRPr="001B7979">
              <w:rPr>
                <w:sz w:val="24"/>
              </w:rPr>
              <w:t>-1,129,076.55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-0.0073</w:t>
            </w:r>
          </w:p>
        </w:tc>
        <w:tc>
          <w:tcPr>
            <w:tcW w:w="2558" w:type="dxa"/>
            <w:vAlign w:val="center"/>
          </w:tcPr>
          <w:p w:rsidR="001548F9" w:rsidRPr="001B7979" w:rsidRDefault="001548F9" w:rsidP="00571B8A">
            <w:pPr>
              <w:spacing w:before="29" w:line="288" w:lineRule="auto"/>
              <w:jc w:val="right"/>
              <w:rPr>
                <w:sz w:val="24"/>
              </w:rPr>
            </w:pPr>
            <w:r w:rsidRPr="001B7979">
              <w:rPr>
                <w:sz w:val="24"/>
              </w:rPr>
              <w:t>-0.0157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259,142,192.81</w:t>
            </w:r>
          </w:p>
        </w:tc>
        <w:tc>
          <w:tcPr>
            <w:tcW w:w="2558" w:type="dxa"/>
            <w:vAlign w:val="center"/>
          </w:tcPr>
          <w:p w:rsidR="001548F9" w:rsidRPr="001B7979" w:rsidRDefault="001548F9" w:rsidP="00571B8A">
            <w:pPr>
              <w:spacing w:before="29" w:line="288" w:lineRule="auto"/>
              <w:jc w:val="right"/>
              <w:rPr>
                <w:sz w:val="24"/>
              </w:rPr>
            </w:pPr>
            <w:r w:rsidRPr="001B7979">
              <w:rPr>
                <w:sz w:val="24"/>
              </w:rPr>
              <w:t>70,820,106.68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0.9927</w:t>
            </w:r>
          </w:p>
        </w:tc>
        <w:tc>
          <w:tcPr>
            <w:tcW w:w="2558" w:type="dxa"/>
            <w:vAlign w:val="center"/>
          </w:tcPr>
          <w:p w:rsidR="001548F9" w:rsidRPr="001B7979" w:rsidRDefault="001548F9" w:rsidP="00571B8A">
            <w:pPr>
              <w:spacing w:before="29" w:line="288" w:lineRule="auto"/>
              <w:jc w:val="right"/>
              <w:rPr>
                <w:sz w:val="24"/>
              </w:rPr>
            </w:pPr>
            <w:r w:rsidRPr="001B7979">
              <w:rPr>
                <w:sz w:val="24"/>
              </w:rPr>
              <w:t>0.9843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76.85%</w:t>
            </w:r>
          </w:p>
        </w:tc>
        <w:tc>
          <w:tcPr>
            <w:tcW w:w="2558" w:type="dxa"/>
            <w:vAlign w:val="center"/>
          </w:tcPr>
          <w:p w:rsidR="001548F9" w:rsidRPr="001B7979" w:rsidRDefault="001548F9" w:rsidP="00571B8A">
            <w:pPr>
              <w:spacing w:before="29" w:line="288" w:lineRule="auto"/>
              <w:jc w:val="right"/>
              <w:rPr>
                <w:sz w:val="24"/>
              </w:rPr>
            </w:pPr>
            <w:r w:rsidRPr="001B7979">
              <w:rPr>
                <w:sz w:val="24"/>
              </w:rPr>
              <w:t>69.14%</w:t>
            </w:r>
          </w:p>
        </w:tc>
      </w:tr>
    </w:tbl>
    <w:p w:rsidR="00B04656" w:rsidRDefault="00B8027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FA264E">
      <w:pPr>
        <w:tabs>
          <w:tab w:val="left" w:pos="426"/>
        </w:tabs>
        <w:spacing w:before="29" w:line="288" w:lineRule="auto"/>
        <w:ind w:firstLineChars="200" w:firstLine="480"/>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708831"/>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04656">
        <w:tc>
          <w:tcPr>
            <w:tcW w:w="1497" w:type="dxa"/>
            <w:vAlign w:val="center"/>
          </w:tcPr>
          <w:p w:rsidR="00B04656" w:rsidRDefault="00B80270">
            <w:pPr>
              <w:jc w:val="left"/>
            </w:pPr>
            <w:r>
              <w:rPr>
                <w:color w:val="000000"/>
                <w:sz w:val="24"/>
              </w:rPr>
              <w:t>过去一个月</w:t>
            </w:r>
          </w:p>
        </w:tc>
        <w:tc>
          <w:tcPr>
            <w:tcW w:w="1251" w:type="dxa"/>
            <w:vAlign w:val="center"/>
          </w:tcPr>
          <w:p w:rsidR="00B04656" w:rsidRDefault="00B80270">
            <w:pPr>
              <w:jc w:val="center"/>
            </w:pPr>
            <w:r>
              <w:rPr>
                <w:color w:val="000000"/>
                <w:sz w:val="24"/>
              </w:rPr>
              <w:t>-0.13%</w:t>
            </w:r>
          </w:p>
        </w:tc>
        <w:tc>
          <w:tcPr>
            <w:tcW w:w="1250" w:type="dxa"/>
            <w:vAlign w:val="center"/>
          </w:tcPr>
          <w:p w:rsidR="00B04656" w:rsidRDefault="00B80270">
            <w:pPr>
              <w:jc w:val="center"/>
            </w:pPr>
            <w:r>
              <w:rPr>
                <w:color w:val="000000"/>
                <w:sz w:val="24"/>
              </w:rPr>
              <w:t>0.08%</w:t>
            </w:r>
          </w:p>
        </w:tc>
        <w:tc>
          <w:tcPr>
            <w:tcW w:w="1250" w:type="dxa"/>
            <w:vAlign w:val="center"/>
          </w:tcPr>
          <w:p w:rsidR="00B04656" w:rsidRDefault="00B80270">
            <w:pPr>
              <w:jc w:val="center"/>
            </w:pPr>
            <w:r>
              <w:rPr>
                <w:color w:val="000000"/>
                <w:sz w:val="24"/>
              </w:rPr>
              <w:t>-0.21%</w:t>
            </w:r>
          </w:p>
        </w:tc>
        <w:tc>
          <w:tcPr>
            <w:tcW w:w="1250" w:type="dxa"/>
            <w:vAlign w:val="center"/>
          </w:tcPr>
          <w:p w:rsidR="00B04656" w:rsidRDefault="00B80270">
            <w:pPr>
              <w:jc w:val="center"/>
            </w:pPr>
            <w:r>
              <w:rPr>
                <w:color w:val="000000"/>
                <w:sz w:val="24"/>
              </w:rPr>
              <w:t>0.03%</w:t>
            </w:r>
          </w:p>
        </w:tc>
        <w:tc>
          <w:tcPr>
            <w:tcW w:w="1250" w:type="dxa"/>
            <w:vAlign w:val="center"/>
          </w:tcPr>
          <w:p w:rsidR="00B04656" w:rsidRDefault="00B80270">
            <w:pPr>
              <w:jc w:val="center"/>
            </w:pPr>
            <w:r>
              <w:rPr>
                <w:color w:val="000000"/>
                <w:sz w:val="24"/>
              </w:rPr>
              <w:t>0.08%</w:t>
            </w:r>
          </w:p>
        </w:tc>
        <w:tc>
          <w:tcPr>
            <w:tcW w:w="1250" w:type="dxa"/>
            <w:vAlign w:val="center"/>
          </w:tcPr>
          <w:p w:rsidR="00B04656" w:rsidRDefault="00B80270">
            <w:pPr>
              <w:jc w:val="center"/>
            </w:pPr>
            <w:r>
              <w:rPr>
                <w:color w:val="000000"/>
                <w:sz w:val="24"/>
              </w:rPr>
              <w:t>0.05%</w:t>
            </w:r>
          </w:p>
        </w:tc>
      </w:tr>
      <w:tr w:rsidR="00B04656">
        <w:tc>
          <w:tcPr>
            <w:tcW w:w="1497" w:type="dxa"/>
            <w:vAlign w:val="center"/>
          </w:tcPr>
          <w:p w:rsidR="00B04656" w:rsidRDefault="00B80270">
            <w:pPr>
              <w:jc w:val="left"/>
            </w:pPr>
            <w:r>
              <w:rPr>
                <w:color w:val="000000"/>
                <w:sz w:val="24"/>
              </w:rPr>
              <w:t>过去三个月</w:t>
            </w:r>
          </w:p>
        </w:tc>
        <w:tc>
          <w:tcPr>
            <w:tcW w:w="1251" w:type="dxa"/>
            <w:vAlign w:val="center"/>
          </w:tcPr>
          <w:p w:rsidR="00B04656" w:rsidRDefault="00B80270">
            <w:pPr>
              <w:jc w:val="center"/>
            </w:pPr>
            <w:r>
              <w:rPr>
                <w:color w:val="000000"/>
                <w:sz w:val="24"/>
              </w:rPr>
              <w:t>0.67%</w:t>
            </w:r>
          </w:p>
        </w:tc>
        <w:tc>
          <w:tcPr>
            <w:tcW w:w="1250" w:type="dxa"/>
            <w:vAlign w:val="center"/>
          </w:tcPr>
          <w:p w:rsidR="00B04656" w:rsidRDefault="00B80270">
            <w:pPr>
              <w:jc w:val="center"/>
            </w:pPr>
            <w:r>
              <w:rPr>
                <w:color w:val="000000"/>
                <w:sz w:val="24"/>
              </w:rPr>
              <w:t>0.11%</w:t>
            </w:r>
          </w:p>
        </w:tc>
        <w:tc>
          <w:tcPr>
            <w:tcW w:w="1250" w:type="dxa"/>
            <w:vAlign w:val="center"/>
          </w:tcPr>
          <w:p w:rsidR="00B04656" w:rsidRDefault="00B80270">
            <w:pPr>
              <w:jc w:val="center"/>
            </w:pPr>
            <w:r>
              <w:rPr>
                <w:color w:val="000000"/>
                <w:sz w:val="24"/>
              </w:rPr>
              <w:t>-0.47%</w:t>
            </w:r>
          </w:p>
        </w:tc>
        <w:tc>
          <w:tcPr>
            <w:tcW w:w="1250" w:type="dxa"/>
            <w:vAlign w:val="center"/>
          </w:tcPr>
          <w:p w:rsidR="00B04656" w:rsidRDefault="00B80270">
            <w:pPr>
              <w:jc w:val="center"/>
            </w:pPr>
            <w:r>
              <w:rPr>
                <w:color w:val="000000"/>
                <w:sz w:val="24"/>
              </w:rPr>
              <w:t>0.07%</w:t>
            </w:r>
          </w:p>
        </w:tc>
        <w:tc>
          <w:tcPr>
            <w:tcW w:w="1250" w:type="dxa"/>
            <w:vAlign w:val="center"/>
          </w:tcPr>
          <w:p w:rsidR="00B04656" w:rsidRDefault="00B80270">
            <w:pPr>
              <w:jc w:val="center"/>
            </w:pPr>
            <w:r>
              <w:rPr>
                <w:color w:val="000000"/>
                <w:sz w:val="24"/>
              </w:rPr>
              <w:t>1.14%</w:t>
            </w:r>
          </w:p>
        </w:tc>
        <w:tc>
          <w:tcPr>
            <w:tcW w:w="1250" w:type="dxa"/>
            <w:vAlign w:val="center"/>
          </w:tcPr>
          <w:p w:rsidR="00B04656" w:rsidRDefault="00B80270">
            <w:pPr>
              <w:jc w:val="center"/>
            </w:pPr>
            <w:r>
              <w:rPr>
                <w:color w:val="000000"/>
                <w:sz w:val="24"/>
              </w:rPr>
              <w:t>0.04%</w:t>
            </w:r>
          </w:p>
        </w:tc>
      </w:tr>
      <w:tr w:rsidR="00B04656">
        <w:tc>
          <w:tcPr>
            <w:tcW w:w="1497" w:type="dxa"/>
            <w:vAlign w:val="center"/>
          </w:tcPr>
          <w:p w:rsidR="00B04656" w:rsidRDefault="00B80270">
            <w:pPr>
              <w:jc w:val="left"/>
            </w:pPr>
            <w:r>
              <w:rPr>
                <w:color w:val="000000"/>
                <w:sz w:val="24"/>
              </w:rPr>
              <w:t>过去六个月</w:t>
            </w:r>
          </w:p>
        </w:tc>
        <w:tc>
          <w:tcPr>
            <w:tcW w:w="1251" w:type="dxa"/>
            <w:vAlign w:val="center"/>
          </w:tcPr>
          <w:p w:rsidR="00B04656" w:rsidRDefault="00B80270">
            <w:pPr>
              <w:jc w:val="center"/>
            </w:pPr>
            <w:r>
              <w:rPr>
                <w:color w:val="000000"/>
                <w:sz w:val="24"/>
              </w:rPr>
              <w:t>2.83%</w:t>
            </w:r>
          </w:p>
        </w:tc>
        <w:tc>
          <w:tcPr>
            <w:tcW w:w="1250" w:type="dxa"/>
            <w:vAlign w:val="center"/>
          </w:tcPr>
          <w:p w:rsidR="00B04656" w:rsidRDefault="00B80270">
            <w:pPr>
              <w:jc w:val="center"/>
            </w:pPr>
            <w:r>
              <w:rPr>
                <w:color w:val="000000"/>
                <w:sz w:val="24"/>
              </w:rPr>
              <w:t>0.11%</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2.88%</w:t>
            </w:r>
          </w:p>
        </w:tc>
        <w:tc>
          <w:tcPr>
            <w:tcW w:w="1250" w:type="dxa"/>
            <w:vAlign w:val="center"/>
          </w:tcPr>
          <w:p w:rsidR="00B04656" w:rsidRDefault="00B80270">
            <w:pPr>
              <w:jc w:val="center"/>
            </w:pPr>
            <w:r>
              <w:rPr>
                <w:color w:val="000000"/>
                <w:sz w:val="24"/>
              </w:rPr>
              <w:t>0.06%</w:t>
            </w:r>
          </w:p>
        </w:tc>
      </w:tr>
      <w:tr w:rsidR="00B04656">
        <w:tc>
          <w:tcPr>
            <w:tcW w:w="1497" w:type="dxa"/>
            <w:vAlign w:val="center"/>
          </w:tcPr>
          <w:p w:rsidR="00B04656" w:rsidRDefault="00B80270">
            <w:pPr>
              <w:jc w:val="left"/>
            </w:pPr>
            <w:r>
              <w:rPr>
                <w:color w:val="000000"/>
                <w:sz w:val="24"/>
              </w:rPr>
              <w:t>过去一年</w:t>
            </w:r>
          </w:p>
        </w:tc>
        <w:tc>
          <w:tcPr>
            <w:tcW w:w="1251" w:type="dxa"/>
            <w:vAlign w:val="center"/>
          </w:tcPr>
          <w:p w:rsidR="00B04656" w:rsidRDefault="00B80270">
            <w:pPr>
              <w:jc w:val="center"/>
            </w:pPr>
            <w:r>
              <w:rPr>
                <w:color w:val="000000"/>
                <w:sz w:val="24"/>
              </w:rPr>
              <w:t>2.46%</w:t>
            </w:r>
          </w:p>
        </w:tc>
        <w:tc>
          <w:tcPr>
            <w:tcW w:w="1250" w:type="dxa"/>
            <w:vAlign w:val="center"/>
          </w:tcPr>
          <w:p w:rsidR="00B04656" w:rsidRDefault="00B80270">
            <w:pPr>
              <w:jc w:val="center"/>
            </w:pPr>
            <w:r>
              <w:rPr>
                <w:color w:val="000000"/>
                <w:sz w:val="24"/>
              </w:rPr>
              <w:t>0.08%</w:t>
            </w:r>
          </w:p>
        </w:tc>
        <w:tc>
          <w:tcPr>
            <w:tcW w:w="1250" w:type="dxa"/>
            <w:vAlign w:val="center"/>
          </w:tcPr>
          <w:p w:rsidR="00B04656" w:rsidRDefault="00B80270">
            <w:pPr>
              <w:jc w:val="center"/>
            </w:pPr>
            <w:r>
              <w:rPr>
                <w:color w:val="000000"/>
                <w:sz w:val="24"/>
              </w:rPr>
              <w:t>-3.30%</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5.76%</w:t>
            </w:r>
          </w:p>
        </w:tc>
        <w:tc>
          <w:tcPr>
            <w:tcW w:w="1250" w:type="dxa"/>
            <w:vAlign w:val="center"/>
          </w:tcPr>
          <w:p w:rsidR="00B04656" w:rsidRDefault="00B80270">
            <w:pPr>
              <w:jc w:val="center"/>
            </w:pPr>
            <w:r>
              <w:rPr>
                <w:color w:val="000000"/>
                <w:sz w:val="24"/>
              </w:rPr>
              <w:t>0.03%</w:t>
            </w:r>
          </w:p>
        </w:tc>
      </w:tr>
      <w:tr w:rsidR="00B04656">
        <w:tc>
          <w:tcPr>
            <w:tcW w:w="1497" w:type="dxa"/>
            <w:vAlign w:val="center"/>
          </w:tcPr>
          <w:p w:rsidR="00B04656" w:rsidRDefault="00B80270">
            <w:pPr>
              <w:jc w:val="left"/>
            </w:pPr>
            <w:r>
              <w:rPr>
                <w:color w:val="000000"/>
                <w:sz w:val="24"/>
              </w:rPr>
              <w:t>过去三年</w:t>
            </w:r>
          </w:p>
        </w:tc>
        <w:tc>
          <w:tcPr>
            <w:tcW w:w="1251" w:type="dxa"/>
            <w:vAlign w:val="center"/>
          </w:tcPr>
          <w:p w:rsidR="00B04656" w:rsidRDefault="00B80270">
            <w:pPr>
              <w:jc w:val="center"/>
            </w:pPr>
            <w:r>
              <w:rPr>
                <w:color w:val="000000"/>
                <w:sz w:val="24"/>
              </w:rPr>
              <w:t>5.32%</w:t>
            </w:r>
          </w:p>
        </w:tc>
        <w:tc>
          <w:tcPr>
            <w:tcW w:w="1250" w:type="dxa"/>
            <w:vAlign w:val="center"/>
          </w:tcPr>
          <w:p w:rsidR="00B04656" w:rsidRDefault="00B80270">
            <w:pPr>
              <w:jc w:val="center"/>
            </w:pPr>
            <w:r>
              <w:rPr>
                <w:color w:val="000000"/>
                <w:sz w:val="24"/>
              </w:rPr>
              <w:t>0.09%</w:t>
            </w:r>
          </w:p>
        </w:tc>
        <w:tc>
          <w:tcPr>
            <w:tcW w:w="1250" w:type="dxa"/>
            <w:vAlign w:val="center"/>
          </w:tcPr>
          <w:p w:rsidR="00B04656" w:rsidRDefault="00B80270">
            <w:pPr>
              <w:jc w:val="center"/>
            </w:pPr>
            <w:r>
              <w:rPr>
                <w:color w:val="000000"/>
                <w:sz w:val="24"/>
              </w:rPr>
              <w:t>-15.81%</w:t>
            </w:r>
          </w:p>
        </w:tc>
        <w:tc>
          <w:tcPr>
            <w:tcW w:w="1250" w:type="dxa"/>
            <w:vAlign w:val="center"/>
          </w:tcPr>
          <w:p w:rsidR="00B04656" w:rsidRDefault="00B80270">
            <w:pPr>
              <w:jc w:val="center"/>
            </w:pPr>
            <w:r>
              <w:rPr>
                <w:color w:val="000000"/>
                <w:sz w:val="24"/>
              </w:rPr>
              <w:t>0.09%</w:t>
            </w:r>
          </w:p>
        </w:tc>
        <w:tc>
          <w:tcPr>
            <w:tcW w:w="1250" w:type="dxa"/>
            <w:vAlign w:val="center"/>
          </w:tcPr>
          <w:p w:rsidR="00B04656" w:rsidRDefault="00B80270">
            <w:pPr>
              <w:jc w:val="center"/>
            </w:pPr>
            <w:r>
              <w:rPr>
                <w:color w:val="000000"/>
                <w:sz w:val="24"/>
              </w:rPr>
              <w:t>21.13%</w:t>
            </w:r>
          </w:p>
        </w:tc>
        <w:tc>
          <w:tcPr>
            <w:tcW w:w="1250" w:type="dxa"/>
            <w:vAlign w:val="center"/>
          </w:tcPr>
          <w:p w:rsidR="00B04656" w:rsidRDefault="00B80270">
            <w:pPr>
              <w:jc w:val="center"/>
            </w:pPr>
            <w:r>
              <w:rPr>
                <w:color w:val="000000"/>
                <w:sz w:val="24"/>
              </w:rPr>
              <w:t>0.00%</w:t>
            </w:r>
          </w:p>
        </w:tc>
      </w:tr>
      <w:tr w:rsidR="00B04656">
        <w:tc>
          <w:tcPr>
            <w:tcW w:w="1497" w:type="dxa"/>
            <w:vAlign w:val="center"/>
          </w:tcPr>
          <w:p w:rsidR="00B04656" w:rsidRDefault="00B80270">
            <w:pPr>
              <w:jc w:val="left"/>
            </w:pPr>
            <w:r>
              <w:rPr>
                <w:color w:val="000000"/>
                <w:sz w:val="24"/>
              </w:rPr>
              <w:t>自基金合同生效起至今</w:t>
            </w:r>
          </w:p>
        </w:tc>
        <w:tc>
          <w:tcPr>
            <w:tcW w:w="1251" w:type="dxa"/>
            <w:vAlign w:val="center"/>
          </w:tcPr>
          <w:p w:rsidR="00B04656" w:rsidRDefault="00B80270">
            <w:pPr>
              <w:jc w:val="center"/>
            </w:pPr>
            <w:r>
              <w:rPr>
                <w:color w:val="000000"/>
                <w:sz w:val="24"/>
              </w:rPr>
              <w:t>76.85%</w:t>
            </w:r>
          </w:p>
        </w:tc>
        <w:tc>
          <w:tcPr>
            <w:tcW w:w="1250" w:type="dxa"/>
            <w:vAlign w:val="center"/>
          </w:tcPr>
          <w:p w:rsidR="00B04656" w:rsidRDefault="00B80270">
            <w:pPr>
              <w:jc w:val="center"/>
            </w:pPr>
            <w:r>
              <w:rPr>
                <w:color w:val="000000"/>
                <w:sz w:val="24"/>
              </w:rPr>
              <w:t>0.27%</w:t>
            </w:r>
          </w:p>
        </w:tc>
        <w:tc>
          <w:tcPr>
            <w:tcW w:w="1250" w:type="dxa"/>
            <w:vAlign w:val="center"/>
          </w:tcPr>
          <w:p w:rsidR="00B04656" w:rsidRDefault="00B80270">
            <w:pPr>
              <w:jc w:val="center"/>
            </w:pPr>
            <w:r>
              <w:rPr>
                <w:color w:val="000000"/>
                <w:sz w:val="24"/>
              </w:rPr>
              <w:t>-5.69%</w:t>
            </w:r>
          </w:p>
        </w:tc>
        <w:tc>
          <w:tcPr>
            <w:tcW w:w="1250" w:type="dxa"/>
            <w:vAlign w:val="center"/>
          </w:tcPr>
          <w:p w:rsidR="00B04656" w:rsidRDefault="00B80270">
            <w:pPr>
              <w:jc w:val="center"/>
            </w:pPr>
            <w:r>
              <w:rPr>
                <w:color w:val="000000"/>
                <w:sz w:val="24"/>
              </w:rPr>
              <w:t>0.13%</w:t>
            </w:r>
          </w:p>
        </w:tc>
        <w:tc>
          <w:tcPr>
            <w:tcW w:w="1250" w:type="dxa"/>
            <w:vAlign w:val="center"/>
          </w:tcPr>
          <w:p w:rsidR="00B04656" w:rsidRDefault="00B80270">
            <w:pPr>
              <w:jc w:val="center"/>
            </w:pPr>
            <w:r>
              <w:rPr>
                <w:color w:val="000000"/>
                <w:sz w:val="24"/>
              </w:rPr>
              <w:t>82.54%</w:t>
            </w:r>
          </w:p>
        </w:tc>
        <w:tc>
          <w:tcPr>
            <w:tcW w:w="1250" w:type="dxa"/>
            <w:vAlign w:val="center"/>
          </w:tcPr>
          <w:p w:rsidR="00B04656" w:rsidRDefault="00B80270">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w:t>
      </w:r>
      <w:proofErr w:type="gramStart"/>
      <w:r w:rsidRPr="001B7979">
        <w:rPr>
          <w:kern w:val="0"/>
          <w:sz w:val="24"/>
        </w:rPr>
        <w:t>债企业债总</w:t>
      </w:r>
      <w:proofErr w:type="gramEnd"/>
      <w:r w:rsidRPr="001B7979">
        <w:rPr>
          <w:kern w:val="0"/>
          <w:sz w:val="24"/>
        </w:rPr>
        <w:t>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04656">
        <w:tc>
          <w:tcPr>
            <w:tcW w:w="1497" w:type="dxa"/>
            <w:vAlign w:val="center"/>
          </w:tcPr>
          <w:p w:rsidR="00B04656" w:rsidRDefault="00B80270">
            <w:pPr>
              <w:jc w:val="left"/>
            </w:pPr>
            <w:r>
              <w:rPr>
                <w:color w:val="000000"/>
                <w:sz w:val="24"/>
              </w:rPr>
              <w:t>过去一个月</w:t>
            </w:r>
          </w:p>
        </w:tc>
        <w:tc>
          <w:tcPr>
            <w:tcW w:w="1251" w:type="dxa"/>
            <w:vAlign w:val="center"/>
          </w:tcPr>
          <w:p w:rsidR="00B04656" w:rsidRDefault="00B80270">
            <w:pPr>
              <w:jc w:val="center"/>
            </w:pPr>
            <w:r>
              <w:rPr>
                <w:color w:val="000000"/>
                <w:sz w:val="24"/>
              </w:rPr>
              <w:t>-0.16%</w:t>
            </w:r>
          </w:p>
        </w:tc>
        <w:tc>
          <w:tcPr>
            <w:tcW w:w="1250" w:type="dxa"/>
            <w:vAlign w:val="center"/>
          </w:tcPr>
          <w:p w:rsidR="00B04656" w:rsidRDefault="00B80270">
            <w:pPr>
              <w:jc w:val="center"/>
            </w:pPr>
            <w:r>
              <w:rPr>
                <w:color w:val="000000"/>
                <w:sz w:val="24"/>
              </w:rPr>
              <w:t>0.08%</w:t>
            </w:r>
          </w:p>
        </w:tc>
        <w:tc>
          <w:tcPr>
            <w:tcW w:w="1250" w:type="dxa"/>
            <w:vAlign w:val="center"/>
          </w:tcPr>
          <w:p w:rsidR="00B04656" w:rsidRDefault="00B80270">
            <w:pPr>
              <w:jc w:val="center"/>
            </w:pPr>
            <w:r>
              <w:rPr>
                <w:color w:val="000000"/>
                <w:sz w:val="24"/>
              </w:rPr>
              <w:t>-0.21%</w:t>
            </w:r>
          </w:p>
        </w:tc>
        <w:tc>
          <w:tcPr>
            <w:tcW w:w="1250" w:type="dxa"/>
            <w:vAlign w:val="center"/>
          </w:tcPr>
          <w:p w:rsidR="00B04656" w:rsidRDefault="00B80270">
            <w:pPr>
              <w:jc w:val="center"/>
            </w:pPr>
            <w:r>
              <w:rPr>
                <w:color w:val="000000"/>
                <w:sz w:val="24"/>
              </w:rPr>
              <w:t>0.03%</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0.05%</w:t>
            </w:r>
          </w:p>
        </w:tc>
      </w:tr>
      <w:tr w:rsidR="00B04656">
        <w:tc>
          <w:tcPr>
            <w:tcW w:w="1497" w:type="dxa"/>
            <w:vAlign w:val="center"/>
          </w:tcPr>
          <w:p w:rsidR="00B04656" w:rsidRDefault="00B80270">
            <w:pPr>
              <w:jc w:val="left"/>
            </w:pPr>
            <w:r>
              <w:rPr>
                <w:color w:val="000000"/>
                <w:sz w:val="24"/>
              </w:rPr>
              <w:t>过去三个月</w:t>
            </w:r>
          </w:p>
        </w:tc>
        <w:tc>
          <w:tcPr>
            <w:tcW w:w="1251" w:type="dxa"/>
            <w:vAlign w:val="center"/>
          </w:tcPr>
          <w:p w:rsidR="00B04656" w:rsidRDefault="00B80270">
            <w:pPr>
              <w:jc w:val="center"/>
            </w:pPr>
            <w:r>
              <w:rPr>
                <w:color w:val="000000"/>
                <w:sz w:val="24"/>
              </w:rPr>
              <w:t>0.56%</w:t>
            </w:r>
          </w:p>
        </w:tc>
        <w:tc>
          <w:tcPr>
            <w:tcW w:w="1250" w:type="dxa"/>
            <w:vAlign w:val="center"/>
          </w:tcPr>
          <w:p w:rsidR="00B04656" w:rsidRDefault="00B80270">
            <w:pPr>
              <w:jc w:val="center"/>
            </w:pPr>
            <w:r>
              <w:rPr>
                <w:color w:val="000000"/>
                <w:sz w:val="24"/>
              </w:rPr>
              <w:t>0.11%</w:t>
            </w:r>
          </w:p>
        </w:tc>
        <w:tc>
          <w:tcPr>
            <w:tcW w:w="1250" w:type="dxa"/>
            <w:vAlign w:val="center"/>
          </w:tcPr>
          <w:p w:rsidR="00B04656" w:rsidRDefault="00B80270">
            <w:pPr>
              <w:jc w:val="center"/>
            </w:pPr>
            <w:r>
              <w:rPr>
                <w:color w:val="000000"/>
                <w:sz w:val="24"/>
              </w:rPr>
              <w:t>-0.47%</w:t>
            </w:r>
          </w:p>
        </w:tc>
        <w:tc>
          <w:tcPr>
            <w:tcW w:w="1250" w:type="dxa"/>
            <w:vAlign w:val="center"/>
          </w:tcPr>
          <w:p w:rsidR="00B04656" w:rsidRDefault="00B80270">
            <w:pPr>
              <w:jc w:val="center"/>
            </w:pPr>
            <w:r>
              <w:rPr>
                <w:color w:val="000000"/>
                <w:sz w:val="24"/>
              </w:rPr>
              <w:t>0.07%</w:t>
            </w:r>
          </w:p>
        </w:tc>
        <w:tc>
          <w:tcPr>
            <w:tcW w:w="1250" w:type="dxa"/>
            <w:vAlign w:val="center"/>
          </w:tcPr>
          <w:p w:rsidR="00B04656" w:rsidRDefault="00B80270">
            <w:pPr>
              <w:jc w:val="center"/>
            </w:pPr>
            <w:r>
              <w:rPr>
                <w:color w:val="000000"/>
                <w:sz w:val="24"/>
              </w:rPr>
              <w:t>1.03%</w:t>
            </w:r>
          </w:p>
        </w:tc>
        <w:tc>
          <w:tcPr>
            <w:tcW w:w="1250" w:type="dxa"/>
            <w:vAlign w:val="center"/>
          </w:tcPr>
          <w:p w:rsidR="00B04656" w:rsidRDefault="00B80270">
            <w:pPr>
              <w:jc w:val="center"/>
            </w:pPr>
            <w:r>
              <w:rPr>
                <w:color w:val="000000"/>
                <w:sz w:val="24"/>
              </w:rPr>
              <w:t>0.04%</w:t>
            </w:r>
          </w:p>
        </w:tc>
      </w:tr>
      <w:tr w:rsidR="00B04656">
        <w:tc>
          <w:tcPr>
            <w:tcW w:w="1497" w:type="dxa"/>
            <w:vAlign w:val="center"/>
          </w:tcPr>
          <w:p w:rsidR="00B04656" w:rsidRDefault="00B80270">
            <w:pPr>
              <w:jc w:val="left"/>
            </w:pPr>
            <w:r>
              <w:rPr>
                <w:color w:val="000000"/>
                <w:sz w:val="24"/>
              </w:rPr>
              <w:t>过去六个月</w:t>
            </w:r>
          </w:p>
        </w:tc>
        <w:tc>
          <w:tcPr>
            <w:tcW w:w="1251" w:type="dxa"/>
            <w:vAlign w:val="center"/>
          </w:tcPr>
          <w:p w:rsidR="00B04656" w:rsidRDefault="00B80270">
            <w:pPr>
              <w:jc w:val="center"/>
            </w:pPr>
            <w:r>
              <w:rPr>
                <w:color w:val="000000"/>
                <w:sz w:val="24"/>
              </w:rPr>
              <w:t>2.61%</w:t>
            </w:r>
          </w:p>
        </w:tc>
        <w:tc>
          <w:tcPr>
            <w:tcW w:w="1250" w:type="dxa"/>
            <w:vAlign w:val="center"/>
          </w:tcPr>
          <w:p w:rsidR="00B04656" w:rsidRDefault="00B80270">
            <w:pPr>
              <w:jc w:val="center"/>
            </w:pPr>
            <w:r>
              <w:rPr>
                <w:color w:val="000000"/>
                <w:sz w:val="24"/>
              </w:rPr>
              <w:t>0.11%</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2.66%</w:t>
            </w:r>
          </w:p>
        </w:tc>
        <w:tc>
          <w:tcPr>
            <w:tcW w:w="1250" w:type="dxa"/>
            <w:vAlign w:val="center"/>
          </w:tcPr>
          <w:p w:rsidR="00B04656" w:rsidRDefault="00B80270">
            <w:pPr>
              <w:jc w:val="center"/>
            </w:pPr>
            <w:r>
              <w:rPr>
                <w:color w:val="000000"/>
                <w:sz w:val="24"/>
              </w:rPr>
              <w:t>0.06%</w:t>
            </w:r>
          </w:p>
        </w:tc>
      </w:tr>
      <w:tr w:rsidR="00B04656">
        <w:tc>
          <w:tcPr>
            <w:tcW w:w="1497" w:type="dxa"/>
            <w:vAlign w:val="center"/>
          </w:tcPr>
          <w:p w:rsidR="00B04656" w:rsidRDefault="00B80270">
            <w:pPr>
              <w:jc w:val="left"/>
            </w:pPr>
            <w:r>
              <w:rPr>
                <w:color w:val="000000"/>
                <w:sz w:val="24"/>
              </w:rPr>
              <w:t>过去一年</w:t>
            </w:r>
          </w:p>
        </w:tc>
        <w:tc>
          <w:tcPr>
            <w:tcW w:w="1251" w:type="dxa"/>
            <w:vAlign w:val="center"/>
          </w:tcPr>
          <w:p w:rsidR="00B04656" w:rsidRDefault="00B80270">
            <w:pPr>
              <w:jc w:val="center"/>
            </w:pPr>
            <w:r>
              <w:rPr>
                <w:color w:val="000000"/>
                <w:sz w:val="24"/>
              </w:rPr>
              <w:t>2.01%</w:t>
            </w:r>
          </w:p>
        </w:tc>
        <w:tc>
          <w:tcPr>
            <w:tcW w:w="1250" w:type="dxa"/>
            <w:vAlign w:val="center"/>
          </w:tcPr>
          <w:p w:rsidR="00B04656" w:rsidRDefault="00B80270">
            <w:pPr>
              <w:jc w:val="center"/>
            </w:pPr>
            <w:r>
              <w:rPr>
                <w:color w:val="000000"/>
                <w:sz w:val="24"/>
              </w:rPr>
              <w:t>0.08%</w:t>
            </w:r>
          </w:p>
        </w:tc>
        <w:tc>
          <w:tcPr>
            <w:tcW w:w="1250" w:type="dxa"/>
            <w:vAlign w:val="center"/>
          </w:tcPr>
          <w:p w:rsidR="00B04656" w:rsidRDefault="00B80270">
            <w:pPr>
              <w:jc w:val="center"/>
            </w:pPr>
            <w:r>
              <w:rPr>
                <w:color w:val="000000"/>
                <w:sz w:val="24"/>
              </w:rPr>
              <w:t>-3.30%</w:t>
            </w:r>
          </w:p>
        </w:tc>
        <w:tc>
          <w:tcPr>
            <w:tcW w:w="1250" w:type="dxa"/>
            <w:vAlign w:val="center"/>
          </w:tcPr>
          <w:p w:rsidR="00B04656" w:rsidRDefault="00B80270">
            <w:pPr>
              <w:jc w:val="center"/>
            </w:pPr>
            <w:r>
              <w:rPr>
                <w:color w:val="000000"/>
                <w:sz w:val="24"/>
              </w:rPr>
              <w:t>0.05%</w:t>
            </w:r>
          </w:p>
        </w:tc>
        <w:tc>
          <w:tcPr>
            <w:tcW w:w="1250" w:type="dxa"/>
            <w:vAlign w:val="center"/>
          </w:tcPr>
          <w:p w:rsidR="00B04656" w:rsidRDefault="00B80270">
            <w:pPr>
              <w:jc w:val="center"/>
            </w:pPr>
            <w:r>
              <w:rPr>
                <w:color w:val="000000"/>
                <w:sz w:val="24"/>
              </w:rPr>
              <w:t>5.31%</w:t>
            </w:r>
          </w:p>
        </w:tc>
        <w:tc>
          <w:tcPr>
            <w:tcW w:w="1250" w:type="dxa"/>
            <w:vAlign w:val="center"/>
          </w:tcPr>
          <w:p w:rsidR="00B04656" w:rsidRDefault="00B80270">
            <w:pPr>
              <w:jc w:val="center"/>
            </w:pPr>
            <w:r>
              <w:rPr>
                <w:color w:val="000000"/>
                <w:sz w:val="24"/>
              </w:rPr>
              <w:t>0.03%</w:t>
            </w:r>
          </w:p>
        </w:tc>
      </w:tr>
      <w:tr w:rsidR="00B04656">
        <w:tc>
          <w:tcPr>
            <w:tcW w:w="1497" w:type="dxa"/>
            <w:vAlign w:val="center"/>
          </w:tcPr>
          <w:p w:rsidR="00B04656" w:rsidRDefault="00B80270">
            <w:pPr>
              <w:jc w:val="left"/>
            </w:pPr>
            <w:r>
              <w:rPr>
                <w:color w:val="000000"/>
                <w:sz w:val="24"/>
              </w:rPr>
              <w:t>过去三年</w:t>
            </w:r>
          </w:p>
        </w:tc>
        <w:tc>
          <w:tcPr>
            <w:tcW w:w="1251" w:type="dxa"/>
            <w:vAlign w:val="center"/>
          </w:tcPr>
          <w:p w:rsidR="00B04656" w:rsidRDefault="00B80270">
            <w:pPr>
              <w:jc w:val="center"/>
            </w:pPr>
            <w:r>
              <w:rPr>
                <w:color w:val="000000"/>
                <w:sz w:val="24"/>
              </w:rPr>
              <w:t>3.97%</w:t>
            </w:r>
          </w:p>
        </w:tc>
        <w:tc>
          <w:tcPr>
            <w:tcW w:w="1250" w:type="dxa"/>
            <w:vAlign w:val="center"/>
          </w:tcPr>
          <w:p w:rsidR="00B04656" w:rsidRDefault="00B80270">
            <w:pPr>
              <w:jc w:val="center"/>
            </w:pPr>
            <w:r>
              <w:rPr>
                <w:color w:val="000000"/>
                <w:sz w:val="24"/>
              </w:rPr>
              <w:t>0.09%</w:t>
            </w:r>
          </w:p>
        </w:tc>
        <w:tc>
          <w:tcPr>
            <w:tcW w:w="1250" w:type="dxa"/>
            <w:vAlign w:val="center"/>
          </w:tcPr>
          <w:p w:rsidR="00B04656" w:rsidRDefault="00B80270">
            <w:pPr>
              <w:jc w:val="center"/>
            </w:pPr>
            <w:r>
              <w:rPr>
                <w:color w:val="000000"/>
                <w:sz w:val="24"/>
              </w:rPr>
              <w:t>-15.81%</w:t>
            </w:r>
          </w:p>
        </w:tc>
        <w:tc>
          <w:tcPr>
            <w:tcW w:w="1250" w:type="dxa"/>
            <w:vAlign w:val="center"/>
          </w:tcPr>
          <w:p w:rsidR="00B04656" w:rsidRDefault="00B80270">
            <w:pPr>
              <w:jc w:val="center"/>
            </w:pPr>
            <w:r>
              <w:rPr>
                <w:color w:val="000000"/>
                <w:sz w:val="24"/>
              </w:rPr>
              <w:t>0.09%</w:t>
            </w:r>
          </w:p>
        </w:tc>
        <w:tc>
          <w:tcPr>
            <w:tcW w:w="1250" w:type="dxa"/>
            <w:vAlign w:val="center"/>
          </w:tcPr>
          <w:p w:rsidR="00B04656" w:rsidRDefault="00B80270">
            <w:pPr>
              <w:jc w:val="center"/>
            </w:pPr>
            <w:r>
              <w:rPr>
                <w:color w:val="000000"/>
                <w:sz w:val="24"/>
              </w:rPr>
              <w:t>19.78%</w:t>
            </w:r>
          </w:p>
        </w:tc>
        <w:tc>
          <w:tcPr>
            <w:tcW w:w="1250" w:type="dxa"/>
            <w:vAlign w:val="center"/>
          </w:tcPr>
          <w:p w:rsidR="00B04656" w:rsidRDefault="00B80270">
            <w:pPr>
              <w:jc w:val="center"/>
            </w:pPr>
            <w:r>
              <w:rPr>
                <w:color w:val="000000"/>
                <w:sz w:val="24"/>
              </w:rPr>
              <w:t>0.00%</w:t>
            </w:r>
          </w:p>
        </w:tc>
      </w:tr>
      <w:tr w:rsidR="00B04656">
        <w:tc>
          <w:tcPr>
            <w:tcW w:w="1497" w:type="dxa"/>
            <w:vAlign w:val="center"/>
          </w:tcPr>
          <w:p w:rsidR="00B04656" w:rsidRDefault="00B80270">
            <w:pPr>
              <w:jc w:val="left"/>
            </w:pPr>
            <w:r>
              <w:rPr>
                <w:color w:val="000000"/>
                <w:sz w:val="24"/>
              </w:rPr>
              <w:t>自基金合同生效起至今</w:t>
            </w:r>
          </w:p>
        </w:tc>
        <w:tc>
          <w:tcPr>
            <w:tcW w:w="1251" w:type="dxa"/>
            <w:vAlign w:val="center"/>
          </w:tcPr>
          <w:p w:rsidR="00B04656" w:rsidRDefault="00B80270">
            <w:pPr>
              <w:jc w:val="center"/>
            </w:pPr>
            <w:r>
              <w:rPr>
                <w:color w:val="000000"/>
                <w:sz w:val="24"/>
              </w:rPr>
              <w:t>69.14%</w:t>
            </w:r>
          </w:p>
        </w:tc>
        <w:tc>
          <w:tcPr>
            <w:tcW w:w="1250" w:type="dxa"/>
            <w:vAlign w:val="center"/>
          </w:tcPr>
          <w:p w:rsidR="00B04656" w:rsidRDefault="00B80270">
            <w:pPr>
              <w:jc w:val="center"/>
            </w:pPr>
            <w:r>
              <w:rPr>
                <w:color w:val="000000"/>
                <w:sz w:val="24"/>
              </w:rPr>
              <w:t>0.27%</w:t>
            </w:r>
          </w:p>
        </w:tc>
        <w:tc>
          <w:tcPr>
            <w:tcW w:w="1250" w:type="dxa"/>
            <w:vAlign w:val="center"/>
          </w:tcPr>
          <w:p w:rsidR="00B04656" w:rsidRDefault="00B80270">
            <w:pPr>
              <w:jc w:val="center"/>
            </w:pPr>
            <w:r>
              <w:rPr>
                <w:color w:val="000000"/>
                <w:sz w:val="24"/>
              </w:rPr>
              <w:t>-5.69%</w:t>
            </w:r>
          </w:p>
        </w:tc>
        <w:tc>
          <w:tcPr>
            <w:tcW w:w="1250" w:type="dxa"/>
            <w:vAlign w:val="center"/>
          </w:tcPr>
          <w:p w:rsidR="00B04656" w:rsidRDefault="00B80270">
            <w:pPr>
              <w:jc w:val="center"/>
            </w:pPr>
            <w:r>
              <w:rPr>
                <w:color w:val="000000"/>
                <w:sz w:val="24"/>
              </w:rPr>
              <w:t>0.13%</w:t>
            </w:r>
          </w:p>
        </w:tc>
        <w:tc>
          <w:tcPr>
            <w:tcW w:w="1250" w:type="dxa"/>
            <w:vAlign w:val="center"/>
          </w:tcPr>
          <w:p w:rsidR="00B04656" w:rsidRDefault="00B80270">
            <w:pPr>
              <w:jc w:val="center"/>
            </w:pPr>
            <w:r>
              <w:rPr>
                <w:color w:val="000000"/>
                <w:sz w:val="24"/>
              </w:rPr>
              <w:t>74.83%</w:t>
            </w:r>
          </w:p>
        </w:tc>
        <w:tc>
          <w:tcPr>
            <w:tcW w:w="1250" w:type="dxa"/>
            <w:vAlign w:val="center"/>
          </w:tcPr>
          <w:p w:rsidR="00B04656" w:rsidRDefault="00B80270">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w:t>
      </w:r>
      <w:proofErr w:type="gramStart"/>
      <w:r w:rsidRPr="001B7979">
        <w:rPr>
          <w:kern w:val="0"/>
          <w:sz w:val="24"/>
        </w:rPr>
        <w:t>债企业债总</w:t>
      </w:r>
      <w:proofErr w:type="gramEnd"/>
      <w:r w:rsidRPr="001B7979">
        <w:rPr>
          <w:kern w:val="0"/>
          <w:sz w:val="24"/>
        </w:rPr>
        <w:t>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2008</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31</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708832"/>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708833"/>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B04656" w:rsidRDefault="00B80270">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B04656">
        <w:tc>
          <w:tcPr>
            <w:tcW w:w="1033" w:type="dxa"/>
            <w:vAlign w:val="center"/>
          </w:tcPr>
          <w:p w:rsidR="00B04656" w:rsidRDefault="00B80270">
            <w:pPr>
              <w:jc w:val="center"/>
            </w:pPr>
            <w:proofErr w:type="gramStart"/>
            <w:r>
              <w:rPr>
                <w:color w:val="000000"/>
                <w:sz w:val="24"/>
              </w:rPr>
              <w:t>于海颖</w:t>
            </w:r>
            <w:proofErr w:type="gramEnd"/>
          </w:p>
        </w:tc>
        <w:tc>
          <w:tcPr>
            <w:tcW w:w="1416" w:type="dxa"/>
            <w:vAlign w:val="center"/>
          </w:tcPr>
          <w:p w:rsidR="00B04656" w:rsidRDefault="00B80270">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275" w:type="dxa"/>
            <w:vAlign w:val="center"/>
          </w:tcPr>
          <w:p w:rsidR="00B04656" w:rsidRDefault="00B80270">
            <w:pPr>
              <w:jc w:val="center"/>
            </w:pPr>
            <w:r>
              <w:rPr>
                <w:color w:val="000000"/>
                <w:sz w:val="24"/>
              </w:rPr>
              <w:t>2017-06-10</w:t>
            </w:r>
          </w:p>
        </w:tc>
        <w:tc>
          <w:tcPr>
            <w:tcW w:w="1276" w:type="dxa"/>
            <w:vAlign w:val="center"/>
          </w:tcPr>
          <w:p w:rsidR="00B04656" w:rsidRDefault="00B80270">
            <w:pPr>
              <w:jc w:val="center"/>
            </w:pPr>
            <w:r>
              <w:rPr>
                <w:color w:val="000000"/>
                <w:sz w:val="24"/>
              </w:rPr>
              <w:t>-</w:t>
            </w:r>
          </w:p>
        </w:tc>
        <w:tc>
          <w:tcPr>
            <w:tcW w:w="992" w:type="dxa"/>
            <w:vAlign w:val="center"/>
          </w:tcPr>
          <w:p w:rsidR="00B04656" w:rsidRDefault="00B80270">
            <w:pPr>
              <w:jc w:val="center"/>
            </w:pPr>
            <w:r>
              <w:rPr>
                <w:color w:val="000000"/>
                <w:sz w:val="24"/>
              </w:rPr>
              <w:t>12</w:t>
            </w:r>
            <w:r>
              <w:rPr>
                <w:color w:val="000000"/>
                <w:sz w:val="24"/>
              </w:rPr>
              <w:t>年</w:t>
            </w:r>
          </w:p>
        </w:tc>
        <w:tc>
          <w:tcPr>
            <w:tcW w:w="3006" w:type="dxa"/>
            <w:vAlign w:val="center"/>
          </w:tcPr>
          <w:p w:rsidR="00B04656" w:rsidRDefault="00B8027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B04656" w:rsidRDefault="00B8027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B04656" w:rsidRDefault="00B8027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708834"/>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B04656" w:rsidRDefault="00B80270">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w:t>
      </w:r>
      <w:proofErr w:type="gramStart"/>
      <w:r w:rsidRPr="001B7979">
        <w:rPr>
          <w:kern w:val="0"/>
          <w:sz w:val="24"/>
        </w:rPr>
        <w:t>规</w:t>
      </w:r>
      <w:proofErr w:type="gramEnd"/>
      <w:r w:rsidRPr="001B7979">
        <w:rPr>
          <w:kern w:val="0"/>
          <w:sz w:val="24"/>
        </w:rPr>
        <w:t>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708835"/>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B04656" w:rsidRDefault="00B8027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4656" w:rsidRDefault="00B8027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04656" w:rsidRDefault="00B8027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708836"/>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B04656" w:rsidRDefault="00B80270">
      <w:pPr>
        <w:spacing w:before="29" w:line="288" w:lineRule="auto"/>
        <w:ind w:firstLineChars="200" w:firstLine="480"/>
        <w:rPr>
          <w:kern w:val="0"/>
          <w:sz w:val="24"/>
        </w:rPr>
      </w:pPr>
      <w:r>
        <w:rPr>
          <w:kern w:val="0"/>
          <w:sz w:val="24"/>
        </w:rPr>
        <w:t>今年上半年，债券收益率受经济上行动力趋缓、信用收缩、流动性偏宽以及海外风险扰动等多重因素影响震荡下行。年初流动性紧张一度</w:t>
      </w:r>
      <w:proofErr w:type="gramStart"/>
      <w:r>
        <w:rPr>
          <w:kern w:val="0"/>
          <w:sz w:val="24"/>
        </w:rPr>
        <w:t>令关键</w:t>
      </w:r>
      <w:proofErr w:type="gramEnd"/>
      <w:r>
        <w:rPr>
          <w:kern w:val="0"/>
          <w:sz w:val="24"/>
        </w:rPr>
        <w:t>年期</w:t>
      </w:r>
      <w:r>
        <w:rPr>
          <w:kern w:val="0"/>
          <w:sz w:val="24"/>
        </w:rPr>
        <w:t>10</w:t>
      </w:r>
      <w:r>
        <w:rPr>
          <w:kern w:val="0"/>
          <w:sz w:val="24"/>
        </w:rPr>
        <w:t>年期</w:t>
      </w:r>
      <w:proofErr w:type="gramStart"/>
      <w:r>
        <w:rPr>
          <w:kern w:val="0"/>
          <w:sz w:val="24"/>
        </w:rPr>
        <w:t>国开债收益率</w:t>
      </w:r>
      <w:proofErr w:type="gramEnd"/>
      <w:r>
        <w:rPr>
          <w:kern w:val="0"/>
          <w:sz w:val="24"/>
        </w:rPr>
        <w:t>上行约</w:t>
      </w:r>
      <w:r>
        <w:rPr>
          <w:kern w:val="0"/>
          <w:sz w:val="24"/>
        </w:rPr>
        <w:t>30BP</w:t>
      </w:r>
      <w:r>
        <w:rPr>
          <w:kern w:val="0"/>
          <w:sz w:val="24"/>
        </w:rPr>
        <w:t>至年内</w:t>
      </w:r>
      <w:r>
        <w:rPr>
          <w:kern w:val="0"/>
          <w:sz w:val="24"/>
        </w:rPr>
        <w:t>5.13%</w:t>
      </w:r>
      <w:r>
        <w:rPr>
          <w:kern w:val="0"/>
          <w:sz w:val="24"/>
        </w:rPr>
        <w:t>的高点，此后债券收益率一路震荡走低，仅在四月中旬至五月中旬期间，受到</w:t>
      </w:r>
      <w:proofErr w:type="gramStart"/>
      <w:r>
        <w:rPr>
          <w:kern w:val="0"/>
          <w:sz w:val="24"/>
        </w:rPr>
        <w:t>资管新规</w:t>
      </w:r>
      <w:proofErr w:type="gramEnd"/>
      <w:r>
        <w:rPr>
          <w:kern w:val="0"/>
          <w:sz w:val="24"/>
        </w:rPr>
        <w:t>出台、</w:t>
      </w:r>
      <w:proofErr w:type="gramStart"/>
      <w:r>
        <w:rPr>
          <w:kern w:val="0"/>
          <w:sz w:val="24"/>
        </w:rPr>
        <w:t>降准释放</w:t>
      </w:r>
      <w:proofErr w:type="gramEnd"/>
      <w:r>
        <w:rPr>
          <w:kern w:val="0"/>
          <w:sz w:val="24"/>
        </w:rPr>
        <w:t>资金和</w:t>
      </w:r>
      <w:proofErr w:type="gramStart"/>
      <w:r>
        <w:rPr>
          <w:kern w:val="0"/>
          <w:sz w:val="24"/>
        </w:rPr>
        <w:t>缴税缴准错位</w:t>
      </w:r>
      <w:proofErr w:type="gramEnd"/>
      <w:r>
        <w:rPr>
          <w:kern w:val="0"/>
          <w:sz w:val="24"/>
        </w:rPr>
        <w:t>带来季末流动性的紧张等因素的影响，债券收益率阶段性上行。截至二季末，活跃</w:t>
      </w:r>
      <w:r>
        <w:rPr>
          <w:kern w:val="0"/>
          <w:sz w:val="24"/>
        </w:rPr>
        <w:t>10</w:t>
      </w:r>
      <w:r>
        <w:rPr>
          <w:kern w:val="0"/>
          <w:sz w:val="24"/>
        </w:rPr>
        <w:t>年期</w:t>
      </w:r>
      <w:proofErr w:type="gramStart"/>
      <w:r>
        <w:rPr>
          <w:kern w:val="0"/>
          <w:sz w:val="24"/>
        </w:rPr>
        <w:t>国开债收益率</w:t>
      </w:r>
      <w:proofErr w:type="gramEnd"/>
      <w:r>
        <w:rPr>
          <w:kern w:val="0"/>
          <w:sz w:val="24"/>
        </w:rPr>
        <w:t>水平到达</w:t>
      </w:r>
      <w:r>
        <w:rPr>
          <w:kern w:val="0"/>
          <w:sz w:val="24"/>
        </w:rPr>
        <w:t>4.25%</w:t>
      </w:r>
      <w:r>
        <w:rPr>
          <w:kern w:val="0"/>
          <w:sz w:val="24"/>
        </w:rPr>
        <w:t>，较</w:t>
      </w:r>
      <w:r>
        <w:rPr>
          <w:kern w:val="0"/>
          <w:sz w:val="24"/>
        </w:rPr>
        <w:t>2017</w:t>
      </w:r>
      <w:proofErr w:type="gramStart"/>
      <w:r>
        <w:rPr>
          <w:kern w:val="0"/>
          <w:sz w:val="24"/>
        </w:rPr>
        <w:t>年年末下行约</w:t>
      </w:r>
      <w:proofErr w:type="gramEnd"/>
      <w:r>
        <w:rPr>
          <w:kern w:val="0"/>
          <w:sz w:val="24"/>
        </w:rPr>
        <w:t>57BP</w:t>
      </w:r>
      <w:r>
        <w:rPr>
          <w:kern w:val="0"/>
          <w:sz w:val="24"/>
        </w:rPr>
        <w:t>。债券市场年初以来的行情是多方面因素交织影响的结果。经济增长方面，春节之后复工弱于往年，</w:t>
      </w:r>
      <w:proofErr w:type="gramStart"/>
      <w:r>
        <w:rPr>
          <w:kern w:val="0"/>
          <w:sz w:val="24"/>
        </w:rPr>
        <w:t>社融数据</w:t>
      </w:r>
      <w:proofErr w:type="gramEnd"/>
      <w:r>
        <w:rPr>
          <w:kern w:val="0"/>
          <w:sz w:val="24"/>
        </w:rPr>
        <w:t>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w:t>
      </w:r>
      <w:proofErr w:type="gramStart"/>
      <w:r>
        <w:rPr>
          <w:kern w:val="0"/>
          <w:sz w:val="24"/>
        </w:rPr>
        <w:t>整体超</w:t>
      </w:r>
      <w:proofErr w:type="gramEnd"/>
      <w:r>
        <w:rPr>
          <w:kern w:val="0"/>
          <w:sz w:val="24"/>
        </w:rPr>
        <w:t>预期宽松，三月跟随联储加息上调政策利率</w:t>
      </w:r>
      <w:r>
        <w:rPr>
          <w:kern w:val="0"/>
          <w:sz w:val="24"/>
        </w:rPr>
        <w:t>5BP</w:t>
      </w:r>
      <w:r>
        <w:rPr>
          <w:kern w:val="0"/>
          <w:sz w:val="24"/>
        </w:rPr>
        <w:t>后，央行在四月及六月底先后</w:t>
      </w:r>
      <w:proofErr w:type="gramStart"/>
      <w:r>
        <w:rPr>
          <w:kern w:val="0"/>
          <w:sz w:val="24"/>
        </w:rPr>
        <w:t>宣布降准</w:t>
      </w:r>
      <w:r>
        <w:rPr>
          <w:kern w:val="0"/>
          <w:sz w:val="24"/>
        </w:rPr>
        <w:t>1</w:t>
      </w:r>
      <w:r>
        <w:rPr>
          <w:kern w:val="0"/>
          <w:sz w:val="24"/>
        </w:rPr>
        <w:t>个</w:t>
      </w:r>
      <w:proofErr w:type="gramEnd"/>
      <w:r>
        <w:rPr>
          <w:kern w:val="0"/>
          <w:sz w:val="24"/>
        </w:rPr>
        <w:t>百分点和</w:t>
      </w:r>
      <w:r>
        <w:rPr>
          <w:kern w:val="0"/>
          <w:sz w:val="24"/>
        </w:rPr>
        <w:t>0.5</w:t>
      </w:r>
      <w:r>
        <w:rPr>
          <w:kern w:val="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报告期内，本基金年初进行了</w:t>
      </w:r>
      <w:proofErr w:type="gramStart"/>
      <w:r w:rsidRPr="001B7979">
        <w:rPr>
          <w:kern w:val="0"/>
          <w:sz w:val="24"/>
        </w:rPr>
        <w:t>组合调仓操作</w:t>
      </w:r>
      <w:proofErr w:type="gramEnd"/>
      <w:r w:rsidRPr="001B7979">
        <w:rPr>
          <w:kern w:val="0"/>
          <w:sz w:val="24"/>
        </w:rPr>
        <w:t>，从较短的</w:t>
      </w:r>
      <w:proofErr w:type="gramStart"/>
      <w:r w:rsidRPr="001B7979">
        <w:rPr>
          <w:kern w:val="0"/>
          <w:sz w:val="24"/>
        </w:rPr>
        <w:t>组合久期转换</w:t>
      </w:r>
      <w:proofErr w:type="gramEnd"/>
      <w:r w:rsidRPr="001B7979">
        <w:rPr>
          <w:kern w:val="0"/>
          <w:sz w:val="24"/>
        </w:rPr>
        <w:t>成中性偏高的债券久期，把握了收益率下行带来的资本利得机会。组合增配了一定比例的长久期利率债，增厚组合收益。同时，组合配置一定的转债</w:t>
      </w:r>
      <w:proofErr w:type="gramStart"/>
      <w:r w:rsidRPr="001B7979">
        <w:rPr>
          <w:kern w:val="0"/>
          <w:sz w:val="24"/>
        </w:rPr>
        <w:t>仓位</w:t>
      </w:r>
      <w:proofErr w:type="gramEnd"/>
      <w:r w:rsidRPr="001B7979">
        <w:rPr>
          <w:kern w:val="0"/>
          <w:sz w:val="24"/>
        </w:rPr>
        <w:t>，优选个</w:t>
      </w:r>
      <w:proofErr w:type="gramStart"/>
      <w:r w:rsidRPr="001B7979">
        <w:rPr>
          <w:kern w:val="0"/>
          <w:sz w:val="24"/>
        </w:rPr>
        <w:t>券</w:t>
      </w:r>
      <w:proofErr w:type="gramEnd"/>
      <w:r w:rsidRPr="001B7979">
        <w:rPr>
          <w:kern w:val="0"/>
          <w:sz w:val="24"/>
        </w:rPr>
        <w:t>，波段操作，为组合增强收益。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708837"/>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展望下半年，社会融资总额增速下滑对于总需求的影响可能逐渐体现，在通胀总体可控、流动性较</w:t>
      </w:r>
      <w:r w:rsidRPr="001B7979">
        <w:rPr>
          <w:kern w:val="0"/>
          <w:sz w:val="24"/>
        </w:rPr>
        <w:t>2017</w:t>
      </w:r>
      <w:r w:rsidRPr="001B7979">
        <w:rPr>
          <w:kern w:val="0"/>
          <w:sz w:val="24"/>
        </w:rPr>
        <w:t>年改善的情况下，我们维持对债市谨慎乐观看法。下半年操作上我们保持当前中性偏高的组合久期，以中高等级的信用债为底仓，择机进行利率债的波段操作，以期增强组合收益。可转债方面，权益市场表现低迷，下半年我们认为转债或缺乏系统性机会，我们将在控制转债</w:t>
      </w:r>
      <w:proofErr w:type="gramStart"/>
      <w:r w:rsidRPr="001B7979">
        <w:rPr>
          <w:kern w:val="0"/>
          <w:sz w:val="24"/>
        </w:rPr>
        <w:t>仓位</w:t>
      </w:r>
      <w:proofErr w:type="gramEnd"/>
      <w:r w:rsidRPr="001B7979">
        <w:rPr>
          <w:kern w:val="0"/>
          <w:sz w:val="24"/>
        </w:rPr>
        <w:t>的前提下，关注新兴行业转债</w:t>
      </w:r>
      <w:proofErr w:type="gramStart"/>
      <w:r w:rsidRPr="001B7979">
        <w:rPr>
          <w:kern w:val="0"/>
          <w:sz w:val="24"/>
        </w:rPr>
        <w:t>个券</w:t>
      </w:r>
      <w:proofErr w:type="gramEnd"/>
      <w:r w:rsidRPr="001B7979">
        <w:rPr>
          <w:kern w:val="0"/>
          <w:sz w:val="24"/>
        </w:rPr>
        <w:t>，灵活操作努力为组合增强收益。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708838"/>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B04656" w:rsidRDefault="00B80270">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B04656" w:rsidRDefault="00B8027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708839"/>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708840"/>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708841"/>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708842"/>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708843"/>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B04656" w:rsidRDefault="00B80270">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708844"/>
      <w:r w:rsidRPr="001B7979">
        <w:rPr>
          <w:rFonts w:ascii="Times New Roman" w:hAnsi="Times New Roman"/>
          <w:kern w:val="0"/>
          <w:szCs w:val="24"/>
        </w:rPr>
        <w:t xml:space="preserve">5.3 </w:t>
      </w:r>
      <w:r w:rsidRPr="001B7979">
        <w:rPr>
          <w:rFonts w:ascii="Times New Roman" w:hAnsi="Times New Roman"/>
          <w:kern w:val="0"/>
          <w:szCs w:val="24"/>
        </w:rPr>
        <w:t>托管人</w:t>
      </w:r>
      <w:proofErr w:type="gramStart"/>
      <w:r w:rsidRPr="001B7979">
        <w:rPr>
          <w:rFonts w:ascii="Times New Roman" w:hAnsi="Times New Roman"/>
          <w:kern w:val="0"/>
          <w:szCs w:val="24"/>
        </w:rPr>
        <w:t>对本半年度</w:t>
      </w:r>
      <w:proofErr w:type="gramEnd"/>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708845"/>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708846"/>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645,948.05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875,602.00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11,482,806.11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7,092,021.33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21,939.69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16,361.41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406,167,965.12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414,659,558.10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399,167,965.12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403,659,558.10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11,000,000.00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2,387,974.43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1,993,966.28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6,292,700.35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8,402,480.33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1,518,975.53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314,617.45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430,518,309.28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435,354,606.90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90,064,344.90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2,002,537.67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121,258.06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72,313.04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162,947.78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176,417.68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54,315.89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58,805.89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23,476.41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27,583.17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3,570.97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6,085.55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59,244.31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-17,572.87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61,521.89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148,769.24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190,013.00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100,556,009.79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92,659,622.79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333,004,694.90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355,505,739.46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-3,042,395.41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-12,810,755.35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329,962,299.49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342,694,984.11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430,518,309.28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435,354,606.90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0.9927</w:t>
      </w:r>
      <w:r w:rsidRPr="001B7979">
        <w:rPr>
          <w:kern w:val="0"/>
          <w:sz w:val="24"/>
        </w:rPr>
        <w:t>元，</w:t>
      </w:r>
      <w:r w:rsidRPr="001B7979">
        <w:rPr>
          <w:kern w:val="0"/>
          <w:sz w:val="24"/>
        </w:rPr>
        <w:t>C</w:t>
      </w:r>
      <w:r w:rsidRPr="001B7979">
        <w:rPr>
          <w:kern w:val="0"/>
          <w:sz w:val="24"/>
        </w:rPr>
        <w:t>类基金份额净值</w:t>
      </w:r>
      <w:r w:rsidRPr="001B7979">
        <w:rPr>
          <w:kern w:val="0"/>
          <w:sz w:val="24"/>
        </w:rPr>
        <w:t>0.9843</w:t>
      </w:r>
      <w:r w:rsidRPr="001B7979">
        <w:rPr>
          <w:kern w:val="0"/>
          <w:sz w:val="24"/>
        </w:rPr>
        <w:t>元，基金份额总额</w:t>
      </w:r>
      <w:r w:rsidRPr="001B7979">
        <w:rPr>
          <w:kern w:val="0"/>
          <w:sz w:val="24"/>
        </w:rPr>
        <w:t>333,004,694.90</w:t>
      </w:r>
      <w:r w:rsidRPr="001B7979">
        <w:rPr>
          <w:kern w:val="0"/>
          <w:sz w:val="24"/>
        </w:rPr>
        <w:t>份，其中</w:t>
      </w:r>
      <w:r w:rsidRPr="001B7979">
        <w:rPr>
          <w:kern w:val="0"/>
          <w:sz w:val="24"/>
        </w:rPr>
        <w:t>A/B</w:t>
      </w:r>
      <w:r w:rsidRPr="001B7979">
        <w:rPr>
          <w:kern w:val="0"/>
          <w:sz w:val="24"/>
        </w:rPr>
        <w:t>类基金份额</w:t>
      </w:r>
      <w:r w:rsidRPr="001B7979">
        <w:rPr>
          <w:kern w:val="0"/>
          <w:sz w:val="24"/>
        </w:rPr>
        <w:t>261,055,511.67</w:t>
      </w:r>
      <w:r w:rsidRPr="001B7979">
        <w:rPr>
          <w:kern w:val="0"/>
          <w:sz w:val="24"/>
        </w:rPr>
        <w:t>份，</w:t>
      </w:r>
      <w:r w:rsidRPr="001B7979">
        <w:rPr>
          <w:kern w:val="0"/>
          <w:sz w:val="24"/>
        </w:rPr>
        <w:t>C</w:t>
      </w:r>
      <w:r w:rsidRPr="001B7979">
        <w:rPr>
          <w:kern w:val="0"/>
          <w:sz w:val="24"/>
        </w:rPr>
        <w:t>类基金份额</w:t>
      </w:r>
      <w:r w:rsidRPr="001B7979">
        <w:rPr>
          <w:kern w:val="0"/>
          <w:sz w:val="24"/>
        </w:rPr>
        <w:t>71,949,183.23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708847"/>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12,616,623.83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3,739,894.23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8,527,372.47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12,402,274.93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72,170.16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95,488.60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8,189,773.27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10,689,321.93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249,988.65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1,472,495.48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15,440.39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144,968.92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-331,386.19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-10,493,037.85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-331,386.19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-10,154,079.77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-338,958.08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4,369,052.11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1,789,115.25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51,585.44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41,541.90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3,561,291.28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3,837,363.87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994,700.69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1,468,959.50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331,566.84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489,653.13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151,538.54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203,517.88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13,392.93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17,834.17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1,867,333.22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1,465,521.45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1,867,333.22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1,465,521.45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27,472.97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175,286.09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191,877.74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9,055,332.55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-97,469.64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9,055,332.55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-97,469.64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708848"/>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355,505,739.46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-12,810,755.35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342,694,984.11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9,055,332.55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9,055,332.55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-22,501,044.56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713,027.39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-21,788,017.17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174,266,093.02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-3,950,419.10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170,315,673.92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-196,767,137.58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4,663,446.49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-192,103,691.09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333,004,694.90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-3,042,395.41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329,962,299.49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545,009,455.79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-17,711,615.58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527,297,840.21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-97,469.64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-97,469.64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-68,544,928.79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2,588,251.36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-65,956,677.43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177,381,057.48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-6,101,781.73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171,279,275.75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-245,925,986.27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8,690,033.09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-237,235,953.18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476,464,527.00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-15,220,833.86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461,243,693.14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708849"/>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B04656" w:rsidRDefault="00B80270">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w:t>
      </w:r>
      <w:proofErr w:type="gramStart"/>
      <w:r>
        <w:rPr>
          <w:kern w:val="0"/>
          <w:sz w:val="24"/>
        </w:rPr>
        <w:t>监基金字</w:t>
      </w:r>
      <w:proofErr w:type="gramEnd"/>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w:t>
      </w:r>
      <w:proofErr w:type="gramStart"/>
      <w:r>
        <w:rPr>
          <w:kern w:val="0"/>
          <w:sz w:val="24"/>
        </w:rPr>
        <w:t>中天验字</w:t>
      </w:r>
      <w:proofErr w:type="gramEnd"/>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B04656" w:rsidRDefault="00B80270">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w:t>
      </w:r>
      <w:proofErr w:type="gramStart"/>
      <w:r>
        <w:rPr>
          <w:kern w:val="0"/>
          <w:sz w:val="24"/>
        </w:rPr>
        <w:t>起根据</w:t>
      </w:r>
      <w:proofErr w:type="gramEnd"/>
      <w:r>
        <w:rPr>
          <w:kern w:val="0"/>
          <w:sz w:val="24"/>
        </w:rPr>
        <w:t>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1B7979">
        <w:rPr>
          <w:kern w:val="0"/>
          <w:sz w:val="24"/>
        </w:rPr>
        <w:t>(</w:t>
      </w:r>
      <w:r w:rsidRPr="001B7979">
        <w:rPr>
          <w:kern w:val="0"/>
          <w:sz w:val="24"/>
        </w:rPr>
        <w:t>包括国债、金融债、央行票据、企业债、公司债、短期融资</w:t>
      </w:r>
      <w:proofErr w:type="gramStart"/>
      <w:r w:rsidRPr="001B7979">
        <w:rPr>
          <w:kern w:val="0"/>
          <w:sz w:val="24"/>
        </w:rPr>
        <w:t>券</w:t>
      </w:r>
      <w:proofErr w:type="gramEnd"/>
      <w:r w:rsidRPr="001B7979">
        <w:rPr>
          <w:kern w:val="0"/>
          <w:sz w:val="24"/>
        </w:rPr>
        <w:t>、资产支持证券、次级债、可转换债券等</w:t>
      </w:r>
      <w:r w:rsidRPr="001B7979">
        <w:rPr>
          <w:kern w:val="0"/>
          <w:sz w:val="24"/>
        </w:rPr>
        <w:t>)</w:t>
      </w:r>
      <w:r w:rsidRPr="001B7979">
        <w:rPr>
          <w:kern w:val="0"/>
          <w:sz w:val="24"/>
        </w:rPr>
        <w:t>占基金资产的比例为</w:t>
      </w:r>
      <w:r w:rsidRPr="001B7979">
        <w:rPr>
          <w:kern w:val="0"/>
          <w:sz w:val="24"/>
        </w:rPr>
        <w:t>80%-100%</w:t>
      </w:r>
      <w:r w:rsidRPr="001B7979">
        <w:rPr>
          <w:kern w:val="0"/>
          <w:sz w:val="24"/>
        </w:rPr>
        <w:t>，其中次级债、资产支持证券</w:t>
      </w:r>
      <w:r w:rsidRPr="001B7979">
        <w:rPr>
          <w:kern w:val="0"/>
          <w:sz w:val="24"/>
        </w:rPr>
        <w:t>(</w:t>
      </w:r>
      <w:r w:rsidRPr="001B7979">
        <w:rPr>
          <w:kern w:val="0"/>
          <w:sz w:val="24"/>
        </w:rPr>
        <w:t>含资产收益计划</w:t>
      </w:r>
      <w:r w:rsidRPr="001B7979">
        <w:rPr>
          <w:kern w:val="0"/>
          <w:sz w:val="24"/>
        </w:rPr>
        <w:t>)</w:t>
      </w:r>
      <w:r w:rsidRPr="001B7979">
        <w:rPr>
          <w:kern w:val="0"/>
          <w:sz w:val="24"/>
        </w:rPr>
        <w:t>和</w:t>
      </w:r>
      <w:proofErr w:type="gramStart"/>
      <w:r w:rsidRPr="001B7979">
        <w:rPr>
          <w:kern w:val="0"/>
          <w:sz w:val="24"/>
        </w:rPr>
        <w:t>可</w:t>
      </w:r>
      <w:proofErr w:type="gramEnd"/>
      <w:r w:rsidRPr="001B7979">
        <w:rPr>
          <w:kern w:val="0"/>
          <w:sz w:val="24"/>
        </w:rPr>
        <w:t>转换债券占基金资产的比例为</w:t>
      </w:r>
      <w:r w:rsidRPr="001B7979">
        <w:rPr>
          <w:kern w:val="0"/>
          <w:sz w:val="24"/>
        </w:rPr>
        <w:t>0-40%</w:t>
      </w:r>
      <w:r w:rsidRPr="001B7979">
        <w:rPr>
          <w:kern w:val="0"/>
          <w:sz w:val="24"/>
        </w:rPr>
        <w:t>，基金保留的现金以及投资于到期日在一年以内的政府债券的比例合计不低于基金资产净值的</w:t>
      </w:r>
      <w:r w:rsidRPr="001B7979">
        <w:rPr>
          <w:kern w:val="0"/>
          <w:sz w:val="24"/>
        </w:rPr>
        <w:t>5%</w:t>
      </w:r>
      <w:r w:rsidRPr="001B7979">
        <w:rPr>
          <w:kern w:val="0"/>
          <w:sz w:val="24"/>
        </w:rPr>
        <w:t>；股票、权证等资产占基金资产的比例为</w:t>
      </w:r>
      <w:r w:rsidRPr="001B7979">
        <w:rPr>
          <w:kern w:val="0"/>
          <w:sz w:val="24"/>
        </w:rPr>
        <w:t>0-20%</w:t>
      </w:r>
      <w:r w:rsidRPr="001B7979">
        <w:rPr>
          <w:kern w:val="0"/>
          <w:sz w:val="24"/>
        </w:rPr>
        <w:t>，其中权证资产占基金资产净值的比例为</w:t>
      </w:r>
      <w:r w:rsidRPr="001B7979">
        <w:rPr>
          <w:kern w:val="0"/>
          <w:sz w:val="24"/>
        </w:rPr>
        <w:t>0-3%</w:t>
      </w:r>
      <w:r w:rsidRPr="001B7979">
        <w:rPr>
          <w:kern w:val="0"/>
          <w:sz w:val="24"/>
        </w:rPr>
        <w:t>。本基金的业绩比较基准为：中</w:t>
      </w:r>
      <w:proofErr w:type="gramStart"/>
      <w:r w:rsidRPr="001B7979">
        <w:rPr>
          <w:kern w:val="0"/>
          <w:sz w:val="24"/>
        </w:rPr>
        <w:t>债企业债总</w:t>
      </w:r>
      <w:proofErr w:type="gramEnd"/>
      <w:r w:rsidRPr="001B7979">
        <w:rPr>
          <w:kern w:val="0"/>
          <w:sz w:val="24"/>
        </w:rPr>
        <w:t>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颁布的《证券投资基金会计核算业务指引》、《交银施罗德增利债券证券投资基金基金合同》和在财务报表附注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537B9D" w:rsidRDefault="001548F9" w:rsidP="00537B9D">
      <w:pPr>
        <w:rPr>
          <w:b/>
          <w:bCs/>
          <w:kern w:val="0"/>
          <w:sz w:val="24"/>
        </w:rPr>
      </w:pPr>
      <w:r w:rsidRPr="001B7979">
        <w:rPr>
          <w:b/>
          <w:bCs/>
          <w:color w:val="000000"/>
          <w:kern w:val="0"/>
          <w:sz w:val="24"/>
        </w:rPr>
        <w:t>6.4.4</w:t>
      </w:r>
      <w:r w:rsidR="00537B9D" w:rsidRPr="00537B9D">
        <w:rPr>
          <w:rFonts w:ascii="宋体" w:hAnsi="宋体" w:hint="eastAsia"/>
          <w:b/>
          <w:bCs/>
          <w:sz w:val="24"/>
        </w:rPr>
        <w:t>本报告期所采用的会计政策、会计估计与最近一期年</w:t>
      </w:r>
      <w:proofErr w:type="gramStart"/>
      <w:r w:rsidR="00537B9D" w:rsidRPr="00537B9D">
        <w:rPr>
          <w:rFonts w:ascii="宋体" w:hAnsi="宋体" w:hint="eastAsia"/>
          <w:b/>
          <w:bCs/>
          <w:sz w:val="24"/>
        </w:rPr>
        <w:t>度报告</w:t>
      </w:r>
      <w:proofErr w:type="gramEnd"/>
      <w:r w:rsidR="00537B9D" w:rsidRPr="00537B9D">
        <w:rPr>
          <w:rFonts w:ascii="宋体" w:hAnsi="宋体" w:hint="eastAsia"/>
          <w:b/>
          <w:bCs/>
          <w:sz w:val="24"/>
        </w:rPr>
        <w:t>相一致的说明</w:t>
      </w:r>
    </w:p>
    <w:p w:rsidR="001548F9" w:rsidRPr="001B7979" w:rsidRDefault="001548F9" w:rsidP="00537B9D">
      <w:pPr>
        <w:autoSpaceDE w:val="0"/>
        <w:autoSpaceDN w:val="0"/>
        <w:adjustRightInd w:val="0"/>
        <w:snapToGrid w:val="0"/>
        <w:spacing w:before="29" w:line="288" w:lineRule="auto"/>
        <w:ind w:firstLine="420"/>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B04656" w:rsidRDefault="00B80270">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04656" w:rsidRDefault="00B80270">
      <w:pPr>
        <w:spacing w:before="29" w:line="288" w:lineRule="auto"/>
        <w:ind w:firstLineChars="200" w:firstLine="480"/>
        <w:rPr>
          <w:kern w:val="0"/>
          <w:sz w:val="24"/>
        </w:rPr>
      </w:pPr>
      <w:r>
        <w:rPr>
          <w:kern w:val="0"/>
          <w:sz w:val="24"/>
        </w:rPr>
        <w:t>(1)</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B04656" w:rsidRDefault="00B8027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B04656" w:rsidRDefault="00B80270">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B04656" w:rsidRDefault="00B80270">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B04656" w:rsidRDefault="00B80270">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645,948.05</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645,948.05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190,964,158.12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190,170,965.12</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-793,193.00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209,331,751.88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208,997,000.00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-334,751.88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400,295,910.00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399,167,965.12</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-1,127,944.88</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7,000,000.00</w:t>
            </w:r>
          </w:p>
        </w:tc>
        <w:tc>
          <w:tcPr>
            <w:tcW w:w="2264" w:type="dxa"/>
            <w:vAlign w:val="center"/>
          </w:tcPr>
          <w:p w:rsidR="00DE2112" w:rsidRPr="001B7979" w:rsidRDefault="00DE2112" w:rsidP="00571B8A">
            <w:pPr>
              <w:spacing w:before="29" w:line="288" w:lineRule="auto"/>
              <w:jc w:val="right"/>
              <w:rPr>
                <w:sz w:val="24"/>
              </w:rPr>
            </w:pPr>
            <w:r w:rsidRPr="001B7979">
              <w:rPr>
                <w:sz w:val="24"/>
              </w:rPr>
              <w:t>7,000,000.00</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407,295,910.00</w:t>
            </w:r>
          </w:p>
        </w:tc>
        <w:tc>
          <w:tcPr>
            <w:tcW w:w="2264" w:type="dxa"/>
            <w:vAlign w:val="center"/>
          </w:tcPr>
          <w:p w:rsidR="00DE2112" w:rsidRPr="001B7979" w:rsidRDefault="00DE2112" w:rsidP="00571B8A">
            <w:pPr>
              <w:spacing w:before="29" w:line="288" w:lineRule="auto"/>
              <w:jc w:val="right"/>
              <w:rPr>
                <w:sz w:val="24"/>
              </w:rPr>
            </w:pPr>
            <w:r w:rsidRPr="001B7979">
              <w:rPr>
                <w:sz w:val="24"/>
              </w:rPr>
              <w:t>406,167,965.12</w:t>
            </w:r>
          </w:p>
        </w:tc>
        <w:tc>
          <w:tcPr>
            <w:tcW w:w="2265" w:type="dxa"/>
            <w:vAlign w:val="center"/>
          </w:tcPr>
          <w:p w:rsidR="00DE2112" w:rsidRPr="001B7979" w:rsidRDefault="00DE2112" w:rsidP="00571B8A">
            <w:pPr>
              <w:spacing w:before="29" w:line="288" w:lineRule="auto"/>
              <w:jc w:val="right"/>
              <w:rPr>
                <w:sz w:val="24"/>
              </w:rPr>
            </w:pPr>
            <w:r w:rsidRPr="001B7979">
              <w:rPr>
                <w:sz w:val="24"/>
              </w:rPr>
              <w:t>-1,127,944.88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2C2316">
        <w:trPr>
          <w:gridAfter w:val="1"/>
          <w:wAfter w:w="14" w:type="dxa"/>
          <w:trHeight w:val="330"/>
        </w:trPr>
        <w:tc>
          <w:tcPr>
            <w:tcW w:w="2377"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1"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gridAfter w:val="1"/>
          <w:wAfter w:w="14" w:type="dxa"/>
          <w:trHeight w:val="330"/>
        </w:trPr>
        <w:tc>
          <w:tcPr>
            <w:tcW w:w="2377" w:type="dxa"/>
            <w:vMerge/>
            <w:vAlign w:val="center"/>
          </w:tcPr>
          <w:p w:rsidR="001548F9" w:rsidRPr="001B7979" w:rsidRDefault="001548F9" w:rsidP="00571B8A">
            <w:pPr>
              <w:widowControl/>
              <w:spacing w:before="29" w:line="288" w:lineRule="auto"/>
              <w:jc w:val="left"/>
              <w:rPr>
                <w:sz w:val="24"/>
              </w:rPr>
            </w:pPr>
          </w:p>
        </w:tc>
        <w:tc>
          <w:tcPr>
            <w:tcW w:w="3255"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6"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8" w:type="dxa"/>
          </w:tcPr>
          <w:p w:rsidR="002C2316" w:rsidRPr="001B7979" w:rsidRDefault="002C2316" w:rsidP="003F66C9">
            <w:pPr>
              <w:spacing w:before="29" w:line="288" w:lineRule="auto"/>
              <w:jc w:val="center"/>
              <w:rPr>
                <w:sz w:val="24"/>
              </w:rPr>
            </w:pPr>
            <w:r w:rsidRPr="001B7979">
              <w:rPr>
                <w:sz w:val="24"/>
              </w:rPr>
              <w:t>2,000,000.00</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8" w:type="dxa"/>
          </w:tcPr>
          <w:p w:rsidR="002C2316" w:rsidRPr="001B7979" w:rsidRDefault="002C2316" w:rsidP="003F66C9">
            <w:pPr>
              <w:spacing w:before="29" w:line="288" w:lineRule="auto"/>
              <w:jc w:val="center"/>
              <w:rPr>
                <w:sz w:val="24"/>
              </w:rPr>
            </w:pPr>
            <w:r w:rsidRPr="001B7979">
              <w:rPr>
                <w:sz w:val="24"/>
              </w:rPr>
              <w:t>-</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2C2316">
        <w:trPr>
          <w:gridAfter w:val="1"/>
          <w:wAfter w:w="14" w:type="dxa"/>
          <w:trHeight w:val="257"/>
        </w:trPr>
        <w:tc>
          <w:tcPr>
            <w:tcW w:w="2377" w:type="dxa"/>
            <w:vAlign w:val="center"/>
          </w:tcPr>
          <w:p w:rsidR="001548F9" w:rsidRPr="001B7979" w:rsidRDefault="001548F9" w:rsidP="00571B8A">
            <w:pPr>
              <w:spacing w:before="29" w:line="288" w:lineRule="auto"/>
              <w:jc w:val="left"/>
              <w:rPr>
                <w:sz w:val="24"/>
              </w:rPr>
            </w:pPr>
            <w:r w:rsidRPr="001B7979">
              <w:rPr>
                <w:sz w:val="24"/>
              </w:rPr>
              <w:t>合计</w:t>
            </w:r>
          </w:p>
        </w:tc>
        <w:tc>
          <w:tcPr>
            <w:tcW w:w="3255" w:type="dxa"/>
            <w:vAlign w:val="center"/>
          </w:tcPr>
          <w:p w:rsidR="001548F9" w:rsidRPr="001B7979" w:rsidRDefault="001548F9" w:rsidP="00571B8A">
            <w:pPr>
              <w:spacing w:before="29" w:line="288" w:lineRule="auto"/>
              <w:jc w:val="right"/>
              <w:rPr>
                <w:sz w:val="24"/>
              </w:rPr>
            </w:pPr>
            <w:r w:rsidRPr="001B7979">
              <w:rPr>
                <w:sz w:val="24"/>
              </w:rPr>
              <w:t>2,000,000.00</w:t>
            </w:r>
          </w:p>
        </w:tc>
        <w:tc>
          <w:tcPr>
            <w:tcW w:w="336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1,094.41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5,167.30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6,114,654.41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0.08</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171,784.15</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6,292,700.35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注：本报告期末其他项目列示金额为应收结算保证金利息收入和应收资产支持证券利息收入。</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3,570.97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3,570.97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1.72</w:t>
            </w:r>
          </w:p>
        </w:tc>
      </w:tr>
      <w:tr w:rsidR="00B04656">
        <w:tc>
          <w:tcPr>
            <w:tcW w:w="3610" w:type="dxa"/>
            <w:vAlign w:val="center"/>
          </w:tcPr>
          <w:p w:rsidR="00B04656" w:rsidRDefault="00B80270">
            <w:pPr>
              <w:jc w:val="left"/>
            </w:pPr>
            <w:r>
              <w:rPr>
                <w:sz w:val="24"/>
              </w:rPr>
              <w:t>预提信息披露费</w:t>
            </w:r>
          </w:p>
        </w:tc>
        <w:tc>
          <w:tcPr>
            <w:tcW w:w="5388" w:type="dxa"/>
            <w:vAlign w:val="center"/>
          </w:tcPr>
          <w:p w:rsidR="00B04656" w:rsidRDefault="00B80270">
            <w:pPr>
              <w:jc w:val="right"/>
            </w:pPr>
            <w:r>
              <w:rPr>
                <w:sz w:val="24"/>
              </w:rPr>
              <w:t>119,014.74</w:t>
            </w:r>
          </w:p>
        </w:tc>
      </w:tr>
      <w:tr w:rsidR="00B04656">
        <w:tc>
          <w:tcPr>
            <w:tcW w:w="3610" w:type="dxa"/>
            <w:vAlign w:val="center"/>
          </w:tcPr>
          <w:p w:rsidR="00B04656" w:rsidRDefault="00B80270">
            <w:pPr>
              <w:jc w:val="left"/>
            </w:pPr>
            <w:r>
              <w:rPr>
                <w:sz w:val="24"/>
              </w:rPr>
              <w:t>预提审计费</w:t>
            </w:r>
          </w:p>
        </w:tc>
        <w:tc>
          <w:tcPr>
            <w:tcW w:w="5388" w:type="dxa"/>
            <w:vAlign w:val="center"/>
          </w:tcPr>
          <w:p w:rsidR="00B04656" w:rsidRDefault="00B80270">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148,769.24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271,193,278.42</w:t>
            </w:r>
          </w:p>
        </w:tc>
        <w:tc>
          <w:tcPr>
            <w:tcW w:w="3120" w:type="dxa"/>
            <w:vAlign w:val="center"/>
          </w:tcPr>
          <w:p w:rsidR="001548F9" w:rsidRPr="001B7979" w:rsidRDefault="001548F9" w:rsidP="00571B8A">
            <w:pPr>
              <w:spacing w:before="29" w:line="288" w:lineRule="auto"/>
              <w:jc w:val="right"/>
              <w:rPr>
                <w:sz w:val="24"/>
              </w:rPr>
            </w:pPr>
            <w:r w:rsidRPr="001B7979">
              <w:rPr>
                <w:sz w:val="24"/>
              </w:rPr>
              <w:t>271,193,278.42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160,337,733.89</w:t>
            </w:r>
          </w:p>
        </w:tc>
        <w:tc>
          <w:tcPr>
            <w:tcW w:w="3120" w:type="dxa"/>
            <w:vAlign w:val="center"/>
          </w:tcPr>
          <w:p w:rsidR="001548F9" w:rsidRPr="001B7979" w:rsidRDefault="001548F9" w:rsidP="00571B8A">
            <w:pPr>
              <w:spacing w:before="29" w:line="288" w:lineRule="auto"/>
              <w:jc w:val="right"/>
              <w:rPr>
                <w:sz w:val="24"/>
              </w:rPr>
            </w:pPr>
            <w:r w:rsidRPr="001B7979">
              <w:rPr>
                <w:sz w:val="24"/>
              </w:rPr>
              <w:t>160,337,733.89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-170,475,500.64</w:t>
            </w:r>
          </w:p>
        </w:tc>
        <w:tc>
          <w:tcPr>
            <w:tcW w:w="3120" w:type="dxa"/>
            <w:vAlign w:val="center"/>
          </w:tcPr>
          <w:p w:rsidR="001548F9" w:rsidRPr="001B7979" w:rsidRDefault="001548F9" w:rsidP="00571B8A">
            <w:pPr>
              <w:spacing w:before="29" w:line="288" w:lineRule="auto"/>
              <w:jc w:val="right"/>
              <w:rPr>
                <w:sz w:val="24"/>
              </w:rPr>
            </w:pPr>
            <w:r w:rsidRPr="001B7979">
              <w:rPr>
                <w:sz w:val="24"/>
              </w:rPr>
              <w:t>-170,475,500.64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261,055,511.67</w:t>
            </w:r>
          </w:p>
        </w:tc>
        <w:tc>
          <w:tcPr>
            <w:tcW w:w="3120" w:type="dxa"/>
            <w:vAlign w:val="center"/>
          </w:tcPr>
          <w:p w:rsidR="001548F9" w:rsidRPr="001B7979" w:rsidRDefault="001548F9" w:rsidP="00571B8A">
            <w:pPr>
              <w:spacing w:before="29" w:line="288" w:lineRule="auto"/>
              <w:jc w:val="right"/>
              <w:rPr>
                <w:sz w:val="24"/>
              </w:rPr>
            </w:pPr>
            <w:r w:rsidRPr="001B7979">
              <w:rPr>
                <w:sz w:val="24"/>
              </w:rPr>
              <w:t>261,055,511.67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84,312,461.04</w:t>
            </w:r>
          </w:p>
        </w:tc>
        <w:tc>
          <w:tcPr>
            <w:tcW w:w="3120" w:type="dxa"/>
            <w:vAlign w:val="center"/>
          </w:tcPr>
          <w:p w:rsidR="001548F9" w:rsidRPr="001B7979" w:rsidRDefault="001548F9" w:rsidP="00571B8A">
            <w:pPr>
              <w:spacing w:before="29" w:line="288" w:lineRule="auto"/>
              <w:jc w:val="right"/>
              <w:rPr>
                <w:sz w:val="24"/>
              </w:rPr>
            </w:pPr>
            <w:r w:rsidRPr="001B7979">
              <w:rPr>
                <w:sz w:val="24"/>
              </w:rPr>
              <w:t>84,312,461.04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13,928,359.13</w:t>
            </w:r>
          </w:p>
        </w:tc>
        <w:tc>
          <w:tcPr>
            <w:tcW w:w="3120" w:type="dxa"/>
            <w:vAlign w:val="center"/>
          </w:tcPr>
          <w:p w:rsidR="001548F9" w:rsidRPr="001B7979" w:rsidRDefault="001548F9" w:rsidP="00571B8A">
            <w:pPr>
              <w:spacing w:before="29" w:line="288" w:lineRule="auto"/>
              <w:jc w:val="right"/>
              <w:rPr>
                <w:sz w:val="24"/>
              </w:rPr>
            </w:pPr>
            <w:r w:rsidRPr="001B7979">
              <w:rPr>
                <w:sz w:val="24"/>
              </w:rPr>
              <w:t>13,928,359.13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-26,291,636.94</w:t>
            </w:r>
          </w:p>
        </w:tc>
        <w:tc>
          <w:tcPr>
            <w:tcW w:w="3120" w:type="dxa"/>
            <w:vAlign w:val="center"/>
          </w:tcPr>
          <w:p w:rsidR="001548F9" w:rsidRPr="001B7979" w:rsidRDefault="001548F9" w:rsidP="00571B8A">
            <w:pPr>
              <w:spacing w:before="29" w:line="288" w:lineRule="auto"/>
              <w:jc w:val="right"/>
              <w:rPr>
                <w:sz w:val="24"/>
              </w:rPr>
            </w:pPr>
            <w:r w:rsidRPr="001B7979">
              <w:rPr>
                <w:sz w:val="24"/>
              </w:rPr>
              <w:t>-26,291,636.94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71,949,183.23</w:t>
            </w:r>
          </w:p>
        </w:tc>
        <w:tc>
          <w:tcPr>
            <w:tcW w:w="3120" w:type="dxa"/>
            <w:vAlign w:val="center"/>
          </w:tcPr>
          <w:p w:rsidR="001548F9" w:rsidRPr="001B7979" w:rsidRDefault="001548F9" w:rsidP="00571B8A">
            <w:pPr>
              <w:spacing w:before="29" w:line="288" w:lineRule="auto"/>
              <w:jc w:val="right"/>
              <w:rPr>
                <w:sz w:val="24"/>
              </w:rPr>
            </w:pPr>
            <w:r w:rsidRPr="001B7979">
              <w:rPr>
                <w:sz w:val="24"/>
              </w:rPr>
              <w:t>71,949,183.23</w:t>
            </w:r>
          </w:p>
        </w:tc>
      </w:tr>
    </w:tbl>
    <w:p w:rsidR="00B04656" w:rsidRDefault="00B8027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FA264E">
      <w:pPr>
        <w:widowControl/>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5,919,426.77</w:t>
            </w:r>
          </w:p>
        </w:tc>
        <w:tc>
          <w:tcPr>
            <w:tcW w:w="2236" w:type="dxa"/>
            <w:vAlign w:val="center"/>
          </w:tcPr>
          <w:p w:rsidR="001548F9" w:rsidRPr="001B7979" w:rsidRDefault="001548F9" w:rsidP="00571B8A">
            <w:pPr>
              <w:spacing w:before="29" w:line="288" w:lineRule="auto"/>
              <w:jc w:val="right"/>
              <w:rPr>
                <w:sz w:val="24"/>
              </w:rPr>
            </w:pPr>
            <w:r w:rsidRPr="001B7979">
              <w:rPr>
                <w:sz w:val="24"/>
              </w:rPr>
              <w:t>-15,302,704.98</w:t>
            </w:r>
          </w:p>
        </w:tc>
        <w:tc>
          <w:tcPr>
            <w:tcW w:w="2237" w:type="dxa"/>
            <w:vAlign w:val="center"/>
          </w:tcPr>
          <w:p w:rsidR="001548F9" w:rsidRPr="001B7979" w:rsidRDefault="001548F9" w:rsidP="00571B8A">
            <w:pPr>
              <w:spacing w:before="29" w:line="288" w:lineRule="auto"/>
              <w:jc w:val="right"/>
              <w:rPr>
                <w:sz w:val="24"/>
              </w:rPr>
            </w:pPr>
            <w:r w:rsidRPr="001B7979">
              <w:rPr>
                <w:sz w:val="24"/>
              </w:rPr>
              <w:t>-9,383,278.21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3,744,459.79</w:t>
            </w:r>
          </w:p>
        </w:tc>
        <w:tc>
          <w:tcPr>
            <w:tcW w:w="2236" w:type="dxa"/>
            <w:vAlign w:val="center"/>
          </w:tcPr>
          <w:p w:rsidR="001548F9" w:rsidRPr="001B7979" w:rsidRDefault="001548F9" w:rsidP="00571B8A">
            <w:pPr>
              <w:spacing w:before="29" w:line="288" w:lineRule="auto"/>
              <w:jc w:val="right"/>
              <w:rPr>
                <w:sz w:val="24"/>
              </w:rPr>
            </w:pPr>
            <w:r w:rsidRPr="001B7979">
              <w:rPr>
                <w:sz w:val="24"/>
              </w:rPr>
              <w:t>3,325,802.90</w:t>
            </w:r>
          </w:p>
        </w:tc>
        <w:tc>
          <w:tcPr>
            <w:tcW w:w="2237" w:type="dxa"/>
            <w:vAlign w:val="center"/>
          </w:tcPr>
          <w:p w:rsidR="001548F9" w:rsidRPr="001B7979" w:rsidRDefault="001548F9" w:rsidP="00571B8A">
            <w:pPr>
              <w:spacing w:before="29" w:line="288" w:lineRule="auto"/>
              <w:jc w:val="right"/>
              <w:rPr>
                <w:sz w:val="24"/>
              </w:rPr>
            </w:pPr>
            <w:r w:rsidRPr="001B7979">
              <w:rPr>
                <w:sz w:val="24"/>
              </w:rPr>
              <w:t>7,070,262.69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-211,930.87</w:t>
            </w:r>
          </w:p>
        </w:tc>
        <w:tc>
          <w:tcPr>
            <w:tcW w:w="2236" w:type="dxa"/>
            <w:vAlign w:val="center"/>
          </w:tcPr>
          <w:p w:rsidR="001548F9" w:rsidRPr="001B7979" w:rsidRDefault="001548F9" w:rsidP="00571B8A">
            <w:pPr>
              <w:spacing w:before="29" w:line="288" w:lineRule="auto"/>
              <w:jc w:val="right"/>
              <w:rPr>
                <w:sz w:val="24"/>
              </w:rPr>
            </w:pPr>
            <w:r w:rsidRPr="001B7979">
              <w:rPr>
                <w:sz w:val="24"/>
              </w:rPr>
              <w:t>611,627.53</w:t>
            </w:r>
          </w:p>
        </w:tc>
        <w:tc>
          <w:tcPr>
            <w:tcW w:w="2237" w:type="dxa"/>
            <w:vAlign w:val="center"/>
          </w:tcPr>
          <w:p w:rsidR="001548F9" w:rsidRPr="001B7979" w:rsidRDefault="001548F9" w:rsidP="00571B8A">
            <w:pPr>
              <w:spacing w:before="29" w:line="288" w:lineRule="auto"/>
              <w:jc w:val="right"/>
              <w:rPr>
                <w:sz w:val="24"/>
              </w:rPr>
            </w:pPr>
            <w:r w:rsidRPr="001B7979">
              <w:rPr>
                <w:sz w:val="24"/>
              </w:rPr>
              <w:t>399,696.66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3,991,535.65</w:t>
            </w:r>
          </w:p>
        </w:tc>
        <w:tc>
          <w:tcPr>
            <w:tcW w:w="2236" w:type="dxa"/>
            <w:vAlign w:val="center"/>
          </w:tcPr>
          <w:p w:rsidR="001548F9" w:rsidRPr="001B7979" w:rsidRDefault="001548F9" w:rsidP="00571B8A">
            <w:pPr>
              <w:spacing w:before="29" w:line="288" w:lineRule="auto"/>
              <w:jc w:val="right"/>
              <w:rPr>
                <w:sz w:val="24"/>
              </w:rPr>
            </w:pPr>
            <w:r w:rsidRPr="001B7979">
              <w:rPr>
                <w:sz w:val="24"/>
              </w:rPr>
              <w:t>-7,658,583.67</w:t>
            </w:r>
          </w:p>
        </w:tc>
        <w:tc>
          <w:tcPr>
            <w:tcW w:w="2237" w:type="dxa"/>
            <w:vAlign w:val="center"/>
          </w:tcPr>
          <w:p w:rsidR="001548F9" w:rsidRPr="001B7979" w:rsidRDefault="001548F9" w:rsidP="00571B8A">
            <w:pPr>
              <w:spacing w:before="29" w:line="288" w:lineRule="auto"/>
              <w:jc w:val="right"/>
              <w:rPr>
                <w:sz w:val="24"/>
              </w:rPr>
            </w:pPr>
            <w:r w:rsidRPr="001B7979">
              <w:rPr>
                <w:sz w:val="24"/>
              </w:rPr>
              <w:t>-3,667,048.02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-4,203,466.52</w:t>
            </w:r>
          </w:p>
        </w:tc>
        <w:tc>
          <w:tcPr>
            <w:tcW w:w="2236" w:type="dxa"/>
            <w:vAlign w:val="center"/>
          </w:tcPr>
          <w:p w:rsidR="001548F9" w:rsidRPr="001B7979" w:rsidRDefault="001548F9" w:rsidP="00571B8A">
            <w:pPr>
              <w:spacing w:before="29" w:line="288" w:lineRule="auto"/>
              <w:jc w:val="right"/>
              <w:rPr>
                <w:sz w:val="24"/>
              </w:rPr>
            </w:pPr>
            <w:r w:rsidRPr="001B7979">
              <w:rPr>
                <w:sz w:val="24"/>
              </w:rPr>
              <w:t>8,270,211.20</w:t>
            </w:r>
          </w:p>
        </w:tc>
        <w:tc>
          <w:tcPr>
            <w:tcW w:w="2237" w:type="dxa"/>
            <w:vAlign w:val="center"/>
          </w:tcPr>
          <w:p w:rsidR="001548F9" w:rsidRPr="001B7979" w:rsidRDefault="001548F9" w:rsidP="00571B8A">
            <w:pPr>
              <w:spacing w:before="29" w:line="288" w:lineRule="auto"/>
              <w:jc w:val="right"/>
              <w:rPr>
                <w:sz w:val="24"/>
              </w:rPr>
            </w:pPr>
            <w:r w:rsidRPr="001B7979">
              <w:rPr>
                <w:sz w:val="24"/>
              </w:rPr>
              <w:t>4,066,744.68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9,451,955.69</w:t>
            </w:r>
          </w:p>
        </w:tc>
        <w:tc>
          <w:tcPr>
            <w:tcW w:w="2236" w:type="dxa"/>
            <w:vAlign w:val="center"/>
          </w:tcPr>
          <w:p w:rsidR="001548F9" w:rsidRPr="001B7979" w:rsidRDefault="001548F9" w:rsidP="00571B8A">
            <w:pPr>
              <w:spacing w:before="29" w:line="288" w:lineRule="auto"/>
              <w:jc w:val="right"/>
              <w:rPr>
                <w:sz w:val="24"/>
              </w:rPr>
            </w:pPr>
            <w:r w:rsidRPr="001B7979">
              <w:rPr>
                <w:sz w:val="24"/>
              </w:rPr>
              <w:t>-11,365,274.55</w:t>
            </w:r>
          </w:p>
        </w:tc>
        <w:tc>
          <w:tcPr>
            <w:tcW w:w="2237" w:type="dxa"/>
            <w:vAlign w:val="center"/>
          </w:tcPr>
          <w:p w:rsidR="001548F9" w:rsidRPr="001B7979" w:rsidRDefault="001548F9" w:rsidP="00571B8A">
            <w:pPr>
              <w:spacing w:before="29" w:line="288" w:lineRule="auto"/>
              <w:jc w:val="right"/>
              <w:rPr>
                <w:sz w:val="24"/>
              </w:rPr>
            </w:pPr>
            <w:r w:rsidRPr="001B7979">
              <w:rPr>
                <w:sz w:val="24"/>
              </w:rPr>
              <w:t>-1,913,318.86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1,359,055.08</w:t>
            </w:r>
          </w:p>
        </w:tc>
        <w:tc>
          <w:tcPr>
            <w:tcW w:w="2138" w:type="dxa"/>
            <w:vAlign w:val="center"/>
          </w:tcPr>
          <w:p w:rsidR="001548F9" w:rsidRPr="001B7979" w:rsidRDefault="001548F9" w:rsidP="00571B8A">
            <w:pPr>
              <w:spacing w:before="29" w:line="288" w:lineRule="auto"/>
              <w:jc w:val="right"/>
              <w:rPr>
                <w:sz w:val="24"/>
              </w:rPr>
            </w:pPr>
            <w:r w:rsidRPr="001B7979">
              <w:rPr>
                <w:sz w:val="24"/>
              </w:rPr>
              <w:t>-4,786,532.22</w:t>
            </w:r>
          </w:p>
        </w:tc>
        <w:tc>
          <w:tcPr>
            <w:tcW w:w="2138" w:type="dxa"/>
            <w:vAlign w:val="center"/>
          </w:tcPr>
          <w:p w:rsidR="001548F9" w:rsidRPr="001B7979" w:rsidRDefault="001548F9" w:rsidP="00571B8A">
            <w:pPr>
              <w:spacing w:before="29" w:line="288" w:lineRule="auto"/>
              <w:jc w:val="right"/>
              <w:rPr>
                <w:sz w:val="24"/>
              </w:rPr>
            </w:pPr>
            <w:r w:rsidRPr="001B7979">
              <w:rPr>
                <w:sz w:val="24"/>
              </w:rPr>
              <w:t>-3,427,477.14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941,820.65</w:t>
            </w:r>
          </w:p>
        </w:tc>
        <w:tc>
          <w:tcPr>
            <w:tcW w:w="2138" w:type="dxa"/>
            <w:vAlign w:val="center"/>
          </w:tcPr>
          <w:p w:rsidR="001548F9" w:rsidRPr="001B7979" w:rsidRDefault="001548F9" w:rsidP="00571B8A">
            <w:pPr>
              <w:spacing w:before="29" w:line="288" w:lineRule="auto"/>
              <w:jc w:val="right"/>
              <w:rPr>
                <w:sz w:val="24"/>
              </w:rPr>
            </w:pPr>
            <w:r w:rsidRPr="001B7979">
              <w:rPr>
                <w:sz w:val="24"/>
              </w:rPr>
              <w:t>1,043,249.21</w:t>
            </w:r>
          </w:p>
        </w:tc>
        <w:tc>
          <w:tcPr>
            <w:tcW w:w="2138" w:type="dxa"/>
            <w:vAlign w:val="center"/>
          </w:tcPr>
          <w:p w:rsidR="001548F9" w:rsidRPr="001B7979" w:rsidRDefault="001548F9" w:rsidP="00571B8A">
            <w:pPr>
              <w:spacing w:before="29" w:line="288" w:lineRule="auto"/>
              <w:jc w:val="right"/>
              <w:rPr>
                <w:sz w:val="24"/>
              </w:rPr>
            </w:pPr>
            <w:r w:rsidRPr="001B7979">
              <w:rPr>
                <w:sz w:val="24"/>
              </w:rPr>
              <w:t>1,985,069.86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-266,780.64</w:t>
            </w:r>
          </w:p>
        </w:tc>
        <w:tc>
          <w:tcPr>
            <w:tcW w:w="2138" w:type="dxa"/>
            <w:vAlign w:val="center"/>
          </w:tcPr>
          <w:p w:rsidR="001548F9" w:rsidRPr="001B7979" w:rsidRDefault="001548F9" w:rsidP="00571B8A">
            <w:pPr>
              <w:spacing w:before="29" w:line="288" w:lineRule="auto"/>
              <w:jc w:val="right"/>
              <w:rPr>
                <w:sz w:val="24"/>
              </w:rPr>
            </w:pPr>
            <w:r w:rsidRPr="001B7979">
              <w:rPr>
                <w:sz w:val="24"/>
              </w:rPr>
              <w:t>580,111.37</w:t>
            </w:r>
          </w:p>
        </w:tc>
        <w:tc>
          <w:tcPr>
            <w:tcW w:w="2138" w:type="dxa"/>
            <w:vAlign w:val="center"/>
          </w:tcPr>
          <w:p w:rsidR="001548F9" w:rsidRPr="001B7979" w:rsidRDefault="001548F9" w:rsidP="00571B8A">
            <w:pPr>
              <w:spacing w:before="29" w:line="288" w:lineRule="auto"/>
              <w:jc w:val="right"/>
              <w:rPr>
                <w:sz w:val="24"/>
              </w:rPr>
            </w:pPr>
            <w:r w:rsidRPr="001B7979">
              <w:rPr>
                <w:sz w:val="24"/>
              </w:rPr>
              <w:t>313,330.73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292,831.48</w:t>
            </w:r>
          </w:p>
        </w:tc>
        <w:tc>
          <w:tcPr>
            <w:tcW w:w="2138" w:type="dxa"/>
            <w:vAlign w:val="center"/>
          </w:tcPr>
          <w:p w:rsidR="001548F9" w:rsidRPr="001B7979" w:rsidRDefault="001548F9" w:rsidP="00571B8A">
            <w:pPr>
              <w:spacing w:before="29" w:line="288" w:lineRule="auto"/>
              <w:jc w:val="right"/>
              <w:rPr>
                <w:sz w:val="24"/>
              </w:rPr>
            </w:pPr>
            <w:r w:rsidRPr="001B7979">
              <w:rPr>
                <w:sz w:val="24"/>
              </w:rPr>
              <w:t>-576,202.56</w:t>
            </w:r>
          </w:p>
        </w:tc>
        <w:tc>
          <w:tcPr>
            <w:tcW w:w="2138" w:type="dxa"/>
            <w:vAlign w:val="center"/>
          </w:tcPr>
          <w:p w:rsidR="001548F9" w:rsidRPr="001B7979" w:rsidRDefault="001548F9" w:rsidP="00571B8A">
            <w:pPr>
              <w:spacing w:before="29" w:line="288" w:lineRule="auto"/>
              <w:jc w:val="right"/>
              <w:rPr>
                <w:sz w:val="24"/>
              </w:rPr>
            </w:pPr>
            <w:r w:rsidRPr="001B7979">
              <w:rPr>
                <w:sz w:val="24"/>
              </w:rPr>
              <w:t>-283,371.08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595" w:type="dxa"/>
            <w:vAlign w:val="center"/>
          </w:tcPr>
          <w:p w:rsidR="001548F9" w:rsidRPr="001B7979" w:rsidRDefault="001548F9" w:rsidP="00571B8A">
            <w:pPr>
              <w:spacing w:before="29" w:line="288" w:lineRule="auto"/>
              <w:jc w:val="right"/>
              <w:rPr>
                <w:sz w:val="24"/>
              </w:rPr>
            </w:pPr>
            <w:r w:rsidRPr="001B7979">
              <w:rPr>
                <w:sz w:val="24"/>
              </w:rPr>
              <w:t>-559,612.12</w:t>
            </w:r>
          </w:p>
        </w:tc>
        <w:tc>
          <w:tcPr>
            <w:tcW w:w="2138" w:type="dxa"/>
            <w:vAlign w:val="center"/>
          </w:tcPr>
          <w:p w:rsidR="001548F9" w:rsidRPr="001B7979" w:rsidRDefault="001548F9" w:rsidP="00571B8A">
            <w:pPr>
              <w:spacing w:before="29" w:line="288" w:lineRule="auto"/>
              <w:jc w:val="right"/>
              <w:rPr>
                <w:sz w:val="24"/>
              </w:rPr>
            </w:pPr>
            <w:r w:rsidRPr="001B7979">
              <w:rPr>
                <w:sz w:val="24"/>
              </w:rPr>
              <w:t>1,156,313.93</w:t>
            </w:r>
          </w:p>
        </w:tc>
        <w:tc>
          <w:tcPr>
            <w:tcW w:w="2138" w:type="dxa"/>
            <w:vAlign w:val="center"/>
          </w:tcPr>
          <w:p w:rsidR="001548F9" w:rsidRPr="001B7979" w:rsidRDefault="001548F9" w:rsidP="00571B8A">
            <w:pPr>
              <w:spacing w:before="29" w:line="288" w:lineRule="auto"/>
              <w:jc w:val="right"/>
              <w:rPr>
                <w:sz w:val="24"/>
              </w:rPr>
            </w:pPr>
            <w:r w:rsidRPr="001B7979">
              <w:rPr>
                <w:sz w:val="24"/>
              </w:rPr>
              <w:t>596,701.81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2,034,095.09</w:t>
            </w:r>
          </w:p>
        </w:tc>
        <w:tc>
          <w:tcPr>
            <w:tcW w:w="2138" w:type="dxa"/>
            <w:vAlign w:val="center"/>
          </w:tcPr>
          <w:p w:rsidR="001548F9" w:rsidRPr="001B7979" w:rsidRDefault="001548F9" w:rsidP="00571B8A">
            <w:pPr>
              <w:spacing w:before="29" w:line="288" w:lineRule="auto"/>
              <w:jc w:val="right"/>
              <w:rPr>
                <w:sz w:val="24"/>
              </w:rPr>
            </w:pPr>
            <w:r w:rsidRPr="001B7979">
              <w:rPr>
                <w:sz w:val="24"/>
              </w:rPr>
              <w:t>-3,163,171.64</w:t>
            </w:r>
          </w:p>
        </w:tc>
        <w:tc>
          <w:tcPr>
            <w:tcW w:w="2138" w:type="dxa"/>
            <w:vAlign w:val="center"/>
          </w:tcPr>
          <w:p w:rsidR="001548F9" w:rsidRPr="001B7979" w:rsidRDefault="001548F9" w:rsidP="00571B8A">
            <w:pPr>
              <w:spacing w:before="29" w:line="288" w:lineRule="auto"/>
              <w:jc w:val="right"/>
              <w:rPr>
                <w:sz w:val="24"/>
              </w:rPr>
            </w:pPr>
            <w:r w:rsidRPr="001B7979">
              <w:rPr>
                <w:sz w:val="24"/>
              </w:rPr>
              <w:t>-1,129,076.55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15,557.15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56,068.17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544.84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72,170.16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540,761,279.95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531,595,953.93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9,496,712.21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-331,386.19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4,169,600.00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4,000,000.00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169,600.00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4,369,052.11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4,369,052.11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4,369,052.11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49,075.44</w:t>
            </w:r>
          </w:p>
        </w:tc>
      </w:tr>
      <w:tr w:rsidR="00B04656">
        <w:tc>
          <w:tcPr>
            <w:tcW w:w="3604" w:type="dxa"/>
            <w:vAlign w:val="center"/>
          </w:tcPr>
          <w:p w:rsidR="00B04656" w:rsidRDefault="00B80270">
            <w:pPr>
              <w:jc w:val="left"/>
            </w:pPr>
            <w:r>
              <w:rPr>
                <w:sz w:val="24"/>
              </w:rPr>
              <w:t>基金转换费收入</w:t>
            </w:r>
          </w:p>
        </w:tc>
        <w:tc>
          <w:tcPr>
            <w:tcW w:w="5394" w:type="dxa"/>
            <w:vAlign w:val="center"/>
          </w:tcPr>
          <w:p w:rsidR="00B04656" w:rsidRDefault="00B80270">
            <w:pPr>
              <w:jc w:val="right"/>
            </w:pPr>
            <w:r>
              <w:rPr>
                <w:sz w:val="24"/>
              </w:rPr>
              <w:t>2,510.00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51,585.44</w:t>
            </w:r>
          </w:p>
        </w:tc>
      </w:tr>
    </w:tbl>
    <w:p w:rsidR="00B04656" w:rsidRDefault="00B80270">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B04656" w:rsidRDefault="00B80270" w:rsidP="00FA264E">
      <w:pPr>
        <w:widowControl/>
        <w:spacing w:before="29" w:line="288" w:lineRule="auto"/>
        <w:ind w:firstLineChars="200" w:firstLine="480"/>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FA264E">
      <w:pPr>
        <w:widowControl/>
        <w:spacing w:before="29" w:line="288" w:lineRule="auto"/>
        <w:ind w:firstLineChars="200" w:firstLine="480"/>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7,142.93</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6,250.00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13,392.93</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B04656">
        <w:tc>
          <w:tcPr>
            <w:tcW w:w="3689" w:type="dxa"/>
            <w:vAlign w:val="center"/>
          </w:tcPr>
          <w:p w:rsidR="00B04656" w:rsidRDefault="00B80270">
            <w:pPr>
              <w:jc w:val="left"/>
            </w:pPr>
            <w:r>
              <w:rPr>
                <w:sz w:val="24"/>
              </w:rPr>
              <w:t>银行费用</w:t>
            </w:r>
          </w:p>
        </w:tc>
        <w:tc>
          <w:tcPr>
            <w:tcW w:w="5309" w:type="dxa"/>
            <w:vAlign w:val="center"/>
          </w:tcPr>
          <w:p w:rsidR="00B04656" w:rsidRDefault="00B80270">
            <w:pPr>
              <w:jc w:val="right"/>
            </w:pPr>
            <w:r>
              <w:rPr>
                <w:sz w:val="24"/>
              </w:rPr>
              <w:t>7,918.57</w:t>
            </w:r>
          </w:p>
        </w:tc>
      </w:tr>
      <w:tr w:rsidR="00B04656">
        <w:tc>
          <w:tcPr>
            <w:tcW w:w="3689" w:type="dxa"/>
            <w:vAlign w:val="center"/>
          </w:tcPr>
          <w:p w:rsidR="00B04656" w:rsidRDefault="00B80270">
            <w:pPr>
              <w:jc w:val="left"/>
            </w:pPr>
            <w:r>
              <w:rPr>
                <w:sz w:val="24"/>
              </w:rPr>
              <w:t>债券账户费用</w:t>
            </w:r>
          </w:p>
        </w:tc>
        <w:tc>
          <w:tcPr>
            <w:tcW w:w="5309" w:type="dxa"/>
            <w:vAlign w:val="center"/>
          </w:tcPr>
          <w:p w:rsidR="00B04656" w:rsidRDefault="00B80270">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175,286.09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B04656">
        <w:tc>
          <w:tcPr>
            <w:tcW w:w="5219" w:type="dxa"/>
            <w:vAlign w:val="center"/>
          </w:tcPr>
          <w:p w:rsidR="00B04656" w:rsidRDefault="00B8027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04656" w:rsidRDefault="00B80270">
            <w:pPr>
              <w:jc w:val="left"/>
            </w:pPr>
            <w:r>
              <w:rPr>
                <w:color w:val="000000"/>
                <w:sz w:val="24"/>
              </w:rPr>
              <w:t>基金管理人、基金销售机构</w:t>
            </w:r>
          </w:p>
        </w:tc>
      </w:tr>
      <w:tr w:rsidR="00B04656">
        <w:tc>
          <w:tcPr>
            <w:tcW w:w="5219" w:type="dxa"/>
            <w:vAlign w:val="center"/>
          </w:tcPr>
          <w:p w:rsidR="00B04656" w:rsidRDefault="00B8027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B04656" w:rsidRDefault="00B80270">
            <w:pPr>
              <w:jc w:val="left"/>
            </w:pPr>
            <w:r>
              <w:rPr>
                <w:color w:val="000000"/>
                <w:sz w:val="24"/>
              </w:rPr>
              <w:t>基金托管人、基金销售机构</w:t>
            </w:r>
          </w:p>
        </w:tc>
      </w:tr>
      <w:tr w:rsidR="00B04656">
        <w:tc>
          <w:tcPr>
            <w:tcW w:w="5219" w:type="dxa"/>
            <w:vAlign w:val="center"/>
          </w:tcPr>
          <w:p w:rsidR="00B04656" w:rsidRDefault="00B8027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04656" w:rsidRDefault="00B80270">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994,700.69</w:t>
            </w:r>
          </w:p>
        </w:tc>
        <w:tc>
          <w:tcPr>
            <w:tcW w:w="2656" w:type="dxa"/>
            <w:vAlign w:val="center"/>
          </w:tcPr>
          <w:p w:rsidR="001548F9" w:rsidRPr="001B7979" w:rsidRDefault="001548F9" w:rsidP="00571B8A">
            <w:pPr>
              <w:spacing w:before="29" w:line="288" w:lineRule="auto"/>
              <w:jc w:val="right"/>
              <w:rPr>
                <w:sz w:val="24"/>
              </w:rPr>
            </w:pPr>
            <w:r w:rsidRPr="001B7979">
              <w:rPr>
                <w:sz w:val="24"/>
              </w:rPr>
              <w:t>1,468,959.50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107,079.97</w:t>
            </w:r>
          </w:p>
        </w:tc>
        <w:tc>
          <w:tcPr>
            <w:tcW w:w="2656" w:type="dxa"/>
            <w:vAlign w:val="center"/>
          </w:tcPr>
          <w:p w:rsidR="001548F9" w:rsidRPr="001B7979" w:rsidRDefault="001548F9" w:rsidP="00571B8A">
            <w:pPr>
              <w:spacing w:before="29" w:line="288" w:lineRule="auto"/>
              <w:jc w:val="right"/>
              <w:rPr>
                <w:sz w:val="24"/>
              </w:rPr>
            </w:pPr>
            <w:r w:rsidRPr="001B7979">
              <w:rPr>
                <w:sz w:val="24"/>
              </w:rPr>
              <w:t>167,109.88</w:t>
            </w:r>
          </w:p>
        </w:tc>
      </w:tr>
    </w:tbl>
    <w:p w:rsidR="00B04656" w:rsidRDefault="00B80270">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331,566.84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489,653.13</w:t>
            </w:r>
          </w:p>
        </w:tc>
      </w:tr>
    </w:tbl>
    <w:p w:rsidR="00B04656" w:rsidRDefault="00B80270">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交银增利债券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交银增利债券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B04656">
        <w:tc>
          <w:tcPr>
            <w:tcW w:w="2000" w:type="dxa"/>
            <w:vAlign w:val="center"/>
          </w:tcPr>
          <w:p w:rsidR="00B04656" w:rsidRDefault="00B80270">
            <w:pPr>
              <w:jc w:val="left"/>
            </w:pPr>
            <w:r>
              <w:rPr>
                <w:sz w:val="24"/>
              </w:rPr>
              <w:t>交通银行</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95,961.56</w:t>
            </w:r>
          </w:p>
        </w:tc>
        <w:tc>
          <w:tcPr>
            <w:tcW w:w="3070" w:type="dxa"/>
            <w:vAlign w:val="center"/>
          </w:tcPr>
          <w:p w:rsidR="00B04656" w:rsidRDefault="00B80270">
            <w:pPr>
              <w:jc w:val="right"/>
            </w:pPr>
            <w:r>
              <w:rPr>
                <w:sz w:val="24"/>
              </w:rPr>
              <w:t>95,961.56</w:t>
            </w:r>
          </w:p>
        </w:tc>
      </w:tr>
      <w:tr w:rsidR="00B04656">
        <w:tc>
          <w:tcPr>
            <w:tcW w:w="2000" w:type="dxa"/>
            <w:vAlign w:val="center"/>
          </w:tcPr>
          <w:p w:rsidR="00B04656" w:rsidRDefault="00B80270">
            <w:pPr>
              <w:jc w:val="left"/>
            </w:pPr>
            <w:r>
              <w:rPr>
                <w:sz w:val="24"/>
              </w:rPr>
              <w:t>中国建设银行</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17,921.37</w:t>
            </w:r>
          </w:p>
        </w:tc>
        <w:tc>
          <w:tcPr>
            <w:tcW w:w="3070" w:type="dxa"/>
            <w:vAlign w:val="center"/>
          </w:tcPr>
          <w:p w:rsidR="00B04656" w:rsidRDefault="00B80270">
            <w:pPr>
              <w:jc w:val="right"/>
            </w:pPr>
            <w:r>
              <w:rPr>
                <w:sz w:val="24"/>
              </w:rPr>
              <w:t>17,921.37</w:t>
            </w:r>
          </w:p>
        </w:tc>
      </w:tr>
      <w:tr w:rsidR="00B04656">
        <w:tc>
          <w:tcPr>
            <w:tcW w:w="2000" w:type="dxa"/>
            <w:vAlign w:val="center"/>
          </w:tcPr>
          <w:p w:rsidR="00B04656" w:rsidRDefault="00B80270">
            <w:pPr>
              <w:jc w:val="left"/>
            </w:pPr>
            <w:r>
              <w:rPr>
                <w:sz w:val="24"/>
              </w:rPr>
              <w:t>交银施罗德基金公司</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5,245.85</w:t>
            </w:r>
          </w:p>
        </w:tc>
        <w:tc>
          <w:tcPr>
            <w:tcW w:w="3070" w:type="dxa"/>
            <w:vAlign w:val="center"/>
          </w:tcPr>
          <w:p w:rsidR="00B04656" w:rsidRDefault="00B80270">
            <w:pPr>
              <w:jc w:val="right"/>
            </w:pPr>
            <w:r>
              <w:rPr>
                <w:sz w:val="24"/>
              </w:rPr>
              <w:t>5,245.85</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119,128.78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119,128.78</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交银增利债券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交银增利债券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B04656">
        <w:tc>
          <w:tcPr>
            <w:tcW w:w="2000" w:type="dxa"/>
            <w:vAlign w:val="center"/>
          </w:tcPr>
          <w:p w:rsidR="00B04656" w:rsidRDefault="00B80270">
            <w:pPr>
              <w:jc w:val="left"/>
            </w:pPr>
            <w:r>
              <w:rPr>
                <w:sz w:val="24"/>
              </w:rPr>
              <w:t>交通银行</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113,976.73</w:t>
            </w:r>
          </w:p>
        </w:tc>
        <w:tc>
          <w:tcPr>
            <w:tcW w:w="3070" w:type="dxa"/>
            <w:vAlign w:val="center"/>
          </w:tcPr>
          <w:p w:rsidR="00B04656" w:rsidRDefault="00B80270">
            <w:pPr>
              <w:jc w:val="right"/>
            </w:pPr>
            <w:r>
              <w:rPr>
                <w:sz w:val="24"/>
              </w:rPr>
              <w:t>113,976.73</w:t>
            </w:r>
          </w:p>
        </w:tc>
      </w:tr>
      <w:tr w:rsidR="00B04656">
        <w:tc>
          <w:tcPr>
            <w:tcW w:w="2000" w:type="dxa"/>
            <w:vAlign w:val="center"/>
          </w:tcPr>
          <w:p w:rsidR="00B04656" w:rsidRDefault="00B80270">
            <w:pPr>
              <w:jc w:val="left"/>
            </w:pPr>
            <w:r>
              <w:rPr>
                <w:sz w:val="24"/>
              </w:rPr>
              <w:t>中国建设银行</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23,977.16</w:t>
            </w:r>
          </w:p>
        </w:tc>
        <w:tc>
          <w:tcPr>
            <w:tcW w:w="3070" w:type="dxa"/>
            <w:vAlign w:val="center"/>
          </w:tcPr>
          <w:p w:rsidR="00B04656" w:rsidRDefault="00B80270">
            <w:pPr>
              <w:jc w:val="right"/>
            </w:pPr>
            <w:r>
              <w:rPr>
                <w:sz w:val="24"/>
              </w:rPr>
              <w:t>23,977.16</w:t>
            </w:r>
          </w:p>
        </w:tc>
      </w:tr>
      <w:tr w:rsidR="00B04656">
        <w:tc>
          <w:tcPr>
            <w:tcW w:w="2000" w:type="dxa"/>
            <w:vAlign w:val="center"/>
          </w:tcPr>
          <w:p w:rsidR="00B04656" w:rsidRDefault="00B80270">
            <w:pPr>
              <w:jc w:val="left"/>
            </w:pPr>
            <w:r>
              <w:rPr>
                <w:sz w:val="24"/>
              </w:rPr>
              <w:t>交银施罗德基金公司</w:t>
            </w:r>
          </w:p>
        </w:tc>
        <w:tc>
          <w:tcPr>
            <w:tcW w:w="1766" w:type="dxa"/>
            <w:vAlign w:val="center"/>
          </w:tcPr>
          <w:p w:rsidR="00B04656" w:rsidRDefault="00B80270">
            <w:pPr>
              <w:jc w:val="right"/>
            </w:pPr>
            <w:r>
              <w:rPr>
                <w:sz w:val="24"/>
              </w:rPr>
              <w:t>-</w:t>
            </w:r>
          </w:p>
        </w:tc>
        <w:tc>
          <w:tcPr>
            <w:tcW w:w="2162" w:type="dxa"/>
            <w:vAlign w:val="center"/>
          </w:tcPr>
          <w:p w:rsidR="00B04656" w:rsidRDefault="00B80270">
            <w:pPr>
              <w:jc w:val="right"/>
            </w:pPr>
            <w:r>
              <w:rPr>
                <w:sz w:val="24"/>
              </w:rPr>
              <w:t>6,713.73</w:t>
            </w:r>
          </w:p>
        </w:tc>
        <w:tc>
          <w:tcPr>
            <w:tcW w:w="3070" w:type="dxa"/>
            <w:vAlign w:val="center"/>
          </w:tcPr>
          <w:p w:rsidR="00B04656" w:rsidRDefault="00B80270">
            <w:pPr>
              <w:jc w:val="right"/>
            </w:pPr>
            <w:r>
              <w:rPr>
                <w:sz w:val="24"/>
              </w:rPr>
              <w:t>6,713.73</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144,667.62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144,667.62</w:t>
            </w:r>
          </w:p>
        </w:tc>
      </w:tr>
    </w:tbl>
    <w:p w:rsidR="00B04656" w:rsidRDefault="00B80270">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B04656">
        <w:tc>
          <w:tcPr>
            <w:tcW w:w="1843" w:type="dxa"/>
            <w:vAlign w:val="center"/>
          </w:tcPr>
          <w:p w:rsidR="00B04656" w:rsidRDefault="00B80270">
            <w:pPr>
              <w:jc w:val="left"/>
            </w:pPr>
            <w:r>
              <w:rPr>
                <w:sz w:val="24"/>
              </w:rPr>
              <w:t>中国建设银行</w:t>
            </w:r>
          </w:p>
        </w:tc>
        <w:tc>
          <w:tcPr>
            <w:tcW w:w="1843" w:type="dxa"/>
            <w:vAlign w:val="center"/>
          </w:tcPr>
          <w:p w:rsidR="00B04656" w:rsidRDefault="00B80270">
            <w:pPr>
              <w:jc w:val="right"/>
            </w:pPr>
            <w:r>
              <w:rPr>
                <w:sz w:val="24"/>
              </w:rPr>
              <w:t>645,948.05</w:t>
            </w:r>
          </w:p>
        </w:tc>
        <w:tc>
          <w:tcPr>
            <w:tcW w:w="1701" w:type="dxa"/>
            <w:vAlign w:val="center"/>
          </w:tcPr>
          <w:p w:rsidR="00B04656" w:rsidRDefault="00B80270">
            <w:pPr>
              <w:jc w:val="right"/>
            </w:pPr>
            <w:r>
              <w:rPr>
                <w:sz w:val="24"/>
              </w:rPr>
              <w:t>15,557.15</w:t>
            </w:r>
          </w:p>
        </w:tc>
        <w:tc>
          <w:tcPr>
            <w:tcW w:w="1701" w:type="dxa"/>
            <w:vAlign w:val="center"/>
          </w:tcPr>
          <w:p w:rsidR="00B04656" w:rsidRDefault="00B80270">
            <w:pPr>
              <w:jc w:val="right"/>
            </w:pPr>
            <w:r>
              <w:rPr>
                <w:sz w:val="24"/>
              </w:rPr>
              <w:t>1,044,442.25</w:t>
            </w:r>
          </w:p>
        </w:tc>
        <w:tc>
          <w:tcPr>
            <w:tcW w:w="1910" w:type="dxa"/>
            <w:vAlign w:val="center"/>
          </w:tcPr>
          <w:p w:rsidR="00B04656" w:rsidRDefault="00B80270">
            <w:pPr>
              <w:jc w:val="right"/>
            </w:pPr>
            <w:r>
              <w:rPr>
                <w:sz w:val="24"/>
              </w:rPr>
              <w:t>63,200.36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本基金本报告期内及上年度可比期间未在承销期内参与关联方承销的证券。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BA364C">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D6EB2">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98,000,000.00</w:t>
      </w:r>
      <w:r w:rsidRPr="001B7979">
        <w:rPr>
          <w:kern w:val="0"/>
          <w:sz w:val="24"/>
        </w:rPr>
        <w:t>元，于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2</w:t>
      </w:r>
      <w:r w:rsidRPr="001B7979">
        <w:rPr>
          <w:kern w:val="0"/>
          <w:sz w:val="24"/>
        </w:rPr>
        <w:t>日到期。该类交易要求本基金转入质押库的债券，按证券交易所规定的比例折算为标准</w:t>
      </w:r>
      <w:proofErr w:type="gramStart"/>
      <w:r w:rsidRPr="001B7979">
        <w:rPr>
          <w:kern w:val="0"/>
          <w:sz w:val="24"/>
        </w:rPr>
        <w:t>券</w:t>
      </w:r>
      <w:proofErr w:type="gramEnd"/>
      <w:r w:rsidRPr="001B7979">
        <w:rPr>
          <w:kern w:val="0"/>
          <w:sz w:val="24"/>
        </w:rPr>
        <w:t>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B04656" w:rsidRDefault="00B8027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B04656" w:rsidRDefault="00B80270">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B04656" w:rsidRDefault="00B80270">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B04656" w:rsidRDefault="00B8027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04656" w:rsidRDefault="00B8027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17,461,500.00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17,461,500.00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proofErr w:type="gramStart"/>
      <w:r w:rsidRPr="001B7979">
        <w:rPr>
          <w:b/>
          <w:color w:val="000000"/>
          <w:sz w:val="24"/>
        </w:rPr>
        <w:t>按长期</w:t>
      </w:r>
      <w:proofErr w:type="gramEnd"/>
      <w:r w:rsidRPr="001B7979">
        <w:rPr>
          <w:b/>
          <w:color w:val="000000"/>
          <w:sz w:val="24"/>
        </w:rPr>
        <w:t>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188,419,373.40</w:t>
            </w:r>
          </w:p>
        </w:tc>
        <w:tc>
          <w:tcPr>
            <w:tcW w:w="3247" w:type="dxa"/>
            <w:vAlign w:val="center"/>
          </w:tcPr>
          <w:p w:rsidR="001548F9" w:rsidRPr="001B7979" w:rsidRDefault="001548F9" w:rsidP="00571B8A">
            <w:pPr>
              <w:spacing w:before="29" w:line="288" w:lineRule="auto"/>
              <w:jc w:val="right"/>
              <w:rPr>
                <w:sz w:val="24"/>
              </w:rPr>
            </w:pPr>
            <w:r w:rsidRPr="001B7979">
              <w:rPr>
                <w:sz w:val="24"/>
              </w:rPr>
              <w:t>155,072,595.70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162,040,300.10</w:t>
            </w:r>
          </w:p>
        </w:tc>
        <w:tc>
          <w:tcPr>
            <w:tcW w:w="3247" w:type="dxa"/>
            <w:vAlign w:val="center"/>
          </w:tcPr>
          <w:p w:rsidR="001548F9" w:rsidRPr="001B7979" w:rsidRDefault="001548F9" w:rsidP="00571B8A">
            <w:pPr>
              <w:spacing w:before="29" w:line="288" w:lineRule="auto"/>
              <w:jc w:val="right"/>
              <w:rPr>
                <w:sz w:val="24"/>
              </w:rPr>
            </w:pPr>
            <w:r w:rsidRPr="001B7979">
              <w:rPr>
                <w:sz w:val="24"/>
              </w:rPr>
              <w:t>231,125,462.40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48,708,291.60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399,167,965.10</w:t>
            </w:r>
          </w:p>
        </w:tc>
        <w:tc>
          <w:tcPr>
            <w:tcW w:w="3247" w:type="dxa"/>
            <w:vAlign w:val="center"/>
          </w:tcPr>
          <w:p w:rsidR="001548F9" w:rsidRPr="001B7979" w:rsidRDefault="001548F9" w:rsidP="00571B8A">
            <w:pPr>
              <w:spacing w:before="29" w:line="288" w:lineRule="auto"/>
              <w:jc w:val="right"/>
              <w:rPr>
                <w:sz w:val="24"/>
              </w:rPr>
            </w:pPr>
            <w:r w:rsidRPr="001B7979">
              <w:rPr>
                <w:sz w:val="24"/>
              </w:rPr>
              <w:t>386,198,058.10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6.4.13.2.3</w:t>
      </w:r>
      <w:r w:rsidRPr="001B7979">
        <w:rPr>
          <w:rFonts w:eastAsiaTheme="minorEastAsia" w:hint="eastAsia"/>
          <w:b/>
          <w:color w:val="000000"/>
          <w:szCs w:val="21"/>
        </w:rPr>
        <w:t xml:space="preserve"> </w:t>
      </w:r>
      <w:proofErr w:type="gramStart"/>
      <w:r w:rsidRPr="001B7979">
        <w:rPr>
          <w:rFonts w:eastAsiaTheme="minorEastAsia" w:hint="eastAsia"/>
          <w:b/>
          <w:color w:val="000000"/>
          <w:szCs w:val="21"/>
        </w:rPr>
        <w:t>按长期</w:t>
      </w:r>
      <w:proofErr w:type="gramEnd"/>
      <w:r w:rsidRPr="001B7979">
        <w:rPr>
          <w:rFonts w:eastAsiaTheme="minorEastAsia" w:hint="eastAsia"/>
          <w:b/>
          <w:color w:val="000000"/>
          <w:szCs w:val="21"/>
        </w:rPr>
        <w:t>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7,000,000.00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11,000,000.00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7,000,000.00</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11,000,000.00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B04656" w:rsidRDefault="00B8027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04656" w:rsidRDefault="00B8027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04656" w:rsidRDefault="00B80270">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98,000,000.00</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B04656" w:rsidRDefault="00B04656">
      <w:pPr>
        <w:widowControl/>
        <w:spacing w:line="360" w:lineRule="auto"/>
        <w:ind w:firstLineChars="200" w:firstLine="480"/>
        <w:rPr>
          <w:rFonts w:eastAsiaTheme="minorEastAsia"/>
          <w:color w:val="000000" w:themeColor="text1"/>
          <w:kern w:val="0"/>
          <w:sz w:val="24"/>
        </w:rPr>
      </w:pPr>
    </w:p>
    <w:p w:rsidR="00B04656" w:rsidRDefault="00B8027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B04656" w:rsidRDefault="00B8027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04656" w:rsidRDefault="00B8027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04656" w:rsidRDefault="00B8027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04656" w:rsidRDefault="00B8027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B04656" w:rsidRDefault="00B8027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04656" w:rsidRDefault="00B80270">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04656">
        <w:tc>
          <w:tcPr>
            <w:tcW w:w="1518" w:type="dxa"/>
            <w:vAlign w:val="center"/>
          </w:tcPr>
          <w:p w:rsidR="00B04656" w:rsidRDefault="00B80270">
            <w:pPr>
              <w:jc w:val="left"/>
            </w:pPr>
            <w:r>
              <w:rPr>
                <w:color w:val="000000"/>
                <w:sz w:val="18"/>
                <w:szCs w:val="18"/>
              </w:rPr>
              <w:t>银行存款</w:t>
            </w:r>
          </w:p>
        </w:tc>
        <w:tc>
          <w:tcPr>
            <w:tcW w:w="1627" w:type="dxa"/>
            <w:vAlign w:val="center"/>
          </w:tcPr>
          <w:p w:rsidR="00B04656" w:rsidRDefault="00B80270">
            <w:pPr>
              <w:jc w:val="left"/>
            </w:pPr>
            <w:r>
              <w:rPr>
                <w:color w:val="000000"/>
                <w:sz w:val="18"/>
                <w:szCs w:val="18"/>
              </w:rPr>
              <w:t>645,948.05</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645,948.05</w:t>
            </w:r>
          </w:p>
        </w:tc>
      </w:tr>
      <w:tr w:rsidR="00B04656">
        <w:tc>
          <w:tcPr>
            <w:tcW w:w="1518" w:type="dxa"/>
            <w:vAlign w:val="center"/>
          </w:tcPr>
          <w:p w:rsidR="00B04656" w:rsidRDefault="00B80270">
            <w:pPr>
              <w:jc w:val="left"/>
            </w:pPr>
            <w:r>
              <w:rPr>
                <w:color w:val="000000"/>
                <w:sz w:val="18"/>
                <w:szCs w:val="18"/>
              </w:rPr>
              <w:t>结算备付金</w:t>
            </w:r>
          </w:p>
        </w:tc>
        <w:tc>
          <w:tcPr>
            <w:tcW w:w="1627" w:type="dxa"/>
            <w:vAlign w:val="center"/>
          </w:tcPr>
          <w:p w:rsidR="00B04656" w:rsidRDefault="00B80270">
            <w:pPr>
              <w:jc w:val="left"/>
            </w:pPr>
            <w:r>
              <w:rPr>
                <w:color w:val="000000"/>
                <w:sz w:val="18"/>
                <w:szCs w:val="18"/>
              </w:rPr>
              <w:t>11,482,806.11</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11,482,806.11</w:t>
            </w:r>
          </w:p>
        </w:tc>
      </w:tr>
      <w:tr w:rsidR="00B04656">
        <w:tc>
          <w:tcPr>
            <w:tcW w:w="1518" w:type="dxa"/>
            <w:vAlign w:val="center"/>
          </w:tcPr>
          <w:p w:rsidR="00B04656" w:rsidRDefault="00B80270">
            <w:pPr>
              <w:jc w:val="left"/>
            </w:pPr>
            <w:r>
              <w:rPr>
                <w:color w:val="000000"/>
                <w:sz w:val="18"/>
                <w:szCs w:val="18"/>
              </w:rPr>
              <w:t>存出保证金</w:t>
            </w:r>
          </w:p>
        </w:tc>
        <w:tc>
          <w:tcPr>
            <w:tcW w:w="1627" w:type="dxa"/>
            <w:vAlign w:val="center"/>
          </w:tcPr>
          <w:p w:rsidR="00B04656" w:rsidRDefault="00B80270">
            <w:pPr>
              <w:jc w:val="left"/>
            </w:pPr>
            <w:r>
              <w:rPr>
                <w:color w:val="000000"/>
                <w:sz w:val="18"/>
                <w:szCs w:val="18"/>
              </w:rPr>
              <w:t>21,939.69</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21,939.69</w:t>
            </w:r>
          </w:p>
        </w:tc>
      </w:tr>
      <w:tr w:rsidR="00B04656">
        <w:tc>
          <w:tcPr>
            <w:tcW w:w="1518" w:type="dxa"/>
            <w:vAlign w:val="center"/>
          </w:tcPr>
          <w:p w:rsidR="00B04656" w:rsidRDefault="00B80270">
            <w:pPr>
              <w:jc w:val="left"/>
            </w:pPr>
            <w:r>
              <w:rPr>
                <w:color w:val="000000"/>
                <w:sz w:val="18"/>
                <w:szCs w:val="18"/>
              </w:rPr>
              <w:t>交易性金融资产</w:t>
            </w:r>
          </w:p>
        </w:tc>
        <w:tc>
          <w:tcPr>
            <w:tcW w:w="1627" w:type="dxa"/>
            <w:vAlign w:val="center"/>
          </w:tcPr>
          <w:p w:rsidR="00B04656" w:rsidRDefault="00B80270">
            <w:pPr>
              <w:jc w:val="left"/>
            </w:pPr>
            <w:r>
              <w:rPr>
                <w:color w:val="000000"/>
                <w:sz w:val="18"/>
                <w:szCs w:val="18"/>
              </w:rPr>
              <w:t>44,299,291.60</w:t>
            </w:r>
          </w:p>
        </w:tc>
        <w:tc>
          <w:tcPr>
            <w:tcW w:w="1627" w:type="dxa"/>
            <w:vAlign w:val="center"/>
          </w:tcPr>
          <w:p w:rsidR="00B04656" w:rsidRDefault="00B80270">
            <w:pPr>
              <w:jc w:val="left"/>
            </w:pPr>
            <w:r>
              <w:rPr>
                <w:color w:val="000000"/>
                <w:sz w:val="18"/>
                <w:szCs w:val="18"/>
              </w:rPr>
              <w:t>317,874,973.40</w:t>
            </w:r>
          </w:p>
        </w:tc>
        <w:tc>
          <w:tcPr>
            <w:tcW w:w="1491" w:type="dxa"/>
            <w:vAlign w:val="center"/>
          </w:tcPr>
          <w:p w:rsidR="00B04656" w:rsidRDefault="00B80270">
            <w:pPr>
              <w:jc w:val="left"/>
            </w:pPr>
            <w:r>
              <w:rPr>
                <w:color w:val="000000"/>
                <w:sz w:val="18"/>
                <w:szCs w:val="18"/>
              </w:rPr>
              <w:t>43,993,700.12</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406,167,965.12</w:t>
            </w:r>
          </w:p>
        </w:tc>
      </w:tr>
      <w:tr w:rsidR="00B04656">
        <w:tc>
          <w:tcPr>
            <w:tcW w:w="1518" w:type="dxa"/>
            <w:vAlign w:val="center"/>
          </w:tcPr>
          <w:p w:rsidR="00B04656" w:rsidRDefault="00B80270">
            <w:pPr>
              <w:jc w:val="left"/>
            </w:pPr>
            <w:r>
              <w:rPr>
                <w:color w:val="000000"/>
                <w:sz w:val="18"/>
                <w:szCs w:val="18"/>
              </w:rPr>
              <w:t>买入返售金融资产</w:t>
            </w:r>
          </w:p>
        </w:tc>
        <w:tc>
          <w:tcPr>
            <w:tcW w:w="1627" w:type="dxa"/>
            <w:vAlign w:val="center"/>
          </w:tcPr>
          <w:p w:rsidR="00B04656" w:rsidRDefault="00B80270">
            <w:pPr>
              <w:jc w:val="left"/>
            </w:pPr>
            <w:r>
              <w:rPr>
                <w:color w:val="000000"/>
                <w:sz w:val="18"/>
                <w:szCs w:val="18"/>
              </w:rPr>
              <w:t>2,000,000.00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2,000,000.00</w:t>
            </w:r>
          </w:p>
        </w:tc>
      </w:tr>
      <w:tr w:rsidR="00B04656">
        <w:tc>
          <w:tcPr>
            <w:tcW w:w="1518" w:type="dxa"/>
            <w:vAlign w:val="center"/>
          </w:tcPr>
          <w:p w:rsidR="00B04656" w:rsidRDefault="00B80270">
            <w:pPr>
              <w:jc w:val="left"/>
            </w:pPr>
            <w:r>
              <w:rPr>
                <w:color w:val="000000"/>
                <w:sz w:val="18"/>
                <w:szCs w:val="18"/>
              </w:rPr>
              <w:t>应收证券清算款</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2,387,974.43</w:t>
            </w:r>
          </w:p>
        </w:tc>
        <w:tc>
          <w:tcPr>
            <w:tcW w:w="1446" w:type="dxa"/>
            <w:vAlign w:val="center"/>
          </w:tcPr>
          <w:p w:rsidR="00B04656" w:rsidRDefault="00B80270">
            <w:pPr>
              <w:jc w:val="left"/>
            </w:pPr>
            <w:r>
              <w:rPr>
                <w:color w:val="000000"/>
                <w:sz w:val="18"/>
                <w:szCs w:val="18"/>
              </w:rPr>
              <w:t>2,387,974.43</w:t>
            </w:r>
          </w:p>
        </w:tc>
      </w:tr>
      <w:tr w:rsidR="00B04656">
        <w:tc>
          <w:tcPr>
            <w:tcW w:w="1518" w:type="dxa"/>
            <w:vAlign w:val="center"/>
          </w:tcPr>
          <w:p w:rsidR="00B04656" w:rsidRDefault="00B80270">
            <w:pPr>
              <w:jc w:val="left"/>
            </w:pPr>
            <w:r>
              <w:rPr>
                <w:color w:val="000000"/>
                <w:sz w:val="18"/>
                <w:szCs w:val="18"/>
              </w:rPr>
              <w:t>应收利息</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6,292,700.35</w:t>
            </w:r>
          </w:p>
        </w:tc>
        <w:tc>
          <w:tcPr>
            <w:tcW w:w="1446" w:type="dxa"/>
            <w:vAlign w:val="center"/>
          </w:tcPr>
          <w:p w:rsidR="00B04656" w:rsidRDefault="00B80270">
            <w:pPr>
              <w:jc w:val="left"/>
            </w:pPr>
            <w:r>
              <w:rPr>
                <w:color w:val="000000"/>
                <w:sz w:val="18"/>
                <w:szCs w:val="18"/>
              </w:rPr>
              <w:t>6,292,700.35</w:t>
            </w:r>
          </w:p>
        </w:tc>
      </w:tr>
      <w:tr w:rsidR="00B04656">
        <w:tc>
          <w:tcPr>
            <w:tcW w:w="1518" w:type="dxa"/>
            <w:vAlign w:val="center"/>
          </w:tcPr>
          <w:p w:rsidR="00B04656" w:rsidRDefault="00B80270">
            <w:pPr>
              <w:jc w:val="left"/>
            </w:pPr>
            <w:r>
              <w:rPr>
                <w:color w:val="000000"/>
                <w:sz w:val="18"/>
                <w:szCs w:val="18"/>
              </w:rPr>
              <w:t>应收申购款</w:t>
            </w:r>
          </w:p>
        </w:tc>
        <w:tc>
          <w:tcPr>
            <w:tcW w:w="1627" w:type="dxa"/>
            <w:vAlign w:val="center"/>
          </w:tcPr>
          <w:p w:rsidR="00B04656" w:rsidRDefault="00B80270">
            <w:pPr>
              <w:jc w:val="left"/>
            </w:pPr>
            <w:r>
              <w:rPr>
                <w:color w:val="000000"/>
                <w:sz w:val="18"/>
                <w:szCs w:val="18"/>
              </w:rPr>
              <w:t>799.60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1,518,175.93</w:t>
            </w:r>
          </w:p>
        </w:tc>
        <w:tc>
          <w:tcPr>
            <w:tcW w:w="1446" w:type="dxa"/>
            <w:vAlign w:val="center"/>
          </w:tcPr>
          <w:p w:rsidR="00B04656" w:rsidRDefault="00B80270">
            <w:pPr>
              <w:jc w:val="left"/>
            </w:pPr>
            <w:r>
              <w:rPr>
                <w:color w:val="000000"/>
                <w:sz w:val="18"/>
                <w:szCs w:val="18"/>
              </w:rPr>
              <w:t>1,518,975.53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58,450,785.05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317,874,973.40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43,993,700.12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10,198,850.71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430,518,309.28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04656">
        <w:tc>
          <w:tcPr>
            <w:tcW w:w="1518" w:type="dxa"/>
            <w:vAlign w:val="center"/>
          </w:tcPr>
          <w:p w:rsidR="00B04656" w:rsidRDefault="00B80270">
            <w:pPr>
              <w:jc w:val="left"/>
            </w:pPr>
            <w:r>
              <w:rPr>
                <w:color w:val="000000"/>
                <w:sz w:val="18"/>
                <w:szCs w:val="18"/>
              </w:rPr>
              <w:t>卖出回购金融资产款</w:t>
            </w:r>
          </w:p>
        </w:tc>
        <w:tc>
          <w:tcPr>
            <w:tcW w:w="1627" w:type="dxa"/>
            <w:vAlign w:val="center"/>
          </w:tcPr>
          <w:p w:rsidR="00B04656" w:rsidRDefault="00B80270">
            <w:pPr>
              <w:jc w:val="left"/>
            </w:pPr>
            <w:r>
              <w:rPr>
                <w:color w:val="000000"/>
                <w:sz w:val="18"/>
                <w:szCs w:val="18"/>
              </w:rPr>
              <w:t>98,000,000.00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98,000,000.00</w:t>
            </w:r>
          </w:p>
        </w:tc>
      </w:tr>
      <w:tr w:rsidR="00B04656">
        <w:tc>
          <w:tcPr>
            <w:tcW w:w="1518" w:type="dxa"/>
            <w:vAlign w:val="center"/>
          </w:tcPr>
          <w:p w:rsidR="00B04656" w:rsidRDefault="00B80270">
            <w:pPr>
              <w:jc w:val="left"/>
            </w:pPr>
            <w:r>
              <w:rPr>
                <w:color w:val="000000"/>
                <w:sz w:val="18"/>
                <w:szCs w:val="18"/>
              </w:rPr>
              <w:t>应付证券清算款</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2,000,000.00</w:t>
            </w:r>
          </w:p>
        </w:tc>
        <w:tc>
          <w:tcPr>
            <w:tcW w:w="1446" w:type="dxa"/>
            <w:vAlign w:val="center"/>
          </w:tcPr>
          <w:p w:rsidR="00B04656" w:rsidRDefault="00B80270">
            <w:pPr>
              <w:jc w:val="left"/>
            </w:pPr>
            <w:r>
              <w:rPr>
                <w:color w:val="000000"/>
                <w:sz w:val="18"/>
                <w:szCs w:val="18"/>
              </w:rPr>
              <w:t>2,000,000.00</w:t>
            </w:r>
          </w:p>
        </w:tc>
      </w:tr>
      <w:tr w:rsidR="00B04656">
        <w:tc>
          <w:tcPr>
            <w:tcW w:w="1518" w:type="dxa"/>
            <w:vAlign w:val="center"/>
          </w:tcPr>
          <w:p w:rsidR="00B04656" w:rsidRDefault="00B80270">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121,258.06</w:t>
            </w:r>
          </w:p>
        </w:tc>
        <w:tc>
          <w:tcPr>
            <w:tcW w:w="1446" w:type="dxa"/>
            <w:vAlign w:val="center"/>
          </w:tcPr>
          <w:p w:rsidR="00B04656" w:rsidRDefault="00B80270">
            <w:pPr>
              <w:jc w:val="left"/>
            </w:pPr>
            <w:r>
              <w:rPr>
                <w:color w:val="000000"/>
                <w:sz w:val="18"/>
                <w:szCs w:val="18"/>
              </w:rPr>
              <w:t>121,258.06</w:t>
            </w:r>
          </w:p>
        </w:tc>
      </w:tr>
      <w:tr w:rsidR="00B04656">
        <w:tc>
          <w:tcPr>
            <w:tcW w:w="1518" w:type="dxa"/>
            <w:vAlign w:val="center"/>
          </w:tcPr>
          <w:p w:rsidR="00B04656" w:rsidRDefault="00B80270">
            <w:pPr>
              <w:jc w:val="left"/>
            </w:pPr>
            <w:r>
              <w:rPr>
                <w:color w:val="000000"/>
                <w:sz w:val="18"/>
                <w:szCs w:val="18"/>
              </w:rPr>
              <w:t>应付管理人报酬</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162,947.78</w:t>
            </w:r>
          </w:p>
        </w:tc>
        <w:tc>
          <w:tcPr>
            <w:tcW w:w="1446" w:type="dxa"/>
            <w:vAlign w:val="center"/>
          </w:tcPr>
          <w:p w:rsidR="00B04656" w:rsidRDefault="00B80270">
            <w:pPr>
              <w:jc w:val="left"/>
            </w:pPr>
            <w:r>
              <w:rPr>
                <w:color w:val="000000"/>
                <w:sz w:val="18"/>
                <w:szCs w:val="18"/>
              </w:rPr>
              <w:t>162,947.78</w:t>
            </w:r>
          </w:p>
        </w:tc>
      </w:tr>
      <w:tr w:rsidR="00B04656">
        <w:tc>
          <w:tcPr>
            <w:tcW w:w="1518" w:type="dxa"/>
            <w:vAlign w:val="center"/>
          </w:tcPr>
          <w:p w:rsidR="00B04656" w:rsidRDefault="00B80270">
            <w:pPr>
              <w:jc w:val="left"/>
            </w:pPr>
            <w:r>
              <w:rPr>
                <w:color w:val="000000"/>
                <w:sz w:val="18"/>
                <w:szCs w:val="18"/>
              </w:rPr>
              <w:t>应付托管费</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54,315.89</w:t>
            </w:r>
          </w:p>
        </w:tc>
        <w:tc>
          <w:tcPr>
            <w:tcW w:w="1446" w:type="dxa"/>
            <w:vAlign w:val="center"/>
          </w:tcPr>
          <w:p w:rsidR="00B04656" w:rsidRDefault="00B80270">
            <w:pPr>
              <w:jc w:val="left"/>
            </w:pPr>
            <w:r>
              <w:rPr>
                <w:color w:val="000000"/>
                <w:sz w:val="18"/>
                <w:szCs w:val="18"/>
              </w:rPr>
              <w:t>54,315.89</w:t>
            </w:r>
          </w:p>
        </w:tc>
      </w:tr>
      <w:tr w:rsidR="00B04656">
        <w:tc>
          <w:tcPr>
            <w:tcW w:w="1518" w:type="dxa"/>
            <w:vAlign w:val="center"/>
          </w:tcPr>
          <w:p w:rsidR="00B04656" w:rsidRDefault="00B80270">
            <w:pPr>
              <w:jc w:val="left"/>
            </w:pPr>
            <w:r>
              <w:rPr>
                <w:color w:val="000000"/>
                <w:sz w:val="18"/>
                <w:szCs w:val="18"/>
              </w:rPr>
              <w:t>应付销售服务费</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23,476.41</w:t>
            </w:r>
          </w:p>
        </w:tc>
        <w:tc>
          <w:tcPr>
            <w:tcW w:w="1446" w:type="dxa"/>
            <w:vAlign w:val="center"/>
          </w:tcPr>
          <w:p w:rsidR="00B04656" w:rsidRDefault="00B80270">
            <w:pPr>
              <w:jc w:val="left"/>
            </w:pPr>
            <w:r>
              <w:rPr>
                <w:color w:val="000000"/>
                <w:sz w:val="18"/>
                <w:szCs w:val="18"/>
              </w:rPr>
              <w:t>23,476.41</w:t>
            </w:r>
          </w:p>
        </w:tc>
      </w:tr>
      <w:tr w:rsidR="00B04656">
        <w:tc>
          <w:tcPr>
            <w:tcW w:w="1518" w:type="dxa"/>
            <w:vAlign w:val="center"/>
          </w:tcPr>
          <w:p w:rsidR="00B04656" w:rsidRDefault="00B80270">
            <w:pPr>
              <w:jc w:val="left"/>
            </w:pPr>
            <w:r>
              <w:rPr>
                <w:color w:val="000000"/>
                <w:sz w:val="18"/>
                <w:szCs w:val="18"/>
              </w:rPr>
              <w:t>应付交易费用</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3,570.97</w:t>
            </w:r>
          </w:p>
        </w:tc>
        <w:tc>
          <w:tcPr>
            <w:tcW w:w="1446" w:type="dxa"/>
            <w:vAlign w:val="center"/>
          </w:tcPr>
          <w:p w:rsidR="00B04656" w:rsidRDefault="00B80270">
            <w:pPr>
              <w:jc w:val="left"/>
            </w:pPr>
            <w:r>
              <w:rPr>
                <w:color w:val="000000"/>
                <w:sz w:val="18"/>
                <w:szCs w:val="18"/>
              </w:rPr>
              <w:t>3,570.97</w:t>
            </w:r>
          </w:p>
        </w:tc>
      </w:tr>
      <w:tr w:rsidR="00B04656">
        <w:tc>
          <w:tcPr>
            <w:tcW w:w="1518" w:type="dxa"/>
            <w:vAlign w:val="center"/>
          </w:tcPr>
          <w:p w:rsidR="00B04656" w:rsidRDefault="00B80270">
            <w:pPr>
              <w:jc w:val="left"/>
            </w:pPr>
            <w:r>
              <w:rPr>
                <w:color w:val="000000"/>
                <w:sz w:val="18"/>
                <w:szCs w:val="18"/>
              </w:rPr>
              <w:t>应交税费</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59,244.31</w:t>
            </w:r>
          </w:p>
        </w:tc>
        <w:tc>
          <w:tcPr>
            <w:tcW w:w="1446" w:type="dxa"/>
            <w:vAlign w:val="center"/>
          </w:tcPr>
          <w:p w:rsidR="00B04656" w:rsidRDefault="00B80270">
            <w:pPr>
              <w:jc w:val="left"/>
            </w:pPr>
            <w:r>
              <w:rPr>
                <w:color w:val="000000"/>
                <w:sz w:val="18"/>
                <w:szCs w:val="18"/>
              </w:rPr>
              <w:t>59,244.31</w:t>
            </w:r>
          </w:p>
        </w:tc>
      </w:tr>
      <w:tr w:rsidR="00B04656">
        <w:tc>
          <w:tcPr>
            <w:tcW w:w="1518" w:type="dxa"/>
            <w:vAlign w:val="center"/>
          </w:tcPr>
          <w:p w:rsidR="00B04656" w:rsidRDefault="00B80270">
            <w:pPr>
              <w:jc w:val="left"/>
            </w:pPr>
            <w:r>
              <w:rPr>
                <w:color w:val="000000"/>
                <w:sz w:val="18"/>
                <w:szCs w:val="18"/>
              </w:rPr>
              <w:t>应付利息</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-17,572.87</w:t>
            </w:r>
          </w:p>
        </w:tc>
        <w:tc>
          <w:tcPr>
            <w:tcW w:w="1446" w:type="dxa"/>
            <w:vAlign w:val="center"/>
          </w:tcPr>
          <w:p w:rsidR="00B04656" w:rsidRDefault="00B80270">
            <w:pPr>
              <w:jc w:val="left"/>
            </w:pPr>
            <w:r>
              <w:rPr>
                <w:color w:val="000000"/>
                <w:sz w:val="18"/>
                <w:szCs w:val="18"/>
              </w:rPr>
              <w:t>-17,572.87</w:t>
            </w:r>
          </w:p>
        </w:tc>
      </w:tr>
      <w:tr w:rsidR="00B04656">
        <w:tc>
          <w:tcPr>
            <w:tcW w:w="1518" w:type="dxa"/>
            <w:vAlign w:val="center"/>
          </w:tcPr>
          <w:p w:rsidR="00B04656" w:rsidRDefault="00B80270">
            <w:pPr>
              <w:jc w:val="left"/>
            </w:pPr>
            <w:r>
              <w:rPr>
                <w:color w:val="000000"/>
                <w:sz w:val="18"/>
                <w:szCs w:val="18"/>
              </w:rPr>
              <w:t>其他负债</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148,769.24</w:t>
            </w:r>
          </w:p>
        </w:tc>
        <w:tc>
          <w:tcPr>
            <w:tcW w:w="1446" w:type="dxa"/>
            <w:vAlign w:val="center"/>
          </w:tcPr>
          <w:p w:rsidR="00B04656" w:rsidRDefault="00B80270">
            <w:pPr>
              <w:jc w:val="left"/>
            </w:pPr>
            <w:r>
              <w:rPr>
                <w:color w:val="000000"/>
                <w:sz w:val="18"/>
                <w:szCs w:val="18"/>
              </w:rPr>
              <w:t>148,769.24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98,000,000.00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2,556,009.79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100,556,009.79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-39,549,214.95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317,874,973.40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43,993,700.12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7,642,840.92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329,962,299.49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04656">
        <w:tc>
          <w:tcPr>
            <w:tcW w:w="1518" w:type="dxa"/>
            <w:vAlign w:val="center"/>
          </w:tcPr>
          <w:p w:rsidR="00B04656" w:rsidRDefault="00B80270">
            <w:pPr>
              <w:jc w:val="left"/>
            </w:pPr>
            <w:r>
              <w:rPr>
                <w:color w:val="000000"/>
                <w:sz w:val="18"/>
                <w:szCs w:val="18"/>
              </w:rPr>
              <w:t>银行存款</w:t>
            </w:r>
          </w:p>
        </w:tc>
        <w:tc>
          <w:tcPr>
            <w:tcW w:w="1627" w:type="dxa"/>
            <w:vAlign w:val="center"/>
          </w:tcPr>
          <w:p w:rsidR="00B04656" w:rsidRDefault="00B80270">
            <w:pPr>
              <w:jc w:val="left"/>
            </w:pPr>
            <w:r>
              <w:rPr>
                <w:color w:val="000000"/>
                <w:sz w:val="18"/>
                <w:szCs w:val="18"/>
              </w:rPr>
              <w:t>875,602.00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875,602.00</w:t>
            </w:r>
          </w:p>
        </w:tc>
      </w:tr>
      <w:tr w:rsidR="00B04656">
        <w:tc>
          <w:tcPr>
            <w:tcW w:w="1518" w:type="dxa"/>
            <w:vAlign w:val="center"/>
          </w:tcPr>
          <w:p w:rsidR="00B04656" w:rsidRDefault="00B80270">
            <w:pPr>
              <w:jc w:val="left"/>
            </w:pPr>
            <w:r>
              <w:rPr>
                <w:color w:val="000000"/>
                <w:sz w:val="18"/>
                <w:szCs w:val="18"/>
              </w:rPr>
              <w:t>结算备付金</w:t>
            </w:r>
          </w:p>
        </w:tc>
        <w:tc>
          <w:tcPr>
            <w:tcW w:w="1627" w:type="dxa"/>
            <w:vAlign w:val="center"/>
          </w:tcPr>
          <w:p w:rsidR="00B04656" w:rsidRDefault="00B80270">
            <w:pPr>
              <w:jc w:val="left"/>
            </w:pPr>
            <w:r>
              <w:rPr>
                <w:color w:val="000000"/>
                <w:sz w:val="18"/>
                <w:szCs w:val="18"/>
              </w:rPr>
              <w:t>7,092,021.33</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7,092,021.33</w:t>
            </w:r>
          </w:p>
        </w:tc>
      </w:tr>
      <w:tr w:rsidR="00B04656">
        <w:tc>
          <w:tcPr>
            <w:tcW w:w="1518" w:type="dxa"/>
            <w:vAlign w:val="center"/>
          </w:tcPr>
          <w:p w:rsidR="00B04656" w:rsidRDefault="00B80270">
            <w:pPr>
              <w:jc w:val="left"/>
            </w:pPr>
            <w:r>
              <w:rPr>
                <w:color w:val="000000"/>
                <w:sz w:val="18"/>
                <w:szCs w:val="18"/>
              </w:rPr>
              <w:t>存出保证金</w:t>
            </w:r>
          </w:p>
        </w:tc>
        <w:tc>
          <w:tcPr>
            <w:tcW w:w="1627" w:type="dxa"/>
            <w:vAlign w:val="center"/>
          </w:tcPr>
          <w:p w:rsidR="00B04656" w:rsidRDefault="00B80270">
            <w:pPr>
              <w:jc w:val="left"/>
            </w:pPr>
            <w:r>
              <w:rPr>
                <w:color w:val="000000"/>
                <w:sz w:val="18"/>
                <w:szCs w:val="18"/>
              </w:rPr>
              <w:t>16,361.41</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16,361.41</w:t>
            </w:r>
          </w:p>
        </w:tc>
      </w:tr>
      <w:tr w:rsidR="00B04656">
        <w:tc>
          <w:tcPr>
            <w:tcW w:w="1518" w:type="dxa"/>
            <w:vAlign w:val="center"/>
          </w:tcPr>
          <w:p w:rsidR="00B04656" w:rsidRDefault="00B80270">
            <w:pPr>
              <w:jc w:val="left"/>
            </w:pPr>
            <w:r>
              <w:rPr>
                <w:color w:val="000000"/>
                <w:sz w:val="18"/>
                <w:szCs w:val="18"/>
              </w:rPr>
              <w:t>交易性金融资产</w:t>
            </w:r>
          </w:p>
        </w:tc>
        <w:tc>
          <w:tcPr>
            <w:tcW w:w="1627" w:type="dxa"/>
            <w:vAlign w:val="center"/>
          </w:tcPr>
          <w:p w:rsidR="00B04656" w:rsidRDefault="00B80270">
            <w:pPr>
              <w:jc w:val="left"/>
            </w:pPr>
            <w:r>
              <w:rPr>
                <w:color w:val="000000"/>
                <w:sz w:val="18"/>
                <w:szCs w:val="18"/>
              </w:rPr>
              <w:t>74,693,500.00</w:t>
            </w:r>
          </w:p>
        </w:tc>
        <w:tc>
          <w:tcPr>
            <w:tcW w:w="1627" w:type="dxa"/>
            <w:vAlign w:val="center"/>
          </w:tcPr>
          <w:p w:rsidR="00B04656" w:rsidRDefault="00B80270">
            <w:pPr>
              <w:jc w:val="left"/>
            </w:pPr>
            <w:r>
              <w:rPr>
                <w:color w:val="000000"/>
                <w:sz w:val="18"/>
                <w:szCs w:val="18"/>
              </w:rPr>
              <w:t>326,566,389.30</w:t>
            </w:r>
          </w:p>
        </w:tc>
        <w:tc>
          <w:tcPr>
            <w:tcW w:w="1491" w:type="dxa"/>
            <w:vAlign w:val="center"/>
          </w:tcPr>
          <w:p w:rsidR="00B04656" w:rsidRDefault="00B80270">
            <w:pPr>
              <w:jc w:val="left"/>
            </w:pPr>
            <w:r>
              <w:rPr>
                <w:color w:val="000000"/>
                <w:sz w:val="18"/>
                <w:szCs w:val="18"/>
              </w:rPr>
              <w:t>13,399,668.80</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414,659,558.10</w:t>
            </w:r>
          </w:p>
        </w:tc>
      </w:tr>
      <w:tr w:rsidR="00B04656">
        <w:tc>
          <w:tcPr>
            <w:tcW w:w="1518" w:type="dxa"/>
            <w:vAlign w:val="center"/>
          </w:tcPr>
          <w:p w:rsidR="00B04656" w:rsidRDefault="00B80270">
            <w:pPr>
              <w:jc w:val="left"/>
            </w:pPr>
            <w:r>
              <w:rPr>
                <w:color w:val="000000"/>
                <w:sz w:val="18"/>
                <w:szCs w:val="18"/>
              </w:rPr>
              <w:t>买入返售金融资产</w:t>
            </w:r>
          </w:p>
        </w:tc>
        <w:tc>
          <w:tcPr>
            <w:tcW w:w="1627" w:type="dxa"/>
            <w:vAlign w:val="center"/>
          </w:tcPr>
          <w:p w:rsidR="00B04656" w:rsidRDefault="00B80270">
            <w:pPr>
              <w:jc w:val="left"/>
            </w:pPr>
            <w:r>
              <w:rPr>
                <w:color w:val="000000"/>
                <w:sz w:val="18"/>
                <w:szCs w:val="18"/>
              </w:rPr>
              <w:t>2,000,000.00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w:t>
            </w:r>
          </w:p>
        </w:tc>
        <w:tc>
          <w:tcPr>
            <w:tcW w:w="1446" w:type="dxa"/>
            <w:vAlign w:val="center"/>
          </w:tcPr>
          <w:p w:rsidR="00B04656" w:rsidRDefault="00B80270">
            <w:pPr>
              <w:jc w:val="left"/>
            </w:pPr>
            <w:r>
              <w:rPr>
                <w:color w:val="000000"/>
                <w:sz w:val="18"/>
                <w:szCs w:val="18"/>
              </w:rPr>
              <w:t>2,000,000.00</w:t>
            </w:r>
          </w:p>
        </w:tc>
      </w:tr>
      <w:tr w:rsidR="00B04656">
        <w:tc>
          <w:tcPr>
            <w:tcW w:w="1518" w:type="dxa"/>
            <w:vAlign w:val="center"/>
          </w:tcPr>
          <w:p w:rsidR="00B04656" w:rsidRDefault="00B80270">
            <w:pPr>
              <w:jc w:val="left"/>
            </w:pPr>
            <w:r>
              <w:rPr>
                <w:color w:val="000000"/>
                <w:sz w:val="18"/>
                <w:szCs w:val="18"/>
              </w:rPr>
              <w:t>应收证券清算款</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1,993,966.28</w:t>
            </w:r>
          </w:p>
        </w:tc>
        <w:tc>
          <w:tcPr>
            <w:tcW w:w="1446" w:type="dxa"/>
            <w:vAlign w:val="center"/>
          </w:tcPr>
          <w:p w:rsidR="00B04656" w:rsidRDefault="00B80270">
            <w:pPr>
              <w:jc w:val="left"/>
            </w:pPr>
            <w:r>
              <w:rPr>
                <w:color w:val="000000"/>
                <w:sz w:val="18"/>
                <w:szCs w:val="18"/>
              </w:rPr>
              <w:t>1,993,966.28</w:t>
            </w:r>
          </w:p>
        </w:tc>
      </w:tr>
      <w:tr w:rsidR="00B04656">
        <w:tc>
          <w:tcPr>
            <w:tcW w:w="1518" w:type="dxa"/>
            <w:vAlign w:val="center"/>
          </w:tcPr>
          <w:p w:rsidR="00B04656" w:rsidRDefault="00B80270">
            <w:pPr>
              <w:jc w:val="left"/>
            </w:pPr>
            <w:r>
              <w:rPr>
                <w:color w:val="000000"/>
                <w:sz w:val="18"/>
                <w:szCs w:val="18"/>
              </w:rPr>
              <w:t>应收利息</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8,402,480.33</w:t>
            </w:r>
          </w:p>
        </w:tc>
        <w:tc>
          <w:tcPr>
            <w:tcW w:w="1446" w:type="dxa"/>
            <w:vAlign w:val="center"/>
          </w:tcPr>
          <w:p w:rsidR="00B04656" w:rsidRDefault="00B80270">
            <w:pPr>
              <w:jc w:val="left"/>
            </w:pPr>
            <w:r>
              <w:rPr>
                <w:color w:val="000000"/>
                <w:sz w:val="18"/>
                <w:szCs w:val="18"/>
              </w:rPr>
              <w:t>8,402,480.33</w:t>
            </w:r>
          </w:p>
        </w:tc>
      </w:tr>
      <w:tr w:rsidR="00B04656">
        <w:tc>
          <w:tcPr>
            <w:tcW w:w="1518" w:type="dxa"/>
            <w:vAlign w:val="center"/>
          </w:tcPr>
          <w:p w:rsidR="00B04656" w:rsidRDefault="00B80270">
            <w:pPr>
              <w:jc w:val="left"/>
            </w:pPr>
            <w:r>
              <w:rPr>
                <w:color w:val="000000"/>
                <w:sz w:val="18"/>
                <w:szCs w:val="18"/>
              </w:rPr>
              <w:t>应收申购款</w:t>
            </w:r>
          </w:p>
        </w:tc>
        <w:tc>
          <w:tcPr>
            <w:tcW w:w="1627" w:type="dxa"/>
            <w:vAlign w:val="center"/>
          </w:tcPr>
          <w:p w:rsidR="00B04656" w:rsidRDefault="00B80270">
            <w:pPr>
              <w:jc w:val="left"/>
            </w:pPr>
            <w:r>
              <w:rPr>
                <w:color w:val="000000"/>
                <w:sz w:val="18"/>
                <w:szCs w:val="18"/>
              </w:rPr>
              <w:t>799.60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left"/>
            </w:pPr>
            <w:r>
              <w:rPr>
                <w:color w:val="000000"/>
                <w:sz w:val="18"/>
                <w:szCs w:val="18"/>
              </w:rPr>
              <w:t>313,817.85</w:t>
            </w:r>
          </w:p>
        </w:tc>
        <w:tc>
          <w:tcPr>
            <w:tcW w:w="1446" w:type="dxa"/>
            <w:vAlign w:val="center"/>
          </w:tcPr>
          <w:p w:rsidR="00B04656" w:rsidRDefault="00B80270">
            <w:pPr>
              <w:jc w:val="left"/>
            </w:pPr>
            <w:r>
              <w:rPr>
                <w:color w:val="000000"/>
                <w:sz w:val="18"/>
                <w:szCs w:val="18"/>
              </w:rPr>
              <w:t>314,617.45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84,678,284.34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326,566,389.30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13,399,668.80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10,710,264.46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435,354,606.90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04656">
        <w:tc>
          <w:tcPr>
            <w:tcW w:w="1518" w:type="dxa"/>
            <w:vAlign w:val="center"/>
          </w:tcPr>
          <w:p w:rsidR="00B04656" w:rsidRDefault="00B80270">
            <w:pPr>
              <w:jc w:val="left"/>
            </w:pPr>
            <w:r>
              <w:rPr>
                <w:color w:val="000000"/>
                <w:sz w:val="18"/>
                <w:szCs w:val="18"/>
              </w:rPr>
              <w:t>卖出回购金融资产款</w:t>
            </w:r>
          </w:p>
        </w:tc>
        <w:tc>
          <w:tcPr>
            <w:tcW w:w="1627" w:type="dxa"/>
            <w:vAlign w:val="center"/>
          </w:tcPr>
          <w:p w:rsidR="00B04656" w:rsidRDefault="00B80270">
            <w:pPr>
              <w:jc w:val="left"/>
            </w:pPr>
            <w:r>
              <w:rPr>
                <w:color w:val="000000"/>
                <w:sz w:val="18"/>
                <w:szCs w:val="18"/>
              </w:rPr>
              <w:t>90,064,344.90</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w:t>
            </w:r>
          </w:p>
        </w:tc>
        <w:tc>
          <w:tcPr>
            <w:tcW w:w="1446" w:type="dxa"/>
            <w:vAlign w:val="center"/>
          </w:tcPr>
          <w:p w:rsidR="00B04656" w:rsidRDefault="00B80270">
            <w:pPr>
              <w:jc w:val="left"/>
            </w:pPr>
            <w:r>
              <w:rPr>
                <w:color w:val="000000"/>
                <w:sz w:val="18"/>
                <w:szCs w:val="18"/>
              </w:rPr>
              <w:t>90,064,344.90</w:t>
            </w:r>
          </w:p>
        </w:tc>
      </w:tr>
      <w:tr w:rsidR="00B04656">
        <w:tc>
          <w:tcPr>
            <w:tcW w:w="1518" w:type="dxa"/>
            <w:vAlign w:val="center"/>
          </w:tcPr>
          <w:p w:rsidR="00B04656" w:rsidRDefault="00B80270">
            <w:pPr>
              <w:jc w:val="left"/>
            </w:pPr>
            <w:r>
              <w:rPr>
                <w:color w:val="000000"/>
                <w:sz w:val="18"/>
                <w:szCs w:val="18"/>
              </w:rPr>
              <w:t>应付证券清算款</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2,002,537.67</w:t>
            </w:r>
          </w:p>
        </w:tc>
        <w:tc>
          <w:tcPr>
            <w:tcW w:w="1446" w:type="dxa"/>
            <w:vAlign w:val="center"/>
          </w:tcPr>
          <w:p w:rsidR="00B04656" w:rsidRDefault="00B80270">
            <w:pPr>
              <w:jc w:val="left"/>
            </w:pPr>
            <w:r>
              <w:rPr>
                <w:color w:val="000000"/>
                <w:sz w:val="18"/>
                <w:szCs w:val="18"/>
              </w:rPr>
              <w:t>2,002,537.67</w:t>
            </w:r>
          </w:p>
        </w:tc>
      </w:tr>
      <w:tr w:rsidR="00B04656">
        <w:tc>
          <w:tcPr>
            <w:tcW w:w="1518" w:type="dxa"/>
            <w:vAlign w:val="center"/>
          </w:tcPr>
          <w:p w:rsidR="00B04656" w:rsidRDefault="00B80270">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72,313.04</w:t>
            </w:r>
          </w:p>
        </w:tc>
        <w:tc>
          <w:tcPr>
            <w:tcW w:w="1446" w:type="dxa"/>
            <w:vAlign w:val="center"/>
          </w:tcPr>
          <w:p w:rsidR="00B04656" w:rsidRDefault="00B80270">
            <w:pPr>
              <w:jc w:val="left"/>
            </w:pPr>
            <w:r>
              <w:rPr>
                <w:color w:val="000000"/>
                <w:sz w:val="18"/>
                <w:szCs w:val="18"/>
              </w:rPr>
              <w:t>72,313.04</w:t>
            </w:r>
          </w:p>
        </w:tc>
      </w:tr>
      <w:tr w:rsidR="00B04656">
        <w:tc>
          <w:tcPr>
            <w:tcW w:w="1518" w:type="dxa"/>
            <w:vAlign w:val="center"/>
          </w:tcPr>
          <w:p w:rsidR="00B04656" w:rsidRDefault="00B80270">
            <w:pPr>
              <w:jc w:val="left"/>
            </w:pPr>
            <w:r>
              <w:rPr>
                <w:color w:val="000000"/>
                <w:sz w:val="18"/>
                <w:szCs w:val="18"/>
              </w:rPr>
              <w:t>应付管理人报酬</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176,417.68</w:t>
            </w:r>
          </w:p>
        </w:tc>
        <w:tc>
          <w:tcPr>
            <w:tcW w:w="1446" w:type="dxa"/>
            <w:vAlign w:val="center"/>
          </w:tcPr>
          <w:p w:rsidR="00B04656" w:rsidRDefault="00B80270">
            <w:pPr>
              <w:jc w:val="left"/>
            </w:pPr>
            <w:r>
              <w:rPr>
                <w:color w:val="000000"/>
                <w:sz w:val="18"/>
                <w:szCs w:val="18"/>
              </w:rPr>
              <w:t>176,417.68</w:t>
            </w:r>
          </w:p>
        </w:tc>
      </w:tr>
      <w:tr w:rsidR="00B04656">
        <w:tc>
          <w:tcPr>
            <w:tcW w:w="1518" w:type="dxa"/>
            <w:vAlign w:val="center"/>
          </w:tcPr>
          <w:p w:rsidR="00B04656" w:rsidRDefault="00B80270">
            <w:pPr>
              <w:jc w:val="left"/>
            </w:pPr>
            <w:r>
              <w:rPr>
                <w:color w:val="000000"/>
                <w:sz w:val="18"/>
                <w:szCs w:val="18"/>
              </w:rPr>
              <w:t>应付托管费</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58,805.89</w:t>
            </w:r>
          </w:p>
        </w:tc>
        <w:tc>
          <w:tcPr>
            <w:tcW w:w="1446" w:type="dxa"/>
            <w:vAlign w:val="center"/>
          </w:tcPr>
          <w:p w:rsidR="00B04656" w:rsidRDefault="00B80270">
            <w:pPr>
              <w:jc w:val="left"/>
            </w:pPr>
            <w:r>
              <w:rPr>
                <w:color w:val="000000"/>
                <w:sz w:val="18"/>
                <w:szCs w:val="18"/>
              </w:rPr>
              <w:t>58,805.89</w:t>
            </w:r>
          </w:p>
        </w:tc>
      </w:tr>
      <w:tr w:rsidR="00B04656">
        <w:tc>
          <w:tcPr>
            <w:tcW w:w="1518" w:type="dxa"/>
            <w:vAlign w:val="center"/>
          </w:tcPr>
          <w:p w:rsidR="00B04656" w:rsidRDefault="00B80270">
            <w:pPr>
              <w:jc w:val="left"/>
            </w:pPr>
            <w:r>
              <w:rPr>
                <w:color w:val="000000"/>
                <w:sz w:val="18"/>
                <w:szCs w:val="18"/>
              </w:rPr>
              <w:t>应付销售服务费</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27,583.17</w:t>
            </w:r>
          </w:p>
        </w:tc>
        <w:tc>
          <w:tcPr>
            <w:tcW w:w="1446" w:type="dxa"/>
            <w:vAlign w:val="center"/>
          </w:tcPr>
          <w:p w:rsidR="00B04656" w:rsidRDefault="00B80270">
            <w:pPr>
              <w:jc w:val="left"/>
            </w:pPr>
            <w:r>
              <w:rPr>
                <w:color w:val="000000"/>
                <w:sz w:val="18"/>
                <w:szCs w:val="18"/>
              </w:rPr>
              <w:t>27,583.17</w:t>
            </w:r>
          </w:p>
        </w:tc>
      </w:tr>
      <w:tr w:rsidR="00B04656">
        <w:tc>
          <w:tcPr>
            <w:tcW w:w="1518" w:type="dxa"/>
            <w:vAlign w:val="center"/>
          </w:tcPr>
          <w:p w:rsidR="00B04656" w:rsidRDefault="00B80270">
            <w:pPr>
              <w:jc w:val="left"/>
            </w:pPr>
            <w:r>
              <w:rPr>
                <w:color w:val="000000"/>
                <w:sz w:val="18"/>
                <w:szCs w:val="18"/>
              </w:rPr>
              <w:t>应付交易费用</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6,085.55</w:t>
            </w:r>
          </w:p>
        </w:tc>
        <w:tc>
          <w:tcPr>
            <w:tcW w:w="1446" w:type="dxa"/>
            <w:vAlign w:val="center"/>
          </w:tcPr>
          <w:p w:rsidR="00B04656" w:rsidRDefault="00B80270">
            <w:pPr>
              <w:jc w:val="left"/>
            </w:pPr>
            <w:r>
              <w:rPr>
                <w:color w:val="000000"/>
                <w:sz w:val="18"/>
                <w:szCs w:val="18"/>
              </w:rPr>
              <w:t>6,085.55</w:t>
            </w:r>
          </w:p>
        </w:tc>
      </w:tr>
      <w:tr w:rsidR="00B04656">
        <w:tc>
          <w:tcPr>
            <w:tcW w:w="1518" w:type="dxa"/>
            <w:vAlign w:val="center"/>
          </w:tcPr>
          <w:p w:rsidR="00B04656" w:rsidRDefault="00B80270">
            <w:pPr>
              <w:jc w:val="left"/>
            </w:pPr>
            <w:r>
              <w:rPr>
                <w:color w:val="000000"/>
                <w:sz w:val="18"/>
                <w:szCs w:val="18"/>
              </w:rPr>
              <w:t>应付利息</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61,521.89</w:t>
            </w:r>
          </w:p>
        </w:tc>
        <w:tc>
          <w:tcPr>
            <w:tcW w:w="1446" w:type="dxa"/>
            <w:vAlign w:val="center"/>
          </w:tcPr>
          <w:p w:rsidR="00B04656" w:rsidRDefault="00B80270">
            <w:pPr>
              <w:jc w:val="left"/>
            </w:pPr>
            <w:r>
              <w:rPr>
                <w:color w:val="000000"/>
                <w:sz w:val="18"/>
                <w:szCs w:val="18"/>
              </w:rPr>
              <w:t>61,521.89</w:t>
            </w:r>
          </w:p>
        </w:tc>
      </w:tr>
      <w:tr w:rsidR="00B04656">
        <w:tc>
          <w:tcPr>
            <w:tcW w:w="1518" w:type="dxa"/>
            <w:vAlign w:val="center"/>
          </w:tcPr>
          <w:p w:rsidR="00B04656" w:rsidRDefault="00B80270">
            <w:pPr>
              <w:jc w:val="left"/>
            </w:pPr>
            <w:r>
              <w:rPr>
                <w:color w:val="000000"/>
                <w:sz w:val="18"/>
                <w:szCs w:val="18"/>
              </w:rPr>
              <w:t>其他负债</w:t>
            </w:r>
          </w:p>
        </w:tc>
        <w:tc>
          <w:tcPr>
            <w:tcW w:w="1627" w:type="dxa"/>
            <w:vAlign w:val="center"/>
          </w:tcPr>
          <w:p w:rsidR="00B04656" w:rsidRDefault="00B80270">
            <w:pPr>
              <w:jc w:val="left"/>
            </w:pPr>
            <w:r>
              <w:rPr>
                <w:color w:val="000000"/>
                <w:sz w:val="18"/>
                <w:szCs w:val="18"/>
              </w:rPr>
              <w:t>-</w:t>
            </w:r>
          </w:p>
        </w:tc>
        <w:tc>
          <w:tcPr>
            <w:tcW w:w="1627" w:type="dxa"/>
            <w:vAlign w:val="center"/>
          </w:tcPr>
          <w:p w:rsidR="00B04656" w:rsidRDefault="00B80270">
            <w:pPr>
              <w:jc w:val="left"/>
            </w:pPr>
            <w:r>
              <w:rPr>
                <w:color w:val="000000"/>
                <w:sz w:val="18"/>
                <w:szCs w:val="18"/>
              </w:rPr>
              <w:t>-</w:t>
            </w:r>
          </w:p>
        </w:tc>
        <w:tc>
          <w:tcPr>
            <w:tcW w:w="1491" w:type="dxa"/>
            <w:vAlign w:val="center"/>
          </w:tcPr>
          <w:p w:rsidR="00B04656" w:rsidRDefault="00B80270">
            <w:pPr>
              <w:jc w:val="left"/>
            </w:pPr>
            <w:r>
              <w:rPr>
                <w:color w:val="000000"/>
                <w:sz w:val="18"/>
                <w:szCs w:val="18"/>
              </w:rPr>
              <w:t>-</w:t>
            </w:r>
          </w:p>
        </w:tc>
        <w:tc>
          <w:tcPr>
            <w:tcW w:w="1289" w:type="dxa"/>
            <w:vAlign w:val="center"/>
          </w:tcPr>
          <w:p w:rsidR="00B04656" w:rsidRDefault="00B80270">
            <w:pPr>
              <w:jc w:val="center"/>
            </w:pPr>
            <w:r>
              <w:rPr>
                <w:color w:val="000000"/>
                <w:sz w:val="18"/>
                <w:szCs w:val="18"/>
              </w:rPr>
              <w:t>190,013.00</w:t>
            </w:r>
          </w:p>
        </w:tc>
        <w:tc>
          <w:tcPr>
            <w:tcW w:w="1446" w:type="dxa"/>
            <w:vAlign w:val="center"/>
          </w:tcPr>
          <w:p w:rsidR="00B04656" w:rsidRDefault="00B80270">
            <w:pPr>
              <w:jc w:val="left"/>
            </w:pPr>
            <w:r>
              <w:rPr>
                <w:color w:val="000000"/>
                <w:sz w:val="18"/>
                <w:szCs w:val="18"/>
              </w:rPr>
              <w:t>190,013.00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90,064,344.90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2,595,277.89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92,659,622.79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-5,386,060.56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326,566,389.30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13,399,668.80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8,114,986.57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342,694,984.11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w:t>
      </w:r>
      <w:proofErr w:type="gramEnd"/>
      <w:r w:rsidRPr="001B7979">
        <w:rPr>
          <w:kern w:val="0"/>
          <w:sz w:val="24"/>
        </w:rPr>
        <w:t>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04656">
        <w:tc>
          <w:tcPr>
            <w:tcW w:w="851" w:type="dxa"/>
            <w:vAlign w:val="center"/>
          </w:tcPr>
          <w:p w:rsidR="00B04656" w:rsidRDefault="00B80270">
            <w:pPr>
              <w:jc w:val="left"/>
            </w:pPr>
            <w:r>
              <w:rPr>
                <w:color w:val="000000"/>
                <w:sz w:val="24"/>
              </w:rPr>
              <w:t>假设</w:t>
            </w:r>
          </w:p>
        </w:tc>
        <w:tc>
          <w:tcPr>
            <w:tcW w:w="8147" w:type="dxa"/>
            <w:gridSpan w:val="3"/>
            <w:vAlign w:val="center"/>
          </w:tcPr>
          <w:p w:rsidR="00B04656" w:rsidRDefault="00B8027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B04656">
        <w:tc>
          <w:tcPr>
            <w:tcW w:w="852" w:type="dxa"/>
            <w:vMerge/>
          </w:tcPr>
          <w:p w:rsidR="00B04656" w:rsidRDefault="00B04656"/>
        </w:tc>
        <w:tc>
          <w:tcPr>
            <w:tcW w:w="2550" w:type="dxa"/>
            <w:vAlign w:val="center"/>
          </w:tcPr>
          <w:p w:rsidR="00B04656" w:rsidRDefault="00B80270">
            <w:pPr>
              <w:jc w:val="left"/>
            </w:pPr>
            <w:r>
              <w:rPr>
                <w:color w:val="000000"/>
                <w:sz w:val="24"/>
              </w:rPr>
              <w:t>市场利率上升</w:t>
            </w:r>
            <w:r>
              <w:rPr>
                <w:color w:val="000000"/>
                <w:sz w:val="24"/>
              </w:rPr>
              <w:t>25</w:t>
            </w:r>
            <w:r>
              <w:rPr>
                <w:color w:val="000000"/>
                <w:sz w:val="24"/>
              </w:rPr>
              <w:t>个基点</w:t>
            </w:r>
          </w:p>
        </w:tc>
        <w:tc>
          <w:tcPr>
            <w:tcW w:w="2693" w:type="dxa"/>
            <w:vAlign w:val="center"/>
          </w:tcPr>
          <w:p w:rsidR="00B04656" w:rsidRDefault="00B80270">
            <w:pPr>
              <w:jc w:val="right"/>
            </w:pPr>
            <w:r>
              <w:rPr>
                <w:color w:val="000000"/>
                <w:sz w:val="24"/>
              </w:rPr>
              <w:t>减少约</w:t>
            </w:r>
            <w:r>
              <w:rPr>
                <w:color w:val="000000"/>
                <w:sz w:val="24"/>
              </w:rPr>
              <w:t>259</w:t>
            </w:r>
          </w:p>
        </w:tc>
        <w:tc>
          <w:tcPr>
            <w:tcW w:w="2903" w:type="dxa"/>
            <w:vAlign w:val="center"/>
          </w:tcPr>
          <w:p w:rsidR="00B04656" w:rsidRDefault="00B80270">
            <w:pPr>
              <w:jc w:val="right"/>
            </w:pPr>
            <w:r>
              <w:rPr>
                <w:color w:val="000000"/>
                <w:sz w:val="24"/>
              </w:rPr>
              <w:t>减少约</w:t>
            </w:r>
            <w:r>
              <w:rPr>
                <w:color w:val="000000"/>
                <w:sz w:val="24"/>
              </w:rPr>
              <w:t>236</w:t>
            </w:r>
          </w:p>
        </w:tc>
      </w:tr>
      <w:tr w:rsidR="00B04656">
        <w:tc>
          <w:tcPr>
            <w:tcW w:w="852" w:type="dxa"/>
            <w:vMerge/>
          </w:tcPr>
          <w:p w:rsidR="00B04656" w:rsidRDefault="00B04656"/>
        </w:tc>
        <w:tc>
          <w:tcPr>
            <w:tcW w:w="2550" w:type="dxa"/>
            <w:vAlign w:val="center"/>
          </w:tcPr>
          <w:p w:rsidR="00B04656" w:rsidRDefault="00B80270">
            <w:pPr>
              <w:jc w:val="left"/>
            </w:pPr>
            <w:r>
              <w:rPr>
                <w:color w:val="000000"/>
                <w:sz w:val="24"/>
              </w:rPr>
              <w:t>市场利率下降</w:t>
            </w:r>
            <w:r>
              <w:rPr>
                <w:color w:val="000000"/>
                <w:sz w:val="24"/>
              </w:rPr>
              <w:t>25</w:t>
            </w:r>
            <w:r>
              <w:rPr>
                <w:color w:val="000000"/>
                <w:sz w:val="24"/>
              </w:rPr>
              <w:t>个基点</w:t>
            </w:r>
          </w:p>
        </w:tc>
        <w:tc>
          <w:tcPr>
            <w:tcW w:w="2693" w:type="dxa"/>
            <w:vAlign w:val="center"/>
          </w:tcPr>
          <w:p w:rsidR="00B04656" w:rsidRDefault="00B80270">
            <w:pPr>
              <w:jc w:val="right"/>
            </w:pPr>
            <w:r>
              <w:rPr>
                <w:color w:val="000000"/>
                <w:sz w:val="24"/>
              </w:rPr>
              <w:t>增加约</w:t>
            </w:r>
            <w:r>
              <w:rPr>
                <w:color w:val="000000"/>
                <w:sz w:val="24"/>
              </w:rPr>
              <w:t>262</w:t>
            </w:r>
          </w:p>
        </w:tc>
        <w:tc>
          <w:tcPr>
            <w:tcW w:w="2903" w:type="dxa"/>
            <w:vAlign w:val="center"/>
          </w:tcPr>
          <w:p w:rsidR="00B04656" w:rsidRDefault="00B80270">
            <w:pPr>
              <w:jc w:val="right"/>
            </w:pPr>
            <w:r>
              <w:rPr>
                <w:color w:val="000000"/>
                <w:sz w:val="24"/>
              </w:rPr>
              <w:t>增加约</w:t>
            </w:r>
            <w:r>
              <w:rPr>
                <w:color w:val="000000"/>
                <w:sz w:val="24"/>
              </w:rPr>
              <w:t>239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B04656" w:rsidRDefault="00B8027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6.4.13.4.3.1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日，本基金未持有交易性权益类投资</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708850"/>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708851"/>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406,167,965.12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94.34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399,167,965.12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92.72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0.46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12,128,754.16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10,221,590.00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2.37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430,518,309.28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708852"/>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1238"/>
      <w:bookmarkStart w:id="66" w:name="_Toc522708853"/>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522481239"/>
      <w:bookmarkStart w:id="68" w:name="_Toc522708854"/>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9" w:name="_Toc52270885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708856"/>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1"/>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522708857"/>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48,708,291.60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14.76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48,708,291.60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14.76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139,463,000.00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42.27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177,536,000.00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53.80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33,460,673.52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10.14</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399,167,965.12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120.97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708858"/>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B04656">
        <w:tc>
          <w:tcPr>
            <w:tcW w:w="1320" w:type="dxa"/>
            <w:vAlign w:val="center"/>
          </w:tcPr>
          <w:p w:rsidR="00B04656" w:rsidRDefault="00B80270">
            <w:pPr>
              <w:jc w:val="center"/>
            </w:pPr>
            <w:r>
              <w:rPr>
                <w:color w:val="000000"/>
                <w:sz w:val="24"/>
              </w:rPr>
              <w:t>1</w:t>
            </w:r>
          </w:p>
        </w:tc>
        <w:tc>
          <w:tcPr>
            <w:tcW w:w="1382" w:type="dxa"/>
            <w:vAlign w:val="center"/>
          </w:tcPr>
          <w:p w:rsidR="00B04656" w:rsidRDefault="00B80270">
            <w:pPr>
              <w:jc w:val="center"/>
            </w:pPr>
            <w:r>
              <w:rPr>
                <w:color w:val="000000"/>
                <w:sz w:val="24"/>
              </w:rPr>
              <w:t>180205</w:t>
            </w:r>
          </w:p>
        </w:tc>
        <w:tc>
          <w:tcPr>
            <w:tcW w:w="1353" w:type="dxa"/>
            <w:vAlign w:val="center"/>
          </w:tcPr>
          <w:p w:rsidR="00B04656" w:rsidRDefault="00B80270">
            <w:pPr>
              <w:jc w:val="center"/>
            </w:pPr>
            <w:r>
              <w:rPr>
                <w:color w:val="000000"/>
                <w:sz w:val="24"/>
              </w:rPr>
              <w:t>18</w:t>
            </w:r>
            <w:r>
              <w:rPr>
                <w:color w:val="000000"/>
                <w:sz w:val="24"/>
              </w:rPr>
              <w:t>国开</w:t>
            </w:r>
            <w:r>
              <w:rPr>
                <w:color w:val="000000"/>
                <w:sz w:val="24"/>
              </w:rPr>
              <w:t>05</w:t>
            </w:r>
          </w:p>
        </w:tc>
        <w:tc>
          <w:tcPr>
            <w:tcW w:w="1505" w:type="dxa"/>
            <w:vAlign w:val="center"/>
          </w:tcPr>
          <w:p w:rsidR="00B04656" w:rsidRDefault="00B80270">
            <w:pPr>
              <w:jc w:val="right"/>
            </w:pPr>
            <w:r>
              <w:rPr>
                <w:color w:val="000000"/>
                <w:sz w:val="24"/>
              </w:rPr>
              <w:t>300,000</w:t>
            </w:r>
          </w:p>
        </w:tc>
        <w:tc>
          <w:tcPr>
            <w:tcW w:w="1737" w:type="dxa"/>
            <w:vAlign w:val="center"/>
          </w:tcPr>
          <w:p w:rsidR="00B04656" w:rsidRDefault="00B80270">
            <w:pPr>
              <w:jc w:val="right"/>
            </w:pPr>
            <w:r>
              <w:rPr>
                <w:color w:val="000000"/>
                <w:sz w:val="24"/>
              </w:rPr>
              <w:t>31,461,000.00</w:t>
            </w:r>
          </w:p>
        </w:tc>
        <w:tc>
          <w:tcPr>
            <w:tcW w:w="1701" w:type="dxa"/>
            <w:vAlign w:val="center"/>
          </w:tcPr>
          <w:p w:rsidR="00B04656" w:rsidRDefault="00B80270">
            <w:pPr>
              <w:jc w:val="right"/>
            </w:pPr>
            <w:r>
              <w:rPr>
                <w:color w:val="000000"/>
                <w:sz w:val="24"/>
              </w:rPr>
              <w:t>9.53</w:t>
            </w:r>
          </w:p>
        </w:tc>
      </w:tr>
      <w:tr w:rsidR="00B04656">
        <w:tc>
          <w:tcPr>
            <w:tcW w:w="1320" w:type="dxa"/>
            <w:vAlign w:val="center"/>
          </w:tcPr>
          <w:p w:rsidR="00B04656" w:rsidRDefault="00B80270">
            <w:pPr>
              <w:jc w:val="center"/>
            </w:pPr>
            <w:r>
              <w:rPr>
                <w:color w:val="000000"/>
                <w:sz w:val="24"/>
              </w:rPr>
              <w:t>2</w:t>
            </w:r>
          </w:p>
        </w:tc>
        <w:tc>
          <w:tcPr>
            <w:tcW w:w="1382" w:type="dxa"/>
            <w:vAlign w:val="center"/>
          </w:tcPr>
          <w:p w:rsidR="00B04656" w:rsidRDefault="00B80270">
            <w:pPr>
              <w:jc w:val="center"/>
            </w:pPr>
            <w:r>
              <w:rPr>
                <w:color w:val="000000"/>
                <w:sz w:val="24"/>
              </w:rPr>
              <w:t>101759063</w:t>
            </w:r>
          </w:p>
        </w:tc>
        <w:tc>
          <w:tcPr>
            <w:tcW w:w="1353" w:type="dxa"/>
            <w:vAlign w:val="center"/>
          </w:tcPr>
          <w:p w:rsidR="00B04656" w:rsidRDefault="00B80270">
            <w:pPr>
              <w:jc w:val="center"/>
            </w:pPr>
            <w:r>
              <w:rPr>
                <w:color w:val="000000"/>
                <w:sz w:val="24"/>
              </w:rPr>
              <w:t>17</w:t>
            </w:r>
            <w:proofErr w:type="gramStart"/>
            <w:r>
              <w:rPr>
                <w:color w:val="000000"/>
                <w:sz w:val="24"/>
              </w:rPr>
              <w:t>兆</w:t>
            </w:r>
            <w:proofErr w:type="gramEnd"/>
            <w:r>
              <w:rPr>
                <w:color w:val="000000"/>
                <w:sz w:val="24"/>
              </w:rPr>
              <w:t>润投资</w:t>
            </w:r>
            <w:r>
              <w:rPr>
                <w:color w:val="000000"/>
                <w:sz w:val="24"/>
              </w:rPr>
              <w:t>MTN001</w:t>
            </w:r>
          </w:p>
        </w:tc>
        <w:tc>
          <w:tcPr>
            <w:tcW w:w="1505" w:type="dxa"/>
            <w:vAlign w:val="center"/>
          </w:tcPr>
          <w:p w:rsidR="00B04656" w:rsidRDefault="00B80270">
            <w:pPr>
              <w:jc w:val="right"/>
            </w:pPr>
            <w:r>
              <w:rPr>
                <w:color w:val="000000"/>
                <w:sz w:val="24"/>
              </w:rPr>
              <w:t>300,000</w:t>
            </w:r>
          </w:p>
        </w:tc>
        <w:tc>
          <w:tcPr>
            <w:tcW w:w="1737" w:type="dxa"/>
            <w:vAlign w:val="center"/>
          </w:tcPr>
          <w:p w:rsidR="00B04656" w:rsidRDefault="00B80270">
            <w:pPr>
              <w:jc w:val="right"/>
            </w:pPr>
            <w:r>
              <w:rPr>
                <w:color w:val="000000"/>
                <w:sz w:val="24"/>
              </w:rPr>
              <w:t>30,057,000.00</w:t>
            </w:r>
          </w:p>
        </w:tc>
        <w:tc>
          <w:tcPr>
            <w:tcW w:w="1701" w:type="dxa"/>
            <w:vAlign w:val="center"/>
          </w:tcPr>
          <w:p w:rsidR="00B04656" w:rsidRDefault="00B80270">
            <w:pPr>
              <w:jc w:val="right"/>
            </w:pPr>
            <w:r>
              <w:rPr>
                <w:color w:val="000000"/>
                <w:sz w:val="24"/>
              </w:rPr>
              <w:t>9.11</w:t>
            </w:r>
          </w:p>
        </w:tc>
      </w:tr>
      <w:tr w:rsidR="00B04656">
        <w:tc>
          <w:tcPr>
            <w:tcW w:w="1320" w:type="dxa"/>
            <w:vAlign w:val="center"/>
          </w:tcPr>
          <w:p w:rsidR="00B04656" w:rsidRDefault="00B80270">
            <w:pPr>
              <w:jc w:val="center"/>
            </w:pPr>
            <w:r>
              <w:rPr>
                <w:color w:val="000000"/>
                <w:sz w:val="24"/>
              </w:rPr>
              <w:t>3</w:t>
            </w:r>
          </w:p>
        </w:tc>
        <w:tc>
          <w:tcPr>
            <w:tcW w:w="1382" w:type="dxa"/>
            <w:vAlign w:val="center"/>
          </w:tcPr>
          <w:p w:rsidR="00B04656" w:rsidRDefault="00B80270">
            <w:pPr>
              <w:jc w:val="center"/>
            </w:pPr>
            <w:r>
              <w:rPr>
                <w:color w:val="000000"/>
                <w:sz w:val="24"/>
              </w:rPr>
              <w:t>101754060</w:t>
            </w:r>
          </w:p>
        </w:tc>
        <w:tc>
          <w:tcPr>
            <w:tcW w:w="1353" w:type="dxa"/>
            <w:vAlign w:val="center"/>
          </w:tcPr>
          <w:p w:rsidR="00B04656" w:rsidRDefault="00B80270">
            <w:pPr>
              <w:jc w:val="center"/>
            </w:pPr>
            <w:r>
              <w:rPr>
                <w:color w:val="000000"/>
                <w:sz w:val="24"/>
              </w:rPr>
              <w:t>17</w:t>
            </w:r>
            <w:proofErr w:type="gramStart"/>
            <w:r>
              <w:rPr>
                <w:color w:val="000000"/>
                <w:sz w:val="24"/>
              </w:rPr>
              <w:t>丰台国</w:t>
            </w:r>
            <w:proofErr w:type="gramEnd"/>
            <w:r>
              <w:rPr>
                <w:color w:val="000000"/>
                <w:sz w:val="24"/>
              </w:rPr>
              <w:t>资</w:t>
            </w:r>
            <w:r>
              <w:rPr>
                <w:color w:val="000000"/>
                <w:sz w:val="24"/>
              </w:rPr>
              <w:t>MTN001</w:t>
            </w:r>
          </w:p>
        </w:tc>
        <w:tc>
          <w:tcPr>
            <w:tcW w:w="1505" w:type="dxa"/>
            <w:vAlign w:val="center"/>
          </w:tcPr>
          <w:p w:rsidR="00B04656" w:rsidRDefault="00B80270">
            <w:pPr>
              <w:jc w:val="right"/>
            </w:pPr>
            <w:r>
              <w:rPr>
                <w:color w:val="000000"/>
                <w:sz w:val="24"/>
              </w:rPr>
              <w:t>300,000</w:t>
            </w:r>
          </w:p>
        </w:tc>
        <w:tc>
          <w:tcPr>
            <w:tcW w:w="1737" w:type="dxa"/>
            <w:vAlign w:val="center"/>
          </w:tcPr>
          <w:p w:rsidR="00B04656" w:rsidRDefault="00B80270">
            <w:pPr>
              <w:jc w:val="right"/>
            </w:pPr>
            <w:r>
              <w:rPr>
                <w:color w:val="000000"/>
                <w:sz w:val="24"/>
              </w:rPr>
              <w:t>29,982,000.00</w:t>
            </w:r>
          </w:p>
        </w:tc>
        <w:tc>
          <w:tcPr>
            <w:tcW w:w="1701" w:type="dxa"/>
            <w:vAlign w:val="center"/>
          </w:tcPr>
          <w:p w:rsidR="00B04656" w:rsidRDefault="00B80270">
            <w:pPr>
              <w:jc w:val="right"/>
            </w:pPr>
            <w:r>
              <w:rPr>
                <w:color w:val="000000"/>
                <w:sz w:val="24"/>
              </w:rPr>
              <w:t>9.09</w:t>
            </w:r>
          </w:p>
        </w:tc>
      </w:tr>
      <w:tr w:rsidR="00B04656">
        <w:tc>
          <w:tcPr>
            <w:tcW w:w="1320" w:type="dxa"/>
            <w:vAlign w:val="center"/>
          </w:tcPr>
          <w:p w:rsidR="00B04656" w:rsidRDefault="00B80270">
            <w:pPr>
              <w:jc w:val="center"/>
            </w:pPr>
            <w:r>
              <w:rPr>
                <w:color w:val="000000"/>
                <w:sz w:val="24"/>
              </w:rPr>
              <w:t>4</w:t>
            </w:r>
          </w:p>
        </w:tc>
        <w:tc>
          <w:tcPr>
            <w:tcW w:w="1382" w:type="dxa"/>
            <w:vAlign w:val="center"/>
          </w:tcPr>
          <w:p w:rsidR="00B04656" w:rsidRDefault="00B80270">
            <w:pPr>
              <w:jc w:val="center"/>
            </w:pPr>
            <w:r>
              <w:rPr>
                <w:color w:val="000000"/>
                <w:sz w:val="24"/>
              </w:rPr>
              <w:t>143179</w:t>
            </w:r>
          </w:p>
        </w:tc>
        <w:tc>
          <w:tcPr>
            <w:tcW w:w="1353" w:type="dxa"/>
            <w:vAlign w:val="center"/>
          </w:tcPr>
          <w:p w:rsidR="00B04656" w:rsidRDefault="00B80270">
            <w:pPr>
              <w:jc w:val="center"/>
            </w:pPr>
            <w:r>
              <w:rPr>
                <w:color w:val="000000"/>
                <w:sz w:val="24"/>
              </w:rPr>
              <w:t>17</w:t>
            </w:r>
            <w:r>
              <w:rPr>
                <w:color w:val="000000"/>
                <w:sz w:val="24"/>
              </w:rPr>
              <w:t>杭金</w:t>
            </w:r>
            <w:r>
              <w:rPr>
                <w:color w:val="000000"/>
                <w:sz w:val="24"/>
              </w:rPr>
              <w:t>02</w:t>
            </w:r>
          </w:p>
        </w:tc>
        <w:tc>
          <w:tcPr>
            <w:tcW w:w="1505" w:type="dxa"/>
            <w:vAlign w:val="center"/>
          </w:tcPr>
          <w:p w:rsidR="00B04656" w:rsidRDefault="00B80270">
            <w:pPr>
              <w:jc w:val="right"/>
            </w:pPr>
            <w:r>
              <w:rPr>
                <w:color w:val="000000"/>
                <w:sz w:val="24"/>
              </w:rPr>
              <w:t>300,000</w:t>
            </w:r>
          </w:p>
        </w:tc>
        <w:tc>
          <w:tcPr>
            <w:tcW w:w="1737" w:type="dxa"/>
            <w:vAlign w:val="center"/>
          </w:tcPr>
          <w:p w:rsidR="00B04656" w:rsidRDefault="00B80270">
            <w:pPr>
              <w:jc w:val="right"/>
            </w:pPr>
            <w:r>
              <w:rPr>
                <w:color w:val="000000"/>
                <w:sz w:val="24"/>
              </w:rPr>
              <w:t>29,817,000.00</w:t>
            </w:r>
          </w:p>
        </w:tc>
        <w:tc>
          <w:tcPr>
            <w:tcW w:w="1701" w:type="dxa"/>
            <w:vAlign w:val="center"/>
          </w:tcPr>
          <w:p w:rsidR="00B04656" w:rsidRDefault="00B80270">
            <w:pPr>
              <w:jc w:val="right"/>
            </w:pPr>
            <w:r>
              <w:rPr>
                <w:color w:val="000000"/>
                <w:sz w:val="24"/>
              </w:rPr>
              <w:t>9.04</w:t>
            </w:r>
          </w:p>
        </w:tc>
      </w:tr>
      <w:tr w:rsidR="00B04656">
        <w:tc>
          <w:tcPr>
            <w:tcW w:w="1320" w:type="dxa"/>
            <w:vAlign w:val="center"/>
          </w:tcPr>
          <w:p w:rsidR="00B04656" w:rsidRDefault="00B80270">
            <w:pPr>
              <w:jc w:val="center"/>
            </w:pPr>
            <w:r>
              <w:rPr>
                <w:color w:val="000000"/>
                <w:sz w:val="24"/>
              </w:rPr>
              <w:t>5</w:t>
            </w:r>
          </w:p>
        </w:tc>
        <w:tc>
          <w:tcPr>
            <w:tcW w:w="1382" w:type="dxa"/>
            <w:vAlign w:val="center"/>
          </w:tcPr>
          <w:p w:rsidR="00B04656" w:rsidRDefault="00B80270">
            <w:pPr>
              <w:jc w:val="center"/>
            </w:pPr>
            <w:r>
              <w:rPr>
                <w:color w:val="000000"/>
                <w:sz w:val="24"/>
              </w:rPr>
              <w:t>101761021</w:t>
            </w:r>
          </w:p>
        </w:tc>
        <w:tc>
          <w:tcPr>
            <w:tcW w:w="1353" w:type="dxa"/>
            <w:vAlign w:val="center"/>
          </w:tcPr>
          <w:p w:rsidR="00B04656" w:rsidRDefault="00B80270">
            <w:pPr>
              <w:jc w:val="center"/>
            </w:pPr>
            <w:r>
              <w:rPr>
                <w:color w:val="000000"/>
                <w:sz w:val="24"/>
              </w:rPr>
              <w:t>17</w:t>
            </w:r>
            <w:r>
              <w:rPr>
                <w:color w:val="000000"/>
                <w:sz w:val="24"/>
              </w:rPr>
              <w:t>拱</w:t>
            </w:r>
            <w:proofErr w:type="gramStart"/>
            <w:r>
              <w:rPr>
                <w:color w:val="000000"/>
                <w:sz w:val="24"/>
              </w:rPr>
              <w:t>墅</w:t>
            </w:r>
            <w:proofErr w:type="gramEnd"/>
            <w:r>
              <w:rPr>
                <w:color w:val="000000"/>
                <w:sz w:val="24"/>
              </w:rPr>
              <w:t>经投</w:t>
            </w:r>
            <w:r>
              <w:rPr>
                <w:color w:val="000000"/>
                <w:sz w:val="24"/>
              </w:rPr>
              <w:t>MTN001</w:t>
            </w:r>
          </w:p>
        </w:tc>
        <w:tc>
          <w:tcPr>
            <w:tcW w:w="1505" w:type="dxa"/>
            <w:vAlign w:val="center"/>
          </w:tcPr>
          <w:p w:rsidR="00B04656" w:rsidRDefault="00B80270">
            <w:pPr>
              <w:jc w:val="right"/>
            </w:pPr>
            <w:r>
              <w:rPr>
                <w:color w:val="000000"/>
                <w:sz w:val="24"/>
              </w:rPr>
              <w:t>300,000</w:t>
            </w:r>
          </w:p>
        </w:tc>
        <w:tc>
          <w:tcPr>
            <w:tcW w:w="1737" w:type="dxa"/>
            <w:vAlign w:val="center"/>
          </w:tcPr>
          <w:p w:rsidR="00B04656" w:rsidRDefault="00B80270">
            <w:pPr>
              <w:jc w:val="right"/>
            </w:pPr>
            <w:r>
              <w:rPr>
                <w:color w:val="000000"/>
                <w:sz w:val="24"/>
              </w:rPr>
              <w:t>29,574,000.00</w:t>
            </w:r>
          </w:p>
        </w:tc>
        <w:tc>
          <w:tcPr>
            <w:tcW w:w="1701" w:type="dxa"/>
            <w:vAlign w:val="center"/>
          </w:tcPr>
          <w:p w:rsidR="00B04656" w:rsidRDefault="00B80270">
            <w:pPr>
              <w:jc w:val="right"/>
            </w:pPr>
            <w:r>
              <w:rPr>
                <w:color w:val="000000"/>
                <w:sz w:val="24"/>
              </w:rPr>
              <w:t>8.96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70885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Pr="001B7979">
              <w:rPr>
                <w:color w:val="000000"/>
                <w:sz w:val="24"/>
              </w:rPr>
              <w:t>(</w:t>
            </w:r>
            <w:r w:rsidRPr="001B7979">
              <w:rPr>
                <w:color w:val="000000"/>
                <w:sz w:val="24"/>
              </w:rPr>
              <w:t>份</w:t>
            </w:r>
            <w:r w:rsidRPr="001B7979">
              <w:rPr>
                <w:color w:val="00000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Pr="001B7979">
              <w:rPr>
                <w:color w:val="000000"/>
                <w:sz w:val="24"/>
              </w:rPr>
              <w:t>(</w:t>
            </w:r>
            <w:r w:rsidRPr="001B7979">
              <w:rPr>
                <w:color w:val="000000"/>
                <w:sz w:val="24"/>
              </w:rPr>
              <w:t>％</w:t>
            </w:r>
            <w:r w:rsidRPr="001B7979">
              <w:rPr>
                <w:color w:val="000000"/>
                <w:sz w:val="24"/>
              </w:rPr>
              <w:t>)</w:t>
            </w:r>
          </w:p>
        </w:tc>
      </w:tr>
      <w:tr w:rsidR="00B04656">
        <w:tc>
          <w:tcPr>
            <w:tcW w:w="1315" w:type="dxa"/>
            <w:vAlign w:val="center"/>
          </w:tcPr>
          <w:p w:rsidR="00B04656" w:rsidRDefault="00B80270">
            <w:pPr>
              <w:jc w:val="center"/>
            </w:pPr>
            <w:r>
              <w:rPr>
                <w:color w:val="000000"/>
                <w:sz w:val="24"/>
              </w:rPr>
              <w:t>1</w:t>
            </w:r>
          </w:p>
        </w:tc>
        <w:tc>
          <w:tcPr>
            <w:tcW w:w="1359" w:type="dxa"/>
            <w:vAlign w:val="center"/>
          </w:tcPr>
          <w:p w:rsidR="00B04656" w:rsidRDefault="00B80270">
            <w:pPr>
              <w:jc w:val="center"/>
            </w:pPr>
            <w:r>
              <w:rPr>
                <w:color w:val="000000"/>
                <w:sz w:val="24"/>
              </w:rPr>
              <w:t>123935</w:t>
            </w:r>
          </w:p>
        </w:tc>
        <w:tc>
          <w:tcPr>
            <w:tcW w:w="1341" w:type="dxa"/>
            <w:vAlign w:val="center"/>
          </w:tcPr>
          <w:p w:rsidR="00B04656" w:rsidRDefault="00B80270">
            <w:pPr>
              <w:jc w:val="center"/>
            </w:pPr>
            <w:r>
              <w:rPr>
                <w:color w:val="000000"/>
                <w:sz w:val="24"/>
              </w:rPr>
              <w:t>15</w:t>
            </w:r>
            <w:proofErr w:type="gramStart"/>
            <w:r>
              <w:rPr>
                <w:color w:val="000000"/>
                <w:sz w:val="24"/>
              </w:rPr>
              <w:t>濮</w:t>
            </w:r>
            <w:proofErr w:type="gramEnd"/>
            <w:r>
              <w:rPr>
                <w:color w:val="000000"/>
                <w:sz w:val="24"/>
              </w:rPr>
              <w:t>热</w:t>
            </w:r>
            <w:r>
              <w:rPr>
                <w:color w:val="000000"/>
                <w:sz w:val="24"/>
              </w:rPr>
              <w:t>03</w:t>
            </w:r>
          </w:p>
        </w:tc>
        <w:tc>
          <w:tcPr>
            <w:tcW w:w="1590" w:type="dxa"/>
            <w:vAlign w:val="center"/>
          </w:tcPr>
          <w:p w:rsidR="00B04656" w:rsidRDefault="00B80270">
            <w:pPr>
              <w:jc w:val="right"/>
            </w:pPr>
            <w:r>
              <w:rPr>
                <w:color w:val="000000"/>
                <w:sz w:val="24"/>
              </w:rPr>
              <w:t>40,000</w:t>
            </w:r>
          </w:p>
        </w:tc>
        <w:tc>
          <w:tcPr>
            <w:tcW w:w="1684" w:type="dxa"/>
            <w:vAlign w:val="center"/>
          </w:tcPr>
          <w:p w:rsidR="00B04656" w:rsidRDefault="00B80270">
            <w:pPr>
              <w:jc w:val="right"/>
            </w:pPr>
            <w:r>
              <w:rPr>
                <w:color w:val="000000"/>
                <w:sz w:val="24"/>
              </w:rPr>
              <w:t>4,000,000.00</w:t>
            </w:r>
          </w:p>
        </w:tc>
        <w:tc>
          <w:tcPr>
            <w:tcW w:w="1709" w:type="dxa"/>
            <w:vAlign w:val="center"/>
          </w:tcPr>
          <w:p w:rsidR="00B04656" w:rsidRDefault="00B80270">
            <w:pPr>
              <w:jc w:val="right"/>
            </w:pPr>
            <w:r>
              <w:rPr>
                <w:color w:val="000000"/>
                <w:sz w:val="24"/>
              </w:rPr>
              <w:t>1.21</w:t>
            </w:r>
          </w:p>
        </w:tc>
      </w:tr>
      <w:tr w:rsidR="00B04656">
        <w:tc>
          <w:tcPr>
            <w:tcW w:w="1315" w:type="dxa"/>
            <w:vAlign w:val="center"/>
          </w:tcPr>
          <w:p w:rsidR="00B04656" w:rsidRDefault="00B80270">
            <w:pPr>
              <w:jc w:val="center"/>
            </w:pPr>
            <w:r>
              <w:rPr>
                <w:color w:val="000000"/>
                <w:sz w:val="24"/>
              </w:rPr>
              <w:t>2</w:t>
            </w:r>
          </w:p>
        </w:tc>
        <w:tc>
          <w:tcPr>
            <w:tcW w:w="1359" w:type="dxa"/>
            <w:vAlign w:val="center"/>
          </w:tcPr>
          <w:p w:rsidR="00B04656" w:rsidRDefault="00B80270">
            <w:pPr>
              <w:jc w:val="center"/>
            </w:pPr>
            <w:r>
              <w:rPr>
                <w:color w:val="000000"/>
                <w:sz w:val="24"/>
              </w:rPr>
              <w:t>116239</w:t>
            </w:r>
          </w:p>
        </w:tc>
        <w:tc>
          <w:tcPr>
            <w:tcW w:w="1341" w:type="dxa"/>
            <w:vAlign w:val="center"/>
          </w:tcPr>
          <w:p w:rsidR="00B04656" w:rsidRDefault="00B80270">
            <w:pPr>
              <w:jc w:val="center"/>
            </w:pPr>
            <w:r>
              <w:rPr>
                <w:color w:val="000000"/>
                <w:sz w:val="24"/>
              </w:rPr>
              <w:t>16</w:t>
            </w:r>
            <w:r>
              <w:rPr>
                <w:color w:val="000000"/>
                <w:sz w:val="24"/>
              </w:rPr>
              <w:t>惠通</w:t>
            </w:r>
            <w:r>
              <w:rPr>
                <w:color w:val="000000"/>
                <w:sz w:val="24"/>
              </w:rPr>
              <w:t>A3</w:t>
            </w:r>
          </w:p>
        </w:tc>
        <w:tc>
          <w:tcPr>
            <w:tcW w:w="1590" w:type="dxa"/>
            <w:vAlign w:val="center"/>
          </w:tcPr>
          <w:p w:rsidR="00B04656" w:rsidRDefault="00B80270">
            <w:pPr>
              <w:jc w:val="right"/>
            </w:pPr>
            <w:r>
              <w:rPr>
                <w:color w:val="000000"/>
                <w:sz w:val="24"/>
              </w:rPr>
              <w:t>30,000</w:t>
            </w:r>
          </w:p>
        </w:tc>
        <w:tc>
          <w:tcPr>
            <w:tcW w:w="1684" w:type="dxa"/>
            <w:vAlign w:val="center"/>
          </w:tcPr>
          <w:p w:rsidR="00B04656" w:rsidRDefault="00B80270">
            <w:pPr>
              <w:jc w:val="right"/>
            </w:pPr>
            <w:r>
              <w:rPr>
                <w:color w:val="000000"/>
                <w:sz w:val="24"/>
              </w:rPr>
              <w:t>3,000,000.00</w:t>
            </w:r>
          </w:p>
        </w:tc>
        <w:tc>
          <w:tcPr>
            <w:tcW w:w="1709" w:type="dxa"/>
            <w:vAlign w:val="center"/>
          </w:tcPr>
          <w:p w:rsidR="00B04656" w:rsidRDefault="00B80270">
            <w:pPr>
              <w:jc w:val="right"/>
            </w:pPr>
            <w:r>
              <w:rPr>
                <w:color w:val="000000"/>
                <w:sz w:val="24"/>
              </w:rPr>
              <w:t>0.91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522708860"/>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70886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70886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52270886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70886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21,939.69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2,387,974.43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6,292,700.35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1,518,975.53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10,221,590.00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B04656">
        <w:tc>
          <w:tcPr>
            <w:tcW w:w="1911" w:type="dxa"/>
            <w:vAlign w:val="center"/>
          </w:tcPr>
          <w:p w:rsidR="00B04656" w:rsidRDefault="00B80270">
            <w:pPr>
              <w:jc w:val="center"/>
            </w:pPr>
            <w:r>
              <w:rPr>
                <w:color w:val="000000"/>
                <w:sz w:val="24"/>
              </w:rPr>
              <w:t>1</w:t>
            </w:r>
          </w:p>
        </w:tc>
        <w:tc>
          <w:tcPr>
            <w:tcW w:w="1828" w:type="dxa"/>
            <w:vAlign w:val="center"/>
          </w:tcPr>
          <w:p w:rsidR="00B04656" w:rsidRDefault="00B80270">
            <w:pPr>
              <w:jc w:val="center"/>
            </w:pPr>
            <w:r>
              <w:rPr>
                <w:color w:val="000000"/>
                <w:sz w:val="24"/>
              </w:rPr>
              <w:t>132004</w:t>
            </w:r>
          </w:p>
        </w:tc>
        <w:tc>
          <w:tcPr>
            <w:tcW w:w="1752" w:type="dxa"/>
            <w:vAlign w:val="center"/>
          </w:tcPr>
          <w:p w:rsidR="00B04656" w:rsidRDefault="00B80270">
            <w:pPr>
              <w:jc w:val="center"/>
            </w:pPr>
            <w:r>
              <w:rPr>
                <w:color w:val="000000"/>
                <w:sz w:val="24"/>
              </w:rPr>
              <w:t>15</w:t>
            </w:r>
            <w:r>
              <w:rPr>
                <w:color w:val="000000"/>
                <w:sz w:val="24"/>
              </w:rPr>
              <w:t>国盛</w:t>
            </w:r>
            <w:r>
              <w:rPr>
                <w:color w:val="000000"/>
                <w:sz w:val="24"/>
              </w:rPr>
              <w:t>EB</w:t>
            </w:r>
          </w:p>
        </w:tc>
        <w:tc>
          <w:tcPr>
            <w:tcW w:w="1794" w:type="dxa"/>
            <w:vAlign w:val="center"/>
          </w:tcPr>
          <w:p w:rsidR="00B04656" w:rsidRDefault="00B80270">
            <w:pPr>
              <w:jc w:val="right"/>
            </w:pPr>
            <w:r>
              <w:rPr>
                <w:color w:val="000000"/>
                <w:sz w:val="24"/>
              </w:rPr>
              <w:t>9,372,462.10</w:t>
            </w:r>
          </w:p>
        </w:tc>
        <w:tc>
          <w:tcPr>
            <w:tcW w:w="1713" w:type="dxa"/>
            <w:vAlign w:val="center"/>
          </w:tcPr>
          <w:p w:rsidR="00B04656" w:rsidRDefault="00B80270">
            <w:pPr>
              <w:jc w:val="right"/>
            </w:pPr>
            <w:r>
              <w:rPr>
                <w:color w:val="000000"/>
                <w:sz w:val="24"/>
              </w:rPr>
              <w:t>2.84</w:t>
            </w:r>
          </w:p>
        </w:tc>
      </w:tr>
      <w:tr w:rsidR="00B04656">
        <w:tc>
          <w:tcPr>
            <w:tcW w:w="1911" w:type="dxa"/>
            <w:vAlign w:val="center"/>
          </w:tcPr>
          <w:p w:rsidR="00B04656" w:rsidRDefault="00B80270">
            <w:pPr>
              <w:jc w:val="center"/>
            </w:pPr>
            <w:r>
              <w:rPr>
                <w:color w:val="000000"/>
                <w:sz w:val="24"/>
              </w:rPr>
              <w:t>2</w:t>
            </w:r>
          </w:p>
        </w:tc>
        <w:tc>
          <w:tcPr>
            <w:tcW w:w="1828" w:type="dxa"/>
            <w:vAlign w:val="center"/>
          </w:tcPr>
          <w:p w:rsidR="00B04656" w:rsidRDefault="00B80270">
            <w:pPr>
              <w:jc w:val="center"/>
            </w:pPr>
            <w:r>
              <w:rPr>
                <w:color w:val="000000"/>
                <w:sz w:val="24"/>
              </w:rPr>
              <w:t>123006</w:t>
            </w:r>
          </w:p>
        </w:tc>
        <w:tc>
          <w:tcPr>
            <w:tcW w:w="1752" w:type="dxa"/>
            <w:vAlign w:val="center"/>
          </w:tcPr>
          <w:p w:rsidR="00B04656" w:rsidRDefault="00B80270">
            <w:pPr>
              <w:jc w:val="center"/>
            </w:pPr>
            <w:proofErr w:type="gramStart"/>
            <w:r>
              <w:rPr>
                <w:color w:val="000000"/>
                <w:sz w:val="24"/>
              </w:rPr>
              <w:t>东财转</w:t>
            </w:r>
            <w:proofErr w:type="gramEnd"/>
            <w:r>
              <w:rPr>
                <w:color w:val="000000"/>
                <w:sz w:val="24"/>
              </w:rPr>
              <w:t>债</w:t>
            </w:r>
          </w:p>
        </w:tc>
        <w:tc>
          <w:tcPr>
            <w:tcW w:w="1794" w:type="dxa"/>
            <w:vAlign w:val="center"/>
          </w:tcPr>
          <w:p w:rsidR="00B04656" w:rsidRDefault="00B80270">
            <w:pPr>
              <w:jc w:val="right"/>
            </w:pPr>
            <w:r>
              <w:rPr>
                <w:color w:val="000000"/>
                <w:sz w:val="24"/>
              </w:rPr>
              <w:t>3,608,100.00</w:t>
            </w:r>
          </w:p>
        </w:tc>
        <w:tc>
          <w:tcPr>
            <w:tcW w:w="1713" w:type="dxa"/>
            <w:vAlign w:val="center"/>
          </w:tcPr>
          <w:p w:rsidR="00B04656" w:rsidRDefault="00B80270">
            <w:pPr>
              <w:jc w:val="right"/>
            </w:pPr>
            <w:r>
              <w:rPr>
                <w:color w:val="000000"/>
                <w:sz w:val="24"/>
              </w:rPr>
              <w:t>1.09</w:t>
            </w:r>
          </w:p>
        </w:tc>
      </w:tr>
      <w:tr w:rsidR="00B04656">
        <w:tc>
          <w:tcPr>
            <w:tcW w:w="1911" w:type="dxa"/>
            <w:vAlign w:val="center"/>
          </w:tcPr>
          <w:p w:rsidR="00B04656" w:rsidRDefault="00B80270">
            <w:pPr>
              <w:jc w:val="center"/>
            </w:pPr>
            <w:r>
              <w:rPr>
                <w:color w:val="000000"/>
                <w:sz w:val="24"/>
              </w:rPr>
              <w:t>3</w:t>
            </w:r>
          </w:p>
        </w:tc>
        <w:tc>
          <w:tcPr>
            <w:tcW w:w="1828" w:type="dxa"/>
            <w:vAlign w:val="center"/>
          </w:tcPr>
          <w:p w:rsidR="00B04656" w:rsidRDefault="00B80270">
            <w:pPr>
              <w:jc w:val="center"/>
            </w:pPr>
            <w:r>
              <w:rPr>
                <w:color w:val="000000"/>
                <w:sz w:val="24"/>
              </w:rPr>
              <w:t>128019</w:t>
            </w:r>
          </w:p>
        </w:tc>
        <w:tc>
          <w:tcPr>
            <w:tcW w:w="1752" w:type="dxa"/>
            <w:vAlign w:val="center"/>
          </w:tcPr>
          <w:p w:rsidR="00B04656" w:rsidRDefault="00B80270">
            <w:pPr>
              <w:jc w:val="center"/>
            </w:pPr>
            <w:r>
              <w:rPr>
                <w:color w:val="000000"/>
                <w:sz w:val="24"/>
              </w:rPr>
              <w:t>久立转</w:t>
            </w:r>
            <w:r>
              <w:rPr>
                <w:color w:val="000000"/>
                <w:sz w:val="24"/>
              </w:rPr>
              <w:t>2</w:t>
            </w:r>
          </w:p>
        </w:tc>
        <w:tc>
          <w:tcPr>
            <w:tcW w:w="1794" w:type="dxa"/>
            <w:vAlign w:val="center"/>
          </w:tcPr>
          <w:p w:rsidR="00B04656" w:rsidRDefault="00B80270">
            <w:pPr>
              <w:jc w:val="right"/>
            </w:pPr>
            <w:r>
              <w:rPr>
                <w:color w:val="000000"/>
                <w:sz w:val="24"/>
              </w:rPr>
              <w:t>2,947,833.90</w:t>
            </w:r>
          </w:p>
        </w:tc>
        <w:tc>
          <w:tcPr>
            <w:tcW w:w="1713" w:type="dxa"/>
            <w:vAlign w:val="center"/>
          </w:tcPr>
          <w:p w:rsidR="00B04656" w:rsidRDefault="00B80270">
            <w:pPr>
              <w:jc w:val="right"/>
            </w:pPr>
            <w:r>
              <w:rPr>
                <w:color w:val="000000"/>
                <w:sz w:val="24"/>
              </w:rPr>
              <w:t>0.89</w:t>
            </w:r>
          </w:p>
        </w:tc>
      </w:tr>
      <w:tr w:rsidR="00B04656">
        <w:tc>
          <w:tcPr>
            <w:tcW w:w="1911" w:type="dxa"/>
            <w:vAlign w:val="center"/>
          </w:tcPr>
          <w:p w:rsidR="00B04656" w:rsidRDefault="00B80270">
            <w:pPr>
              <w:jc w:val="center"/>
            </w:pPr>
            <w:r>
              <w:rPr>
                <w:color w:val="000000"/>
                <w:sz w:val="24"/>
              </w:rPr>
              <w:t>4</w:t>
            </w:r>
          </w:p>
        </w:tc>
        <w:tc>
          <w:tcPr>
            <w:tcW w:w="1828" w:type="dxa"/>
            <w:vAlign w:val="center"/>
          </w:tcPr>
          <w:p w:rsidR="00B04656" w:rsidRDefault="00B80270">
            <w:pPr>
              <w:jc w:val="center"/>
            </w:pPr>
            <w:r>
              <w:rPr>
                <w:color w:val="000000"/>
                <w:sz w:val="24"/>
              </w:rPr>
              <w:t>123002</w:t>
            </w:r>
          </w:p>
        </w:tc>
        <w:tc>
          <w:tcPr>
            <w:tcW w:w="1752" w:type="dxa"/>
            <w:vAlign w:val="center"/>
          </w:tcPr>
          <w:p w:rsidR="00B04656" w:rsidRDefault="00B80270">
            <w:pPr>
              <w:jc w:val="center"/>
            </w:pPr>
            <w:r>
              <w:rPr>
                <w:color w:val="000000"/>
                <w:sz w:val="24"/>
              </w:rPr>
              <w:t>国祯转债</w:t>
            </w:r>
          </w:p>
        </w:tc>
        <w:tc>
          <w:tcPr>
            <w:tcW w:w="1794" w:type="dxa"/>
            <w:vAlign w:val="center"/>
          </w:tcPr>
          <w:p w:rsidR="00B04656" w:rsidRDefault="00B80270">
            <w:pPr>
              <w:jc w:val="right"/>
            </w:pPr>
            <w:r>
              <w:rPr>
                <w:color w:val="000000"/>
                <w:sz w:val="24"/>
              </w:rPr>
              <w:t>2,495,149.72</w:t>
            </w:r>
          </w:p>
        </w:tc>
        <w:tc>
          <w:tcPr>
            <w:tcW w:w="1713" w:type="dxa"/>
            <w:vAlign w:val="center"/>
          </w:tcPr>
          <w:p w:rsidR="00B04656" w:rsidRDefault="00B80270">
            <w:pPr>
              <w:jc w:val="right"/>
            </w:pPr>
            <w:r>
              <w:rPr>
                <w:color w:val="000000"/>
                <w:sz w:val="24"/>
              </w:rPr>
              <w:t>0.76</w:t>
            </w:r>
          </w:p>
        </w:tc>
      </w:tr>
      <w:tr w:rsidR="00B04656">
        <w:tc>
          <w:tcPr>
            <w:tcW w:w="1911" w:type="dxa"/>
            <w:vAlign w:val="center"/>
          </w:tcPr>
          <w:p w:rsidR="00B04656" w:rsidRDefault="00B80270">
            <w:pPr>
              <w:jc w:val="center"/>
            </w:pPr>
            <w:r>
              <w:rPr>
                <w:color w:val="000000"/>
                <w:sz w:val="24"/>
              </w:rPr>
              <w:t>5</w:t>
            </w:r>
          </w:p>
        </w:tc>
        <w:tc>
          <w:tcPr>
            <w:tcW w:w="1828" w:type="dxa"/>
            <w:vAlign w:val="center"/>
          </w:tcPr>
          <w:p w:rsidR="00B04656" w:rsidRDefault="00B80270">
            <w:pPr>
              <w:jc w:val="center"/>
            </w:pPr>
            <w:r>
              <w:rPr>
                <w:color w:val="000000"/>
                <w:sz w:val="24"/>
              </w:rPr>
              <w:t>128024</w:t>
            </w:r>
          </w:p>
        </w:tc>
        <w:tc>
          <w:tcPr>
            <w:tcW w:w="1752" w:type="dxa"/>
            <w:vAlign w:val="center"/>
          </w:tcPr>
          <w:p w:rsidR="00B04656" w:rsidRDefault="00B80270">
            <w:pPr>
              <w:jc w:val="center"/>
            </w:pPr>
            <w:r>
              <w:rPr>
                <w:color w:val="000000"/>
                <w:sz w:val="24"/>
              </w:rPr>
              <w:t>宁行转债</w:t>
            </w:r>
          </w:p>
        </w:tc>
        <w:tc>
          <w:tcPr>
            <w:tcW w:w="1794" w:type="dxa"/>
            <w:vAlign w:val="center"/>
          </w:tcPr>
          <w:p w:rsidR="00B04656" w:rsidRDefault="00B80270">
            <w:pPr>
              <w:jc w:val="right"/>
            </w:pPr>
            <w:r>
              <w:rPr>
                <w:color w:val="000000"/>
                <w:sz w:val="24"/>
              </w:rPr>
              <w:t>1,046,100.00</w:t>
            </w:r>
          </w:p>
        </w:tc>
        <w:tc>
          <w:tcPr>
            <w:tcW w:w="1713" w:type="dxa"/>
            <w:vAlign w:val="center"/>
          </w:tcPr>
          <w:p w:rsidR="00B04656" w:rsidRDefault="00B80270">
            <w:pPr>
              <w:jc w:val="right"/>
            </w:pPr>
            <w:r>
              <w:rPr>
                <w:color w:val="000000"/>
                <w:sz w:val="24"/>
              </w:rPr>
              <w:t>0.32</w:t>
            </w:r>
          </w:p>
        </w:tc>
      </w:tr>
      <w:tr w:rsidR="00B04656">
        <w:tc>
          <w:tcPr>
            <w:tcW w:w="1911" w:type="dxa"/>
            <w:vAlign w:val="center"/>
          </w:tcPr>
          <w:p w:rsidR="00B04656" w:rsidRDefault="00B80270">
            <w:pPr>
              <w:jc w:val="center"/>
            </w:pPr>
            <w:r>
              <w:rPr>
                <w:color w:val="000000"/>
                <w:sz w:val="24"/>
              </w:rPr>
              <w:t>6</w:t>
            </w:r>
          </w:p>
        </w:tc>
        <w:tc>
          <w:tcPr>
            <w:tcW w:w="1828" w:type="dxa"/>
            <w:vAlign w:val="center"/>
          </w:tcPr>
          <w:p w:rsidR="00B04656" w:rsidRDefault="00B80270">
            <w:pPr>
              <w:jc w:val="center"/>
            </w:pPr>
            <w:r>
              <w:rPr>
                <w:color w:val="000000"/>
                <w:sz w:val="24"/>
              </w:rPr>
              <w:t>128020</w:t>
            </w:r>
          </w:p>
        </w:tc>
        <w:tc>
          <w:tcPr>
            <w:tcW w:w="1752" w:type="dxa"/>
            <w:vAlign w:val="center"/>
          </w:tcPr>
          <w:p w:rsidR="00B04656" w:rsidRDefault="00B80270">
            <w:pPr>
              <w:jc w:val="center"/>
            </w:pPr>
            <w:r>
              <w:rPr>
                <w:color w:val="000000"/>
                <w:sz w:val="24"/>
              </w:rPr>
              <w:t>水晶转债</w:t>
            </w:r>
          </w:p>
        </w:tc>
        <w:tc>
          <w:tcPr>
            <w:tcW w:w="1794" w:type="dxa"/>
            <w:vAlign w:val="center"/>
          </w:tcPr>
          <w:p w:rsidR="00B04656" w:rsidRDefault="00B80270">
            <w:pPr>
              <w:jc w:val="right"/>
            </w:pPr>
            <w:r>
              <w:rPr>
                <w:color w:val="000000"/>
                <w:sz w:val="24"/>
              </w:rPr>
              <w:t>918,500.00</w:t>
            </w:r>
          </w:p>
        </w:tc>
        <w:tc>
          <w:tcPr>
            <w:tcW w:w="1713" w:type="dxa"/>
            <w:vAlign w:val="center"/>
          </w:tcPr>
          <w:p w:rsidR="00B04656" w:rsidRDefault="00B80270">
            <w:pPr>
              <w:jc w:val="right"/>
            </w:pPr>
            <w:r>
              <w:rPr>
                <w:color w:val="000000"/>
                <w:sz w:val="24"/>
              </w:rPr>
              <w:t>0.28</w:t>
            </w:r>
          </w:p>
        </w:tc>
      </w:tr>
      <w:tr w:rsidR="00B04656">
        <w:tc>
          <w:tcPr>
            <w:tcW w:w="1911" w:type="dxa"/>
            <w:vAlign w:val="center"/>
          </w:tcPr>
          <w:p w:rsidR="00B04656" w:rsidRDefault="00B80270">
            <w:pPr>
              <w:jc w:val="center"/>
            </w:pPr>
            <w:r>
              <w:rPr>
                <w:color w:val="000000"/>
                <w:sz w:val="24"/>
              </w:rPr>
              <w:t>7</w:t>
            </w:r>
          </w:p>
        </w:tc>
        <w:tc>
          <w:tcPr>
            <w:tcW w:w="1828" w:type="dxa"/>
            <w:vAlign w:val="center"/>
          </w:tcPr>
          <w:p w:rsidR="00B04656" w:rsidRDefault="00B80270">
            <w:pPr>
              <w:jc w:val="center"/>
            </w:pPr>
            <w:r>
              <w:rPr>
                <w:color w:val="000000"/>
                <w:sz w:val="24"/>
              </w:rPr>
              <w:t>128027</w:t>
            </w:r>
          </w:p>
        </w:tc>
        <w:tc>
          <w:tcPr>
            <w:tcW w:w="1752" w:type="dxa"/>
            <w:vAlign w:val="center"/>
          </w:tcPr>
          <w:p w:rsidR="00B04656" w:rsidRDefault="00B80270">
            <w:pPr>
              <w:jc w:val="center"/>
            </w:pPr>
            <w:proofErr w:type="gramStart"/>
            <w:r>
              <w:rPr>
                <w:color w:val="000000"/>
                <w:sz w:val="24"/>
              </w:rPr>
              <w:t>崇达转</w:t>
            </w:r>
            <w:proofErr w:type="gramEnd"/>
            <w:r>
              <w:rPr>
                <w:color w:val="000000"/>
                <w:sz w:val="24"/>
              </w:rPr>
              <w:t>债</w:t>
            </w:r>
          </w:p>
        </w:tc>
        <w:tc>
          <w:tcPr>
            <w:tcW w:w="1794" w:type="dxa"/>
            <w:vAlign w:val="center"/>
          </w:tcPr>
          <w:p w:rsidR="00B04656" w:rsidRDefault="00B80270">
            <w:pPr>
              <w:jc w:val="right"/>
            </w:pPr>
            <w:r>
              <w:rPr>
                <w:color w:val="000000"/>
                <w:sz w:val="24"/>
              </w:rPr>
              <w:t>557,216.50</w:t>
            </w:r>
          </w:p>
        </w:tc>
        <w:tc>
          <w:tcPr>
            <w:tcW w:w="1713" w:type="dxa"/>
            <w:vAlign w:val="center"/>
          </w:tcPr>
          <w:p w:rsidR="00B04656" w:rsidRDefault="00B80270">
            <w:pPr>
              <w:jc w:val="right"/>
            </w:pPr>
            <w:r>
              <w:rPr>
                <w:color w:val="000000"/>
                <w:sz w:val="24"/>
              </w:rPr>
              <w:t>0.17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3A5504" w:rsidRDefault="003A5504" w:rsidP="003A5504">
      <w:pPr>
        <w:spacing w:before="29" w:line="288" w:lineRule="auto"/>
        <w:jc w:val="left"/>
        <w:rPr>
          <w:kern w:val="0"/>
          <w:sz w:val="24"/>
        </w:rPr>
      </w:pPr>
      <w:r w:rsidRPr="009C503F">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708865"/>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52270886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6,685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39,050.94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88,911,730.72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34.06%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172,143,780.95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65.94%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2,604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27,630.25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4.03%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69,047,315.73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95.97%</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9,289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35,849.36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91,813,598.22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27.57%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241,191,096.68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72.43%</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522708867"/>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467.88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477.83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52270886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E46FC6">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E46FC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E46FC6">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E46FC6">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E46FC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E46FC6">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E46FC6">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708869"/>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2008</w:t>
            </w:r>
            <w:r w:rsidRPr="001B7979">
              <w:rPr>
                <w:sz w:val="24"/>
              </w:rPr>
              <w:t>年</w:t>
            </w:r>
            <w:r w:rsidRPr="001B7979">
              <w:rPr>
                <w:sz w:val="24"/>
              </w:rPr>
              <w:t>3</w:t>
            </w:r>
            <w:r w:rsidRPr="001B7979">
              <w:rPr>
                <w:sz w:val="24"/>
              </w:rPr>
              <w:t>月</w:t>
            </w:r>
            <w:r w:rsidRPr="001B7979">
              <w:rPr>
                <w:sz w:val="24"/>
              </w:rPr>
              <w:t>31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7,419,837,721.23</w:t>
            </w:r>
          </w:p>
        </w:tc>
        <w:tc>
          <w:tcPr>
            <w:tcW w:w="1615" w:type="pct"/>
            <w:vAlign w:val="center"/>
          </w:tcPr>
          <w:p w:rsidR="001548F9" w:rsidRPr="001B7979" w:rsidRDefault="001548F9" w:rsidP="00571B8A">
            <w:pPr>
              <w:spacing w:before="29" w:line="288" w:lineRule="auto"/>
              <w:jc w:val="right"/>
              <w:rPr>
                <w:sz w:val="24"/>
              </w:rPr>
            </w:pPr>
            <w:r w:rsidRPr="001B7979">
              <w:rPr>
                <w:sz w:val="24"/>
              </w:rPr>
              <w:t>2,902,969,397.22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271,193,278.42</w:t>
            </w:r>
          </w:p>
        </w:tc>
        <w:tc>
          <w:tcPr>
            <w:tcW w:w="1615" w:type="pct"/>
            <w:vAlign w:val="center"/>
          </w:tcPr>
          <w:p w:rsidR="001548F9" w:rsidRPr="001B7979" w:rsidRDefault="001548F9" w:rsidP="00571B8A">
            <w:pPr>
              <w:spacing w:before="29" w:line="288" w:lineRule="auto"/>
              <w:jc w:val="right"/>
              <w:rPr>
                <w:sz w:val="24"/>
              </w:rPr>
            </w:pPr>
            <w:r w:rsidRPr="001B7979">
              <w:rPr>
                <w:sz w:val="24"/>
              </w:rPr>
              <w:t>84,312,461.04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160,337,733.89</w:t>
            </w:r>
          </w:p>
        </w:tc>
        <w:tc>
          <w:tcPr>
            <w:tcW w:w="1615" w:type="pct"/>
            <w:vAlign w:val="center"/>
          </w:tcPr>
          <w:p w:rsidR="001548F9" w:rsidRPr="001B7979" w:rsidRDefault="001548F9" w:rsidP="00571B8A">
            <w:pPr>
              <w:spacing w:before="29" w:line="288" w:lineRule="auto"/>
              <w:jc w:val="right"/>
              <w:rPr>
                <w:sz w:val="24"/>
              </w:rPr>
            </w:pPr>
            <w:r w:rsidRPr="001B7979">
              <w:rPr>
                <w:sz w:val="24"/>
              </w:rPr>
              <w:t>13,928,359.13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170,475,500.64</w:t>
            </w:r>
          </w:p>
        </w:tc>
        <w:tc>
          <w:tcPr>
            <w:tcW w:w="1615" w:type="pct"/>
            <w:vAlign w:val="center"/>
          </w:tcPr>
          <w:p w:rsidR="001548F9" w:rsidRPr="001B7979" w:rsidRDefault="001548F9" w:rsidP="00571B8A">
            <w:pPr>
              <w:spacing w:before="29" w:line="288" w:lineRule="auto"/>
              <w:jc w:val="right"/>
              <w:rPr>
                <w:sz w:val="24"/>
              </w:rPr>
            </w:pPr>
            <w:r w:rsidRPr="001B7979">
              <w:rPr>
                <w:sz w:val="24"/>
              </w:rPr>
              <w:t>26,291,636.94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261,055,511.67</w:t>
            </w:r>
          </w:p>
        </w:tc>
        <w:tc>
          <w:tcPr>
            <w:tcW w:w="1615" w:type="pct"/>
            <w:vAlign w:val="center"/>
          </w:tcPr>
          <w:p w:rsidR="001548F9" w:rsidRPr="001B7979" w:rsidRDefault="001548F9" w:rsidP="00571B8A">
            <w:pPr>
              <w:spacing w:before="29" w:line="288" w:lineRule="auto"/>
              <w:jc w:val="right"/>
              <w:rPr>
                <w:sz w:val="24"/>
              </w:rPr>
            </w:pPr>
            <w:r w:rsidRPr="001B7979">
              <w:rPr>
                <w:sz w:val="24"/>
              </w:rPr>
              <w:t>71,949,183.23</w:t>
            </w:r>
          </w:p>
        </w:tc>
      </w:tr>
    </w:tbl>
    <w:p w:rsidR="00B04656" w:rsidRDefault="00B8027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FA264E">
      <w:pPr>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708870"/>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52270887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70887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B04656" w:rsidRDefault="00B80270">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708873"/>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70887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6" w:name="_Toc522708875"/>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6"/>
    </w:p>
    <w:p w:rsidR="001B3C3E" w:rsidRDefault="001B3C3E" w:rsidP="001B3C3E">
      <w:pPr>
        <w:widowControl/>
        <w:spacing w:before="29" w:line="288" w:lineRule="auto"/>
        <w:ind w:firstLineChars="200" w:firstLine="480"/>
        <w:rPr>
          <w:kern w:val="0"/>
          <w:sz w:val="24"/>
        </w:rPr>
      </w:pPr>
      <w:r>
        <w:rPr>
          <w:rFonts w:hint="eastAsia"/>
          <w:kern w:val="0"/>
          <w:sz w:val="24"/>
        </w:rPr>
        <w:t>无。</w:t>
      </w:r>
    </w:p>
    <w:p w:rsidR="001B3C3E" w:rsidRPr="001B3C3E" w:rsidRDefault="001B3C3E" w:rsidP="001B3C3E">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708876"/>
      <w:r w:rsidRPr="001B7979">
        <w:rPr>
          <w:rFonts w:ascii="Times New Roman" w:eastAsiaTheme="minorEastAsia" w:hAnsi="Times New Roman"/>
          <w:kern w:val="0"/>
          <w:szCs w:val="24"/>
        </w:rPr>
        <w:t>10.</w:t>
      </w:r>
      <w:bookmarkEnd w:id="97"/>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708877"/>
      <w:bookmarkEnd w:id="10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B04656" w:rsidRDefault="00B8027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04656" w:rsidRDefault="00B8027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04656" w:rsidRDefault="00B8027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70887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B04656">
        <w:tc>
          <w:tcPr>
            <w:tcW w:w="1560" w:type="dxa"/>
            <w:vAlign w:val="center"/>
          </w:tcPr>
          <w:p w:rsidR="00B04656" w:rsidRDefault="00B80270">
            <w:pPr>
              <w:jc w:val="left"/>
            </w:pPr>
            <w:r>
              <w:rPr>
                <w:rFonts w:eastAsiaTheme="minorEastAsia"/>
                <w:sz w:val="24"/>
              </w:rPr>
              <w:t>中国国际金融股份有限公司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中信证券股份有限公司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长江证券股份有限公司</w:t>
            </w:r>
          </w:p>
        </w:tc>
        <w:tc>
          <w:tcPr>
            <w:tcW w:w="780" w:type="dxa"/>
            <w:vAlign w:val="center"/>
          </w:tcPr>
          <w:p w:rsidR="00B04656" w:rsidRDefault="00B80270">
            <w:pPr>
              <w:jc w:val="right"/>
            </w:pPr>
            <w:r>
              <w:rPr>
                <w:rFonts w:eastAsiaTheme="minorEastAsia"/>
                <w:sz w:val="24"/>
              </w:rPr>
              <w:t>2</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东兴证券股份有限公司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东方证券股份有限公司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B04656" w:rsidRDefault="00B80270">
            <w:pPr>
              <w:jc w:val="right"/>
            </w:pPr>
            <w:r>
              <w:rPr>
                <w:rFonts w:eastAsiaTheme="minorEastAsia"/>
                <w:sz w:val="24"/>
              </w:rPr>
              <w:t>2</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安信证券股份有限公司</w:t>
            </w:r>
          </w:p>
        </w:tc>
        <w:tc>
          <w:tcPr>
            <w:tcW w:w="780" w:type="dxa"/>
            <w:vAlign w:val="center"/>
          </w:tcPr>
          <w:p w:rsidR="00B04656" w:rsidRDefault="00B80270">
            <w:pPr>
              <w:jc w:val="right"/>
            </w:pPr>
            <w:r>
              <w:rPr>
                <w:rFonts w:eastAsiaTheme="minorEastAsia"/>
                <w:sz w:val="24"/>
              </w:rPr>
              <w:t>2</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中国银河证券股份有限公司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海通证券股份有限公司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方正证券股份有限公司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东吴证券股份有限公司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B04656" w:rsidRDefault="00B80270">
            <w:pPr>
              <w:jc w:val="right"/>
            </w:pPr>
            <w:r>
              <w:rPr>
                <w:rFonts w:eastAsiaTheme="minorEastAsia"/>
                <w:sz w:val="24"/>
              </w:rPr>
              <w:t>2</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西藏东方财富证券股份有限公司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北京高华证券有限责任公司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华安证券股份有限公司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德</w:t>
            </w:r>
            <w:proofErr w:type="gramStart"/>
            <w:r>
              <w:rPr>
                <w:rFonts w:eastAsiaTheme="minorEastAsia"/>
                <w:sz w:val="24"/>
              </w:rPr>
              <w:t>邦</w:t>
            </w:r>
            <w:proofErr w:type="gramEnd"/>
            <w:r>
              <w:rPr>
                <w:rFonts w:eastAsiaTheme="minorEastAsia"/>
                <w:sz w:val="24"/>
              </w:rPr>
              <w:t>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924E39">
            <w:pPr>
              <w:jc w:val="left"/>
            </w:pPr>
            <w:r>
              <w:rPr>
                <w:rFonts w:hint="eastAsia"/>
              </w:rPr>
              <w:t>中银</w:t>
            </w:r>
            <w:r>
              <w:t>国际证券股份有限公司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中国中投证券有限责任公司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中泰证券股份有限公司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华泰证券股份有限公司</w:t>
            </w:r>
          </w:p>
        </w:tc>
        <w:tc>
          <w:tcPr>
            <w:tcW w:w="780" w:type="dxa"/>
            <w:vAlign w:val="center"/>
          </w:tcPr>
          <w:p w:rsidR="00B04656" w:rsidRDefault="00B80270">
            <w:pPr>
              <w:jc w:val="right"/>
            </w:pPr>
            <w:r>
              <w:rPr>
                <w:rFonts w:eastAsiaTheme="minorEastAsia"/>
                <w:sz w:val="24"/>
              </w:rPr>
              <w:t>2</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平安证券股份有限公司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西部证券股份有限公司</w:t>
            </w:r>
          </w:p>
        </w:tc>
        <w:tc>
          <w:tcPr>
            <w:tcW w:w="780" w:type="dxa"/>
            <w:vAlign w:val="center"/>
          </w:tcPr>
          <w:p w:rsidR="00B04656" w:rsidRDefault="00B80270">
            <w:pPr>
              <w:jc w:val="right"/>
            </w:pPr>
            <w:r>
              <w:rPr>
                <w:rFonts w:eastAsiaTheme="minorEastAsia"/>
                <w:sz w:val="24"/>
              </w:rPr>
              <w:t>1</w:t>
            </w:r>
          </w:p>
        </w:tc>
        <w:tc>
          <w:tcPr>
            <w:tcW w:w="180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6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1"/>
    </w:p>
    <w:p w:rsidR="00BB7DC7" w:rsidRPr="001B7979" w:rsidRDefault="00BB7DC7" w:rsidP="00BB7DC7">
      <w:pPr>
        <w:spacing w:line="360" w:lineRule="auto"/>
        <w:ind w:firstLine="420"/>
        <w:jc w:val="right"/>
        <w:rPr>
          <w:rFonts w:eastAsiaTheme="minorEastAsia"/>
          <w:sz w:val="24"/>
        </w:rPr>
      </w:pPr>
      <w:bookmarkStart w:id="112"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B04656">
        <w:tc>
          <w:tcPr>
            <w:tcW w:w="1560" w:type="dxa"/>
            <w:vAlign w:val="center"/>
          </w:tcPr>
          <w:p w:rsidR="00B04656" w:rsidRDefault="00B80270">
            <w:pPr>
              <w:jc w:val="left"/>
            </w:pPr>
            <w:r>
              <w:rPr>
                <w:rFonts w:eastAsiaTheme="minorEastAsia"/>
                <w:sz w:val="24"/>
              </w:rPr>
              <w:t>中国国际金融股份有限公司</w:t>
            </w:r>
          </w:p>
        </w:tc>
        <w:tc>
          <w:tcPr>
            <w:tcW w:w="1320" w:type="dxa"/>
            <w:vAlign w:val="center"/>
          </w:tcPr>
          <w:p w:rsidR="00B04656" w:rsidRDefault="00B80270">
            <w:pPr>
              <w:jc w:val="right"/>
            </w:pPr>
            <w:r>
              <w:rPr>
                <w:rFonts w:eastAsiaTheme="minorEastAsia"/>
                <w:sz w:val="24"/>
              </w:rPr>
              <w:t>84,956,350.63</w:t>
            </w:r>
          </w:p>
        </w:tc>
        <w:tc>
          <w:tcPr>
            <w:tcW w:w="1080" w:type="dxa"/>
            <w:vAlign w:val="center"/>
          </w:tcPr>
          <w:p w:rsidR="00B04656" w:rsidRDefault="00B80270">
            <w:pPr>
              <w:jc w:val="right"/>
            </w:pPr>
            <w:r>
              <w:rPr>
                <w:rFonts w:eastAsiaTheme="minorEastAsia"/>
                <w:sz w:val="24"/>
              </w:rPr>
              <w:t>18.57%</w:t>
            </w:r>
          </w:p>
        </w:tc>
        <w:tc>
          <w:tcPr>
            <w:tcW w:w="1143" w:type="dxa"/>
            <w:vAlign w:val="center"/>
          </w:tcPr>
          <w:p w:rsidR="00B04656" w:rsidRDefault="00B80270">
            <w:pPr>
              <w:jc w:val="right"/>
            </w:pPr>
            <w:r>
              <w:rPr>
                <w:rFonts w:eastAsiaTheme="minorEastAsia"/>
                <w:sz w:val="24"/>
              </w:rPr>
              <w:t>47,600,000.00</w:t>
            </w:r>
          </w:p>
        </w:tc>
        <w:tc>
          <w:tcPr>
            <w:tcW w:w="1197" w:type="dxa"/>
            <w:vAlign w:val="center"/>
          </w:tcPr>
          <w:p w:rsidR="00B04656" w:rsidRDefault="00B80270">
            <w:pPr>
              <w:jc w:val="right"/>
            </w:pPr>
            <w:r>
              <w:rPr>
                <w:rFonts w:eastAsiaTheme="minorEastAsia"/>
                <w:sz w:val="24"/>
              </w:rPr>
              <w:t>0.50%</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中信证券股份有限公司</w:t>
            </w:r>
          </w:p>
        </w:tc>
        <w:tc>
          <w:tcPr>
            <w:tcW w:w="1320" w:type="dxa"/>
            <w:vAlign w:val="center"/>
          </w:tcPr>
          <w:p w:rsidR="00B04656" w:rsidRDefault="00B80270">
            <w:pPr>
              <w:jc w:val="right"/>
            </w:pPr>
            <w:r>
              <w:rPr>
                <w:rFonts w:eastAsiaTheme="minorEastAsia"/>
                <w:sz w:val="24"/>
              </w:rPr>
              <w:t>78,946,330.41</w:t>
            </w:r>
          </w:p>
        </w:tc>
        <w:tc>
          <w:tcPr>
            <w:tcW w:w="1080" w:type="dxa"/>
            <w:vAlign w:val="center"/>
          </w:tcPr>
          <w:p w:rsidR="00B04656" w:rsidRDefault="00B80270">
            <w:pPr>
              <w:jc w:val="right"/>
            </w:pPr>
            <w:r>
              <w:rPr>
                <w:rFonts w:eastAsiaTheme="minorEastAsia"/>
                <w:sz w:val="24"/>
              </w:rPr>
              <w:t>17.25%</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1320" w:type="dxa"/>
            <w:vAlign w:val="center"/>
          </w:tcPr>
          <w:p w:rsidR="00B04656" w:rsidRDefault="00B80270">
            <w:pPr>
              <w:jc w:val="right"/>
            </w:pPr>
            <w:r>
              <w:rPr>
                <w:rFonts w:eastAsiaTheme="minorEastAsia"/>
                <w:sz w:val="24"/>
              </w:rPr>
              <w:t>7,271,390.49</w:t>
            </w:r>
          </w:p>
        </w:tc>
        <w:tc>
          <w:tcPr>
            <w:tcW w:w="1080" w:type="dxa"/>
            <w:vAlign w:val="center"/>
          </w:tcPr>
          <w:p w:rsidR="00B04656" w:rsidRDefault="00B80270">
            <w:pPr>
              <w:jc w:val="right"/>
            </w:pPr>
            <w:r>
              <w:rPr>
                <w:rFonts w:eastAsiaTheme="minorEastAsia"/>
                <w:sz w:val="24"/>
              </w:rPr>
              <w:t>1.59%</w:t>
            </w:r>
          </w:p>
        </w:tc>
        <w:tc>
          <w:tcPr>
            <w:tcW w:w="1143" w:type="dxa"/>
            <w:vAlign w:val="center"/>
          </w:tcPr>
          <w:p w:rsidR="00B04656" w:rsidRDefault="00B80270">
            <w:pPr>
              <w:jc w:val="right"/>
            </w:pPr>
            <w:r>
              <w:rPr>
                <w:rFonts w:eastAsiaTheme="minorEastAsia"/>
                <w:sz w:val="24"/>
              </w:rPr>
              <w:t>15,900,000.00</w:t>
            </w:r>
          </w:p>
        </w:tc>
        <w:tc>
          <w:tcPr>
            <w:tcW w:w="1197" w:type="dxa"/>
            <w:vAlign w:val="center"/>
          </w:tcPr>
          <w:p w:rsidR="00B04656" w:rsidRDefault="00B80270">
            <w:pPr>
              <w:jc w:val="right"/>
            </w:pPr>
            <w:r>
              <w:rPr>
                <w:rFonts w:eastAsiaTheme="minorEastAsia"/>
                <w:sz w:val="24"/>
              </w:rPr>
              <w:t>0.17%</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长江证券股份有限公司</w:t>
            </w:r>
          </w:p>
        </w:tc>
        <w:tc>
          <w:tcPr>
            <w:tcW w:w="1320" w:type="dxa"/>
            <w:vAlign w:val="center"/>
          </w:tcPr>
          <w:p w:rsidR="00B04656" w:rsidRDefault="00B80270">
            <w:pPr>
              <w:jc w:val="right"/>
            </w:pPr>
            <w:r>
              <w:rPr>
                <w:rFonts w:eastAsiaTheme="minorEastAsia"/>
                <w:sz w:val="24"/>
              </w:rPr>
              <w:t>52,642,167.78</w:t>
            </w:r>
          </w:p>
        </w:tc>
        <w:tc>
          <w:tcPr>
            <w:tcW w:w="1080" w:type="dxa"/>
            <w:vAlign w:val="center"/>
          </w:tcPr>
          <w:p w:rsidR="00B04656" w:rsidRDefault="00B80270">
            <w:pPr>
              <w:jc w:val="right"/>
            </w:pPr>
            <w:r>
              <w:rPr>
                <w:rFonts w:eastAsiaTheme="minorEastAsia"/>
                <w:sz w:val="24"/>
              </w:rPr>
              <w:t>11.50%</w:t>
            </w:r>
          </w:p>
        </w:tc>
        <w:tc>
          <w:tcPr>
            <w:tcW w:w="1143" w:type="dxa"/>
            <w:vAlign w:val="center"/>
          </w:tcPr>
          <w:p w:rsidR="00B04656" w:rsidRDefault="00B80270">
            <w:pPr>
              <w:jc w:val="right"/>
            </w:pPr>
            <w:r>
              <w:rPr>
                <w:rFonts w:eastAsiaTheme="minorEastAsia"/>
                <w:sz w:val="24"/>
              </w:rPr>
              <w:t>23,500,000.00</w:t>
            </w:r>
          </w:p>
        </w:tc>
        <w:tc>
          <w:tcPr>
            <w:tcW w:w="1197" w:type="dxa"/>
            <w:vAlign w:val="center"/>
          </w:tcPr>
          <w:p w:rsidR="00B04656" w:rsidRDefault="00B80270">
            <w:pPr>
              <w:jc w:val="right"/>
            </w:pPr>
            <w:r>
              <w:rPr>
                <w:rFonts w:eastAsiaTheme="minorEastAsia"/>
                <w:sz w:val="24"/>
              </w:rPr>
              <w:t>0.25%</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东兴证券股份有限公司</w:t>
            </w:r>
          </w:p>
        </w:tc>
        <w:tc>
          <w:tcPr>
            <w:tcW w:w="1320" w:type="dxa"/>
            <w:vAlign w:val="center"/>
          </w:tcPr>
          <w:p w:rsidR="00B04656" w:rsidRDefault="00B80270">
            <w:pPr>
              <w:jc w:val="right"/>
            </w:pPr>
            <w:r>
              <w:rPr>
                <w:rFonts w:eastAsiaTheme="minorEastAsia"/>
                <w:sz w:val="24"/>
              </w:rPr>
              <w:t>47,705,925.01</w:t>
            </w:r>
          </w:p>
        </w:tc>
        <w:tc>
          <w:tcPr>
            <w:tcW w:w="1080" w:type="dxa"/>
            <w:vAlign w:val="center"/>
          </w:tcPr>
          <w:p w:rsidR="00B04656" w:rsidRDefault="00B80270">
            <w:pPr>
              <w:jc w:val="right"/>
            </w:pPr>
            <w:r>
              <w:rPr>
                <w:rFonts w:eastAsiaTheme="minorEastAsia"/>
                <w:sz w:val="24"/>
              </w:rPr>
              <w:t>10.43%</w:t>
            </w:r>
          </w:p>
        </w:tc>
        <w:tc>
          <w:tcPr>
            <w:tcW w:w="1143" w:type="dxa"/>
            <w:vAlign w:val="center"/>
          </w:tcPr>
          <w:p w:rsidR="00B04656" w:rsidRDefault="00B80270">
            <w:pPr>
              <w:jc w:val="right"/>
            </w:pPr>
            <w:r>
              <w:rPr>
                <w:rFonts w:eastAsiaTheme="minorEastAsia"/>
                <w:sz w:val="24"/>
              </w:rPr>
              <w:t>2,610,000,000.00</w:t>
            </w:r>
          </w:p>
        </w:tc>
        <w:tc>
          <w:tcPr>
            <w:tcW w:w="1197" w:type="dxa"/>
            <w:vAlign w:val="center"/>
          </w:tcPr>
          <w:p w:rsidR="00B04656" w:rsidRDefault="00B80270">
            <w:pPr>
              <w:jc w:val="right"/>
            </w:pPr>
            <w:r>
              <w:rPr>
                <w:rFonts w:eastAsiaTheme="minorEastAsia"/>
                <w:sz w:val="24"/>
              </w:rPr>
              <w:t>27.50%</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东方证券股份有限公司</w:t>
            </w:r>
          </w:p>
        </w:tc>
        <w:tc>
          <w:tcPr>
            <w:tcW w:w="1320" w:type="dxa"/>
            <w:vAlign w:val="center"/>
          </w:tcPr>
          <w:p w:rsidR="00B04656" w:rsidRDefault="00B80270">
            <w:pPr>
              <w:jc w:val="right"/>
            </w:pPr>
            <w:r>
              <w:rPr>
                <w:rFonts w:eastAsiaTheme="minorEastAsia"/>
                <w:sz w:val="24"/>
              </w:rPr>
              <w:t>37,905,749.40</w:t>
            </w:r>
          </w:p>
        </w:tc>
        <w:tc>
          <w:tcPr>
            <w:tcW w:w="1080" w:type="dxa"/>
            <w:vAlign w:val="center"/>
          </w:tcPr>
          <w:p w:rsidR="00B04656" w:rsidRDefault="00B80270">
            <w:pPr>
              <w:jc w:val="right"/>
            </w:pPr>
            <w:r>
              <w:rPr>
                <w:rFonts w:eastAsiaTheme="minorEastAsia"/>
                <w:sz w:val="24"/>
              </w:rPr>
              <w:t>8.28%</w:t>
            </w:r>
          </w:p>
        </w:tc>
        <w:tc>
          <w:tcPr>
            <w:tcW w:w="1143" w:type="dxa"/>
            <w:vAlign w:val="center"/>
          </w:tcPr>
          <w:p w:rsidR="00B04656" w:rsidRDefault="00B80270">
            <w:pPr>
              <w:jc w:val="right"/>
            </w:pPr>
            <w:r>
              <w:rPr>
                <w:rFonts w:eastAsiaTheme="minorEastAsia"/>
                <w:sz w:val="24"/>
              </w:rPr>
              <w:t>1,145,000,000.00</w:t>
            </w:r>
          </w:p>
        </w:tc>
        <w:tc>
          <w:tcPr>
            <w:tcW w:w="1197" w:type="dxa"/>
            <w:vAlign w:val="center"/>
          </w:tcPr>
          <w:p w:rsidR="00B04656" w:rsidRDefault="00B80270">
            <w:pPr>
              <w:jc w:val="right"/>
            </w:pPr>
            <w:r>
              <w:rPr>
                <w:rFonts w:eastAsiaTheme="minorEastAsia"/>
                <w:sz w:val="24"/>
              </w:rPr>
              <w:t>12.06%</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proofErr w:type="gramStart"/>
            <w:r>
              <w:rPr>
                <w:rFonts w:eastAsiaTheme="minorEastAsia"/>
                <w:sz w:val="24"/>
              </w:rPr>
              <w:t>申万宏源证券</w:t>
            </w:r>
            <w:proofErr w:type="gramEnd"/>
            <w:r>
              <w:rPr>
                <w:rFonts w:eastAsiaTheme="minorEastAsia"/>
                <w:sz w:val="24"/>
              </w:rPr>
              <w:t>有限公司</w:t>
            </w:r>
          </w:p>
        </w:tc>
        <w:tc>
          <w:tcPr>
            <w:tcW w:w="1320" w:type="dxa"/>
            <w:vAlign w:val="center"/>
          </w:tcPr>
          <w:p w:rsidR="00B04656" w:rsidRDefault="00B80270">
            <w:pPr>
              <w:jc w:val="right"/>
            </w:pPr>
            <w:r>
              <w:rPr>
                <w:rFonts w:eastAsiaTheme="minorEastAsia"/>
                <w:sz w:val="24"/>
              </w:rPr>
              <w:t>36,413,191.80</w:t>
            </w:r>
          </w:p>
        </w:tc>
        <w:tc>
          <w:tcPr>
            <w:tcW w:w="1080" w:type="dxa"/>
            <w:vAlign w:val="center"/>
          </w:tcPr>
          <w:p w:rsidR="00B04656" w:rsidRDefault="00B80270">
            <w:pPr>
              <w:jc w:val="right"/>
            </w:pPr>
            <w:r>
              <w:rPr>
                <w:rFonts w:eastAsiaTheme="minorEastAsia"/>
                <w:sz w:val="24"/>
              </w:rPr>
              <w:t>7.96%</w:t>
            </w:r>
          </w:p>
        </w:tc>
        <w:tc>
          <w:tcPr>
            <w:tcW w:w="1143" w:type="dxa"/>
            <w:vAlign w:val="center"/>
          </w:tcPr>
          <w:p w:rsidR="00B04656" w:rsidRDefault="00B80270">
            <w:pPr>
              <w:jc w:val="right"/>
            </w:pPr>
            <w:r>
              <w:rPr>
                <w:rFonts w:eastAsiaTheme="minorEastAsia"/>
                <w:sz w:val="24"/>
              </w:rPr>
              <w:t>1,783,300,000.00</w:t>
            </w:r>
          </w:p>
        </w:tc>
        <w:tc>
          <w:tcPr>
            <w:tcW w:w="1197" w:type="dxa"/>
            <w:vAlign w:val="center"/>
          </w:tcPr>
          <w:p w:rsidR="00B04656" w:rsidRDefault="00B80270">
            <w:pPr>
              <w:jc w:val="right"/>
            </w:pPr>
            <w:r>
              <w:rPr>
                <w:rFonts w:eastAsiaTheme="minorEastAsia"/>
                <w:sz w:val="24"/>
              </w:rPr>
              <w:t>18.79%</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安信证券股份有限公司</w:t>
            </w:r>
          </w:p>
        </w:tc>
        <w:tc>
          <w:tcPr>
            <w:tcW w:w="1320" w:type="dxa"/>
            <w:vAlign w:val="center"/>
          </w:tcPr>
          <w:p w:rsidR="00B04656" w:rsidRDefault="00B80270">
            <w:pPr>
              <w:jc w:val="right"/>
            </w:pPr>
            <w:r>
              <w:rPr>
                <w:rFonts w:eastAsiaTheme="minorEastAsia"/>
                <w:sz w:val="24"/>
              </w:rPr>
              <w:t>26,832,583.10</w:t>
            </w:r>
          </w:p>
        </w:tc>
        <w:tc>
          <w:tcPr>
            <w:tcW w:w="1080" w:type="dxa"/>
            <w:vAlign w:val="center"/>
          </w:tcPr>
          <w:p w:rsidR="00B04656" w:rsidRDefault="00B80270">
            <w:pPr>
              <w:jc w:val="right"/>
            </w:pPr>
            <w:r>
              <w:rPr>
                <w:rFonts w:eastAsiaTheme="minorEastAsia"/>
                <w:sz w:val="24"/>
              </w:rPr>
              <w:t>5.86%</w:t>
            </w:r>
          </w:p>
        </w:tc>
        <w:tc>
          <w:tcPr>
            <w:tcW w:w="1143" w:type="dxa"/>
            <w:vAlign w:val="center"/>
          </w:tcPr>
          <w:p w:rsidR="00B04656" w:rsidRDefault="00B80270">
            <w:pPr>
              <w:jc w:val="right"/>
            </w:pPr>
            <w:r>
              <w:rPr>
                <w:rFonts w:eastAsiaTheme="minorEastAsia"/>
                <w:sz w:val="24"/>
              </w:rPr>
              <w:t>222,500,000.00</w:t>
            </w:r>
          </w:p>
        </w:tc>
        <w:tc>
          <w:tcPr>
            <w:tcW w:w="1197" w:type="dxa"/>
            <w:vAlign w:val="center"/>
          </w:tcPr>
          <w:p w:rsidR="00B04656" w:rsidRDefault="00B80270">
            <w:pPr>
              <w:jc w:val="right"/>
            </w:pPr>
            <w:r>
              <w:rPr>
                <w:rFonts w:eastAsiaTheme="minorEastAsia"/>
                <w:sz w:val="24"/>
              </w:rPr>
              <w:t>2.34%</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中国银河证券股份有限公司</w:t>
            </w:r>
          </w:p>
        </w:tc>
        <w:tc>
          <w:tcPr>
            <w:tcW w:w="1320" w:type="dxa"/>
            <w:vAlign w:val="center"/>
          </w:tcPr>
          <w:p w:rsidR="00B04656" w:rsidRDefault="00B80270">
            <w:pPr>
              <w:jc w:val="right"/>
            </w:pPr>
            <w:r>
              <w:rPr>
                <w:rFonts w:eastAsiaTheme="minorEastAsia"/>
                <w:sz w:val="24"/>
              </w:rPr>
              <w:t>2,615,795.90</w:t>
            </w:r>
          </w:p>
        </w:tc>
        <w:tc>
          <w:tcPr>
            <w:tcW w:w="1080" w:type="dxa"/>
            <w:vAlign w:val="center"/>
          </w:tcPr>
          <w:p w:rsidR="00B04656" w:rsidRDefault="00B80270">
            <w:pPr>
              <w:jc w:val="right"/>
            </w:pPr>
            <w:r>
              <w:rPr>
                <w:rFonts w:eastAsiaTheme="minorEastAsia"/>
                <w:sz w:val="24"/>
              </w:rPr>
              <w:t>0.57%</w:t>
            </w:r>
          </w:p>
        </w:tc>
        <w:tc>
          <w:tcPr>
            <w:tcW w:w="1143" w:type="dxa"/>
            <w:vAlign w:val="center"/>
          </w:tcPr>
          <w:p w:rsidR="00B04656" w:rsidRDefault="00B80270">
            <w:pPr>
              <w:jc w:val="right"/>
            </w:pPr>
            <w:r>
              <w:rPr>
                <w:rFonts w:eastAsiaTheme="minorEastAsia"/>
                <w:sz w:val="24"/>
              </w:rPr>
              <w:t>565,500,000.00</w:t>
            </w:r>
          </w:p>
        </w:tc>
        <w:tc>
          <w:tcPr>
            <w:tcW w:w="1197" w:type="dxa"/>
            <w:vAlign w:val="center"/>
          </w:tcPr>
          <w:p w:rsidR="00B04656" w:rsidRDefault="00B80270">
            <w:pPr>
              <w:jc w:val="right"/>
            </w:pPr>
            <w:r>
              <w:rPr>
                <w:rFonts w:eastAsiaTheme="minorEastAsia"/>
                <w:sz w:val="24"/>
              </w:rPr>
              <w:t>5.96%</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海通证券股份有限公司</w:t>
            </w:r>
          </w:p>
        </w:tc>
        <w:tc>
          <w:tcPr>
            <w:tcW w:w="1320" w:type="dxa"/>
            <w:vAlign w:val="center"/>
          </w:tcPr>
          <w:p w:rsidR="00B04656" w:rsidRDefault="00B80270">
            <w:pPr>
              <w:jc w:val="right"/>
            </w:pPr>
            <w:r>
              <w:rPr>
                <w:rFonts w:eastAsiaTheme="minorEastAsia"/>
                <w:sz w:val="24"/>
              </w:rPr>
              <w:t>25,883,612.69</w:t>
            </w:r>
          </w:p>
        </w:tc>
        <w:tc>
          <w:tcPr>
            <w:tcW w:w="1080" w:type="dxa"/>
            <w:vAlign w:val="center"/>
          </w:tcPr>
          <w:p w:rsidR="00B04656" w:rsidRDefault="00B80270">
            <w:pPr>
              <w:jc w:val="right"/>
            </w:pPr>
            <w:r>
              <w:rPr>
                <w:rFonts w:eastAsiaTheme="minorEastAsia"/>
                <w:sz w:val="24"/>
              </w:rPr>
              <w:t>5.66%</w:t>
            </w:r>
          </w:p>
        </w:tc>
        <w:tc>
          <w:tcPr>
            <w:tcW w:w="1143" w:type="dxa"/>
            <w:vAlign w:val="center"/>
          </w:tcPr>
          <w:p w:rsidR="00B04656" w:rsidRDefault="00B80270">
            <w:pPr>
              <w:jc w:val="right"/>
            </w:pPr>
            <w:r>
              <w:rPr>
                <w:rFonts w:eastAsiaTheme="minorEastAsia"/>
                <w:sz w:val="24"/>
              </w:rPr>
              <w:t>1,685,500,000.00</w:t>
            </w:r>
          </w:p>
        </w:tc>
        <w:tc>
          <w:tcPr>
            <w:tcW w:w="1197" w:type="dxa"/>
            <w:vAlign w:val="center"/>
          </w:tcPr>
          <w:p w:rsidR="00B04656" w:rsidRDefault="00B80270">
            <w:pPr>
              <w:jc w:val="right"/>
            </w:pPr>
            <w:r>
              <w:rPr>
                <w:rFonts w:eastAsiaTheme="minorEastAsia"/>
                <w:sz w:val="24"/>
              </w:rPr>
              <w:t>17.76%</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方正证券股份有限公司</w:t>
            </w:r>
          </w:p>
        </w:tc>
        <w:tc>
          <w:tcPr>
            <w:tcW w:w="1320" w:type="dxa"/>
            <w:vAlign w:val="center"/>
          </w:tcPr>
          <w:p w:rsidR="00B04656" w:rsidRDefault="00B80270">
            <w:pPr>
              <w:jc w:val="right"/>
            </w:pPr>
            <w:r>
              <w:rPr>
                <w:rFonts w:eastAsiaTheme="minorEastAsia"/>
                <w:sz w:val="24"/>
              </w:rPr>
              <w:t>21,622,425.56</w:t>
            </w:r>
          </w:p>
        </w:tc>
        <w:tc>
          <w:tcPr>
            <w:tcW w:w="1080" w:type="dxa"/>
            <w:vAlign w:val="center"/>
          </w:tcPr>
          <w:p w:rsidR="00B04656" w:rsidRDefault="00B80270">
            <w:pPr>
              <w:jc w:val="right"/>
            </w:pPr>
            <w:r>
              <w:rPr>
                <w:rFonts w:eastAsiaTheme="minorEastAsia"/>
                <w:sz w:val="24"/>
              </w:rPr>
              <w:t>4.73%</w:t>
            </w:r>
          </w:p>
        </w:tc>
        <w:tc>
          <w:tcPr>
            <w:tcW w:w="1143" w:type="dxa"/>
            <w:vAlign w:val="center"/>
          </w:tcPr>
          <w:p w:rsidR="00B04656" w:rsidRDefault="00B80270">
            <w:pPr>
              <w:jc w:val="right"/>
            </w:pPr>
            <w:r>
              <w:rPr>
                <w:rFonts w:eastAsiaTheme="minorEastAsia"/>
                <w:sz w:val="24"/>
              </w:rPr>
              <w:t>49,000,000.00</w:t>
            </w:r>
          </w:p>
        </w:tc>
        <w:tc>
          <w:tcPr>
            <w:tcW w:w="1197" w:type="dxa"/>
            <w:vAlign w:val="center"/>
          </w:tcPr>
          <w:p w:rsidR="00B04656" w:rsidRDefault="00B80270">
            <w:pPr>
              <w:jc w:val="right"/>
            </w:pPr>
            <w:r>
              <w:rPr>
                <w:rFonts w:eastAsiaTheme="minorEastAsia"/>
                <w:sz w:val="24"/>
              </w:rPr>
              <w:t>0.52%</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东吴证券股份有限公司</w:t>
            </w:r>
          </w:p>
        </w:tc>
        <w:tc>
          <w:tcPr>
            <w:tcW w:w="1320" w:type="dxa"/>
            <w:vAlign w:val="center"/>
          </w:tcPr>
          <w:p w:rsidR="00B04656" w:rsidRDefault="00B80270">
            <w:pPr>
              <w:jc w:val="right"/>
            </w:pPr>
            <w:r>
              <w:rPr>
                <w:rFonts w:eastAsiaTheme="minorEastAsia"/>
                <w:sz w:val="24"/>
              </w:rPr>
              <w:t>19,435,884.42</w:t>
            </w:r>
          </w:p>
        </w:tc>
        <w:tc>
          <w:tcPr>
            <w:tcW w:w="1080" w:type="dxa"/>
            <w:vAlign w:val="center"/>
          </w:tcPr>
          <w:p w:rsidR="00B04656" w:rsidRDefault="00B80270">
            <w:pPr>
              <w:jc w:val="right"/>
            </w:pPr>
            <w:r>
              <w:rPr>
                <w:rFonts w:eastAsiaTheme="minorEastAsia"/>
                <w:sz w:val="24"/>
              </w:rPr>
              <w:t>4.25%</w:t>
            </w:r>
          </w:p>
        </w:tc>
        <w:tc>
          <w:tcPr>
            <w:tcW w:w="1143" w:type="dxa"/>
            <w:vAlign w:val="center"/>
          </w:tcPr>
          <w:p w:rsidR="00B04656" w:rsidRDefault="00B80270">
            <w:pPr>
              <w:jc w:val="right"/>
            </w:pPr>
            <w:r>
              <w:rPr>
                <w:rFonts w:eastAsiaTheme="minorEastAsia"/>
                <w:sz w:val="24"/>
              </w:rPr>
              <w:t>1,318,600,000.00</w:t>
            </w:r>
          </w:p>
        </w:tc>
        <w:tc>
          <w:tcPr>
            <w:tcW w:w="1197" w:type="dxa"/>
            <w:vAlign w:val="center"/>
          </w:tcPr>
          <w:p w:rsidR="00B04656" w:rsidRDefault="00B80270">
            <w:pPr>
              <w:jc w:val="right"/>
            </w:pPr>
            <w:r>
              <w:rPr>
                <w:rFonts w:eastAsiaTheme="minorEastAsia"/>
                <w:sz w:val="24"/>
              </w:rPr>
              <w:t>13.89%</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B04656" w:rsidRDefault="00B80270">
            <w:pPr>
              <w:jc w:val="right"/>
            </w:pPr>
            <w:r>
              <w:rPr>
                <w:rFonts w:eastAsiaTheme="minorEastAsia"/>
                <w:sz w:val="24"/>
              </w:rPr>
              <w:t>13,978,206.02</w:t>
            </w:r>
          </w:p>
        </w:tc>
        <w:tc>
          <w:tcPr>
            <w:tcW w:w="1080" w:type="dxa"/>
            <w:vAlign w:val="center"/>
          </w:tcPr>
          <w:p w:rsidR="00B04656" w:rsidRDefault="00B80270">
            <w:pPr>
              <w:jc w:val="right"/>
            </w:pPr>
            <w:r>
              <w:rPr>
                <w:rFonts w:eastAsiaTheme="minorEastAsia"/>
                <w:sz w:val="24"/>
              </w:rPr>
              <w:t>3.05%</w:t>
            </w:r>
          </w:p>
        </w:tc>
        <w:tc>
          <w:tcPr>
            <w:tcW w:w="1143" w:type="dxa"/>
            <w:vAlign w:val="center"/>
          </w:tcPr>
          <w:p w:rsidR="00B04656" w:rsidRDefault="00B80270">
            <w:pPr>
              <w:jc w:val="right"/>
            </w:pPr>
            <w:r>
              <w:rPr>
                <w:rFonts w:eastAsiaTheme="minorEastAsia"/>
                <w:sz w:val="24"/>
              </w:rPr>
              <w:t>24,000,000.00</w:t>
            </w:r>
          </w:p>
        </w:tc>
        <w:tc>
          <w:tcPr>
            <w:tcW w:w="1197" w:type="dxa"/>
            <w:vAlign w:val="center"/>
          </w:tcPr>
          <w:p w:rsidR="00B04656" w:rsidRDefault="00B80270">
            <w:pPr>
              <w:jc w:val="right"/>
            </w:pPr>
            <w:r>
              <w:rPr>
                <w:rFonts w:eastAsiaTheme="minorEastAsia"/>
                <w:sz w:val="24"/>
              </w:rPr>
              <w:t>0.25%</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西藏东方财富证券股份有限公司</w:t>
            </w:r>
          </w:p>
        </w:tc>
        <w:tc>
          <w:tcPr>
            <w:tcW w:w="1320" w:type="dxa"/>
            <w:vAlign w:val="center"/>
          </w:tcPr>
          <w:p w:rsidR="00B04656" w:rsidRDefault="00B80270">
            <w:pPr>
              <w:jc w:val="right"/>
            </w:pPr>
            <w:r>
              <w:rPr>
                <w:rFonts w:eastAsiaTheme="minorEastAsia"/>
                <w:sz w:val="24"/>
              </w:rPr>
              <w:t>1,366,011.20</w:t>
            </w:r>
          </w:p>
        </w:tc>
        <w:tc>
          <w:tcPr>
            <w:tcW w:w="1080" w:type="dxa"/>
            <w:vAlign w:val="center"/>
          </w:tcPr>
          <w:p w:rsidR="00B04656" w:rsidRDefault="00B80270">
            <w:pPr>
              <w:jc w:val="right"/>
            </w:pPr>
            <w:r>
              <w:rPr>
                <w:rFonts w:eastAsiaTheme="minorEastAsia"/>
                <w:sz w:val="24"/>
              </w:rPr>
              <w:t>0.30%</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北京高华证券有限责任公司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华安证券股份有限公司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德</w:t>
            </w:r>
            <w:proofErr w:type="gramStart"/>
            <w:r>
              <w:rPr>
                <w:rFonts w:eastAsiaTheme="minorEastAsia"/>
                <w:sz w:val="24"/>
              </w:rPr>
              <w:t>邦</w:t>
            </w:r>
            <w:proofErr w:type="gramEnd"/>
            <w:r>
              <w:rPr>
                <w:rFonts w:eastAsiaTheme="minorEastAsia"/>
                <w:sz w:val="24"/>
              </w:rPr>
              <w:t>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924E39">
            <w:pPr>
              <w:jc w:val="left"/>
            </w:pPr>
            <w:r>
              <w:rPr>
                <w:rFonts w:hint="eastAsia"/>
              </w:rPr>
              <w:t>中银</w:t>
            </w:r>
            <w:r>
              <w:t>国际证券股份有限公司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中国中投证券有限责任公司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中泰证券股份有限公司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华泰证券股份有限公司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平安证券股份有限公司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r w:rsidR="00B04656">
        <w:tc>
          <w:tcPr>
            <w:tcW w:w="1560" w:type="dxa"/>
            <w:vAlign w:val="center"/>
          </w:tcPr>
          <w:p w:rsidR="00B04656" w:rsidRDefault="00B80270">
            <w:pPr>
              <w:jc w:val="left"/>
            </w:pPr>
            <w:r>
              <w:rPr>
                <w:rFonts w:eastAsiaTheme="minorEastAsia"/>
                <w:sz w:val="24"/>
              </w:rPr>
              <w:t>西部证券股份有限公司</w:t>
            </w:r>
          </w:p>
        </w:tc>
        <w:tc>
          <w:tcPr>
            <w:tcW w:w="1320" w:type="dxa"/>
            <w:vAlign w:val="center"/>
          </w:tcPr>
          <w:p w:rsidR="00B04656" w:rsidRDefault="00B80270">
            <w:pPr>
              <w:jc w:val="right"/>
            </w:pPr>
            <w:r>
              <w:rPr>
                <w:rFonts w:eastAsiaTheme="minorEastAsia"/>
                <w:sz w:val="24"/>
              </w:rPr>
              <w:t>-</w:t>
            </w:r>
          </w:p>
        </w:tc>
        <w:tc>
          <w:tcPr>
            <w:tcW w:w="1080" w:type="dxa"/>
            <w:vAlign w:val="center"/>
          </w:tcPr>
          <w:p w:rsidR="00B04656" w:rsidRDefault="00B80270">
            <w:pPr>
              <w:jc w:val="right"/>
            </w:pPr>
            <w:r>
              <w:rPr>
                <w:rFonts w:eastAsiaTheme="minorEastAsia"/>
                <w:sz w:val="24"/>
              </w:rPr>
              <w:t>-</w:t>
            </w:r>
          </w:p>
        </w:tc>
        <w:tc>
          <w:tcPr>
            <w:tcW w:w="1143" w:type="dxa"/>
            <w:vAlign w:val="center"/>
          </w:tcPr>
          <w:p w:rsidR="00B04656" w:rsidRDefault="00B80270">
            <w:pPr>
              <w:jc w:val="right"/>
            </w:pPr>
            <w:r>
              <w:rPr>
                <w:rFonts w:eastAsiaTheme="minorEastAsia"/>
                <w:sz w:val="24"/>
              </w:rPr>
              <w:t>-</w:t>
            </w:r>
          </w:p>
        </w:tc>
        <w:tc>
          <w:tcPr>
            <w:tcW w:w="1197" w:type="dxa"/>
            <w:vAlign w:val="center"/>
          </w:tcPr>
          <w:p w:rsidR="00B04656" w:rsidRDefault="00B80270">
            <w:pPr>
              <w:jc w:val="right"/>
            </w:pPr>
            <w:r>
              <w:rPr>
                <w:rFonts w:eastAsiaTheme="minorEastAsia"/>
                <w:sz w:val="24"/>
              </w:rPr>
              <w:t>-</w:t>
            </w:r>
          </w:p>
        </w:tc>
        <w:tc>
          <w:tcPr>
            <w:tcW w:w="1497" w:type="dxa"/>
            <w:vAlign w:val="center"/>
          </w:tcPr>
          <w:p w:rsidR="00B04656" w:rsidRDefault="00B80270">
            <w:pPr>
              <w:jc w:val="right"/>
            </w:pPr>
            <w:r>
              <w:rPr>
                <w:rFonts w:eastAsiaTheme="minorEastAsia"/>
                <w:sz w:val="24"/>
              </w:rPr>
              <w:t>-</w:t>
            </w:r>
          </w:p>
        </w:tc>
        <w:tc>
          <w:tcPr>
            <w:tcW w:w="1203" w:type="dxa"/>
            <w:vAlign w:val="center"/>
          </w:tcPr>
          <w:p w:rsidR="00B04656" w:rsidRDefault="00B80270">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B04656" w:rsidRDefault="00B8027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、报告期内，本基金新增加交易单元为西部证券股份有限公司，其它交易单元未发生变化；</w:t>
      </w:r>
    </w:p>
    <w:p w:rsidR="00B04656" w:rsidRDefault="00B8027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3" w:name="_Toc522708879"/>
      <w:r w:rsidRPr="001B7979">
        <w:rPr>
          <w:rFonts w:ascii="Times New Roman" w:hAnsi="Times New Roman"/>
          <w:szCs w:val="24"/>
        </w:rPr>
        <w:t xml:space="preserve">10.9 </w:t>
      </w:r>
      <w:r w:rsidRPr="001B7979">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B04656">
        <w:tc>
          <w:tcPr>
            <w:tcW w:w="720" w:type="dxa"/>
            <w:vAlign w:val="center"/>
          </w:tcPr>
          <w:p w:rsidR="00B04656" w:rsidRDefault="00B80270">
            <w:pPr>
              <w:jc w:val="center"/>
            </w:pPr>
            <w:r>
              <w:rPr>
                <w:color w:val="000000"/>
                <w:sz w:val="24"/>
              </w:rPr>
              <w:t>1</w:t>
            </w:r>
          </w:p>
        </w:tc>
        <w:tc>
          <w:tcPr>
            <w:tcW w:w="4319" w:type="dxa"/>
            <w:vAlign w:val="center"/>
          </w:tcPr>
          <w:p w:rsidR="00B04656" w:rsidRDefault="00B80270">
            <w:r>
              <w:rPr>
                <w:color w:val="000000"/>
                <w:sz w:val="24"/>
              </w:rPr>
              <w:t>交银施罗德基金管理有限公司关于旗下基金缴纳增值税的提示性公告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2018-01-03</w:t>
            </w:r>
          </w:p>
        </w:tc>
      </w:tr>
      <w:tr w:rsidR="00B04656">
        <w:tc>
          <w:tcPr>
            <w:tcW w:w="720" w:type="dxa"/>
            <w:vAlign w:val="center"/>
          </w:tcPr>
          <w:p w:rsidR="00B04656" w:rsidRDefault="00B80270">
            <w:pPr>
              <w:jc w:val="center"/>
            </w:pPr>
            <w:r>
              <w:rPr>
                <w:color w:val="000000"/>
                <w:sz w:val="24"/>
              </w:rPr>
              <w:t>2</w:t>
            </w:r>
          </w:p>
        </w:tc>
        <w:tc>
          <w:tcPr>
            <w:tcW w:w="4319" w:type="dxa"/>
            <w:vAlign w:val="center"/>
          </w:tcPr>
          <w:p w:rsidR="00B04656" w:rsidRDefault="00B80270">
            <w:r>
              <w:rPr>
                <w:color w:val="000000"/>
                <w:sz w:val="24"/>
              </w:rPr>
              <w:t>交银施罗德基金管理有限公司关于旗下部分基金参与中国农业银行股份有限公司基金交易费率优惠活动的公告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2018-01-09</w:t>
            </w:r>
          </w:p>
        </w:tc>
      </w:tr>
      <w:tr w:rsidR="00B04656">
        <w:tc>
          <w:tcPr>
            <w:tcW w:w="720" w:type="dxa"/>
            <w:vAlign w:val="center"/>
          </w:tcPr>
          <w:p w:rsidR="00B04656" w:rsidRDefault="00B80270">
            <w:pPr>
              <w:jc w:val="center"/>
            </w:pPr>
            <w:r>
              <w:rPr>
                <w:color w:val="000000"/>
                <w:sz w:val="24"/>
              </w:rPr>
              <w:t>3</w:t>
            </w:r>
          </w:p>
        </w:tc>
        <w:tc>
          <w:tcPr>
            <w:tcW w:w="4319" w:type="dxa"/>
            <w:vAlign w:val="center"/>
          </w:tcPr>
          <w:p w:rsidR="00B04656" w:rsidRDefault="00B80270">
            <w:r>
              <w:rPr>
                <w:color w:val="000000"/>
                <w:sz w:val="24"/>
              </w:rPr>
              <w:t>交银施罗德增利债券证券投资基金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2018-01-22</w:t>
            </w:r>
          </w:p>
        </w:tc>
      </w:tr>
      <w:tr w:rsidR="00B04656">
        <w:tc>
          <w:tcPr>
            <w:tcW w:w="720" w:type="dxa"/>
            <w:vAlign w:val="center"/>
          </w:tcPr>
          <w:p w:rsidR="00B04656" w:rsidRDefault="00B80270">
            <w:pPr>
              <w:jc w:val="center"/>
            </w:pPr>
            <w:r>
              <w:rPr>
                <w:color w:val="000000"/>
                <w:sz w:val="24"/>
              </w:rPr>
              <w:t>4</w:t>
            </w:r>
          </w:p>
        </w:tc>
        <w:tc>
          <w:tcPr>
            <w:tcW w:w="4319" w:type="dxa"/>
            <w:vAlign w:val="center"/>
          </w:tcPr>
          <w:p w:rsidR="00B04656" w:rsidRDefault="00B80270">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2018-01-31</w:t>
            </w:r>
          </w:p>
        </w:tc>
      </w:tr>
      <w:tr w:rsidR="00B04656">
        <w:tc>
          <w:tcPr>
            <w:tcW w:w="720" w:type="dxa"/>
            <w:vAlign w:val="center"/>
          </w:tcPr>
          <w:p w:rsidR="00B04656" w:rsidRDefault="00B80270">
            <w:pPr>
              <w:jc w:val="center"/>
            </w:pPr>
            <w:r>
              <w:rPr>
                <w:color w:val="000000"/>
                <w:sz w:val="24"/>
              </w:rPr>
              <w:t>5</w:t>
            </w:r>
          </w:p>
        </w:tc>
        <w:tc>
          <w:tcPr>
            <w:tcW w:w="4319" w:type="dxa"/>
            <w:vAlign w:val="center"/>
          </w:tcPr>
          <w:p w:rsidR="00B04656" w:rsidRDefault="00B80270">
            <w:r>
              <w:rPr>
                <w:color w:val="000000"/>
                <w:sz w:val="24"/>
              </w:rPr>
              <w:t>交银施罗德基金管理有限公司关于交银施罗德增利债券证券投资基金修改基金合同的公告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2018-03-22</w:t>
            </w:r>
          </w:p>
        </w:tc>
      </w:tr>
      <w:tr w:rsidR="00B04656">
        <w:tc>
          <w:tcPr>
            <w:tcW w:w="720" w:type="dxa"/>
            <w:vAlign w:val="center"/>
          </w:tcPr>
          <w:p w:rsidR="00B04656" w:rsidRDefault="00B80270">
            <w:pPr>
              <w:jc w:val="center"/>
            </w:pPr>
            <w:r>
              <w:rPr>
                <w:color w:val="000000"/>
                <w:sz w:val="24"/>
              </w:rPr>
              <w:t>6</w:t>
            </w:r>
          </w:p>
        </w:tc>
        <w:tc>
          <w:tcPr>
            <w:tcW w:w="4319" w:type="dxa"/>
            <w:vAlign w:val="center"/>
          </w:tcPr>
          <w:p w:rsidR="00B04656" w:rsidRDefault="00B80270">
            <w:r>
              <w:rPr>
                <w:color w:val="000000"/>
                <w:sz w:val="24"/>
              </w:rPr>
              <w:t>交银施罗德增利债券证券投资基金</w:t>
            </w:r>
            <w:r>
              <w:rPr>
                <w:color w:val="000000"/>
                <w:sz w:val="24"/>
              </w:rPr>
              <w:t>2017</w:t>
            </w:r>
            <w:r>
              <w:rPr>
                <w:color w:val="000000"/>
                <w:sz w:val="24"/>
              </w:rPr>
              <w:t>年年度报告摘要</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2018-03-28</w:t>
            </w:r>
          </w:p>
        </w:tc>
      </w:tr>
      <w:tr w:rsidR="00B04656">
        <w:tc>
          <w:tcPr>
            <w:tcW w:w="720" w:type="dxa"/>
            <w:vAlign w:val="center"/>
          </w:tcPr>
          <w:p w:rsidR="00B04656" w:rsidRDefault="00B80270">
            <w:pPr>
              <w:jc w:val="center"/>
            </w:pPr>
            <w:r>
              <w:rPr>
                <w:color w:val="000000"/>
                <w:sz w:val="24"/>
              </w:rPr>
              <w:t>7</w:t>
            </w:r>
          </w:p>
        </w:tc>
        <w:tc>
          <w:tcPr>
            <w:tcW w:w="4319" w:type="dxa"/>
            <w:vAlign w:val="center"/>
          </w:tcPr>
          <w:p w:rsidR="00B04656" w:rsidRDefault="00B80270">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2018-03-30</w:t>
            </w:r>
          </w:p>
        </w:tc>
      </w:tr>
      <w:tr w:rsidR="00B04656">
        <w:tc>
          <w:tcPr>
            <w:tcW w:w="720" w:type="dxa"/>
            <w:vAlign w:val="center"/>
          </w:tcPr>
          <w:p w:rsidR="00B04656" w:rsidRDefault="00B80270">
            <w:pPr>
              <w:jc w:val="center"/>
            </w:pPr>
            <w:r>
              <w:rPr>
                <w:color w:val="000000"/>
                <w:sz w:val="24"/>
              </w:rPr>
              <w:t>8</w:t>
            </w:r>
          </w:p>
        </w:tc>
        <w:tc>
          <w:tcPr>
            <w:tcW w:w="4319" w:type="dxa"/>
            <w:vAlign w:val="center"/>
          </w:tcPr>
          <w:p w:rsidR="00B04656" w:rsidRDefault="00B80270">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2018-03-30</w:t>
            </w:r>
          </w:p>
        </w:tc>
      </w:tr>
      <w:tr w:rsidR="00B04656">
        <w:tc>
          <w:tcPr>
            <w:tcW w:w="720" w:type="dxa"/>
            <w:vAlign w:val="center"/>
          </w:tcPr>
          <w:p w:rsidR="00B04656" w:rsidRDefault="00B80270">
            <w:pPr>
              <w:jc w:val="center"/>
            </w:pPr>
            <w:r>
              <w:rPr>
                <w:color w:val="000000"/>
                <w:sz w:val="24"/>
              </w:rPr>
              <w:t>9</w:t>
            </w:r>
          </w:p>
        </w:tc>
        <w:tc>
          <w:tcPr>
            <w:tcW w:w="4319" w:type="dxa"/>
            <w:vAlign w:val="center"/>
          </w:tcPr>
          <w:p w:rsidR="00B04656" w:rsidRDefault="00B80270">
            <w:r>
              <w:rPr>
                <w:color w:val="000000"/>
                <w:sz w:val="24"/>
              </w:rPr>
              <w:t>交银施罗德增利债券证券投资基金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2018-04-21</w:t>
            </w:r>
          </w:p>
        </w:tc>
      </w:tr>
      <w:tr w:rsidR="00B04656">
        <w:tc>
          <w:tcPr>
            <w:tcW w:w="720" w:type="dxa"/>
            <w:vAlign w:val="center"/>
          </w:tcPr>
          <w:p w:rsidR="00B04656" w:rsidRDefault="00B80270">
            <w:pPr>
              <w:jc w:val="center"/>
            </w:pPr>
            <w:r>
              <w:rPr>
                <w:color w:val="000000"/>
                <w:sz w:val="24"/>
              </w:rPr>
              <w:t>10</w:t>
            </w:r>
          </w:p>
        </w:tc>
        <w:tc>
          <w:tcPr>
            <w:tcW w:w="4319" w:type="dxa"/>
            <w:vAlign w:val="center"/>
          </w:tcPr>
          <w:p w:rsidR="00B04656" w:rsidRDefault="00B80270">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2018-06-01</w:t>
            </w:r>
          </w:p>
        </w:tc>
      </w:tr>
      <w:tr w:rsidR="00B04656">
        <w:tc>
          <w:tcPr>
            <w:tcW w:w="720" w:type="dxa"/>
            <w:vAlign w:val="center"/>
          </w:tcPr>
          <w:p w:rsidR="00B04656" w:rsidRDefault="00B80270">
            <w:pPr>
              <w:jc w:val="center"/>
            </w:pPr>
            <w:r>
              <w:rPr>
                <w:color w:val="000000"/>
                <w:sz w:val="24"/>
              </w:rPr>
              <w:t>11</w:t>
            </w:r>
          </w:p>
        </w:tc>
        <w:tc>
          <w:tcPr>
            <w:tcW w:w="4319" w:type="dxa"/>
            <w:vAlign w:val="center"/>
          </w:tcPr>
          <w:p w:rsidR="00B04656" w:rsidRDefault="00B80270">
            <w:r>
              <w:rPr>
                <w:color w:val="000000"/>
                <w:sz w:val="24"/>
              </w:rPr>
              <w:t>交银施罗德基金管理有限公司关于高级管理人员变更的公告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2018-06-30</w:t>
            </w:r>
          </w:p>
        </w:tc>
      </w:tr>
      <w:tr w:rsidR="00B04656">
        <w:tc>
          <w:tcPr>
            <w:tcW w:w="720" w:type="dxa"/>
            <w:vAlign w:val="center"/>
          </w:tcPr>
          <w:p w:rsidR="00B04656" w:rsidRDefault="00B80270">
            <w:pPr>
              <w:jc w:val="center"/>
            </w:pPr>
            <w:r>
              <w:rPr>
                <w:color w:val="000000"/>
                <w:sz w:val="24"/>
              </w:rPr>
              <w:t>12</w:t>
            </w:r>
          </w:p>
        </w:tc>
        <w:tc>
          <w:tcPr>
            <w:tcW w:w="4319" w:type="dxa"/>
            <w:vAlign w:val="center"/>
          </w:tcPr>
          <w:p w:rsidR="00B04656" w:rsidRDefault="00B80270">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B04656" w:rsidRDefault="00B80270">
            <w:r>
              <w:rPr>
                <w:color w:val="000000"/>
                <w:sz w:val="24"/>
              </w:rPr>
              <w:t>中国证券报、上海证券报、证券时报</w:t>
            </w:r>
          </w:p>
        </w:tc>
        <w:tc>
          <w:tcPr>
            <w:tcW w:w="1440" w:type="dxa"/>
            <w:vAlign w:val="center"/>
          </w:tcPr>
          <w:p w:rsidR="00B04656" w:rsidRDefault="00B80270">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F66F1C"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522708880"/>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4"/>
    </w:p>
    <w:p w:rsidR="00F26E25" w:rsidRPr="001B7979" w:rsidRDefault="00F26E25" w:rsidP="00F66F1C">
      <w:pPr>
        <w:pStyle w:val="20"/>
        <w:spacing w:before="29" w:after="0" w:line="288" w:lineRule="auto"/>
        <w:rPr>
          <w:rFonts w:ascii="宋体" w:hAnsi="宋体"/>
          <w:b w:val="0"/>
          <w:bCs w:val="0"/>
          <w:color w:val="000000"/>
          <w:kern w:val="0"/>
          <w:szCs w:val="21"/>
        </w:rPr>
      </w:pPr>
      <w:bookmarkStart w:id="115" w:name="_Toc522708881"/>
      <w:r w:rsidRPr="001B7979">
        <w:rPr>
          <w:rFonts w:ascii="宋体" w:hAnsi="宋体"/>
          <w:color w:val="000000"/>
          <w:kern w:val="0"/>
          <w:szCs w:val="21"/>
        </w:rPr>
        <w:t>11.</w:t>
      </w:r>
      <w:r w:rsidRPr="001B7979">
        <w:rPr>
          <w:rFonts w:ascii="宋体" w:hAnsi="宋体" w:hint="eastAsia"/>
          <w:color w:val="000000"/>
          <w:kern w:val="0"/>
          <w:szCs w:val="21"/>
        </w:rPr>
        <w:t>1 报告期内单一投资者持有基金份额比例达到或超过20%的情况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B04656">
        <w:tc>
          <w:tcPr>
            <w:tcW w:w="993" w:type="dxa"/>
            <w:vMerge w:val="restart"/>
          </w:tcPr>
          <w:p w:rsidR="00B04656" w:rsidRDefault="00B04656"/>
          <w:p w:rsidR="00B04656" w:rsidRDefault="00B80270">
            <w:r>
              <w:rPr>
                <w:rFonts w:ascii="宋体" w:hAnsi="宋体" w:hint="eastAsia"/>
                <w:bCs/>
                <w:color w:val="000000"/>
                <w:kern w:val="0"/>
                <w:szCs w:val="21"/>
              </w:rPr>
              <w:t>机构</w:t>
            </w:r>
          </w:p>
        </w:tc>
        <w:tc>
          <w:tcPr>
            <w:tcW w:w="992" w:type="dxa"/>
            <w:vAlign w:val="center"/>
          </w:tcPr>
          <w:p w:rsidR="00B04656" w:rsidRDefault="00B80270">
            <w:pPr>
              <w:jc w:val="center"/>
            </w:pPr>
            <w:r>
              <w:rPr>
                <w:rFonts w:ascii="宋体" w:hAnsi="宋体"/>
                <w:color w:val="000000"/>
                <w:kern w:val="0"/>
                <w:szCs w:val="21"/>
              </w:rPr>
              <w:t>1</w:t>
            </w:r>
          </w:p>
        </w:tc>
        <w:tc>
          <w:tcPr>
            <w:tcW w:w="1843" w:type="dxa"/>
            <w:vAlign w:val="center"/>
          </w:tcPr>
          <w:p w:rsidR="00B04656" w:rsidRDefault="00B80270">
            <w:pPr>
              <w:jc w:val="center"/>
            </w:pPr>
            <w:r>
              <w:rPr>
                <w:rFonts w:ascii="宋体" w:hAnsi="宋体"/>
                <w:color w:val="000000"/>
                <w:kern w:val="0"/>
                <w:szCs w:val="21"/>
              </w:rPr>
              <w:t>2018/1/1-2018/6/30</w:t>
            </w:r>
          </w:p>
        </w:tc>
        <w:tc>
          <w:tcPr>
            <w:tcW w:w="851" w:type="dxa"/>
            <w:vAlign w:val="center"/>
          </w:tcPr>
          <w:p w:rsidR="00B04656" w:rsidRDefault="00B80270">
            <w:pPr>
              <w:jc w:val="center"/>
            </w:pPr>
            <w:r>
              <w:rPr>
                <w:rFonts w:ascii="宋体" w:hAnsi="宋体"/>
                <w:color w:val="000000"/>
                <w:kern w:val="0"/>
                <w:szCs w:val="21"/>
              </w:rPr>
              <w:t>66,245,817.42</w:t>
            </w:r>
          </w:p>
        </w:tc>
        <w:tc>
          <w:tcPr>
            <w:tcW w:w="850" w:type="dxa"/>
            <w:vAlign w:val="center"/>
          </w:tcPr>
          <w:p w:rsidR="00B04656" w:rsidRDefault="00B80270">
            <w:pPr>
              <w:jc w:val="center"/>
            </w:pPr>
            <w:r>
              <w:rPr>
                <w:rFonts w:ascii="宋体" w:hAnsi="宋体"/>
                <w:color w:val="000000"/>
                <w:kern w:val="0"/>
                <w:szCs w:val="21"/>
              </w:rPr>
              <w:t>-</w:t>
            </w:r>
          </w:p>
        </w:tc>
        <w:tc>
          <w:tcPr>
            <w:tcW w:w="1134" w:type="dxa"/>
            <w:vAlign w:val="center"/>
          </w:tcPr>
          <w:p w:rsidR="00B04656" w:rsidRDefault="00B80270">
            <w:pPr>
              <w:jc w:val="center"/>
            </w:pPr>
            <w:r>
              <w:rPr>
                <w:rFonts w:ascii="宋体" w:hAnsi="宋体"/>
                <w:color w:val="000000"/>
                <w:kern w:val="0"/>
                <w:szCs w:val="21"/>
              </w:rPr>
              <w:t>-</w:t>
            </w:r>
          </w:p>
        </w:tc>
        <w:tc>
          <w:tcPr>
            <w:tcW w:w="1419" w:type="dxa"/>
            <w:vAlign w:val="center"/>
          </w:tcPr>
          <w:p w:rsidR="00B04656" w:rsidRDefault="00B80270">
            <w:pPr>
              <w:jc w:val="center"/>
            </w:pPr>
            <w:r>
              <w:rPr>
                <w:rFonts w:ascii="宋体" w:hAnsi="宋体"/>
                <w:color w:val="000000"/>
                <w:kern w:val="0"/>
                <w:szCs w:val="21"/>
              </w:rPr>
              <w:t>66,245,817.42</w:t>
            </w:r>
          </w:p>
        </w:tc>
        <w:tc>
          <w:tcPr>
            <w:tcW w:w="1130" w:type="dxa"/>
            <w:vAlign w:val="center"/>
          </w:tcPr>
          <w:p w:rsidR="00B04656" w:rsidRDefault="00B80270">
            <w:pPr>
              <w:jc w:val="center"/>
            </w:pPr>
            <w:r>
              <w:rPr>
                <w:rFonts w:ascii="宋体" w:hAnsi="宋体"/>
                <w:color w:val="000000"/>
                <w:kern w:val="0"/>
                <w:szCs w:val="21"/>
              </w:rPr>
              <w:t>19.89%</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F66F1C" w:rsidRDefault="00F26E25" w:rsidP="00F66F1C">
      <w:pPr>
        <w:pStyle w:val="20"/>
        <w:spacing w:before="29" w:after="0" w:line="288" w:lineRule="auto"/>
        <w:rPr>
          <w:rFonts w:ascii="Times New Roman" w:hAnsi="Times New Roman"/>
          <w:kern w:val="0"/>
          <w:szCs w:val="24"/>
        </w:rPr>
      </w:pPr>
      <w:bookmarkStart w:id="116" w:name="_Toc522708882"/>
      <w:r w:rsidRPr="00F66F1C">
        <w:rPr>
          <w:rFonts w:ascii="Times New Roman" w:hAnsi="Times New Roman" w:hint="eastAsia"/>
          <w:kern w:val="0"/>
          <w:szCs w:val="24"/>
        </w:rPr>
        <w:t xml:space="preserve">11.2 </w:t>
      </w:r>
      <w:r w:rsidRPr="00F66F1C">
        <w:rPr>
          <w:rFonts w:ascii="Times New Roman" w:hAnsi="Times New Roman" w:hint="eastAsia"/>
          <w:kern w:val="0"/>
          <w:szCs w:val="24"/>
        </w:rPr>
        <w:t>影响投资者决策的其他重要信息</w:t>
      </w:r>
      <w:bookmarkEnd w:id="116"/>
    </w:p>
    <w:p w:rsidR="00B04656" w:rsidRDefault="00B8027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1B7979">
        <w:rPr>
          <w:rFonts w:ascii="宋体" w:hAnsi="宋体"/>
          <w:color w:val="000000"/>
          <w:szCs w:val="21"/>
        </w:rPr>
        <w:t>基金基金</w:t>
      </w:r>
      <w:proofErr w:type="gramEnd"/>
      <w:r w:rsidRPr="001B7979">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708883"/>
      <w:r w:rsidRPr="001B7979">
        <w:rPr>
          <w:b/>
          <w:bCs/>
          <w:szCs w:val="24"/>
          <w:lang w:val="en-US"/>
        </w:rPr>
        <w:t xml:space="preserve">§12  </w:t>
      </w:r>
      <w:r w:rsidRPr="001B7979">
        <w:rPr>
          <w:b/>
          <w:bCs/>
          <w:szCs w:val="24"/>
          <w:lang w:val="en-US"/>
        </w:rPr>
        <w:t>备查文件目录</w:t>
      </w:r>
      <w:bookmarkEnd w:id="117"/>
      <w:bookmarkEnd w:id="118"/>
    </w:p>
    <w:p w:rsidR="001548F9" w:rsidRPr="001B7979" w:rsidRDefault="001548F9" w:rsidP="00571B8A">
      <w:pPr>
        <w:pStyle w:val="20"/>
        <w:spacing w:before="29" w:after="0" w:line="288" w:lineRule="auto"/>
        <w:rPr>
          <w:rFonts w:ascii="Times New Roman" w:hAnsi="Times New Roman"/>
          <w:kern w:val="0"/>
          <w:szCs w:val="24"/>
        </w:rPr>
      </w:pPr>
      <w:bookmarkStart w:id="119" w:name="_Toc52270888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9"/>
    </w:p>
    <w:p w:rsidR="00B04656" w:rsidRDefault="00B80270">
      <w:pPr>
        <w:spacing w:before="29" w:line="288" w:lineRule="auto"/>
        <w:ind w:firstLineChars="200" w:firstLine="480"/>
        <w:rPr>
          <w:kern w:val="0"/>
          <w:sz w:val="24"/>
        </w:rPr>
      </w:pPr>
      <w:r>
        <w:rPr>
          <w:kern w:val="0"/>
          <w:sz w:val="24"/>
        </w:rPr>
        <w:t>1</w:t>
      </w:r>
      <w:r>
        <w:rPr>
          <w:kern w:val="0"/>
          <w:sz w:val="24"/>
        </w:rPr>
        <w:t>、中国证监会批准交银施罗德增利债券证券投资基金募集的文件；</w:t>
      </w:r>
      <w:r>
        <w:rPr>
          <w:kern w:val="0"/>
          <w:sz w:val="24"/>
        </w:rPr>
        <w:t xml:space="preserve"> </w:t>
      </w:r>
    </w:p>
    <w:p w:rsidR="00B04656" w:rsidRDefault="00B80270">
      <w:pPr>
        <w:spacing w:before="29" w:line="288" w:lineRule="auto"/>
        <w:ind w:firstLineChars="200" w:firstLine="480"/>
        <w:rPr>
          <w:kern w:val="0"/>
          <w:sz w:val="24"/>
        </w:rPr>
      </w:pPr>
      <w:r>
        <w:rPr>
          <w:kern w:val="0"/>
          <w:sz w:val="24"/>
        </w:rPr>
        <w:t>2</w:t>
      </w:r>
      <w:r>
        <w:rPr>
          <w:kern w:val="0"/>
          <w:sz w:val="24"/>
        </w:rPr>
        <w:t>、《交银施罗德增利债券证券投资基金基金合同》；</w:t>
      </w:r>
      <w:r>
        <w:rPr>
          <w:kern w:val="0"/>
          <w:sz w:val="24"/>
        </w:rPr>
        <w:t xml:space="preserve"> </w:t>
      </w:r>
    </w:p>
    <w:p w:rsidR="00B04656" w:rsidRDefault="00B80270">
      <w:pPr>
        <w:spacing w:before="29" w:line="288" w:lineRule="auto"/>
        <w:ind w:firstLineChars="200" w:firstLine="480"/>
        <w:rPr>
          <w:kern w:val="0"/>
          <w:sz w:val="24"/>
        </w:rPr>
      </w:pPr>
      <w:r>
        <w:rPr>
          <w:kern w:val="0"/>
          <w:sz w:val="24"/>
        </w:rPr>
        <w:t>3</w:t>
      </w:r>
      <w:r>
        <w:rPr>
          <w:kern w:val="0"/>
          <w:sz w:val="24"/>
        </w:rPr>
        <w:t>、《交银施罗德增利债券证券投资基金招募说明书》；</w:t>
      </w:r>
      <w:r>
        <w:rPr>
          <w:kern w:val="0"/>
          <w:sz w:val="24"/>
        </w:rPr>
        <w:t xml:space="preserve"> </w:t>
      </w:r>
    </w:p>
    <w:p w:rsidR="00B04656" w:rsidRDefault="00B80270">
      <w:pPr>
        <w:spacing w:before="29" w:line="288" w:lineRule="auto"/>
        <w:ind w:firstLineChars="200" w:firstLine="480"/>
        <w:rPr>
          <w:kern w:val="0"/>
          <w:sz w:val="24"/>
        </w:rPr>
      </w:pPr>
      <w:r>
        <w:rPr>
          <w:kern w:val="0"/>
          <w:sz w:val="24"/>
        </w:rPr>
        <w:t>4</w:t>
      </w:r>
      <w:r>
        <w:rPr>
          <w:kern w:val="0"/>
          <w:sz w:val="24"/>
        </w:rPr>
        <w:t>、《交银施罗德增利债券证券投资基金托管协议》；</w:t>
      </w:r>
      <w:r>
        <w:rPr>
          <w:kern w:val="0"/>
          <w:sz w:val="24"/>
        </w:rPr>
        <w:t xml:space="preserve"> </w:t>
      </w:r>
    </w:p>
    <w:p w:rsidR="00B04656" w:rsidRDefault="00B80270">
      <w:pPr>
        <w:spacing w:before="29" w:line="288" w:lineRule="auto"/>
        <w:ind w:firstLineChars="200" w:firstLine="480"/>
        <w:rPr>
          <w:kern w:val="0"/>
          <w:sz w:val="24"/>
        </w:rPr>
      </w:pPr>
      <w:r>
        <w:rPr>
          <w:kern w:val="0"/>
          <w:sz w:val="24"/>
        </w:rPr>
        <w:t>5</w:t>
      </w:r>
      <w:r>
        <w:rPr>
          <w:kern w:val="0"/>
          <w:sz w:val="24"/>
        </w:rPr>
        <w:t>、关于募集交银施罗德增利债券证券投资基金之法律意见书；</w:t>
      </w:r>
      <w:r>
        <w:rPr>
          <w:kern w:val="0"/>
          <w:sz w:val="24"/>
        </w:rPr>
        <w:t xml:space="preserve"> </w:t>
      </w:r>
    </w:p>
    <w:p w:rsidR="00B04656" w:rsidRDefault="00B80270">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B04656" w:rsidRDefault="00B80270">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52270888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20"/>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1" w:name="_Toc52270888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1"/>
    </w:p>
    <w:p w:rsidR="00B04656" w:rsidRDefault="00B8027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bookmarkEnd w:id="0"/>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67" w:rsidRDefault="005A1567">
      <w:r>
        <w:separator/>
      </w:r>
    </w:p>
  </w:endnote>
  <w:endnote w:type="continuationSeparator" w:id="0">
    <w:p w:rsidR="005A1567" w:rsidRDefault="005A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E466A8">
      <w:rPr>
        <w:noProof/>
        <w:kern w:val="0"/>
        <w:szCs w:val="21"/>
      </w:rPr>
      <w:t>48</w:t>
    </w:r>
    <w:r w:rsidR="003D4B2E">
      <w:rPr>
        <w:kern w:val="0"/>
        <w:szCs w:val="21"/>
      </w:rPr>
      <w:fldChar w:fldCharType="end"/>
    </w:r>
    <w:proofErr w:type="gramStart"/>
    <w:r>
      <w:rPr>
        <w:rFonts w:hint="eastAsia"/>
        <w:kern w:val="0"/>
        <w:szCs w:val="21"/>
      </w:rPr>
      <w:t>页共</w:t>
    </w:r>
    <w:proofErr w:type="gramEnd"/>
    <w:r w:rsidR="003D4B2E">
      <w:rPr>
        <w:kern w:val="0"/>
        <w:szCs w:val="21"/>
      </w:rPr>
      <w:fldChar w:fldCharType="begin"/>
    </w:r>
    <w:r>
      <w:rPr>
        <w:kern w:val="0"/>
        <w:szCs w:val="21"/>
      </w:rPr>
      <w:instrText xml:space="preserve"> NUMPAGES </w:instrText>
    </w:r>
    <w:r w:rsidR="003D4B2E">
      <w:rPr>
        <w:kern w:val="0"/>
        <w:szCs w:val="21"/>
      </w:rPr>
      <w:fldChar w:fldCharType="separate"/>
    </w:r>
    <w:r w:rsidR="00E466A8">
      <w:rPr>
        <w:noProof/>
        <w:kern w:val="0"/>
        <w:szCs w:val="21"/>
      </w:rPr>
      <w:t>48</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67" w:rsidRDefault="005A1567">
      <w:r>
        <w:separator/>
      </w:r>
    </w:p>
  </w:footnote>
  <w:footnote w:type="continuationSeparator" w:id="0">
    <w:p w:rsidR="005A1567" w:rsidRDefault="005A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95"/>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C3E"/>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402"/>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662"/>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1AD7"/>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04"/>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4BAC"/>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B9D"/>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567"/>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4E3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DDD"/>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56"/>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419"/>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270"/>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5FC"/>
    <w:rsid w:val="00B95929"/>
    <w:rsid w:val="00B95C79"/>
    <w:rsid w:val="00B95D03"/>
    <w:rsid w:val="00B96962"/>
    <w:rsid w:val="00B9697F"/>
    <w:rsid w:val="00B96F6E"/>
    <w:rsid w:val="00BA2203"/>
    <w:rsid w:val="00BA22A8"/>
    <w:rsid w:val="00BA309F"/>
    <w:rsid w:val="00BA364C"/>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0365"/>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6A8"/>
    <w:rsid w:val="00E46BD2"/>
    <w:rsid w:val="00E46FC6"/>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4FAB"/>
    <w:rsid w:val="00F65215"/>
    <w:rsid w:val="00F65617"/>
    <w:rsid w:val="00F65971"/>
    <w:rsid w:val="00F65A88"/>
    <w:rsid w:val="00F66494"/>
    <w:rsid w:val="00F66E32"/>
    <w:rsid w:val="00F66F1C"/>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64E"/>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27E123A-68E4-4E15-B78F-3AF99AF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70178650">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1336576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D94ECF-143C-43CC-A148-800E9815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48</Pages>
  <Words>5977</Words>
  <Characters>34073</Characters>
  <Application>Microsoft Office Word</Application>
  <DocSecurity>0</DocSecurity>
  <Lines>283</Lines>
  <Paragraphs>79</Paragraphs>
  <ScaleCrop>false</ScaleCrop>
  <Company/>
  <LinksUpToDate>false</LinksUpToDate>
  <CharactersWithSpaces>39971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1549</cp:revision>
  <cp:lastPrinted>2007-07-19T00:46:00Z</cp:lastPrinted>
  <dcterms:created xsi:type="dcterms:W3CDTF">2013-08-19T07:43:00Z</dcterms:created>
  <dcterms:modified xsi:type="dcterms:W3CDTF">2018-08-24T01:48:00Z</dcterms:modified>
</cp:coreProperties>
</file>