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w:t>
      </w:r>
      <w:proofErr w:type="gramStart"/>
      <w:r w:rsidR="00A77F13" w:rsidRPr="00D64D6F">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w:t>
      </w:r>
      <w:proofErr w:type="gramEnd"/>
      <w:r w:rsidR="00A77F13" w:rsidRPr="00D64D6F">
        <w:rPr>
          <w:b/>
          <w:sz w:val="48"/>
        </w:rPr>
        <w:t>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E51ECE"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Default="00A77F13" w:rsidP="00EE0270">
      <w:pPr>
        <w:rPr>
          <w:bCs/>
          <w:sz w:val="28"/>
        </w:rPr>
      </w:pPr>
      <w:bookmarkStart w:id="20" w:name="_Toc123112227"/>
      <w:bookmarkStart w:id="21" w:name="_Toc123112266"/>
      <w:bookmarkStart w:id="22" w:name="_Toc123701386"/>
      <w:bookmarkStart w:id="23" w:name="_Toc139991729"/>
    </w:p>
    <w:p w:rsidR="00E51ECE" w:rsidRPr="00E51ECE" w:rsidRDefault="00E51ECE" w:rsidP="00EE0270">
      <w:pPr>
        <w:rPr>
          <w:bCs/>
          <w:sz w:val="28"/>
        </w:rPr>
      </w:pPr>
    </w:p>
    <w:p w:rsidR="00A77F13" w:rsidRPr="00D64D6F" w:rsidRDefault="00C52B91">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Pr>
          <w:rFonts w:ascii="宋体" w:hint="eastAsia"/>
          <w:b/>
          <w:bCs/>
          <w:sz w:val="30"/>
        </w:rPr>
        <w:t>八</w:t>
      </w:r>
      <w:r w:rsidRPr="00D64D6F">
        <w:rPr>
          <w:rFonts w:ascii="宋体" w:hint="eastAsia"/>
          <w:b/>
          <w:bCs/>
          <w:sz w:val="30"/>
        </w:rPr>
        <w:t>年</w:t>
      </w:r>
      <w:r>
        <w:rPr>
          <w:rFonts w:ascii="宋体" w:hint="eastAsia"/>
          <w:b/>
          <w:bCs/>
          <w:sz w:val="30"/>
        </w:rPr>
        <w:t>八</w:t>
      </w:r>
      <w:r w:rsidRPr="00D64D6F">
        <w:rPr>
          <w:rFonts w:ascii="宋体" w:hint="eastAsia"/>
          <w:b/>
          <w:bCs/>
          <w:sz w:val="30"/>
        </w:rPr>
        <w:t>月</w:t>
      </w:r>
      <w:bookmarkStart w:id="24" w:name="_GoBack"/>
      <w:bookmarkEnd w:id="24"/>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CC40B0">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c"/>
            <w:rFonts w:hint="eastAsia"/>
            <w:noProof/>
            <w:sz w:val="24"/>
            <w:szCs w:val="24"/>
          </w:rPr>
          <w:t>第一部分</w:t>
        </w:r>
        <w:r w:rsidR="00B9638C" w:rsidRPr="00B9638C">
          <w:rPr>
            <w:rStyle w:val="ac"/>
            <w:noProof/>
            <w:sz w:val="24"/>
            <w:szCs w:val="24"/>
          </w:rPr>
          <w:t xml:space="preserve">  </w:t>
        </w:r>
        <w:r w:rsidR="00B9638C" w:rsidRPr="00B9638C">
          <w:rPr>
            <w:rStyle w:val="ac"/>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CB6F85">
          <w:rPr>
            <w:noProof/>
            <w:webHidden/>
            <w:sz w:val="24"/>
            <w:szCs w:val="24"/>
          </w:rPr>
          <w:t>1</w:t>
        </w:r>
        <w:r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18" w:history="1">
        <w:r w:rsidR="00B9638C" w:rsidRPr="00B9638C">
          <w:rPr>
            <w:rStyle w:val="ac"/>
            <w:rFonts w:hint="eastAsia"/>
            <w:noProof/>
            <w:sz w:val="24"/>
            <w:szCs w:val="24"/>
          </w:rPr>
          <w:t>第二部分</w:t>
        </w:r>
        <w:r w:rsidR="00B9638C" w:rsidRPr="00B9638C">
          <w:rPr>
            <w:rStyle w:val="ac"/>
            <w:noProof/>
            <w:sz w:val="24"/>
            <w:szCs w:val="24"/>
          </w:rPr>
          <w:t xml:space="preserve">  </w:t>
        </w:r>
        <w:r w:rsidR="00B9638C" w:rsidRPr="00B9638C">
          <w:rPr>
            <w:rStyle w:val="ac"/>
            <w:rFonts w:hint="eastAsia"/>
            <w:noProof/>
            <w:sz w:val="24"/>
            <w:szCs w:val="24"/>
          </w:rPr>
          <w:t>释义</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19" w:history="1">
        <w:r w:rsidR="00B9638C" w:rsidRPr="00B9638C">
          <w:rPr>
            <w:rStyle w:val="ac"/>
            <w:rFonts w:hint="eastAsia"/>
            <w:noProof/>
            <w:sz w:val="24"/>
            <w:szCs w:val="24"/>
          </w:rPr>
          <w:t>第三部分</w:t>
        </w:r>
        <w:r w:rsidR="00B9638C" w:rsidRPr="00B9638C">
          <w:rPr>
            <w:rStyle w:val="ac"/>
            <w:noProof/>
            <w:sz w:val="24"/>
            <w:szCs w:val="24"/>
          </w:rPr>
          <w:t xml:space="preserve">  </w:t>
        </w:r>
        <w:r w:rsidR="00B9638C" w:rsidRPr="00B9638C">
          <w:rPr>
            <w:rStyle w:val="ac"/>
            <w:rFonts w:hint="eastAsia"/>
            <w:noProof/>
            <w:sz w:val="24"/>
            <w:szCs w:val="24"/>
          </w:rPr>
          <w:t>基金的基本情况</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8</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0" w:history="1">
        <w:r w:rsidR="00B9638C" w:rsidRPr="00B9638C">
          <w:rPr>
            <w:rStyle w:val="ac"/>
            <w:rFonts w:hint="eastAsia"/>
            <w:noProof/>
            <w:sz w:val="24"/>
            <w:szCs w:val="24"/>
          </w:rPr>
          <w:t>第四部分</w:t>
        </w:r>
        <w:r w:rsidR="00B9638C" w:rsidRPr="00B9638C">
          <w:rPr>
            <w:rStyle w:val="ac"/>
            <w:noProof/>
            <w:sz w:val="24"/>
            <w:szCs w:val="24"/>
          </w:rPr>
          <w:t xml:space="preserve">  </w:t>
        </w:r>
        <w:r w:rsidR="00B9638C" w:rsidRPr="00B9638C">
          <w:rPr>
            <w:rStyle w:val="ac"/>
            <w:rFonts w:hint="eastAsia"/>
            <w:noProof/>
            <w:sz w:val="24"/>
            <w:szCs w:val="24"/>
          </w:rPr>
          <w:t>基金份额的发售</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10</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1" w:history="1">
        <w:r w:rsidR="00B9638C" w:rsidRPr="00B9638C">
          <w:rPr>
            <w:rStyle w:val="ac"/>
            <w:rFonts w:hint="eastAsia"/>
            <w:noProof/>
            <w:sz w:val="24"/>
            <w:szCs w:val="24"/>
          </w:rPr>
          <w:t>第五部分</w:t>
        </w:r>
        <w:r w:rsidR="00B9638C" w:rsidRPr="00B9638C">
          <w:rPr>
            <w:rStyle w:val="ac"/>
            <w:noProof/>
            <w:sz w:val="24"/>
            <w:szCs w:val="24"/>
          </w:rPr>
          <w:t xml:space="preserve">  </w:t>
        </w:r>
        <w:r w:rsidR="00B9638C" w:rsidRPr="00B9638C">
          <w:rPr>
            <w:rStyle w:val="ac"/>
            <w:rFonts w:hint="eastAsia"/>
            <w:noProof/>
            <w:sz w:val="24"/>
            <w:szCs w:val="24"/>
          </w:rPr>
          <w:t>基金备案</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12</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2" w:history="1">
        <w:r w:rsidR="00B9638C" w:rsidRPr="00B9638C">
          <w:rPr>
            <w:rStyle w:val="ac"/>
            <w:rFonts w:hint="eastAsia"/>
            <w:noProof/>
            <w:sz w:val="24"/>
            <w:szCs w:val="24"/>
          </w:rPr>
          <w:t>第六部分</w:t>
        </w:r>
        <w:r w:rsidR="00B9638C" w:rsidRPr="00B9638C">
          <w:rPr>
            <w:rStyle w:val="ac"/>
            <w:noProof/>
            <w:sz w:val="24"/>
            <w:szCs w:val="24"/>
          </w:rPr>
          <w:t xml:space="preserve">  </w:t>
        </w:r>
        <w:r w:rsidR="00B9638C" w:rsidRPr="00B9638C">
          <w:rPr>
            <w:rStyle w:val="ac"/>
            <w:rFonts w:hint="eastAsia"/>
            <w:noProof/>
            <w:sz w:val="24"/>
            <w:szCs w:val="24"/>
          </w:rPr>
          <w:t>基金份额的申购与赎回</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13</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3" w:history="1">
        <w:r w:rsidR="00B9638C" w:rsidRPr="00B9638C">
          <w:rPr>
            <w:rStyle w:val="ac"/>
            <w:rFonts w:hint="eastAsia"/>
            <w:noProof/>
            <w:sz w:val="24"/>
            <w:szCs w:val="24"/>
          </w:rPr>
          <w:t>第七部分</w:t>
        </w:r>
        <w:r w:rsidR="00B9638C" w:rsidRPr="00B9638C">
          <w:rPr>
            <w:rStyle w:val="ac"/>
            <w:noProof/>
            <w:sz w:val="24"/>
            <w:szCs w:val="24"/>
          </w:rPr>
          <w:t xml:space="preserve">  </w:t>
        </w:r>
        <w:r w:rsidR="00B9638C" w:rsidRPr="00B9638C">
          <w:rPr>
            <w:rStyle w:val="ac"/>
            <w:rFonts w:hint="eastAsia"/>
            <w:noProof/>
            <w:sz w:val="24"/>
            <w:szCs w:val="24"/>
          </w:rPr>
          <w:t>基金合同当事人及权利义务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22</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4" w:history="1">
        <w:r w:rsidR="00B9638C" w:rsidRPr="00B9638C">
          <w:rPr>
            <w:rStyle w:val="ac"/>
            <w:rFonts w:hint="eastAsia"/>
            <w:noProof/>
            <w:sz w:val="24"/>
            <w:szCs w:val="24"/>
          </w:rPr>
          <w:t>第八部分</w:t>
        </w:r>
        <w:r w:rsidR="00B9638C" w:rsidRPr="00B9638C">
          <w:rPr>
            <w:rStyle w:val="ac"/>
            <w:noProof/>
            <w:sz w:val="24"/>
            <w:szCs w:val="24"/>
          </w:rPr>
          <w:t xml:space="preserve">  </w:t>
        </w:r>
        <w:r w:rsidR="00B9638C" w:rsidRPr="00B9638C">
          <w:rPr>
            <w:rStyle w:val="ac"/>
            <w:rFonts w:hint="eastAsia"/>
            <w:noProof/>
            <w:sz w:val="24"/>
            <w:szCs w:val="24"/>
          </w:rPr>
          <w:t>基金份额持有人大会</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29</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5" w:history="1">
        <w:r w:rsidR="00B9638C" w:rsidRPr="00B9638C">
          <w:rPr>
            <w:rStyle w:val="ac"/>
            <w:rFonts w:hint="eastAsia"/>
            <w:noProof/>
            <w:sz w:val="24"/>
            <w:szCs w:val="24"/>
          </w:rPr>
          <w:t>第九部分</w:t>
        </w:r>
        <w:r w:rsidR="00B9638C" w:rsidRPr="00B9638C">
          <w:rPr>
            <w:rStyle w:val="ac"/>
            <w:noProof/>
            <w:sz w:val="24"/>
            <w:szCs w:val="24"/>
          </w:rPr>
          <w:t xml:space="preserve">  </w:t>
        </w:r>
        <w:r w:rsidR="00B9638C" w:rsidRPr="00B9638C">
          <w:rPr>
            <w:rStyle w:val="ac"/>
            <w:rFonts w:hint="eastAsia"/>
            <w:noProof/>
            <w:sz w:val="24"/>
            <w:szCs w:val="24"/>
          </w:rPr>
          <w:t>基金管理人、基金托管人的更换条件和程序</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37</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6" w:history="1">
        <w:r w:rsidR="00B9638C" w:rsidRPr="00B9638C">
          <w:rPr>
            <w:rStyle w:val="ac"/>
            <w:rFonts w:hint="eastAsia"/>
            <w:noProof/>
            <w:sz w:val="24"/>
            <w:szCs w:val="24"/>
          </w:rPr>
          <w:t>第十部分</w:t>
        </w:r>
        <w:r w:rsidR="00B9638C" w:rsidRPr="00B9638C">
          <w:rPr>
            <w:rStyle w:val="ac"/>
            <w:noProof/>
            <w:sz w:val="24"/>
            <w:szCs w:val="24"/>
          </w:rPr>
          <w:t xml:space="preserve">  </w:t>
        </w:r>
        <w:r w:rsidR="00B9638C" w:rsidRPr="00B9638C">
          <w:rPr>
            <w:rStyle w:val="ac"/>
            <w:rFonts w:hint="eastAsia"/>
            <w:noProof/>
            <w:sz w:val="24"/>
            <w:szCs w:val="24"/>
          </w:rPr>
          <w:t>基金的托管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40</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7" w:history="1">
        <w:r w:rsidR="00B9638C" w:rsidRPr="00B9638C">
          <w:rPr>
            <w:rStyle w:val="ac"/>
            <w:rFonts w:hint="eastAsia"/>
            <w:noProof/>
            <w:sz w:val="24"/>
            <w:szCs w:val="24"/>
          </w:rPr>
          <w:t>第十一部分</w:t>
        </w:r>
        <w:r w:rsidR="00B9638C" w:rsidRPr="00B9638C">
          <w:rPr>
            <w:rStyle w:val="ac"/>
            <w:noProof/>
            <w:sz w:val="24"/>
            <w:szCs w:val="24"/>
          </w:rPr>
          <w:t xml:space="preserve">  </w:t>
        </w:r>
        <w:r w:rsidR="00B9638C" w:rsidRPr="00B9638C">
          <w:rPr>
            <w:rStyle w:val="ac"/>
            <w:rFonts w:hint="eastAsia"/>
            <w:noProof/>
            <w:sz w:val="24"/>
            <w:szCs w:val="24"/>
          </w:rPr>
          <w:t>基金份额的登记</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41</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8" w:history="1">
        <w:r w:rsidR="00B9638C" w:rsidRPr="00B9638C">
          <w:rPr>
            <w:rStyle w:val="ac"/>
            <w:rFonts w:hint="eastAsia"/>
            <w:noProof/>
            <w:sz w:val="24"/>
            <w:szCs w:val="24"/>
          </w:rPr>
          <w:t>第十二部分</w:t>
        </w:r>
        <w:r w:rsidR="00B9638C" w:rsidRPr="00B9638C">
          <w:rPr>
            <w:rStyle w:val="ac"/>
            <w:noProof/>
            <w:sz w:val="24"/>
            <w:szCs w:val="24"/>
          </w:rPr>
          <w:t xml:space="preserve">  </w:t>
        </w:r>
        <w:r w:rsidR="00B9638C" w:rsidRPr="00B9638C">
          <w:rPr>
            <w:rStyle w:val="ac"/>
            <w:rFonts w:hint="eastAsia"/>
            <w:noProof/>
            <w:sz w:val="24"/>
            <w:szCs w:val="24"/>
          </w:rPr>
          <w:t>基金的投资</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43</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29" w:history="1">
        <w:r w:rsidR="00B9638C" w:rsidRPr="00B9638C">
          <w:rPr>
            <w:rStyle w:val="ac"/>
            <w:rFonts w:hint="eastAsia"/>
            <w:noProof/>
            <w:sz w:val="24"/>
            <w:szCs w:val="24"/>
          </w:rPr>
          <w:t>第十三部分</w:t>
        </w:r>
        <w:r w:rsidR="00B9638C" w:rsidRPr="00B9638C">
          <w:rPr>
            <w:rStyle w:val="ac"/>
            <w:noProof/>
            <w:sz w:val="24"/>
            <w:szCs w:val="24"/>
          </w:rPr>
          <w:t xml:space="preserve">  </w:t>
        </w:r>
        <w:r w:rsidR="00B9638C" w:rsidRPr="00B9638C">
          <w:rPr>
            <w:rStyle w:val="ac"/>
            <w:rFonts w:hint="eastAsia"/>
            <w:noProof/>
            <w:sz w:val="24"/>
            <w:szCs w:val="24"/>
          </w:rPr>
          <w:t>基金的财产</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51</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0" w:history="1">
        <w:r w:rsidR="00B9638C" w:rsidRPr="00B9638C">
          <w:rPr>
            <w:rStyle w:val="ac"/>
            <w:rFonts w:hint="eastAsia"/>
            <w:noProof/>
            <w:sz w:val="24"/>
            <w:szCs w:val="24"/>
          </w:rPr>
          <w:t>第十四部分</w:t>
        </w:r>
        <w:r w:rsidR="00B9638C" w:rsidRPr="00B9638C">
          <w:rPr>
            <w:rStyle w:val="ac"/>
            <w:noProof/>
            <w:sz w:val="24"/>
            <w:szCs w:val="24"/>
          </w:rPr>
          <w:t xml:space="preserve">  </w:t>
        </w:r>
        <w:r w:rsidR="00B9638C" w:rsidRPr="00B9638C">
          <w:rPr>
            <w:rStyle w:val="ac"/>
            <w:rFonts w:hint="eastAsia"/>
            <w:noProof/>
            <w:sz w:val="24"/>
            <w:szCs w:val="24"/>
          </w:rPr>
          <w:t>基金资产估值</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52</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1" w:history="1">
        <w:r w:rsidR="00B9638C" w:rsidRPr="00B9638C">
          <w:rPr>
            <w:rStyle w:val="ac"/>
            <w:rFonts w:hint="eastAsia"/>
            <w:noProof/>
            <w:sz w:val="24"/>
            <w:szCs w:val="24"/>
          </w:rPr>
          <w:t>第十五部分</w:t>
        </w:r>
        <w:r w:rsidR="00B9638C" w:rsidRPr="00B9638C">
          <w:rPr>
            <w:rStyle w:val="ac"/>
            <w:noProof/>
            <w:sz w:val="24"/>
            <w:szCs w:val="24"/>
          </w:rPr>
          <w:t xml:space="preserve">  </w:t>
        </w:r>
        <w:r w:rsidR="00B9638C" w:rsidRPr="00B9638C">
          <w:rPr>
            <w:rStyle w:val="ac"/>
            <w:rFonts w:hint="eastAsia"/>
            <w:noProof/>
            <w:sz w:val="24"/>
            <w:szCs w:val="24"/>
          </w:rPr>
          <w:t>基金费用与税收</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_Toc366654931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57</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2" w:history="1">
        <w:r w:rsidR="00B9638C" w:rsidRPr="00B9638C">
          <w:rPr>
            <w:rStyle w:val="ac"/>
            <w:rFonts w:hint="eastAsia"/>
            <w:noProof/>
            <w:sz w:val="24"/>
            <w:szCs w:val="24"/>
          </w:rPr>
          <w:t>第十六部分</w:t>
        </w:r>
        <w:r w:rsidR="00B9638C" w:rsidRPr="00B9638C">
          <w:rPr>
            <w:rStyle w:val="ac"/>
            <w:noProof/>
            <w:sz w:val="24"/>
            <w:szCs w:val="24"/>
          </w:rPr>
          <w:t xml:space="preserve">  </w:t>
        </w:r>
        <w:r w:rsidR="00B9638C" w:rsidRPr="00B9638C">
          <w:rPr>
            <w:rStyle w:val="ac"/>
            <w:rFonts w:hint="eastAsia"/>
            <w:noProof/>
            <w:sz w:val="24"/>
            <w:szCs w:val="24"/>
          </w:rPr>
          <w:t>基金的收益与分配</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_Toc366654932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60</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3" w:history="1">
        <w:r w:rsidR="00B9638C" w:rsidRPr="00B9638C">
          <w:rPr>
            <w:rStyle w:val="ac"/>
            <w:rFonts w:hint="eastAsia"/>
            <w:noProof/>
            <w:sz w:val="24"/>
            <w:szCs w:val="24"/>
          </w:rPr>
          <w:t>第十七部分</w:t>
        </w:r>
        <w:r w:rsidR="00B9638C" w:rsidRPr="00B9638C">
          <w:rPr>
            <w:rStyle w:val="ac"/>
            <w:noProof/>
            <w:sz w:val="24"/>
            <w:szCs w:val="24"/>
          </w:rPr>
          <w:t xml:space="preserve">  </w:t>
        </w:r>
        <w:r w:rsidR="00B9638C" w:rsidRPr="00B9638C">
          <w:rPr>
            <w:rStyle w:val="ac"/>
            <w:rFonts w:hint="eastAsia"/>
            <w:noProof/>
            <w:sz w:val="24"/>
            <w:szCs w:val="24"/>
          </w:rPr>
          <w:t>基金的会计与审计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_Toc366654933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62</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4" w:history="1">
        <w:r w:rsidR="00B9638C" w:rsidRPr="00B9638C">
          <w:rPr>
            <w:rStyle w:val="ac"/>
            <w:rFonts w:hint="eastAsia"/>
            <w:noProof/>
            <w:sz w:val="24"/>
            <w:szCs w:val="24"/>
          </w:rPr>
          <w:t>第十八部分</w:t>
        </w:r>
        <w:r w:rsidR="00B9638C" w:rsidRPr="00B9638C">
          <w:rPr>
            <w:rStyle w:val="ac"/>
            <w:noProof/>
            <w:sz w:val="24"/>
            <w:szCs w:val="24"/>
          </w:rPr>
          <w:t xml:space="preserve">  </w:t>
        </w:r>
        <w:r w:rsidR="00B9638C" w:rsidRPr="00B9638C">
          <w:rPr>
            <w:rStyle w:val="ac"/>
            <w:rFonts w:hint="eastAsia"/>
            <w:noProof/>
            <w:sz w:val="24"/>
            <w:szCs w:val="24"/>
          </w:rPr>
          <w:t>基金的信息披露</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_Toc366654934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63</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5" w:history="1">
        <w:r w:rsidR="00B9638C" w:rsidRPr="00B9638C">
          <w:rPr>
            <w:rStyle w:val="ac"/>
            <w:rFonts w:hint="eastAsia"/>
            <w:noProof/>
            <w:sz w:val="24"/>
            <w:szCs w:val="24"/>
          </w:rPr>
          <w:t>第十九部分</w:t>
        </w:r>
        <w:r w:rsidR="00B9638C" w:rsidRPr="00B9638C">
          <w:rPr>
            <w:rStyle w:val="ac"/>
            <w:noProof/>
            <w:sz w:val="24"/>
            <w:szCs w:val="24"/>
          </w:rPr>
          <w:t xml:space="preserve">  </w:t>
        </w:r>
        <w:r w:rsidR="00B9638C" w:rsidRPr="00B9638C">
          <w:rPr>
            <w:rStyle w:val="ac"/>
            <w:rFonts w:hint="eastAsia"/>
            <w:noProof/>
            <w:sz w:val="24"/>
            <w:szCs w:val="24"/>
          </w:rPr>
          <w:t>基金合同的变更、终止与基金财产的清算</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_Toc366654935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69</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6" w:history="1">
        <w:r w:rsidR="00B9638C" w:rsidRPr="00B9638C">
          <w:rPr>
            <w:rStyle w:val="ac"/>
            <w:rFonts w:hint="eastAsia"/>
            <w:noProof/>
            <w:sz w:val="24"/>
            <w:szCs w:val="24"/>
          </w:rPr>
          <w:t>第二十部分</w:t>
        </w:r>
        <w:r w:rsidR="00B9638C" w:rsidRPr="00B9638C">
          <w:rPr>
            <w:rStyle w:val="ac"/>
            <w:noProof/>
            <w:sz w:val="24"/>
            <w:szCs w:val="24"/>
          </w:rPr>
          <w:t xml:space="preserve">  </w:t>
        </w:r>
        <w:r w:rsidR="00B9638C" w:rsidRPr="00B9638C">
          <w:rPr>
            <w:rStyle w:val="ac"/>
            <w:rFonts w:hint="eastAsia"/>
            <w:noProof/>
            <w:sz w:val="24"/>
            <w:szCs w:val="24"/>
          </w:rPr>
          <w:t>违约责任</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_Toc366654936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71</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7" w:history="1">
        <w:r w:rsidR="00B9638C" w:rsidRPr="00B9638C">
          <w:rPr>
            <w:rStyle w:val="ac"/>
            <w:rFonts w:hint="eastAsia"/>
            <w:noProof/>
            <w:sz w:val="24"/>
            <w:szCs w:val="24"/>
          </w:rPr>
          <w:t>第二十一部分</w:t>
        </w:r>
        <w:r w:rsidR="00B9638C" w:rsidRPr="00B9638C">
          <w:rPr>
            <w:rStyle w:val="ac"/>
            <w:noProof/>
            <w:sz w:val="24"/>
            <w:szCs w:val="24"/>
          </w:rPr>
          <w:t xml:space="preserve">  </w:t>
        </w:r>
        <w:r w:rsidR="00B9638C" w:rsidRPr="00B9638C">
          <w:rPr>
            <w:rStyle w:val="ac"/>
            <w:rFonts w:hint="eastAsia"/>
            <w:noProof/>
            <w:sz w:val="24"/>
            <w:szCs w:val="24"/>
          </w:rPr>
          <w:t>争议的处理和适用的法律</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_Toc366654937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72</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8" w:history="1">
        <w:r w:rsidR="00B9638C" w:rsidRPr="00B9638C">
          <w:rPr>
            <w:rStyle w:val="ac"/>
            <w:rFonts w:hint="eastAsia"/>
            <w:noProof/>
            <w:sz w:val="24"/>
            <w:szCs w:val="24"/>
          </w:rPr>
          <w:t>第二十二部分</w:t>
        </w:r>
        <w:r w:rsidR="00B9638C" w:rsidRPr="00B9638C">
          <w:rPr>
            <w:rStyle w:val="ac"/>
            <w:noProof/>
            <w:sz w:val="24"/>
            <w:szCs w:val="24"/>
          </w:rPr>
          <w:t xml:space="preserve">  </w:t>
        </w:r>
        <w:r w:rsidR="00B9638C" w:rsidRPr="00B9638C">
          <w:rPr>
            <w:rStyle w:val="ac"/>
            <w:rFonts w:hint="eastAsia"/>
            <w:noProof/>
            <w:sz w:val="24"/>
            <w:szCs w:val="24"/>
          </w:rPr>
          <w:t>基金合同的效力</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_Toc366654938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73</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39" w:history="1">
        <w:r w:rsidR="00B9638C" w:rsidRPr="00B9638C">
          <w:rPr>
            <w:rStyle w:val="ac"/>
            <w:rFonts w:hint="eastAsia"/>
            <w:noProof/>
            <w:sz w:val="24"/>
            <w:szCs w:val="24"/>
          </w:rPr>
          <w:t>第二十三部分</w:t>
        </w:r>
        <w:r w:rsidR="00B9638C" w:rsidRPr="00B9638C">
          <w:rPr>
            <w:rStyle w:val="ac"/>
            <w:noProof/>
            <w:sz w:val="24"/>
            <w:szCs w:val="24"/>
          </w:rPr>
          <w:t xml:space="preserve">  </w:t>
        </w:r>
        <w:r w:rsidR="00B9638C" w:rsidRPr="00B9638C">
          <w:rPr>
            <w:rStyle w:val="ac"/>
            <w:rFonts w:hint="eastAsia"/>
            <w:noProof/>
            <w:sz w:val="24"/>
            <w:szCs w:val="24"/>
          </w:rPr>
          <w:t>其他事项</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_Toc366654939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74</w:t>
        </w:r>
        <w:r w:rsidR="00CC40B0" w:rsidRPr="00B9638C">
          <w:rPr>
            <w:noProof/>
            <w:webHidden/>
            <w:sz w:val="24"/>
            <w:szCs w:val="24"/>
          </w:rPr>
          <w:fldChar w:fldCharType="end"/>
        </w:r>
      </w:hyperlink>
    </w:p>
    <w:p w:rsidR="00B9638C" w:rsidRPr="00B9638C" w:rsidRDefault="00C52B91">
      <w:pPr>
        <w:pStyle w:val="10"/>
        <w:rPr>
          <w:rFonts w:ascii="Calibri" w:hAnsi="Calibri"/>
          <w:noProof/>
          <w:sz w:val="24"/>
          <w:szCs w:val="24"/>
        </w:rPr>
      </w:pPr>
      <w:hyperlink w:anchor="_Toc366654940" w:history="1">
        <w:r w:rsidR="00B9638C" w:rsidRPr="00B9638C">
          <w:rPr>
            <w:rStyle w:val="ac"/>
            <w:rFonts w:hint="eastAsia"/>
            <w:noProof/>
            <w:sz w:val="24"/>
            <w:szCs w:val="24"/>
          </w:rPr>
          <w:t>第二十四部分</w:t>
        </w:r>
        <w:r w:rsidR="00B9638C" w:rsidRPr="00B9638C">
          <w:rPr>
            <w:rStyle w:val="ac"/>
            <w:noProof/>
            <w:sz w:val="24"/>
            <w:szCs w:val="24"/>
          </w:rPr>
          <w:t xml:space="preserve">  </w:t>
        </w:r>
        <w:r w:rsidR="00B9638C" w:rsidRPr="00B9638C">
          <w:rPr>
            <w:rStyle w:val="ac"/>
            <w:rFonts w:hint="eastAsia"/>
            <w:noProof/>
            <w:sz w:val="24"/>
            <w:szCs w:val="24"/>
          </w:rPr>
          <w:t>基金合同内容摘要</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_Toc366654940 \h </w:instrText>
        </w:r>
        <w:r w:rsidR="00CC40B0" w:rsidRPr="00B9638C">
          <w:rPr>
            <w:noProof/>
            <w:webHidden/>
            <w:sz w:val="24"/>
            <w:szCs w:val="24"/>
          </w:rPr>
        </w:r>
        <w:r w:rsidR="00CC40B0" w:rsidRPr="00B9638C">
          <w:rPr>
            <w:noProof/>
            <w:webHidden/>
            <w:sz w:val="24"/>
            <w:szCs w:val="24"/>
          </w:rPr>
          <w:fldChar w:fldCharType="separate"/>
        </w:r>
        <w:r w:rsidR="00CB6F85">
          <w:rPr>
            <w:noProof/>
            <w:webHidden/>
            <w:sz w:val="24"/>
            <w:szCs w:val="24"/>
          </w:rPr>
          <w:t>75</w:t>
        </w:r>
        <w:r w:rsidR="00CC40B0" w:rsidRPr="00B9638C">
          <w:rPr>
            <w:noProof/>
            <w:webHidden/>
            <w:sz w:val="24"/>
            <w:szCs w:val="24"/>
          </w:rPr>
          <w:fldChar w:fldCharType="end"/>
        </w:r>
      </w:hyperlink>
    </w:p>
    <w:p w:rsidR="00A77F13" w:rsidRPr="00D64D6F" w:rsidRDefault="00CC40B0">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D64D6F" w:rsidRDefault="00A77F13">
      <w:pPr>
        <w:rPr>
          <w:bCs/>
        </w:rPr>
      </w:pPr>
      <w:bookmarkStart w:id="42" w:name="_Toc139991731"/>
    </w:p>
    <w:p w:rsidR="00A77F13" w:rsidRPr="00D64D6F" w:rsidRDefault="00A77F13" w:rsidP="00822A9E">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BD41F5" w:rsidRPr="00BD41F5">
        <w:rPr>
          <w:rFonts w:hint="eastAsia"/>
          <w:bCs/>
          <w:sz w:val="24"/>
        </w:rPr>
        <w:t>、《公开募集开放式证券投资基金流动性风险管理规定》</w:t>
      </w:r>
      <w:r w:rsidR="00BD41F5" w:rsidRPr="00BD41F5">
        <w:rPr>
          <w:rFonts w:hint="eastAsia"/>
          <w:bCs/>
          <w:sz w:val="24"/>
        </w:rPr>
        <w:t>(</w:t>
      </w:r>
      <w:r w:rsidR="00BD41F5" w:rsidRPr="00BD41F5">
        <w:rPr>
          <w:rFonts w:hint="eastAsia"/>
          <w:bCs/>
          <w:sz w:val="24"/>
        </w:rPr>
        <w:t>以下简称“《流动性规定》”</w:t>
      </w:r>
      <w:r w:rsidR="00BD41F5" w:rsidRPr="00BD41F5">
        <w:rPr>
          <w:rFonts w:hint="eastAsia"/>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w:t>
      </w:r>
      <w:proofErr w:type="gramStart"/>
      <w:r w:rsidR="008E56FA">
        <w:rPr>
          <w:rFonts w:hint="eastAsia"/>
          <w:bCs/>
          <w:sz w:val="24"/>
        </w:rPr>
        <w:t>作出</w:t>
      </w:r>
      <w:proofErr w:type="gramEnd"/>
      <w:r w:rsidR="008E56FA">
        <w:rPr>
          <w:rFonts w:hint="eastAsia"/>
          <w:bCs/>
          <w:sz w:val="24"/>
        </w:rPr>
        <w:t>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6D11DA" w:rsidRDefault="00A0628D" w:rsidP="003B6E00">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w:t>
      </w:r>
      <w:proofErr w:type="gramStart"/>
      <w:r w:rsidR="00A77F13" w:rsidRPr="00D64D6F">
        <w:rPr>
          <w:rFonts w:hint="eastAsia"/>
          <w:bCs/>
          <w:sz w:val="24"/>
        </w:rPr>
        <w:t>若</w:t>
      </w:r>
      <w:r w:rsidR="00A77F13" w:rsidRPr="00D64D6F">
        <w:rPr>
          <w:bCs/>
          <w:sz w:val="24"/>
        </w:rPr>
        <w:t>基金</w:t>
      </w:r>
      <w:proofErr w:type="gramEnd"/>
      <w:r w:rsidR="00A77F13" w:rsidRPr="00D64D6F">
        <w:rPr>
          <w:bCs/>
          <w:sz w:val="24"/>
        </w:rPr>
        <w:t>合同的内容与届时有效的法律法规的强制性规定不一致，应当以届时有效的法律法规的规定为准。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rsidP="003B6E00">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rsidP="003B6E00">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BD41F5" w:rsidRPr="00BD41F5" w:rsidRDefault="00A77F13" w:rsidP="00BD41F5">
      <w:pPr>
        <w:spacing w:line="360" w:lineRule="auto"/>
        <w:ind w:firstLineChars="200" w:firstLine="480"/>
        <w:rPr>
          <w:bCs/>
          <w:sz w:val="24"/>
        </w:rPr>
      </w:pPr>
      <w:r w:rsidRPr="00C05012">
        <w:rPr>
          <w:bCs/>
          <w:sz w:val="24"/>
        </w:rPr>
        <w:t>1</w:t>
      </w:r>
      <w:r w:rsidR="00377E15" w:rsidRPr="00C05012">
        <w:rPr>
          <w:rFonts w:hint="eastAsia"/>
          <w:bCs/>
          <w:sz w:val="24"/>
        </w:rPr>
        <w:t>2</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BD41F5" w:rsidP="00BD41F5">
      <w:pPr>
        <w:spacing w:line="360" w:lineRule="auto"/>
        <w:ind w:firstLineChars="200" w:firstLine="480"/>
        <w:rPr>
          <w:bCs/>
          <w:sz w:val="24"/>
        </w:rPr>
      </w:pPr>
      <w:r w:rsidRPr="00BD41F5">
        <w:rPr>
          <w:rFonts w:hint="eastAsia"/>
          <w:bCs/>
          <w:sz w:val="24"/>
        </w:rPr>
        <w:t>13</w:t>
      </w:r>
      <w:r w:rsidRPr="00BD41F5">
        <w:rPr>
          <w:rFonts w:hint="eastAsia"/>
          <w:bCs/>
          <w:sz w:val="24"/>
        </w:rPr>
        <w:t>、《流动性规定》：指中国证监会</w:t>
      </w:r>
      <w:r w:rsidRPr="00BD41F5">
        <w:rPr>
          <w:rFonts w:hint="eastAsia"/>
          <w:bCs/>
          <w:sz w:val="24"/>
        </w:rPr>
        <w:t>2017</w:t>
      </w:r>
      <w:r w:rsidRPr="00BD41F5">
        <w:rPr>
          <w:rFonts w:hint="eastAsia"/>
          <w:bCs/>
          <w:sz w:val="24"/>
        </w:rPr>
        <w:t>年</w:t>
      </w:r>
      <w:r w:rsidRPr="00BD41F5">
        <w:rPr>
          <w:rFonts w:hint="eastAsia"/>
          <w:bCs/>
          <w:sz w:val="24"/>
        </w:rPr>
        <w:t>8</w:t>
      </w:r>
      <w:r w:rsidRPr="00BD41F5">
        <w:rPr>
          <w:rFonts w:hint="eastAsia"/>
          <w:bCs/>
          <w:sz w:val="24"/>
        </w:rPr>
        <w:t>月</w:t>
      </w:r>
      <w:r w:rsidRPr="00BD41F5">
        <w:rPr>
          <w:rFonts w:hint="eastAsia"/>
          <w:bCs/>
          <w:sz w:val="24"/>
        </w:rPr>
        <w:t>31</w:t>
      </w:r>
      <w:r w:rsidRPr="00BD41F5">
        <w:rPr>
          <w:rFonts w:hint="eastAsia"/>
          <w:bCs/>
          <w:sz w:val="24"/>
        </w:rPr>
        <w:t>日颁布、同年</w:t>
      </w:r>
      <w:r w:rsidRPr="00BD41F5">
        <w:rPr>
          <w:rFonts w:hint="eastAsia"/>
          <w:bCs/>
          <w:sz w:val="24"/>
        </w:rPr>
        <w:t>10</w:t>
      </w:r>
      <w:r w:rsidRPr="00BD41F5">
        <w:rPr>
          <w:rFonts w:hint="eastAsia"/>
          <w:bCs/>
          <w:sz w:val="24"/>
        </w:rPr>
        <w:t>月</w:t>
      </w:r>
      <w:r w:rsidRPr="00BD41F5">
        <w:rPr>
          <w:rFonts w:hint="eastAsia"/>
          <w:bCs/>
          <w:sz w:val="24"/>
        </w:rPr>
        <w:t>1</w:t>
      </w:r>
      <w:r w:rsidRPr="00BD41F5">
        <w:rPr>
          <w:rFonts w:hint="eastAsia"/>
          <w:bCs/>
          <w:sz w:val="24"/>
        </w:rPr>
        <w:t>日实施的《公开募集开放式证券投资基金流动性风险管理规定》及颁布机关对其不时做出的修订</w:t>
      </w:r>
    </w:p>
    <w:p w:rsidR="00A77F13" w:rsidRPr="00D64D6F" w:rsidRDefault="00BD41F5" w:rsidP="003B6E00">
      <w:pPr>
        <w:spacing w:line="360" w:lineRule="auto"/>
        <w:ind w:firstLineChars="200" w:firstLine="480"/>
        <w:rPr>
          <w:bCs/>
          <w:sz w:val="24"/>
        </w:rPr>
      </w:pPr>
      <w:r w:rsidRPr="00D64D6F">
        <w:rPr>
          <w:bCs/>
          <w:sz w:val="24"/>
        </w:rPr>
        <w:lastRenderedPageBreak/>
        <w:t>1</w:t>
      </w:r>
      <w:r>
        <w:rPr>
          <w:rFonts w:hint="eastAsia"/>
          <w:bCs/>
          <w:sz w:val="24"/>
        </w:rPr>
        <w:t>4</w:t>
      </w:r>
      <w:r w:rsidR="00A77F13" w:rsidRPr="00D64D6F">
        <w:rPr>
          <w:rFonts w:hint="eastAsia"/>
          <w:bCs/>
          <w:sz w:val="24"/>
        </w:rPr>
        <w:t>、</w:t>
      </w:r>
      <w:r w:rsidR="00A77F13" w:rsidRPr="00D64D6F">
        <w:rPr>
          <w:bCs/>
          <w:sz w:val="24"/>
        </w:rPr>
        <w:t>中国证监会：指中国证券监督管理委员会</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5</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6</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7</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8</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BD41F5" w:rsidP="003B6E00">
      <w:pPr>
        <w:spacing w:line="360" w:lineRule="auto"/>
        <w:ind w:firstLineChars="200" w:firstLine="480"/>
        <w:rPr>
          <w:bCs/>
          <w:sz w:val="24"/>
        </w:rPr>
      </w:pPr>
      <w:r w:rsidRPr="00D64D6F">
        <w:rPr>
          <w:rFonts w:hint="eastAsia"/>
          <w:bCs/>
          <w:sz w:val="24"/>
        </w:rPr>
        <w:t>1</w:t>
      </w:r>
      <w:r>
        <w:rPr>
          <w:rFonts w:hint="eastAsia"/>
          <w:bCs/>
          <w:sz w:val="24"/>
        </w:rPr>
        <w:t>9</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BD41F5" w:rsidP="003B6E00">
      <w:pPr>
        <w:spacing w:line="360" w:lineRule="auto"/>
        <w:ind w:firstLineChars="200" w:firstLine="480"/>
        <w:rPr>
          <w:bCs/>
          <w:sz w:val="24"/>
        </w:rPr>
      </w:pPr>
      <w:r>
        <w:rPr>
          <w:rFonts w:hint="eastAsia"/>
          <w:bCs/>
          <w:sz w:val="24"/>
        </w:rPr>
        <w:t>20</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BD41F5" w:rsidP="003B6E00">
      <w:pPr>
        <w:spacing w:line="360" w:lineRule="auto"/>
        <w:ind w:firstLineChars="200" w:firstLine="480"/>
        <w:rPr>
          <w:bCs/>
          <w:sz w:val="24"/>
        </w:rPr>
      </w:pPr>
      <w:r w:rsidRPr="00D64D6F">
        <w:rPr>
          <w:rFonts w:hint="eastAsia"/>
          <w:bCs/>
          <w:sz w:val="24"/>
        </w:rPr>
        <w:t>2</w:t>
      </w:r>
      <w:r>
        <w:rPr>
          <w:rFonts w:hint="eastAsia"/>
          <w:bCs/>
          <w:sz w:val="24"/>
        </w:rPr>
        <w:t>1</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BD41F5" w:rsidP="003B6E00">
      <w:pPr>
        <w:spacing w:line="360" w:lineRule="auto"/>
        <w:ind w:firstLineChars="200" w:firstLine="480"/>
        <w:rPr>
          <w:bCs/>
          <w:sz w:val="24"/>
        </w:rPr>
      </w:pPr>
      <w:r w:rsidRPr="00D64D6F">
        <w:rPr>
          <w:bCs/>
          <w:sz w:val="24"/>
        </w:rPr>
        <w:t>2</w:t>
      </w:r>
      <w:r>
        <w:rPr>
          <w:rFonts w:hint="eastAsia"/>
          <w:bCs/>
          <w:sz w:val="24"/>
        </w:rPr>
        <w:t>2</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BD41F5" w:rsidP="003B6E00">
      <w:pPr>
        <w:spacing w:line="360" w:lineRule="auto"/>
        <w:ind w:firstLineChars="200" w:firstLine="480"/>
        <w:rPr>
          <w:rFonts w:ascii="宋体" w:hAnsi="宋体"/>
          <w:sz w:val="24"/>
        </w:rPr>
      </w:pPr>
      <w:r w:rsidRPr="00D64D6F">
        <w:rPr>
          <w:bCs/>
          <w:sz w:val="24"/>
        </w:rPr>
        <w:t>2</w:t>
      </w:r>
      <w:r>
        <w:rPr>
          <w:rFonts w:hint="eastAsia"/>
          <w:bCs/>
          <w:sz w:val="24"/>
        </w:rPr>
        <w:t>3</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BD41F5" w:rsidP="003B6E00">
      <w:pPr>
        <w:spacing w:line="360" w:lineRule="auto"/>
        <w:ind w:firstLineChars="200" w:firstLine="480"/>
        <w:rPr>
          <w:bCs/>
          <w:sz w:val="24"/>
        </w:rPr>
      </w:pPr>
      <w:r w:rsidRPr="00D64D6F">
        <w:rPr>
          <w:rFonts w:hint="eastAsia"/>
          <w:bCs/>
          <w:sz w:val="24"/>
        </w:rPr>
        <w:t>2</w:t>
      </w:r>
      <w:r>
        <w:rPr>
          <w:rFonts w:hint="eastAsia"/>
          <w:bCs/>
          <w:sz w:val="24"/>
        </w:rPr>
        <w:t>4</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rsidR="00A77F13" w:rsidRPr="00D64D6F" w:rsidRDefault="00BD41F5" w:rsidP="003B6E00">
      <w:pPr>
        <w:spacing w:line="360" w:lineRule="auto"/>
        <w:ind w:firstLineChars="200" w:firstLine="480"/>
        <w:rPr>
          <w:bCs/>
          <w:sz w:val="24"/>
        </w:rPr>
      </w:pPr>
      <w:r w:rsidRPr="00D64D6F">
        <w:rPr>
          <w:bCs/>
          <w:sz w:val="24"/>
        </w:rPr>
        <w:t>2</w:t>
      </w:r>
      <w:r>
        <w:rPr>
          <w:rFonts w:hint="eastAsia"/>
          <w:bCs/>
          <w:sz w:val="24"/>
        </w:rPr>
        <w:t>5</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BD41F5" w:rsidP="003B6E00">
      <w:pPr>
        <w:spacing w:line="360" w:lineRule="auto"/>
        <w:ind w:firstLineChars="200" w:firstLine="480"/>
        <w:rPr>
          <w:bCs/>
          <w:color w:val="FF0000"/>
          <w:sz w:val="24"/>
        </w:rPr>
      </w:pPr>
      <w:bookmarkStart w:id="55" w:name="OLE_LINK4"/>
      <w:bookmarkStart w:id="56" w:name="OLE_LINK5"/>
      <w:r w:rsidRPr="00D64D6F">
        <w:rPr>
          <w:bCs/>
          <w:sz w:val="24"/>
        </w:rPr>
        <w:t>2</w:t>
      </w:r>
      <w:r>
        <w:rPr>
          <w:rFonts w:hint="eastAsia"/>
          <w:bCs/>
          <w:sz w:val="24"/>
        </w:rPr>
        <w:t>6</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rsidR="00A77F13" w:rsidRPr="00D64D6F" w:rsidRDefault="00BD41F5" w:rsidP="003B6E00">
      <w:pPr>
        <w:spacing w:line="360" w:lineRule="auto"/>
        <w:ind w:firstLineChars="200" w:firstLine="480"/>
        <w:rPr>
          <w:bCs/>
          <w:sz w:val="24"/>
        </w:rPr>
      </w:pPr>
      <w:r>
        <w:rPr>
          <w:rFonts w:hint="eastAsia"/>
          <w:bCs/>
          <w:sz w:val="24"/>
        </w:rPr>
        <w:lastRenderedPageBreak/>
        <w:t>27</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BD41F5" w:rsidP="003B6E00">
      <w:pPr>
        <w:spacing w:line="360" w:lineRule="auto"/>
        <w:ind w:firstLineChars="200" w:firstLine="480"/>
        <w:rPr>
          <w:bCs/>
          <w:sz w:val="24"/>
        </w:rPr>
      </w:pPr>
      <w:r>
        <w:rPr>
          <w:rFonts w:hint="eastAsia"/>
          <w:bCs/>
          <w:sz w:val="24"/>
        </w:rPr>
        <w:t>28</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BD41F5" w:rsidP="003B6E0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BD41F5" w:rsidP="003B6E0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BD41F5" w:rsidP="003B6E00">
      <w:pPr>
        <w:spacing w:line="360" w:lineRule="auto"/>
        <w:ind w:firstLineChars="200" w:firstLine="480"/>
        <w:rPr>
          <w:bCs/>
          <w:sz w:val="24"/>
        </w:rPr>
      </w:pPr>
      <w:r w:rsidRPr="00D64D6F">
        <w:rPr>
          <w:rFonts w:hint="eastAsia"/>
          <w:bCs/>
          <w:sz w:val="24"/>
        </w:rPr>
        <w:t>3</w:t>
      </w:r>
      <w:r>
        <w:rPr>
          <w:rFonts w:hint="eastAsia"/>
          <w:bCs/>
          <w:sz w:val="24"/>
        </w:rPr>
        <w:t>1</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2</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3</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BD41F5" w:rsidP="003B6E00">
      <w:pPr>
        <w:spacing w:line="360" w:lineRule="auto"/>
        <w:ind w:firstLineChars="200" w:firstLine="480"/>
        <w:rPr>
          <w:bCs/>
          <w:sz w:val="24"/>
        </w:rPr>
      </w:pPr>
      <w:r w:rsidRPr="00D64D6F">
        <w:rPr>
          <w:bCs/>
          <w:sz w:val="24"/>
        </w:rPr>
        <w:t>3</w:t>
      </w:r>
      <w:r>
        <w:rPr>
          <w:rFonts w:hint="eastAsia"/>
          <w:bCs/>
          <w:sz w:val="24"/>
        </w:rPr>
        <w:t>4</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BD41F5" w:rsidP="003B6E00">
      <w:pPr>
        <w:spacing w:line="360" w:lineRule="auto"/>
        <w:ind w:firstLineChars="200" w:firstLine="480"/>
        <w:rPr>
          <w:bCs/>
          <w:sz w:val="24"/>
        </w:rPr>
      </w:pPr>
      <w:r>
        <w:rPr>
          <w:rFonts w:hint="eastAsia"/>
          <w:bCs/>
          <w:sz w:val="24"/>
        </w:rPr>
        <w:t>35</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6</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BD41F5" w:rsidP="003B6E00">
      <w:pPr>
        <w:spacing w:line="360" w:lineRule="auto"/>
        <w:ind w:firstLineChars="200" w:firstLine="480"/>
        <w:rPr>
          <w:bCs/>
          <w:sz w:val="24"/>
        </w:rPr>
      </w:pPr>
      <w:r>
        <w:rPr>
          <w:rFonts w:hint="eastAsia"/>
          <w:bCs/>
          <w:sz w:val="24"/>
        </w:rPr>
        <w:t>37</w:t>
      </w:r>
      <w:r w:rsidR="00A77F13" w:rsidRPr="00D64D6F">
        <w:rPr>
          <w:rFonts w:hint="eastAsia"/>
          <w:bCs/>
          <w:sz w:val="24"/>
        </w:rPr>
        <w:t>、</w:t>
      </w:r>
      <w:r w:rsidR="00A77F13" w:rsidRPr="00D64D6F">
        <w:rPr>
          <w:bCs/>
          <w:sz w:val="24"/>
        </w:rPr>
        <w:t>开放时间：指开放日基金接受申购、赎回或其他交易的时间段</w:t>
      </w:r>
    </w:p>
    <w:p w:rsidR="001346D9" w:rsidRDefault="00BD41F5" w:rsidP="003B6E00">
      <w:pPr>
        <w:spacing w:line="360" w:lineRule="auto"/>
        <w:ind w:firstLineChars="200" w:firstLine="480"/>
        <w:rPr>
          <w:bCs/>
          <w:sz w:val="24"/>
        </w:rPr>
      </w:pPr>
      <w:r>
        <w:rPr>
          <w:rFonts w:hint="eastAsia"/>
          <w:bCs/>
          <w:sz w:val="24"/>
        </w:rPr>
        <w:t>38</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BD41F5" w:rsidP="003B6E00">
      <w:pPr>
        <w:spacing w:line="360" w:lineRule="auto"/>
        <w:ind w:firstLineChars="200" w:firstLine="480"/>
        <w:rPr>
          <w:bCs/>
          <w:sz w:val="24"/>
        </w:rPr>
      </w:pPr>
      <w:r>
        <w:rPr>
          <w:rFonts w:hint="eastAsia"/>
          <w:bCs/>
          <w:sz w:val="24"/>
        </w:rPr>
        <w:t>39</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BD41F5" w:rsidP="003B6E00">
      <w:pPr>
        <w:spacing w:line="360" w:lineRule="auto"/>
        <w:ind w:firstLineChars="200" w:firstLine="480"/>
        <w:rPr>
          <w:bCs/>
          <w:sz w:val="24"/>
        </w:rPr>
      </w:pPr>
      <w:r>
        <w:rPr>
          <w:rFonts w:hint="eastAsia"/>
          <w:bCs/>
          <w:sz w:val="24"/>
        </w:rPr>
        <w:lastRenderedPageBreak/>
        <w:t>40</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BD41F5" w:rsidP="003B6E00">
      <w:pPr>
        <w:spacing w:line="360" w:lineRule="auto"/>
        <w:ind w:firstLineChars="200" w:firstLine="480"/>
        <w:rPr>
          <w:bCs/>
          <w:sz w:val="24"/>
        </w:rPr>
      </w:pPr>
      <w:r>
        <w:rPr>
          <w:rFonts w:hint="eastAsia"/>
          <w:bCs/>
          <w:sz w:val="24"/>
        </w:rPr>
        <w:t>41</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BD41F5" w:rsidP="003B6E00">
      <w:pPr>
        <w:spacing w:line="360" w:lineRule="auto"/>
        <w:ind w:firstLineChars="200" w:firstLine="480"/>
        <w:rPr>
          <w:bCs/>
          <w:sz w:val="24"/>
        </w:rPr>
      </w:pPr>
      <w:r w:rsidRPr="00870D79">
        <w:rPr>
          <w:bCs/>
          <w:sz w:val="24"/>
        </w:rPr>
        <w:t>4</w:t>
      </w:r>
      <w:r>
        <w:rPr>
          <w:rFonts w:hint="eastAsia"/>
          <w:bCs/>
          <w:sz w:val="24"/>
        </w:rPr>
        <w:t>2</w:t>
      </w:r>
      <w:r w:rsidR="00221546" w:rsidRPr="00870D79">
        <w:rPr>
          <w:rFonts w:hAnsi="宋体"/>
          <w:bCs/>
          <w:sz w:val="24"/>
        </w:rPr>
        <w:t>、销售服务费：指从基金资产中计提的，用于本基金市场推广、销售以及基金份额持有人服务的费用</w:t>
      </w:r>
    </w:p>
    <w:p w:rsidR="00221546" w:rsidRPr="00D64D6F" w:rsidRDefault="00BD41F5" w:rsidP="003B6E00">
      <w:pPr>
        <w:spacing w:line="360" w:lineRule="auto"/>
        <w:ind w:firstLineChars="200" w:firstLine="480"/>
        <w:rPr>
          <w:bCs/>
          <w:sz w:val="24"/>
        </w:rPr>
      </w:pPr>
      <w:r w:rsidRPr="00870D79">
        <w:rPr>
          <w:bCs/>
          <w:sz w:val="24"/>
        </w:rPr>
        <w:t>4</w:t>
      </w:r>
      <w:r>
        <w:rPr>
          <w:rFonts w:hint="eastAsia"/>
          <w:bCs/>
          <w:sz w:val="24"/>
        </w:rPr>
        <w:t>3</w:t>
      </w:r>
      <w:r w:rsidR="00221546" w:rsidRPr="00870D79">
        <w:rPr>
          <w:rFonts w:hAnsi="宋体"/>
          <w:bCs/>
          <w:sz w:val="24"/>
        </w:rPr>
        <w:t>、基金份额类别：指本基金根据认购</w:t>
      </w:r>
      <w:r w:rsidR="00221546" w:rsidRPr="00870D79">
        <w:rPr>
          <w:bCs/>
          <w:sz w:val="24"/>
        </w:rPr>
        <w:t>/</w:t>
      </w:r>
      <w:r w:rsidR="00221546"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00221546" w:rsidRPr="00870D79">
        <w:rPr>
          <w:rFonts w:hAnsi="宋体"/>
          <w:bCs/>
          <w:sz w:val="24"/>
        </w:rPr>
        <w:t>申购时收取前端申购费用、赎回时收取赎回费用的，称为</w:t>
      </w:r>
      <w:r w:rsidR="00221546" w:rsidRPr="00870D79">
        <w:rPr>
          <w:bCs/>
          <w:sz w:val="24"/>
        </w:rPr>
        <w:t>A</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申购时</w:t>
      </w:r>
      <w:r w:rsidR="00221546" w:rsidRPr="00870D79">
        <w:rPr>
          <w:rFonts w:hAnsi="宋体" w:hint="eastAsia"/>
          <w:bCs/>
          <w:sz w:val="24"/>
        </w:rPr>
        <w:t>不</w:t>
      </w:r>
      <w:r w:rsidR="00221546" w:rsidRPr="00870D79">
        <w:rPr>
          <w:rFonts w:hAnsi="宋体"/>
          <w:bCs/>
          <w:sz w:val="24"/>
        </w:rPr>
        <w:t>收取申购费用、赎回时收取</w:t>
      </w:r>
      <w:r w:rsidR="00221546" w:rsidRPr="00870D79">
        <w:rPr>
          <w:rFonts w:hAnsi="宋体" w:hint="eastAsia"/>
          <w:bCs/>
          <w:sz w:val="24"/>
        </w:rPr>
        <w:t>后端</w:t>
      </w:r>
      <w:r w:rsidR="00221546" w:rsidRPr="00870D79">
        <w:rPr>
          <w:rFonts w:hAnsi="宋体"/>
          <w:bCs/>
          <w:sz w:val="24"/>
        </w:rPr>
        <w:t>申购费用</w:t>
      </w:r>
      <w:r w:rsidR="00221546" w:rsidRPr="00870D79">
        <w:rPr>
          <w:rFonts w:hAnsi="宋体" w:hint="eastAsia"/>
          <w:bCs/>
          <w:sz w:val="24"/>
        </w:rPr>
        <w:t>和</w:t>
      </w:r>
      <w:r w:rsidR="00221546" w:rsidRPr="00870D79">
        <w:rPr>
          <w:rFonts w:hAnsi="宋体"/>
          <w:bCs/>
          <w:sz w:val="24"/>
        </w:rPr>
        <w:t>赎回费用的，称为</w:t>
      </w:r>
      <w:r w:rsidR="00221546" w:rsidRPr="00870D79">
        <w:rPr>
          <w:rFonts w:hint="eastAsia"/>
          <w:bCs/>
          <w:sz w:val="24"/>
        </w:rPr>
        <w:t>B</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认购</w:t>
      </w:r>
      <w:r w:rsidR="00221546" w:rsidRPr="00870D79">
        <w:rPr>
          <w:bCs/>
          <w:sz w:val="24"/>
        </w:rPr>
        <w:t>/</w:t>
      </w:r>
      <w:r w:rsidR="00221546" w:rsidRPr="00870D79">
        <w:rPr>
          <w:rFonts w:hAnsi="宋体"/>
          <w:bCs/>
          <w:sz w:val="24"/>
        </w:rPr>
        <w:t>申购时不收取认购</w:t>
      </w:r>
      <w:r w:rsidR="00221546" w:rsidRPr="00870D79">
        <w:rPr>
          <w:bCs/>
          <w:sz w:val="24"/>
        </w:rPr>
        <w:t>/</w:t>
      </w:r>
      <w:r w:rsidR="00221546" w:rsidRPr="00870D79">
        <w:rPr>
          <w:rFonts w:hAnsi="宋体"/>
          <w:bCs/>
          <w:sz w:val="24"/>
        </w:rPr>
        <w:t>申购费用、</w:t>
      </w:r>
      <w:r w:rsidR="009E5D13">
        <w:rPr>
          <w:rFonts w:hAnsi="宋体"/>
          <w:bCs/>
          <w:sz w:val="24"/>
        </w:rPr>
        <w:t>赎回时收取</w:t>
      </w:r>
      <w:r w:rsidR="00221546" w:rsidRPr="00870D79">
        <w:rPr>
          <w:rFonts w:hAnsi="宋体"/>
          <w:bCs/>
          <w:sz w:val="24"/>
        </w:rPr>
        <w:t>赎回费用，</w:t>
      </w:r>
      <w:r w:rsidR="009E5D13">
        <w:rPr>
          <w:rFonts w:hAnsi="宋体" w:hint="eastAsia"/>
          <w:bCs/>
          <w:sz w:val="24"/>
        </w:rPr>
        <w:t>且</w:t>
      </w:r>
      <w:r w:rsidR="00221546" w:rsidRPr="00870D79">
        <w:rPr>
          <w:rFonts w:hAnsi="宋体"/>
          <w:bCs/>
          <w:sz w:val="24"/>
        </w:rPr>
        <w:t>从本类别基金资产中计提销售服务费的，称为</w:t>
      </w:r>
      <w:r w:rsidR="00221546" w:rsidRPr="00870D79">
        <w:rPr>
          <w:bCs/>
          <w:sz w:val="24"/>
        </w:rPr>
        <w:t>C</w:t>
      </w:r>
      <w:r w:rsidR="00221546"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BD41F5" w:rsidP="003B6E00">
      <w:pPr>
        <w:spacing w:line="360" w:lineRule="auto"/>
        <w:ind w:firstLineChars="200" w:firstLine="480"/>
        <w:rPr>
          <w:bCs/>
          <w:sz w:val="24"/>
        </w:rPr>
      </w:pPr>
      <w:r w:rsidRPr="00D64D6F">
        <w:rPr>
          <w:rFonts w:hint="eastAsia"/>
          <w:bCs/>
          <w:sz w:val="24"/>
        </w:rPr>
        <w:t>4</w:t>
      </w:r>
      <w:r>
        <w:rPr>
          <w:rFonts w:hint="eastAsia"/>
          <w:bCs/>
          <w:sz w:val="24"/>
        </w:rPr>
        <w:t>4</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BD41F5" w:rsidP="003B6E00">
      <w:pPr>
        <w:spacing w:line="360" w:lineRule="auto"/>
        <w:ind w:firstLineChars="200" w:firstLine="480"/>
        <w:rPr>
          <w:bCs/>
          <w:sz w:val="24"/>
        </w:rPr>
      </w:pPr>
      <w:r>
        <w:rPr>
          <w:rFonts w:hint="eastAsia"/>
          <w:bCs/>
          <w:sz w:val="24"/>
        </w:rPr>
        <w:t>45</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BD41F5" w:rsidP="003B6E00">
      <w:pPr>
        <w:spacing w:line="360" w:lineRule="auto"/>
        <w:ind w:firstLineChars="200" w:firstLine="480"/>
        <w:rPr>
          <w:bCs/>
          <w:sz w:val="24"/>
        </w:rPr>
      </w:pPr>
      <w:r>
        <w:rPr>
          <w:rFonts w:hint="eastAsia"/>
          <w:bCs/>
          <w:sz w:val="24"/>
        </w:rPr>
        <w:t>46</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BD41F5" w:rsidP="003B6E00">
      <w:pPr>
        <w:spacing w:line="360" w:lineRule="auto"/>
        <w:ind w:firstLineChars="200" w:firstLine="480"/>
        <w:rPr>
          <w:bCs/>
          <w:sz w:val="24"/>
        </w:rPr>
      </w:pPr>
      <w:r>
        <w:rPr>
          <w:rFonts w:hint="eastAsia"/>
          <w:bCs/>
          <w:sz w:val="24"/>
        </w:rPr>
        <w:t>47</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BD41F5" w:rsidP="003B6E00">
      <w:pPr>
        <w:spacing w:line="360" w:lineRule="auto"/>
        <w:ind w:firstLineChars="200" w:firstLine="480"/>
        <w:rPr>
          <w:bCs/>
          <w:sz w:val="24"/>
        </w:rPr>
      </w:pPr>
      <w:r>
        <w:rPr>
          <w:rFonts w:hint="eastAsia"/>
          <w:bCs/>
          <w:sz w:val="24"/>
        </w:rPr>
        <w:t>48</w:t>
      </w:r>
      <w:r w:rsidR="00A77F13" w:rsidRPr="00D64D6F">
        <w:rPr>
          <w:rFonts w:hint="eastAsia"/>
          <w:bCs/>
          <w:sz w:val="24"/>
        </w:rPr>
        <w:t>、</w:t>
      </w:r>
      <w:r w:rsidR="00A77F13" w:rsidRPr="00D64D6F">
        <w:rPr>
          <w:bCs/>
          <w:sz w:val="24"/>
        </w:rPr>
        <w:t>元：指人民币元</w:t>
      </w:r>
    </w:p>
    <w:p w:rsidR="00A77F13" w:rsidRPr="00D64D6F" w:rsidRDefault="00BD41F5" w:rsidP="003B6E00">
      <w:pPr>
        <w:spacing w:line="360" w:lineRule="auto"/>
        <w:ind w:firstLineChars="200" w:firstLine="480"/>
        <w:rPr>
          <w:bCs/>
          <w:sz w:val="24"/>
        </w:rPr>
      </w:pPr>
      <w:r>
        <w:rPr>
          <w:rFonts w:hint="eastAsia"/>
          <w:bCs/>
          <w:sz w:val="24"/>
        </w:rPr>
        <w:t>49</w:t>
      </w:r>
      <w:r w:rsidR="00A77F13" w:rsidRPr="00D64D6F">
        <w:rPr>
          <w:rFonts w:hint="eastAsia"/>
          <w:bCs/>
          <w:sz w:val="24"/>
        </w:rPr>
        <w:t>、</w:t>
      </w:r>
      <w:r w:rsidR="00A77F13" w:rsidRPr="00D64D6F">
        <w:rPr>
          <w:bCs/>
          <w:sz w:val="24"/>
        </w:rPr>
        <w:t>基金收益：指基金投资所得红利、股息、债券利息、买卖证券价差、银行存款利息、已实现的其他合法收入及因运用基金财产带来的成本和费用的节约</w:t>
      </w:r>
    </w:p>
    <w:p w:rsidR="00A77F13" w:rsidRPr="00D64D6F" w:rsidRDefault="00BD41F5"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BD41F5" w:rsidP="003B6E00">
      <w:pPr>
        <w:spacing w:line="360" w:lineRule="auto"/>
        <w:ind w:firstLineChars="200" w:firstLine="480"/>
        <w:rPr>
          <w:bCs/>
          <w:sz w:val="24"/>
        </w:rPr>
      </w:pPr>
      <w:r>
        <w:rPr>
          <w:rFonts w:hint="eastAsia"/>
          <w:bCs/>
          <w:sz w:val="24"/>
        </w:rPr>
        <w:t>51</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BD41F5" w:rsidP="003B6E00">
      <w:pPr>
        <w:spacing w:line="360" w:lineRule="auto"/>
        <w:ind w:firstLineChars="200" w:firstLine="480"/>
        <w:rPr>
          <w:bCs/>
          <w:sz w:val="24"/>
        </w:rPr>
      </w:pPr>
      <w:r w:rsidRPr="00D64D6F">
        <w:rPr>
          <w:rFonts w:hint="eastAsia"/>
          <w:bCs/>
          <w:sz w:val="24"/>
        </w:rPr>
        <w:lastRenderedPageBreak/>
        <w:t>5</w:t>
      </w:r>
      <w:r>
        <w:rPr>
          <w:rFonts w:hint="eastAsia"/>
          <w:bCs/>
          <w:sz w:val="24"/>
        </w:rPr>
        <w:t>2</w:t>
      </w:r>
      <w:r w:rsidR="00A77F13" w:rsidRPr="00D64D6F">
        <w:rPr>
          <w:rFonts w:hint="eastAsia"/>
          <w:bCs/>
          <w:sz w:val="24"/>
        </w:rPr>
        <w:t>、</w:t>
      </w:r>
      <w:r w:rsidR="00A77F13" w:rsidRPr="00D64D6F">
        <w:rPr>
          <w:bCs/>
          <w:sz w:val="24"/>
        </w:rPr>
        <w:t>基金份额净值：指计算日基金资产净值除以计算日基金份额总数</w:t>
      </w:r>
    </w:p>
    <w:p w:rsidR="00BD41F5" w:rsidRDefault="00BD41F5" w:rsidP="003B6E00">
      <w:pPr>
        <w:spacing w:line="360" w:lineRule="auto"/>
        <w:ind w:firstLineChars="200" w:firstLine="480"/>
        <w:rPr>
          <w:bCs/>
          <w:sz w:val="24"/>
        </w:rPr>
      </w:pPr>
      <w:r w:rsidRPr="00D64D6F">
        <w:rPr>
          <w:rFonts w:hint="eastAsia"/>
          <w:bCs/>
          <w:sz w:val="24"/>
        </w:rPr>
        <w:t>5</w:t>
      </w:r>
      <w:r>
        <w:rPr>
          <w:rFonts w:hint="eastAsia"/>
          <w:bCs/>
          <w:sz w:val="24"/>
        </w:rPr>
        <w:t>3</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BD41F5" w:rsidP="003B6E00">
      <w:pPr>
        <w:spacing w:line="360" w:lineRule="auto"/>
        <w:ind w:firstLineChars="200" w:firstLine="480"/>
        <w:rPr>
          <w:bCs/>
          <w:sz w:val="24"/>
        </w:rPr>
      </w:pPr>
      <w:r w:rsidRPr="00BD41F5">
        <w:rPr>
          <w:rFonts w:hint="eastAsia"/>
          <w:bCs/>
          <w:sz w:val="24"/>
        </w:rPr>
        <w:t>5</w:t>
      </w:r>
      <w:r>
        <w:rPr>
          <w:rFonts w:hint="eastAsia"/>
          <w:bCs/>
          <w:sz w:val="24"/>
        </w:rPr>
        <w:t>4</w:t>
      </w:r>
      <w:r w:rsidRPr="00BD41F5">
        <w:rPr>
          <w:rFonts w:hint="eastAsia"/>
          <w:bCs/>
          <w:sz w:val="24"/>
        </w:rPr>
        <w:t>、流动性受限资产：指由于法律法规、监管、合同或操作障碍等原因无法以合理价格予以变现的资产，包括但不限于到期日在</w:t>
      </w:r>
      <w:r w:rsidRPr="00BD41F5">
        <w:rPr>
          <w:rFonts w:hint="eastAsia"/>
          <w:bCs/>
          <w:sz w:val="24"/>
        </w:rPr>
        <w:t>10</w:t>
      </w:r>
      <w:r w:rsidRPr="00BD41F5">
        <w:rPr>
          <w:rFonts w:hint="eastAsia"/>
          <w:bCs/>
          <w:sz w:val="24"/>
        </w:rPr>
        <w:t>个交易日以上的逆回购与银行定期存款（含协议约定有条件提前支取的银行存款）、资产支持证券、因发行人债务违约无法进行转让或交易的债券等</w:t>
      </w:r>
    </w:p>
    <w:p w:rsidR="00A77F13" w:rsidRPr="00D64D6F" w:rsidRDefault="00BD41F5" w:rsidP="003B6E00">
      <w:pPr>
        <w:spacing w:line="360" w:lineRule="auto"/>
        <w:ind w:firstLineChars="200" w:firstLine="480"/>
        <w:rPr>
          <w:bCs/>
          <w:sz w:val="24"/>
        </w:rPr>
      </w:pPr>
      <w:r w:rsidRPr="00D64D6F">
        <w:rPr>
          <w:rFonts w:hint="eastAsia"/>
          <w:bCs/>
          <w:sz w:val="24"/>
        </w:rPr>
        <w:t>5</w:t>
      </w:r>
      <w:r>
        <w:rPr>
          <w:rFonts w:hint="eastAsia"/>
          <w:bCs/>
          <w:sz w:val="24"/>
        </w:rPr>
        <w:t>5</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：指中国证监会指定的用以进行信息披露的报刊、互联网网站及其他</w:t>
      </w:r>
      <w:r w:rsidR="008E56FA" w:rsidRPr="00C05012">
        <w:rPr>
          <w:bCs/>
          <w:sz w:val="24"/>
        </w:rPr>
        <w:t>媒</w:t>
      </w:r>
      <w:r w:rsidR="008E56FA" w:rsidRPr="00C05012">
        <w:rPr>
          <w:rFonts w:hint="eastAsia"/>
          <w:bCs/>
          <w:sz w:val="24"/>
        </w:rPr>
        <w:t>介</w:t>
      </w:r>
    </w:p>
    <w:p w:rsidR="00A77F13" w:rsidRDefault="00BD41F5" w:rsidP="003B6E00">
      <w:pPr>
        <w:spacing w:line="360" w:lineRule="auto"/>
        <w:ind w:firstLineChars="200" w:firstLine="480"/>
        <w:rPr>
          <w:bCs/>
          <w:sz w:val="24"/>
        </w:rPr>
      </w:pPr>
      <w:r>
        <w:rPr>
          <w:rFonts w:hint="eastAsia"/>
          <w:bCs/>
          <w:sz w:val="24"/>
        </w:rPr>
        <w:t>56</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D64D6F" w:rsidRDefault="00A77F13" w:rsidP="003B6E00">
      <w:pPr>
        <w:spacing w:line="360" w:lineRule="auto"/>
        <w:ind w:firstLine="540"/>
        <w:rPr>
          <w:bCs/>
          <w:sz w:val="24"/>
        </w:rPr>
      </w:pPr>
      <w:bookmarkStart w:id="71" w:name="_Hlt88031774"/>
      <w:bookmarkStart w:id="72" w:name="_Hlt88031741"/>
      <w:bookmarkEnd w:id="71"/>
    </w:p>
    <w:bookmarkEnd w:id="72"/>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70"/>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4"/>
      <w:r w:rsidRPr="00D64D6F">
        <w:rPr>
          <w:bCs/>
          <w:sz w:val="24"/>
        </w:rPr>
        <w:t>二、基金的类别</w:t>
      </w:r>
      <w:bookmarkEnd w:id="73"/>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4"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4"/>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9" w:name="_Toc79392578"/>
      <w:r w:rsidRPr="00D64D6F">
        <w:rPr>
          <w:bCs/>
          <w:sz w:val="24"/>
        </w:rPr>
        <w:t>七、基金存续期限</w:t>
      </w:r>
      <w:bookmarkEnd w:id="79"/>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w:t>
      </w:r>
      <w:r w:rsidRPr="00A27F6C">
        <w:rPr>
          <w:rFonts w:hAnsi="宋体"/>
          <w:bCs/>
          <w:sz w:val="24"/>
        </w:rPr>
        <w:lastRenderedPageBreak/>
        <w:t>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9E5D13">
        <w:rPr>
          <w:rFonts w:hAnsi="宋体"/>
          <w:bCs/>
          <w:sz w:val="24"/>
        </w:rPr>
        <w:t>赎回时收取</w:t>
      </w:r>
      <w:r w:rsidRPr="00A27F6C">
        <w:rPr>
          <w:rFonts w:hAnsi="宋体"/>
          <w:bCs/>
          <w:sz w:val="24"/>
        </w:rPr>
        <w:t>赎回费用，</w:t>
      </w:r>
      <w:r w:rsidR="009E5D13">
        <w:rPr>
          <w:rFonts w:hAnsi="宋体"/>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BD41F5" w:rsidRPr="00BD41F5" w:rsidRDefault="00A77F13" w:rsidP="00BD41F5">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BD41F5" w:rsidP="00BD41F5">
      <w:pPr>
        <w:spacing w:line="360" w:lineRule="auto"/>
        <w:ind w:firstLineChars="200" w:firstLine="480"/>
        <w:rPr>
          <w:bCs/>
          <w:sz w:val="24"/>
        </w:rPr>
      </w:pPr>
      <w:r w:rsidRPr="00BD41F5">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w:t>
      </w:r>
      <w:r w:rsidR="00A77808" w:rsidRPr="00870D79">
        <w:rPr>
          <w:rFonts w:hAnsi="宋体"/>
          <w:sz w:val="24"/>
        </w:rPr>
        <w:lastRenderedPageBreak/>
        <w:t>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870D79">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r w:rsidR="00BD41F5" w:rsidRPr="00BD41F5">
        <w:rPr>
          <w:rFonts w:hint="eastAsia"/>
          <w:bCs/>
          <w:sz w:val="24"/>
        </w:rPr>
        <w:t>其中，对持续持有期少于</w:t>
      </w:r>
      <w:r w:rsidR="00BD41F5" w:rsidRPr="00BD41F5">
        <w:rPr>
          <w:rFonts w:hint="eastAsia"/>
          <w:bCs/>
          <w:sz w:val="24"/>
        </w:rPr>
        <w:t>7</w:t>
      </w:r>
      <w:r w:rsidR="00BD41F5" w:rsidRPr="00BD41F5">
        <w:rPr>
          <w:rFonts w:hint="eastAsia"/>
          <w:bCs/>
          <w:sz w:val="24"/>
        </w:rPr>
        <w:t>日的投资者收取不低于</w:t>
      </w:r>
      <w:r w:rsidR="00BD41F5" w:rsidRPr="00BD41F5">
        <w:rPr>
          <w:rFonts w:hint="eastAsia"/>
          <w:bCs/>
          <w:sz w:val="24"/>
        </w:rPr>
        <w:t>1.5%</w:t>
      </w:r>
      <w:r w:rsidR="00BD41F5" w:rsidRPr="00BD41F5">
        <w:rPr>
          <w:rFonts w:hint="eastAsia"/>
          <w:bCs/>
          <w:sz w:val="24"/>
        </w:rPr>
        <w:t>的赎回费并全额计入基金财产。</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BD41F5" w:rsidRPr="00BD41F5" w:rsidRDefault="00A77F13" w:rsidP="00BD41F5">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BD41F5" w:rsidRPr="00BD41F5" w:rsidRDefault="00BD41F5" w:rsidP="00BD41F5">
      <w:pPr>
        <w:spacing w:line="360" w:lineRule="auto"/>
        <w:ind w:firstLineChars="200" w:firstLine="480"/>
        <w:rPr>
          <w:bCs/>
          <w:sz w:val="24"/>
        </w:rPr>
      </w:pPr>
      <w:r w:rsidRPr="00BD41F5">
        <w:rPr>
          <w:rFonts w:hint="eastAsia"/>
          <w:bCs/>
          <w:sz w:val="24"/>
        </w:rPr>
        <w:t>7</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Default="00BD41F5" w:rsidP="00BD41F5">
      <w:pPr>
        <w:spacing w:line="360" w:lineRule="auto"/>
        <w:ind w:firstLineChars="200" w:firstLine="480"/>
        <w:rPr>
          <w:bCs/>
          <w:sz w:val="24"/>
        </w:rPr>
      </w:pPr>
      <w:r w:rsidRPr="00BD41F5">
        <w:rPr>
          <w:rFonts w:hint="eastAsia"/>
          <w:bCs/>
          <w:sz w:val="24"/>
        </w:rPr>
        <w:t>8</w:t>
      </w:r>
      <w:r w:rsidRPr="00BD41F5">
        <w:rPr>
          <w:rFonts w:hint="eastAsia"/>
          <w:bCs/>
          <w:sz w:val="24"/>
        </w:rPr>
        <w:t>、基金管理人接受某笔或者某些申购申请有可能导致单一投资者持有基金份额的比例超过</w:t>
      </w:r>
      <w:r w:rsidRPr="00BD41F5">
        <w:rPr>
          <w:rFonts w:hint="eastAsia"/>
          <w:bCs/>
          <w:sz w:val="24"/>
        </w:rPr>
        <w:t>50%</w:t>
      </w:r>
      <w:r w:rsidRPr="00BD41F5">
        <w:rPr>
          <w:rFonts w:hint="eastAsia"/>
          <w:bCs/>
          <w:sz w:val="24"/>
        </w:rPr>
        <w:t>，或者变相规避</w:t>
      </w:r>
      <w:r w:rsidRPr="00BD41F5">
        <w:rPr>
          <w:rFonts w:hint="eastAsia"/>
          <w:bCs/>
          <w:sz w:val="24"/>
        </w:rPr>
        <w:t>50%</w:t>
      </w:r>
      <w:r w:rsidRPr="00BD41F5">
        <w:rPr>
          <w:rFonts w:hint="eastAsia"/>
          <w:bCs/>
          <w:sz w:val="24"/>
        </w:rPr>
        <w:t>集中度的情形时。出现上述情形时，基金管理人有权将上述申购申请全部或部分确认失败。</w:t>
      </w:r>
    </w:p>
    <w:p w:rsidR="00A77F13" w:rsidRPr="00D64D6F" w:rsidRDefault="00BD41F5" w:rsidP="00822A9E">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BD41F5">
        <w:rPr>
          <w:rFonts w:hint="eastAsia"/>
          <w:bCs/>
          <w:sz w:val="24"/>
        </w:rPr>
        <w:t>、</w:t>
      </w:r>
      <w:r w:rsidR="00BD41F5">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rsidR="00BD41F5" w:rsidRPr="00BD41F5" w:rsidRDefault="00397E23" w:rsidP="00BD41F5">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397E23" w:rsidRDefault="00BD41F5" w:rsidP="00BD41F5">
      <w:pPr>
        <w:spacing w:line="360" w:lineRule="auto"/>
        <w:ind w:firstLineChars="200" w:firstLine="480"/>
        <w:rPr>
          <w:bCs/>
          <w:sz w:val="24"/>
        </w:rPr>
      </w:pPr>
      <w:r>
        <w:rPr>
          <w:rFonts w:hint="eastAsia"/>
          <w:bCs/>
          <w:sz w:val="24"/>
        </w:rPr>
        <w:t>6</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D64D6F" w:rsidRDefault="00BD41F5" w:rsidP="003B6E00">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BD41F5" w:rsidRPr="00BD41F5" w:rsidRDefault="00A77F13" w:rsidP="00BD41F5">
      <w:pPr>
        <w:spacing w:line="360" w:lineRule="auto"/>
        <w:ind w:firstLineChars="200" w:firstLine="480"/>
        <w:rPr>
          <w:bCs/>
          <w:sz w:val="24"/>
        </w:rPr>
      </w:pPr>
      <w:r w:rsidRPr="00D64D6F">
        <w:rPr>
          <w:bCs/>
          <w:sz w:val="24"/>
        </w:rPr>
        <w:lastRenderedPageBreak/>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Default="00FA3AB1" w:rsidP="00FA3AB1">
      <w:pPr>
        <w:spacing w:line="360" w:lineRule="auto"/>
        <w:ind w:firstLineChars="200" w:firstLine="480"/>
        <w:rPr>
          <w:bCs/>
          <w:sz w:val="24"/>
        </w:rPr>
      </w:pPr>
      <w:r w:rsidRPr="00FA3AB1">
        <w:rPr>
          <w:rFonts w:hint="eastAsia"/>
          <w:bCs/>
          <w:sz w:val="24"/>
        </w:rPr>
        <w:t>本基金发生巨额赎回且单个基金份额持有人的赎回申请超过上一日基金总份额</w:t>
      </w:r>
      <w:r w:rsidRPr="00FA3AB1">
        <w:rPr>
          <w:rFonts w:hint="eastAsia"/>
          <w:bCs/>
          <w:sz w:val="24"/>
        </w:rPr>
        <w:t>20%</w:t>
      </w:r>
      <w:r w:rsidRPr="00FA3AB1">
        <w:rPr>
          <w:rFonts w:hint="eastAsia"/>
          <w:bCs/>
          <w:sz w:val="24"/>
        </w:rPr>
        <w:t>的情形下，基金管理人有权采取如下措施：对于该类基金份额持有人当日超过</w:t>
      </w:r>
      <w:r w:rsidRPr="00FA3AB1">
        <w:rPr>
          <w:rFonts w:hint="eastAsia"/>
          <w:bCs/>
          <w:sz w:val="24"/>
        </w:rPr>
        <w:t>20%</w:t>
      </w:r>
      <w:r w:rsidRPr="00FA3AB1">
        <w:rPr>
          <w:rFonts w:hint="eastAsia"/>
          <w:bCs/>
          <w:sz w:val="24"/>
        </w:rPr>
        <w:t>的赎回申请，可以对其赎回申请延期办理；对于该类基金份额持有人未超过上述比例的部分，基金管理人可以根据前段“（</w:t>
      </w:r>
      <w:r w:rsidRPr="00FA3AB1">
        <w:rPr>
          <w:rFonts w:hint="eastAsia"/>
          <w:bCs/>
          <w:sz w:val="24"/>
        </w:rPr>
        <w:t>1</w:t>
      </w:r>
      <w:r w:rsidRPr="00FA3AB1">
        <w:rPr>
          <w:rFonts w:hint="eastAsia"/>
          <w:bCs/>
          <w:sz w:val="24"/>
        </w:rPr>
        <w:t>）全额赎回”或“（</w:t>
      </w:r>
      <w:r w:rsidRPr="00FA3AB1">
        <w:rPr>
          <w:rFonts w:hint="eastAsia"/>
          <w:bCs/>
          <w:sz w:val="24"/>
        </w:rPr>
        <w:t>2</w:t>
      </w:r>
      <w:r w:rsidRPr="00FA3AB1">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w:t>
      </w:r>
      <w:r w:rsidRPr="00B764BA">
        <w:rPr>
          <w:rFonts w:ascii="宋体" w:hAnsi="宋体" w:hint="eastAsia"/>
          <w:sz w:val="24"/>
          <w:szCs w:val="24"/>
        </w:rPr>
        <w:lastRenderedPageBreak/>
        <w:t>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lastRenderedPageBreak/>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rsidR="00A77F13" w:rsidRPr="00D64D6F" w:rsidRDefault="00A77F13" w:rsidP="003B6E00">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rsidR="00A77F13" w:rsidRPr="00D64D6F" w:rsidRDefault="00A77F13" w:rsidP="003B6E00">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rsidP="003B6E00">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3B6E00">
      <w:pPr>
        <w:spacing w:line="360" w:lineRule="auto"/>
        <w:ind w:firstLineChars="200" w:firstLine="480"/>
        <w:rPr>
          <w:bCs/>
          <w:sz w:val="24"/>
        </w:rPr>
      </w:pPr>
      <w:r w:rsidRPr="00D64D6F">
        <w:rPr>
          <w:bCs/>
          <w:sz w:val="24"/>
        </w:rPr>
        <w:t>法定代表人：</w:t>
      </w:r>
      <w:r w:rsidR="00EC6379">
        <w:rPr>
          <w:rFonts w:hint="eastAsia"/>
          <w:bCs/>
          <w:sz w:val="24"/>
        </w:rPr>
        <w:t>于亚利</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rsidR="00A77F13" w:rsidRPr="00D64D6F" w:rsidRDefault="00A77F13" w:rsidP="003B6E00">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515C4A" w:rsidRPr="00515C4A" w:rsidRDefault="00515C4A" w:rsidP="00515C4A">
      <w:pPr>
        <w:spacing w:line="360" w:lineRule="auto"/>
        <w:ind w:firstLineChars="200" w:firstLine="480"/>
        <w:rPr>
          <w:bCs/>
          <w:sz w:val="24"/>
        </w:rPr>
      </w:pPr>
      <w:r w:rsidRPr="00515C4A">
        <w:rPr>
          <w:rFonts w:hint="eastAsia"/>
          <w:bCs/>
          <w:sz w:val="24"/>
        </w:rPr>
        <w:t>住所：北京市东城区朝阳门北大街</w:t>
      </w:r>
      <w:r w:rsidRPr="00515C4A">
        <w:rPr>
          <w:rFonts w:hint="eastAsia"/>
          <w:bCs/>
          <w:sz w:val="24"/>
        </w:rPr>
        <w:t>9</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法定代表人：李庆萍</w:t>
      </w:r>
    </w:p>
    <w:p w:rsidR="00515C4A" w:rsidRPr="00515C4A" w:rsidRDefault="00515C4A" w:rsidP="00515C4A">
      <w:pPr>
        <w:spacing w:line="360" w:lineRule="auto"/>
        <w:ind w:firstLineChars="200" w:firstLine="480"/>
        <w:rPr>
          <w:bCs/>
          <w:sz w:val="24"/>
        </w:rPr>
      </w:pPr>
      <w:r w:rsidRPr="00515C4A">
        <w:rPr>
          <w:rFonts w:hint="eastAsia"/>
          <w:bCs/>
          <w:sz w:val="24"/>
        </w:rPr>
        <w:t>成立时间：</w:t>
      </w:r>
      <w:r w:rsidRPr="00515C4A">
        <w:rPr>
          <w:rFonts w:hint="eastAsia"/>
          <w:bCs/>
          <w:sz w:val="24"/>
        </w:rPr>
        <w:t>1987</w:t>
      </w:r>
      <w:r w:rsidRPr="00515C4A">
        <w:rPr>
          <w:rFonts w:hint="eastAsia"/>
          <w:bCs/>
          <w:sz w:val="24"/>
        </w:rPr>
        <w:t>年</w:t>
      </w:r>
      <w:r w:rsidRPr="00515C4A">
        <w:rPr>
          <w:rFonts w:hint="eastAsia"/>
          <w:bCs/>
          <w:sz w:val="24"/>
        </w:rPr>
        <w:t>4</w:t>
      </w:r>
      <w:r w:rsidRPr="00515C4A">
        <w:rPr>
          <w:rFonts w:hint="eastAsia"/>
          <w:bCs/>
          <w:sz w:val="24"/>
        </w:rPr>
        <w:t>月</w:t>
      </w:r>
      <w:r w:rsidRPr="00515C4A">
        <w:rPr>
          <w:rFonts w:hint="eastAsia"/>
          <w:bCs/>
          <w:sz w:val="24"/>
        </w:rPr>
        <w:t>20</w:t>
      </w:r>
      <w:r w:rsidRPr="00515C4A">
        <w:rPr>
          <w:rFonts w:hint="eastAsia"/>
          <w:bCs/>
          <w:sz w:val="24"/>
        </w:rPr>
        <w:t>日</w:t>
      </w:r>
    </w:p>
    <w:p w:rsidR="00515C4A" w:rsidRPr="00515C4A" w:rsidRDefault="00515C4A" w:rsidP="00515C4A">
      <w:pPr>
        <w:spacing w:line="360" w:lineRule="auto"/>
        <w:ind w:firstLineChars="200" w:firstLine="480"/>
        <w:rPr>
          <w:bCs/>
          <w:sz w:val="24"/>
        </w:rPr>
      </w:pPr>
      <w:r w:rsidRPr="00515C4A">
        <w:rPr>
          <w:rFonts w:hint="eastAsia"/>
          <w:bCs/>
          <w:sz w:val="24"/>
        </w:rPr>
        <w:t>批准设立文号：中华人民共和国国务院办公厅国办函</w:t>
      </w:r>
      <w:r w:rsidRPr="00515C4A">
        <w:rPr>
          <w:rFonts w:hint="eastAsia"/>
          <w:bCs/>
          <w:sz w:val="24"/>
        </w:rPr>
        <w:t>[1987]14</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基金托管业务批准文号：中国证监会证监基</w:t>
      </w:r>
      <w:r w:rsidR="00D668C1">
        <w:rPr>
          <w:rFonts w:hint="eastAsia"/>
          <w:bCs/>
          <w:sz w:val="24"/>
        </w:rPr>
        <w:t>金</w:t>
      </w:r>
      <w:r w:rsidRPr="00515C4A">
        <w:rPr>
          <w:rFonts w:hint="eastAsia"/>
          <w:bCs/>
          <w:sz w:val="24"/>
        </w:rPr>
        <w:t>字</w:t>
      </w:r>
      <w:r w:rsidRPr="00515C4A">
        <w:rPr>
          <w:rFonts w:hint="eastAsia"/>
          <w:bCs/>
          <w:sz w:val="24"/>
        </w:rPr>
        <w:t>[2004]125</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组织形式：股份有限公司</w:t>
      </w:r>
    </w:p>
    <w:p w:rsidR="00515C4A" w:rsidRPr="00515C4A" w:rsidRDefault="00515C4A" w:rsidP="00515C4A">
      <w:pPr>
        <w:spacing w:line="360" w:lineRule="auto"/>
        <w:ind w:firstLineChars="200" w:firstLine="480"/>
        <w:rPr>
          <w:bCs/>
          <w:sz w:val="24"/>
        </w:rPr>
      </w:pPr>
      <w:r w:rsidRPr="00515C4A">
        <w:rPr>
          <w:rFonts w:hint="eastAsia"/>
          <w:bCs/>
          <w:sz w:val="24"/>
        </w:rPr>
        <w:t>注册资本：</w:t>
      </w:r>
      <w:r w:rsidRPr="00515C4A">
        <w:rPr>
          <w:rFonts w:hint="eastAsia"/>
          <w:bCs/>
          <w:sz w:val="24"/>
        </w:rPr>
        <w:t>489.35</w:t>
      </w:r>
      <w:r w:rsidRPr="00515C4A">
        <w:rPr>
          <w:rFonts w:hint="eastAsia"/>
          <w:bCs/>
          <w:sz w:val="24"/>
        </w:rPr>
        <w:t>亿元人民币</w:t>
      </w:r>
    </w:p>
    <w:p w:rsidR="007A6FDF" w:rsidRDefault="00515C4A" w:rsidP="003B6E00">
      <w:pPr>
        <w:spacing w:line="360" w:lineRule="auto"/>
        <w:ind w:firstLineChars="200" w:firstLine="480"/>
        <w:rPr>
          <w:bCs/>
          <w:sz w:val="24"/>
        </w:rPr>
      </w:pPr>
      <w:r w:rsidRPr="00515C4A">
        <w:rPr>
          <w:rFonts w:hint="eastAsia"/>
          <w:bCs/>
          <w:sz w:val="24"/>
        </w:rPr>
        <w:t>存续期间：持续经营</w:t>
      </w:r>
    </w:p>
    <w:p w:rsidR="00A77F13" w:rsidRPr="00D64D6F" w:rsidRDefault="00A77F13" w:rsidP="003B6E00">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3" w:name="_Toc79392582"/>
      <w:bookmarkEnd w:id="182"/>
      <w:r w:rsidRPr="00D64D6F">
        <w:rPr>
          <w:bCs/>
          <w:sz w:val="24"/>
        </w:rPr>
        <w:t>三、基金份额持有人</w:t>
      </w:r>
      <w:bookmarkEnd w:id="183"/>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06"/>
      <w:bookmarkEnd w:id="207"/>
      <w:bookmarkEnd w:id="20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rsidR="00A77F13" w:rsidRPr="00D64D6F" w:rsidRDefault="00A77F13" w:rsidP="003B6E00">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w:t>
      </w:r>
      <w:r w:rsidR="004A4A16" w:rsidRPr="0093034F">
        <w:rPr>
          <w:rFonts w:hint="eastAsia"/>
          <w:bCs/>
          <w:sz w:val="24"/>
        </w:rPr>
        <w:lastRenderedPageBreak/>
        <w:t>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3" w:name="_Toc15641225"/>
      <w:bookmarkStart w:id="224" w:name="_Toc79392589"/>
      <w:bookmarkStart w:id="225" w:name="_Toc57530248"/>
      <w:r w:rsidRPr="00D64D6F">
        <w:rPr>
          <w:bCs/>
          <w:sz w:val="24"/>
        </w:rPr>
        <w:t>六、表决</w:t>
      </w:r>
      <w:bookmarkEnd w:id="223"/>
      <w:bookmarkEnd w:id="224"/>
      <w:bookmarkEnd w:id="225"/>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29"/>
      <w:bookmarkEnd w:id="230"/>
      <w:bookmarkEnd w:id="231"/>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3" w:name="OLE_LINK60"/>
      <w:bookmarkStart w:id="234" w:name="OLE_LINK61"/>
      <w:bookmarkStart w:id="235" w:name="_Toc3963"/>
      <w:bookmarkStart w:id="236"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F13" w:rsidRPr="00D64D6F"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rsidR="00A77F13" w:rsidRPr="00D64D6F" w:rsidRDefault="00A77F13" w:rsidP="003B6E00">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3" w:name="_Hlt88820748"/>
      <w:bookmarkEnd w:id="303"/>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BD41F5" w:rsidRPr="00BD41F5">
        <w:rPr>
          <w:rFonts w:hint="eastAsia"/>
          <w:bCs/>
          <w:sz w:val="24"/>
        </w:rPr>
        <w:t>，其中现金不包括结算备付金、存出保证金、应收申购款等</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BD41F5" w:rsidRPr="00BD41F5">
        <w:rPr>
          <w:rFonts w:hint="eastAsia"/>
          <w:bCs/>
          <w:sz w:val="24"/>
        </w:rPr>
        <w:t>，其中现金不包括结算备付金、存出保证金、应收申购款等</w:t>
      </w:r>
      <w:r w:rsidRPr="0073300A">
        <w:rPr>
          <w:rFonts w:hint="eastAsia"/>
          <w:bCs/>
          <w:sz w:val="24"/>
        </w:rPr>
        <w:t>；</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w:t>
      </w:r>
      <w:r w:rsidRPr="00D64D6F">
        <w:rPr>
          <w:bCs/>
          <w:sz w:val="24"/>
        </w:rPr>
        <w:lastRenderedPageBreak/>
        <w:t>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BD41F5" w:rsidRPr="00BD41F5" w:rsidRDefault="0054761A" w:rsidP="00BD41F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D41F5" w:rsidRPr="00BD41F5"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3</w:t>
      </w:r>
      <w:r w:rsidRPr="00BD41F5">
        <w:rPr>
          <w:rFonts w:hint="eastAsia"/>
          <w:bCs/>
          <w:sz w:val="24"/>
        </w:rPr>
        <w:t>）</w:t>
      </w:r>
      <w:r w:rsidR="009E5D13" w:rsidRPr="009E5D13">
        <w:rPr>
          <w:rFonts w:hint="eastAsia"/>
          <w:bCs/>
          <w:sz w:val="24"/>
        </w:rPr>
        <w:t>转为开放式运作后，</w:t>
      </w:r>
      <w:r w:rsidRPr="00BD41F5">
        <w:rPr>
          <w:rFonts w:hint="eastAsia"/>
          <w:bCs/>
          <w:sz w:val="24"/>
        </w:rPr>
        <w:t>本基金主动投资于流动性受限资产的市值合计不得超过基金资产净值的</w:t>
      </w:r>
      <w:r w:rsidRPr="00BD41F5">
        <w:rPr>
          <w:rFonts w:hint="eastAsia"/>
          <w:bCs/>
          <w:sz w:val="24"/>
        </w:rPr>
        <w:t>15%</w:t>
      </w:r>
      <w:r w:rsidRPr="00BD41F5">
        <w:rPr>
          <w:rFonts w:hint="eastAsia"/>
          <w:bCs/>
          <w:sz w:val="24"/>
        </w:rPr>
        <w:t>；因证券市场波动、基金规模变动等基金管理人之外的因素致使基金不符合该比例限制的，基金管理人不得主动新增流动性受限资产的投资；</w:t>
      </w:r>
    </w:p>
    <w:p w:rsidR="0054761A" w:rsidRPr="00D64D6F"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4</w:t>
      </w:r>
      <w:r w:rsidRPr="00BD41F5">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D64D6F" w:rsidRDefault="00A77F13" w:rsidP="003B6E00">
      <w:pPr>
        <w:spacing w:line="360" w:lineRule="auto"/>
        <w:ind w:firstLineChars="200" w:firstLine="480"/>
        <w:rPr>
          <w:bCs/>
          <w:sz w:val="24"/>
        </w:rPr>
      </w:pPr>
      <w:r w:rsidRPr="00D64D6F">
        <w:rPr>
          <w:bCs/>
          <w:sz w:val="24"/>
        </w:rPr>
        <w:t>（</w:t>
      </w:r>
      <w:r w:rsidR="00BD41F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BD41F5" w:rsidP="00BD41F5">
      <w:pPr>
        <w:spacing w:line="360" w:lineRule="auto"/>
        <w:ind w:firstLineChars="200" w:firstLine="480"/>
        <w:rPr>
          <w:bCs/>
        </w:rPr>
      </w:pPr>
      <w:r w:rsidRPr="00BD41F5">
        <w:rPr>
          <w:rFonts w:hint="eastAsia"/>
          <w:bCs/>
          <w:sz w:val="24"/>
        </w:rPr>
        <w:t>除上述第（</w:t>
      </w:r>
      <w:r w:rsidRPr="00BD41F5">
        <w:rPr>
          <w:rFonts w:hint="eastAsia"/>
          <w:bCs/>
          <w:sz w:val="24"/>
        </w:rPr>
        <w:t>2</w:t>
      </w:r>
      <w:r w:rsidRPr="00BD41F5">
        <w:rPr>
          <w:rFonts w:hint="eastAsia"/>
          <w:bCs/>
          <w:sz w:val="24"/>
        </w:rPr>
        <w:t>）、（</w:t>
      </w:r>
      <w:r w:rsidRPr="00BD41F5">
        <w:rPr>
          <w:rFonts w:hint="eastAsia"/>
          <w:bCs/>
          <w:sz w:val="24"/>
        </w:rPr>
        <w:t>1</w:t>
      </w:r>
      <w:r>
        <w:rPr>
          <w:rFonts w:hint="eastAsia"/>
          <w:bCs/>
          <w:sz w:val="24"/>
        </w:rPr>
        <w:t>0</w:t>
      </w:r>
      <w:r w:rsidRPr="00BD41F5">
        <w:rPr>
          <w:rFonts w:hint="eastAsia"/>
          <w:bCs/>
          <w:sz w:val="24"/>
        </w:rPr>
        <w:t>）、（</w:t>
      </w:r>
      <w:r>
        <w:rPr>
          <w:rFonts w:hint="eastAsia"/>
          <w:bCs/>
          <w:sz w:val="24"/>
        </w:rPr>
        <w:t>1</w:t>
      </w:r>
      <w:r w:rsidR="009E5D13">
        <w:rPr>
          <w:bCs/>
          <w:sz w:val="24"/>
        </w:rPr>
        <w:t>3</w:t>
      </w:r>
      <w:r w:rsidRPr="00BD41F5">
        <w:rPr>
          <w:rFonts w:hint="eastAsia"/>
          <w:bCs/>
          <w:sz w:val="24"/>
        </w:rPr>
        <w:t>）、（</w:t>
      </w:r>
      <w:r>
        <w:rPr>
          <w:rFonts w:hint="eastAsia"/>
          <w:bCs/>
          <w:sz w:val="24"/>
        </w:rPr>
        <w:t>1</w:t>
      </w:r>
      <w:r w:rsidR="009E5D13">
        <w:rPr>
          <w:bCs/>
          <w:sz w:val="24"/>
        </w:rPr>
        <w:t>4</w:t>
      </w:r>
      <w:r w:rsidRPr="00BD41F5">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w:t>
      </w:r>
      <w:r w:rsidR="00A77F13" w:rsidRPr="004707D3">
        <w:rPr>
          <w:bCs/>
          <w:sz w:val="24"/>
        </w:rPr>
        <w:lastRenderedPageBreak/>
        <w:t>整</w:t>
      </w:r>
      <w:r w:rsidR="00AA1087" w:rsidRPr="00C05012">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rsidP="003B6E00">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lastRenderedPageBreak/>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36" w:name="_Hlt88900062"/>
      <w:bookmarkEnd w:id="336"/>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D41F5" w:rsidRPr="00BD41F5" w:rsidRDefault="00A77F13" w:rsidP="00BD41F5">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BD41F5">
        <w:rPr>
          <w:rFonts w:hint="eastAsia"/>
          <w:bCs/>
          <w:sz w:val="24"/>
        </w:rPr>
        <w:t>，基金管理人应当暂停估值；</w:t>
      </w:r>
    </w:p>
    <w:p w:rsidR="00A77F13" w:rsidRPr="00D64D6F" w:rsidRDefault="00BD41F5" w:rsidP="00BD41F5">
      <w:pPr>
        <w:spacing w:line="360" w:lineRule="auto"/>
        <w:ind w:firstLineChars="200" w:firstLine="480"/>
        <w:rPr>
          <w:bCs/>
          <w:sz w:val="24"/>
        </w:rPr>
      </w:pPr>
      <w:r w:rsidRPr="00BD41F5">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rsidR="00B95F50" w:rsidRPr="00BD1D4B" w:rsidRDefault="00B95F50" w:rsidP="00822A9E">
      <w:pPr>
        <w:spacing w:line="360" w:lineRule="auto"/>
        <w:ind w:firstLineChars="200" w:firstLine="480"/>
        <w:rPr>
          <w:sz w:val="24"/>
        </w:rPr>
      </w:pPr>
      <w:r w:rsidRPr="00BD1D4B">
        <w:rPr>
          <w:rFonts w:hAnsi="宋体"/>
          <w:sz w:val="24"/>
        </w:rPr>
        <w:lastRenderedPageBreak/>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1"/>
    <w:bookmarkEnd w:id="352"/>
    <w:p w:rsidR="00A77F13" w:rsidRPr="00D64D6F" w:rsidRDefault="00A77F13" w:rsidP="00822A9E">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141BC8">
        <w:rPr>
          <w:bCs/>
          <w:sz w:val="24"/>
        </w:rPr>
        <w:t>0.3</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4408B4">
        <w:rPr>
          <w:bCs/>
          <w:sz w:val="24"/>
        </w:rPr>
        <w:t>若《基金合同》生效不满</w:t>
      </w:r>
      <w:r w:rsidRPr="004408B4">
        <w:rPr>
          <w:bCs/>
          <w:sz w:val="24"/>
        </w:rPr>
        <w:t>3</w:t>
      </w:r>
      <w:r w:rsidRPr="004408B4">
        <w:rPr>
          <w:bCs/>
          <w:sz w:val="24"/>
        </w:rPr>
        <w:t>个月可不进行收益分配；</w:t>
      </w:r>
    </w:p>
    <w:bookmarkEnd w:id="380"/>
    <w:bookmarkEnd w:id="381"/>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2"/>
    <w:bookmarkEnd w:id="383"/>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0"/>
    <w:bookmarkEnd w:id="401"/>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一、本基金的信息披露应符合《基金法》、《运作办法》、《信息披露办法》</w:t>
      </w:r>
      <w:r w:rsidR="00BD41F5" w:rsidRPr="00BD41F5">
        <w:rPr>
          <w:rFonts w:hint="eastAsia"/>
          <w:bCs/>
          <w:sz w:val="24"/>
        </w:rPr>
        <w:t>、《流动性规定》</w:t>
      </w:r>
      <w:r w:rsidRPr="00D64D6F">
        <w:rPr>
          <w:bCs/>
          <w:sz w:val="24"/>
        </w:rPr>
        <w:t>、《基金合同》及其他有关规定。</w:t>
      </w:r>
    </w:p>
    <w:p w:rsidR="00A77F13" w:rsidRPr="00D64D6F" w:rsidRDefault="00A77F13" w:rsidP="003B6E00">
      <w:pPr>
        <w:spacing w:line="360" w:lineRule="auto"/>
        <w:ind w:firstLineChars="200" w:firstLine="480"/>
        <w:rPr>
          <w:bCs/>
          <w:sz w:val="24"/>
        </w:rPr>
      </w:pPr>
      <w:r w:rsidRPr="00D64D6F">
        <w:rPr>
          <w:bCs/>
          <w:sz w:val="24"/>
        </w:rPr>
        <w:t>二、信息披露义务人</w:t>
      </w:r>
    </w:p>
    <w:p w:rsidR="00A77F13" w:rsidRPr="00D64D6F" w:rsidRDefault="00A77F13" w:rsidP="003B6E00">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rsidP="003B6E00">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rsidP="003B6E00">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D33412">
        <w:rPr>
          <w:rFonts w:hint="eastAsia"/>
          <w:bCs/>
          <w:sz w:val="24"/>
        </w:rPr>
        <w:t>媒介</w:t>
      </w:r>
      <w:r w:rsidR="006961AD" w:rsidRPr="00D64D6F">
        <w:rPr>
          <w:rFonts w:hint="eastAsia"/>
          <w:bCs/>
          <w:sz w:val="24"/>
        </w:rPr>
        <w:t>（以下简称</w:t>
      </w:r>
      <w:r w:rsidR="00D33412" w:rsidRPr="00D64D6F">
        <w:rPr>
          <w:rFonts w:hint="eastAsia"/>
          <w:bCs/>
          <w:sz w:val="24"/>
        </w:rPr>
        <w:t>“指定</w:t>
      </w:r>
      <w:r w:rsidR="00D33412">
        <w:rPr>
          <w:rFonts w:hint="eastAsia"/>
          <w:bCs/>
          <w:sz w:val="24"/>
        </w:rPr>
        <w:t>媒介</w:t>
      </w:r>
      <w:r w:rsidR="00D33412" w:rsidRPr="00D64D6F">
        <w:rPr>
          <w:rFonts w:hint="eastAsia"/>
          <w:bCs/>
          <w:sz w:val="24"/>
        </w:rPr>
        <w:t>”</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rsidP="003B6E00">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rsidP="003B6E00">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rsidP="003B6E00">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rsidP="003B6E00">
      <w:pPr>
        <w:spacing w:line="360" w:lineRule="auto"/>
        <w:ind w:firstLineChars="200" w:firstLine="480"/>
        <w:rPr>
          <w:bCs/>
          <w:sz w:val="24"/>
        </w:rPr>
      </w:pPr>
      <w:r w:rsidRPr="00D64D6F">
        <w:rPr>
          <w:bCs/>
          <w:sz w:val="24"/>
        </w:rPr>
        <w:t>五、公开披露的基金信息</w:t>
      </w:r>
    </w:p>
    <w:p w:rsidR="00A77F13" w:rsidRPr="00D64D6F" w:rsidRDefault="00A77F13" w:rsidP="003B6E00">
      <w:pPr>
        <w:spacing w:line="360" w:lineRule="auto"/>
        <w:ind w:firstLineChars="200" w:firstLine="480"/>
        <w:rPr>
          <w:bCs/>
          <w:sz w:val="24"/>
        </w:rPr>
      </w:pPr>
      <w:r w:rsidRPr="00D64D6F">
        <w:rPr>
          <w:bCs/>
          <w:sz w:val="24"/>
        </w:rPr>
        <w:t>公开披露的基金信息包括：</w:t>
      </w:r>
    </w:p>
    <w:p w:rsidR="00A77F13" w:rsidRPr="00D64D6F" w:rsidRDefault="00A77F13" w:rsidP="003B6E00">
      <w:pPr>
        <w:spacing w:line="360" w:lineRule="auto"/>
        <w:ind w:firstLineChars="200" w:firstLine="480"/>
        <w:rPr>
          <w:bCs/>
          <w:sz w:val="24"/>
        </w:rPr>
      </w:pPr>
      <w:r w:rsidRPr="00D64D6F">
        <w:rPr>
          <w:bCs/>
          <w:sz w:val="24"/>
        </w:rPr>
        <w:t>（一）基金招募说明书、《基金合同》、基金托管协议</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w:t>
      </w:r>
      <w:r w:rsidRPr="00D64D6F">
        <w:rPr>
          <w:bCs/>
          <w:sz w:val="24"/>
        </w:rPr>
        <w:lastRenderedPageBreak/>
        <w:t>金份额持有人大会召开的规则及具体程序，说明基金产品的特性等涉及基金投资者重大利益的事项的法律文件。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D33412">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rsidP="00540152">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rsidP="00822A9E">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D33412">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rsidP="00822A9E">
      <w:pPr>
        <w:spacing w:line="360" w:lineRule="auto"/>
        <w:ind w:firstLineChars="200" w:firstLine="480"/>
        <w:rPr>
          <w:bCs/>
          <w:sz w:val="24"/>
        </w:rPr>
      </w:pPr>
      <w:r w:rsidRPr="00D64D6F">
        <w:rPr>
          <w:bCs/>
          <w:sz w:val="24"/>
        </w:rPr>
        <w:t>（二）基金份额发售公告</w:t>
      </w:r>
    </w:p>
    <w:p w:rsidR="00A77F13" w:rsidRPr="00D64D6F" w:rsidRDefault="00A77F13" w:rsidP="00822A9E">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（三）《基金合同》生效公告</w:t>
      </w:r>
    </w:p>
    <w:p w:rsidR="00A77F13" w:rsidRPr="00D64D6F" w:rsidRDefault="00A77F13" w:rsidP="00822A9E">
      <w:pPr>
        <w:spacing w:line="360" w:lineRule="auto"/>
        <w:ind w:firstLineChars="200" w:firstLine="480"/>
        <w:rPr>
          <w:bCs/>
          <w:sz w:val="24"/>
        </w:rPr>
      </w:pPr>
      <w:r w:rsidRPr="00D64D6F">
        <w:rPr>
          <w:bCs/>
          <w:sz w:val="24"/>
        </w:rPr>
        <w:t>基金管理人应当在收到中国证监会确认文件的次日在指定</w:t>
      </w:r>
      <w:r w:rsidR="00D33412">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rsidP="00822A9E">
      <w:pPr>
        <w:spacing w:line="360" w:lineRule="auto"/>
        <w:ind w:firstLineChars="200" w:firstLine="480"/>
        <w:rPr>
          <w:bCs/>
          <w:sz w:val="24"/>
        </w:rPr>
      </w:pPr>
      <w:r w:rsidRPr="00D64D6F">
        <w:rPr>
          <w:bCs/>
          <w:sz w:val="24"/>
        </w:rPr>
        <w:t>（四）基金资产净值、基金份额净值</w:t>
      </w:r>
    </w:p>
    <w:p w:rsidR="00A77F13" w:rsidRPr="00D64D6F" w:rsidRDefault="00A77F13" w:rsidP="00822A9E">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870D79">
        <w:rPr>
          <w:bCs/>
          <w:sz w:val="24"/>
        </w:rPr>
        <w:t>公告一次</w:t>
      </w:r>
      <w:r w:rsidRPr="00A553A9">
        <w:rPr>
          <w:bCs/>
          <w:sz w:val="24"/>
        </w:rPr>
        <w:t>基金资产净值和</w:t>
      </w:r>
      <w:r w:rsidRPr="00D64D6F">
        <w:rPr>
          <w:bCs/>
          <w:sz w:val="24"/>
        </w:rPr>
        <w:t>基金份额净值。</w:t>
      </w:r>
    </w:p>
    <w:p w:rsidR="00A77F13" w:rsidRPr="00E66A2A" w:rsidRDefault="00A77F13" w:rsidP="00822A9E">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870D79">
        <w:rPr>
          <w:rFonts w:hint="eastAsia"/>
          <w:bCs/>
          <w:sz w:val="24"/>
        </w:rPr>
        <w:t>分别</w:t>
      </w:r>
      <w:r w:rsidRPr="00EC26FE">
        <w:rPr>
          <w:bCs/>
          <w:sz w:val="24"/>
        </w:rPr>
        <w:t>披露开放日的</w:t>
      </w:r>
      <w:r w:rsidR="00823502" w:rsidRPr="00870D79">
        <w:rPr>
          <w:sz w:val="24"/>
        </w:rPr>
        <w:t>A/B</w:t>
      </w:r>
      <w:r w:rsidR="00823502" w:rsidRPr="00870D79">
        <w:rPr>
          <w:rFonts w:hAnsi="宋体"/>
          <w:sz w:val="24"/>
        </w:rPr>
        <w:t>类基金份额和</w:t>
      </w:r>
      <w:r w:rsidR="00823502" w:rsidRPr="00870D79">
        <w:rPr>
          <w:sz w:val="24"/>
        </w:rPr>
        <w:t>C</w:t>
      </w:r>
      <w:r w:rsidR="00823502" w:rsidRPr="00870D79">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rsidP="003B6E00">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870D79">
        <w:rPr>
          <w:sz w:val="24"/>
        </w:rPr>
        <w:t>A/B</w:t>
      </w:r>
      <w:r w:rsidR="002F07DC" w:rsidRPr="00870D79">
        <w:rPr>
          <w:rFonts w:hAnsi="宋体"/>
          <w:sz w:val="24"/>
        </w:rPr>
        <w:t>类基金份额</w:t>
      </w:r>
      <w:r w:rsidR="007D2857" w:rsidRPr="00E66A2A">
        <w:rPr>
          <w:rFonts w:hAnsi="宋体" w:hint="eastAsia"/>
          <w:sz w:val="24"/>
        </w:rPr>
        <w:t>（若已开通）</w:t>
      </w:r>
      <w:r w:rsidR="002F07DC" w:rsidRPr="00870D79">
        <w:rPr>
          <w:rFonts w:hAnsi="宋体"/>
          <w:sz w:val="24"/>
        </w:rPr>
        <w:t>和</w:t>
      </w:r>
      <w:r w:rsidR="002F07DC" w:rsidRPr="00870D79">
        <w:rPr>
          <w:sz w:val="24"/>
        </w:rPr>
        <w:t>C</w:t>
      </w:r>
      <w:r w:rsidR="002F07DC"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rsidP="003B6E00">
      <w:pPr>
        <w:spacing w:line="360" w:lineRule="auto"/>
        <w:ind w:firstLineChars="200" w:firstLine="480"/>
        <w:rPr>
          <w:bCs/>
          <w:sz w:val="24"/>
        </w:rPr>
      </w:pPr>
      <w:r w:rsidRPr="004408B4">
        <w:rPr>
          <w:bCs/>
          <w:sz w:val="24"/>
        </w:rPr>
        <w:lastRenderedPageBreak/>
        <w:t>（五）基金份额申购、赎回价格</w:t>
      </w:r>
    </w:p>
    <w:p w:rsidR="00A77F13" w:rsidRPr="00E66A2A" w:rsidRDefault="00A77F13" w:rsidP="00540152">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870D79">
        <w:rPr>
          <w:rFonts w:hint="eastAsia"/>
          <w:bCs/>
          <w:sz w:val="24"/>
        </w:rPr>
        <w:t>A</w:t>
      </w:r>
      <w:r w:rsidR="001E051B" w:rsidRPr="00870D79">
        <w:rPr>
          <w:rFonts w:hint="eastAsia"/>
          <w:bCs/>
          <w:sz w:val="24"/>
        </w:rPr>
        <w:t>类、</w:t>
      </w:r>
      <w:r w:rsidR="00427244" w:rsidRPr="00870D79">
        <w:rPr>
          <w:rFonts w:hint="eastAsia"/>
          <w:bCs/>
          <w:sz w:val="24"/>
        </w:rPr>
        <w:t>B</w:t>
      </w:r>
      <w:r w:rsidR="00427244" w:rsidRPr="00870D79">
        <w:rPr>
          <w:rFonts w:hint="eastAsia"/>
          <w:bCs/>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427244" w:rsidRPr="00870D79">
        <w:rPr>
          <w:rFonts w:hint="eastAsia"/>
          <w:bCs/>
          <w:sz w:val="24"/>
        </w:rPr>
        <w:t>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rsidP="00822A9E">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rsidP="00822A9E">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D33412">
        <w:rPr>
          <w:rFonts w:hint="eastAsia"/>
          <w:bCs/>
          <w:sz w:val="24"/>
        </w:rPr>
        <w:t>媒介</w:t>
      </w:r>
      <w:r w:rsidRPr="00D64D6F">
        <w:rPr>
          <w:bCs/>
          <w:sz w:val="24"/>
        </w:rPr>
        <w:t>上。基金年度报告的财务会计报告应当经过审计。</w:t>
      </w:r>
    </w:p>
    <w:p w:rsidR="00A77F13" w:rsidRPr="00D64D6F" w:rsidRDefault="00A77F13" w:rsidP="00822A9E">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D33412">
        <w:rPr>
          <w:rFonts w:hint="eastAsia"/>
          <w:bCs/>
          <w:sz w:val="24"/>
        </w:rPr>
        <w:t>媒介</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BD41F5" w:rsidRPr="00BD41F5" w:rsidRDefault="00A77F13" w:rsidP="00BD41F5">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BD41F5" w:rsidRPr="00BD41F5" w:rsidRDefault="00BD41F5" w:rsidP="00BD41F5">
      <w:pPr>
        <w:spacing w:line="360" w:lineRule="auto"/>
        <w:ind w:firstLineChars="200" w:firstLine="480"/>
        <w:rPr>
          <w:bCs/>
          <w:sz w:val="24"/>
        </w:rPr>
      </w:pPr>
      <w:r w:rsidRPr="00BD41F5">
        <w:rPr>
          <w:rFonts w:hint="eastAsia"/>
          <w:bCs/>
          <w:sz w:val="24"/>
        </w:rPr>
        <w:t>如报告期内出现单一投资者持有基金份额达到或超过基金总份额</w:t>
      </w:r>
      <w:r w:rsidRPr="00BD41F5">
        <w:rPr>
          <w:rFonts w:hint="eastAsia"/>
          <w:bCs/>
          <w:sz w:val="24"/>
        </w:rPr>
        <w:t>20%</w:t>
      </w:r>
      <w:r w:rsidRPr="00BD41F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D64D6F" w:rsidRDefault="00BD41F5" w:rsidP="00BD41F5">
      <w:pPr>
        <w:spacing w:line="360" w:lineRule="auto"/>
        <w:ind w:firstLineChars="200" w:firstLine="480"/>
        <w:rPr>
          <w:bCs/>
          <w:sz w:val="24"/>
        </w:rPr>
      </w:pPr>
      <w:r w:rsidRPr="00BD41F5">
        <w:rPr>
          <w:rFonts w:hint="eastAsia"/>
          <w:bCs/>
          <w:sz w:val="24"/>
        </w:rPr>
        <w:t>基金管理人应当在基金年度报告和半年度报告中披露基金组合资产情况及其流动性风险分析等。</w:t>
      </w:r>
    </w:p>
    <w:p w:rsidR="00A77F13" w:rsidRPr="00D64D6F" w:rsidRDefault="00A77F13" w:rsidP="00822A9E">
      <w:pPr>
        <w:spacing w:line="360" w:lineRule="auto"/>
        <w:ind w:firstLineChars="200" w:firstLine="480"/>
        <w:rPr>
          <w:bCs/>
          <w:sz w:val="24"/>
        </w:rPr>
      </w:pPr>
      <w:r w:rsidRPr="00D64D6F">
        <w:rPr>
          <w:bCs/>
          <w:sz w:val="24"/>
        </w:rPr>
        <w:t>（七）临时报告</w:t>
      </w:r>
    </w:p>
    <w:p w:rsidR="00A77F13" w:rsidRDefault="00A77F13" w:rsidP="00822A9E">
      <w:pPr>
        <w:spacing w:line="360" w:lineRule="auto"/>
        <w:ind w:firstLineChars="200" w:firstLine="480"/>
        <w:rPr>
          <w:bCs/>
          <w:sz w:val="24"/>
        </w:rPr>
      </w:pPr>
      <w:bookmarkStart w:id="419" w:name="OLE_LINK78"/>
      <w:bookmarkStart w:id="420"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19"/>
    <w:bookmarkEnd w:id="420"/>
    <w:p w:rsidR="00A77F13" w:rsidRPr="00D64D6F" w:rsidRDefault="00A77F13" w:rsidP="00822A9E">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rsidR="00A77F13" w:rsidRPr="00D64D6F" w:rsidRDefault="00A77F13" w:rsidP="00822A9E">
      <w:pPr>
        <w:spacing w:line="360" w:lineRule="auto"/>
        <w:ind w:firstLineChars="200" w:firstLine="480"/>
        <w:rPr>
          <w:bCs/>
          <w:sz w:val="24"/>
        </w:rPr>
      </w:pPr>
      <w:r w:rsidRPr="00D64D6F">
        <w:rPr>
          <w:bCs/>
          <w:sz w:val="24"/>
        </w:rPr>
        <w:lastRenderedPageBreak/>
        <w:t>1</w:t>
      </w:r>
      <w:r w:rsidRPr="00D64D6F">
        <w:rPr>
          <w:bCs/>
          <w:sz w:val="24"/>
        </w:rPr>
        <w:t>、基金份额持有人大会的召开；</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rsidP="00822A9E">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rsidP="00822A9E">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rsidP="00822A9E">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rsidP="00822A9E">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rsidP="00822A9E">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rsidP="003B6E00">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rsidP="003B6E00">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rsidP="003B6E00">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rsidP="003B6E00">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rsidP="003B6E00">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870D79">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rsidP="003B6E00">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rsidP="003B6E00">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rsidP="003B6E00">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rsidP="003B6E00">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rsidP="003B6E00">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rsidP="003B6E00">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rsidP="003B6E00">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rsidP="003B6E00">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rsidP="003B6E00">
      <w:pPr>
        <w:spacing w:line="360" w:lineRule="auto"/>
        <w:ind w:firstLineChars="200" w:firstLine="480"/>
        <w:rPr>
          <w:bCs/>
          <w:sz w:val="24"/>
        </w:rPr>
      </w:pPr>
      <w:r w:rsidRPr="004707D3">
        <w:rPr>
          <w:bCs/>
          <w:sz w:val="24"/>
        </w:rPr>
        <w:t>25</w:t>
      </w:r>
      <w:r w:rsidRPr="004707D3">
        <w:rPr>
          <w:bCs/>
          <w:sz w:val="24"/>
        </w:rPr>
        <w:t>、</w:t>
      </w:r>
      <w:r w:rsidR="007833F9" w:rsidRPr="004707D3">
        <w:rPr>
          <w:rFonts w:hint="eastAsia"/>
          <w:bCs/>
          <w:sz w:val="24"/>
        </w:rPr>
        <w:t>本基金暂停接受申购、赎回申请；</w:t>
      </w:r>
    </w:p>
    <w:p w:rsidR="00BD41F5" w:rsidRPr="00BD41F5" w:rsidRDefault="007833F9" w:rsidP="00BD41F5">
      <w:pPr>
        <w:spacing w:line="360" w:lineRule="auto"/>
        <w:ind w:firstLineChars="200" w:firstLine="480"/>
        <w:rPr>
          <w:bCs/>
          <w:sz w:val="24"/>
        </w:rPr>
      </w:pPr>
      <w:r w:rsidRPr="004707D3">
        <w:rPr>
          <w:rFonts w:hint="eastAsia"/>
          <w:bCs/>
          <w:sz w:val="24"/>
        </w:rPr>
        <w:lastRenderedPageBreak/>
        <w:t>26</w:t>
      </w:r>
      <w:r w:rsidRPr="004707D3">
        <w:rPr>
          <w:rFonts w:hint="eastAsia"/>
          <w:bCs/>
          <w:sz w:val="24"/>
        </w:rPr>
        <w:t>、</w:t>
      </w:r>
      <w:r w:rsidR="00A77F13" w:rsidRPr="004707D3">
        <w:rPr>
          <w:bCs/>
          <w:sz w:val="24"/>
        </w:rPr>
        <w:t>本基金暂停接受申购、赎回申请后重新接受申购、赎回；</w:t>
      </w:r>
    </w:p>
    <w:p w:rsidR="00007D34" w:rsidRPr="004707D3" w:rsidRDefault="00BD41F5" w:rsidP="00BD41F5">
      <w:pPr>
        <w:spacing w:line="360" w:lineRule="auto"/>
        <w:ind w:firstLineChars="200" w:firstLine="480"/>
        <w:rPr>
          <w:bCs/>
          <w:sz w:val="24"/>
        </w:rPr>
      </w:pPr>
      <w:r w:rsidRPr="00BD41F5">
        <w:rPr>
          <w:rFonts w:hint="eastAsia"/>
          <w:bCs/>
          <w:sz w:val="24"/>
        </w:rPr>
        <w:t>27</w:t>
      </w:r>
      <w:r w:rsidRPr="00BD41F5">
        <w:rPr>
          <w:rFonts w:hint="eastAsia"/>
          <w:bCs/>
          <w:sz w:val="24"/>
        </w:rPr>
        <w:t>、</w:t>
      </w:r>
      <w:r w:rsidR="009E5D13" w:rsidRPr="009E5D13">
        <w:rPr>
          <w:rFonts w:hint="eastAsia"/>
          <w:bCs/>
          <w:sz w:val="24"/>
        </w:rPr>
        <w:t>转为开放式运作后</w:t>
      </w:r>
      <w:r w:rsidRPr="00BD41F5">
        <w:rPr>
          <w:rFonts w:hint="eastAsia"/>
          <w:bCs/>
          <w:sz w:val="24"/>
        </w:rPr>
        <w:t>发生涉及基金申购、赎回事项调整或潜在影响投资者赎回等重大事项时；</w:t>
      </w:r>
    </w:p>
    <w:p w:rsidR="00A77F13" w:rsidRPr="00D64D6F" w:rsidRDefault="00BD41F5" w:rsidP="003B6E00">
      <w:pPr>
        <w:spacing w:line="360" w:lineRule="auto"/>
        <w:ind w:firstLineChars="200" w:firstLine="480"/>
        <w:rPr>
          <w:bCs/>
          <w:sz w:val="24"/>
        </w:rPr>
      </w:pPr>
      <w:r w:rsidRPr="004707D3">
        <w:rPr>
          <w:bCs/>
          <w:sz w:val="24"/>
        </w:rPr>
        <w:t>2</w:t>
      </w:r>
      <w:r>
        <w:rPr>
          <w:rFonts w:hint="eastAsia"/>
          <w:bCs/>
          <w:sz w:val="24"/>
        </w:rPr>
        <w:t>8</w:t>
      </w:r>
      <w:r w:rsidR="00A77F13"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00A77F13" w:rsidRPr="004707D3">
        <w:rPr>
          <w:bCs/>
          <w:sz w:val="24"/>
        </w:rPr>
        <w:t>的</w:t>
      </w:r>
      <w:r w:rsidR="00A77F13" w:rsidRPr="00D64D6F">
        <w:rPr>
          <w:bCs/>
          <w:sz w:val="24"/>
        </w:rPr>
        <w:t>其他事项。</w:t>
      </w:r>
    </w:p>
    <w:p w:rsidR="00A77F13" w:rsidRPr="00D64D6F" w:rsidRDefault="00A77F13" w:rsidP="003B6E00">
      <w:pPr>
        <w:spacing w:line="360" w:lineRule="auto"/>
        <w:ind w:firstLineChars="200" w:firstLine="480"/>
        <w:rPr>
          <w:bCs/>
          <w:sz w:val="24"/>
        </w:rPr>
      </w:pPr>
      <w:r w:rsidRPr="00D64D6F">
        <w:rPr>
          <w:bCs/>
          <w:sz w:val="24"/>
        </w:rPr>
        <w:t>（八）澄清公告</w:t>
      </w:r>
    </w:p>
    <w:p w:rsidR="00A77F13" w:rsidRPr="00D64D6F" w:rsidRDefault="00A77F13" w:rsidP="003B6E00">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rsidP="003B6E00">
      <w:pPr>
        <w:spacing w:line="360" w:lineRule="auto"/>
        <w:ind w:firstLineChars="200" w:firstLine="480"/>
        <w:rPr>
          <w:bCs/>
          <w:sz w:val="24"/>
        </w:rPr>
      </w:pPr>
      <w:r w:rsidRPr="00D64D6F">
        <w:rPr>
          <w:bCs/>
          <w:sz w:val="24"/>
        </w:rPr>
        <w:t>（九）基金份额持有人大会决议</w:t>
      </w:r>
    </w:p>
    <w:p w:rsidR="00495DCB" w:rsidRPr="00D64D6F" w:rsidRDefault="00A77F13" w:rsidP="003B6E00">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3B6E00">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96C68" w:rsidRPr="00196C68" w:rsidRDefault="00196C68" w:rsidP="003B6E00">
      <w:pPr>
        <w:spacing w:line="360" w:lineRule="auto"/>
        <w:ind w:firstLineChars="200" w:firstLine="480"/>
        <w:rPr>
          <w:bCs/>
          <w:sz w:val="24"/>
        </w:rPr>
      </w:pPr>
      <w:r>
        <w:rPr>
          <w:rFonts w:hint="eastAsia"/>
          <w:bCs/>
          <w:sz w:val="24"/>
        </w:rPr>
        <w:t>（十</w:t>
      </w:r>
      <w:r w:rsidRPr="00196C68">
        <w:rPr>
          <w:rFonts w:hint="eastAsia"/>
          <w:bCs/>
          <w:sz w:val="24"/>
        </w:rPr>
        <w:t>）投资资产支持证券信息披露</w:t>
      </w:r>
    </w:p>
    <w:p w:rsidR="00196C68" w:rsidRDefault="00196C68" w:rsidP="003B6E00">
      <w:pPr>
        <w:spacing w:line="360" w:lineRule="auto"/>
        <w:ind w:firstLineChars="200" w:firstLine="480"/>
        <w:rPr>
          <w:bCs/>
          <w:sz w:val="24"/>
        </w:rPr>
      </w:pPr>
      <w:r w:rsidRPr="00196C68">
        <w:rPr>
          <w:rFonts w:hint="eastAsia"/>
          <w:bCs/>
          <w:sz w:val="24"/>
        </w:rPr>
        <w:t>基金管理人应当依法披露其所管理的证券投资基金投资资产支持证券的情况，并保证所披露信息的真实性、准确性和完整性，不得有虚假记载、误导性陈述和重大遗漏。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A77F13" w:rsidRPr="00D64D6F" w:rsidRDefault="00A77F13" w:rsidP="003B6E00">
      <w:pPr>
        <w:spacing w:line="360" w:lineRule="auto"/>
        <w:ind w:firstLineChars="200" w:firstLine="480"/>
        <w:rPr>
          <w:bCs/>
          <w:sz w:val="24"/>
        </w:rPr>
      </w:pPr>
      <w:r w:rsidRPr="00D64D6F">
        <w:rPr>
          <w:bCs/>
          <w:sz w:val="24"/>
        </w:rPr>
        <w:t>（十</w:t>
      </w:r>
      <w:r w:rsidR="00196C68">
        <w:rPr>
          <w:rFonts w:hint="eastAsia"/>
          <w:bCs/>
          <w:sz w:val="24"/>
        </w:rPr>
        <w:t>一</w:t>
      </w:r>
      <w:r w:rsidRPr="00D64D6F">
        <w:rPr>
          <w:bCs/>
          <w:sz w:val="24"/>
        </w:rPr>
        <w:t>）中国证监会规定的其他信息。</w:t>
      </w:r>
    </w:p>
    <w:p w:rsidR="00A77F13" w:rsidRPr="00D64D6F" w:rsidRDefault="00A77F13" w:rsidP="003B6E00">
      <w:pPr>
        <w:spacing w:line="360" w:lineRule="auto"/>
        <w:ind w:firstLineChars="200" w:firstLine="480"/>
        <w:rPr>
          <w:bCs/>
          <w:sz w:val="24"/>
        </w:rPr>
      </w:pPr>
      <w:r w:rsidRPr="00D64D6F">
        <w:rPr>
          <w:bCs/>
          <w:sz w:val="24"/>
        </w:rPr>
        <w:t>六、信息披露事务管理</w:t>
      </w:r>
    </w:p>
    <w:p w:rsidR="00A77F13" w:rsidRPr="00D64D6F" w:rsidRDefault="00A77F13" w:rsidP="003B6E00">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rsidP="003B6E00">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rsidP="003B6E00">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w:t>
      </w:r>
      <w:r w:rsidRPr="00D64D6F">
        <w:rPr>
          <w:bCs/>
          <w:sz w:val="24"/>
        </w:rPr>
        <w:lastRenderedPageBreak/>
        <w:t>基金定期报告和定期更新的招募说明书等公开披露的相关基金信息进行复核、审查，并向基金管理人出具书面文件或者盖章确认。</w:t>
      </w:r>
    </w:p>
    <w:p w:rsidR="00A77F13" w:rsidRPr="00D64D6F" w:rsidRDefault="00A77F13" w:rsidP="003B6E00">
      <w:pPr>
        <w:spacing w:line="360" w:lineRule="auto"/>
        <w:ind w:firstLineChars="200" w:firstLine="480"/>
        <w:rPr>
          <w:bCs/>
          <w:sz w:val="24"/>
        </w:rPr>
      </w:pPr>
      <w:r w:rsidRPr="00D64D6F">
        <w:rPr>
          <w:bCs/>
          <w:sz w:val="24"/>
        </w:rPr>
        <w:t>基金管理人、基金托管人应当在指定</w:t>
      </w:r>
      <w:r w:rsidR="00D33412">
        <w:rPr>
          <w:rFonts w:hint="eastAsia"/>
          <w:bCs/>
          <w:sz w:val="24"/>
        </w:rPr>
        <w:t>媒介</w:t>
      </w:r>
      <w:r w:rsidRPr="00D64D6F">
        <w:rPr>
          <w:bCs/>
          <w:sz w:val="24"/>
        </w:rPr>
        <w:t>中选择披露信息的</w:t>
      </w:r>
      <w:r w:rsidR="00D33412">
        <w:rPr>
          <w:rFonts w:hint="eastAsia"/>
          <w:bCs/>
          <w:sz w:val="24"/>
        </w:rPr>
        <w:t>媒介</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基金管理人、基金托管人除依法在指定</w:t>
      </w:r>
      <w:r w:rsidR="00D33412">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披露信息，但是其他公共</w:t>
      </w:r>
      <w:r w:rsidR="00397E23">
        <w:rPr>
          <w:bCs/>
          <w:sz w:val="24"/>
        </w:rPr>
        <w:t>媒介</w:t>
      </w:r>
      <w:r w:rsidRPr="00D64D6F">
        <w:rPr>
          <w:bCs/>
          <w:sz w:val="24"/>
        </w:rPr>
        <w:t>不得早于指定</w:t>
      </w:r>
      <w:r w:rsidR="00D33412">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rsidP="00540152">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540152">
      <w:pPr>
        <w:spacing w:line="360" w:lineRule="auto"/>
        <w:ind w:firstLineChars="200" w:firstLine="480"/>
        <w:rPr>
          <w:bCs/>
          <w:sz w:val="24"/>
        </w:rPr>
      </w:pPr>
      <w:r w:rsidRPr="00D64D6F">
        <w:rPr>
          <w:bCs/>
          <w:sz w:val="24"/>
        </w:rPr>
        <w:t>七、信息披露文件的存放与查阅</w:t>
      </w:r>
    </w:p>
    <w:p w:rsidR="00A77F13" w:rsidRPr="00D64D6F" w:rsidRDefault="00A77F13" w:rsidP="003B6E00">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rsidP="003B6E00">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1" w:name="_Toc98560364"/>
      <w:bookmarkStart w:id="422" w:name="_Toc8059"/>
      <w:bookmarkStart w:id="423" w:name="_Toc7170"/>
      <w:bookmarkStart w:id="424" w:name="_Toc139991749"/>
      <w:bookmarkStart w:id="425" w:name="_Toc25647"/>
      <w:bookmarkStart w:id="426" w:name="_Toc123102466"/>
      <w:bookmarkStart w:id="427" w:name="_Toc29891"/>
      <w:bookmarkStart w:id="428" w:name="_Toc10006"/>
      <w:bookmarkStart w:id="429" w:name="_Toc9005"/>
      <w:bookmarkStart w:id="430" w:name="_Toc141703899"/>
      <w:bookmarkStart w:id="431" w:name="_Toc8049"/>
      <w:bookmarkStart w:id="432" w:name="_Toc27464"/>
      <w:bookmarkStart w:id="433" w:name="_Toc123112247"/>
      <w:bookmarkStart w:id="434" w:name="_Toc6237"/>
      <w:bookmarkStart w:id="435" w:name="_Toc22978"/>
      <w:bookmarkStart w:id="436" w:name="_Toc123051465"/>
      <w:bookmarkStart w:id="437"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8" w:name="_Hlt88828593"/>
      <w:r w:rsidRPr="00D64D6F">
        <w:rPr>
          <w:rFonts w:ascii="Times New Roman"/>
          <w:color w:val="auto"/>
          <w:sz w:val="30"/>
        </w:rPr>
        <w:t>基金合同</w:t>
      </w:r>
      <w:bookmarkEnd w:id="438"/>
      <w:r w:rsidRPr="00D64D6F">
        <w:rPr>
          <w:rFonts w:ascii="Times New Roman"/>
          <w:color w:val="auto"/>
          <w:sz w:val="30"/>
        </w:rPr>
        <w:t>的变更、终止与基金财产的清算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39" w:name="_Toc79392639"/>
      <w:r w:rsidRPr="00D64D6F">
        <w:rPr>
          <w:bCs/>
          <w:sz w:val="24"/>
        </w:rPr>
        <w:t>一、《基金合同》的变更</w:t>
      </w:r>
      <w:bookmarkEnd w:id="439"/>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40" w:name="_Toc48649720"/>
      <w:bookmarkStart w:id="441" w:name="_Toc79392641"/>
      <w:bookmarkStart w:id="442" w:name="_Toc123051466"/>
      <w:bookmarkStart w:id="443" w:name="_Toc98560365"/>
      <w:bookmarkStart w:id="444" w:name="_Toc123102467"/>
      <w:bookmarkStart w:id="445" w:name="_Toc123112248"/>
      <w:r w:rsidRPr="00D64D6F">
        <w:rPr>
          <w:rFonts w:ascii="Times New Roman"/>
          <w:b w:val="0"/>
          <w:bCs/>
          <w:color w:val="auto"/>
        </w:rPr>
        <w:br w:type="page"/>
      </w:r>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23022"/>
      <w:bookmarkStart w:id="458"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76" w:name="_Toc141703903"/>
      <w:bookmarkStart w:id="477" w:name="_Toc8454"/>
      <w:bookmarkStart w:id="478" w:name="_Toc123102469"/>
      <w:bookmarkStart w:id="479" w:name="_Toc123112250"/>
      <w:bookmarkStart w:id="480" w:name="_Toc2532"/>
      <w:bookmarkStart w:id="481" w:name="_Toc11618"/>
      <w:bookmarkStart w:id="482" w:name="_Toc484"/>
      <w:bookmarkStart w:id="483" w:name="_Toc20350"/>
      <w:bookmarkStart w:id="484" w:name="_Toc23991"/>
      <w:bookmarkStart w:id="485" w:name="_Toc139991752"/>
      <w:bookmarkStart w:id="486" w:name="_Toc8703"/>
      <w:bookmarkStart w:id="487" w:name="_Toc31966"/>
      <w:bookmarkStart w:id="488" w:name="_Toc26461"/>
      <w:bookmarkStart w:id="489" w:name="_Toc29505"/>
      <w:bookmarkStart w:id="490" w:name="_Toc123051468"/>
      <w:bookmarkStart w:id="491"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2" w:name="_Toc21726"/>
      <w:bookmarkStart w:id="493"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2"/>
      <w:bookmarkEnd w:id="493"/>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4" w:name="_Toc141703905"/>
      <w:bookmarkStart w:id="495" w:name="_Toc9054"/>
      <w:bookmarkStart w:id="496" w:name="_Toc21122"/>
      <w:bookmarkStart w:id="497" w:name="_Toc17263"/>
      <w:bookmarkStart w:id="498" w:name="_Toc5108"/>
      <w:bookmarkStart w:id="499" w:name="_Toc32355"/>
      <w:bookmarkStart w:id="500" w:name="_Toc20098"/>
      <w:bookmarkStart w:id="501" w:name="_Toc1360"/>
      <w:bookmarkStart w:id="502" w:name="_Toc15664"/>
      <w:bookmarkStart w:id="503" w:name="_Toc12499"/>
      <w:bookmarkStart w:id="504" w:name="_Toc7437"/>
      <w:bookmarkStart w:id="505"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8"/>
      <w:bookmarkEnd w:id="69"/>
      <w:bookmarkEnd w:id="494"/>
      <w:bookmarkEnd w:id="495"/>
      <w:bookmarkEnd w:id="496"/>
      <w:bookmarkEnd w:id="497"/>
      <w:bookmarkEnd w:id="498"/>
      <w:bookmarkEnd w:id="499"/>
      <w:bookmarkEnd w:id="500"/>
      <w:bookmarkEnd w:id="501"/>
      <w:bookmarkEnd w:id="502"/>
      <w:bookmarkEnd w:id="503"/>
      <w:bookmarkEnd w:id="504"/>
      <w:bookmarkEnd w:id="505"/>
    </w:p>
    <w:p w:rsidR="00CC1C7A" w:rsidRPr="00CC1C7A" w:rsidRDefault="00CC1C7A" w:rsidP="00822A9E">
      <w:pPr>
        <w:spacing w:line="360" w:lineRule="auto"/>
      </w:pPr>
    </w:p>
    <w:p w:rsidR="00CC7FC8" w:rsidRPr="00D64D6F" w:rsidRDefault="00CC7FC8" w:rsidP="00822A9E">
      <w:pPr>
        <w:pStyle w:val="afa"/>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d"/>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w:t>
      </w:r>
      <w:r w:rsidRPr="00D64D6F">
        <w:rPr>
          <w:bCs/>
          <w:sz w:val="24"/>
        </w:rPr>
        <w:lastRenderedPageBreak/>
        <w:t>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lastRenderedPageBreak/>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lastRenderedPageBreak/>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7577C" w:rsidRPr="00D64D6F" w:rsidRDefault="00B7577C" w:rsidP="00822A9E">
      <w:pPr>
        <w:spacing w:line="360" w:lineRule="auto"/>
        <w:ind w:firstLineChars="200" w:firstLine="480"/>
        <w:rPr>
          <w:bCs/>
          <w:sz w:val="24"/>
        </w:rPr>
      </w:pPr>
      <w:r w:rsidRPr="00D64D6F">
        <w:rPr>
          <w:bCs/>
          <w:sz w:val="24"/>
        </w:rPr>
        <w:lastRenderedPageBreak/>
        <w:t>2</w:t>
      </w:r>
      <w:r w:rsidRPr="00D64D6F">
        <w:rPr>
          <w:bCs/>
          <w:sz w:val="24"/>
        </w:rPr>
        <w:t>、基金管理人未按规定召集或不能召集时，由基金托管人召集；</w:t>
      </w:r>
    </w:p>
    <w:p w:rsidR="00B7577C" w:rsidRPr="00D64D6F" w:rsidRDefault="00B7577C" w:rsidP="00822A9E">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lastRenderedPageBreak/>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w:t>
      </w:r>
      <w:r w:rsidRPr="0073300A">
        <w:rPr>
          <w:rFonts w:hint="eastAsia"/>
          <w:bCs/>
          <w:sz w:val="24"/>
          <w:szCs w:val="24"/>
        </w:rPr>
        <w:lastRenderedPageBreak/>
        <w:t>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lastRenderedPageBreak/>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d"/>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lastRenderedPageBreak/>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d"/>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d"/>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E13AC0" w:rsidRDefault="00B7577C" w:rsidP="00822A9E">
      <w:pPr>
        <w:pStyle w:val="ad"/>
        <w:spacing w:afterLines="0"/>
        <w:ind w:firstLine="480"/>
        <w:rPr>
          <w:rFonts w:ascii="宋体" w:hAnsi="宋体"/>
        </w:rPr>
      </w:pPr>
      <w:r w:rsidRPr="00D64D6F">
        <w:rPr>
          <w:rFonts w:ascii="宋体" w:hAnsi="宋体" w:hint="eastAsia"/>
        </w:rPr>
        <w:lastRenderedPageBreak/>
        <w:t>法律法规或监管机关另有规定的，从其规定。</w:t>
      </w:r>
    </w:p>
    <w:p w:rsidR="003C079E" w:rsidRDefault="003C079E" w:rsidP="003B6E00">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d"/>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d"/>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d"/>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lastRenderedPageBreak/>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d"/>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d"/>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lastRenderedPageBreak/>
        <w:t>4</w:t>
      </w:r>
      <w:r w:rsidRPr="00D64D6F">
        <w:rPr>
          <w:bCs/>
          <w:sz w:val="24"/>
        </w:rPr>
        <w:t>、其他根据相关法律法规及中国证监会的有关规定不得列入基金费用的项目。</w:t>
      </w:r>
    </w:p>
    <w:p w:rsidR="00D80F91" w:rsidRDefault="00D80F91" w:rsidP="00540152">
      <w:pPr>
        <w:pStyle w:val="ad"/>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d"/>
        <w:spacing w:after="78"/>
        <w:ind w:firstLine="480"/>
        <w:rPr>
          <w:rFonts w:hAnsi="宋体"/>
          <w:bCs/>
        </w:rPr>
      </w:pPr>
      <w:r w:rsidRPr="00D64D6F">
        <w:rPr>
          <w:rFonts w:hAnsi="宋体" w:hint="eastAsia"/>
          <w:bCs/>
        </w:rPr>
        <w:t>（五）基金税收</w:t>
      </w:r>
    </w:p>
    <w:p w:rsidR="00A46582" w:rsidRDefault="00B7577C" w:rsidP="00540152">
      <w:pPr>
        <w:pStyle w:val="ad"/>
        <w:spacing w:afterLines="0"/>
        <w:ind w:firstLine="480"/>
        <w:rPr>
          <w:bCs/>
        </w:rPr>
      </w:pPr>
      <w:r w:rsidRPr="00D64D6F">
        <w:rPr>
          <w:bCs/>
        </w:rPr>
        <w:t>本基金运作过程中涉及的各纳税主体，其纳税义务按国家税收法律、法规执行。</w:t>
      </w:r>
    </w:p>
    <w:p w:rsidR="00B7577C" w:rsidRDefault="00B7577C" w:rsidP="00540152">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w:t>
      </w:r>
      <w:r w:rsidRPr="008A4A2B">
        <w:rPr>
          <w:rFonts w:hint="eastAsia"/>
          <w:bCs/>
          <w:sz w:val="24"/>
        </w:rPr>
        <w:lastRenderedPageBreak/>
        <w:t>基金资产净值的</w:t>
      </w:r>
      <w:r w:rsidRPr="008A4A2B">
        <w:rPr>
          <w:rFonts w:hint="eastAsia"/>
          <w:bCs/>
          <w:sz w:val="24"/>
        </w:rPr>
        <w:t>5%</w:t>
      </w:r>
      <w:r w:rsidR="00EE2845" w:rsidRPr="00EE2845">
        <w:rPr>
          <w:rFonts w:hint="eastAsia"/>
          <w:bCs/>
          <w:sz w:val="24"/>
        </w:rPr>
        <w:t>，其中现金不包括结算备付金、存出保证金、应收申购款等</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w:t>
      </w:r>
      <w:r w:rsidRPr="00627810">
        <w:rPr>
          <w:rFonts w:ascii="宋体" w:hAnsi="宋体" w:hint="eastAsia"/>
          <w:sz w:val="24"/>
        </w:rPr>
        <w:lastRenderedPageBreak/>
        <w:t>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EE2845" w:rsidRPr="00EE2845">
        <w:rPr>
          <w:rFonts w:hint="eastAsia"/>
          <w:bCs/>
          <w:sz w:val="24"/>
        </w:rPr>
        <w:t>，其中现金不包括结算备付金、存出保证金、应收申购款等</w:t>
      </w:r>
      <w:r w:rsidRPr="0073300A">
        <w:rPr>
          <w:rFonts w:hint="eastAsia"/>
          <w:bCs/>
          <w:sz w:val="24"/>
        </w:rPr>
        <w:t>；</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w:t>
      </w:r>
      <w:r w:rsidRPr="00D64D6F">
        <w:rPr>
          <w:bCs/>
          <w:sz w:val="24"/>
        </w:rPr>
        <w:lastRenderedPageBreak/>
        <w:t>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EE2845" w:rsidRDefault="00252339" w:rsidP="00EE284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EE2845" w:rsidRPr="00EE2845"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3</w:t>
      </w:r>
      <w:r w:rsidRPr="00EE2845">
        <w:rPr>
          <w:rFonts w:hint="eastAsia"/>
          <w:bCs/>
          <w:sz w:val="24"/>
        </w:rPr>
        <w:t>）</w:t>
      </w:r>
      <w:r w:rsidR="009E5D13" w:rsidRPr="009E5D13">
        <w:rPr>
          <w:rFonts w:hint="eastAsia"/>
          <w:bCs/>
          <w:sz w:val="24"/>
        </w:rPr>
        <w:t>转为开放式运作后，</w:t>
      </w:r>
      <w:r w:rsidRPr="00EE2845">
        <w:rPr>
          <w:rFonts w:hint="eastAsia"/>
          <w:bCs/>
          <w:sz w:val="24"/>
        </w:rPr>
        <w:t>本基金主动投资于流动性受限资产的市值合计不得超过基金资产净值的</w:t>
      </w:r>
      <w:r w:rsidRPr="00EE2845">
        <w:rPr>
          <w:rFonts w:hint="eastAsia"/>
          <w:bCs/>
          <w:sz w:val="24"/>
        </w:rPr>
        <w:t>15%</w:t>
      </w:r>
      <w:r w:rsidRPr="00EE2845">
        <w:rPr>
          <w:rFonts w:hint="eastAsia"/>
          <w:bCs/>
          <w:sz w:val="24"/>
        </w:rPr>
        <w:t>；因证券市场波动、基金规模变动等基金管理人之外的因素致使基金不符合该比例限制的，基金管理人不得主动新增流动性受限资产的投资；</w:t>
      </w:r>
    </w:p>
    <w:p w:rsidR="00252339" w:rsidRPr="00D64D6F"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4</w:t>
      </w:r>
      <w:r w:rsidRPr="00EE2845">
        <w:rPr>
          <w:rFonts w:hint="eastAsia"/>
          <w:bCs/>
          <w:sz w:val="24"/>
        </w:rPr>
        <w:t>）本基金与私募类证券资管产品及中国证监会认定的其他主体为交易对手开展逆回购交易的，可接受质押品的资质要求应当与基金合同约定的投资范围保持一致；</w:t>
      </w:r>
    </w:p>
    <w:p w:rsidR="00252339" w:rsidRPr="00D64D6F" w:rsidRDefault="00252339" w:rsidP="00540152">
      <w:pPr>
        <w:spacing w:line="360" w:lineRule="auto"/>
        <w:ind w:firstLineChars="200" w:firstLine="480"/>
        <w:rPr>
          <w:bCs/>
          <w:sz w:val="24"/>
        </w:rPr>
      </w:pPr>
      <w:r w:rsidRPr="00D64D6F">
        <w:rPr>
          <w:bCs/>
          <w:sz w:val="24"/>
        </w:rPr>
        <w:t>（</w:t>
      </w:r>
      <w:r w:rsidR="00EE284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EE2845" w:rsidP="00EE2845">
      <w:pPr>
        <w:spacing w:line="360" w:lineRule="auto"/>
        <w:ind w:firstLineChars="200" w:firstLine="480"/>
        <w:rPr>
          <w:bCs/>
        </w:rPr>
      </w:pPr>
      <w:r w:rsidRPr="00EE2845">
        <w:rPr>
          <w:rFonts w:hint="eastAsia"/>
          <w:bCs/>
          <w:sz w:val="24"/>
        </w:rPr>
        <w:t>除上述第（</w:t>
      </w:r>
      <w:r w:rsidRPr="00EE2845">
        <w:rPr>
          <w:rFonts w:hint="eastAsia"/>
          <w:bCs/>
          <w:sz w:val="24"/>
        </w:rPr>
        <w:t>2</w:t>
      </w:r>
      <w:r w:rsidRPr="00EE2845">
        <w:rPr>
          <w:rFonts w:hint="eastAsia"/>
          <w:bCs/>
          <w:sz w:val="24"/>
        </w:rPr>
        <w:t>）、（</w:t>
      </w:r>
      <w:r w:rsidRPr="00EE2845">
        <w:rPr>
          <w:rFonts w:hint="eastAsia"/>
          <w:bCs/>
          <w:sz w:val="24"/>
        </w:rPr>
        <w:t>1</w:t>
      </w:r>
      <w:r>
        <w:rPr>
          <w:rFonts w:hint="eastAsia"/>
          <w:bCs/>
          <w:sz w:val="24"/>
        </w:rPr>
        <w:t>0</w:t>
      </w:r>
      <w:r w:rsidRPr="00EE2845">
        <w:rPr>
          <w:rFonts w:hint="eastAsia"/>
          <w:bCs/>
          <w:sz w:val="24"/>
        </w:rPr>
        <w:t>）、（</w:t>
      </w:r>
      <w:r>
        <w:rPr>
          <w:rFonts w:hint="eastAsia"/>
          <w:bCs/>
          <w:sz w:val="24"/>
        </w:rPr>
        <w:t>1</w:t>
      </w:r>
      <w:r w:rsidR="009E5D13">
        <w:rPr>
          <w:bCs/>
          <w:sz w:val="24"/>
        </w:rPr>
        <w:t>3</w:t>
      </w:r>
      <w:r w:rsidRPr="00EE2845">
        <w:rPr>
          <w:rFonts w:hint="eastAsia"/>
          <w:bCs/>
          <w:sz w:val="24"/>
        </w:rPr>
        <w:t>）、（</w:t>
      </w:r>
      <w:r>
        <w:rPr>
          <w:rFonts w:hint="eastAsia"/>
          <w:bCs/>
          <w:sz w:val="24"/>
        </w:rPr>
        <w:t>1</w:t>
      </w:r>
      <w:r w:rsidR="009E5D13">
        <w:rPr>
          <w:bCs/>
          <w:sz w:val="24"/>
        </w:rPr>
        <w:t>4</w:t>
      </w:r>
      <w:r w:rsidRPr="00EE2845">
        <w:rPr>
          <w:rFonts w:hint="eastAsia"/>
          <w:bCs/>
          <w:sz w:val="24"/>
        </w:rPr>
        <w:t>）项外，</w:t>
      </w:r>
      <w:r w:rsidR="003C6CE1" w:rsidRPr="00D64D6F">
        <w:rPr>
          <w:bCs/>
          <w:sz w:val="24"/>
        </w:rPr>
        <w:t>因证</w:t>
      </w:r>
      <w:r w:rsidR="003C6CE1" w:rsidRPr="00B954F0">
        <w:rPr>
          <w:bCs/>
          <w:sz w:val="24"/>
        </w:rPr>
        <w:t>券市场波动</w:t>
      </w:r>
      <w:r w:rsidR="003C6CE1" w:rsidRPr="004707D3">
        <w:rPr>
          <w:bCs/>
          <w:sz w:val="24"/>
        </w:rPr>
        <w:t>、</w:t>
      </w:r>
      <w:r w:rsidR="003C6CE1" w:rsidRPr="004707D3">
        <w:rPr>
          <w:rFonts w:hint="eastAsia"/>
          <w:bCs/>
          <w:sz w:val="24"/>
        </w:rPr>
        <w:t>证券发行人</w:t>
      </w:r>
      <w:r w:rsidR="003C6CE1" w:rsidRPr="004707D3">
        <w:rPr>
          <w:bCs/>
          <w:sz w:val="24"/>
        </w:rPr>
        <w:t>合并、基金规模变动、股权分置改革中支付对价等基金管理人之外的因素致使基金投资比例不符合上述规定投资比例的，基金管理人应当在</w:t>
      </w:r>
      <w:r w:rsidR="003C6CE1" w:rsidRPr="004707D3">
        <w:rPr>
          <w:bCs/>
          <w:sz w:val="24"/>
        </w:rPr>
        <w:t>10</w:t>
      </w:r>
      <w:r w:rsidR="003C6CE1" w:rsidRPr="004707D3">
        <w:rPr>
          <w:bCs/>
          <w:sz w:val="24"/>
        </w:rPr>
        <w:t>个交易日内进行调整</w:t>
      </w:r>
      <w:r w:rsidR="003C6CE1" w:rsidRPr="007016E4">
        <w:rPr>
          <w:rFonts w:ascii="宋体" w:hAnsi="宋体" w:hint="eastAsia"/>
          <w:bCs/>
          <w:sz w:val="24"/>
        </w:rPr>
        <w:t>，但中国证监会规定的特殊情形除外</w:t>
      </w:r>
      <w:r w:rsidR="003C6CE1" w:rsidRPr="003C6CE1">
        <w:rPr>
          <w:bCs/>
          <w:sz w:val="24"/>
        </w:rPr>
        <w:t>。</w:t>
      </w:r>
      <w:r w:rsidR="003C6CE1"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lastRenderedPageBreak/>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d"/>
        <w:spacing w:afterLines="0"/>
        <w:ind w:firstLine="480"/>
        <w:rPr>
          <w:rFonts w:ascii="宋体" w:hAnsi="宋体"/>
        </w:rPr>
      </w:pPr>
    </w:p>
    <w:p w:rsidR="00CC7FC8" w:rsidRPr="00D64D6F" w:rsidRDefault="00CC7FC8" w:rsidP="00540152">
      <w:pPr>
        <w:pStyle w:val="ad"/>
        <w:spacing w:afterLines="0"/>
        <w:ind w:firstLine="482"/>
        <w:rPr>
          <w:b/>
        </w:rPr>
      </w:pPr>
      <w:r w:rsidRPr="00D64D6F">
        <w:rPr>
          <w:rFonts w:hAnsi="宋体"/>
          <w:b/>
        </w:rPr>
        <w:t>六、基金资产净值的计算方法和公告方式</w:t>
      </w:r>
    </w:p>
    <w:p w:rsidR="00CC7FC8" w:rsidRPr="00D64D6F" w:rsidRDefault="00CC7FC8" w:rsidP="00540152">
      <w:pPr>
        <w:pStyle w:val="ad"/>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w:t>
      </w:r>
      <w:r w:rsidRPr="00D64D6F">
        <w:rPr>
          <w:bCs/>
          <w:sz w:val="24"/>
        </w:rPr>
        <w:lastRenderedPageBreak/>
        <w:t>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lastRenderedPageBreak/>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9E5D13" w:rsidRPr="00D64D6F" w:rsidRDefault="009E5D13" w:rsidP="00540152">
      <w:pPr>
        <w:spacing w:line="360" w:lineRule="auto"/>
        <w:ind w:firstLineChars="200" w:firstLine="480"/>
        <w:rPr>
          <w:bCs/>
          <w:sz w:val="24"/>
        </w:rPr>
      </w:pPr>
      <w:r w:rsidRPr="009E5D13">
        <w:rPr>
          <w:rFonts w:hint="eastAsia"/>
          <w:bCs/>
          <w:sz w:val="24"/>
        </w:rPr>
        <w:t>4</w:t>
      </w:r>
      <w:r w:rsidRPr="009E5D13">
        <w:rPr>
          <w:rFonts w:hint="eastAsia"/>
          <w:bCs/>
          <w:sz w:val="24"/>
        </w:rPr>
        <w:t>、当前一估值日基金资产净值</w:t>
      </w:r>
      <w:r w:rsidRPr="009E5D13">
        <w:rPr>
          <w:rFonts w:hint="eastAsia"/>
          <w:bCs/>
          <w:sz w:val="24"/>
        </w:rPr>
        <w:t>50%</w:t>
      </w:r>
      <w:r w:rsidRPr="009E5D13">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9E5D13">
        <w:rPr>
          <w:rFonts w:hint="eastAsia"/>
          <w:bCs/>
          <w:sz w:val="24"/>
        </w:rPr>
        <w:t>，基金管理人应当暂停估值；</w:t>
      </w:r>
    </w:p>
    <w:p w:rsidR="00CC7FC8" w:rsidRDefault="009E5D13" w:rsidP="00540152">
      <w:pPr>
        <w:spacing w:line="360" w:lineRule="auto"/>
        <w:ind w:firstLineChars="200" w:firstLine="480"/>
        <w:rPr>
          <w:bCs/>
          <w:sz w:val="24"/>
        </w:rPr>
      </w:pPr>
      <w:r>
        <w:rPr>
          <w:bCs/>
          <w:sz w:val="24"/>
        </w:rPr>
        <w:t>5</w:t>
      </w:r>
      <w:r w:rsidR="003C6CE1" w:rsidRPr="00D64D6F">
        <w:rPr>
          <w:rFonts w:hint="eastAsia"/>
          <w:bCs/>
          <w:sz w:val="24"/>
        </w:rPr>
        <w:t>、</w:t>
      </w:r>
      <w:r w:rsidR="003C6CE1" w:rsidRPr="00D64D6F">
        <w:rPr>
          <w:bCs/>
          <w:sz w:val="24"/>
        </w:rPr>
        <w:t>中国证监会和基金合同认定的其它情形。</w:t>
      </w:r>
    </w:p>
    <w:p w:rsidR="001A7675" w:rsidRPr="007016E4" w:rsidRDefault="001A7675" w:rsidP="00540152">
      <w:pPr>
        <w:spacing w:line="360" w:lineRule="auto"/>
        <w:ind w:firstLineChars="200" w:firstLine="480"/>
        <w:rPr>
          <w:bCs/>
          <w:sz w:val="24"/>
        </w:rPr>
      </w:pPr>
      <w:r w:rsidRPr="007016E4">
        <w:rPr>
          <w:bCs/>
          <w:sz w:val="24"/>
        </w:rPr>
        <w:t>（四）基金资产净值、基金份额净值和基金份额累计净值的公告方式</w:t>
      </w:r>
    </w:p>
    <w:p w:rsidR="001A7675" w:rsidRPr="00D64D6F" w:rsidRDefault="001A7675" w:rsidP="00540152">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1A7675" w:rsidRPr="00E66A2A" w:rsidRDefault="001A7675" w:rsidP="00540152">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3C6CE1" w:rsidRDefault="001A7675" w:rsidP="00540152">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Pr="004408B4">
        <w:rPr>
          <w:rFonts w:hint="eastAsia"/>
          <w:bCs/>
          <w:sz w:val="24"/>
        </w:rPr>
        <w:t>和网站</w:t>
      </w:r>
      <w:r w:rsidRPr="004408B4">
        <w:rPr>
          <w:bCs/>
          <w:sz w:val="24"/>
        </w:rPr>
        <w:t>上。</w:t>
      </w:r>
    </w:p>
    <w:p w:rsidR="001A7675" w:rsidRPr="00D64D6F" w:rsidRDefault="001A7675" w:rsidP="00540152">
      <w:pPr>
        <w:spacing w:line="360" w:lineRule="auto"/>
        <w:ind w:firstLineChars="200" w:firstLine="480"/>
        <w:rPr>
          <w:bCs/>
          <w:sz w:val="24"/>
        </w:rPr>
      </w:pPr>
    </w:p>
    <w:p w:rsidR="00CC7FC8" w:rsidRPr="00D64D6F" w:rsidRDefault="00CC7FC8" w:rsidP="00540152">
      <w:pPr>
        <w:pStyle w:val="ad"/>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lastRenderedPageBreak/>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d"/>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d"/>
        <w:spacing w:afterLines="0"/>
        <w:ind w:firstLine="482"/>
        <w:rPr>
          <w:rFonts w:hAnsi="宋体"/>
          <w:b/>
        </w:rPr>
      </w:pPr>
    </w:p>
    <w:p w:rsidR="00CC7FC8" w:rsidRPr="00D64D6F" w:rsidRDefault="00CC7FC8" w:rsidP="00540152">
      <w:pPr>
        <w:pStyle w:val="ad"/>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w:t>
      </w:r>
      <w:r w:rsidRPr="00D64D6F">
        <w:rPr>
          <w:rFonts w:ascii="宋体" w:hAnsi="宋体" w:hint="eastAsia"/>
          <w:sz w:val="24"/>
        </w:rPr>
        <w:lastRenderedPageBreak/>
        <w:t>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d"/>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3E" w:rsidRDefault="001F123E">
      <w:r>
        <w:separator/>
      </w:r>
    </w:p>
  </w:endnote>
  <w:endnote w:type="continuationSeparator" w:id="0">
    <w:p w:rsidR="001F123E" w:rsidRDefault="001F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A" w:rsidRDefault="00515C4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Default="00CC40B0">
    <w:pPr>
      <w:pStyle w:val="af5"/>
      <w:framePr w:h="0" w:wrap="around" w:vAnchor="text" w:hAnchor="margin" w:xAlign="center" w:yAlign="top"/>
      <w:pBdr>
        <w:between w:val="none" w:sz="50" w:space="0" w:color="auto"/>
      </w:pBdr>
    </w:pPr>
    <w:r>
      <w:rPr>
        <w:rFonts w:hint="eastAsia"/>
      </w:rPr>
      <w:fldChar w:fldCharType="begin"/>
    </w:r>
    <w:r w:rsidR="009E5D13">
      <w:rPr>
        <w:rStyle w:val="ab"/>
        <w:rFonts w:hint="eastAsia"/>
      </w:rPr>
      <w:instrText xml:space="preserve"> PAGE  </w:instrText>
    </w:r>
    <w:r>
      <w:rPr>
        <w:rFonts w:hint="eastAsia"/>
      </w:rPr>
      <w:fldChar w:fldCharType="separate"/>
    </w:r>
    <w:r w:rsidR="00C52B91">
      <w:rPr>
        <w:rStyle w:val="ab"/>
        <w:noProof/>
      </w:rPr>
      <w:t>100</w:t>
    </w:r>
    <w:r>
      <w:rPr>
        <w:rFonts w:hint="eastAsia"/>
      </w:rPr>
      <w:fldChar w:fldCharType="end"/>
    </w:r>
  </w:p>
  <w:p w:rsidR="009E5D13" w:rsidRDefault="009E5D13">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Default="009E5D13">
    <w:pPr>
      <w:pStyle w:val="af5"/>
      <w:pBdr>
        <w:between w:val="none" w:sz="50" w:space="0" w:color="auto"/>
      </w:pBdr>
    </w:pPr>
  </w:p>
  <w:p w:rsidR="009E5D13" w:rsidRDefault="009E5D13">
    <w:pPr>
      <w:pStyle w:val="af5"/>
      <w:pBdr>
        <w:between w:val="none" w:sz="50" w:space="0" w:color="auto"/>
      </w:pBdr>
    </w:pPr>
  </w:p>
  <w:p w:rsidR="009E5D13" w:rsidRDefault="009E5D13">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Pr="007B0B80" w:rsidRDefault="009E5D13"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3E" w:rsidRDefault="001F123E">
      <w:r>
        <w:separator/>
      </w:r>
    </w:p>
  </w:footnote>
  <w:footnote w:type="continuationSeparator" w:id="0">
    <w:p w:rsidR="001F123E" w:rsidRDefault="001F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A" w:rsidRDefault="00515C4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Default="009E5D13">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4A" w:rsidRDefault="00515C4A">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Default="009E5D13" w:rsidP="00B9254B">
    <w:pPr>
      <w:pStyle w:val="aa"/>
      <w:pBdr>
        <w:bottom w:val="thickThinLargeGap" w:sz="24" w:space="2" w:color="auto"/>
      </w:pBdr>
      <w:tabs>
        <w:tab w:val="right" w:pos="8280"/>
      </w:tabs>
      <w:wordWrap w:val="0"/>
      <w:adjustRightInd w:val="0"/>
      <w:jc w:val="right"/>
    </w:pPr>
    <w:r>
      <w:rPr>
        <w:rFonts w:hint="eastAsia"/>
        <w:szCs w:val="18"/>
      </w:rPr>
      <w:t>交银施罗德丰享收益债券型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13" w:rsidRDefault="009E5D13" w:rsidP="00B9254B">
    <w:pPr>
      <w:pStyle w:val="aa"/>
      <w:pBdr>
        <w:bottom w:val="thickThinLargeGap" w:sz="24" w:space="2" w:color="auto"/>
      </w:pBdr>
      <w:tabs>
        <w:tab w:val="right" w:pos="8280"/>
      </w:tabs>
      <w:wordWrap w:val="0"/>
      <w:adjustRightInd w:val="0"/>
      <w:jc w:val="right"/>
    </w:pPr>
    <w:r>
      <w:rPr>
        <w:rFonts w:hint="eastAsia"/>
        <w:szCs w:val="18"/>
      </w:rPr>
      <w:t>交银施罗德丰享收益</w:t>
    </w:r>
    <w:r w:rsidRPr="00870D79">
      <w:rPr>
        <w:rFonts w:hint="eastAsia"/>
        <w:szCs w:val="18"/>
      </w:rPr>
      <w:t>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106A"/>
    <w:rsid w:val="00102050"/>
    <w:rsid w:val="0010267F"/>
    <w:rsid w:val="00104095"/>
    <w:rsid w:val="001107DF"/>
    <w:rsid w:val="00110FF0"/>
    <w:rsid w:val="00112B70"/>
    <w:rsid w:val="00112F56"/>
    <w:rsid w:val="001139E9"/>
    <w:rsid w:val="00121E55"/>
    <w:rsid w:val="0012333E"/>
    <w:rsid w:val="00124CB0"/>
    <w:rsid w:val="001256AF"/>
    <w:rsid w:val="0012591F"/>
    <w:rsid w:val="001274F5"/>
    <w:rsid w:val="0012791E"/>
    <w:rsid w:val="00130448"/>
    <w:rsid w:val="00130AE3"/>
    <w:rsid w:val="00130AF4"/>
    <w:rsid w:val="00130D1C"/>
    <w:rsid w:val="001327CB"/>
    <w:rsid w:val="001346D9"/>
    <w:rsid w:val="00135C76"/>
    <w:rsid w:val="0014024A"/>
    <w:rsid w:val="00141BC8"/>
    <w:rsid w:val="00141F55"/>
    <w:rsid w:val="00144AA8"/>
    <w:rsid w:val="00146D15"/>
    <w:rsid w:val="00151158"/>
    <w:rsid w:val="001521CB"/>
    <w:rsid w:val="001526E2"/>
    <w:rsid w:val="00152BD9"/>
    <w:rsid w:val="00152CD8"/>
    <w:rsid w:val="00153385"/>
    <w:rsid w:val="0015359E"/>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0028"/>
    <w:rsid w:val="001B533F"/>
    <w:rsid w:val="001B6D31"/>
    <w:rsid w:val="001C1232"/>
    <w:rsid w:val="001D2A5D"/>
    <w:rsid w:val="001D585F"/>
    <w:rsid w:val="001E051B"/>
    <w:rsid w:val="001E1DAD"/>
    <w:rsid w:val="001E1EDD"/>
    <w:rsid w:val="001E317D"/>
    <w:rsid w:val="001E33D6"/>
    <w:rsid w:val="001E350D"/>
    <w:rsid w:val="001E4054"/>
    <w:rsid w:val="001E405D"/>
    <w:rsid w:val="001F0EA5"/>
    <w:rsid w:val="001F123E"/>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1651F"/>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0A8F"/>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5024"/>
    <w:rsid w:val="003E62CD"/>
    <w:rsid w:val="003F1B9D"/>
    <w:rsid w:val="003F2107"/>
    <w:rsid w:val="003F296B"/>
    <w:rsid w:val="003F3181"/>
    <w:rsid w:val="003F49A0"/>
    <w:rsid w:val="00401EEB"/>
    <w:rsid w:val="004032BB"/>
    <w:rsid w:val="00404612"/>
    <w:rsid w:val="00412392"/>
    <w:rsid w:val="00415305"/>
    <w:rsid w:val="00415437"/>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612C5"/>
    <w:rsid w:val="004707D3"/>
    <w:rsid w:val="004714FA"/>
    <w:rsid w:val="00471F12"/>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628"/>
    <w:rsid w:val="004C4B55"/>
    <w:rsid w:val="004C7402"/>
    <w:rsid w:val="004D3B06"/>
    <w:rsid w:val="004D4656"/>
    <w:rsid w:val="004D4820"/>
    <w:rsid w:val="004E1B39"/>
    <w:rsid w:val="004F32BF"/>
    <w:rsid w:val="004F5A2E"/>
    <w:rsid w:val="004F7A11"/>
    <w:rsid w:val="005012D2"/>
    <w:rsid w:val="00502561"/>
    <w:rsid w:val="00506A2A"/>
    <w:rsid w:val="00506E4D"/>
    <w:rsid w:val="00507054"/>
    <w:rsid w:val="005133C8"/>
    <w:rsid w:val="00513813"/>
    <w:rsid w:val="00515C4A"/>
    <w:rsid w:val="005162DE"/>
    <w:rsid w:val="005230FB"/>
    <w:rsid w:val="0052408B"/>
    <w:rsid w:val="00526A18"/>
    <w:rsid w:val="00532BCA"/>
    <w:rsid w:val="00536069"/>
    <w:rsid w:val="005378E7"/>
    <w:rsid w:val="00537B88"/>
    <w:rsid w:val="00540152"/>
    <w:rsid w:val="00540546"/>
    <w:rsid w:val="00540BEE"/>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A42F8"/>
    <w:rsid w:val="006A6737"/>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6F7F0F"/>
    <w:rsid w:val="00701369"/>
    <w:rsid w:val="007016E4"/>
    <w:rsid w:val="0070559F"/>
    <w:rsid w:val="00707421"/>
    <w:rsid w:val="0070778A"/>
    <w:rsid w:val="00714522"/>
    <w:rsid w:val="00714E17"/>
    <w:rsid w:val="0072245D"/>
    <w:rsid w:val="00724ACD"/>
    <w:rsid w:val="007253E0"/>
    <w:rsid w:val="00725589"/>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3101"/>
    <w:rsid w:val="007E4298"/>
    <w:rsid w:val="007E63EE"/>
    <w:rsid w:val="007E6FCE"/>
    <w:rsid w:val="007E75E3"/>
    <w:rsid w:val="007F15D2"/>
    <w:rsid w:val="007F1E2A"/>
    <w:rsid w:val="007F35C6"/>
    <w:rsid w:val="007F5DB4"/>
    <w:rsid w:val="007F62E4"/>
    <w:rsid w:val="008006D6"/>
    <w:rsid w:val="00800CFF"/>
    <w:rsid w:val="00801CBA"/>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17FA"/>
    <w:rsid w:val="009B20E4"/>
    <w:rsid w:val="009B3672"/>
    <w:rsid w:val="009B555C"/>
    <w:rsid w:val="009B5A61"/>
    <w:rsid w:val="009C0E9E"/>
    <w:rsid w:val="009C4BB9"/>
    <w:rsid w:val="009C5C87"/>
    <w:rsid w:val="009C5FB1"/>
    <w:rsid w:val="009C7B2F"/>
    <w:rsid w:val="009D00F7"/>
    <w:rsid w:val="009D2AE2"/>
    <w:rsid w:val="009D4B02"/>
    <w:rsid w:val="009D4BF7"/>
    <w:rsid w:val="009D52D4"/>
    <w:rsid w:val="009D5484"/>
    <w:rsid w:val="009D6A89"/>
    <w:rsid w:val="009D76EF"/>
    <w:rsid w:val="009E5D13"/>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4BFA"/>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153C"/>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41F5"/>
    <w:rsid w:val="00BD4614"/>
    <w:rsid w:val="00BD5E85"/>
    <w:rsid w:val="00BD76A5"/>
    <w:rsid w:val="00BD77AF"/>
    <w:rsid w:val="00BE0D4B"/>
    <w:rsid w:val="00BE1A07"/>
    <w:rsid w:val="00BE2007"/>
    <w:rsid w:val="00BE54F2"/>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AAC"/>
    <w:rsid w:val="00C17F6A"/>
    <w:rsid w:val="00C21017"/>
    <w:rsid w:val="00C221BD"/>
    <w:rsid w:val="00C22A6F"/>
    <w:rsid w:val="00C23B4C"/>
    <w:rsid w:val="00C2720E"/>
    <w:rsid w:val="00C41379"/>
    <w:rsid w:val="00C427F3"/>
    <w:rsid w:val="00C4644B"/>
    <w:rsid w:val="00C50A4A"/>
    <w:rsid w:val="00C5185A"/>
    <w:rsid w:val="00C5234B"/>
    <w:rsid w:val="00C52B91"/>
    <w:rsid w:val="00C53CA2"/>
    <w:rsid w:val="00C56EB6"/>
    <w:rsid w:val="00C57513"/>
    <w:rsid w:val="00C625B0"/>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B6F85"/>
    <w:rsid w:val="00CC064D"/>
    <w:rsid w:val="00CC1BDE"/>
    <w:rsid w:val="00CC1C7A"/>
    <w:rsid w:val="00CC1F20"/>
    <w:rsid w:val="00CC2D5C"/>
    <w:rsid w:val="00CC40B0"/>
    <w:rsid w:val="00CC4C28"/>
    <w:rsid w:val="00CC5D9D"/>
    <w:rsid w:val="00CC5F5A"/>
    <w:rsid w:val="00CC7FC8"/>
    <w:rsid w:val="00CD2A8D"/>
    <w:rsid w:val="00CD2E28"/>
    <w:rsid w:val="00CD4103"/>
    <w:rsid w:val="00CE0DA3"/>
    <w:rsid w:val="00CE1224"/>
    <w:rsid w:val="00CE1875"/>
    <w:rsid w:val="00CE1CF2"/>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68C1"/>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4CDB"/>
    <w:rsid w:val="00DB5247"/>
    <w:rsid w:val="00DB6274"/>
    <w:rsid w:val="00DB6829"/>
    <w:rsid w:val="00DC1360"/>
    <w:rsid w:val="00DD0868"/>
    <w:rsid w:val="00DD29B2"/>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1ECE"/>
    <w:rsid w:val="00E521AC"/>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50EB"/>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2845"/>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3AB1"/>
    <w:rsid w:val="00FA5465"/>
    <w:rsid w:val="00FA7870"/>
    <w:rsid w:val="00FB0D06"/>
    <w:rsid w:val="00FB1DE4"/>
    <w:rsid w:val="00FB659E"/>
    <w:rsid w:val="00FC0A19"/>
    <w:rsid w:val="00FC0F74"/>
    <w:rsid w:val="00FC18AB"/>
    <w:rsid w:val="00FD0B12"/>
    <w:rsid w:val="00FD40A3"/>
    <w:rsid w:val="00FD4EF7"/>
    <w:rsid w:val="00FD5A35"/>
    <w:rsid w:val="00FE266E"/>
    <w:rsid w:val="00FE5ED8"/>
    <w:rsid w:val="00FF0DE6"/>
    <w:rsid w:val="00FF2623"/>
    <w:rsid w:val="00FF5D58"/>
    <w:rsid w:val="00F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0D026E"/>
  <w15:docId w15:val="{B5D88376-DB49-48D6-A0D5-89F834F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92E4-F031-4C36-BBAC-0B06939A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63095</Words>
  <Characters>3784</Characters>
  <Application>Microsoft Office Word</Application>
  <DocSecurity>0</DocSecurity>
  <Lines>31</Lines>
  <Paragraphs>133</Paragraphs>
  <ScaleCrop>false</ScaleCrop>
  <Company/>
  <LinksUpToDate>false</LinksUpToDate>
  <CharactersWithSpaces>66746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郝婷婷</cp:lastModifiedBy>
  <cp:revision>6</cp:revision>
  <cp:lastPrinted>1900-12-31T16:00:00Z</cp:lastPrinted>
  <dcterms:created xsi:type="dcterms:W3CDTF">2018-03-22T01:57:00Z</dcterms:created>
  <dcterms:modified xsi:type="dcterms:W3CDTF">2018-08-02T07:09:00Z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