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83F81" w:rsidRDefault="00734DA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83F81" w:rsidRDefault="00734DAD">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83F81" w:rsidRDefault="00734DA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83F81" w:rsidRDefault="00734DAD">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483F81" w:rsidRDefault="00734DA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银消费</w:t>
            </w:r>
            <w:proofErr w:type="gramEnd"/>
            <w:r w:rsidRPr="00414345">
              <w:rPr>
                <w:color w:val="000000"/>
                <w:kern w:val="0"/>
                <w:sz w:val="24"/>
                <w:szCs w:val="24"/>
              </w:rPr>
              <w:t>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698,040,762.76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w:t>
            </w:r>
            <w:proofErr w:type="gramStart"/>
            <w:r w:rsidRPr="00414345">
              <w:rPr>
                <w:color w:val="000000"/>
                <w:kern w:val="0"/>
                <w:sz w:val="24"/>
                <w:szCs w:val="24"/>
              </w:rPr>
              <w:t>证内地</w:t>
            </w:r>
            <w:proofErr w:type="gramEnd"/>
            <w:r w:rsidRPr="00414345">
              <w:rPr>
                <w:color w:val="000000"/>
                <w:kern w:val="0"/>
                <w:sz w:val="24"/>
                <w:szCs w:val="24"/>
              </w:rPr>
              <w:t>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A3B28" w:rsidRPr="00414345" w:rsidTr="002A3B2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A3B28" w:rsidRPr="00414345" w:rsidTr="002A3B2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11,863,019.12</w:t>
            </w:r>
          </w:p>
        </w:tc>
      </w:tr>
      <w:tr w:rsidR="002A3B28" w:rsidRPr="00414345" w:rsidTr="002A3B2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-36,822,484.30</w:t>
            </w:r>
          </w:p>
        </w:tc>
      </w:tr>
      <w:tr w:rsidR="002A3B28" w:rsidRPr="00414345" w:rsidTr="002A3B2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-0.0535</w:t>
            </w:r>
          </w:p>
        </w:tc>
      </w:tr>
      <w:tr w:rsidR="002A3B28" w:rsidRPr="00414345" w:rsidTr="002A3B2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724,396,334.75</w:t>
            </w:r>
          </w:p>
        </w:tc>
      </w:tr>
      <w:tr w:rsidR="002A3B28" w:rsidRPr="00414345" w:rsidTr="002A3B2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1.038</w:t>
            </w:r>
          </w:p>
        </w:tc>
      </w:tr>
    </w:tbl>
    <w:p w:rsidR="00483F81" w:rsidRDefault="00734DA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83F81">
        <w:trPr>
          <w:jc w:val="center"/>
        </w:trPr>
        <w:tc>
          <w:tcPr>
            <w:tcW w:w="1701" w:type="dxa"/>
            <w:vAlign w:val="center"/>
          </w:tcPr>
          <w:p w:rsidR="00483F81" w:rsidRDefault="00734DAD">
            <w:pPr>
              <w:jc w:val="left"/>
            </w:pPr>
            <w:r>
              <w:rPr>
                <w:color w:val="000000"/>
                <w:sz w:val="24"/>
                <w:szCs w:val="24"/>
              </w:rPr>
              <w:t>过去三个月</w:t>
            </w:r>
          </w:p>
        </w:tc>
        <w:tc>
          <w:tcPr>
            <w:tcW w:w="1045" w:type="dxa"/>
            <w:vAlign w:val="center"/>
          </w:tcPr>
          <w:p w:rsidR="00483F81" w:rsidRDefault="00734DAD">
            <w:pPr>
              <w:jc w:val="center"/>
            </w:pPr>
            <w:r>
              <w:rPr>
                <w:color w:val="000000"/>
                <w:sz w:val="24"/>
                <w:szCs w:val="24"/>
              </w:rPr>
              <w:t>-4.16%</w:t>
            </w:r>
          </w:p>
        </w:tc>
        <w:tc>
          <w:tcPr>
            <w:tcW w:w="1344" w:type="dxa"/>
            <w:vAlign w:val="center"/>
          </w:tcPr>
          <w:p w:rsidR="00483F81" w:rsidRDefault="00734DAD">
            <w:pPr>
              <w:jc w:val="center"/>
            </w:pPr>
            <w:r>
              <w:rPr>
                <w:color w:val="000000"/>
                <w:sz w:val="24"/>
                <w:szCs w:val="24"/>
              </w:rPr>
              <w:t>1.27%</w:t>
            </w:r>
          </w:p>
        </w:tc>
        <w:tc>
          <w:tcPr>
            <w:tcW w:w="1194" w:type="dxa"/>
            <w:vAlign w:val="center"/>
          </w:tcPr>
          <w:p w:rsidR="00483F81" w:rsidRDefault="00734DAD">
            <w:pPr>
              <w:jc w:val="center"/>
            </w:pPr>
            <w:r>
              <w:rPr>
                <w:color w:val="000000"/>
                <w:sz w:val="24"/>
                <w:szCs w:val="24"/>
              </w:rPr>
              <w:t>-0.96%</w:t>
            </w:r>
          </w:p>
        </w:tc>
        <w:tc>
          <w:tcPr>
            <w:tcW w:w="1492" w:type="dxa"/>
            <w:vAlign w:val="center"/>
          </w:tcPr>
          <w:p w:rsidR="00483F81" w:rsidRDefault="00734DAD">
            <w:pPr>
              <w:jc w:val="center"/>
            </w:pPr>
            <w:r>
              <w:rPr>
                <w:color w:val="000000"/>
                <w:sz w:val="24"/>
                <w:szCs w:val="24"/>
              </w:rPr>
              <w:t>1.32%</w:t>
            </w:r>
          </w:p>
        </w:tc>
        <w:tc>
          <w:tcPr>
            <w:tcW w:w="1194" w:type="dxa"/>
            <w:vAlign w:val="center"/>
          </w:tcPr>
          <w:p w:rsidR="00483F81" w:rsidRDefault="00734DAD">
            <w:pPr>
              <w:jc w:val="center"/>
            </w:pPr>
            <w:r>
              <w:rPr>
                <w:color w:val="000000"/>
                <w:sz w:val="24"/>
                <w:szCs w:val="24"/>
              </w:rPr>
              <w:t>-3.20%</w:t>
            </w:r>
          </w:p>
        </w:tc>
        <w:tc>
          <w:tcPr>
            <w:tcW w:w="898" w:type="dxa"/>
            <w:vAlign w:val="center"/>
          </w:tcPr>
          <w:p w:rsidR="00483F81" w:rsidRDefault="00734DAD">
            <w:pPr>
              <w:jc w:val="center"/>
            </w:pPr>
            <w:r>
              <w:rPr>
                <w:color w:val="000000"/>
                <w:sz w:val="24"/>
                <w:szCs w:val="24"/>
              </w:rPr>
              <w:t>-0.05%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w:t>
      </w:r>
      <w:proofErr w:type="gramStart"/>
      <w:r w:rsidRPr="00414345">
        <w:rPr>
          <w:color w:val="000000"/>
          <w:sz w:val="24"/>
          <w:szCs w:val="24"/>
        </w:rPr>
        <w:t>银施罗德沪</w:t>
      </w:r>
      <w:proofErr w:type="gramEnd"/>
      <w:r w:rsidRPr="00414345">
        <w:rPr>
          <w:color w:val="000000"/>
          <w:sz w:val="24"/>
          <w:szCs w:val="24"/>
        </w:rPr>
        <w:t>深</w:t>
      </w:r>
      <w:r w:rsidRPr="00414345">
        <w:rPr>
          <w:color w:val="000000"/>
          <w:sz w:val="24"/>
          <w:szCs w:val="24"/>
        </w:rPr>
        <w:t>300</w:t>
      </w:r>
      <w:r w:rsidRPr="00414345">
        <w:rPr>
          <w:color w:val="000000"/>
          <w:sz w:val="24"/>
          <w:szCs w:val="24"/>
        </w:rPr>
        <w:t>行业分层等权重指数证券投资基金转型而来。基金</w:t>
      </w:r>
      <w:proofErr w:type="gramStart"/>
      <w:r w:rsidRPr="00414345">
        <w:rPr>
          <w:color w:val="000000"/>
          <w:sz w:val="24"/>
          <w:szCs w:val="24"/>
        </w:rPr>
        <w:t>转型日</w:t>
      </w:r>
      <w:proofErr w:type="gramEnd"/>
      <w:r w:rsidRPr="00414345">
        <w:rPr>
          <w:color w:val="000000"/>
          <w:sz w:val="24"/>
          <w:szCs w:val="24"/>
        </w:rPr>
        <w:t>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w:t>
      </w:r>
      <w:proofErr w:type="gramStart"/>
      <w:r w:rsidRPr="00414345">
        <w:rPr>
          <w:color w:val="000000"/>
          <w:sz w:val="24"/>
          <w:szCs w:val="24"/>
        </w:rPr>
        <w:t>银施罗德沪</w:t>
      </w:r>
      <w:proofErr w:type="gramEnd"/>
      <w:r w:rsidRPr="00414345">
        <w:rPr>
          <w:color w:val="000000"/>
          <w:sz w:val="24"/>
          <w:szCs w:val="24"/>
        </w:rPr>
        <w:t>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693843" w:rsidRPr="002844BF"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83F81">
        <w:trPr>
          <w:jc w:val="center"/>
        </w:trPr>
        <w:tc>
          <w:tcPr>
            <w:tcW w:w="846" w:type="dxa"/>
            <w:vAlign w:val="center"/>
          </w:tcPr>
          <w:p w:rsidR="00483F81" w:rsidRDefault="00734DAD">
            <w:pPr>
              <w:jc w:val="center"/>
            </w:pPr>
            <w:r>
              <w:rPr>
                <w:color w:val="000000"/>
                <w:sz w:val="24"/>
                <w:szCs w:val="24"/>
              </w:rPr>
              <w:t>盖婷婷</w:t>
            </w:r>
          </w:p>
        </w:tc>
        <w:tc>
          <w:tcPr>
            <w:tcW w:w="845" w:type="dxa"/>
            <w:vAlign w:val="center"/>
          </w:tcPr>
          <w:p w:rsidR="00483F81" w:rsidRDefault="00734DAD">
            <w:pPr>
              <w:jc w:val="center"/>
            </w:pPr>
            <w:r>
              <w:rPr>
                <w:color w:val="000000"/>
                <w:sz w:val="24"/>
                <w:szCs w:val="24"/>
              </w:rPr>
              <w:t>交</w:t>
            </w:r>
            <w:proofErr w:type="gramStart"/>
            <w:r>
              <w:rPr>
                <w:color w:val="000000"/>
                <w:sz w:val="24"/>
                <w:szCs w:val="24"/>
              </w:rPr>
              <w:t>银消费</w:t>
            </w:r>
            <w:proofErr w:type="gramEnd"/>
            <w:r>
              <w:rPr>
                <w:color w:val="000000"/>
                <w:sz w:val="24"/>
                <w:szCs w:val="24"/>
              </w:rPr>
              <w:t>新驱动股票、交银医药创</w:t>
            </w:r>
            <w:r>
              <w:rPr>
                <w:color w:val="000000"/>
                <w:sz w:val="24"/>
                <w:szCs w:val="24"/>
              </w:rPr>
              <w:lastRenderedPageBreak/>
              <w:t>新股票、</w:t>
            </w:r>
            <w:proofErr w:type="gramStart"/>
            <w:r>
              <w:rPr>
                <w:color w:val="000000"/>
                <w:sz w:val="24"/>
                <w:szCs w:val="24"/>
              </w:rPr>
              <w:t>交银恒益</w:t>
            </w:r>
            <w:proofErr w:type="gramEnd"/>
            <w:r>
              <w:rPr>
                <w:color w:val="000000"/>
                <w:sz w:val="24"/>
                <w:szCs w:val="24"/>
              </w:rPr>
              <w:t>灵活配置混合的基金经理</w:t>
            </w:r>
          </w:p>
        </w:tc>
        <w:tc>
          <w:tcPr>
            <w:tcW w:w="1549" w:type="dxa"/>
            <w:vAlign w:val="center"/>
          </w:tcPr>
          <w:p w:rsidR="00483F81" w:rsidRDefault="00734DAD">
            <w:pPr>
              <w:jc w:val="center"/>
            </w:pPr>
            <w:r>
              <w:rPr>
                <w:color w:val="000000"/>
                <w:sz w:val="24"/>
                <w:szCs w:val="24"/>
              </w:rPr>
              <w:lastRenderedPageBreak/>
              <w:t>2015-07-01</w:t>
            </w:r>
          </w:p>
        </w:tc>
        <w:tc>
          <w:tcPr>
            <w:tcW w:w="1548" w:type="dxa"/>
            <w:vAlign w:val="center"/>
          </w:tcPr>
          <w:p w:rsidR="00483F81" w:rsidRDefault="00734DAD">
            <w:pPr>
              <w:jc w:val="center"/>
            </w:pPr>
            <w:r>
              <w:rPr>
                <w:color w:val="000000"/>
                <w:sz w:val="24"/>
                <w:szCs w:val="24"/>
              </w:rPr>
              <w:t>-</w:t>
            </w:r>
          </w:p>
        </w:tc>
        <w:tc>
          <w:tcPr>
            <w:tcW w:w="1407" w:type="dxa"/>
            <w:vAlign w:val="center"/>
          </w:tcPr>
          <w:p w:rsidR="00483F81" w:rsidRDefault="00734DAD">
            <w:pPr>
              <w:jc w:val="center"/>
            </w:pPr>
            <w:r>
              <w:rPr>
                <w:color w:val="000000"/>
                <w:sz w:val="24"/>
                <w:szCs w:val="24"/>
              </w:rPr>
              <w:t>12</w:t>
            </w:r>
            <w:r>
              <w:rPr>
                <w:color w:val="000000"/>
                <w:sz w:val="24"/>
                <w:szCs w:val="24"/>
              </w:rPr>
              <w:t>年</w:t>
            </w:r>
          </w:p>
        </w:tc>
        <w:tc>
          <w:tcPr>
            <w:tcW w:w="2673" w:type="dxa"/>
            <w:vAlign w:val="center"/>
          </w:tcPr>
          <w:p w:rsidR="00483F81" w:rsidRDefault="00734DAD">
            <w:r>
              <w:rPr>
                <w:color w:val="000000"/>
                <w:sz w:val="24"/>
                <w:szCs w:val="24"/>
              </w:rPr>
              <w:t>盖婷婷女士，上海交通大学硕士。</w:t>
            </w:r>
            <w:proofErr w:type="gramStart"/>
            <w:r>
              <w:rPr>
                <w:color w:val="000000"/>
                <w:sz w:val="24"/>
                <w:szCs w:val="24"/>
              </w:rPr>
              <w:t>历任信诚基金</w:t>
            </w:r>
            <w:proofErr w:type="gramEnd"/>
            <w:r>
              <w:rPr>
                <w:color w:val="000000"/>
                <w:sz w:val="24"/>
                <w:szCs w:val="24"/>
              </w:rPr>
              <w:t>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83F81" w:rsidRDefault="00734DA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83F81" w:rsidRDefault="00734DA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83F81" w:rsidRDefault="00734DA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二季度海外以及国内宏观环境的不确定性继续加大，贸易战持续升级使得市场对于出口相关行业产生担忧，而金融去杠杆进程也并未有放松迹象，紧信用的货币环境使得市场规避</w:t>
      </w:r>
      <w:proofErr w:type="gramStart"/>
      <w:r w:rsidRPr="00414345">
        <w:rPr>
          <w:color w:val="000000"/>
          <w:sz w:val="24"/>
          <w:szCs w:val="24"/>
        </w:rPr>
        <w:t>现金流差的</w:t>
      </w:r>
      <w:proofErr w:type="gramEnd"/>
      <w:r w:rsidRPr="00414345">
        <w:rPr>
          <w:color w:val="000000"/>
          <w:sz w:val="24"/>
          <w:szCs w:val="24"/>
        </w:rPr>
        <w:t>行业和公司，股价的下跌又进一步引发股东股权质押爆仓的风险。整体上外部环境的不确定性导致市场调整幅度比较大。本基金二季度在行业配置上比较均衡。市场经过大幅调整，目前整体的估值已经很有吸引力，我们预计三季度市场的悲观预期会逐步调整，本基金将积极寻找被错杀的优质标的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1.038</w:t>
      </w:r>
      <w:r w:rsidRPr="00414345">
        <w:rPr>
          <w:color w:val="000000"/>
          <w:sz w:val="24"/>
          <w:szCs w:val="24"/>
        </w:rPr>
        <w:t>元，本报告期份额净值增长率为</w:t>
      </w:r>
      <w:r w:rsidRPr="00414345">
        <w:rPr>
          <w:color w:val="000000"/>
          <w:sz w:val="24"/>
          <w:szCs w:val="24"/>
        </w:rPr>
        <w:t>-4.16%</w:t>
      </w:r>
      <w:r w:rsidRPr="00414345">
        <w:rPr>
          <w:color w:val="000000"/>
          <w:sz w:val="24"/>
          <w:szCs w:val="24"/>
        </w:rPr>
        <w:t>，同期业绩比较基准增长率为</w:t>
      </w:r>
      <w:r w:rsidRPr="00414345">
        <w:rPr>
          <w:color w:val="000000"/>
          <w:sz w:val="24"/>
          <w:szCs w:val="24"/>
        </w:rPr>
        <w:t>-0.96%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599,212,052.14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82.44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599,212,052.14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82.44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w:t>
            </w:r>
            <w:r w:rsidRPr="007B5F21">
              <w:rPr>
                <w:rFonts w:eastAsiaTheme="minorEastAsia"/>
                <w:color w:val="000000" w:themeColor="text1"/>
                <w:sz w:val="24"/>
                <w:szCs w:val="24"/>
              </w:rPr>
              <w:lastRenderedPageBreak/>
              <w:t>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114,893,877.41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15.81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12,719,724.89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726,825,654.44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162,597,543.68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48,456.00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162,131,672.76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12,601,798.00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55,047,732.32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102,185,816.12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33,469,852.50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52,144,553.16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18,886,931.16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16,470.30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599,212,052.14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82.72</w:t>
            </w:r>
          </w:p>
        </w:tc>
      </w:tr>
    </w:tbl>
    <w:p w:rsidR="002844BF" w:rsidRDefault="002844BF"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83F81">
        <w:trPr>
          <w:jc w:val="center"/>
        </w:trPr>
        <w:tc>
          <w:tcPr>
            <w:tcW w:w="855" w:type="dxa"/>
            <w:vAlign w:val="center"/>
          </w:tcPr>
          <w:p w:rsidR="00483F81" w:rsidRDefault="00734DAD">
            <w:pPr>
              <w:jc w:val="center"/>
            </w:pPr>
            <w:r>
              <w:rPr>
                <w:color w:val="000000"/>
                <w:sz w:val="24"/>
                <w:szCs w:val="24"/>
              </w:rPr>
              <w:t>1</w:t>
            </w:r>
          </w:p>
        </w:tc>
        <w:tc>
          <w:tcPr>
            <w:tcW w:w="1334" w:type="dxa"/>
            <w:vAlign w:val="center"/>
          </w:tcPr>
          <w:p w:rsidR="00483F81" w:rsidRDefault="00734DAD">
            <w:pPr>
              <w:jc w:val="center"/>
            </w:pPr>
            <w:r>
              <w:rPr>
                <w:color w:val="000000"/>
                <w:sz w:val="24"/>
                <w:szCs w:val="24"/>
              </w:rPr>
              <w:t>601607</w:t>
            </w:r>
          </w:p>
        </w:tc>
        <w:tc>
          <w:tcPr>
            <w:tcW w:w="1777" w:type="dxa"/>
            <w:vAlign w:val="center"/>
          </w:tcPr>
          <w:p w:rsidR="00483F81" w:rsidRDefault="00734DAD">
            <w:pPr>
              <w:jc w:val="center"/>
            </w:pPr>
            <w:r>
              <w:rPr>
                <w:color w:val="000000"/>
                <w:sz w:val="24"/>
                <w:szCs w:val="24"/>
              </w:rPr>
              <w:t>上海医药</w:t>
            </w:r>
          </w:p>
        </w:tc>
        <w:tc>
          <w:tcPr>
            <w:tcW w:w="1334" w:type="dxa"/>
            <w:vAlign w:val="center"/>
          </w:tcPr>
          <w:p w:rsidR="00483F81" w:rsidRDefault="00734DAD">
            <w:pPr>
              <w:jc w:val="right"/>
            </w:pPr>
            <w:r>
              <w:rPr>
                <w:color w:val="000000"/>
                <w:sz w:val="24"/>
                <w:szCs w:val="24"/>
              </w:rPr>
              <w:t>2,343,917</w:t>
            </w:r>
          </w:p>
        </w:tc>
        <w:tc>
          <w:tcPr>
            <w:tcW w:w="1924" w:type="dxa"/>
            <w:vAlign w:val="center"/>
          </w:tcPr>
          <w:p w:rsidR="00483F81" w:rsidRDefault="00734DAD">
            <w:pPr>
              <w:jc w:val="right"/>
            </w:pPr>
            <w:r>
              <w:rPr>
                <w:color w:val="000000"/>
                <w:sz w:val="24"/>
                <w:szCs w:val="24"/>
              </w:rPr>
              <w:t>56,019,616.30</w:t>
            </w:r>
          </w:p>
        </w:tc>
        <w:tc>
          <w:tcPr>
            <w:tcW w:w="1644" w:type="dxa"/>
            <w:vAlign w:val="center"/>
          </w:tcPr>
          <w:p w:rsidR="00483F81" w:rsidRDefault="00734DAD">
            <w:pPr>
              <w:jc w:val="right"/>
            </w:pPr>
            <w:r>
              <w:rPr>
                <w:color w:val="000000"/>
                <w:sz w:val="24"/>
                <w:szCs w:val="24"/>
              </w:rPr>
              <w:t>7.73</w:t>
            </w:r>
          </w:p>
        </w:tc>
      </w:tr>
      <w:tr w:rsidR="00483F81">
        <w:trPr>
          <w:jc w:val="center"/>
        </w:trPr>
        <w:tc>
          <w:tcPr>
            <w:tcW w:w="855" w:type="dxa"/>
            <w:vAlign w:val="center"/>
          </w:tcPr>
          <w:p w:rsidR="00483F81" w:rsidRDefault="00734DAD">
            <w:pPr>
              <w:jc w:val="center"/>
            </w:pPr>
            <w:r>
              <w:rPr>
                <w:color w:val="000000"/>
                <w:sz w:val="24"/>
                <w:szCs w:val="24"/>
              </w:rPr>
              <w:t>2</w:t>
            </w:r>
          </w:p>
        </w:tc>
        <w:tc>
          <w:tcPr>
            <w:tcW w:w="1334" w:type="dxa"/>
            <w:vAlign w:val="center"/>
          </w:tcPr>
          <w:p w:rsidR="00483F81" w:rsidRDefault="00734DAD">
            <w:pPr>
              <w:jc w:val="center"/>
            </w:pPr>
            <w:r>
              <w:rPr>
                <w:color w:val="000000"/>
                <w:sz w:val="24"/>
                <w:szCs w:val="24"/>
              </w:rPr>
              <w:t>600036</w:t>
            </w:r>
          </w:p>
        </w:tc>
        <w:tc>
          <w:tcPr>
            <w:tcW w:w="1777" w:type="dxa"/>
            <w:vAlign w:val="center"/>
          </w:tcPr>
          <w:p w:rsidR="00483F81" w:rsidRDefault="00734DAD">
            <w:pPr>
              <w:jc w:val="center"/>
            </w:pPr>
            <w:r>
              <w:rPr>
                <w:color w:val="000000"/>
                <w:sz w:val="24"/>
                <w:szCs w:val="24"/>
              </w:rPr>
              <w:t>招商银行</w:t>
            </w:r>
          </w:p>
        </w:tc>
        <w:tc>
          <w:tcPr>
            <w:tcW w:w="1334" w:type="dxa"/>
            <w:vAlign w:val="center"/>
          </w:tcPr>
          <w:p w:rsidR="00483F81" w:rsidRDefault="00734DAD">
            <w:pPr>
              <w:jc w:val="right"/>
            </w:pPr>
            <w:r>
              <w:rPr>
                <w:color w:val="000000"/>
                <w:sz w:val="24"/>
                <w:szCs w:val="24"/>
              </w:rPr>
              <w:t>1,889,718</w:t>
            </w:r>
          </w:p>
        </w:tc>
        <w:tc>
          <w:tcPr>
            <w:tcW w:w="1924" w:type="dxa"/>
            <w:vAlign w:val="center"/>
          </w:tcPr>
          <w:p w:rsidR="00483F81" w:rsidRDefault="00734DAD">
            <w:pPr>
              <w:jc w:val="right"/>
            </w:pPr>
            <w:r>
              <w:rPr>
                <w:color w:val="000000"/>
                <w:sz w:val="24"/>
                <w:szCs w:val="24"/>
              </w:rPr>
              <w:t>49,964,143.92</w:t>
            </w:r>
          </w:p>
        </w:tc>
        <w:tc>
          <w:tcPr>
            <w:tcW w:w="1644" w:type="dxa"/>
            <w:vAlign w:val="center"/>
          </w:tcPr>
          <w:p w:rsidR="00483F81" w:rsidRDefault="00734DAD">
            <w:pPr>
              <w:jc w:val="right"/>
            </w:pPr>
            <w:r>
              <w:rPr>
                <w:color w:val="000000"/>
                <w:sz w:val="24"/>
                <w:szCs w:val="24"/>
              </w:rPr>
              <w:t>6.90</w:t>
            </w:r>
          </w:p>
        </w:tc>
      </w:tr>
      <w:tr w:rsidR="00483F81">
        <w:trPr>
          <w:jc w:val="center"/>
        </w:trPr>
        <w:tc>
          <w:tcPr>
            <w:tcW w:w="855" w:type="dxa"/>
            <w:vAlign w:val="center"/>
          </w:tcPr>
          <w:p w:rsidR="00483F81" w:rsidRDefault="00734DAD">
            <w:pPr>
              <w:jc w:val="center"/>
            </w:pPr>
            <w:r>
              <w:rPr>
                <w:color w:val="000000"/>
                <w:sz w:val="24"/>
                <w:szCs w:val="24"/>
              </w:rPr>
              <w:t>3</w:t>
            </w:r>
          </w:p>
        </w:tc>
        <w:tc>
          <w:tcPr>
            <w:tcW w:w="1334" w:type="dxa"/>
            <w:vAlign w:val="center"/>
          </w:tcPr>
          <w:p w:rsidR="00483F81" w:rsidRDefault="00734DAD">
            <w:pPr>
              <w:jc w:val="center"/>
            </w:pPr>
            <w:r>
              <w:rPr>
                <w:color w:val="000000"/>
                <w:sz w:val="24"/>
                <w:szCs w:val="24"/>
              </w:rPr>
              <w:t>300170</w:t>
            </w:r>
          </w:p>
        </w:tc>
        <w:tc>
          <w:tcPr>
            <w:tcW w:w="1777" w:type="dxa"/>
            <w:vAlign w:val="center"/>
          </w:tcPr>
          <w:p w:rsidR="00483F81" w:rsidRDefault="00734DAD">
            <w:pPr>
              <w:jc w:val="center"/>
            </w:pPr>
            <w:r>
              <w:rPr>
                <w:color w:val="000000"/>
                <w:sz w:val="24"/>
                <w:szCs w:val="24"/>
              </w:rPr>
              <w:t>汉得信息</w:t>
            </w:r>
          </w:p>
        </w:tc>
        <w:tc>
          <w:tcPr>
            <w:tcW w:w="1334" w:type="dxa"/>
            <w:vAlign w:val="center"/>
          </w:tcPr>
          <w:p w:rsidR="00483F81" w:rsidRDefault="00734DAD">
            <w:pPr>
              <w:jc w:val="right"/>
            </w:pPr>
            <w:r>
              <w:rPr>
                <w:color w:val="000000"/>
                <w:sz w:val="24"/>
                <w:szCs w:val="24"/>
              </w:rPr>
              <w:t>2,864,618</w:t>
            </w:r>
          </w:p>
        </w:tc>
        <w:tc>
          <w:tcPr>
            <w:tcW w:w="1924" w:type="dxa"/>
            <w:vAlign w:val="center"/>
          </w:tcPr>
          <w:p w:rsidR="00483F81" w:rsidRDefault="00734DAD">
            <w:pPr>
              <w:jc w:val="right"/>
            </w:pPr>
            <w:r>
              <w:rPr>
                <w:color w:val="000000"/>
                <w:sz w:val="24"/>
                <w:szCs w:val="24"/>
              </w:rPr>
              <w:t>46,521,396.32</w:t>
            </w:r>
          </w:p>
        </w:tc>
        <w:tc>
          <w:tcPr>
            <w:tcW w:w="1644" w:type="dxa"/>
            <w:vAlign w:val="center"/>
          </w:tcPr>
          <w:p w:rsidR="00483F81" w:rsidRDefault="00734DAD">
            <w:pPr>
              <w:jc w:val="right"/>
            </w:pPr>
            <w:r>
              <w:rPr>
                <w:color w:val="000000"/>
                <w:sz w:val="24"/>
                <w:szCs w:val="24"/>
              </w:rPr>
              <w:t>6.42</w:t>
            </w:r>
          </w:p>
        </w:tc>
      </w:tr>
      <w:tr w:rsidR="00483F81">
        <w:trPr>
          <w:jc w:val="center"/>
        </w:trPr>
        <w:tc>
          <w:tcPr>
            <w:tcW w:w="855" w:type="dxa"/>
            <w:vAlign w:val="center"/>
          </w:tcPr>
          <w:p w:rsidR="00483F81" w:rsidRDefault="00734DAD">
            <w:pPr>
              <w:jc w:val="center"/>
            </w:pPr>
            <w:r>
              <w:rPr>
                <w:color w:val="000000"/>
                <w:sz w:val="24"/>
                <w:szCs w:val="24"/>
              </w:rPr>
              <w:t>4</w:t>
            </w:r>
          </w:p>
        </w:tc>
        <w:tc>
          <w:tcPr>
            <w:tcW w:w="1334" w:type="dxa"/>
            <w:vAlign w:val="center"/>
          </w:tcPr>
          <w:p w:rsidR="00483F81" w:rsidRDefault="00734DAD">
            <w:pPr>
              <w:jc w:val="center"/>
            </w:pPr>
            <w:r>
              <w:rPr>
                <w:color w:val="000000"/>
                <w:sz w:val="24"/>
                <w:szCs w:val="24"/>
              </w:rPr>
              <w:t>002027</w:t>
            </w:r>
          </w:p>
        </w:tc>
        <w:tc>
          <w:tcPr>
            <w:tcW w:w="1777" w:type="dxa"/>
            <w:vAlign w:val="center"/>
          </w:tcPr>
          <w:p w:rsidR="00483F81" w:rsidRDefault="00734DAD">
            <w:pPr>
              <w:jc w:val="center"/>
            </w:pPr>
            <w:r>
              <w:rPr>
                <w:color w:val="000000"/>
                <w:sz w:val="24"/>
                <w:szCs w:val="24"/>
              </w:rPr>
              <w:t>分众传媒</w:t>
            </w:r>
          </w:p>
        </w:tc>
        <w:tc>
          <w:tcPr>
            <w:tcW w:w="1334" w:type="dxa"/>
            <w:vAlign w:val="center"/>
          </w:tcPr>
          <w:p w:rsidR="00483F81" w:rsidRDefault="00734DAD">
            <w:pPr>
              <w:jc w:val="right"/>
            </w:pPr>
            <w:r>
              <w:rPr>
                <w:color w:val="000000"/>
                <w:sz w:val="24"/>
                <w:szCs w:val="24"/>
              </w:rPr>
              <w:t>4,700,141</w:t>
            </w:r>
          </w:p>
        </w:tc>
        <w:tc>
          <w:tcPr>
            <w:tcW w:w="1924" w:type="dxa"/>
            <w:vAlign w:val="center"/>
          </w:tcPr>
          <w:p w:rsidR="00483F81" w:rsidRDefault="00734DAD">
            <w:pPr>
              <w:jc w:val="right"/>
            </w:pPr>
            <w:r>
              <w:rPr>
                <w:color w:val="000000"/>
                <w:sz w:val="24"/>
                <w:szCs w:val="24"/>
              </w:rPr>
              <w:t>44,980,349.37</w:t>
            </w:r>
          </w:p>
        </w:tc>
        <w:tc>
          <w:tcPr>
            <w:tcW w:w="1644" w:type="dxa"/>
            <w:vAlign w:val="center"/>
          </w:tcPr>
          <w:p w:rsidR="00483F81" w:rsidRDefault="00734DAD">
            <w:pPr>
              <w:jc w:val="right"/>
            </w:pPr>
            <w:r>
              <w:rPr>
                <w:color w:val="000000"/>
                <w:sz w:val="24"/>
                <w:szCs w:val="24"/>
              </w:rPr>
              <w:t>6.21</w:t>
            </w:r>
          </w:p>
        </w:tc>
      </w:tr>
      <w:tr w:rsidR="00483F81">
        <w:trPr>
          <w:jc w:val="center"/>
        </w:trPr>
        <w:tc>
          <w:tcPr>
            <w:tcW w:w="855" w:type="dxa"/>
            <w:vAlign w:val="center"/>
          </w:tcPr>
          <w:p w:rsidR="00483F81" w:rsidRDefault="00734DAD">
            <w:pPr>
              <w:jc w:val="center"/>
            </w:pPr>
            <w:r>
              <w:rPr>
                <w:color w:val="000000"/>
                <w:sz w:val="24"/>
                <w:szCs w:val="24"/>
              </w:rPr>
              <w:t>5</w:t>
            </w:r>
          </w:p>
        </w:tc>
        <w:tc>
          <w:tcPr>
            <w:tcW w:w="1334" w:type="dxa"/>
            <w:vAlign w:val="center"/>
          </w:tcPr>
          <w:p w:rsidR="00483F81" w:rsidRDefault="00734DAD">
            <w:pPr>
              <w:jc w:val="center"/>
            </w:pPr>
            <w:r>
              <w:rPr>
                <w:color w:val="000000"/>
                <w:sz w:val="24"/>
                <w:szCs w:val="24"/>
              </w:rPr>
              <w:t>603108</w:t>
            </w:r>
          </w:p>
        </w:tc>
        <w:tc>
          <w:tcPr>
            <w:tcW w:w="1777" w:type="dxa"/>
            <w:vAlign w:val="center"/>
          </w:tcPr>
          <w:p w:rsidR="00483F81" w:rsidRDefault="00734DAD">
            <w:pPr>
              <w:jc w:val="center"/>
            </w:pPr>
            <w:r>
              <w:rPr>
                <w:color w:val="000000"/>
                <w:sz w:val="24"/>
                <w:szCs w:val="24"/>
              </w:rPr>
              <w:t>润</w:t>
            </w:r>
            <w:proofErr w:type="gramStart"/>
            <w:r>
              <w:rPr>
                <w:color w:val="000000"/>
                <w:sz w:val="24"/>
                <w:szCs w:val="24"/>
              </w:rPr>
              <w:t>达医疗</w:t>
            </w:r>
            <w:proofErr w:type="gramEnd"/>
          </w:p>
        </w:tc>
        <w:tc>
          <w:tcPr>
            <w:tcW w:w="1334" w:type="dxa"/>
            <w:vAlign w:val="center"/>
          </w:tcPr>
          <w:p w:rsidR="00483F81" w:rsidRDefault="00734DAD">
            <w:pPr>
              <w:jc w:val="right"/>
            </w:pPr>
            <w:r>
              <w:rPr>
                <w:color w:val="000000"/>
                <w:sz w:val="24"/>
                <w:szCs w:val="24"/>
              </w:rPr>
              <w:t>3,495,434</w:t>
            </w:r>
          </w:p>
        </w:tc>
        <w:tc>
          <w:tcPr>
            <w:tcW w:w="1924" w:type="dxa"/>
            <w:vAlign w:val="center"/>
          </w:tcPr>
          <w:p w:rsidR="00483F81" w:rsidRDefault="00734DAD">
            <w:pPr>
              <w:jc w:val="right"/>
            </w:pPr>
            <w:r>
              <w:rPr>
                <w:color w:val="000000"/>
                <w:sz w:val="24"/>
                <w:szCs w:val="24"/>
              </w:rPr>
              <w:t>39,218,769.48</w:t>
            </w:r>
          </w:p>
        </w:tc>
        <w:tc>
          <w:tcPr>
            <w:tcW w:w="1644" w:type="dxa"/>
            <w:vAlign w:val="center"/>
          </w:tcPr>
          <w:p w:rsidR="00483F81" w:rsidRDefault="00734DAD">
            <w:pPr>
              <w:jc w:val="right"/>
            </w:pPr>
            <w:r>
              <w:rPr>
                <w:color w:val="000000"/>
                <w:sz w:val="24"/>
                <w:szCs w:val="24"/>
              </w:rPr>
              <w:t>5.41</w:t>
            </w:r>
          </w:p>
        </w:tc>
      </w:tr>
      <w:tr w:rsidR="00483F81">
        <w:trPr>
          <w:jc w:val="center"/>
        </w:trPr>
        <w:tc>
          <w:tcPr>
            <w:tcW w:w="855" w:type="dxa"/>
            <w:vAlign w:val="center"/>
          </w:tcPr>
          <w:p w:rsidR="00483F81" w:rsidRDefault="00734DAD">
            <w:pPr>
              <w:jc w:val="center"/>
            </w:pPr>
            <w:r>
              <w:rPr>
                <w:color w:val="000000"/>
                <w:sz w:val="24"/>
                <w:szCs w:val="24"/>
              </w:rPr>
              <w:t>6</w:t>
            </w:r>
          </w:p>
        </w:tc>
        <w:tc>
          <w:tcPr>
            <w:tcW w:w="1334" w:type="dxa"/>
            <w:vAlign w:val="center"/>
          </w:tcPr>
          <w:p w:rsidR="00483F81" w:rsidRDefault="00734DAD">
            <w:pPr>
              <w:jc w:val="center"/>
            </w:pPr>
            <w:r>
              <w:rPr>
                <w:color w:val="000000"/>
                <w:sz w:val="24"/>
                <w:szCs w:val="24"/>
              </w:rPr>
              <w:t>000538</w:t>
            </w:r>
          </w:p>
        </w:tc>
        <w:tc>
          <w:tcPr>
            <w:tcW w:w="1777" w:type="dxa"/>
            <w:vAlign w:val="center"/>
          </w:tcPr>
          <w:p w:rsidR="00483F81" w:rsidRDefault="00734DAD">
            <w:pPr>
              <w:jc w:val="center"/>
            </w:pPr>
            <w:r>
              <w:rPr>
                <w:color w:val="000000"/>
                <w:sz w:val="24"/>
                <w:szCs w:val="24"/>
              </w:rPr>
              <w:t>云南白药</w:t>
            </w:r>
          </w:p>
        </w:tc>
        <w:tc>
          <w:tcPr>
            <w:tcW w:w="1334" w:type="dxa"/>
            <w:vAlign w:val="center"/>
          </w:tcPr>
          <w:p w:rsidR="00483F81" w:rsidRDefault="00734DAD">
            <w:pPr>
              <w:jc w:val="right"/>
            </w:pPr>
            <w:r>
              <w:rPr>
                <w:color w:val="000000"/>
                <w:sz w:val="24"/>
                <w:szCs w:val="24"/>
              </w:rPr>
              <w:t>311,419</w:t>
            </w:r>
          </w:p>
        </w:tc>
        <w:tc>
          <w:tcPr>
            <w:tcW w:w="1924" w:type="dxa"/>
            <w:vAlign w:val="center"/>
          </w:tcPr>
          <w:p w:rsidR="00483F81" w:rsidRDefault="00734DAD">
            <w:pPr>
              <w:jc w:val="right"/>
            </w:pPr>
            <w:r>
              <w:rPr>
                <w:color w:val="000000"/>
                <w:sz w:val="24"/>
                <w:szCs w:val="24"/>
              </w:rPr>
              <w:t>33,309,376.24</w:t>
            </w:r>
          </w:p>
        </w:tc>
        <w:tc>
          <w:tcPr>
            <w:tcW w:w="1644" w:type="dxa"/>
            <w:vAlign w:val="center"/>
          </w:tcPr>
          <w:p w:rsidR="00483F81" w:rsidRDefault="00734DAD">
            <w:pPr>
              <w:jc w:val="right"/>
            </w:pPr>
            <w:r>
              <w:rPr>
                <w:color w:val="000000"/>
                <w:sz w:val="24"/>
                <w:szCs w:val="24"/>
              </w:rPr>
              <w:t>4.60</w:t>
            </w:r>
          </w:p>
        </w:tc>
      </w:tr>
      <w:tr w:rsidR="00483F81">
        <w:trPr>
          <w:jc w:val="center"/>
        </w:trPr>
        <w:tc>
          <w:tcPr>
            <w:tcW w:w="855" w:type="dxa"/>
            <w:vAlign w:val="center"/>
          </w:tcPr>
          <w:p w:rsidR="00483F81" w:rsidRDefault="00734DAD">
            <w:pPr>
              <w:jc w:val="center"/>
            </w:pPr>
            <w:r>
              <w:rPr>
                <w:color w:val="000000"/>
                <w:sz w:val="24"/>
                <w:szCs w:val="24"/>
              </w:rPr>
              <w:t>7</w:t>
            </w:r>
          </w:p>
        </w:tc>
        <w:tc>
          <w:tcPr>
            <w:tcW w:w="1334" w:type="dxa"/>
            <w:vAlign w:val="center"/>
          </w:tcPr>
          <w:p w:rsidR="00483F81" w:rsidRDefault="00734DAD">
            <w:pPr>
              <w:jc w:val="center"/>
            </w:pPr>
            <w:r>
              <w:rPr>
                <w:color w:val="000000"/>
                <w:sz w:val="24"/>
                <w:szCs w:val="24"/>
              </w:rPr>
              <w:t>601398</w:t>
            </w:r>
          </w:p>
        </w:tc>
        <w:tc>
          <w:tcPr>
            <w:tcW w:w="1777" w:type="dxa"/>
            <w:vAlign w:val="center"/>
          </w:tcPr>
          <w:p w:rsidR="00483F81" w:rsidRDefault="00734DAD">
            <w:pPr>
              <w:jc w:val="center"/>
            </w:pPr>
            <w:r>
              <w:rPr>
                <w:color w:val="000000"/>
                <w:sz w:val="24"/>
                <w:szCs w:val="24"/>
              </w:rPr>
              <w:t>工商银行</w:t>
            </w:r>
          </w:p>
        </w:tc>
        <w:tc>
          <w:tcPr>
            <w:tcW w:w="1334" w:type="dxa"/>
            <w:vAlign w:val="center"/>
          </w:tcPr>
          <w:p w:rsidR="00483F81" w:rsidRDefault="00734DAD">
            <w:pPr>
              <w:jc w:val="right"/>
            </w:pPr>
            <w:r>
              <w:rPr>
                <w:color w:val="000000"/>
                <w:sz w:val="24"/>
                <w:szCs w:val="24"/>
              </w:rPr>
              <w:t>5,720,430</w:t>
            </w:r>
          </w:p>
        </w:tc>
        <w:tc>
          <w:tcPr>
            <w:tcW w:w="1924" w:type="dxa"/>
            <w:vAlign w:val="center"/>
          </w:tcPr>
          <w:p w:rsidR="00483F81" w:rsidRDefault="00734DAD">
            <w:pPr>
              <w:jc w:val="right"/>
            </w:pPr>
            <w:r>
              <w:rPr>
                <w:color w:val="000000"/>
                <w:sz w:val="24"/>
                <w:szCs w:val="24"/>
              </w:rPr>
              <w:t>30,432,687.60</w:t>
            </w:r>
          </w:p>
        </w:tc>
        <w:tc>
          <w:tcPr>
            <w:tcW w:w="1644" w:type="dxa"/>
            <w:vAlign w:val="center"/>
          </w:tcPr>
          <w:p w:rsidR="00483F81" w:rsidRDefault="00734DAD">
            <w:pPr>
              <w:jc w:val="right"/>
            </w:pPr>
            <w:r>
              <w:rPr>
                <w:color w:val="000000"/>
                <w:sz w:val="24"/>
                <w:szCs w:val="24"/>
              </w:rPr>
              <w:t>4.20</w:t>
            </w:r>
          </w:p>
        </w:tc>
      </w:tr>
      <w:tr w:rsidR="00483F81">
        <w:trPr>
          <w:jc w:val="center"/>
        </w:trPr>
        <w:tc>
          <w:tcPr>
            <w:tcW w:w="855" w:type="dxa"/>
            <w:vAlign w:val="center"/>
          </w:tcPr>
          <w:p w:rsidR="00483F81" w:rsidRDefault="00734DAD">
            <w:pPr>
              <w:jc w:val="center"/>
            </w:pPr>
            <w:r>
              <w:rPr>
                <w:color w:val="000000"/>
                <w:sz w:val="24"/>
                <w:szCs w:val="24"/>
              </w:rPr>
              <w:t>8</w:t>
            </w:r>
          </w:p>
        </w:tc>
        <w:tc>
          <w:tcPr>
            <w:tcW w:w="1334" w:type="dxa"/>
            <w:vAlign w:val="center"/>
          </w:tcPr>
          <w:p w:rsidR="00483F81" w:rsidRDefault="00734DAD">
            <w:pPr>
              <w:jc w:val="center"/>
            </w:pPr>
            <w:r>
              <w:rPr>
                <w:color w:val="000000"/>
                <w:sz w:val="24"/>
                <w:szCs w:val="24"/>
              </w:rPr>
              <w:t>601100</w:t>
            </w:r>
          </w:p>
        </w:tc>
        <w:tc>
          <w:tcPr>
            <w:tcW w:w="1777" w:type="dxa"/>
            <w:vAlign w:val="center"/>
          </w:tcPr>
          <w:p w:rsidR="00483F81" w:rsidRDefault="00734DAD">
            <w:pPr>
              <w:jc w:val="center"/>
            </w:pPr>
            <w:r>
              <w:rPr>
                <w:color w:val="000000"/>
                <w:sz w:val="24"/>
                <w:szCs w:val="24"/>
              </w:rPr>
              <w:t>恒立液压</w:t>
            </w:r>
          </w:p>
        </w:tc>
        <w:tc>
          <w:tcPr>
            <w:tcW w:w="1334" w:type="dxa"/>
            <w:vAlign w:val="center"/>
          </w:tcPr>
          <w:p w:rsidR="00483F81" w:rsidRDefault="00734DAD">
            <w:pPr>
              <w:jc w:val="right"/>
            </w:pPr>
            <w:r>
              <w:rPr>
                <w:color w:val="000000"/>
                <w:sz w:val="24"/>
                <w:szCs w:val="24"/>
              </w:rPr>
              <w:t>1,451,806</w:t>
            </w:r>
          </w:p>
        </w:tc>
        <w:tc>
          <w:tcPr>
            <w:tcW w:w="1924" w:type="dxa"/>
            <w:vAlign w:val="center"/>
          </w:tcPr>
          <w:p w:rsidR="00483F81" w:rsidRDefault="00734DAD">
            <w:pPr>
              <w:jc w:val="right"/>
            </w:pPr>
            <w:r>
              <w:rPr>
                <w:color w:val="000000"/>
                <w:sz w:val="24"/>
                <w:szCs w:val="24"/>
              </w:rPr>
              <w:t>30,313,709.28</w:t>
            </w:r>
          </w:p>
        </w:tc>
        <w:tc>
          <w:tcPr>
            <w:tcW w:w="1644" w:type="dxa"/>
            <w:vAlign w:val="center"/>
          </w:tcPr>
          <w:p w:rsidR="00483F81" w:rsidRDefault="00734DAD">
            <w:pPr>
              <w:jc w:val="right"/>
            </w:pPr>
            <w:r>
              <w:rPr>
                <w:color w:val="000000"/>
                <w:sz w:val="24"/>
                <w:szCs w:val="24"/>
              </w:rPr>
              <w:t>4.18</w:t>
            </w:r>
          </w:p>
        </w:tc>
      </w:tr>
      <w:tr w:rsidR="00483F81">
        <w:trPr>
          <w:jc w:val="center"/>
        </w:trPr>
        <w:tc>
          <w:tcPr>
            <w:tcW w:w="855" w:type="dxa"/>
            <w:vAlign w:val="center"/>
          </w:tcPr>
          <w:p w:rsidR="00483F81" w:rsidRDefault="00734DAD">
            <w:pPr>
              <w:jc w:val="center"/>
            </w:pPr>
            <w:r>
              <w:rPr>
                <w:color w:val="000000"/>
                <w:sz w:val="24"/>
                <w:szCs w:val="24"/>
              </w:rPr>
              <w:t>9</w:t>
            </w:r>
          </w:p>
        </w:tc>
        <w:tc>
          <w:tcPr>
            <w:tcW w:w="1334" w:type="dxa"/>
            <w:vAlign w:val="center"/>
          </w:tcPr>
          <w:p w:rsidR="00483F81" w:rsidRDefault="00734DAD">
            <w:pPr>
              <w:jc w:val="center"/>
            </w:pPr>
            <w:r>
              <w:rPr>
                <w:color w:val="000000"/>
                <w:sz w:val="24"/>
                <w:szCs w:val="24"/>
              </w:rPr>
              <w:t>300529</w:t>
            </w:r>
          </w:p>
        </w:tc>
        <w:tc>
          <w:tcPr>
            <w:tcW w:w="1777" w:type="dxa"/>
            <w:vAlign w:val="center"/>
          </w:tcPr>
          <w:p w:rsidR="00483F81" w:rsidRDefault="00734DAD">
            <w:pPr>
              <w:jc w:val="center"/>
            </w:pPr>
            <w:proofErr w:type="gramStart"/>
            <w:r>
              <w:rPr>
                <w:color w:val="000000"/>
                <w:sz w:val="24"/>
                <w:szCs w:val="24"/>
              </w:rPr>
              <w:t>健帆生物</w:t>
            </w:r>
            <w:proofErr w:type="gramEnd"/>
          </w:p>
        </w:tc>
        <w:tc>
          <w:tcPr>
            <w:tcW w:w="1334" w:type="dxa"/>
            <w:vAlign w:val="center"/>
          </w:tcPr>
          <w:p w:rsidR="00483F81" w:rsidRDefault="00734DAD">
            <w:pPr>
              <w:jc w:val="right"/>
            </w:pPr>
            <w:r>
              <w:rPr>
                <w:color w:val="000000"/>
                <w:sz w:val="24"/>
                <w:szCs w:val="24"/>
              </w:rPr>
              <w:t>676,949</w:t>
            </w:r>
          </w:p>
        </w:tc>
        <w:tc>
          <w:tcPr>
            <w:tcW w:w="1924" w:type="dxa"/>
            <w:vAlign w:val="center"/>
          </w:tcPr>
          <w:p w:rsidR="00483F81" w:rsidRDefault="00734DAD">
            <w:pPr>
              <w:jc w:val="right"/>
            </w:pPr>
            <w:r>
              <w:rPr>
                <w:color w:val="000000"/>
                <w:sz w:val="24"/>
                <w:szCs w:val="24"/>
              </w:rPr>
              <w:t>29,034,342.61</w:t>
            </w:r>
          </w:p>
        </w:tc>
        <w:tc>
          <w:tcPr>
            <w:tcW w:w="1644" w:type="dxa"/>
            <w:vAlign w:val="center"/>
          </w:tcPr>
          <w:p w:rsidR="00483F81" w:rsidRDefault="00734DAD">
            <w:pPr>
              <w:jc w:val="right"/>
            </w:pPr>
            <w:r>
              <w:rPr>
                <w:color w:val="000000"/>
                <w:sz w:val="24"/>
                <w:szCs w:val="24"/>
              </w:rPr>
              <w:t>4.01</w:t>
            </w:r>
          </w:p>
        </w:tc>
      </w:tr>
      <w:tr w:rsidR="00483F81">
        <w:trPr>
          <w:jc w:val="center"/>
        </w:trPr>
        <w:tc>
          <w:tcPr>
            <w:tcW w:w="855" w:type="dxa"/>
            <w:vAlign w:val="center"/>
          </w:tcPr>
          <w:p w:rsidR="00483F81" w:rsidRDefault="00734DAD">
            <w:pPr>
              <w:jc w:val="center"/>
            </w:pPr>
            <w:r>
              <w:rPr>
                <w:color w:val="000000"/>
                <w:sz w:val="24"/>
                <w:szCs w:val="24"/>
              </w:rPr>
              <w:t>10</w:t>
            </w:r>
          </w:p>
        </w:tc>
        <w:tc>
          <w:tcPr>
            <w:tcW w:w="1334" w:type="dxa"/>
            <w:vAlign w:val="center"/>
          </w:tcPr>
          <w:p w:rsidR="00483F81" w:rsidRDefault="00734DAD">
            <w:pPr>
              <w:jc w:val="center"/>
            </w:pPr>
            <w:r>
              <w:rPr>
                <w:color w:val="000000"/>
                <w:sz w:val="24"/>
                <w:szCs w:val="24"/>
              </w:rPr>
              <w:t>601933</w:t>
            </w:r>
          </w:p>
        </w:tc>
        <w:tc>
          <w:tcPr>
            <w:tcW w:w="1777" w:type="dxa"/>
            <w:vAlign w:val="center"/>
          </w:tcPr>
          <w:p w:rsidR="00483F81" w:rsidRDefault="00734DAD">
            <w:pPr>
              <w:jc w:val="center"/>
            </w:pPr>
            <w:r>
              <w:rPr>
                <w:color w:val="000000"/>
                <w:sz w:val="24"/>
                <w:szCs w:val="24"/>
              </w:rPr>
              <w:t>永辉超市</w:t>
            </w:r>
          </w:p>
        </w:tc>
        <w:tc>
          <w:tcPr>
            <w:tcW w:w="1334" w:type="dxa"/>
            <w:vAlign w:val="center"/>
          </w:tcPr>
          <w:p w:rsidR="00483F81" w:rsidRDefault="00734DAD">
            <w:pPr>
              <w:jc w:val="right"/>
            </w:pPr>
            <w:r>
              <w:rPr>
                <w:color w:val="000000"/>
                <w:sz w:val="24"/>
                <w:szCs w:val="24"/>
              </w:rPr>
              <w:t>3,753,800</w:t>
            </w:r>
          </w:p>
        </w:tc>
        <w:tc>
          <w:tcPr>
            <w:tcW w:w="1924" w:type="dxa"/>
            <w:vAlign w:val="center"/>
          </w:tcPr>
          <w:p w:rsidR="00483F81" w:rsidRDefault="00734DAD">
            <w:pPr>
              <w:jc w:val="right"/>
            </w:pPr>
            <w:r>
              <w:rPr>
                <w:color w:val="000000"/>
                <w:sz w:val="24"/>
                <w:szCs w:val="24"/>
              </w:rPr>
              <w:t>28,679,032.00</w:t>
            </w:r>
          </w:p>
        </w:tc>
        <w:tc>
          <w:tcPr>
            <w:tcW w:w="1644" w:type="dxa"/>
            <w:vAlign w:val="center"/>
          </w:tcPr>
          <w:p w:rsidR="00483F81" w:rsidRDefault="00734DAD">
            <w:pPr>
              <w:jc w:val="right"/>
            </w:pPr>
            <w:r>
              <w:rPr>
                <w:color w:val="000000"/>
                <w:sz w:val="24"/>
                <w:szCs w:val="24"/>
              </w:rPr>
              <w:t>3.96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271,209.31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12,071,716.75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22,415.00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354,383.83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12,719,724.89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2A3B28" w:rsidP="00C15CAC">
      <w:pPr>
        <w:spacing w:before="29" w:line="288" w:lineRule="auto"/>
        <w:ind w:firstLineChars="200" w:firstLine="480"/>
        <w:rPr>
          <w:color w:val="000000"/>
          <w:sz w:val="24"/>
          <w:szCs w:val="24"/>
        </w:rPr>
      </w:pPr>
      <w:r>
        <w:rPr>
          <w:rFonts w:hint="eastAsia"/>
          <w:color w:val="000000"/>
          <w:sz w:val="24"/>
          <w:szCs w:val="24"/>
        </w:rPr>
        <w:t>无。</w:t>
      </w:r>
      <w:bookmarkStart w:id="0" w:name="_GoBack"/>
      <w:bookmarkEnd w:id="0"/>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713,129,223.96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205,599,003.33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220,687,464.53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698,040,762.76</w:t>
            </w:r>
          </w:p>
        </w:tc>
      </w:tr>
    </w:tbl>
    <w:p w:rsidR="00483F81" w:rsidRDefault="00734DA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w:t>
            </w:r>
            <w:proofErr w:type="gramStart"/>
            <w:r w:rsidRPr="00ED2620">
              <w:rPr>
                <w:color w:val="000000"/>
              </w:rPr>
              <w:t>初管理</w:t>
            </w:r>
            <w:proofErr w:type="gramEnd"/>
            <w:r w:rsidRPr="00ED2620">
              <w:rPr>
                <w:color w:val="000000"/>
              </w:rPr>
              <w:t>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2.12</w:t>
            </w:r>
          </w:p>
        </w:tc>
      </w:tr>
    </w:tbl>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lastRenderedPageBreak/>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83F81">
        <w:tc>
          <w:tcPr>
            <w:tcW w:w="993" w:type="dxa"/>
            <w:vMerge w:val="restart"/>
          </w:tcPr>
          <w:p w:rsidR="00483F81" w:rsidRDefault="00483F81"/>
          <w:p w:rsidR="00483F81" w:rsidRDefault="00734DAD">
            <w:r>
              <w:rPr>
                <w:rFonts w:ascii="宋体" w:hAnsi="宋体" w:hint="eastAsia"/>
                <w:bCs/>
                <w:color w:val="000000"/>
                <w:kern w:val="0"/>
              </w:rPr>
              <w:t>机构</w:t>
            </w:r>
          </w:p>
        </w:tc>
        <w:tc>
          <w:tcPr>
            <w:tcW w:w="992" w:type="dxa"/>
            <w:vAlign w:val="center"/>
          </w:tcPr>
          <w:p w:rsidR="00483F81" w:rsidRDefault="00734DAD">
            <w:pPr>
              <w:jc w:val="center"/>
            </w:pPr>
            <w:r>
              <w:rPr>
                <w:rFonts w:ascii="宋体" w:hAnsi="宋体"/>
                <w:color w:val="000000"/>
                <w:kern w:val="0"/>
              </w:rPr>
              <w:t>1</w:t>
            </w:r>
          </w:p>
        </w:tc>
        <w:tc>
          <w:tcPr>
            <w:tcW w:w="1843" w:type="dxa"/>
            <w:vAlign w:val="center"/>
          </w:tcPr>
          <w:p w:rsidR="00483F81" w:rsidRDefault="00734DAD">
            <w:pPr>
              <w:jc w:val="center"/>
            </w:pPr>
            <w:r>
              <w:rPr>
                <w:rFonts w:ascii="宋体" w:hAnsi="宋体"/>
                <w:color w:val="000000"/>
                <w:kern w:val="0"/>
              </w:rPr>
              <w:t>2018/4/1-2018/6/30</w:t>
            </w:r>
          </w:p>
        </w:tc>
        <w:tc>
          <w:tcPr>
            <w:tcW w:w="851" w:type="dxa"/>
            <w:vAlign w:val="center"/>
          </w:tcPr>
          <w:p w:rsidR="00483F81" w:rsidRDefault="00734DAD">
            <w:pPr>
              <w:jc w:val="center"/>
            </w:pPr>
            <w:r>
              <w:rPr>
                <w:rFonts w:ascii="宋体" w:hAnsi="宋体"/>
                <w:color w:val="000000"/>
                <w:kern w:val="0"/>
              </w:rPr>
              <w:t>93,195,712.95</w:t>
            </w:r>
          </w:p>
        </w:tc>
        <w:tc>
          <w:tcPr>
            <w:tcW w:w="850" w:type="dxa"/>
            <w:vAlign w:val="center"/>
          </w:tcPr>
          <w:p w:rsidR="00483F81" w:rsidRDefault="00734DAD">
            <w:pPr>
              <w:jc w:val="center"/>
            </w:pPr>
            <w:r>
              <w:rPr>
                <w:rFonts w:ascii="宋体" w:hAnsi="宋体"/>
                <w:color w:val="000000"/>
                <w:kern w:val="0"/>
              </w:rPr>
              <w:t>46,167,128.35</w:t>
            </w:r>
          </w:p>
        </w:tc>
        <w:tc>
          <w:tcPr>
            <w:tcW w:w="1134" w:type="dxa"/>
            <w:vAlign w:val="center"/>
          </w:tcPr>
          <w:p w:rsidR="00483F81" w:rsidRDefault="00734DAD">
            <w:pPr>
              <w:jc w:val="center"/>
            </w:pPr>
            <w:r>
              <w:rPr>
                <w:rFonts w:ascii="宋体" w:hAnsi="宋体"/>
                <w:color w:val="000000"/>
                <w:kern w:val="0"/>
              </w:rPr>
              <w:t>-</w:t>
            </w:r>
          </w:p>
        </w:tc>
        <w:tc>
          <w:tcPr>
            <w:tcW w:w="1419" w:type="dxa"/>
            <w:vAlign w:val="center"/>
          </w:tcPr>
          <w:p w:rsidR="00483F81" w:rsidRDefault="00734DAD">
            <w:pPr>
              <w:jc w:val="center"/>
            </w:pPr>
            <w:r>
              <w:rPr>
                <w:rFonts w:ascii="宋体" w:hAnsi="宋体"/>
                <w:color w:val="000000"/>
                <w:kern w:val="0"/>
              </w:rPr>
              <w:t>139,362,841.30</w:t>
            </w:r>
          </w:p>
        </w:tc>
        <w:tc>
          <w:tcPr>
            <w:tcW w:w="1130" w:type="dxa"/>
            <w:vAlign w:val="center"/>
          </w:tcPr>
          <w:p w:rsidR="00483F81" w:rsidRDefault="00734DAD">
            <w:pPr>
              <w:jc w:val="center"/>
            </w:pPr>
            <w:r>
              <w:rPr>
                <w:rFonts w:ascii="宋体" w:hAnsi="宋体"/>
                <w:color w:val="000000"/>
                <w:kern w:val="0"/>
              </w:rPr>
              <w:t>19.96%</w:t>
            </w:r>
          </w:p>
        </w:tc>
      </w:tr>
      <w:tr w:rsidR="00483F81">
        <w:tc>
          <w:tcPr>
            <w:tcW w:w="993" w:type="dxa"/>
            <w:vMerge/>
          </w:tcPr>
          <w:p w:rsidR="00483F81" w:rsidRDefault="00483F81"/>
        </w:tc>
        <w:tc>
          <w:tcPr>
            <w:tcW w:w="992" w:type="dxa"/>
            <w:vAlign w:val="center"/>
          </w:tcPr>
          <w:p w:rsidR="00483F81" w:rsidRDefault="00734DAD">
            <w:pPr>
              <w:jc w:val="center"/>
            </w:pPr>
            <w:r>
              <w:rPr>
                <w:rFonts w:ascii="宋体" w:hAnsi="宋体"/>
                <w:color w:val="000000"/>
                <w:kern w:val="0"/>
              </w:rPr>
              <w:t>2</w:t>
            </w:r>
          </w:p>
        </w:tc>
        <w:tc>
          <w:tcPr>
            <w:tcW w:w="1843" w:type="dxa"/>
            <w:vAlign w:val="center"/>
          </w:tcPr>
          <w:p w:rsidR="00483F81" w:rsidRDefault="00734DAD">
            <w:pPr>
              <w:jc w:val="center"/>
            </w:pPr>
            <w:r>
              <w:rPr>
                <w:rFonts w:ascii="宋体" w:hAnsi="宋体"/>
                <w:color w:val="000000"/>
                <w:kern w:val="0"/>
              </w:rPr>
              <w:t>2018/4/1-2018/6/30</w:t>
            </w:r>
          </w:p>
        </w:tc>
        <w:tc>
          <w:tcPr>
            <w:tcW w:w="851" w:type="dxa"/>
            <w:vAlign w:val="center"/>
          </w:tcPr>
          <w:p w:rsidR="00483F81" w:rsidRDefault="00734DAD">
            <w:pPr>
              <w:jc w:val="center"/>
            </w:pPr>
            <w:r>
              <w:rPr>
                <w:rFonts w:ascii="宋体" w:hAnsi="宋体"/>
                <w:color w:val="000000"/>
                <w:kern w:val="0"/>
              </w:rPr>
              <w:t>178,093,499.55</w:t>
            </w:r>
          </w:p>
        </w:tc>
        <w:tc>
          <w:tcPr>
            <w:tcW w:w="850" w:type="dxa"/>
            <w:vAlign w:val="center"/>
          </w:tcPr>
          <w:p w:rsidR="00483F81" w:rsidRDefault="00734DAD">
            <w:pPr>
              <w:jc w:val="center"/>
            </w:pPr>
            <w:r>
              <w:rPr>
                <w:rFonts w:ascii="宋体" w:hAnsi="宋体"/>
                <w:color w:val="000000"/>
                <w:kern w:val="0"/>
              </w:rPr>
              <w:t>-</w:t>
            </w:r>
          </w:p>
        </w:tc>
        <w:tc>
          <w:tcPr>
            <w:tcW w:w="1134" w:type="dxa"/>
            <w:vAlign w:val="center"/>
          </w:tcPr>
          <w:p w:rsidR="00483F81" w:rsidRDefault="00734DAD">
            <w:pPr>
              <w:jc w:val="center"/>
            </w:pPr>
            <w:r>
              <w:rPr>
                <w:rFonts w:ascii="宋体" w:hAnsi="宋体"/>
                <w:color w:val="000000"/>
                <w:kern w:val="0"/>
              </w:rPr>
              <w:t>-</w:t>
            </w:r>
          </w:p>
        </w:tc>
        <w:tc>
          <w:tcPr>
            <w:tcW w:w="1419" w:type="dxa"/>
            <w:vAlign w:val="center"/>
          </w:tcPr>
          <w:p w:rsidR="00483F81" w:rsidRDefault="00734DAD">
            <w:pPr>
              <w:jc w:val="center"/>
            </w:pPr>
            <w:r>
              <w:rPr>
                <w:rFonts w:ascii="宋体" w:hAnsi="宋体"/>
                <w:color w:val="000000"/>
                <w:kern w:val="0"/>
              </w:rPr>
              <w:t>178,093,499.55</w:t>
            </w:r>
          </w:p>
        </w:tc>
        <w:tc>
          <w:tcPr>
            <w:tcW w:w="1130" w:type="dxa"/>
            <w:vAlign w:val="center"/>
          </w:tcPr>
          <w:p w:rsidR="00483F81" w:rsidRDefault="00734DAD">
            <w:pPr>
              <w:jc w:val="center"/>
            </w:pPr>
            <w:r>
              <w:rPr>
                <w:rFonts w:ascii="宋体" w:hAnsi="宋体"/>
                <w:color w:val="000000"/>
                <w:kern w:val="0"/>
              </w:rPr>
              <w:t>25.51%</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83F81" w:rsidRDefault="00734DA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483F81" w:rsidRDefault="00734DA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483F81" w:rsidRDefault="00734DA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483F81" w:rsidRDefault="00734DA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483F81" w:rsidRDefault="00734DAD">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483F81" w:rsidRDefault="00734DAD">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483F81" w:rsidRDefault="00734DAD">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483F81" w:rsidRDefault="00734DAD">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483F81" w:rsidRDefault="00734DAD">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483F81" w:rsidRDefault="00734DAD">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483F81" w:rsidRDefault="00734DAD">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83F81" w:rsidRDefault="00734DA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6C1" w:rsidRDefault="007766C1" w:rsidP="00876D65">
      <w:r>
        <w:separator/>
      </w:r>
    </w:p>
  </w:endnote>
  <w:endnote w:type="continuationSeparator" w:id="0">
    <w:p w:rsidR="007766C1" w:rsidRDefault="007766C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方正舒体"/>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363C27">
      <w:rPr>
        <w:noProof/>
        <w:kern w:val="0"/>
        <w:szCs w:val="21"/>
      </w:rPr>
      <w:t>12</w:t>
    </w:r>
    <w:r w:rsidR="00006A28">
      <w:rPr>
        <w:kern w:val="0"/>
        <w:szCs w:val="21"/>
      </w:rPr>
      <w:fldChar w:fldCharType="end"/>
    </w:r>
    <w:proofErr w:type="gramStart"/>
    <w:r>
      <w:rPr>
        <w:rFonts w:hint="eastAsia"/>
        <w:kern w:val="0"/>
        <w:szCs w:val="21"/>
      </w:rPr>
      <w:t>页共</w:t>
    </w:r>
    <w:proofErr w:type="gramEnd"/>
    <w:r w:rsidR="00006A28">
      <w:rPr>
        <w:kern w:val="0"/>
        <w:szCs w:val="21"/>
      </w:rPr>
      <w:fldChar w:fldCharType="begin"/>
    </w:r>
    <w:r>
      <w:rPr>
        <w:kern w:val="0"/>
        <w:szCs w:val="21"/>
      </w:rPr>
      <w:instrText xml:space="preserve"> NUMPAGES </w:instrText>
    </w:r>
    <w:r w:rsidR="00006A28">
      <w:rPr>
        <w:kern w:val="0"/>
        <w:szCs w:val="21"/>
      </w:rPr>
      <w:fldChar w:fldCharType="separate"/>
    </w:r>
    <w:r w:rsidR="00363C27">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6C1" w:rsidRDefault="007766C1" w:rsidP="00876D65">
      <w:r>
        <w:separator/>
      </w:r>
    </w:p>
  </w:footnote>
  <w:footnote w:type="continuationSeparator" w:id="0">
    <w:p w:rsidR="007766C1" w:rsidRDefault="007766C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交银施罗德消费新驱动股票型证券投资基金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44BF"/>
    <w:rsid w:val="00285DB3"/>
    <w:rsid w:val="00285F38"/>
    <w:rsid w:val="00286BEF"/>
    <w:rsid w:val="00286FA2"/>
    <w:rsid w:val="002902E9"/>
    <w:rsid w:val="002918E3"/>
    <w:rsid w:val="00295CD0"/>
    <w:rsid w:val="002973A9"/>
    <w:rsid w:val="002A3B28"/>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3C27"/>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3F81"/>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34DAD"/>
    <w:rsid w:val="00750CDF"/>
    <w:rsid w:val="00752BA5"/>
    <w:rsid w:val="00755D86"/>
    <w:rsid w:val="007570FE"/>
    <w:rsid w:val="00767C98"/>
    <w:rsid w:val="00770971"/>
    <w:rsid w:val="00772547"/>
    <w:rsid w:val="00775B61"/>
    <w:rsid w:val="007766C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3FD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4F13C-7D4C-470D-85A7-1605E6E1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1811</TotalTime>
  <Pages>12</Pages>
  <Words>1076</Words>
  <Characters>6134</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580</cp:revision>
  <dcterms:created xsi:type="dcterms:W3CDTF">2012-10-16T06:07:00Z</dcterms:created>
  <dcterms:modified xsi:type="dcterms:W3CDTF">2018-07-16T08:33:00Z</dcterms:modified>
</cp:coreProperties>
</file>