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0D" w:rsidRPr="00E173BF" w:rsidRDefault="005B010D" w:rsidP="005B010D">
      <w:pPr>
        <w:widowControl/>
        <w:jc w:val="center"/>
        <w:rPr>
          <w:rFonts w:asciiTheme="minorEastAsia" w:eastAsiaTheme="minorEastAsia" w:hAnsiTheme="minorEastAsia" w:cs="宋体"/>
          <w:b/>
          <w:kern w:val="0"/>
          <w:sz w:val="30"/>
          <w:szCs w:val="30"/>
        </w:rPr>
      </w:pPr>
      <w:bookmarkStart w:id="0" w:name="_GoBack"/>
      <w:bookmarkEnd w:id="0"/>
      <w:r w:rsidRPr="00E173BF">
        <w:rPr>
          <w:rFonts w:asciiTheme="minorEastAsia" w:eastAsiaTheme="minorEastAsia" w:hAnsiTheme="minorEastAsia" w:cs="宋体" w:hint="eastAsia"/>
          <w:b/>
          <w:kern w:val="0"/>
          <w:sz w:val="30"/>
          <w:szCs w:val="30"/>
        </w:rPr>
        <w:t>交银施罗德基金管理有限公司关于高级管理人员变更的公告</w:t>
      </w:r>
    </w:p>
    <w:p w:rsidR="005B010D" w:rsidRPr="00AB5117" w:rsidRDefault="005B010D" w:rsidP="005B010D">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cs="宋体"/>
          <w:bCs/>
          <w:sz w:val="24"/>
          <w:szCs w:val="24"/>
        </w:rPr>
        <w:t>2018年6月30日</w:t>
      </w:r>
    </w:p>
    <w:p w:rsidR="005B010D" w:rsidRPr="00AB5117" w:rsidRDefault="005B010D" w:rsidP="005B010D">
      <w:pPr>
        <w:spacing w:line="560" w:lineRule="exact"/>
        <w:jc w:val="center"/>
        <w:rPr>
          <w:rFonts w:asciiTheme="minorEastAsia" w:eastAsiaTheme="minorEastAsia" w:hAnsiTheme="minorEastAsia"/>
          <w:color w:val="000000"/>
          <w:sz w:val="24"/>
          <w:szCs w:val="24"/>
        </w:rPr>
      </w:pPr>
    </w:p>
    <w:p w:rsidR="005B010D" w:rsidRPr="00AB5117" w:rsidRDefault="003D316E" w:rsidP="005B010D">
      <w:pPr>
        <w:pStyle w:val="2"/>
        <w:spacing w:line="560" w:lineRule="exact"/>
        <w:rPr>
          <w:rFonts w:asciiTheme="minorEastAsia" w:eastAsiaTheme="minorEastAsia" w:hAnsiTheme="minorEastAsia"/>
          <w:bCs w:val="0"/>
          <w:color w:val="000000"/>
          <w:sz w:val="24"/>
          <w:szCs w:val="24"/>
        </w:rPr>
      </w:pPr>
      <w:bookmarkStart w:id="1" w:name="_Toc275961413"/>
      <w:r w:rsidRPr="0000418A">
        <w:rPr>
          <w:rFonts w:asciiTheme="minorEastAsia" w:eastAsiaTheme="minorEastAsia" w:hAnsiTheme="minorEastAsia" w:hint="eastAsia"/>
          <w:bCs w:val="0"/>
          <w:color w:val="000000"/>
          <w:sz w:val="24"/>
          <w:szCs w:val="24"/>
        </w:rPr>
        <w:t>1</w:t>
      </w:r>
      <w:r w:rsidR="005B010D" w:rsidRPr="00AB5117">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w="5570" w:type="dxa"/>
          </w:tcPr>
          <w:p w:rsidR="0032630F" w:rsidRPr="00AB5117" w:rsidRDefault="0032630F"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w="5570" w:type="dxa"/>
          </w:tcPr>
          <w:p w:rsidR="0032630F" w:rsidRPr="00AB5117" w:rsidRDefault="0032630F"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《证券公司和证券投资基金合规管理办法》、《证券投资基金信息披露管理办法》、《证券投资基金行业高级管理人员任职管理办法》</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w="5570" w:type="dxa"/>
          </w:tcPr>
          <w:p w:rsidR="0032630F" w:rsidRPr="00AB5117" w:rsidRDefault="004E661A" w:rsidP="00A575E1">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离任基金管理公司督察长、代任基金管理公司督察长</w:t>
            </w:r>
          </w:p>
        </w:tc>
      </w:tr>
    </w:tbl>
    <w:p w:rsidR="005B010D" w:rsidRPr="00AB5117" w:rsidRDefault="003D316E" w:rsidP="005B010D">
      <w:pPr>
        <w:pStyle w:val="2"/>
        <w:spacing w:line="560" w:lineRule="exact"/>
        <w:rPr>
          <w:rFonts w:asciiTheme="minorEastAsia" w:eastAsiaTheme="minorEastAsia" w:hAnsiTheme="minorEastAsia"/>
          <w:bCs w:val="0"/>
          <w:color w:val="000000"/>
          <w:sz w:val="24"/>
          <w:szCs w:val="24"/>
        </w:rPr>
      </w:pPr>
      <w:bookmarkStart w:id="2" w:name="_Toc275961414"/>
      <w:r w:rsidRPr="0000418A">
        <w:rPr>
          <w:rFonts w:asciiTheme="minorEastAsia" w:eastAsiaTheme="minorEastAsia" w:hAnsiTheme="minorEastAsia" w:hint="eastAsia"/>
          <w:bCs w:val="0"/>
          <w:color w:val="000000"/>
          <w:sz w:val="24"/>
          <w:szCs w:val="24"/>
        </w:rPr>
        <w:t>2</w:t>
      </w:r>
      <w:r w:rsidR="005B010D" w:rsidRPr="00AB5117">
        <w:rPr>
          <w:rFonts w:asciiTheme="minorEastAsia" w:eastAsiaTheme="minorEastAsia" w:hAnsiTheme="minorEastAsia"/>
          <w:bCs w:val="0"/>
          <w:color w:val="000000"/>
          <w:sz w:val="24"/>
          <w:szCs w:val="24"/>
        </w:rPr>
        <w:t>代任高级管理人员的相关信息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69"/>
        <w:gridCol w:w="5570"/>
      </w:tblGrid>
      <w:tr w:rsidR="005B010D" w:rsidRPr="00AB5117" w:rsidTr="001C7026">
        <w:trPr>
          <w:jc w:val="center"/>
        </w:trPr>
        <w:tc>
          <w:tcPr>
            <w:tcW w:w="4069" w:type="dxa"/>
          </w:tcPr>
          <w:p w:rsidR="005B010D" w:rsidRPr="00AB5117" w:rsidRDefault="00B528ED" w:rsidP="006809AE">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代</w:t>
            </w:r>
            <w:r w:rsidRPr="00AB5117">
              <w:rPr>
                <w:rFonts w:asciiTheme="minorEastAsia" w:eastAsiaTheme="minorEastAsia" w:hAnsiTheme="minorEastAsia"/>
                <w:color w:val="000000"/>
                <w:sz w:val="24"/>
                <w:szCs w:val="24"/>
              </w:rPr>
              <w:t>任</w:t>
            </w:r>
            <w:r w:rsidR="005B010D" w:rsidRPr="00AB5117">
              <w:rPr>
                <w:rFonts w:asciiTheme="minorEastAsia" w:eastAsiaTheme="minorEastAsia" w:hAnsiTheme="minorEastAsia"/>
                <w:color w:val="000000"/>
                <w:sz w:val="24"/>
                <w:szCs w:val="24"/>
              </w:rPr>
              <w:t>高级管理人员职务</w:t>
            </w:r>
          </w:p>
        </w:tc>
        <w:tc>
          <w:tcPr>
            <w:tcW w:w="5570" w:type="dxa"/>
          </w:tcPr>
          <w:p w:rsidR="005B010D" w:rsidRPr="00AB5117" w:rsidRDefault="006809AE"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总经理</w:t>
            </w:r>
          </w:p>
        </w:tc>
      </w:tr>
      <w:tr w:rsidR="005B010D" w:rsidRPr="00AB5117" w:rsidTr="001C7026">
        <w:trPr>
          <w:jc w:val="center"/>
        </w:trPr>
        <w:tc>
          <w:tcPr>
            <w:tcW w:w="4069" w:type="dxa"/>
          </w:tcPr>
          <w:p w:rsidR="005B010D" w:rsidRPr="00AB5117" w:rsidRDefault="00B528ED" w:rsidP="006809AE">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代</w:t>
            </w:r>
            <w:r w:rsidRPr="00AB5117">
              <w:rPr>
                <w:rFonts w:asciiTheme="minorEastAsia" w:eastAsiaTheme="minorEastAsia" w:hAnsiTheme="minorEastAsia"/>
                <w:color w:val="000000"/>
                <w:sz w:val="24"/>
                <w:szCs w:val="24"/>
              </w:rPr>
              <w:t>任</w:t>
            </w:r>
            <w:r w:rsidR="005B010D" w:rsidRPr="00AB5117">
              <w:rPr>
                <w:rFonts w:asciiTheme="minorEastAsia" w:eastAsiaTheme="minorEastAsia" w:hAnsiTheme="minorEastAsia"/>
                <w:color w:val="000000"/>
                <w:sz w:val="24"/>
                <w:szCs w:val="24"/>
              </w:rPr>
              <w:t>高级管理人员姓名</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阮红</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是否经中国证监会核准取得高管任职资格</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是</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中国证监会核准高管任职资格的日期</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2015年4月2日</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任职日期</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2018年6月30日</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过往从业经历</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1988年7月至2015年3月任职于交通银行，历任交通银行办公室副处长、处长，交通银行海外机构管理部副总经理、总经理，交通银行上海分行副行长，交通银行资产托管部总经理，交通银行投资管理部总经理。现任交银施罗德基金管理有限公司总经理。</w:t>
            </w:r>
          </w:p>
        </w:tc>
      </w:tr>
      <w:tr w:rsidR="005B010D" w:rsidRPr="00AB5117" w:rsidTr="001C7026">
        <w:trPr>
          <w:jc w:val="center"/>
        </w:trPr>
        <w:tc>
          <w:tcPr>
            <w:tcW w:w="4069" w:type="dxa"/>
          </w:tcPr>
          <w:p w:rsidR="005B010D" w:rsidRPr="00AB5117" w:rsidRDefault="005B010D" w:rsidP="00D5790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lastRenderedPageBreak/>
              <w:t>取得的相关从业资格</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基金从业资格、基金行业高级管理人员任职资格</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国籍</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中国</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学历、学位</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博士研究生</w:t>
            </w:r>
          </w:p>
        </w:tc>
      </w:tr>
    </w:tbl>
    <w:p w:rsidR="005B010D" w:rsidRPr="001B674C" w:rsidRDefault="001B674C" w:rsidP="001B674C">
      <w:pPr>
        <w:pStyle w:val="2"/>
        <w:spacing w:line="560" w:lineRule="exact"/>
        <w:rPr>
          <w:rFonts w:asciiTheme="minorEastAsia" w:eastAsiaTheme="minorEastAsia" w:hAnsiTheme="minorEastAsia"/>
          <w:bCs w:val="0"/>
          <w:color w:val="000000"/>
          <w:sz w:val="24"/>
          <w:szCs w:val="24"/>
        </w:rPr>
      </w:pPr>
      <w:bookmarkStart w:id="3" w:name="_Toc275961415"/>
      <w:r w:rsidRPr="001B674C">
        <w:rPr>
          <w:rFonts w:asciiTheme="minorEastAsia" w:eastAsiaTheme="minorEastAsia" w:hAnsiTheme="minorEastAsia" w:hint="eastAsia"/>
          <w:bCs w:val="0"/>
          <w:color w:val="000000"/>
          <w:sz w:val="24"/>
          <w:szCs w:val="24"/>
        </w:rPr>
        <w:t>3</w:t>
      </w:r>
      <w:r w:rsidR="005B010D" w:rsidRPr="001B674C">
        <w:rPr>
          <w:rFonts w:asciiTheme="minorEastAsia" w:eastAsiaTheme="minorEastAsia" w:hAnsiTheme="minorEastAsia"/>
          <w:bCs w:val="0"/>
          <w:color w:val="000000"/>
          <w:sz w:val="24"/>
          <w:szCs w:val="24"/>
        </w:rPr>
        <w:t xml:space="preserve"> 离任高级管理人员的相关信息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69"/>
        <w:gridCol w:w="5570"/>
      </w:tblGrid>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离任高级管理人员职务</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督察长</w:t>
            </w:r>
          </w:p>
        </w:tc>
      </w:tr>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离任高级管理人员姓名</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苏奋</w:t>
            </w:r>
          </w:p>
        </w:tc>
      </w:tr>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离任原因</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工作调动</w:t>
            </w:r>
          </w:p>
        </w:tc>
      </w:tr>
      <w:tr w:rsidR="005B010D" w:rsidRPr="00AB5117" w:rsidTr="006718FB">
        <w:trPr>
          <w:jc w:val="center"/>
        </w:trPr>
        <w:tc>
          <w:tcPr>
            <w:tcW w:w="4069" w:type="dxa"/>
          </w:tcPr>
          <w:p w:rsidR="005B010D" w:rsidRPr="00AB5117" w:rsidRDefault="005B010D" w:rsidP="0011030D">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离任日期</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2018年6月30日</w:t>
            </w:r>
          </w:p>
        </w:tc>
      </w:tr>
      <w:tr w:rsidR="005B010D" w:rsidRPr="00AB5117" w:rsidTr="006718FB">
        <w:trPr>
          <w:jc w:val="center"/>
        </w:trPr>
        <w:tc>
          <w:tcPr>
            <w:tcW w:w="4069" w:type="dxa"/>
          </w:tcPr>
          <w:p w:rsidR="005B010D" w:rsidRPr="00AB5117" w:rsidRDefault="005B010D" w:rsidP="00222A61">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转任本公司其他工作岗位的说明</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w:t>
            </w:r>
          </w:p>
        </w:tc>
      </w:tr>
    </w:tbl>
    <w:p w:rsidR="005B010D" w:rsidRPr="00AB5117" w:rsidRDefault="00BA3293" w:rsidP="005B010D">
      <w:pPr>
        <w:pStyle w:val="2"/>
        <w:spacing w:line="560" w:lineRule="exact"/>
        <w:rPr>
          <w:rFonts w:asciiTheme="minorEastAsia" w:eastAsiaTheme="minorEastAsia" w:hAnsiTheme="minorEastAsia"/>
          <w:bCs w:val="0"/>
          <w:color w:val="000000"/>
          <w:sz w:val="24"/>
          <w:szCs w:val="24"/>
        </w:rPr>
      </w:pPr>
      <w:bookmarkStart w:id="4" w:name="_Toc275961416"/>
      <w:r w:rsidRPr="001B674C">
        <w:rPr>
          <w:rFonts w:asciiTheme="minorEastAsia" w:eastAsiaTheme="minorEastAsia" w:hAnsiTheme="minorEastAsia" w:hint="eastAsia"/>
          <w:bCs w:val="0"/>
          <w:color w:val="000000"/>
          <w:sz w:val="24"/>
          <w:szCs w:val="24"/>
        </w:rPr>
        <w:t>4</w:t>
      </w:r>
      <w:r w:rsidR="005B010D" w:rsidRPr="00AB5117">
        <w:rPr>
          <w:rFonts w:asciiTheme="minorEastAsia" w:eastAsiaTheme="minorEastAsia" w:hAnsiTheme="minorEastAsia"/>
          <w:bCs w:val="0"/>
          <w:color w:val="000000"/>
          <w:sz w:val="24"/>
          <w:szCs w:val="24"/>
        </w:rPr>
        <w:t>其他需要说明的事项</w:t>
      </w:r>
      <w:bookmarkEnd w:id="4"/>
    </w:p>
    <w:p w:rsidR="00981C79" w:rsidRDefault="00274DF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变更事项，已经交银施罗德基金管理有限公司第四届董事会第三十二次会议审议通过；董事会同时决定，在公司新任督察长任职前，由总经理阮红女士代为履行督察长职务，代为履职时间不超过6个月。公司已按有关规定向中国证券监督管理委员会上海监管局报告。</w:t>
      </w:r>
    </w:p>
    <w:p w:rsidR="00981C79" w:rsidRDefault="00274DF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公司对苏奋先生任职督察长期间对公司发展所做出的贡献表示衷心感谢！</w:t>
      </w:r>
    </w:p>
    <w:p w:rsidR="005B010D" w:rsidRPr="00AB5117" w:rsidRDefault="00C31BF1" w:rsidP="003D6DCD">
      <w:pPr>
        <w:spacing w:line="360" w:lineRule="auto"/>
        <w:ind w:firstLineChars="200" w:firstLine="48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特此公告。</w:t>
      </w:r>
    </w:p>
    <w:p w:rsidR="00364C2A" w:rsidRPr="00AB5117" w:rsidRDefault="006C647C">
      <w:pPr>
        <w:rPr>
          <w:rFonts w:asciiTheme="minorEastAsia" w:eastAsiaTheme="minorEastAsia" w:hAnsiTheme="minorEastAsia"/>
          <w:sz w:val="24"/>
          <w:szCs w:val="24"/>
        </w:rPr>
      </w:pPr>
    </w:p>
    <w:sectPr w:rsidR="00364C2A" w:rsidRPr="00AB5117"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7C" w:rsidRDefault="006C647C" w:rsidP="005B010D">
      <w:r>
        <w:separator/>
      </w:r>
    </w:p>
  </w:endnote>
  <w:endnote w:type="continuationSeparator" w:id="0">
    <w:p w:rsidR="006C647C" w:rsidRDefault="006C647C" w:rsidP="005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7C" w:rsidRDefault="006C647C" w:rsidP="005B010D">
      <w:r>
        <w:separator/>
      </w:r>
    </w:p>
  </w:footnote>
  <w:footnote w:type="continuationSeparator" w:id="0">
    <w:p w:rsidR="006C647C" w:rsidRDefault="006C647C" w:rsidP="005B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010D"/>
    <w:rsid w:val="00041353"/>
    <w:rsid w:val="00057B6A"/>
    <w:rsid w:val="0011030D"/>
    <w:rsid w:val="00111BD0"/>
    <w:rsid w:val="00147555"/>
    <w:rsid w:val="00151690"/>
    <w:rsid w:val="00165172"/>
    <w:rsid w:val="001A0B20"/>
    <w:rsid w:val="001B674C"/>
    <w:rsid w:val="001C399F"/>
    <w:rsid w:val="001C7026"/>
    <w:rsid w:val="00222A61"/>
    <w:rsid w:val="0025497F"/>
    <w:rsid w:val="002568E9"/>
    <w:rsid w:val="00274DF0"/>
    <w:rsid w:val="00303350"/>
    <w:rsid w:val="0032630F"/>
    <w:rsid w:val="0034713E"/>
    <w:rsid w:val="003543C6"/>
    <w:rsid w:val="003B4D46"/>
    <w:rsid w:val="003C7F5A"/>
    <w:rsid w:val="003D316E"/>
    <w:rsid w:val="003D6DCD"/>
    <w:rsid w:val="004966BA"/>
    <w:rsid w:val="004A3CEF"/>
    <w:rsid w:val="004C7AA4"/>
    <w:rsid w:val="004D1927"/>
    <w:rsid w:val="004E2F94"/>
    <w:rsid w:val="004E661A"/>
    <w:rsid w:val="005055A9"/>
    <w:rsid w:val="00516C9A"/>
    <w:rsid w:val="00596F5D"/>
    <w:rsid w:val="005B010D"/>
    <w:rsid w:val="005F4B83"/>
    <w:rsid w:val="0060698A"/>
    <w:rsid w:val="006718FB"/>
    <w:rsid w:val="006809AE"/>
    <w:rsid w:val="00687753"/>
    <w:rsid w:val="006C647C"/>
    <w:rsid w:val="00705118"/>
    <w:rsid w:val="007051C6"/>
    <w:rsid w:val="0071759B"/>
    <w:rsid w:val="00721E69"/>
    <w:rsid w:val="0072352C"/>
    <w:rsid w:val="007250F1"/>
    <w:rsid w:val="008664B4"/>
    <w:rsid w:val="008E4C34"/>
    <w:rsid w:val="00981C79"/>
    <w:rsid w:val="009D4913"/>
    <w:rsid w:val="00A53408"/>
    <w:rsid w:val="00A575E1"/>
    <w:rsid w:val="00A93A48"/>
    <w:rsid w:val="00AA52AD"/>
    <w:rsid w:val="00AB5117"/>
    <w:rsid w:val="00AE5D5B"/>
    <w:rsid w:val="00AE7E38"/>
    <w:rsid w:val="00B508C4"/>
    <w:rsid w:val="00B528ED"/>
    <w:rsid w:val="00B6618F"/>
    <w:rsid w:val="00B73907"/>
    <w:rsid w:val="00B91347"/>
    <w:rsid w:val="00BA1FE1"/>
    <w:rsid w:val="00BA3293"/>
    <w:rsid w:val="00C31BF1"/>
    <w:rsid w:val="00C42FEC"/>
    <w:rsid w:val="00C74546"/>
    <w:rsid w:val="00C8650E"/>
    <w:rsid w:val="00CC0FFA"/>
    <w:rsid w:val="00CF1781"/>
    <w:rsid w:val="00D400F1"/>
    <w:rsid w:val="00D57907"/>
    <w:rsid w:val="00D965A4"/>
    <w:rsid w:val="00DC7AEC"/>
    <w:rsid w:val="00E133A2"/>
    <w:rsid w:val="00E173BF"/>
    <w:rsid w:val="00EB5D7D"/>
    <w:rsid w:val="00EE1A67"/>
    <w:rsid w:val="00EE66DB"/>
    <w:rsid w:val="00F2404D"/>
    <w:rsid w:val="00F251FA"/>
    <w:rsid w:val="00F44512"/>
    <w:rsid w:val="00F4686B"/>
    <w:rsid w:val="00F95382"/>
    <w:rsid w:val="00F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EE7F5B-FAAD-46F0-9691-6D62C27E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10D"/>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5B010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010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unhideWhenUsed/>
    <w:qFormat/>
    <w:rsid w:val="00D400F1"/>
    <w:pPr>
      <w:keepNext/>
      <w:keepLines/>
      <w:spacing w:before="260" w:after="260" w:line="416"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010D"/>
    <w:rPr>
      <w:rFonts w:ascii="Times New Roman" w:eastAsia="宋体" w:hAnsi="Times New Roman" w:cs="Times New Roman"/>
      <w:b/>
      <w:bCs/>
      <w:kern w:val="44"/>
      <w:sz w:val="44"/>
      <w:szCs w:val="44"/>
    </w:rPr>
  </w:style>
  <w:style w:type="character" w:customStyle="1" w:styleId="2Char">
    <w:name w:val="标题 2 Char"/>
    <w:basedOn w:val="a0"/>
    <w:link w:val="2"/>
    <w:rsid w:val="005B010D"/>
    <w:rPr>
      <w:rFonts w:ascii="Arial" w:eastAsia="黑体" w:hAnsi="Arial" w:cs="Times New Roman"/>
      <w:b/>
      <w:bCs/>
      <w:sz w:val="32"/>
      <w:szCs w:val="32"/>
    </w:rPr>
  </w:style>
  <w:style w:type="character" w:styleId="a3">
    <w:name w:val="footnote reference"/>
    <w:basedOn w:val="a0"/>
    <w:rsid w:val="005B010D"/>
    <w:rPr>
      <w:vertAlign w:val="superscript"/>
    </w:rPr>
  </w:style>
  <w:style w:type="paragraph" w:styleId="a4">
    <w:name w:val="footnote text"/>
    <w:basedOn w:val="a"/>
    <w:link w:val="Char"/>
    <w:rsid w:val="005B010D"/>
    <w:pPr>
      <w:snapToGrid w:val="0"/>
      <w:jc w:val="left"/>
    </w:pPr>
    <w:rPr>
      <w:rFonts w:eastAsia="宋体"/>
      <w:sz w:val="18"/>
    </w:rPr>
  </w:style>
  <w:style w:type="character" w:customStyle="1" w:styleId="Char">
    <w:name w:val="脚注文本 Char"/>
    <w:basedOn w:val="a0"/>
    <w:link w:val="a4"/>
    <w:rsid w:val="005B010D"/>
    <w:rPr>
      <w:rFonts w:ascii="Times New Roman" w:eastAsia="宋体" w:hAnsi="Times New Roman" w:cs="Times New Roman"/>
      <w:sz w:val="18"/>
      <w:szCs w:val="20"/>
    </w:rPr>
  </w:style>
  <w:style w:type="paragraph" w:styleId="a5">
    <w:name w:val="Document Map"/>
    <w:basedOn w:val="a"/>
    <w:link w:val="Char0"/>
    <w:uiPriority w:val="99"/>
    <w:semiHidden/>
    <w:unhideWhenUsed/>
    <w:rsid w:val="005B010D"/>
    <w:rPr>
      <w:rFonts w:ascii="宋体" w:eastAsia="宋体"/>
      <w:sz w:val="18"/>
      <w:szCs w:val="18"/>
    </w:rPr>
  </w:style>
  <w:style w:type="character" w:customStyle="1" w:styleId="Char0">
    <w:name w:val="文档结构图 Char"/>
    <w:basedOn w:val="a0"/>
    <w:link w:val="a5"/>
    <w:uiPriority w:val="99"/>
    <w:semiHidden/>
    <w:rsid w:val="005B010D"/>
    <w:rPr>
      <w:rFonts w:ascii="宋体" w:eastAsia="宋体" w:hAnsi="Times New Roman" w:cs="Times New Roman"/>
      <w:sz w:val="18"/>
      <w:szCs w:val="18"/>
    </w:rPr>
  </w:style>
  <w:style w:type="paragraph" w:styleId="a6">
    <w:name w:val="header"/>
    <w:basedOn w:val="a"/>
    <w:link w:val="Char1"/>
    <w:uiPriority w:val="99"/>
    <w:unhideWhenUsed/>
    <w:rsid w:val="00C745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74546"/>
    <w:rPr>
      <w:rFonts w:ascii="Times New Roman" w:eastAsia="方正仿宋简体" w:hAnsi="Times New Roman" w:cs="Times New Roman"/>
      <w:sz w:val="18"/>
      <w:szCs w:val="18"/>
    </w:rPr>
  </w:style>
  <w:style w:type="paragraph" w:styleId="a7">
    <w:name w:val="footer"/>
    <w:basedOn w:val="a"/>
    <w:link w:val="Char2"/>
    <w:uiPriority w:val="99"/>
    <w:unhideWhenUsed/>
    <w:rsid w:val="00C74546"/>
    <w:pPr>
      <w:tabs>
        <w:tab w:val="center" w:pos="4153"/>
        <w:tab w:val="right" w:pos="8306"/>
      </w:tabs>
      <w:snapToGrid w:val="0"/>
      <w:jc w:val="left"/>
    </w:pPr>
    <w:rPr>
      <w:sz w:val="18"/>
      <w:szCs w:val="18"/>
    </w:rPr>
  </w:style>
  <w:style w:type="character" w:customStyle="1" w:styleId="Char2">
    <w:name w:val="页脚 Char"/>
    <w:basedOn w:val="a0"/>
    <w:link w:val="a7"/>
    <w:uiPriority w:val="99"/>
    <w:rsid w:val="00C74546"/>
    <w:rPr>
      <w:rFonts w:ascii="Times New Roman" w:eastAsia="方正仿宋简体" w:hAnsi="Times New Roman" w:cs="Times New Roman"/>
      <w:sz w:val="18"/>
      <w:szCs w:val="18"/>
    </w:rPr>
  </w:style>
  <w:style w:type="character" w:customStyle="1" w:styleId="3Char">
    <w:name w:val="标题 3 Char"/>
    <w:basedOn w:val="a0"/>
    <w:link w:val="3"/>
    <w:uiPriority w:val="9"/>
    <w:rsid w:val="00D400F1"/>
    <w:rPr>
      <w:b/>
      <w:bCs/>
      <w:sz w:val="32"/>
      <w:szCs w:val="32"/>
    </w:rPr>
  </w:style>
  <w:style w:type="paragraph" w:styleId="a8">
    <w:name w:val="Balloon Text"/>
    <w:basedOn w:val="a"/>
    <w:link w:val="Char3"/>
    <w:uiPriority w:val="99"/>
    <w:semiHidden/>
    <w:unhideWhenUsed/>
    <w:rsid w:val="00B528ED"/>
    <w:rPr>
      <w:sz w:val="18"/>
      <w:szCs w:val="18"/>
    </w:rPr>
  </w:style>
  <w:style w:type="character" w:customStyle="1" w:styleId="Char3">
    <w:name w:val="批注框文本 Char"/>
    <w:basedOn w:val="a0"/>
    <w:link w:val="a8"/>
    <w:uiPriority w:val="99"/>
    <w:semiHidden/>
    <w:rsid w:val="00B528ED"/>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109</Words>
  <Characters>622</Characters>
  <Application>Microsoft Office Word</Application>
  <DocSecurity>0</DocSecurity>
  <Lines>5</Lines>
  <Paragraphs>1</Paragraphs>
  <ScaleCrop>false</ScaleCrop>
  <Company>微软中国</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王晚婷</cp:lastModifiedBy>
  <cp:revision>30</cp:revision>
  <dcterms:created xsi:type="dcterms:W3CDTF">2013-07-24T05:37:00Z</dcterms:created>
  <dcterms:modified xsi:type="dcterms:W3CDTF">2018-06-29T03:43:00Z</dcterms:modified>
</cp:coreProperties>
</file>