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5F55" w14:textId="77777777" w:rsidR="00155224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93176B">
        <w:rPr>
          <w:rFonts w:eastAsiaTheme="minorEastAsia" w:hAnsiTheme="minorEastAsia" w:hint="eastAsia"/>
          <w:b/>
          <w:kern w:val="0"/>
          <w:sz w:val="30"/>
          <w:szCs w:val="30"/>
        </w:rPr>
        <w:t>沪港深价值精选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灵活配置混合型证券投资基金暂停</w:t>
      </w:r>
      <w:r w:rsidR="005C6B7C">
        <w:rPr>
          <w:rFonts w:eastAsiaTheme="minorEastAsia" w:hAnsiTheme="minorEastAsia" w:hint="eastAsia"/>
          <w:b/>
          <w:kern w:val="0"/>
          <w:sz w:val="30"/>
          <w:szCs w:val="30"/>
        </w:rPr>
        <w:t>及恢复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</w:p>
    <w:p w14:paraId="69243682" w14:textId="164019B9"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（定期定额投资）的公告</w:t>
      </w:r>
    </w:p>
    <w:p w14:paraId="2D4C03C7" w14:textId="61026EE6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5C6B7C">
        <w:rPr>
          <w:rFonts w:eastAsiaTheme="minorEastAsia"/>
          <w:b/>
          <w:bCs/>
          <w:sz w:val="24"/>
          <w:szCs w:val="24"/>
        </w:rPr>
        <w:t>2018</w:t>
      </w:r>
      <w:r w:rsidR="005C6B7C">
        <w:rPr>
          <w:rFonts w:eastAsiaTheme="minorEastAsia"/>
          <w:b/>
          <w:bCs/>
          <w:sz w:val="24"/>
          <w:szCs w:val="24"/>
        </w:rPr>
        <w:t>年</w:t>
      </w:r>
      <w:r w:rsidR="00BA6C66">
        <w:rPr>
          <w:rFonts w:eastAsiaTheme="minorEastAsia"/>
          <w:b/>
          <w:bCs/>
          <w:sz w:val="24"/>
          <w:szCs w:val="24"/>
        </w:rPr>
        <w:t>6</w:t>
      </w:r>
      <w:r w:rsidR="00BA6C66">
        <w:rPr>
          <w:rFonts w:eastAsiaTheme="minorEastAsia" w:hint="eastAsia"/>
          <w:b/>
          <w:bCs/>
          <w:sz w:val="24"/>
          <w:szCs w:val="24"/>
        </w:rPr>
        <w:t>月</w:t>
      </w:r>
      <w:r w:rsidR="00BA6C66">
        <w:rPr>
          <w:rFonts w:eastAsiaTheme="minorEastAsia"/>
          <w:b/>
          <w:bCs/>
          <w:sz w:val="24"/>
          <w:szCs w:val="24"/>
        </w:rPr>
        <w:t>21</w:t>
      </w:r>
      <w:r w:rsidR="00BA6C66">
        <w:rPr>
          <w:rFonts w:eastAsiaTheme="minorEastAsia"/>
          <w:b/>
          <w:bCs/>
          <w:sz w:val="24"/>
          <w:szCs w:val="24"/>
        </w:rPr>
        <w:t>日</w:t>
      </w:r>
      <w:bookmarkStart w:id="0" w:name="_GoBack"/>
      <w:bookmarkEnd w:id="0"/>
    </w:p>
    <w:p w14:paraId="5839A802" w14:textId="77777777"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36EF2FD7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14:paraId="2ACEBFE1" w14:textId="77777777" w:rsidTr="001D3B58">
        <w:trPr>
          <w:jc w:val="center"/>
        </w:trPr>
        <w:tc>
          <w:tcPr>
            <w:tcW w:w="3053" w:type="dxa"/>
          </w:tcPr>
          <w:p w14:paraId="110B2027" w14:textId="77777777"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14:paraId="72DD31DC" w14:textId="46C340CE" w:rsidR="00D327FA" w:rsidRPr="00567DDA" w:rsidRDefault="008472DB" w:rsidP="0093176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14:paraId="370090EC" w14:textId="77777777" w:rsidTr="001D3B58">
        <w:trPr>
          <w:jc w:val="center"/>
        </w:trPr>
        <w:tc>
          <w:tcPr>
            <w:tcW w:w="3053" w:type="dxa"/>
          </w:tcPr>
          <w:p w14:paraId="58A3F76C" w14:textId="77777777"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14:paraId="2557DE86" w14:textId="4B99ED23" w:rsidR="00D327FA" w:rsidRPr="00567DDA" w:rsidRDefault="008472DB" w:rsidP="0093176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14:paraId="64880077" w14:textId="77777777" w:rsidTr="001D3B58">
        <w:trPr>
          <w:jc w:val="center"/>
        </w:trPr>
        <w:tc>
          <w:tcPr>
            <w:tcW w:w="3053" w:type="dxa"/>
          </w:tcPr>
          <w:p w14:paraId="2BC48A33" w14:textId="77777777"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14:paraId="2DF67F8D" w14:textId="6B2B2A6F" w:rsidR="00D327FA" w:rsidRPr="00567DDA" w:rsidRDefault="0093176B" w:rsidP="00327DA7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519779</w:t>
            </w:r>
          </w:p>
        </w:tc>
      </w:tr>
      <w:tr w:rsidR="008472DB" w:rsidRPr="00567DDA" w14:paraId="14C291D3" w14:textId="77777777" w:rsidTr="001D3B58">
        <w:trPr>
          <w:jc w:val="center"/>
        </w:trPr>
        <w:tc>
          <w:tcPr>
            <w:tcW w:w="3053" w:type="dxa"/>
          </w:tcPr>
          <w:p w14:paraId="5086B091" w14:textId="77777777"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14:paraId="5A3094A0" w14:textId="77777777"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14:paraId="0AD67ACD" w14:textId="77777777" w:rsidTr="001D3B58">
        <w:trPr>
          <w:jc w:val="center"/>
        </w:trPr>
        <w:tc>
          <w:tcPr>
            <w:tcW w:w="3053" w:type="dxa"/>
          </w:tcPr>
          <w:p w14:paraId="0760FB03" w14:textId="77777777"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14:paraId="2E8A4DC6" w14:textId="3124FFD4"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14:paraId="53E891A4" w14:textId="77777777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14:paraId="6131C417" w14:textId="77777777"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D3C9A58" w14:textId="77777777" w:rsidR="00C569C3" w:rsidRPr="003873A1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14:paraId="28FA02B4" w14:textId="77777777"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A4679FA" w14:textId="77777777" w:rsidR="00C569C3" w:rsidRPr="00567DDA" w:rsidRDefault="00C569C3" w:rsidP="00765496"/>
        </w:tc>
        <w:tc>
          <w:tcPr>
            <w:tcW w:w="2894" w:type="dxa"/>
          </w:tcPr>
          <w:p w14:paraId="1CC22358" w14:textId="77777777"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14:paraId="5ED2B14C" w14:textId="62492D0D" w:rsidR="00C569C3" w:rsidRPr="00567DDA" w:rsidRDefault="005C6B7C" w:rsidP="00BA6C6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BA6C66">
              <w:rPr>
                <w:rFonts w:eastAsiaTheme="minorEastAsia"/>
                <w:sz w:val="24"/>
                <w:szCs w:val="24"/>
              </w:rPr>
              <w:t>6</w:t>
            </w:r>
            <w:r w:rsidR="00BA6C66">
              <w:rPr>
                <w:rFonts w:eastAsiaTheme="minorEastAsia" w:hint="eastAsia"/>
                <w:sz w:val="24"/>
                <w:szCs w:val="24"/>
              </w:rPr>
              <w:t>月</w:t>
            </w:r>
            <w:r w:rsidR="00BA6C66">
              <w:rPr>
                <w:rFonts w:eastAsiaTheme="minorEastAsia"/>
                <w:sz w:val="24"/>
                <w:szCs w:val="24"/>
              </w:rPr>
              <w:t>21</w:t>
            </w:r>
            <w:r w:rsidR="00BA6C6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14:paraId="7678DF1E" w14:textId="77777777" w:rsidTr="001D3B58">
        <w:trPr>
          <w:jc w:val="center"/>
        </w:trPr>
        <w:tc>
          <w:tcPr>
            <w:tcW w:w="3053" w:type="dxa"/>
            <w:vMerge/>
          </w:tcPr>
          <w:p w14:paraId="44D3AC7D" w14:textId="77777777"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78D0C75" w14:textId="77777777"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14:paraId="49239E33" w14:textId="78F66CEC" w:rsidR="00C569C3" w:rsidRPr="00567DDA" w:rsidRDefault="005C6B7C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BA6C66">
              <w:rPr>
                <w:rFonts w:eastAsiaTheme="minorEastAsia"/>
                <w:sz w:val="24"/>
                <w:szCs w:val="24"/>
              </w:rPr>
              <w:t>6</w:t>
            </w:r>
            <w:r w:rsidR="00BA6C66">
              <w:rPr>
                <w:rFonts w:eastAsiaTheme="minorEastAsia" w:hint="eastAsia"/>
                <w:sz w:val="24"/>
                <w:szCs w:val="24"/>
              </w:rPr>
              <w:t>月</w:t>
            </w:r>
            <w:r w:rsidR="00BA6C66">
              <w:rPr>
                <w:rFonts w:eastAsiaTheme="minorEastAsia"/>
                <w:sz w:val="24"/>
                <w:szCs w:val="24"/>
              </w:rPr>
              <w:t>21</w:t>
            </w:r>
            <w:r w:rsidR="00BA6C6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14:paraId="37ADAD9C" w14:textId="77777777" w:rsidTr="001D3B58">
        <w:trPr>
          <w:jc w:val="center"/>
        </w:trPr>
        <w:tc>
          <w:tcPr>
            <w:tcW w:w="3053" w:type="dxa"/>
            <w:vMerge/>
          </w:tcPr>
          <w:p w14:paraId="161484E0" w14:textId="77777777"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C3A4C55" w14:textId="77777777"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14:paraId="538F333E" w14:textId="77777777" w:rsidR="00C569C3" w:rsidRPr="00567DDA" w:rsidRDefault="005C6B7C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14:paraId="2C11EFD9" w14:textId="77777777" w:rsidTr="003370DA">
        <w:trPr>
          <w:jc w:val="center"/>
        </w:trPr>
        <w:tc>
          <w:tcPr>
            <w:tcW w:w="3053" w:type="dxa"/>
            <w:vMerge/>
          </w:tcPr>
          <w:p w14:paraId="052DBD4D" w14:textId="77777777"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6C3D8F6" w14:textId="77777777"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14:paraId="626732BA" w14:textId="77777777" w:rsidR="00567DDA" w:rsidRPr="00567DDA" w:rsidRDefault="005C6B7C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14:paraId="1359DDAD" w14:textId="77777777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472B2F59" w14:textId="77777777" w:rsidR="00567DDA" w:rsidRPr="00567DDA" w:rsidRDefault="00567DDA"/>
        </w:tc>
        <w:tc>
          <w:tcPr>
            <w:tcW w:w="2894" w:type="dxa"/>
          </w:tcPr>
          <w:p w14:paraId="5EC4492A" w14:textId="40E14356"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暂停大额申购（定期定额投资）的原因说明</w:t>
            </w:r>
          </w:p>
        </w:tc>
        <w:tc>
          <w:tcPr>
            <w:tcW w:w="3686" w:type="dxa"/>
          </w:tcPr>
          <w:p w14:paraId="2B37B650" w14:textId="1CE10399" w:rsidR="00567DDA" w:rsidRPr="00567DDA" w:rsidRDefault="005C6B7C" w:rsidP="005C6B7C">
            <w:pPr>
              <w:rPr>
                <w:rFonts w:eastAsiaTheme="minorEastAsia"/>
                <w:sz w:val="24"/>
                <w:szCs w:val="24"/>
              </w:rPr>
            </w:pPr>
            <w:r w:rsidRPr="005C6B7C">
              <w:rPr>
                <w:rFonts w:eastAsiaTheme="minorEastAsia" w:hAnsiTheme="minorEastAsia" w:hint="eastAsia"/>
                <w:sz w:val="24"/>
                <w:szCs w:val="24"/>
              </w:rPr>
              <w:t>为保护基金份额持有人的利益</w:t>
            </w:r>
          </w:p>
        </w:tc>
      </w:tr>
    </w:tbl>
    <w:p w14:paraId="7999FBAD" w14:textId="71FD1B79"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14:paraId="23592724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14:paraId="2E3F5D55" w14:textId="1625E2EC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）在本基金上述暂停大额申购（定期定额投资）业务期间，本基金的赎</w:t>
      </w:r>
      <w:r w:rsidRPr="00567DDA">
        <w:rPr>
          <w:rFonts w:eastAsiaTheme="minorEastAsia" w:hAnsiTheme="minorEastAsia"/>
          <w:sz w:val="24"/>
          <w:szCs w:val="24"/>
        </w:rPr>
        <w:lastRenderedPageBreak/>
        <w:t>回业务正常进行。</w:t>
      </w:r>
    </w:p>
    <w:p w14:paraId="4FEC43C5" w14:textId="6C98A8FD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</w:t>
      </w:r>
      <w:r w:rsidR="00916C8A" w:rsidRPr="00916C8A">
        <w:rPr>
          <w:rFonts w:eastAsiaTheme="minorEastAsia" w:hAnsiTheme="minorEastAsia" w:hint="eastAsia"/>
          <w:sz w:val="24"/>
          <w:szCs w:val="24"/>
        </w:rPr>
        <w:t>自</w:t>
      </w:r>
      <w:r w:rsidR="00916C8A" w:rsidRPr="00916C8A">
        <w:rPr>
          <w:rFonts w:eastAsiaTheme="minorEastAsia" w:hAnsiTheme="minorEastAsia" w:hint="eastAsia"/>
          <w:sz w:val="24"/>
          <w:szCs w:val="24"/>
        </w:rPr>
        <w:t>2018</w:t>
      </w:r>
      <w:r w:rsidR="00916C8A" w:rsidRPr="00916C8A">
        <w:rPr>
          <w:rFonts w:eastAsiaTheme="minorEastAsia" w:hAnsiTheme="minorEastAsia" w:hint="eastAsia"/>
          <w:sz w:val="24"/>
          <w:szCs w:val="24"/>
        </w:rPr>
        <w:t>年</w:t>
      </w:r>
      <w:r w:rsidR="00BA6C66">
        <w:rPr>
          <w:rFonts w:eastAsiaTheme="minorEastAsia" w:hAnsiTheme="minorEastAsia"/>
          <w:sz w:val="24"/>
          <w:szCs w:val="24"/>
        </w:rPr>
        <w:t>6</w:t>
      </w:r>
      <w:r w:rsidR="00BA6C66">
        <w:rPr>
          <w:rFonts w:eastAsiaTheme="minorEastAsia" w:hAnsiTheme="minorEastAsia" w:hint="eastAsia"/>
          <w:sz w:val="24"/>
          <w:szCs w:val="24"/>
        </w:rPr>
        <w:t>月</w:t>
      </w:r>
      <w:r w:rsidR="00BA6C66">
        <w:rPr>
          <w:rFonts w:eastAsiaTheme="minorEastAsia" w:hAnsiTheme="minorEastAsia"/>
          <w:sz w:val="24"/>
          <w:szCs w:val="24"/>
        </w:rPr>
        <w:t>28</w:t>
      </w:r>
      <w:r w:rsidR="00BA6C66">
        <w:rPr>
          <w:rFonts w:eastAsiaTheme="minorEastAsia" w:hAnsiTheme="minorEastAsia"/>
          <w:sz w:val="24"/>
          <w:szCs w:val="24"/>
        </w:rPr>
        <w:t>日</w:t>
      </w:r>
      <w:r w:rsidR="0093176B">
        <w:rPr>
          <w:rFonts w:eastAsiaTheme="minorEastAsia" w:hAnsiTheme="minorEastAsia" w:hint="eastAsia"/>
          <w:sz w:val="24"/>
          <w:szCs w:val="24"/>
        </w:rPr>
        <w:t>起，本基金将恢复办理大额申购（</w:t>
      </w:r>
      <w:r w:rsidR="00916C8A" w:rsidRPr="00916C8A">
        <w:rPr>
          <w:rFonts w:eastAsiaTheme="minorEastAsia" w:hAnsiTheme="minorEastAsia" w:hint="eastAsia"/>
          <w:sz w:val="24"/>
          <w:szCs w:val="24"/>
        </w:rPr>
        <w:t>定期定额投资）业务，届时不再另行公告</w:t>
      </w:r>
      <w:r w:rsidRPr="00567DDA">
        <w:rPr>
          <w:rFonts w:eastAsiaTheme="minorEastAsia" w:hAnsiTheme="minorEastAsia"/>
          <w:sz w:val="24"/>
          <w:szCs w:val="24"/>
        </w:rPr>
        <w:t>。</w:t>
      </w:r>
    </w:p>
    <w:p w14:paraId="35F0B7C1" w14:textId="5B91CFE2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14:paraId="6EC6431F" w14:textId="77777777"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4709FE90" w14:textId="77777777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577AF5B" w14:textId="77777777"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3B8F161E" w14:textId="77777777"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14:paraId="7B50517D" w14:textId="77777777" w:rsidR="00364C2A" w:rsidRPr="00567DDA" w:rsidRDefault="00A46CD7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95CB0" w14:textId="77777777" w:rsidR="003859EF" w:rsidRDefault="003859EF" w:rsidP="00D327FA">
      <w:r>
        <w:separator/>
      </w:r>
    </w:p>
  </w:endnote>
  <w:endnote w:type="continuationSeparator" w:id="0">
    <w:p w14:paraId="7203D9A8" w14:textId="77777777" w:rsidR="003859EF" w:rsidRDefault="003859E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E7272" w14:textId="77777777" w:rsidR="003859EF" w:rsidRDefault="003859EF" w:rsidP="00D327FA">
      <w:r>
        <w:separator/>
      </w:r>
    </w:p>
  </w:footnote>
  <w:footnote w:type="continuationSeparator" w:id="0">
    <w:p w14:paraId="07B69491" w14:textId="77777777" w:rsidR="003859EF" w:rsidRDefault="003859E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353"/>
    <w:rsid w:val="00095A80"/>
    <w:rsid w:val="000D472C"/>
    <w:rsid w:val="000E4CBF"/>
    <w:rsid w:val="000F55E1"/>
    <w:rsid w:val="0013025A"/>
    <w:rsid w:val="00155224"/>
    <w:rsid w:val="00160DAE"/>
    <w:rsid w:val="00172472"/>
    <w:rsid w:val="00180DA3"/>
    <w:rsid w:val="001B4F9F"/>
    <w:rsid w:val="001D3B58"/>
    <w:rsid w:val="002241A8"/>
    <w:rsid w:val="0023759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370DA"/>
    <w:rsid w:val="0036784E"/>
    <w:rsid w:val="003859EF"/>
    <w:rsid w:val="003873A1"/>
    <w:rsid w:val="003D0DCF"/>
    <w:rsid w:val="003D3818"/>
    <w:rsid w:val="00464EAB"/>
    <w:rsid w:val="004966BA"/>
    <w:rsid w:val="004B1D96"/>
    <w:rsid w:val="004D6346"/>
    <w:rsid w:val="004F0521"/>
    <w:rsid w:val="004F51E8"/>
    <w:rsid w:val="00536E8E"/>
    <w:rsid w:val="0055497B"/>
    <w:rsid w:val="00567DDA"/>
    <w:rsid w:val="005C6B7C"/>
    <w:rsid w:val="005F2DBE"/>
    <w:rsid w:val="00603A93"/>
    <w:rsid w:val="00633C51"/>
    <w:rsid w:val="00646522"/>
    <w:rsid w:val="00663031"/>
    <w:rsid w:val="006A0A5E"/>
    <w:rsid w:val="006A1D23"/>
    <w:rsid w:val="006B74B7"/>
    <w:rsid w:val="0073228C"/>
    <w:rsid w:val="00753E39"/>
    <w:rsid w:val="00762FED"/>
    <w:rsid w:val="00770DB7"/>
    <w:rsid w:val="007B0250"/>
    <w:rsid w:val="007B1D31"/>
    <w:rsid w:val="008472DB"/>
    <w:rsid w:val="008712F5"/>
    <w:rsid w:val="008D6773"/>
    <w:rsid w:val="00916C8A"/>
    <w:rsid w:val="0093176B"/>
    <w:rsid w:val="00956B0F"/>
    <w:rsid w:val="00981679"/>
    <w:rsid w:val="009C5858"/>
    <w:rsid w:val="00A2638C"/>
    <w:rsid w:val="00A428CE"/>
    <w:rsid w:val="00A46CD7"/>
    <w:rsid w:val="00A5414E"/>
    <w:rsid w:val="00A66992"/>
    <w:rsid w:val="00AC0E51"/>
    <w:rsid w:val="00AD7BDD"/>
    <w:rsid w:val="00AF024E"/>
    <w:rsid w:val="00B101F7"/>
    <w:rsid w:val="00B872E5"/>
    <w:rsid w:val="00BA6C66"/>
    <w:rsid w:val="00BD545A"/>
    <w:rsid w:val="00BD601B"/>
    <w:rsid w:val="00C51466"/>
    <w:rsid w:val="00C569C3"/>
    <w:rsid w:val="00C70EDA"/>
    <w:rsid w:val="00CC6C20"/>
    <w:rsid w:val="00CD74DC"/>
    <w:rsid w:val="00D114B7"/>
    <w:rsid w:val="00D1480F"/>
    <w:rsid w:val="00D27A33"/>
    <w:rsid w:val="00D327FA"/>
    <w:rsid w:val="00D95A18"/>
    <w:rsid w:val="00DD22A8"/>
    <w:rsid w:val="00E3565A"/>
    <w:rsid w:val="00E714AE"/>
    <w:rsid w:val="00E830A4"/>
    <w:rsid w:val="00EE1823"/>
    <w:rsid w:val="00F15B17"/>
    <w:rsid w:val="00F64447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7A381"/>
  <w15:docId w15:val="{BE1F9E15-B2E7-437F-84EC-20C38B6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6B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5C6B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5C6B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5C6B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5C6B7C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张玲斌</cp:lastModifiedBy>
  <cp:revision>55</cp:revision>
  <dcterms:created xsi:type="dcterms:W3CDTF">2013-07-19T07:53:00Z</dcterms:created>
  <dcterms:modified xsi:type="dcterms:W3CDTF">2018-06-19T09:32:00Z</dcterms:modified>
</cp:coreProperties>
</file>