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548F" w14:textId="2721F0C4" w:rsidR="007B2B19" w:rsidRDefault="00003D43" w:rsidP="00836436">
      <w:pPr>
        <w:spacing w:line="360" w:lineRule="auto"/>
        <w:jc w:val="center"/>
        <w:rPr>
          <w:b/>
          <w:sz w:val="28"/>
          <w:szCs w:val="28"/>
        </w:rPr>
      </w:pPr>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955D8F">
        <w:rPr>
          <w:rFonts w:hint="eastAsia"/>
          <w:b/>
          <w:sz w:val="28"/>
          <w:szCs w:val="28"/>
        </w:rPr>
        <w:t>参与中国银河证券</w:t>
      </w:r>
    </w:p>
    <w:p w14:paraId="68D49A4E" w14:textId="53ED99B6" w:rsidR="00201A74" w:rsidRDefault="00955D8F" w:rsidP="00836436">
      <w:pPr>
        <w:spacing w:line="360" w:lineRule="auto"/>
        <w:jc w:val="center"/>
        <w:rPr>
          <w:b/>
          <w:sz w:val="28"/>
          <w:szCs w:val="28"/>
        </w:rPr>
      </w:pPr>
      <w:r>
        <w:rPr>
          <w:rFonts w:hint="eastAsia"/>
          <w:b/>
          <w:sz w:val="28"/>
          <w:szCs w:val="28"/>
        </w:rPr>
        <w:t>股份有限公司</w:t>
      </w:r>
      <w:r w:rsidR="00003D43" w:rsidRPr="009E3EBB">
        <w:rPr>
          <w:rFonts w:hint="eastAsia"/>
          <w:b/>
          <w:sz w:val="28"/>
          <w:szCs w:val="28"/>
        </w:rPr>
        <w:t>基金前端申购（含定期定额投资）费率</w:t>
      </w:r>
    </w:p>
    <w:p w14:paraId="5024AC3F" w14:textId="3F308970" w:rsidR="00B33CB4" w:rsidRPr="00836436" w:rsidRDefault="00836436" w:rsidP="00836436">
      <w:pPr>
        <w:spacing w:line="360" w:lineRule="auto"/>
        <w:jc w:val="center"/>
        <w:rPr>
          <w:b/>
          <w:sz w:val="28"/>
          <w:szCs w:val="28"/>
        </w:rPr>
      </w:pPr>
      <w:r>
        <w:rPr>
          <w:rFonts w:hint="eastAsia"/>
          <w:b/>
          <w:sz w:val="28"/>
          <w:szCs w:val="28"/>
        </w:rPr>
        <w:t>优惠活动</w:t>
      </w:r>
      <w:r w:rsidR="00003D43">
        <w:rPr>
          <w:rFonts w:hint="eastAsia"/>
          <w:b/>
          <w:sz w:val="28"/>
          <w:szCs w:val="28"/>
        </w:rPr>
        <w:t>的</w:t>
      </w:r>
      <w:r w:rsidR="00694F55" w:rsidRPr="00836436">
        <w:rPr>
          <w:rFonts w:hint="eastAsia"/>
          <w:b/>
          <w:sz w:val="28"/>
          <w:szCs w:val="28"/>
        </w:rPr>
        <w:t>公告</w:t>
      </w:r>
    </w:p>
    <w:p w14:paraId="29F0D20B" w14:textId="77777777" w:rsidR="00836436" w:rsidRPr="00003D43" w:rsidRDefault="00836436" w:rsidP="00836436">
      <w:pPr>
        <w:spacing w:line="360" w:lineRule="auto"/>
        <w:ind w:firstLine="420"/>
      </w:pPr>
    </w:p>
    <w:p w14:paraId="16B6ABB7" w14:textId="5D2EB674" w:rsidR="00B33CB4"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w:t>
      </w:r>
      <w:bookmarkStart w:id="0" w:name="_GoBack"/>
      <w:bookmarkEnd w:id="0"/>
      <w:r w:rsidRPr="00836436">
        <w:rPr>
          <w:sz w:val="24"/>
          <w:szCs w:val="24"/>
        </w:rPr>
        <w:t>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955D8F">
        <w:rPr>
          <w:rFonts w:hint="eastAsia"/>
          <w:sz w:val="24"/>
          <w:szCs w:val="24"/>
        </w:rPr>
        <w:t>中国银河证券股份有限公司</w:t>
      </w:r>
      <w:r w:rsidRPr="00836436">
        <w:rPr>
          <w:rFonts w:hint="eastAsia"/>
          <w:sz w:val="24"/>
          <w:szCs w:val="24"/>
        </w:rPr>
        <w:t>（以下简称“</w:t>
      </w:r>
      <w:r w:rsidR="00536047">
        <w:rPr>
          <w:rFonts w:hint="eastAsia"/>
          <w:sz w:val="24"/>
          <w:szCs w:val="24"/>
        </w:rPr>
        <w:t>中</w:t>
      </w:r>
      <w:r w:rsidR="00955D8F">
        <w:rPr>
          <w:rFonts w:hint="eastAsia"/>
          <w:sz w:val="24"/>
          <w:szCs w:val="24"/>
        </w:rPr>
        <w:t>国银行</w:t>
      </w:r>
      <w:r w:rsidR="00955D8F">
        <w:rPr>
          <w:sz w:val="24"/>
          <w:szCs w:val="24"/>
        </w:rPr>
        <w:t>证券</w:t>
      </w:r>
      <w:r w:rsidRPr="00836436">
        <w:rPr>
          <w:rFonts w:hint="eastAsia"/>
          <w:sz w:val="24"/>
          <w:szCs w:val="24"/>
        </w:rPr>
        <w:t>”）协商</w:t>
      </w:r>
      <w:r w:rsidRPr="009E3EBB">
        <w:rPr>
          <w:rFonts w:ascii="Times New Roman" w:hAnsi="Times New Roman" w:cs="Times New Roman" w:hint="eastAsia"/>
          <w:sz w:val="24"/>
          <w:szCs w:val="24"/>
        </w:rPr>
        <w:t>决定，</w:t>
      </w:r>
      <w:r w:rsidR="00003D43" w:rsidRPr="009E3EBB">
        <w:rPr>
          <w:rFonts w:ascii="Times New Roman" w:hAnsi="Times New Roman" w:cs="Times New Roman" w:hint="eastAsia"/>
          <w:sz w:val="24"/>
          <w:szCs w:val="24"/>
        </w:rPr>
        <w:t>自</w:t>
      </w:r>
      <w:r w:rsidRPr="009E3EBB">
        <w:rPr>
          <w:rFonts w:ascii="Times New Roman" w:hAnsi="Times New Roman" w:cs="Times New Roman"/>
          <w:sz w:val="24"/>
          <w:szCs w:val="24"/>
        </w:rPr>
        <w:t>201</w:t>
      </w:r>
      <w:r w:rsidR="00955D8F">
        <w:rPr>
          <w:rFonts w:ascii="Times New Roman" w:hAnsi="Times New Roman" w:cs="Times New Roman"/>
          <w:sz w:val="24"/>
          <w:szCs w:val="24"/>
        </w:rPr>
        <w:t>8</w:t>
      </w:r>
      <w:r w:rsidRPr="009E3EBB">
        <w:rPr>
          <w:rFonts w:ascii="Times New Roman" w:hAnsi="Times New Roman" w:cs="Times New Roman" w:hint="eastAsia"/>
          <w:sz w:val="24"/>
          <w:szCs w:val="24"/>
        </w:rPr>
        <w:t>年</w:t>
      </w:r>
      <w:r w:rsidR="00955D8F">
        <w:rPr>
          <w:rFonts w:ascii="Times New Roman" w:hAnsi="Times New Roman" w:cs="Times New Roman"/>
          <w:sz w:val="24"/>
          <w:szCs w:val="24"/>
        </w:rPr>
        <w:t>6</w:t>
      </w:r>
      <w:r w:rsidRPr="009E3EBB">
        <w:rPr>
          <w:rFonts w:ascii="Times New Roman" w:hAnsi="Times New Roman" w:cs="Times New Roman" w:hint="eastAsia"/>
          <w:sz w:val="24"/>
          <w:szCs w:val="24"/>
        </w:rPr>
        <w:t>月</w:t>
      </w:r>
      <w:r w:rsidR="00955D8F">
        <w:rPr>
          <w:rFonts w:ascii="Times New Roman" w:hAnsi="Times New Roman" w:cs="Times New Roman"/>
          <w:sz w:val="24"/>
          <w:szCs w:val="24"/>
        </w:rPr>
        <w:t>1</w:t>
      </w:r>
      <w:r w:rsidRPr="009E3EBB">
        <w:rPr>
          <w:rFonts w:ascii="Times New Roman" w:hAnsi="Times New Roman" w:cs="Times New Roman" w:hint="eastAsia"/>
          <w:sz w:val="24"/>
          <w:szCs w:val="24"/>
        </w:rPr>
        <w:t>日起</w:t>
      </w:r>
      <w:r w:rsidR="0025486B" w:rsidRPr="009E3EBB">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955D8F">
        <w:rPr>
          <w:rFonts w:hint="eastAsia"/>
          <w:sz w:val="24"/>
          <w:szCs w:val="24"/>
        </w:rPr>
        <w:t>参与中国银河</w:t>
      </w:r>
      <w:r w:rsidR="001C2657" w:rsidRPr="00836436">
        <w:rPr>
          <w:rFonts w:hint="eastAsia"/>
          <w:sz w:val="24"/>
          <w:szCs w:val="24"/>
        </w:rPr>
        <w:t>证券</w:t>
      </w:r>
      <w:r w:rsidR="00003D43">
        <w:rPr>
          <w:rFonts w:hint="eastAsia"/>
          <w:sz w:val="24"/>
          <w:szCs w:val="24"/>
        </w:rPr>
        <w:t>基金前端</w:t>
      </w:r>
      <w:r w:rsidRPr="00836436">
        <w:rPr>
          <w:rFonts w:hint="eastAsia"/>
          <w:sz w:val="24"/>
          <w:szCs w:val="24"/>
        </w:rPr>
        <w:t>申购</w:t>
      </w:r>
      <w:r w:rsidR="00003D43">
        <w:rPr>
          <w:rFonts w:hint="eastAsia"/>
          <w:sz w:val="24"/>
          <w:szCs w:val="24"/>
        </w:rPr>
        <w:t>（含</w:t>
      </w:r>
      <w:r w:rsidR="00003D43">
        <w:rPr>
          <w:sz w:val="24"/>
          <w:szCs w:val="24"/>
        </w:rPr>
        <w:t>定期定额投资）</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563EB72A" w14:textId="77777777" w:rsidR="003C2D1A" w:rsidRPr="00836436" w:rsidRDefault="003C2D1A" w:rsidP="00836436">
      <w:pPr>
        <w:spacing w:line="360" w:lineRule="auto"/>
        <w:ind w:firstLine="420"/>
        <w:rPr>
          <w:sz w:val="24"/>
          <w:szCs w:val="24"/>
        </w:rPr>
      </w:pPr>
    </w:p>
    <w:p w14:paraId="78E65C66" w14:textId="6AE33219" w:rsidR="00694F55" w:rsidRDefault="00694F55" w:rsidP="002A4DFC">
      <w:pPr>
        <w:spacing w:line="360" w:lineRule="auto"/>
        <w:rPr>
          <w:sz w:val="24"/>
          <w:szCs w:val="24"/>
        </w:rPr>
      </w:pPr>
      <w:r w:rsidRPr="00836436">
        <w:rPr>
          <w:rFonts w:hint="eastAsia"/>
          <w:sz w:val="24"/>
          <w:szCs w:val="24"/>
        </w:rPr>
        <w:t>一、适用投资者范围</w:t>
      </w:r>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2A4DFC">
      <w:pPr>
        <w:spacing w:line="360" w:lineRule="auto"/>
        <w:rPr>
          <w:sz w:val="24"/>
          <w:szCs w:val="24"/>
        </w:rPr>
      </w:pPr>
    </w:p>
    <w:p w14:paraId="129DE23D" w14:textId="6C17A18C" w:rsidR="0025486B" w:rsidRDefault="00B60083" w:rsidP="002A4DFC">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Style w:val="a5"/>
        <w:tblW w:w="0" w:type="auto"/>
        <w:jc w:val="center"/>
        <w:tblLook w:val="04A0" w:firstRow="1" w:lastRow="0" w:firstColumn="1" w:lastColumn="0" w:noHBand="0" w:noVBand="1"/>
      </w:tblPr>
      <w:tblGrid>
        <w:gridCol w:w="846"/>
        <w:gridCol w:w="3302"/>
        <w:gridCol w:w="2074"/>
        <w:gridCol w:w="2074"/>
      </w:tblGrid>
      <w:tr w:rsidR="00955D8F" w:rsidRPr="00E102F5" w14:paraId="17E09172" w14:textId="77777777" w:rsidTr="000341AF">
        <w:trPr>
          <w:jc w:val="center"/>
        </w:trPr>
        <w:tc>
          <w:tcPr>
            <w:tcW w:w="846" w:type="dxa"/>
            <w:vAlign w:val="center"/>
          </w:tcPr>
          <w:p w14:paraId="28A96F1C" w14:textId="00107D6F" w:rsidR="00955D8F" w:rsidRPr="000341AF" w:rsidRDefault="00955D8F" w:rsidP="000341AF">
            <w:pPr>
              <w:spacing w:line="0" w:lineRule="atLeast"/>
              <w:jc w:val="center"/>
              <w:rPr>
                <w:rFonts w:asciiTheme="minorEastAsia" w:hAnsiTheme="minorEastAsia"/>
                <w:sz w:val="24"/>
                <w:szCs w:val="24"/>
              </w:rPr>
            </w:pPr>
            <w:r w:rsidRPr="000341AF">
              <w:rPr>
                <w:rFonts w:asciiTheme="minorEastAsia" w:hAnsiTheme="minorEastAsia" w:cs="Times New Roman" w:hint="eastAsia"/>
                <w:sz w:val="24"/>
                <w:szCs w:val="24"/>
              </w:rPr>
              <w:t>序号</w:t>
            </w:r>
          </w:p>
        </w:tc>
        <w:tc>
          <w:tcPr>
            <w:tcW w:w="3302" w:type="dxa"/>
            <w:vAlign w:val="center"/>
          </w:tcPr>
          <w:p w14:paraId="07184E4E" w14:textId="13A8AFBE" w:rsidR="00955D8F" w:rsidRPr="000341AF" w:rsidRDefault="00955D8F" w:rsidP="002A4DFC">
            <w:pPr>
              <w:spacing w:line="0" w:lineRule="atLeast"/>
              <w:rPr>
                <w:rFonts w:asciiTheme="minorEastAsia" w:hAnsiTheme="minorEastAsia"/>
                <w:sz w:val="24"/>
                <w:szCs w:val="24"/>
              </w:rPr>
            </w:pPr>
            <w:r w:rsidRPr="000341AF">
              <w:rPr>
                <w:rFonts w:asciiTheme="minorEastAsia" w:hAnsiTheme="minorEastAsia" w:cs="Times New Roman" w:hint="eastAsia"/>
                <w:sz w:val="24"/>
                <w:szCs w:val="24"/>
              </w:rPr>
              <w:t>基金名称</w:t>
            </w:r>
          </w:p>
        </w:tc>
        <w:tc>
          <w:tcPr>
            <w:tcW w:w="2074" w:type="dxa"/>
            <w:vAlign w:val="center"/>
          </w:tcPr>
          <w:p w14:paraId="4A80C49A" w14:textId="496ACA24" w:rsidR="00955D8F" w:rsidRPr="000341AF" w:rsidRDefault="00955D8F" w:rsidP="002A4DFC">
            <w:pPr>
              <w:spacing w:line="0" w:lineRule="atLeast"/>
              <w:rPr>
                <w:rFonts w:asciiTheme="minorEastAsia" w:hAnsiTheme="minorEastAsia"/>
                <w:sz w:val="24"/>
                <w:szCs w:val="24"/>
              </w:rPr>
            </w:pPr>
            <w:r w:rsidRPr="000341AF">
              <w:rPr>
                <w:rFonts w:asciiTheme="minorEastAsia" w:hAnsiTheme="minorEastAsia" w:cs="Times New Roman" w:hint="eastAsia"/>
                <w:sz w:val="24"/>
                <w:szCs w:val="24"/>
              </w:rPr>
              <w:t>简称</w:t>
            </w:r>
          </w:p>
        </w:tc>
        <w:tc>
          <w:tcPr>
            <w:tcW w:w="2074" w:type="dxa"/>
            <w:vAlign w:val="center"/>
          </w:tcPr>
          <w:p w14:paraId="49031F9C" w14:textId="75A650BB" w:rsidR="00955D8F" w:rsidRPr="000341AF" w:rsidRDefault="003C2D1A" w:rsidP="002A4DFC">
            <w:pPr>
              <w:spacing w:line="0" w:lineRule="atLeast"/>
              <w:rPr>
                <w:rFonts w:asciiTheme="minorEastAsia" w:hAnsiTheme="minorEastAsia"/>
                <w:sz w:val="24"/>
                <w:szCs w:val="24"/>
              </w:rPr>
            </w:pPr>
            <w:r w:rsidRPr="000341AF">
              <w:rPr>
                <w:rFonts w:asciiTheme="minorEastAsia" w:hAnsiTheme="minorEastAsia" w:cs="Times New Roman" w:hint="eastAsia"/>
                <w:sz w:val="24"/>
                <w:szCs w:val="24"/>
              </w:rPr>
              <w:t>适用</w:t>
            </w:r>
            <w:r w:rsidR="00955D8F" w:rsidRPr="000341AF">
              <w:rPr>
                <w:rFonts w:asciiTheme="minorEastAsia" w:hAnsiTheme="minorEastAsia" w:cs="Times New Roman" w:hint="eastAsia"/>
                <w:sz w:val="24"/>
                <w:szCs w:val="24"/>
              </w:rPr>
              <w:t>基金代码</w:t>
            </w:r>
          </w:p>
        </w:tc>
      </w:tr>
      <w:tr w:rsidR="00E201E3" w:rsidRPr="00E102F5" w14:paraId="4E8A208B" w14:textId="77777777" w:rsidTr="000341AF">
        <w:trPr>
          <w:jc w:val="center"/>
        </w:trPr>
        <w:tc>
          <w:tcPr>
            <w:tcW w:w="846" w:type="dxa"/>
            <w:vAlign w:val="center"/>
          </w:tcPr>
          <w:p w14:paraId="025AAD17" w14:textId="641A6A16" w:rsidR="00E201E3"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w:t>
            </w:r>
          </w:p>
        </w:tc>
        <w:tc>
          <w:tcPr>
            <w:tcW w:w="3302" w:type="dxa"/>
            <w:vAlign w:val="center"/>
          </w:tcPr>
          <w:p w14:paraId="6BAEF0F8" w14:textId="4FA91F91" w:rsidR="00E201E3" w:rsidRPr="000341AF" w:rsidRDefault="00E201E3"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交银施罗德精选混合型证券投资基金</w:t>
            </w:r>
          </w:p>
        </w:tc>
        <w:tc>
          <w:tcPr>
            <w:tcW w:w="2074" w:type="dxa"/>
            <w:vAlign w:val="center"/>
          </w:tcPr>
          <w:p w14:paraId="315F3AFB" w14:textId="238AFB26" w:rsidR="00E201E3" w:rsidRPr="000341AF" w:rsidRDefault="00E201E3"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交银精选</w:t>
            </w:r>
          </w:p>
        </w:tc>
        <w:tc>
          <w:tcPr>
            <w:tcW w:w="2074" w:type="dxa"/>
            <w:vAlign w:val="center"/>
          </w:tcPr>
          <w:p w14:paraId="2D667458" w14:textId="78F2491F" w:rsidR="00E201E3" w:rsidRPr="000341AF" w:rsidRDefault="00E201E3"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519688</w:t>
            </w:r>
          </w:p>
        </w:tc>
      </w:tr>
      <w:tr w:rsidR="00E201E3" w:rsidRPr="00E102F5" w14:paraId="2FECFF13" w14:textId="77777777" w:rsidTr="000341AF">
        <w:trPr>
          <w:jc w:val="center"/>
        </w:trPr>
        <w:tc>
          <w:tcPr>
            <w:tcW w:w="846" w:type="dxa"/>
            <w:vAlign w:val="center"/>
          </w:tcPr>
          <w:p w14:paraId="240F66C4" w14:textId="6464C80C" w:rsidR="00E201E3"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w:t>
            </w:r>
          </w:p>
        </w:tc>
        <w:tc>
          <w:tcPr>
            <w:tcW w:w="3302" w:type="dxa"/>
            <w:vAlign w:val="center"/>
          </w:tcPr>
          <w:p w14:paraId="7DE620C0" w14:textId="4B7CCDF4" w:rsidR="00E201E3" w:rsidRPr="000341AF" w:rsidRDefault="00E201E3"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交银施罗德稳健配置混合型证券投资基金</w:t>
            </w:r>
          </w:p>
        </w:tc>
        <w:tc>
          <w:tcPr>
            <w:tcW w:w="2074" w:type="dxa"/>
            <w:vAlign w:val="center"/>
          </w:tcPr>
          <w:p w14:paraId="008364C2" w14:textId="2ACED242" w:rsidR="00E201E3" w:rsidRPr="000341AF" w:rsidRDefault="00E201E3"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交银稳健</w:t>
            </w:r>
          </w:p>
        </w:tc>
        <w:tc>
          <w:tcPr>
            <w:tcW w:w="2074" w:type="dxa"/>
            <w:vAlign w:val="center"/>
          </w:tcPr>
          <w:p w14:paraId="4BBD1575" w14:textId="4A129AD4" w:rsidR="00E201E3" w:rsidRPr="000341AF" w:rsidRDefault="00E201E3"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类前端</w:t>
            </w:r>
            <w:r w:rsidRPr="000341AF">
              <w:rPr>
                <w:rFonts w:asciiTheme="minorEastAsia" w:hAnsiTheme="minorEastAsia"/>
                <w:color w:val="000000"/>
                <w:kern w:val="0"/>
                <w:sz w:val="24"/>
                <w:szCs w:val="24"/>
              </w:rPr>
              <w:t>519690</w:t>
            </w:r>
          </w:p>
        </w:tc>
      </w:tr>
      <w:tr w:rsidR="001F5FC8" w:rsidRPr="00E102F5" w14:paraId="3F687F57" w14:textId="77777777" w:rsidTr="000341AF">
        <w:trPr>
          <w:jc w:val="center"/>
        </w:trPr>
        <w:tc>
          <w:tcPr>
            <w:tcW w:w="846" w:type="dxa"/>
            <w:vAlign w:val="center"/>
          </w:tcPr>
          <w:p w14:paraId="32024B7A" w14:textId="095B7072"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p>
        </w:tc>
        <w:tc>
          <w:tcPr>
            <w:tcW w:w="3302" w:type="dxa"/>
            <w:vAlign w:val="center"/>
          </w:tcPr>
          <w:p w14:paraId="1D165D6A" w14:textId="296303A4"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交银施罗德成长混合型证券投资基金</w:t>
            </w:r>
          </w:p>
        </w:tc>
        <w:tc>
          <w:tcPr>
            <w:tcW w:w="2074" w:type="dxa"/>
            <w:vAlign w:val="center"/>
          </w:tcPr>
          <w:p w14:paraId="7E0A7A07" w14:textId="5ADAAE6A"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交银成长</w:t>
            </w:r>
          </w:p>
        </w:tc>
        <w:tc>
          <w:tcPr>
            <w:tcW w:w="2074" w:type="dxa"/>
            <w:vAlign w:val="center"/>
          </w:tcPr>
          <w:p w14:paraId="72F86C88" w14:textId="51EBB9E4"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类前端</w:t>
            </w:r>
            <w:r w:rsidRPr="000341AF">
              <w:rPr>
                <w:rFonts w:asciiTheme="minorEastAsia" w:hAnsiTheme="minorEastAsia"/>
                <w:color w:val="000000"/>
                <w:kern w:val="0"/>
                <w:sz w:val="24"/>
                <w:szCs w:val="24"/>
              </w:rPr>
              <w:t>519692</w:t>
            </w:r>
          </w:p>
        </w:tc>
      </w:tr>
      <w:tr w:rsidR="001F5FC8" w:rsidRPr="00E102F5" w14:paraId="663E8F76" w14:textId="77777777" w:rsidTr="000341AF">
        <w:trPr>
          <w:jc w:val="center"/>
        </w:trPr>
        <w:tc>
          <w:tcPr>
            <w:tcW w:w="846" w:type="dxa"/>
            <w:vAlign w:val="center"/>
          </w:tcPr>
          <w:p w14:paraId="26E9EFAB" w14:textId="13F5711A"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4</w:t>
            </w:r>
          </w:p>
        </w:tc>
        <w:tc>
          <w:tcPr>
            <w:tcW w:w="3302" w:type="dxa"/>
            <w:vAlign w:val="center"/>
          </w:tcPr>
          <w:p w14:paraId="779C3C66" w14:textId="249044DD"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交银施罗德蓝筹混合型证券投资基金</w:t>
            </w:r>
          </w:p>
        </w:tc>
        <w:tc>
          <w:tcPr>
            <w:tcW w:w="2074" w:type="dxa"/>
            <w:vAlign w:val="center"/>
          </w:tcPr>
          <w:p w14:paraId="3FC6079F" w14:textId="3D1766F3"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交银蓝筹</w:t>
            </w:r>
          </w:p>
        </w:tc>
        <w:tc>
          <w:tcPr>
            <w:tcW w:w="2074" w:type="dxa"/>
            <w:vAlign w:val="center"/>
          </w:tcPr>
          <w:p w14:paraId="2B1F2E43" w14:textId="233500A7"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519694</w:t>
            </w:r>
          </w:p>
        </w:tc>
      </w:tr>
      <w:tr w:rsidR="007B221E" w:rsidRPr="00E102F5" w14:paraId="5417FB62" w14:textId="77777777" w:rsidTr="000341AF">
        <w:trPr>
          <w:jc w:val="center"/>
        </w:trPr>
        <w:tc>
          <w:tcPr>
            <w:tcW w:w="846" w:type="dxa"/>
            <w:vAlign w:val="center"/>
          </w:tcPr>
          <w:p w14:paraId="25736F3C" w14:textId="53666571" w:rsidR="007B221E" w:rsidRPr="000341AF" w:rsidRDefault="007B221E" w:rsidP="000341AF">
            <w:pPr>
              <w:spacing w:line="0" w:lineRule="atLeast"/>
              <w:jc w:val="center"/>
              <w:rPr>
                <w:rFonts w:asciiTheme="minorEastAsia" w:hAnsiTheme="minorEastAsia" w:cs="Times New Roman"/>
                <w:sz w:val="24"/>
                <w:szCs w:val="24"/>
              </w:rPr>
            </w:pPr>
            <w:r w:rsidRPr="000341AF">
              <w:rPr>
                <w:rFonts w:asciiTheme="minorEastAsia" w:hAnsiTheme="minorEastAsia"/>
                <w:sz w:val="24"/>
                <w:szCs w:val="24"/>
              </w:rPr>
              <w:t>5</w:t>
            </w:r>
          </w:p>
        </w:tc>
        <w:tc>
          <w:tcPr>
            <w:tcW w:w="3302" w:type="dxa"/>
            <w:vAlign w:val="center"/>
          </w:tcPr>
          <w:p w14:paraId="587F1FC5" w14:textId="1A4E928B" w:rsidR="007B221E" w:rsidRPr="000341AF" w:rsidRDefault="007B221E" w:rsidP="007B221E">
            <w:pPr>
              <w:spacing w:line="0" w:lineRule="atLeast"/>
              <w:rPr>
                <w:rFonts w:asciiTheme="minorEastAsia" w:hAnsiTheme="minorEastAsia"/>
                <w:color w:val="000000"/>
                <w:kern w:val="0"/>
                <w:sz w:val="24"/>
                <w:szCs w:val="24"/>
              </w:rPr>
            </w:pPr>
            <w:r w:rsidRPr="000341AF">
              <w:rPr>
                <w:rFonts w:asciiTheme="minorEastAsia" w:hAnsiTheme="minorEastAsia" w:hint="eastAsia"/>
                <w:sz w:val="24"/>
                <w:szCs w:val="24"/>
              </w:rPr>
              <w:t>交银施罗德增利债券证券投资基金</w:t>
            </w:r>
          </w:p>
        </w:tc>
        <w:tc>
          <w:tcPr>
            <w:tcW w:w="2074" w:type="dxa"/>
            <w:vAlign w:val="center"/>
          </w:tcPr>
          <w:p w14:paraId="1FF2B3A4" w14:textId="5358A6F3" w:rsidR="007B221E" w:rsidRPr="000341AF" w:rsidRDefault="007B221E" w:rsidP="007B221E">
            <w:pPr>
              <w:spacing w:line="0" w:lineRule="atLeast"/>
              <w:rPr>
                <w:rFonts w:asciiTheme="minorEastAsia" w:hAnsiTheme="minorEastAsia"/>
                <w:color w:val="000000"/>
                <w:kern w:val="0"/>
                <w:sz w:val="24"/>
                <w:szCs w:val="24"/>
              </w:rPr>
            </w:pPr>
            <w:r w:rsidRPr="000341AF">
              <w:rPr>
                <w:rFonts w:asciiTheme="minorEastAsia" w:hAnsiTheme="minorEastAsia" w:hint="eastAsia"/>
                <w:sz w:val="24"/>
                <w:szCs w:val="24"/>
              </w:rPr>
              <w:t>交银增利</w:t>
            </w:r>
          </w:p>
        </w:tc>
        <w:tc>
          <w:tcPr>
            <w:tcW w:w="2074" w:type="dxa"/>
            <w:vAlign w:val="center"/>
          </w:tcPr>
          <w:p w14:paraId="3CE263B5" w14:textId="0B09AAEC" w:rsidR="007B221E" w:rsidRPr="000341AF" w:rsidRDefault="007B221E" w:rsidP="007B221E">
            <w:pPr>
              <w:spacing w:line="0" w:lineRule="atLeast"/>
              <w:rPr>
                <w:rFonts w:asciiTheme="minorEastAsia" w:hAnsiTheme="minorEastAsia"/>
                <w:color w:val="000000"/>
                <w:kern w:val="0"/>
                <w:sz w:val="24"/>
                <w:szCs w:val="24"/>
              </w:rPr>
            </w:pPr>
            <w:r w:rsidRPr="000341AF">
              <w:rPr>
                <w:rFonts w:asciiTheme="minorEastAsia" w:hAnsiTheme="minorEastAsia"/>
                <w:sz w:val="24"/>
                <w:szCs w:val="24"/>
              </w:rPr>
              <w:t>A</w:t>
            </w:r>
            <w:r w:rsidRPr="000341AF">
              <w:rPr>
                <w:rFonts w:asciiTheme="minorEastAsia" w:hAnsiTheme="minorEastAsia" w:hint="eastAsia"/>
                <w:sz w:val="24"/>
                <w:szCs w:val="24"/>
              </w:rPr>
              <w:t>类</w:t>
            </w:r>
            <w:r w:rsidRPr="000341AF">
              <w:rPr>
                <w:rFonts w:asciiTheme="minorEastAsia" w:hAnsiTheme="minorEastAsia"/>
                <w:sz w:val="24"/>
                <w:szCs w:val="24"/>
              </w:rPr>
              <w:t>519680</w:t>
            </w:r>
          </w:p>
        </w:tc>
      </w:tr>
      <w:tr w:rsidR="001F5FC8" w:rsidRPr="00E102F5" w14:paraId="06AF19F9" w14:textId="77777777" w:rsidTr="000341AF">
        <w:trPr>
          <w:jc w:val="center"/>
        </w:trPr>
        <w:tc>
          <w:tcPr>
            <w:tcW w:w="846" w:type="dxa"/>
            <w:vAlign w:val="center"/>
          </w:tcPr>
          <w:p w14:paraId="09129AE1" w14:textId="4A00A1F3"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6</w:t>
            </w:r>
          </w:p>
        </w:tc>
        <w:tc>
          <w:tcPr>
            <w:tcW w:w="3302" w:type="dxa"/>
            <w:vAlign w:val="center"/>
          </w:tcPr>
          <w:p w14:paraId="29CC6AA1" w14:textId="17745DC7"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交银施罗德环球精选价值证券投资基金</w:t>
            </w:r>
          </w:p>
        </w:tc>
        <w:tc>
          <w:tcPr>
            <w:tcW w:w="2074" w:type="dxa"/>
            <w:vAlign w:val="center"/>
          </w:tcPr>
          <w:p w14:paraId="22236181" w14:textId="01B0D29A"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交银环球</w:t>
            </w:r>
          </w:p>
        </w:tc>
        <w:tc>
          <w:tcPr>
            <w:tcW w:w="2074" w:type="dxa"/>
            <w:vAlign w:val="center"/>
          </w:tcPr>
          <w:p w14:paraId="4260627C" w14:textId="52B63738"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519696</w:t>
            </w:r>
          </w:p>
        </w:tc>
      </w:tr>
      <w:tr w:rsidR="001F5FC8" w:rsidRPr="00E102F5" w14:paraId="404B79D3" w14:textId="77777777" w:rsidTr="000341AF">
        <w:trPr>
          <w:jc w:val="center"/>
        </w:trPr>
        <w:tc>
          <w:tcPr>
            <w:tcW w:w="846" w:type="dxa"/>
            <w:vAlign w:val="center"/>
          </w:tcPr>
          <w:p w14:paraId="068420A7" w14:textId="1551C743"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7</w:t>
            </w:r>
          </w:p>
        </w:tc>
        <w:tc>
          <w:tcPr>
            <w:tcW w:w="3302" w:type="dxa"/>
            <w:vAlign w:val="center"/>
          </w:tcPr>
          <w:p w14:paraId="15E56D2E" w14:textId="1626BF8C"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交银施罗德优势行业灵活配置混合型证券投资基金</w:t>
            </w:r>
          </w:p>
        </w:tc>
        <w:tc>
          <w:tcPr>
            <w:tcW w:w="2074" w:type="dxa"/>
            <w:vAlign w:val="center"/>
          </w:tcPr>
          <w:p w14:paraId="1D9A2E44" w14:textId="76DDDECF"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交银行业</w:t>
            </w:r>
          </w:p>
        </w:tc>
        <w:tc>
          <w:tcPr>
            <w:tcW w:w="2074" w:type="dxa"/>
            <w:vAlign w:val="center"/>
          </w:tcPr>
          <w:p w14:paraId="3EEDB527" w14:textId="428D4739"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519697</w:t>
            </w:r>
          </w:p>
        </w:tc>
      </w:tr>
      <w:tr w:rsidR="001F5FC8" w:rsidRPr="00E102F5" w14:paraId="3560AE58" w14:textId="77777777" w:rsidTr="000341AF">
        <w:trPr>
          <w:jc w:val="center"/>
        </w:trPr>
        <w:tc>
          <w:tcPr>
            <w:tcW w:w="846" w:type="dxa"/>
            <w:vAlign w:val="center"/>
          </w:tcPr>
          <w:p w14:paraId="2A8D79A2" w14:textId="7D5622F6"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8</w:t>
            </w:r>
          </w:p>
        </w:tc>
        <w:tc>
          <w:tcPr>
            <w:tcW w:w="3302" w:type="dxa"/>
            <w:vAlign w:val="center"/>
          </w:tcPr>
          <w:p w14:paraId="107FF77F" w14:textId="068BB425"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交银施罗德先锋混合型证券投资基金</w:t>
            </w:r>
          </w:p>
        </w:tc>
        <w:tc>
          <w:tcPr>
            <w:tcW w:w="2074" w:type="dxa"/>
            <w:vAlign w:val="center"/>
          </w:tcPr>
          <w:p w14:paraId="18468D18" w14:textId="3A1A3D39"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交银先锋</w:t>
            </w:r>
          </w:p>
        </w:tc>
        <w:tc>
          <w:tcPr>
            <w:tcW w:w="2074" w:type="dxa"/>
            <w:vAlign w:val="center"/>
          </w:tcPr>
          <w:p w14:paraId="659F8FE8" w14:textId="20451B51"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519698</w:t>
            </w:r>
          </w:p>
        </w:tc>
      </w:tr>
      <w:tr w:rsidR="001F5FC8" w:rsidRPr="00E102F5" w14:paraId="00310038" w14:textId="77777777" w:rsidTr="000341AF">
        <w:trPr>
          <w:jc w:val="center"/>
        </w:trPr>
        <w:tc>
          <w:tcPr>
            <w:tcW w:w="846" w:type="dxa"/>
            <w:vAlign w:val="center"/>
          </w:tcPr>
          <w:p w14:paraId="590D317F" w14:textId="6C883E76"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9</w:t>
            </w:r>
          </w:p>
        </w:tc>
        <w:tc>
          <w:tcPr>
            <w:tcW w:w="3302" w:type="dxa"/>
            <w:vAlign w:val="center"/>
          </w:tcPr>
          <w:p w14:paraId="6A30B292" w14:textId="3A33986E"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交银施罗德主题优选灵活配置混合型证券投资基金</w:t>
            </w:r>
          </w:p>
        </w:tc>
        <w:tc>
          <w:tcPr>
            <w:tcW w:w="2074" w:type="dxa"/>
            <w:vAlign w:val="center"/>
          </w:tcPr>
          <w:p w14:paraId="693F7848" w14:textId="027C1404"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交银主题</w:t>
            </w:r>
          </w:p>
        </w:tc>
        <w:tc>
          <w:tcPr>
            <w:tcW w:w="2074" w:type="dxa"/>
            <w:vAlign w:val="center"/>
          </w:tcPr>
          <w:p w14:paraId="42F65BEA" w14:textId="64E6D054"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519700</w:t>
            </w:r>
          </w:p>
        </w:tc>
      </w:tr>
      <w:tr w:rsidR="001F5FC8" w:rsidRPr="00E102F5" w14:paraId="2B7040F5" w14:textId="77777777" w:rsidTr="000341AF">
        <w:trPr>
          <w:jc w:val="center"/>
        </w:trPr>
        <w:tc>
          <w:tcPr>
            <w:tcW w:w="846" w:type="dxa"/>
            <w:vAlign w:val="center"/>
          </w:tcPr>
          <w:p w14:paraId="72E22082" w14:textId="41D121E3"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10</w:t>
            </w:r>
          </w:p>
        </w:tc>
        <w:tc>
          <w:tcPr>
            <w:tcW w:w="3302" w:type="dxa"/>
            <w:vAlign w:val="center"/>
          </w:tcPr>
          <w:p w14:paraId="680615F5" w14:textId="25E1D0EA"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交银施罗德趋势优先混合型</w:t>
            </w:r>
            <w:r w:rsidRPr="000341AF">
              <w:rPr>
                <w:rFonts w:asciiTheme="minorEastAsia" w:hAnsiTheme="minorEastAsia" w:hint="eastAsia"/>
                <w:color w:val="000000"/>
                <w:kern w:val="0"/>
                <w:sz w:val="24"/>
                <w:szCs w:val="24"/>
              </w:rPr>
              <w:lastRenderedPageBreak/>
              <w:t>证券投资基金</w:t>
            </w:r>
          </w:p>
        </w:tc>
        <w:tc>
          <w:tcPr>
            <w:tcW w:w="2074" w:type="dxa"/>
            <w:vAlign w:val="center"/>
          </w:tcPr>
          <w:p w14:paraId="4C855476" w14:textId="3B5BFD75"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lastRenderedPageBreak/>
              <w:t>交银趋势</w:t>
            </w:r>
          </w:p>
        </w:tc>
        <w:tc>
          <w:tcPr>
            <w:tcW w:w="2074" w:type="dxa"/>
            <w:vAlign w:val="center"/>
          </w:tcPr>
          <w:p w14:paraId="32060165" w14:textId="3C3168FE"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519702</w:t>
            </w:r>
          </w:p>
        </w:tc>
      </w:tr>
      <w:tr w:rsidR="001F5FC8" w:rsidRPr="00E102F5" w14:paraId="3588FE99" w14:textId="77777777" w:rsidTr="000341AF">
        <w:trPr>
          <w:jc w:val="center"/>
        </w:trPr>
        <w:tc>
          <w:tcPr>
            <w:tcW w:w="846" w:type="dxa"/>
            <w:vAlign w:val="center"/>
          </w:tcPr>
          <w:p w14:paraId="0C78B280" w14:textId="0F0DE666"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11</w:t>
            </w:r>
          </w:p>
        </w:tc>
        <w:tc>
          <w:tcPr>
            <w:tcW w:w="3302" w:type="dxa"/>
            <w:vAlign w:val="center"/>
          </w:tcPr>
          <w:p w14:paraId="0D649485" w14:textId="0CE763D4"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交银施罗德先进制造混合型证券投资基金</w:t>
            </w:r>
          </w:p>
        </w:tc>
        <w:tc>
          <w:tcPr>
            <w:tcW w:w="2074" w:type="dxa"/>
            <w:vAlign w:val="center"/>
          </w:tcPr>
          <w:p w14:paraId="66A278BF" w14:textId="65261A1A"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交银制造</w:t>
            </w:r>
          </w:p>
        </w:tc>
        <w:tc>
          <w:tcPr>
            <w:tcW w:w="2074" w:type="dxa"/>
            <w:vAlign w:val="center"/>
          </w:tcPr>
          <w:p w14:paraId="01FF2DB4" w14:textId="60753A3D"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519704</w:t>
            </w:r>
          </w:p>
        </w:tc>
      </w:tr>
      <w:tr w:rsidR="00A84941" w:rsidRPr="00E102F5" w14:paraId="3FD596D5" w14:textId="77777777" w:rsidTr="000341AF">
        <w:trPr>
          <w:jc w:val="center"/>
        </w:trPr>
        <w:tc>
          <w:tcPr>
            <w:tcW w:w="846" w:type="dxa"/>
            <w:vAlign w:val="center"/>
          </w:tcPr>
          <w:p w14:paraId="6F69357B" w14:textId="094D013C" w:rsidR="00A84941"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12</w:t>
            </w:r>
          </w:p>
        </w:tc>
        <w:tc>
          <w:tcPr>
            <w:tcW w:w="3302" w:type="dxa"/>
            <w:vAlign w:val="center"/>
          </w:tcPr>
          <w:p w14:paraId="3235B5CE" w14:textId="2C8DF972"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交银施罗德双利债券证券投资基金</w:t>
            </w:r>
          </w:p>
        </w:tc>
        <w:tc>
          <w:tcPr>
            <w:tcW w:w="2074" w:type="dxa"/>
            <w:vAlign w:val="center"/>
          </w:tcPr>
          <w:p w14:paraId="518C7F12" w14:textId="5DA74BFA"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交银双利</w:t>
            </w:r>
          </w:p>
        </w:tc>
        <w:tc>
          <w:tcPr>
            <w:tcW w:w="2074" w:type="dxa"/>
            <w:vAlign w:val="center"/>
          </w:tcPr>
          <w:p w14:paraId="15F3AA36" w14:textId="761A8D2F"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519683</w:t>
            </w:r>
          </w:p>
        </w:tc>
      </w:tr>
      <w:tr w:rsidR="001F5FC8" w:rsidRPr="00E102F5" w14:paraId="6E33FFAB" w14:textId="77777777" w:rsidTr="000341AF">
        <w:trPr>
          <w:jc w:val="center"/>
        </w:trPr>
        <w:tc>
          <w:tcPr>
            <w:tcW w:w="846" w:type="dxa"/>
            <w:vAlign w:val="center"/>
          </w:tcPr>
          <w:p w14:paraId="639C13DE" w14:textId="234C7DDF"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13</w:t>
            </w:r>
          </w:p>
        </w:tc>
        <w:tc>
          <w:tcPr>
            <w:tcW w:w="3302" w:type="dxa"/>
            <w:vAlign w:val="center"/>
          </w:tcPr>
          <w:p w14:paraId="75B305C9" w14:textId="63C9573B"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交银施罗德全球自然资源证券投资基金</w:t>
            </w:r>
          </w:p>
        </w:tc>
        <w:tc>
          <w:tcPr>
            <w:tcW w:w="2074" w:type="dxa"/>
            <w:vAlign w:val="center"/>
          </w:tcPr>
          <w:p w14:paraId="6FF1DD90" w14:textId="144F2B6B"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交银资源</w:t>
            </w:r>
          </w:p>
        </w:tc>
        <w:tc>
          <w:tcPr>
            <w:tcW w:w="2074" w:type="dxa"/>
            <w:vAlign w:val="center"/>
          </w:tcPr>
          <w:p w14:paraId="2CCDCCBB" w14:textId="36342AA5"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519709</w:t>
            </w:r>
          </w:p>
        </w:tc>
      </w:tr>
      <w:tr w:rsidR="001F5FC8" w:rsidRPr="00E102F5" w14:paraId="3253AADA" w14:textId="77777777" w:rsidTr="000341AF">
        <w:trPr>
          <w:jc w:val="center"/>
        </w:trPr>
        <w:tc>
          <w:tcPr>
            <w:tcW w:w="846" w:type="dxa"/>
            <w:vAlign w:val="center"/>
          </w:tcPr>
          <w:p w14:paraId="5BE425E0" w14:textId="48858AEF"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14</w:t>
            </w:r>
          </w:p>
        </w:tc>
        <w:tc>
          <w:tcPr>
            <w:tcW w:w="3302" w:type="dxa"/>
            <w:vAlign w:val="center"/>
          </w:tcPr>
          <w:p w14:paraId="5A8DEBCC" w14:textId="24E729A9"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交银施罗德策略回报灵活配置混合型证券投资基金</w:t>
            </w:r>
          </w:p>
        </w:tc>
        <w:tc>
          <w:tcPr>
            <w:tcW w:w="2074" w:type="dxa"/>
            <w:vAlign w:val="center"/>
          </w:tcPr>
          <w:p w14:paraId="119BE0C1" w14:textId="59137FBF"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交银策略回报</w:t>
            </w:r>
          </w:p>
        </w:tc>
        <w:tc>
          <w:tcPr>
            <w:tcW w:w="2074" w:type="dxa"/>
            <w:vAlign w:val="center"/>
          </w:tcPr>
          <w:p w14:paraId="240A1851" w14:textId="3BB1BAC1"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519710</w:t>
            </w:r>
          </w:p>
        </w:tc>
      </w:tr>
      <w:tr w:rsidR="001F5FC8" w:rsidRPr="00E102F5" w14:paraId="16AA60F7" w14:textId="77777777" w:rsidTr="000341AF">
        <w:trPr>
          <w:jc w:val="center"/>
        </w:trPr>
        <w:tc>
          <w:tcPr>
            <w:tcW w:w="846" w:type="dxa"/>
            <w:vAlign w:val="center"/>
          </w:tcPr>
          <w:p w14:paraId="4ECE355A" w14:textId="462FD222"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15</w:t>
            </w:r>
          </w:p>
        </w:tc>
        <w:tc>
          <w:tcPr>
            <w:tcW w:w="3302" w:type="dxa"/>
            <w:vAlign w:val="center"/>
          </w:tcPr>
          <w:p w14:paraId="57E19476" w14:textId="29204747"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交银施罗德阿尔法核心混合型证券投资基金</w:t>
            </w:r>
          </w:p>
        </w:tc>
        <w:tc>
          <w:tcPr>
            <w:tcW w:w="2074" w:type="dxa"/>
            <w:vAlign w:val="center"/>
          </w:tcPr>
          <w:p w14:paraId="040959BF" w14:textId="0418A1E5"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交银核心</w:t>
            </w:r>
          </w:p>
        </w:tc>
        <w:tc>
          <w:tcPr>
            <w:tcW w:w="2074" w:type="dxa"/>
            <w:vAlign w:val="center"/>
          </w:tcPr>
          <w:p w14:paraId="75C4B6EC" w14:textId="79516273"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519712</w:t>
            </w:r>
          </w:p>
        </w:tc>
      </w:tr>
      <w:tr w:rsidR="001F5FC8" w:rsidRPr="00E102F5" w14:paraId="7027B33D" w14:textId="77777777" w:rsidTr="000341AF">
        <w:trPr>
          <w:jc w:val="center"/>
        </w:trPr>
        <w:tc>
          <w:tcPr>
            <w:tcW w:w="846" w:type="dxa"/>
            <w:vAlign w:val="center"/>
          </w:tcPr>
          <w:p w14:paraId="2156A67E" w14:textId="339D3DFD"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16</w:t>
            </w:r>
          </w:p>
        </w:tc>
        <w:tc>
          <w:tcPr>
            <w:tcW w:w="3302" w:type="dxa"/>
            <w:vAlign w:val="center"/>
          </w:tcPr>
          <w:p w14:paraId="143E038C" w14:textId="16CA2FCB"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交银施罗德消费新驱动股票型证券投资基金</w:t>
            </w:r>
          </w:p>
        </w:tc>
        <w:tc>
          <w:tcPr>
            <w:tcW w:w="2074" w:type="dxa"/>
            <w:vAlign w:val="center"/>
          </w:tcPr>
          <w:p w14:paraId="2A1AC82F" w14:textId="19DA113F"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交银消费新驱动</w:t>
            </w:r>
          </w:p>
        </w:tc>
        <w:tc>
          <w:tcPr>
            <w:tcW w:w="2074" w:type="dxa"/>
            <w:vAlign w:val="center"/>
          </w:tcPr>
          <w:p w14:paraId="607E80FF" w14:textId="35536DAF"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519714</w:t>
            </w:r>
          </w:p>
        </w:tc>
      </w:tr>
      <w:tr w:rsidR="001F5FC8" w:rsidRPr="00E102F5" w14:paraId="2CF432F2" w14:textId="77777777" w:rsidTr="000341AF">
        <w:trPr>
          <w:jc w:val="center"/>
        </w:trPr>
        <w:tc>
          <w:tcPr>
            <w:tcW w:w="846" w:type="dxa"/>
            <w:vAlign w:val="center"/>
          </w:tcPr>
          <w:p w14:paraId="3E142DFC" w14:textId="325FF25F"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17</w:t>
            </w:r>
          </w:p>
        </w:tc>
        <w:tc>
          <w:tcPr>
            <w:tcW w:w="3302" w:type="dxa"/>
            <w:vAlign w:val="center"/>
          </w:tcPr>
          <w:p w14:paraId="2734FC15" w14:textId="59FA14B2"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交银施罗德纯债债券型发起式证券投资基金</w:t>
            </w:r>
          </w:p>
        </w:tc>
        <w:tc>
          <w:tcPr>
            <w:tcW w:w="2074" w:type="dxa"/>
            <w:vAlign w:val="center"/>
          </w:tcPr>
          <w:p w14:paraId="36B77BCF" w14:textId="090D4213"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交银纯债</w:t>
            </w:r>
          </w:p>
        </w:tc>
        <w:tc>
          <w:tcPr>
            <w:tcW w:w="2074" w:type="dxa"/>
            <w:vAlign w:val="center"/>
          </w:tcPr>
          <w:p w14:paraId="3815874C" w14:textId="5F78A242"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519718</w:t>
            </w:r>
          </w:p>
        </w:tc>
      </w:tr>
      <w:tr w:rsidR="001F5FC8" w:rsidRPr="00E102F5" w14:paraId="273C7953" w14:textId="77777777" w:rsidTr="000341AF">
        <w:trPr>
          <w:jc w:val="center"/>
        </w:trPr>
        <w:tc>
          <w:tcPr>
            <w:tcW w:w="846" w:type="dxa"/>
            <w:vAlign w:val="center"/>
          </w:tcPr>
          <w:p w14:paraId="2F533A91" w14:textId="25E1E9B9" w:rsidR="001F5FC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18</w:t>
            </w:r>
          </w:p>
        </w:tc>
        <w:tc>
          <w:tcPr>
            <w:tcW w:w="3302" w:type="dxa"/>
            <w:vAlign w:val="center"/>
          </w:tcPr>
          <w:p w14:paraId="26FA9F8C" w14:textId="54128A13"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交银施罗德双轮动债券型证券投资基金</w:t>
            </w:r>
          </w:p>
        </w:tc>
        <w:tc>
          <w:tcPr>
            <w:tcW w:w="2074" w:type="dxa"/>
            <w:vAlign w:val="center"/>
          </w:tcPr>
          <w:p w14:paraId="77C793A6" w14:textId="6FBE8BE7"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交银双轮动</w:t>
            </w:r>
          </w:p>
        </w:tc>
        <w:tc>
          <w:tcPr>
            <w:tcW w:w="2074" w:type="dxa"/>
            <w:vAlign w:val="center"/>
          </w:tcPr>
          <w:p w14:paraId="3E7846AF" w14:textId="2B931A02" w:rsidR="001F5FC8" w:rsidRPr="000341AF" w:rsidRDefault="001F5FC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519723</w:t>
            </w:r>
          </w:p>
        </w:tc>
      </w:tr>
      <w:tr w:rsidR="000C73E7" w:rsidRPr="00E102F5" w14:paraId="7451623D" w14:textId="77777777" w:rsidTr="000341AF">
        <w:trPr>
          <w:jc w:val="center"/>
        </w:trPr>
        <w:tc>
          <w:tcPr>
            <w:tcW w:w="846" w:type="dxa"/>
            <w:vAlign w:val="center"/>
          </w:tcPr>
          <w:p w14:paraId="56071F25" w14:textId="66D0356C" w:rsidR="000C73E7"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19</w:t>
            </w:r>
          </w:p>
        </w:tc>
        <w:tc>
          <w:tcPr>
            <w:tcW w:w="3302" w:type="dxa"/>
            <w:vAlign w:val="center"/>
          </w:tcPr>
          <w:p w14:paraId="6A42BEE8" w14:textId="14C7EAC4"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交银施罗德荣祥保本混合型证券投资基金</w:t>
            </w:r>
          </w:p>
        </w:tc>
        <w:tc>
          <w:tcPr>
            <w:tcW w:w="2074" w:type="dxa"/>
            <w:vAlign w:val="center"/>
          </w:tcPr>
          <w:p w14:paraId="1DA2BCC6" w14:textId="39EAA552"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交银荣祥保本</w:t>
            </w:r>
          </w:p>
        </w:tc>
        <w:tc>
          <w:tcPr>
            <w:tcW w:w="2074" w:type="dxa"/>
            <w:vAlign w:val="center"/>
          </w:tcPr>
          <w:p w14:paraId="0730C064" w14:textId="7B57BAC2"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519726</w:t>
            </w:r>
          </w:p>
        </w:tc>
      </w:tr>
      <w:tr w:rsidR="000C73E7" w:rsidRPr="00E102F5" w14:paraId="68252ABE" w14:textId="77777777" w:rsidTr="000341AF">
        <w:trPr>
          <w:jc w:val="center"/>
        </w:trPr>
        <w:tc>
          <w:tcPr>
            <w:tcW w:w="846" w:type="dxa"/>
            <w:vAlign w:val="center"/>
          </w:tcPr>
          <w:p w14:paraId="7132BAEA" w14:textId="5C9E5A8E" w:rsidR="000C73E7"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20</w:t>
            </w:r>
          </w:p>
        </w:tc>
        <w:tc>
          <w:tcPr>
            <w:tcW w:w="3302" w:type="dxa"/>
            <w:vAlign w:val="center"/>
          </w:tcPr>
          <w:p w14:paraId="42398D7B" w14:textId="7D704365"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交银施罗德成长</w:t>
            </w:r>
            <w:r w:rsidRPr="000341AF">
              <w:rPr>
                <w:rFonts w:asciiTheme="minorEastAsia" w:hAnsiTheme="minorEastAsia"/>
                <w:color w:val="000000"/>
                <w:kern w:val="0"/>
                <w:sz w:val="24"/>
                <w:szCs w:val="24"/>
              </w:rPr>
              <w:t>30</w:t>
            </w:r>
            <w:r w:rsidRPr="000341AF">
              <w:rPr>
                <w:rFonts w:asciiTheme="minorEastAsia" w:hAnsiTheme="minorEastAsia" w:hint="eastAsia"/>
                <w:color w:val="000000"/>
                <w:kern w:val="0"/>
                <w:sz w:val="24"/>
                <w:szCs w:val="24"/>
              </w:rPr>
              <w:t>混合型证券投资基金</w:t>
            </w:r>
          </w:p>
        </w:tc>
        <w:tc>
          <w:tcPr>
            <w:tcW w:w="2074" w:type="dxa"/>
            <w:vAlign w:val="center"/>
          </w:tcPr>
          <w:p w14:paraId="34F585DF" w14:textId="7D4E5517"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交银成长</w:t>
            </w:r>
            <w:r w:rsidRPr="000341AF">
              <w:rPr>
                <w:rFonts w:asciiTheme="minorEastAsia" w:hAnsiTheme="minorEastAsia"/>
                <w:color w:val="000000"/>
                <w:kern w:val="0"/>
                <w:sz w:val="24"/>
                <w:szCs w:val="24"/>
              </w:rPr>
              <w:t>30</w:t>
            </w:r>
          </w:p>
        </w:tc>
        <w:tc>
          <w:tcPr>
            <w:tcW w:w="2074" w:type="dxa"/>
            <w:vAlign w:val="center"/>
          </w:tcPr>
          <w:p w14:paraId="4A1D7BDA" w14:textId="022CD36E"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519727</w:t>
            </w:r>
          </w:p>
        </w:tc>
      </w:tr>
      <w:tr w:rsidR="000C73E7" w:rsidRPr="00E102F5" w14:paraId="06D2C94F" w14:textId="77777777" w:rsidTr="000341AF">
        <w:trPr>
          <w:jc w:val="center"/>
        </w:trPr>
        <w:tc>
          <w:tcPr>
            <w:tcW w:w="846" w:type="dxa"/>
            <w:vAlign w:val="center"/>
          </w:tcPr>
          <w:p w14:paraId="2BA8AA2D" w14:textId="4204F01F" w:rsidR="000C73E7"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21</w:t>
            </w:r>
          </w:p>
        </w:tc>
        <w:tc>
          <w:tcPr>
            <w:tcW w:w="3302" w:type="dxa"/>
            <w:vAlign w:val="center"/>
          </w:tcPr>
          <w:p w14:paraId="00954E0D" w14:textId="59CECF77"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交银施罗德定期支付月月丰债券型证券投资基金</w:t>
            </w:r>
          </w:p>
        </w:tc>
        <w:tc>
          <w:tcPr>
            <w:tcW w:w="2074" w:type="dxa"/>
            <w:vAlign w:val="center"/>
          </w:tcPr>
          <w:p w14:paraId="7AE00A0F" w14:textId="288A8562"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交银月月丰</w:t>
            </w:r>
          </w:p>
        </w:tc>
        <w:tc>
          <w:tcPr>
            <w:tcW w:w="2074" w:type="dxa"/>
            <w:vAlign w:val="center"/>
          </w:tcPr>
          <w:p w14:paraId="7FEECA46" w14:textId="5AC49C9F" w:rsidR="000C73E7" w:rsidRPr="000341AF" w:rsidRDefault="000C73E7"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519730</w:t>
            </w:r>
          </w:p>
        </w:tc>
      </w:tr>
      <w:tr w:rsidR="00411C40" w:rsidRPr="00E102F5" w14:paraId="6C82EB3A" w14:textId="77777777" w:rsidTr="000341AF">
        <w:trPr>
          <w:jc w:val="center"/>
        </w:trPr>
        <w:tc>
          <w:tcPr>
            <w:tcW w:w="846" w:type="dxa"/>
            <w:vAlign w:val="center"/>
          </w:tcPr>
          <w:p w14:paraId="5F818223" w14:textId="527CBCBD" w:rsidR="00411C40"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22</w:t>
            </w:r>
          </w:p>
        </w:tc>
        <w:tc>
          <w:tcPr>
            <w:tcW w:w="3302" w:type="dxa"/>
            <w:vAlign w:val="center"/>
          </w:tcPr>
          <w:p w14:paraId="066A5987" w14:textId="4466D951" w:rsidR="00411C40" w:rsidRPr="000341AF" w:rsidRDefault="00411C40"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交银施罗德定期支付双息平衡混合型证券投资基金</w:t>
            </w:r>
          </w:p>
        </w:tc>
        <w:tc>
          <w:tcPr>
            <w:tcW w:w="2074" w:type="dxa"/>
            <w:vAlign w:val="center"/>
          </w:tcPr>
          <w:p w14:paraId="38F9373B" w14:textId="31E2358F" w:rsidR="00411C40" w:rsidRPr="000341AF" w:rsidRDefault="00411C40"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交银双息平衡</w:t>
            </w:r>
          </w:p>
        </w:tc>
        <w:tc>
          <w:tcPr>
            <w:tcW w:w="2074" w:type="dxa"/>
            <w:vAlign w:val="center"/>
          </w:tcPr>
          <w:p w14:paraId="4BC8AC33" w14:textId="41AF3888" w:rsidR="00411C40" w:rsidRPr="000341AF" w:rsidRDefault="00411C40"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519732</w:t>
            </w:r>
          </w:p>
        </w:tc>
      </w:tr>
      <w:tr w:rsidR="00A84941" w:rsidRPr="00E102F5" w14:paraId="199B267E" w14:textId="77777777" w:rsidTr="000341AF">
        <w:trPr>
          <w:jc w:val="center"/>
        </w:trPr>
        <w:tc>
          <w:tcPr>
            <w:tcW w:w="846" w:type="dxa"/>
            <w:vAlign w:val="center"/>
          </w:tcPr>
          <w:p w14:paraId="5FB80A83" w14:textId="0359FB2A" w:rsidR="00A84941"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23</w:t>
            </w:r>
          </w:p>
        </w:tc>
        <w:tc>
          <w:tcPr>
            <w:tcW w:w="3302" w:type="dxa"/>
            <w:vAlign w:val="center"/>
          </w:tcPr>
          <w:p w14:paraId="32782C1E" w14:textId="41BEA85B"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交银施罗德增强收益债券型证券投资基金</w:t>
            </w:r>
          </w:p>
        </w:tc>
        <w:tc>
          <w:tcPr>
            <w:tcW w:w="2074" w:type="dxa"/>
            <w:vAlign w:val="center"/>
          </w:tcPr>
          <w:p w14:paraId="47413D49" w14:textId="4A4D7BE8"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交银增强收益</w:t>
            </w:r>
          </w:p>
        </w:tc>
        <w:tc>
          <w:tcPr>
            <w:tcW w:w="2074" w:type="dxa"/>
            <w:vAlign w:val="center"/>
          </w:tcPr>
          <w:p w14:paraId="2CD8F0D0" w14:textId="19974CC0"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olor w:val="000000"/>
                <w:kern w:val="0"/>
                <w:sz w:val="24"/>
                <w:szCs w:val="24"/>
              </w:rPr>
              <w:t>519729</w:t>
            </w:r>
          </w:p>
        </w:tc>
      </w:tr>
      <w:tr w:rsidR="00F50A78" w:rsidRPr="00E102F5" w14:paraId="59F464F7" w14:textId="77777777" w:rsidTr="000341AF">
        <w:trPr>
          <w:jc w:val="center"/>
        </w:trPr>
        <w:tc>
          <w:tcPr>
            <w:tcW w:w="846" w:type="dxa"/>
            <w:vAlign w:val="center"/>
          </w:tcPr>
          <w:p w14:paraId="758713F1" w14:textId="16617295"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24</w:t>
            </w:r>
          </w:p>
        </w:tc>
        <w:tc>
          <w:tcPr>
            <w:tcW w:w="3302" w:type="dxa"/>
            <w:vAlign w:val="center"/>
          </w:tcPr>
          <w:p w14:paraId="5A14F8C3" w14:textId="4BB77014"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交银施罗德强化回报债券型证券投资基金</w:t>
            </w:r>
          </w:p>
        </w:tc>
        <w:tc>
          <w:tcPr>
            <w:tcW w:w="2074" w:type="dxa"/>
            <w:vAlign w:val="center"/>
          </w:tcPr>
          <w:p w14:paraId="7198468D" w14:textId="393B93F1"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交银强化回报</w:t>
            </w:r>
          </w:p>
        </w:tc>
        <w:tc>
          <w:tcPr>
            <w:tcW w:w="2074" w:type="dxa"/>
            <w:vAlign w:val="center"/>
          </w:tcPr>
          <w:p w14:paraId="79D776C5" w14:textId="55EEB5C1"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519733</w:t>
            </w:r>
          </w:p>
        </w:tc>
      </w:tr>
      <w:tr w:rsidR="00F50A78" w:rsidRPr="00E102F5" w14:paraId="7FCC0441" w14:textId="77777777" w:rsidTr="000341AF">
        <w:trPr>
          <w:jc w:val="center"/>
        </w:trPr>
        <w:tc>
          <w:tcPr>
            <w:tcW w:w="846" w:type="dxa"/>
            <w:vAlign w:val="center"/>
          </w:tcPr>
          <w:p w14:paraId="0FD24C3F" w14:textId="33758264"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25</w:t>
            </w:r>
          </w:p>
        </w:tc>
        <w:tc>
          <w:tcPr>
            <w:tcW w:w="3302" w:type="dxa"/>
            <w:vAlign w:val="center"/>
          </w:tcPr>
          <w:p w14:paraId="11C3D1AD" w14:textId="23DF4C83"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交银施罗德新成长混合型证券投资基金</w:t>
            </w:r>
          </w:p>
        </w:tc>
        <w:tc>
          <w:tcPr>
            <w:tcW w:w="2074" w:type="dxa"/>
            <w:vAlign w:val="center"/>
          </w:tcPr>
          <w:p w14:paraId="204F8396" w14:textId="7CC6A03D"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交银新成长</w:t>
            </w:r>
          </w:p>
        </w:tc>
        <w:tc>
          <w:tcPr>
            <w:tcW w:w="2074" w:type="dxa"/>
            <w:vAlign w:val="center"/>
          </w:tcPr>
          <w:p w14:paraId="2577CBA3" w14:textId="3899E9A2"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前端</w:t>
            </w:r>
            <w:r w:rsidRPr="000341AF">
              <w:rPr>
                <w:rFonts w:asciiTheme="minorEastAsia" w:hAnsiTheme="minorEastAsia"/>
                <w:color w:val="000000"/>
                <w:kern w:val="0"/>
                <w:sz w:val="24"/>
                <w:szCs w:val="24"/>
              </w:rPr>
              <w:t>519736</w:t>
            </w:r>
          </w:p>
        </w:tc>
      </w:tr>
      <w:tr w:rsidR="00F50A78" w:rsidRPr="00E102F5" w14:paraId="6A36329D" w14:textId="77777777" w:rsidTr="000341AF">
        <w:trPr>
          <w:jc w:val="center"/>
        </w:trPr>
        <w:tc>
          <w:tcPr>
            <w:tcW w:w="846" w:type="dxa"/>
            <w:vAlign w:val="center"/>
          </w:tcPr>
          <w:p w14:paraId="50CC1BDC" w14:textId="3E17FC03"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26</w:t>
            </w:r>
          </w:p>
        </w:tc>
        <w:tc>
          <w:tcPr>
            <w:tcW w:w="3302" w:type="dxa"/>
            <w:vAlign w:val="center"/>
          </w:tcPr>
          <w:p w14:paraId="4155B6A4" w14:textId="32612A77"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交银施罗德周期回报灵活配置混合型证券投资基金</w:t>
            </w:r>
          </w:p>
        </w:tc>
        <w:tc>
          <w:tcPr>
            <w:tcW w:w="2074" w:type="dxa"/>
            <w:vAlign w:val="center"/>
          </w:tcPr>
          <w:p w14:paraId="104C84C0" w14:textId="1FCC3BA2"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交银周期回报</w:t>
            </w:r>
          </w:p>
        </w:tc>
        <w:tc>
          <w:tcPr>
            <w:tcW w:w="2074" w:type="dxa"/>
            <w:vAlign w:val="center"/>
          </w:tcPr>
          <w:p w14:paraId="628D850D" w14:textId="39D53E72"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类前端</w:t>
            </w:r>
            <w:r w:rsidRPr="000341AF">
              <w:rPr>
                <w:rFonts w:asciiTheme="minorEastAsia" w:hAnsiTheme="minorEastAsia"/>
                <w:color w:val="000000"/>
                <w:kern w:val="0"/>
                <w:sz w:val="24"/>
                <w:szCs w:val="24"/>
              </w:rPr>
              <w:t>519738</w:t>
            </w:r>
          </w:p>
        </w:tc>
      </w:tr>
      <w:tr w:rsidR="00F50A78" w:rsidRPr="00E102F5" w14:paraId="0F4A8408" w14:textId="77777777" w:rsidTr="000341AF">
        <w:trPr>
          <w:jc w:val="center"/>
        </w:trPr>
        <w:tc>
          <w:tcPr>
            <w:tcW w:w="846" w:type="dxa"/>
            <w:vAlign w:val="center"/>
          </w:tcPr>
          <w:p w14:paraId="3C40AAA5" w14:textId="392BD615"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27</w:t>
            </w:r>
          </w:p>
        </w:tc>
        <w:tc>
          <w:tcPr>
            <w:tcW w:w="3302" w:type="dxa"/>
            <w:vAlign w:val="center"/>
          </w:tcPr>
          <w:p w14:paraId="17DF4E37" w14:textId="1BCBC1B9"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bCs/>
                <w:color w:val="000000"/>
                <w:kern w:val="0"/>
                <w:sz w:val="24"/>
                <w:szCs w:val="24"/>
              </w:rPr>
              <w:t>交银施罗德丰润收益债券型证券投资基金</w:t>
            </w:r>
          </w:p>
        </w:tc>
        <w:tc>
          <w:tcPr>
            <w:tcW w:w="2074" w:type="dxa"/>
            <w:vAlign w:val="center"/>
          </w:tcPr>
          <w:p w14:paraId="6CC85863" w14:textId="3B582D96"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交银丰润收益</w:t>
            </w:r>
          </w:p>
        </w:tc>
        <w:tc>
          <w:tcPr>
            <w:tcW w:w="2074" w:type="dxa"/>
            <w:vAlign w:val="center"/>
          </w:tcPr>
          <w:p w14:paraId="5CF3C7F2" w14:textId="7B065A19"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 xml:space="preserve"> 519743</w:t>
            </w:r>
          </w:p>
        </w:tc>
      </w:tr>
      <w:tr w:rsidR="00F50A78" w:rsidRPr="00E102F5" w14:paraId="4FC1CDA0" w14:textId="77777777" w:rsidTr="000341AF">
        <w:trPr>
          <w:jc w:val="center"/>
        </w:trPr>
        <w:tc>
          <w:tcPr>
            <w:tcW w:w="846" w:type="dxa"/>
            <w:vAlign w:val="center"/>
          </w:tcPr>
          <w:p w14:paraId="38B7D6B6" w14:textId="61C0B90C"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28</w:t>
            </w:r>
          </w:p>
        </w:tc>
        <w:tc>
          <w:tcPr>
            <w:tcW w:w="3302" w:type="dxa"/>
            <w:vAlign w:val="center"/>
          </w:tcPr>
          <w:p w14:paraId="7FB4D99B" w14:textId="2EB47D2B"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bCs/>
                <w:color w:val="000000"/>
                <w:kern w:val="0"/>
                <w:sz w:val="24"/>
                <w:szCs w:val="24"/>
              </w:rPr>
              <w:t>交银施罗德丰享收益债券型证券投资基金</w:t>
            </w:r>
          </w:p>
        </w:tc>
        <w:tc>
          <w:tcPr>
            <w:tcW w:w="2074" w:type="dxa"/>
            <w:vAlign w:val="center"/>
          </w:tcPr>
          <w:p w14:paraId="580D192D" w14:textId="7CA996E4"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交银丰享收益</w:t>
            </w:r>
          </w:p>
        </w:tc>
        <w:tc>
          <w:tcPr>
            <w:tcW w:w="2074" w:type="dxa"/>
            <w:vAlign w:val="center"/>
          </w:tcPr>
          <w:p w14:paraId="098BB595" w14:textId="7AD6454F"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 xml:space="preserve"> 519746</w:t>
            </w:r>
          </w:p>
        </w:tc>
      </w:tr>
      <w:tr w:rsidR="00F50A78" w:rsidRPr="00E102F5" w14:paraId="2A32033C" w14:textId="77777777" w:rsidTr="000341AF">
        <w:trPr>
          <w:jc w:val="center"/>
        </w:trPr>
        <w:tc>
          <w:tcPr>
            <w:tcW w:w="846" w:type="dxa"/>
            <w:vAlign w:val="center"/>
          </w:tcPr>
          <w:p w14:paraId="58FA4B50" w14:textId="3987DDE6"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29</w:t>
            </w:r>
          </w:p>
        </w:tc>
        <w:tc>
          <w:tcPr>
            <w:tcW w:w="3302" w:type="dxa"/>
            <w:vAlign w:val="center"/>
          </w:tcPr>
          <w:p w14:paraId="15283440" w14:textId="0370C072"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交银施罗德新回报灵活配置混合型证券投资基金</w:t>
            </w:r>
          </w:p>
        </w:tc>
        <w:tc>
          <w:tcPr>
            <w:tcW w:w="2074" w:type="dxa"/>
            <w:vAlign w:val="center"/>
          </w:tcPr>
          <w:p w14:paraId="42693C37" w14:textId="147B4789"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交银新回报</w:t>
            </w:r>
          </w:p>
        </w:tc>
        <w:tc>
          <w:tcPr>
            <w:tcW w:w="2074" w:type="dxa"/>
            <w:vAlign w:val="center"/>
          </w:tcPr>
          <w:p w14:paraId="5A37CFF6" w14:textId="75B33578"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519752</w:t>
            </w:r>
          </w:p>
        </w:tc>
      </w:tr>
      <w:tr w:rsidR="00F50A78" w:rsidRPr="00E102F5" w14:paraId="3007BEA4" w14:textId="3C85B4BC" w:rsidTr="000341AF">
        <w:trPr>
          <w:jc w:val="center"/>
        </w:trPr>
        <w:tc>
          <w:tcPr>
            <w:tcW w:w="846" w:type="dxa"/>
            <w:vAlign w:val="center"/>
          </w:tcPr>
          <w:p w14:paraId="5BB2D9BB" w14:textId="2C58808C" w:rsidR="00F50A78" w:rsidRPr="000341AF" w:rsidRDefault="00960AC5" w:rsidP="000341AF">
            <w:pPr>
              <w:spacing w:line="0" w:lineRule="atLeast"/>
              <w:jc w:val="center"/>
              <w:rPr>
                <w:rFonts w:asciiTheme="minorEastAsia" w:hAnsiTheme="minorEastAsia" w:cs="Times New Roman"/>
                <w:sz w:val="24"/>
                <w:szCs w:val="24"/>
              </w:rPr>
            </w:pPr>
            <w:r>
              <w:rPr>
                <w:rFonts w:asciiTheme="minorEastAsia" w:hAnsiTheme="minorEastAsia" w:cs="Times New Roman"/>
                <w:sz w:val="24"/>
                <w:szCs w:val="24"/>
              </w:rPr>
              <w:t>30</w:t>
            </w:r>
          </w:p>
        </w:tc>
        <w:tc>
          <w:tcPr>
            <w:tcW w:w="3302" w:type="dxa"/>
            <w:vAlign w:val="center"/>
          </w:tcPr>
          <w:p w14:paraId="7757B8F7" w14:textId="04888FD4"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交银施罗德荣和保本混合型证券投资基金</w:t>
            </w:r>
          </w:p>
        </w:tc>
        <w:tc>
          <w:tcPr>
            <w:tcW w:w="2074" w:type="dxa"/>
            <w:vAlign w:val="center"/>
          </w:tcPr>
          <w:p w14:paraId="7B5FDA5B" w14:textId="68C6E2FF" w:rsidR="00F50A78" w:rsidRPr="000341AF" w:rsidRDefault="00F50A78" w:rsidP="000341AF">
            <w:pPr>
              <w:spacing w:line="0" w:lineRule="atLeast"/>
              <w:jc w:val="lef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交银荣和保本</w:t>
            </w:r>
          </w:p>
        </w:tc>
        <w:tc>
          <w:tcPr>
            <w:tcW w:w="2074" w:type="dxa"/>
            <w:vAlign w:val="center"/>
          </w:tcPr>
          <w:p w14:paraId="2748D45D" w14:textId="3EE6EFAE"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519753</w:t>
            </w:r>
          </w:p>
        </w:tc>
      </w:tr>
      <w:tr w:rsidR="00F50A78" w:rsidRPr="00E102F5" w14:paraId="62728CD7" w14:textId="77777777" w:rsidTr="000341AF">
        <w:trPr>
          <w:jc w:val="center"/>
        </w:trPr>
        <w:tc>
          <w:tcPr>
            <w:tcW w:w="846" w:type="dxa"/>
            <w:vAlign w:val="center"/>
          </w:tcPr>
          <w:p w14:paraId="34295EAA" w14:textId="30FF44ED" w:rsidR="00F50A78" w:rsidRPr="000341AF" w:rsidRDefault="00960AC5"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Pr>
                <w:rFonts w:asciiTheme="minorEastAsia" w:hAnsiTheme="minorEastAsia" w:cs="Times New Roman"/>
                <w:sz w:val="24"/>
                <w:szCs w:val="24"/>
              </w:rPr>
              <w:t>1</w:t>
            </w:r>
          </w:p>
        </w:tc>
        <w:tc>
          <w:tcPr>
            <w:tcW w:w="3302" w:type="dxa"/>
            <w:vAlign w:val="center"/>
          </w:tcPr>
          <w:p w14:paraId="3221655E" w14:textId="62566187"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交银施罗德多策略回报灵活配置混合型证券投资基金</w:t>
            </w:r>
          </w:p>
        </w:tc>
        <w:tc>
          <w:tcPr>
            <w:tcW w:w="2074" w:type="dxa"/>
            <w:vAlign w:val="center"/>
          </w:tcPr>
          <w:p w14:paraId="463A972C" w14:textId="3EB8E1CD"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交银多策略回报</w:t>
            </w:r>
          </w:p>
        </w:tc>
        <w:tc>
          <w:tcPr>
            <w:tcW w:w="2074" w:type="dxa"/>
            <w:vAlign w:val="center"/>
          </w:tcPr>
          <w:p w14:paraId="50C64C86" w14:textId="0DE4417B"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519755</w:t>
            </w:r>
          </w:p>
        </w:tc>
      </w:tr>
      <w:tr w:rsidR="00F50A78" w:rsidRPr="00E102F5" w14:paraId="4EEAD81A" w14:textId="77777777" w:rsidTr="000341AF">
        <w:trPr>
          <w:jc w:val="center"/>
        </w:trPr>
        <w:tc>
          <w:tcPr>
            <w:tcW w:w="846" w:type="dxa"/>
            <w:vAlign w:val="center"/>
          </w:tcPr>
          <w:p w14:paraId="5F91FDFA" w14:textId="4C040E57"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2</w:t>
            </w:r>
          </w:p>
        </w:tc>
        <w:tc>
          <w:tcPr>
            <w:tcW w:w="3302" w:type="dxa"/>
            <w:vAlign w:val="center"/>
          </w:tcPr>
          <w:p w14:paraId="7EC952E8" w14:textId="4FEB1CB4"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交银施罗德国企改革灵活配</w:t>
            </w:r>
            <w:r w:rsidRPr="000341AF">
              <w:rPr>
                <w:rFonts w:asciiTheme="minorEastAsia" w:hAnsiTheme="minorEastAsia" w:hint="eastAsia"/>
                <w:color w:val="000000"/>
                <w:kern w:val="0"/>
                <w:sz w:val="24"/>
                <w:szCs w:val="24"/>
              </w:rPr>
              <w:lastRenderedPageBreak/>
              <w:t>置混合型证券投资基金</w:t>
            </w:r>
          </w:p>
        </w:tc>
        <w:tc>
          <w:tcPr>
            <w:tcW w:w="2074" w:type="dxa"/>
            <w:vAlign w:val="center"/>
          </w:tcPr>
          <w:p w14:paraId="0C7E8E7D" w14:textId="17BCFC46"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lastRenderedPageBreak/>
              <w:t>交银国企改革</w:t>
            </w:r>
          </w:p>
        </w:tc>
        <w:tc>
          <w:tcPr>
            <w:tcW w:w="2074" w:type="dxa"/>
            <w:vAlign w:val="center"/>
          </w:tcPr>
          <w:p w14:paraId="6E2CFCCB" w14:textId="138E2669"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519756</w:t>
            </w:r>
          </w:p>
        </w:tc>
      </w:tr>
      <w:tr w:rsidR="00F50A78" w:rsidRPr="00E102F5" w14:paraId="10A37058" w14:textId="77777777" w:rsidTr="000341AF">
        <w:trPr>
          <w:jc w:val="center"/>
        </w:trPr>
        <w:tc>
          <w:tcPr>
            <w:tcW w:w="846" w:type="dxa"/>
            <w:vAlign w:val="center"/>
          </w:tcPr>
          <w:p w14:paraId="22714E11" w14:textId="52A6FC11"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3</w:t>
            </w:r>
          </w:p>
        </w:tc>
        <w:tc>
          <w:tcPr>
            <w:tcW w:w="3302" w:type="dxa"/>
            <w:vAlign w:val="center"/>
          </w:tcPr>
          <w:p w14:paraId="6FCC95E0" w14:textId="375B045E"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交银施罗德卓越回报灵活配置混合型证券投资基金</w:t>
            </w:r>
          </w:p>
        </w:tc>
        <w:tc>
          <w:tcPr>
            <w:tcW w:w="2074" w:type="dxa"/>
            <w:vAlign w:val="center"/>
          </w:tcPr>
          <w:p w14:paraId="169E98F4" w14:textId="16E87DB5"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交银卓越回报</w:t>
            </w:r>
          </w:p>
        </w:tc>
        <w:tc>
          <w:tcPr>
            <w:tcW w:w="2074" w:type="dxa"/>
            <w:vAlign w:val="center"/>
          </w:tcPr>
          <w:p w14:paraId="5D5E95BE" w14:textId="46FFE61B"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519764</w:t>
            </w:r>
          </w:p>
        </w:tc>
      </w:tr>
      <w:tr w:rsidR="00F50A78" w:rsidRPr="00E102F5" w14:paraId="60343BFF" w14:textId="77777777" w:rsidTr="000341AF">
        <w:trPr>
          <w:jc w:val="center"/>
        </w:trPr>
        <w:tc>
          <w:tcPr>
            <w:tcW w:w="846" w:type="dxa"/>
            <w:vAlign w:val="center"/>
          </w:tcPr>
          <w:p w14:paraId="69199D08" w14:textId="6B20F78F"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4</w:t>
            </w:r>
          </w:p>
        </w:tc>
        <w:tc>
          <w:tcPr>
            <w:tcW w:w="3302" w:type="dxa"/>
            <w:vAlign w:val="center"/>
          </w:tcPr>
          <w:p w14:paraId="16AA3D89" w14:textId="7692AAA1"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交银施罗德荣鑫保本混合型证券投资基金</w:t>
            </w:r>
          </w:p>
        </w:tc>
        <w:tc>
          <w:tcPr>
            <w:tcW w:w="2074" w:type="dxa"/>
            <w:vAlign w:val="center"/>
          </w:tcPr>
          <w:p w14:paraId="1C076D64" w14:textId="2FD14046"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交银荣鑫保本</w:t>
            </w:r>
          </w:p>
        </w:tc>
        <w:tc>
          <w:tcPr>
            <w:tcW w:w="2074" w:type="dxa"/>
            <w:vAlign w:val="center"/>
          </w:tcPr>
          <w:p w14:paraId="63FC46C7" w14:textId="30F5C484"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519766</w:t>
            </w:r>
          </w:p>
        </w:tc>
      </w:tr>
      <w:tr w:rsidR="00F50A78" w:rsidRPr="00E102F5" w14:paraId="6A734031" w14:textId="77777777" w:rsidTr="000341AF">
        <w:trPr>
          <w:jc w:val="center"/>
        </w:trPr>
        <w:tc>
          <w:tcPr>
            <w:tcW w:w="846" w:type="dxa"/>
            <w:vAlign w:val="center"/>
          </w:tcPr>
          <w:p w14:paraId="4EEEA191" w14:textId="6AC60B8D"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5</w:t>
            </w:r>
          </w:p>
        </w:tc>
        <w:tc>
          <w:tcPr>
            <w:tcW w:w="3302" w:type="dxa"/>
            <w:vAlign w:val="center"/>
          </w:tcPr>
          <w:p w14:paraId="33B92226" w14:textId="3486176C"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交银施罗德科技创新灵活配置混合型证券投资基金</w:t>
            </w:r>
          </w:p>
        </w:tc>
        <w:tc>
          <w:tcPr>
            <w:tcW w:w="2074" w:type="dxa"/>
            <w:vAlign w:val="center"/>
          </w:tcPr>
          <w:p w14:paraId="605FE9EA" w14:textId="260A630C"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交银科技创新</w:t>
            </w:r>
          </w:p>
        </w:tc>
        <w:tc>
          <w:tcPr>
            <w:tcW w:w="2074" w:type="dxa"/>
            <w:vAlign w:val="center"/>
          </w:tcPr>
          <w:p w14:paraId="5A9D953E" w14:textId="7E27AECA"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519767</w:t>
            </w:r>
          </w:p>
        </w:tc>
      </w:tr>
      <w:tr w:rsidR="00A84941" w:rsidRPr="00E102F5" w14:paraId="6B89D84A" w14:textId="77777777" w:rsidTr="000341AF">
        <w:trPr>
          <w:jc w:val="center"/>
        </w:trPr>
        <w:tc>
          <w:tcPr>
            <w:tcW w:w="846" w:type="dxa"/>
            <w:vAlign w:val="center"/>
          </w:tcPr>
          <w:p w14:paraId="7997854F" w14:textId="7FE1F31E" w:rsidR="00A84941" w:rsidRPr="000341AF" w:rsidRDefault="00A84941" w:rsidP="000341AF">
            <w:pPr>
              <w:spacing w:line="0" w:lineRule="atLeast"/>
              <w:jc w:val="center"/>
              <w:rPr>
                <w:rFonts w:asciiTheme="minorEastAsia" w:hAnsiTheme="minorEastAsia" w:cs="Times New Roman"/>
                <w:sz w:val="24"/>
                <w:szCs w:val="24"/>
                <w:highlight w:val="yellow"/>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6</w:t>
            </w:r>
          </w:p>
        </w:tc>
        <w:tc>
          <w:tcPr>
            <w:tcW w:w="3302" w:type="dxa"/>
            <w:vAlign w:val="center"/>
          </w:tcPr>
          <w:p w14:paraId="44E22CC6" w14:textId="731B3569" w:rsidR="00A84941" w:rsidRPr="000341AF" w:rsidRDefault="00A84941" w:rsidP="00A84941">
            <w:pPr>
              <w:spacing w:line="0" w:lineRule="atLeast"/>
              <w:rPr>
                <w:rFonts w:asciiTheme="minorEastAsia" w:hAnsiTheme="minorEastAsia"/>
                <w:color w:val="000000"/>
                <w:kern w:val="0"/>
                <w:sz w:val="24"/>
                <w:szCs w:val="24"/>
                <w:highlight w:val="yellow"/>
              </w:rPr>
            </w:pPr>
            <w:r w:rsidRPr="000341AF">
              <w:rPr>
                <w:rFonts w:asciiTheme="minorEastAsia" w:hAnsiTheme="minorEastAsia" w:hint="eastAsia"/>
                <w:color w:val="000000"/>
                <w:kern w:val="0"/>
                <w:sz w:val="24"/>
                <w:szCs w:val="24"/>
              </w:rPr>
              <w:t>交银施罗德数据产业灵活配置混合型证券投资基金</w:t>
            </w:r>
          </w:p>
        </w:tc>
        <w:tc>
          <w:tcPr>
            <w:tcW w:w="2074" w:type="dxa"/>
            <w:vAlign w:val="center"/>
          </w:tcPr>
          <w:p w14:paraId="33DC722F" w14:textId="75DCFC98" w:rsidR="00A84941" w:rsidRPr="000341AF" w:rsidRDefault="00A84941" w:rsidP="00A84941">
            <w:pPr>
              <w:spacing w:line="0" w:lineRule="atLeast"/>
              <w:rPr>
                <w:rFonts w:asciiTheme="minorEastAsia" w:hAnsiTheme="minorEastAsia"/>
                <w:color w:val="000000"/>
                <w:kern w:val="0"/>
                <w:sz w:val="24"/>
                <w:szCs w:val="24"/>
                <w:highlight w:val="yellow"/>
              </w:rPr>
            </w:pPr>
            <w:r w:rsidRPr="000341AF">
              <w:rPr>
                <w:rFonts w:asciiTheme="minorEastAsia" w:hAnsiTheme="minorEastAsia" w:hint="eastAsia"/>
                <w:color w:val="000000"/>
                <w:kern w:val="0"/>
                <w:sz w:val="24"/>
                <w:szCs w:val="24"/>
              </w:rPr>
              <w:t>交银数据产业</w:t>
            </w:r>
          </w:p>
        </w:tc>
        <w:tc>
          <w:tcPr>
            <w:tcW w:w="2074" w:type="dxa"/>
            <w:vAlign w:val="center"/>
          </w:tcPr>
          <w:p w14:paraId="2B154F24" w14:textId="39D3525F" w:rsidR="00A84941" w:rsidRPr="000341AF" w:rsidRDefault="00A84941" w:rsidP="00A84941">
            <w:pPr>
              <w:spacing w:line="0" w:lineRule="atLeast"/>
              <w:rPr>
                <w:rFonts w:asciiTheme="minorEastAsia" w:hAnsiTheme="minorEastAsia"/>
                <w:color w:val="000000"/>
                <w:kern w:val="0"/>
                <w:sz w:val="24"/>
                <w:szCs w:val="24"/>
                <w:highlight w:val="yellow"/>
              </w:rPr>
            </w:pPr>
            <w:r w:rsidRPr="000341AF">
              <w:rPr>
                <w:rFonts w:asciiTheme="minorEastAsia" w:hAnsiTheme="minorEastAsia"/>
                <w:color w:val="000000"/>
                <w:kern w:val="0"/>
                <w:sz w:val="24"/>
                <w:szCs w:val="24"/>
              </w:rPr>
              <w:t>519773</w:t>
            </w:r>
          </w:p>
        </w:tc>
      </w:tr>
      <w:tr w:rsidR="00A84941" w:rsidRPr="00E102F5" w14:paraId="6B57F50B" w14:textId="77777777" w:rsidTr="000341AF">
        <w:trPr>
          <w:jc w:val="center"/>
        </w:trPr>
        <w:tc>
          <w:tcPr>
            <w:tcW w:w="846" w:type="dxa"/>
            <w:vAlign w:val="center"/>
          </w:tcPr>
          <w:p w14:paraId="0B23D053" w14:textId="0D207BB3" w:rsidR="00A84941" w:rsidRPr="000341AF" w:rsidRDefault="00A84941" w:rsidP="000341AF">
            <w:pPr>
              <w:spacing w:line="0" w:lineRule="atLeast"/>
              <w:jc w:val="center"/>
              <w:rPr>
                <w:rFonts w:asciiTheme="minorEastAsia" w:hAnsiTheme="minorEastAsia" w:cs="Times New Roman"/>
                <w:sz w:val="24"/>
                <w:szCs w:val="24"/>
                <w:highlight w:val="yellow"/>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7</w:t>
            </w:r>
          </w:p>
        </w:tc>
        <w:tc>
          <w:tcPr>
            <w:tcW w:w="3302" w:type="dxa"/>
            <w:vAlign w:val="center"/>
          </w:tcPr>
          <w:p w14:paraId="77FBBF3D" w14:textId="5E706B7A" w:rsidR="00A84941" w:rsidRPr="000341AF" w:rsidRDefault="00A84941" w:rsidP="00A84941">
            <w:pPr>
              <w:spacing w:line="0" w:lineRule="atLeast"/>
              <w:rPr>
                <w:rFonts w:asciiTheme="minorEastAsia" w:hAnsiTheme="minorEastAsia"/>
                <w:color w:val="000000"/>
                <w:kern w:val="0"/>
                <w:sz w:val="24"/>
                <w:szCs w:val="24"/>
                <w:highlight w:val="yellow"/>
              </w:rPr>
            </w:pPr>
            <w:r w:rsidRPr="000341AF">
              <w:rPr>
                <w:rFonts w:asciiTheme="minorEastAsia" w:hAnsiTheme="minorEastAsia" w:hint="eastAsia"/>
                <w:color w:val="000000"/>
                <w:kern w:val="0"/>
                <w:sz w:val="24"/>
                <w:szCs w:val="24"/>
              </w:rPr>
              <w:t>交银施罗德经济新动力混合型证券投资基金</w:t>
            </w:r>
          </w:p>
        </w:tc>
        <w:tc>
          <w:tcPr>
            <w:tcW w:w="2074" w:type="dxa"/>
            <w:vAlign w:val="center"/>
          </w:tcPr>
          <w:p w14:paraId="0FE4851E" w14:textId="19D808F4" w:rsidR="00A84941" w:rsidRPr="000341AF" w:rsidRDefault="00A84941" w:rsidP="00A84941">
            <w:pPr>
              <w:spacing w:line="0" w:lineRule="atLeast"/>
              <w:rPr>
                <w:rFonts w:asciiTheme="minorEastAsia" w:hAnsiTheme="minorEastAsia"/>
                <w:color w:val="000000"/>
                <w:kern w:val="0"/>
                <w:sz w:val="24"/>
                <w:szCs w:val="24"/>
                <w:highlight w:val="yellow"/>
              </w:rPr>
            </w:pPr>
            <w:r w:rsidRPr="000341AF">
              <w:rPr>
                <w:rFonts w:asciiTheme="minorEastAsia" w:hAnsiTheme="minorEastAsia" w:hint="eastAsia"/>
                <w:color w:val="000000"/>
                <w:kern w:val="0"/>
                <w:sz w:val="24"/>
                <w:szCs w:val="24"/>
              </w:rPr>
              <w:t>交银经济新动力</w:t>
            </w:r>
          </w:p>
        </w:tc>
        <w:tc>
          <w:tcPr>
            <w:tcW w:w="2074" w:type="dxa"/>
            <w:vAlign w:val="center"/>
          </w:tcPr>
          <w:p w14:paraId="4CD39069" w14:textId="0FDC461F" w:rsidR="00A84941" w:rsidRPr="000341AF" w:rsidRDefault="00A84941" w:rsidP="00A84941">
            <w:pPr>
              <w:spacing w:line="0" w:lineRule="atLeast"/>
              <w:rPr>
                <w:rFonts w:asciiTheme="minorEastAsia" w:hAnsiTheme="minorEastAsia"/>
                <w:color w:val="000000"/>
                <w:kern w:val="0"/>
                <w:sz w:val="24"/>
                <w:szCs w:val="24"/>
                <w:highlight w:val="yellow"/>
              </w:rPr>
            </w:pPr>
            <w:r w:rsidRPr="000341AF">
              <w:rPr>
                <w:rFonts w:asciiTheme="minorEastAsia" w:hAnsiTheme="minorEastAsia"/>
                <w:color w:val="000000"/>
                <w:kern w:val="0"/>
                <w:sz w:val="24"/>
                <w:szCs w:val="24"/>
              </w:rPr>
              <w:t>519778</w:t>
            </w:r>
          </w:p>
        </w:tc>
      </w:tr>
      <w:tr w:rsidR="00A84941" w:rsidRPr="00E102F5" w14:paraId="38D4C76C" w14:textId="77777777" w:rsidTr="000341AF">
        <w:trPr>
          <w:jc w:val="center"/>
        </w:trPr>
        <w:tc>
          <w:tcPr>
            <w:tcW w:w="846" w:type="dxa"/>
            <w:vAlign w:val="center"/>
          </w:tcPr>
          <w:p w14:paraId="47B4AEAB" w14:textId="63E350B7" w:rsidR="00A84941"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8</w:t>
            </w:r>
          </w:p>
        </w:tc>
        <w:tc>
          <w:tcPr>
            <w:tcW w:w="3302" w:type="dxa"/>
            <w:vAlign w:val="center"/>
          </w:tcPr>
          <w:p w14:paraId="799DAE89" w14:textId="7CC134F3"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交银施罗德沪港深价值精选灵活配置混合型证券投资基金</w:t>
            </w:r>
          </w:p>
        </w:tc>
        <w:tc>
          <w:tcPr>
            <w:tcW w:w="2074" w:type="dxa"/>
            <w:vAlign w:val="center"/>
          </w:tcPr>
          <w:p w14:paraId="313DA47F" w14:textId="1B195932"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交银沪港深价值精选</w:t>
            </w:r>
          </w:p>
        </w:tc>
        <w:tc>
          <w:tcPr>
            <w:tcW w:w="2074" w:type="dxa"/>
            <w:vAlign w:val="center"/>
          </w:tcPr>
          <w:p w14:paraId="24DC772D" w14:textId="367FA403" w:rsidR="00A84941" w:rsidRPr="000341AF"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olor w:val="000000"/>
                <w:kern w:val="0"/>
                <w:sz w:val="24"/>
                <w:szCs w:val="24"/>
              </w:rPr>
              <w:t>519779</w:t>
            </w:r>
          </w:p>
        </w:tc>
      </w:tr>
      <w:tr w:rsidR="00F50A78" w:rsidRPr="00E102F5" w14:paraId="4FA96F8F" w14:textId="77777777" w:rsidTr="000341AF">
        <w:trPr>
          <w:jc w:val="center"/>
        </w:trPr>
        <w:tc>
          <w:tcPr>
            <w:tcW w:w="846" w:type="dxa"/>
            <w:vAlign w:val="center"/>
          </w:tcPr>
          <w:p w14:paraId="62727B61" w14:textId="4AB621EC" w:rsidR="00F50A78" w:rsidRPr="000341AF"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3</w:t>
            </w:r>
            <w:r w:rsidR="00960AC5">
              <w:rPr>
                <w:rFonts w:asciiTheme="minorEastAsia" w:hAnsiTheme="minorEastAsia" w:cs="Times New Roman"/>
                <w:sz w:val="24"/>
                <w:szCs w:val="24"/>
              </w:rPr>
              <w:t>9</w:t>
            </w:r>
          </w:p>
        </w:tc>
        <w:tc>
          <w:tcPr>
            <w:tcW w:w="3302" w:type="dxa"/>
            <w:vAlign w:val="center"/>
          </w:tcPr>
          <w:p w14:paraId="5CF42170" w14:textId="5AD0BEB7"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交银施罗德新生活力灵活配置混合型证券投资基金</w:t>
            </w:r>
          </w:p>
        </w:tc>
        <w:tc>
          <w:tcPr>
            <w:tcW w:w="2074" w:type="dxa"/>
            <w:vAlign w:val="center"/>
          </w:tcPr>
          <w:p w14:paraId="1CB3A06E" w14:textId="207D49A0"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hint="eastAsia"/>
                <w:color w:val="000000"/>
                <w:kern w:val="0"/>
                <w:sz w:val="24"/>
                <w:szCs w:val="24"/>
              </w:rPr>
              <w:t>交银新生活力</w:t>
            </w:r>
          </w:p>
        </w:tc>
        <w:tc>
          <w:tcPr>
            <w:tcW w:w="2074" w:type="dxa"/>
            <w:vAlign w:val="center"/>
          </w:tcPr>
          <w:p w14:paraId="321E4E2A" w14:textId="643F4EE5" w:rsidR="00F50A78" w:rsidRPr="000341AF" w:rsidRDefault="00F50A78" w:rsidP="002A4DFC">
            <w:pPr>
              <w:spacing w:line="0" w:lineRule="atLeast"/>
              <w:rPr>
                <w:rFonts w:asciiTheme="minorEastAsia" w:hAnsiTheme="minorEastAsia" w:cs="Times New Roman"/>
                <w:sz w:val="24"/>
                <w:szCs w:val="24"/>
              </w:rPr>
            </w:pPr>
            <w:r w:rsidRPr="000341AF">
              <w:rPr>
                <w:rFonts w:asciiTheme="minorEastAsia" w:hAnsiTheme="minorEastAsia"/>
                <w:color w:val="000000"/>
                <w:kern w:val="0"/>
                <w:sz w:val="24"/>
                <w:szCs w:val="24"/>
              </w:rPr>
              <w:t>519772</w:t>
            </w:r>
          </w:p>
        </w:tc>
      </w:tr>
      <w:tr w:rsidR="00A84941" w:rsidRPr="00E102F5" w14:paraId="340B46B9" w14:textId="77777777" w:rsidTr="000341AF">
        <w:trPr>
          <w:jc w:val="center"/>
        </w:trPr>
        <w:tc>
          <w:tcPr>
            <w:tcW w:w="846" w:type="dxa"/>
            <w:vAlign w:val="center"/>
          </w:tcPr>
          <w:p w14:paraId="7EE7C33C" w14:textId="13DAC6E1" w:rsidR="00A84941" w:rsidRPr="000341AF" w:rsidDel="00A84941" w:rsidRDefault="00960AC5" w:rsidP="000341AF">
            <w:pPr>
              <w:spacing w:line="0" w:lineRule="atLeast"/>
              <w:jc w:val="center"/>
              <w:rPr>
                <w:rFonts w:asciiTheme="minorEastAsia" w:hAnsiTheme="minorEastAsia" w:cs="Times New Roman"/>
                <w:sz w:val="24"/>
                <w:szCs w:val="24"/>
              </w:rPr>
            </w:pPr>
            <w:r>
              <w:rPr>
                <w:rFonts w:asciiTheme="minorEastAsia" w:hAnsiTheme="minorEastAsia" w:cs="Times New Roman"/>
                <w:sz w:val="24"/>
                <w:szCs w:val="24"/>
              </w:rPr>
              <w:t>40</w:t>
            </w:r>
          </w:p>
        </w:tc>
        <w:tc>
          <w:tcPr>
            <w:tcW w:w="3302" w:type="dxa"/>
            <w:vAlign w:val="center"/>
          </w:tcPr>
          <w:p w14:paraId="1C39C3FE" w14:textId="6C113DE1"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s="Times New Roman" w:hint="eastAsia"/>
                <w:sz w:val="24"/>
                <w:szCs w:val="24"/>
              </w:rPr>
              <w:t>交银施罗德医药创新股票型证券投资基金</w:t>
            </w:r>
          </w:p>
        </w:tc>
        <w:tc>
          <w:tcPr>
            <w:tcW w:w="2074" w:type="dxa"/>
            <w:vAlign w:val="center"/>
          </w:tcPr>
          <w:p w14:paraId="6F20B007" w14:textId="6C7FD912"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s="Times New Roman" w:hint="eastAsia"/>
                <w:sz w:val="24"/>
                <w:szCs w:val="24"/>
              </w:rPr>
              <w:t>交银医药创新</w:t>
            </w:r>
          </w:p>
        </w:tc>
        <w:tc>
          <w:tcPr>
            <w:tcW w:w="2074" w:type="dxa"/>
            <w:vAlign w:val="center"/>
          </w:tcPr>
          <w:p w14:paraId="540DE4B1" w14:textId="7FB77CF3"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s="Times New Roman"/>
                <w:sz w:val="24"/>
                <w:szCs w:val="24"/>
              </w:rPr>
              <w:t>004075</w:t>
            </w:r>
          </w:p>
        </w:tc>
      </w:tr>
      <w:tr w:rsidR="00A84941" w:rsidRPr="00E102F5" w14:paraId="66BC309C" w14:textId="77777777" w:rsidTr="000341AF">
        <w:trPr>
          <w:jc w:val="center"/>
        </w:trPr>
        <w:tc>
          <w:tcPr>
            <w:tcW w:w="846" w:type="dxa"/>
            <w:vAlign w:val="center"/>
          </w:tcPr>
          <w:p w14:paraId="3E6644F4" w14:textId="365C86E9" w:rsidR="00A84941" w:rsidRPr="000341AF" w:rsidDel="00A84941"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4</w:t>
            </w:r>
            <w:r w:rsidR="00960AC5">
              <w:rPr>
                <w:rFonts w:asciiTheme="minorEastAsia" w:hAnsiTheme="minorEastAsia" w:cs="Times New Roman"/>
                <w:sz w:val="24"/>
                <w:szCs w:val="24"/>
              </w:rPr>
              <w:t>1</w:t>
            </w:r>
          </w:p>
        </w:tc>
        <w:tc>
          <w:tcPr>
            <w:tcW w:w="3302" w:type="dxa"/>
            <w:vAlign w:val="center"/>
          </w:tcPr>
          <w:p w14:paraId="74702046" w14:textId="114EB6BF"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交银施罗德增利增强债券型证券投资基金</w:t>
            </w:r>
          </w:p>
        </w:tc>
        <w:tc>
          <w:tcPr>
            <w:tcW w:w="2074" w:type="dxa"/>
            <w:vAlign w:val="center"/>
          </w:tcPr>
          <w:p w14:paraId="0C932341" w14:textId="13C57EE1"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交银增利增强</w:t>
            </w:r>
          </w:p>
        </w:tc>
        <w:tc>
          <w:tcPr>
            <w:tcW w:w="2074" w:type="dxa"/>
            <w:vAlign w:val="center"/>
          </w:tcPr>
          <w:p w14:paraId="03BC37FA" w14:textId="1AA127C7"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olor w:val="000000"/>
                <w:kern w:val="0"/>
                <w:sz w:val="24"/>
                <w:szCs w:val="24"/>
              </w:rPr>
              <w:t>A</w:t>
            </w:r>
            <w:r w:rsidRPr="000341AF">
              <w:rPr>
                <w:rFonts w:asciiTheme="minorEastAsia" w:hAnsiTheme="minorEastAsia" w:hint="eastAsia"/>
                <w:color w:val="000000"/>
                <w:kern w:val="0"/>
                <w:sz w:val="24"/>
                <w:szCs w:val="24"/>
              </w:rPr>
              <w:t>类</w:t>
            </w:r>
            <w:r w:rsidRPr="000341AF">
              <w:rPr>
                <w:rFonts w:asciiTheme="minorEastAsia" w:hAnsiTheme="minorEastAsia"/>
                <w:color w:val="000000"/>
                <w:kern w:val="0"/>
                <w:sz w:val="24"/>
                <w:szCs w:val="24"/>
              </w:rPr>
              <w:t xml:space="preserve"> 004427</w:t>
            </w:r>
          </w:p>
        </w:tc>
      </w:tr>
      <w:tr w:rsidR="00A84941" w:rsidRPr="00E102F5" w14:paraId="2232C45E" w14:textId="77777777" w:rsidTr="000341AF">
        <w:trPr>
          <w:jc w:val="center"/>
        </w:trPr>
        <w:tc>
          <w:tcPr>
            <w:tcW w:w="846" w:type="dxa"/>
            <w:vAlign w:val="center"/>
          </w:tcPr>
          <w:p w14:paraId="780E9F6C" w14:textId="06030051" w:rsidR="00A84941" w:rsidRPr="000341AF" w:rsidDel="00A84941"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4</w:t>
            </w:r>
            <w:r w:rsidR="00960AC5">
              <w:rPr>
                <w:rFonts w:asciiTheme="minorEastAsia" w:hAnsiTheme="minorEastAsia" w:cs="Times New Roman"/>
                <w:sz w:val="24"/>
                <w:szCs w:val="24"/>
              </w:rPr>
              <w:t>2</w:t>
            </w:r>
          </w:p>
        </w:tc>
        <w:tc>
          <w:tcPr>
            <w:tcW w:w="3302" w:type="dxa"/>
            <w:vAlign w:val="center"/>
          </w:tcPr>
          <w:p w14:paraId="6406DDFB" w14:textId="441AADD5"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交银施罗德股息优化混合型证券投资基金</w:t>
            </w:r>
          </w:p>
        </w:tc>
        <w:tc>
          <w:tcPr>
            <w:tcW w:w="2074" w:type="dxa"/>
            <w:vAlign w:val="center"/>
          </w:tcPr>
          <w:p w14:paraId="767EC7D0" w14:textId="4E8BB020"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交银股息优化</w:t>
            </w:r>
          </w:p>
        </w:tc>
        <w:tc>
          <w:tcPr>
            <w:tcW w:w="2074" w:type="dxa"/>
            <w:vAlign w:val="center"/>
          </w:tcPr>
          <w:p w14:paraId="78C46A66" w14:textId="5FF09D1B"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olor w:val="000000"/>
                <w:kern w:val="0"/>
                <w:sz w:val="24"/>
                <w:szCs w:val="24"/>
              </w:rPr>
              <w:t>004868</w:t>
            </w:r>
          </w:p>
        </w:tc>
      </w:tr>
      <w:tr w:rsidR="00A84941" w:rsidRPr="00E102F5" w14:paraId="2137F702" w14:textId="77777777" w:rsidTr="000341AF">
        <w:trPr>
          <w:jc w:val="center"/>
        </w:trPr>
        <w:tc>
          <w:tcPr>
            <w:tcW w:w="846" w:type="dxa"/>
            <w:vAlign w:val="center"/>
          </w:tcPr>
          <w:p w14:paraId="7C5A7E27" w14:textId="0F910D68" w:rsidR="00A84941" w:rsidRPr="000341AF" w:rsidDel="00A84941" w:rsidRDefault="00A84941" w:rsidP="000341AF">
            <w:pPr>
              <w:spacing w:line="0" w:lineRule="atLeast"/>
              <w:jc w:val="center"/>
              <w:rPr>
                <w:rFonts w:asciiTheme="minorEastAsia" w:hAnsiTheme="minorEastAsia" w:cs="Times New Roman"/>
                <w:sz w:val="24"/>
                <w:szCs w:val="24"/>
              </w:rPr>
            </w:pPr>
            <w:r w:rsidRPr="000341AF">
              <w:rPr>
                <w:rFonts w:asciiTheme="minorEastAsia" w:hAnsiTheme="minorEastAsia" w:cs="Times New Roman"/>
                <w:sz w:val="24"/>
                <w:szCs w:val="24"/>
              </w:rPr>
              <w:t>4</w:t>
            </w:r>
            <w:r w:rsidR="00960AC5">
              <w:rPr>
                <w:rFonts w:asciiTheme="minorEastAsia" w:hAnsiTheme="minorEastAsia" w:cs="Times New Roman"/>
                <w:sz w:val="24"/>
                <w:szCs w:val="24"/>
              </w:rPr>
              <w:t>3</w:t>
            </w:r>
          </w:p>
        </w:tc>
        <w:tc>
          <w:tcPr>
            <w:tcW w:w="3302" w:type="dxa"/>
            <w:vAlign w:val="center"/>
          </w:tcPr>
          <w:p w14:paraId="36A6AACF" w14:textId="0EE9F329"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交银施罗德恒益灵活配置混合型证券投资基金</w:t>
            </w:r>
          </w:p>
        </w:tc>
        <w:tc>
          <w:tcPr>
            <w:tcW w:w="2074" w:type="dxa"/>
            <w:vAlign w:val="center"/>
          </w:tcPr>
          <w:p w14:paraId="32F39ECB" w14:textId="01BC339C"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hint="eastAsia"/>
                <w:color w:val="000000"/>
                <w:kern w:val="0"/>
                <w:sz w:val="24"/>
                <w:szCs w:val="24"/>
              </w:rPr>
              <w:t>交银恒益</w:t>
            </w:r>
            <w:r w:rsidR="003448D5">
              <w:rPr>
                <w:rFonts w:asciiTheme="minorEastAsia" w:hAnsiTheme="minorEastAsia" w:hint="eastAsia"/>
                <w:color w:val="000000"/>
                <w:kern w:val="0"/>
                <w:sz w:val="24"/>
                <w:szCs w:val="24"/>
              </w:rPr>
              <w:t>灵活配置</w:t>
            </w:r>
          </w:p>
        </w:tc>
        <w:tc>
          <w:tcPr>
            <w:tcW w:w="2074" w:type="dxa"/>
            <w:vAlign w:val="center"/>
          </w:tcPr>
          <w:p w14:paraId="471F922F" w14:textId="7657057C" w:rsidR="00A84941" w:rsidRPr="000341AF" w:rsidDel="00A84941" w:rsidRDefault="00A84941" w:rsidP="00A84941">
            <w:pPr>
              <w:spacing w:line="0" w:lineRule="atLeast"/>
              <w:rPr>
                <w:rFonts w:asciiTheme="minorEastAsia" w:hAnsiTheme="minorEastAsia"/>
                <w:color w:val="000000"/>
                <w:kern w:val="0"/>
                <w:sz w:val="24"/>
                <w:szCs w:val="24"/>
              </w:rPr>
            </w:pPr>
            <w:r w:rsidRPr="000341AF">
              <w:rPr>
                <w:rFonts w:asciiTheme="minorEastAsia" w:hAnsiTheme="minorEastAsia"/>
                <w:color w:val="000000"/>
                <w:kern w:val="0"/>
                <w:sz w:val="24"/>
                <w:szCs w:val="24"/>
              </w:rPr>
              <w:t>004975</w:t>
            </w:r>
          </w:p>
        </w:tc>
      </w:tr>
    </w:tbl>
    <w:p w14:paraId="1125E67A" w14:textId="77777777" w:rsidR="0025486B" w:rsidRPr="00836436" w:rsidRDefault="0025486B" w:rsidP="00836436">
      <w:pPr>
        <w:spacing w:line="360" w:lineRule="auto"/>
        <w:rPr>
          <w:sz w:val="24"/>
          <w:szCs w:val="24"/>
        </w:rPr>
      </w:pPr>
    </w:p>
    <w:p w14:paraId="7C64999B" w14:textId="59CD04B8"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9E3EBB">
        <w:rPr>
          <w:rFonts w:ascii="Times New Roman" w:hAnsi="Times New Roman" w:cs="Times New Roman" w:hint="eastAsia"/>
          <w:sz w:val="24"/>
          <w:szCs w:val="24"/>
        </w:rPr>
        <w:t>、</w:t>
      </w:r>
      <w:r w:rsidRPr="00836436">
        <w:rPr>
          <w:sz w:val="24"/>
          <w:szCs w:val="24"/>
        </w:rPr>
        <w:t> </w:t>
      </w:r>
      <w:r>
        <w:rPr>
          <w:rFonts w:ascii="Times New Roman" w:hAnsi="Times New Roman" w:cs="Times New Roman" w:hint="eastAsia"/>
          <w:sz w:val="24"/>
          <w:szCs w:val="24"/>
        </w:rPr>
        <w:t>业务范围</w:t>
      </w:r>
    </w:p>
    <w:p w14:paraId="66819756" w14:textId="507B7D75" w:rsidR="00B9635A" w:rsidRPr="00B9635A" w:rsidRDefault="00A60C4B" w:rsidP="00CF651E">
      <w:pPr>
        <w:spacing w:line="360" w:lineRule="auto"/>
        <w:ind w:firstLineChars="250" w:firstLine="600"/>
        <w:rPr>
          <w:rFonts w:ascii="Times New Roman" w:hAnsi="Times New Roman" w:cs="Times New Roman"/>
          <w:sz w:val="24"/>
          <w:szCs w:val="24"/>
        </w:rPr>
      </w:pPr>
      <w:r w:rsidRPr="00266B13">
        <w:rPr>
          <w:rFonts w:ascii="Times New Roman" w:hAnsi="Times New Roman" w:cs="Times New Roman" w:hint="eastAsia"/>
          <w:sz w:val="24"/>
          <w:szCs w:val="24"/>
        </w:rPr>
        <w:t>自</w:t>
      </w:r>
      <w:r w:rsidR="00CF651E">
        <w:rPr>
          <w:rFonts w:ascii="Times New Roman" w:hAnsi="Times New Roman" w:cs="Times New Roman"/>
          <w:sz w:val="24"/>
          <w:szCs w:val="24"/>
        </w:rPr>
        <w:t>2018</w:t>
      </w:r>
      <w:r w:rsidRPr="00266B13">
        <w:rPr>
          <w:rFonts w:ascii="Times New Roman" w:hAnsi="Times New Roman" w:cs="Times New Roman" w:hint="eastAsia"/>
          <w:sz w:val="24"/>
          <w:szCs w:val="24"/>
        </w:rPr>
        <w:t>年</w:t>
      </w:r>
      <w:r w:rsidR="00CF651E">
        <w:rPr>
          <w:rFonts w:ascii="Times New Roman" w:hAnsi="Times New Roman" w:cs="Times New Roman"/>
          <w:sz w:val="24"/>
          <w:szCs w:val="24"/>
        </w:rPr>
        <w:t>6</w:t>
      </w:r>
      <w:r w:rsidRPr="00266B13">
        <w:rPr>
          <w:rFonts w:ascii="Times New Roman" w:hAnsi="Times New Roman" w:cs="Times New Roman" w:hint="eastAsia"/>
          <w:sz w:val="24"/>
          <w:szCs w:val="24"/>
        </w:rPr>
        <w:t>月</w:t>
      </w:r>
      <w:r w:rsidR="00CF651E">
        <w:rPr>
          <w:rFonts w:ascii="Times New Roman" w:hAnsi="Times New Roman" w:cs="Times New Roman"/>
          <w:sz w:val="24"/>
          <w:szCs w:val="24"/>
        </w:rPr>
        <w:t>1</w:t>
      </w:r>
      <w:r w:rsidRPr="00266B13">
        <w:rPr>
          <w:rFonts w:ascii="Times New Roman" w:hAnsi="Times New Roman" w:cs="Times New Roman" w:hint="eastAsia"/>
          <w:sz w:val="24"/>
          <w:szCs w:val="24"/>
        </w:rPr>
        <w:t>日起</w:t>
      </w:r>
      <w:r w:rsidR="00694F55" w:rsidRPr="009E3EBB">
        <w:rPr>
          <w:rFonts w:ascii="Times New Roman" w:hAnsi="Times New Roman" w:cs="Times New Roman" w:hint="eastAsia"/>
          <w:sz w:val="24"/>
          <w:szCs w:val="24"/>
        </w:rPr>
        <w:t>，</w:t>
      </w:r>
      <w:r w:rsidR="00536047" w:rsidRPr="009E3EBB">
        <w:rPr>
          <w:rFonts w:ascii="Times New Roman" w:hAnsi="Times New Roman" w:cs="Times New Roman" w:hint="eastAsia"/>
          <w:sz w:val="24"/>
          <w:szCs w:val="24"/>
        </w:rPr>
        <w:t>投资者</w:t>
      </w:r>
      <w:r w:rsidR="00B9635A" w:rsidRPr="009E3EBB">
        <w:rPr>
          <w:rFonts w:ascii="Times New Roman" w:hAnsi="Times New Roman" w:cs="Times New Roman" w:hint="eastAsia"/>
          <w:sz w:val="24"/>
          <w:szCs w:val="24"/>
        </w:rPr>
        <w:t>通过</w:t>
      </w:r>
      <w:r w:rsidR="00B9635A">
        <w:rPr>
          <w:rFonts w:ascii="Times New Roman" w:hAnsi="Times New Roman" w:cs="Times New Roman" w:hint="eastAsia"/>
          <w:sz w:val="24"/>
          <w:szCs w:val="24"/>
        </w:rPr>
        <w:t>中国银河</w:t>
      </w:r>
      <w:r w:rsidR="00B9635A" w:rsidRPr="009E3EBB">
        <w:rPr>
          <w:rFonts w:ascii="Times New Roman" w:hAnsi="Times New Roman" w:cs="Times New Roman" w:hint="eastAsia"/>
          <w:sz w:val="24"/>
          <w:szCs w:val="24"/>
        </w:rPr>
        <w:t>证券</w:t>
      </w:r>
      <w:r w:rsidR="00B9635A">
        <w:rPr>
          <w:rFonts w:ascii="Times New Roman" w:hAnsi="Times New Roman" w:cs="Times New Roman" w:hint="eastAsia"/>
          <w:sz w:val="24"/>
          <w:szCs w:val="24"/>
        </w:rPr>
        <w:t>手机</w:t>
      </w:r>
      <w:r w:rsidR="00B9635A" w:rsidRPr="009E3EBB">
        <w:rPr>
          <w:rFonts w:ascii="Times New Roman" w:hAnsi="Times New Roman" w:cs="Times New Roman" w:hint="eastAsia"/>
          <w:sz w:val="24"/>
          <w:szCs w:val="24"/>
        </w:rPr>
        <w:t>交易系统</w:t>
      </w:r>
      <w:r w:rsidR="00B9635A" w:rsidRPr="00266B13">
        <w:rPr>
          <w:rFonts w:ascii="Times New Roman" w:hAnsi="Times New Roman" w:cs="Times New Roman" w:hint="eastAsia"/>
          <w:sz w:val="24"/>
          <w:szCs w:val="24"/>
        </w:rPr>
        <w:t>办理本公司</w:t>
      </w:r>
      <w:r w:rsidR="00B9635A">
        <w:rPr>
          <w:rFonts w:ascii="Times New Roman" w:hAnsi="Times New Roman" w:cs="Times New Roman" w:hint="eastAsia"/>
          <w:sz w:val="24"/>
          <w:szCs w:val="24"/>
        </w:rPr>
        <w:t>上述</w:t>
      </w:r>
      <w:r w:rsidR="00B9635A" w:rsidRPr="00266B13">
        <w:rPr>
          <w:rFonts w:ascii="Times New Roman" w:hAnsi="Times New Roman" w:cs="Times New Roman" w:hint="eastAsia"/>
          <w:sz w:val="24"/>
          <w:szCs w:val="24"/>
        </w:rPr>
        <w:t>开放式基金前端收费模式下申购</w:t>
      </w:r>
      <w:r w:rsidR="003448D5" w:rsidRPr="00266B13">
        <w:rPr>
          <w:rFonts w:ascii="Times New Roman" w:hAnsi="Times New Roman" w:cs="Times New Roman" w:hint="eastAsia"/>
          <w:sz w:val="24"/>
          <w:szCs w:val="24"/>
        </w:rPr>
        <w:t>（含定期定额投资）</w:t>
      </w:r>
      <w:r w:rsidR="00B9635A" w:rsidRPr="00266B13">
        <w:rPr>
          <w:rFonts w:ascii="Times New Roman" w:hAnsi="Times New Roman" w:cs="Times New Roman" w:hint="eastAsia"/>
          <w:sz w:val="24"/>
          <w:szCs w:val="24"/>
        </w:rPr>
        <w:t>业务，其前端申购（含定期定额投资）费率</w:t>
      </w:r>
      <w:r w:rsidR="00B9635A" w:rsidRPr="009E3EBB">
        <w:rPr>
          <w:rFonts w:ascii="Times New Roman" w:hAnsi="Times New Roman" w:cs="Times New Roman" w:hint="eastAsia"/>
          <w:sz w:val="24"/>
          <w:szCs w:val="24"/>
        </w:rPr>
        <w:t>为原费率的</w:t>
      </w:r>
      <w:r w:rsidR="00B9635A">
        <w:rPr>
          <w:rFonts w:ascii="Times New Roman" w:hAnsi="Times New Roman" w:cs="Times New Roman" w:hint="eastAsia"/>
          <w:sz w:val="24"/>
          <w:szCs w:val="24"/>
        </w:rPr>
        <w:t>一</w:t>
      </w:r>
      <w:r w:rsidR="00B9635A" w:rsidRPr="009E3EBB">
        <w:rPr>
          <w:rFonts w:ascii="Times New Roman" w:hAnsi="Times New Roman" w:cs="Times New Roman" w:hint="eastAsia"/>
          <w:sz w:val="24"/>
          <w:szCs w:val="24"/>
        </w:rPr>
        <w:t>折，</w:t>
      </w:r>
      <w:r w:rsidR="00B9635A">
        <w:rPr>
          <w:rFonts w:ascii="Times New Roman" w:hAnsi="Times New Roman" w:cs="Times New Roman" w:hint="eastAsia"/>
          <w:sz w:val="24"/>
          <w:szCs w:val="24"/>
        </w:rPr>
        <w:t>无最低</w:t>
      </w:r>
      <w:r w:rsidR="00B9635A">
        <w:rPr>
          <w:rFonts w:ascii="Times New Roman" w:hAnsi="Times New Roman" w:cs="Times New Roman"/>
          <w:sz w:val="24"/>
          <w:szCs w:val="24"/>
        </w:rPr>
        <w:t>费率限制</w:t>
      </w:r>
      <w:r w:rsidR="00B9635A">
        <w:rPr>
          <w:rFonts w:ascii="Times New Roman" w:hAnsi="Times New Roman" w:cs="Times New Roman" w:hint="eastAsia"/>
          <w:sz w:val="24"/>
          <w:szCs w:val="24"/>
        </w:rPr>
        <w:t>；</w:t>
      </w:r>
      <w:r w:rsidR="003448D5">
        <w:rPr>
          <w:rFonts w:ascii="Times New Roman" w:hAnsi="Times New Roman" w:cs="Times New Roman" w:hint="eastAsia"/>
          <w:sz w:val="24"/>
          <w:szCs w:val="24"/>
        </w:rPr>
        <w:t>投资者</w:t>
      </w:r>
      <w:r w:rsidR="00536047" w:rsidRPr="009E3EBB">
        <w:rPr>
          <w:rFonts w:ascii="Times New Roman" w:hAnsi="Times New Roman" w:cs="Times New Roman" w:hint="eastAsia"/>
          <w:sz w:val="24"/>
          <w:szCs w:val="24"/>
        </w:rPr>
        <w:t>通过</w:t>
      </w:r>
      <w:r w:rsidR="00CF651E">
        <w:rPr>
          <w:rFonts w:ascii="Times New Roman" w:hAnsi="Times New Roman" w:cs="Times New Roman" w:hint="eastAsia"/>
          <w:sz w:val="24"/>
          <w:szCs w:val="24"/>
        </w:rPr>
        <w:t>中国银河</w:t>
      </w:r>
      <w:r w:rsidR="00536047" w:rsidRPr="009E3EBB">
        <w:rPr>
          <w:rFonts w:ascii="Times New Roman" w:hAnsi="Times New Roman" w:cs="Times New Roman" w:hint="eastAsia"/>
          <w:sz w:val="24"/>
          <w:szCs w:val="24"/>
        </w:rPr>
        <w:t>证券网上交易系统</w:t>
      </w:r>
      <w:r w:rsidR="009B7B68" w:rsidRPr="00266B13">
        <w:rPr>
          <w:rFonts w:ascii="Times New Roman" w:hAnsi="Times New Roman" w:cs="Times New Roman" w:hint="eastAsia"/>
          <w:sz w:val="24"/>
          <w:szCs w:val="24"/>
        </w:rPr>
        <w:t>办理本公司</w:t>
      </w:r>
      <w:r w:rsidR="0025486B">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w:t>
      </w:r>
      <w:r w:rsidR="003448D5" w:rsidRPr="00266B13">
        <w:rPr>
          <w:rFonts w:ascii="Times New Roman" w:hAnsi="Times New Roman" w:cs="Times New Roman" w:hint="eastAsia"/>
          <w:sz w:val="24"/>
          <w:szCs w:val="24"/>
        </w:rPr>
        <w:t>（含定期定额投资）</w:t>
      </w:r>
      <w:r w:rsidR="009B7B68" w:rsidRPr="00266B13">
        <w:rPr>
          <w:rFonts w:ascii="Times New Roman" w:hAnsi="Times New Roman" w:cs="Times New Roman" w:hint="eastAsia"/>
          <w:sz w:val="24"/>
          <w:szCs w:val="24"/>
        </w:rPr>
        <w:t>业务，其前端申购（含定期定额投资）费率</w:t>
      </w:r>
      <w:r w:rsidR="00536047" w:rsidRPr="009E3EBB">
        <w:rPr>
          <w:rFonts w:ascii="Times New Roman" w:hAnsi="Times New Roman" w:cs="Times New Roman" w:hint="eastAsia"/>
          <w:sz w:val="24"/>
          <w:szCs w:val="24"/>
        </w:rPr>
        <w:t>为原费率的四折，</w:t>
      </w:r>
      <w:r w:rsidR="00CF651E" w:rsidRPr="009E3EBB">
        <w:rPr>
          <w:rFonts w:ascii="Times New Roman" w:hAnsi="Times New Roman" w:cs="Times New Roman" w:hint="eastAsia"/>
          <w:sz w:val="24"/>
          <w:szCs w:val="24"/>
        </w:rPr>
        <w:t>优惠后的基金费率</w:t>
      </w:r>
      <w:r w:rsidR="00CF651E">
        <w:rPr>
          <w:rFonts w:ascii="Times New Roman" w:hAnsi="Times New Roman" w:cs="Times New Roman"/>
          <w:sz w:val="24"/>
          <w:szCs w:val="24"/>
        </w:rPr>
        <w:t>不低于</w:t>
      </w:r>
      <w:r w:rsidR="00CF651E">
        <w:rPr>
          <w:rFonts w:ascii="Times New Roman" w:hAnsi="Times New Roman" w:cs="Times New Roman" w:hint="eastAsia"/>
          <w:sz w:val="24"/>
          <w:szCs w:val="24"/>
        </w:rPr>
        <w:t>0</w:t>
      </w:r>
      <w:r w:rsidR="00CF651E">
        <w:rPr>
          <w:rFonts w:ascii="Times New Roman" w:hAnsi="Times New Roman" w:cs="Times New Roman"/>
          <w:sz w:val="24"/>
          <w:szCs w:val="24"/>
        </w:rPr>
        <w:t>.6%</w:t>
      </w:r>
      <w:r w:rsidR="00CF651E">
        <w:rPr>
          <w:rFonts w:ascii="Times New Roman" w:hAnsi="Times New Roman" w:cs="Times New Roman" w:hint="eastAsia"/>
          <w:sz w:val="24"/>
          <w:szCs w:val="24"/>
        </w:rPr>
        <w:t>，</w:t>
      </w:r>
      <w:r w:rsidR="00CF651E">
        <w:rPr>
          <w:rFonts w:ascii="Times New Roman" w:hAnsi="Times New Roman" w:cs="Times New Roman"/>
          <w:sz w:val="24"/>
          <w:szCs w:val="24"/>
        </w:rPr>
        <w:t>原</w:t>
      </w:r>
      <w:r w:rsidR="00CF651E">
        <w:rPr>
          <w:rFonts w:ascii="Times New Roman" w:hAnsi="Times New Roman" w:cs="Times New Roman" w:hint="eastAsia"/>
          <w:sz w:val="24"/>
          <w:szCs w:val="24"/>
        </w:rPr>
        <w:t>申购</w:t>
      </w:r>
      <w:r w:rsidR="00CF651E">
        <w:rPr>
          <w:rFonts w:ascii="Times New Roman" w:hAnsi="Times New Roman" w:cs="Times New Roman"/>
          <w:sz w:val="24"/>
          <w:szCs w:val="24"/>
        </w:rPr>
        <w:t>费低于</w:t>
      </w:r>
      <w:r w:rsidR="00CF651E">
        <w:rPr>
          <w:rFonts w:ascii="Times New Roman" w:hAnsi="Times New Roman" w:cs="Times New Roman" w:hint="eastAsia"/>
          <w:sz w:val="24"/>
          <w:szCs w:val="24"/>
        </w:rPr>
        <w:t>0</w:t>
      </w:r>
      <w:r w:rsidR="00CF651E">
        <w:rPr>
          <w:rFonts w:ascii="Times New Roman" w:hAnsi="Times New Roman" w:cs="Times New Roman"/>
          <w:sz w:val="24"/>
          <w:szCs w:val="24"/>
        </w:rPr>
        <w:t>.6%</w:t>
      </w:r>
      <w:r w:rsidR="00B9635A">
        <w:rPr>
          <w:rFonts w:ascii="Times New Roman" w:hAnsi="Times New Roman" w:cs="Times New Roman" w:hint="eastAsia"/>
          <w:sz w:val="24"/>
          <w:szCs w:val="24"/>
        </w:rPr>
        <w:t>的</w:t>
      </w:r>
      <w:r w:rsidR="00B9635A">
        <w:rPr>
          <w:rFonts w:ascii="Times New Roman" w:hAnsi="Times New Roman" w:cs="Times New Roman"/>
          <w:sz w:val="24"/>
          <w:szCs w:val="24"/>
        </w:rPr>
        <w:t>，</w:t>
      </w:r>
      <w:r w:rsidR="00CF651E">
        <w:rPr>
          <w:rFonts w:ascii="Times New Roman" w:hAnsi="Times New Roman" w:cs="Times New Roman" w:hint="eastAsia"/>
          <w:sz w:val="24"/>
          <w:szCs w:val="24"/>
        </w:rPr>
        <w:t>则</w:t>
      </w:r>
      <w:r w:rsidR="00CF651E">
        <w:rPr>
          <w:rFonts w:ascii="Times New Roman" w:hAnsi="Times New Roman" w:cs="Times New Roman"/>
          <w:sz w:val="24"/>
          <w:szCs w:val="24"/>
        </w:rPr>
        <w:t>按原费率执行；</w:t>
      </w:r>
      <w:r w:rsidR="00536047" w:rsidRPr="009E3EBB">
        <w:rPr>
          <w:rFonts w:ascii="Times New Roman" w:hAnsi="Times New Roman" w:cs="Times New Roman" w:hint="eastAsia"/>
          <w:sz w:val="24"/>
          <w:szCs w:val="24"/>
        </w:rPr>
        <w:t>投资者通过</w:t>
      </w:r>
      <w:r w:rsidR="00CF651E">
        <w:rPr>
          <w:rFonts w:ascii="Times New Roman" w:hAnsi="Times New Roman" w:cs="Times New Roman" w:hint="eastAsia"/>
          <w:sz w:val="24"/>
          <w:szCs w:val="24"/>
        </w:rPr>
        <w:t>中国银河</w:t>
      </w:r>
      <w:r w:rsidR="00536047" w:rsidRPr="009E3EBB">
        <w:rPr>
          <w:rFonts w:ascii="Times New Roman" w:hAnsi="Times New Roman" w:cs="Times New Roman" w:hint="eastAsia"/>
          <w:sz w:val="24"/>
          <w:szCs w:val="24"/>
        </w:rPr>
        <w:t>证券柜台</w:t>
      </w:r>
      <w:r w:rsidR="009B7B68" w:rsidRPr="00266B13">
        <w:rPr>
          <w:rFonts w:ascii="Times New Roman" w:hAnsi="Times New Roman" w:cs="Times New Roman" w:hint="eastAsia"/>
          <w:sz w:val="24"/>
          <w:szCs w:val="24"/>
        </w:rPr>
        <w:t>办理本公司</w:t>
      </w:r>
      <w:r w:rsidR="0025486B">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w:t>
      </w:r>
      <w:r w:rsidR="003448D5" w:rsidRPr="00266B13">
        <w:rPr>
          <w:rFonts w:ascii="Times New Roman" w:hAnsi="Times New Roman" w:cs="Times New Roman" w:hint="eastAsia"/>
          <w:sz w:val="24"/>
          <w:szCs w:val="24"/>
        </w:rPr>
        <w:t>（含定期定额投资）</w:t>
      </w:r>
      <w:r w:rsidR="009B7B68" w:rsidRPr="00266B13">
        <w:rPr>
          <w:rFonts w:ascii="Times New Roman" w:hAnsi="Times New Roman" w:cs="Times New Roman" w:hint="eastAsia"/>
          <w:sz w:val="24"/>
          <w:szCs w:val="24"/>
        </w:rPr>
        <w:t>业务，其前端申购（含定期定额投资）费率</w:t>
      </w:r>
      <w:r w:rsidR="00536047" w:rsidRPr="009E3EBB">
        <w:rPr>
          <w:rFonts w:ascii="Times New Roman" w:hAnsi="Times New Roman" w:cs="Times New Roman" w:hint="eastAsia"/>
          <w:sz w:val="24"/>
          <w:szCs w:val="24"/>
        </w:rPr>
        <w:t>为原费率的八折</w:t>
      </w:r>
      <w:r w:rsidR="009B7B68" w:rsidRPr="009E3EBB">
        <w:rPr>
          <w:rFonts w:ascii="Times New Roman" w:hAnsi="Times New Roman" w:cs="Times New Roman" w:hint="eastAsia"/>
          <w:sz w:val="24"/>
          <w:szCs w:val="24"/>
        </w:rPr>
        <w:t>，优惠后的基金费率</w:t>
      </w:r>
      <w:r w:rsidR="00536047" w:rsidRPr="009E3EBB">
        <w:rPr>
          <w:rFonts w:ascii="Times New Roman" w:hAnsi="Times New Roman" w:cs="Times New Roman" w:hint="eastAsia"/>
          <w:sz w:val="24"/>
          <w:szCs w:val="24"/>
        </w:rPr>
        <w:t>不低于</w:t>
      </w:r>
      <w:r w:rsidR="00536047" w:rsidRPr="009E3EBB">
        <w:rPr>
          <w:rFonts w:ascii="Times New Roman" w:hAnsi="Times New Roman" w:cs="Times New Roman"/>
          <w:sz w:val="24"/>
          <w:szCs w:val="24"/>
        </w:rPr>
        <w:t>0.6%</w:t>
      </w:r>
      <w:r w:rsidR="009B7B68" w:rsidRPr="009E3EBB">
        <w:rPr>
          <w:rFonts w:ascii="Times New Roman" w:hAnsi="Times New Roman" w:cs="Times New Roman" w:hint="eastAsia"/>
          <w:sz w:val="24"/>
          <w:szCs w:val="24"/>
        </w:rPr>
        <w:t>，</w:t>
      </w:r>
      <w:r w:rsidR="00536047" w:rsidRPr="009E3EBB">
        <w:rPr>
          <w:rFonts w:ascii="Times New Roman" w:hAnsi="Times New Roman" w:cs="Times New Roman" w:hint="eastAsia"/>
          <w:sz w:val="24"/>
          <w:szCs w:val="24"/>
        </w:rPr>
        <w:t>原</w:t>
      </w:r>
      <w:r w:rsidR="009B7B68" w:rsidRPr="009E3EBB">
        <w:rPr>
          <w:rFonts w:ascii="Times New Roman" w:hAnsi="Times New Roman" w:cs="Times New Roman" w:hint="eastAsia"/>
          <w:sz w:val="24"/>
          <w:szCs w:val="24"/>
        </w:rPr>
        <w:t>申购</w:t>
      </w:r>
      <w:r w:rsidR="00536047" w:rsidRPr="009E3EBB">
        <w:rPr>
          <w:rFonts w:ascii="Times New Roman" w:hAnsi="Times New Roman" w:cs="Times New Roman" w:hint="eastAsia"/>
          <w:sz w:val="24"/>
          <w:szCs w:val="24"/>
        </w:rPr>
        <w:t>费率低于</w:t>
      </w:r>
      <w:r w:rsidR="00536047" w:rsidRPr="009E3EBB">
        <w:rPr>
          <w:rFonts w:ascii="Times New Roman" w:hAnsi="Times New Roman" w:cs="Times New Roman"/>
          <w:sz w:val="24"/>
          <w:szCs w:val="24"/>
        </w:rPr>
        <w:t>0.6%</w:t>
      </w:r>
      <w:r w:rsidR="00B9635A">
        <w:rPr>
          <w:rFonts w:ascii="Times New Roman" w:hAnsi="Times New Roman" w:cs="Times New Roman" w:hint="eastAsia"/>
          <w:sz w:val="24"/>
          <w:szCs w:val="24"/>
        </w:rPr>
        <w:t>的，则按原费率执行；</w:t>
      </w:r>
      <w:r w:rsidR="009B7B68" w:rsidRPr="009E3EBB">
        <w:rPr>
          <w:rFonts w:ascii="Times New Roman" w:hAnsi="Times New Roman" w:cs="Times New Roman" w:hint="eastAsia"/>
          <w:sz w:val="24"/>
          <w:szCs w:val="24"/>
        </w:rPr>
        <w:t>基金原费率请详见</w:t>
      </w:r>
      <w:r w:rsidR="00935D0C">
        <w:rPr>
          <w:rFonts w:ascii="Times New Roman" w:hAnsi="Times New Roman" w:cs="Times New Roman" w:hint="eastAsia"/>
          <w:sz w:val="24"/>
          <w:szCs w:val="24"/>
        </w:rPr>
        <w:t>各</w:t>
      </w:r>
      <w:r w:rsidR="00935D0C">
        <w:rPr>
          <w:rFonts w:ascii="Times New Roman" w:hAnsi="Times New Roman" w:cs="Times New Roman"/>
          <w:sz w:val="24"/>
          <w:szCs w:val="24"/>
        </w:rPr>
        <w:t>基金</w:t>
      </w:r>
      <w:r w:rsidR="009B7B68" w:rsidRPr="009E3EBB">
        <w:rPr>
          <w:rFonts w:ascii="Times New Roman" w:hAnsi="Times New Roman" w:cs="Times New Roman" w:hint="eastAsia"/>
          <w:sz w:val="24"/>
          <w:szCs w:val="24"/>
        </w:rPr>
        <w:t>招募说明书（更新）等法律文件，以及本公司发布的最新业务公告。</w:t>
      </w:r>
    </w:p>
    <w:p w14:paraId="44283E0B" w14:textId="2C88C221" w:rsidR="00B9635A" w:rsidRPr="00B9635A" w:rsidRDefault="007F2EE8" w:rsidP="009E3EBB">
      <w:pPr>
        <w:spacing w:line="360" w:lineRule="auto"/>
        <w:ind w:firstLine="420"/>
        <w:rPr>
          <w:rFonts w:ascii="Times New Roman" w:hAnsi="Times New Roman" w:cs="Times New Roman"/>
          <w:sz w:val="24"/>
        </w:rPr>
      </w:pPr>
      <w:r w:rsidRPr="009E3EBB">
        <w:rPr>
          <w:rFonts w:ascii="Times New Roman" w:hAnsi="Times New Roman" w:cs="Times New Roman" w:hint="eastAsia"/>
          <w:kern w:val="0"/>
          <w:sz w:val="24"/>
        </w:rPr>
        <w:t>上述费率优惠活动解释权归</w:t>
      </w:r>
      <w:r w:rsidR="00B9635A">
        <w:rPr>
          <w:rFonts w:ascii="Times New Roman" w:hAnsi="Times New Roman" w:cs="Times New Roman" w:hint="eastAsia"/>
          <w:kern w:val="0"/>
          <w:sz w:val="24"/>
        </w:rPr>
        <w:t>中国银河证券</w:t>
      </w:r>
      <w:r w:rsidRPr="009E3EBB">
        <w:rPr>
          <w:rFonts w:ascii="Times New Roman" w:hAnsi="Times New Roman" w:cs="Times New Roman" w:hint="eastAsia"/>
          <w:kern w:val="0"/>
          <w:sz w:val="24"/>
        </w:rPr>
        <w:t>所有。优</w:t>
      </w:r>
      <w:r w:rsidRPr="009E3EBB">
        <w:rPr>
          <w:rFonts w:ascii="Times New Roman" w:hAnsi="Times New Roman" w:cs="Times New Roman" w:hint="eastAsia"/>
          <w:sz w:val="24"/>
        </w:rPr>
        <w:t>惠活动期间，业务办理的</w:t>
      </w:r>
      <w:r w:rsidR="003448D5">
        <w:rPr>
          <w:rFonts w:ascii="Times New Roman" w:hAnsi="Times New Roman" w:cs="Times New Roman" w:hint="eastAsia"/>
          <w:sz w:val="24"/>
        </w:rPr>
        <w:lastRenderedPageBreak/>
        <w:t>相关</w:t>
      </w:r>
      <w:r w:rsidRPr="009E3EBB">
        <w:rPr>
          <w:rFonts w:ascii="Times New Roman" w:hAnsi="Times New Roman" w:cs="Times New Roman" w:hint="eastAsia"/>
          <w:sz w:val="24"/>
        </w:rPr>
        <w:t>规则和流程以</w:t>
      </w:r>
      <w:r w:rsidR="00B9635A">
        <w:rPr>
          <w:rFonts w:ascii="Times New Roman" w:hAnsi="Times New Roman" w:cs="Times New Roman" w:hint="eastAsia"/>
          <w:sz w:val="24"/>
        </w:rPr>
        <w:t>中国银河证券</w:t>
      </w:r>
      <w:r w:rsidRPr="009E3EBB">
        <w:rPr>
          <w:rFonts w:ascii="Times New Roman" w:hAnsi="Times New Roman" w:cs="Times New Roman" w:hint="eastAsia"/>
          <w:sz w:val="24"/>
        </w:rPr>
        <w:t>的安排和规定为准，</w:t>
      </w:r>
      <w:r w:rsidR="00B9635A">
        <w:rPr>
          <w:rFonts w:ascii="Times New Roman" w:hAnsi="Times New Roman" w:cs="Times New Roman" w:hint="eastAsia"/>
          <w:sz w:val="24"/>
        </w:rPr>
        <w:t>中国银河证券</w:t>
      </w:r>
      <w:r w:rsidRPr="009E3EBB">
        <w:rPr>
          <w:rFonts w:ascii="Times New Roman" w:hAnsi="Times New Roman" w:cs="Times New Roman" w:hint="eastAsia"/>
          <w:kern w:val="0"/>
          <w:sz w:val="24"/>
        </w:rPr>
        <w:t>有权不时调整该活动相关规则（包括删减适用基金范围及变更费率优惠安排等）。</w:t>
      </w:r>
      <w:r w:rsidRPr="009E3EBB">
        <w:rPr>
          <w:rFonts w:ascii="Times New Roman" w:hAnsi="Times New Roman" w:cs="Times New Roman" w:hint="eastAsia"/>
          <w:sz w:val="24"/>
        </w:rPr>
        <w:t>相关活动的具体规定如有变化，以</w:t>
      </w:r>
      <w:r w:rsidR="00B9635A">
        <w:rPr>
          <w:rFonts w:ascii="Times New Roman" w:hAnsi="Times New Roman" w:cs="Times New Roman" w:hint="eastAsia"/>
          <w:sz w:val="24"/>
        </w:rPr>
        <w:t>中国银河证券</w:t>
      </w:r>
      <w:r w:rsidRPr="009E3EBB">
        <w:rPr>
          <w:rFonts w:ascii="Times New Roman" w:hAnsi="Times New Roman" w:cs="Times New Roman" w:hint="eastAsia"/>
          <w:sz w:val="24"/>
        </w:rPr>
        <w:t>的最新公告为准，</w:t>
      </w:r>
      <w:r w:rsidRPr="009E3EBB">
        <w:rPr>
          <w:rFonts w:ascii="Times New Roman" w:hAnsi="Times New Roman" w:cs="Times New Roman" w:hint="eastAsia"/>
          <w:kern w:val="0"/>
          <w:sz w:val="24"/>
        </w:rPr>
        <w:t>本公司不再另行公告，</w:t>
      </w:r>
      <w:r w:rsidRPr="009E3EBB">
        <w:rPr>
          <w:rFonts w:ascii="Times New Roman" w:hAnsi="Times New Roman" w:cs="Times New Roman" w:hint="eastAsia"/>
          <w:sz w:val="24"/>
        </w:rPr>
        <w:t>敬请投资者关注。</w:t>
      </w:r>
    </w:p>
    <w:p w14:paraId="5FD1A231" w14:textId="77777777" w:rsidR="00694F55" w:rsidRPr="00B9635A" w:rsidRDefault="00694F55" w:rsidP="00836436">
      <w:pPr>
        <w:spacing w:line="360" w:lineRule="auto"/>
        <w:rPr>
          <w:sz w:val="24"/>
          <w:szCs w:val="24"/>
        </w:rPr>
      </w:pPr>
    </w:p>
    <w:p w14:paraId="72C0E269" w14:textId="77777777" w:rsidR="007F2EE8" w:rsidRPr="009B605F" w:rsidRDefault="007F2EE8" w:rsidP="009E3EBB">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t>四、重要提示</w:t>
      </w:r>
    </w:p>
    <w:p w14:paraId="6CBAC170" w14:textId="7CE56EFE" w:rsidR="007F2EE8" w:rsidRPr="009E3EBB" w:rsidRDefault="007F2EE8">
      <w:pPr>
        <w:spacing w:line="360" w:lineRule="auto"/>
        <w:ind w:firstLineChars="200" w:firstLine="480"/>
        <w:rPr>
          <w:rFonts w:ascii="Times New Roman" w:hAnsi="Times New Roman" w:cs="Times New Roman"/>
          <w:sz w:val="24"/>
          <w:szCs w:val="24"/>
        </w:rPr>
      </w:pPr>
      <w:r w:rsidRPr="009E3EBB">
        <w:rPr>
          <w:rFonts w:ascii="Times New Roman" w:hAnsi="Times New Roman" w:cs="Times New Roman"/>
          <w:sz w:val="24"/>
          <w:szCs w:val="24"/>
        </w:rPr>
        <w:t>1</w:t>
      </w:r>
      <w:r w:rsidRPr="009E3EBB">
        <w:rPr>
          <w:rFonts w:ascii="Times New Roman" w:hAnsi="Times New Roman" w:cs="Times New Roman" w:hint="eastAsia"/>
          <w:sz w:val="24"/>
          <w:szCs w:val="24"/>
        </w:rPr>
        <w:t>、本次优惠活动仅针对处于正常申购期的上述基金前端收费模式下</w:t>
      </w:r>
      <w:r w:rsidR="002F5CD6">
        <w:rPr>
          <w:rFonts w:ascii="Times New Roman" w:hAnsi="Times New Roman" w:cs="Times New Roman" w:hint="eastAsia"/>
          <w:sz w:val="24"/>
          <w:szCs w:val="24"/>
        </w:rPr>
        <w:t>的</w:t>
      </w:r>
      <w:r w:rsidRPr="009E3EBB">
        <w:rPr>
          <w:rFonts w:ascii="Times New Roman" w:hAnsi="Times New Roman" w:cs="Times New Roman" w:hint="eastAsia"/>
          <w:sz w:val="24"/>
          <w:szCs w:val="24"/>
        </w:rPr>
        <w:t>申购（含定期定额投资）费率，不包括转换费率、后端收费模式下的申购（含定期定额投资）费率以及处于基金募集期的开放式基金认购费。</w:t>
      </w:r>
      <w:r w:rsidRPr="009E3EBB">
        <w:rPr>
          <w:rFonts w:ascii="Times New Roman" w:hAnsi="Times New Roman" w:cs="Times New Roman"/>
          <w:sz w:val="24"/>
          <w:szCs w:val="24"/>
        </w:rPr>
        <w:t xml:space="preserve"> </w:t>
      </w:r>
    </w:p>
    <w:p w14:paraId="539BEA16" w14:textId="08DFF206" w:rsidR="007F2EE8" w:rsidRPr="009E3EBB" w:rsidRDefault="002F5CD6" w:rsidP="009E3EBB">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sidR="00796746" w:rsidRPr="009E3EBB">
        <w:rPr>
          <w:rFonts w:ascii="Times New Roman" w:hAnsi="Times New Roman" w:cs="Times New Roman" w:hint="eastAsia"/>
          <w:sz w:val="24"/>
          <w:szCs w:val="24"/>
        </w:rPr>
        <w:t>、</w:t>
      </w:r>
      <w:r w:rsidR="007F2EE8" w:rsidRPr="009E3EBB">
        <w:rPr>
          <w:rFonts w:ascii="Times New Roman" w:hAnsi="Times New Roman" w:cs="Times New Roman" w:hint="eastAsia"/>
          <w:sz w:val="24"/>
          <w:szCs w:val="24"/>
        </w:rPr>
        <w:t>本公司所管理的其他基金及今后发行的开放式基金是否参与上述优惠活动，将根据具体情况确定并由</w:t>
      </w:r>
      <w:r w:rsidR="00B9635A">
        <w:rPr>
          <w:rFonts w:ascii="Times New Roman" w:hAnsi="Times New Roman" w:cs="Times New Roman" w:hint="eastAsia"/>
          <w:sz w:val="24"/>
          <w:szCs w:val="24"/>
        </w:rPr>
        <w:t>中国银河证券</w:t>
      </w:r>
      <w:r w:rsidR="007F2EE8" w:rsidRPr="009E3EBB">
        <w:rPr>
          <w:rFonts w:ascii="Times New Roman" w:hAnsi="Times New Roman" w:cs="Times New Roman" w:hint="eastAsia"/>
          <w:sz w:val="24"/>
          <w:szCs w:val="24"/>
        </w:rPr>
        <w:t>或本公司另行发布公告。</w:t>
      </w:r>
    </w:p>
    <w:p w14:paraId="1F702656" w14:textId="12548B73" w:rsidR="007F2EE8" w:rsidRPr="009E3EBB" w:rsidRDefault="002F5CD6" w:rsidP="009E3EBB">
      <w:pPr>
        <w:spacing w:line="360" w:lineRule="auto"/>
        <w:ind w:firstLineChars="200" w:firstLine="480"/>
        <w:rPr>
          <w:rFonts w:ascii="Times New Roman" w:hAnsi="Times New Roman" w:cs="Times New Roman"/>
        </w:rPr>
      </w:pPr>
      <w:r>
        <w:rPr>
          <w:rFonts w:ascii="Times New Roman" w:hAnsi="Times New Roman" w:cs="Times New Roman"/>
          <w:sz w:val="24"/>
          <w:szCs w:val="24"/>
        </w:rPr>
        <w:t>3</w:t>
      </w:r>
      <w:r w:rsidR="007F2EE8" w:rsidRPr="009E3EBB">
        <w:rPr>
          <w:rFonts w:ascii="Times New Roman" w:hAnsi="Times New Roman" w:cs="Times New Roman" w:hint="eastAsia"/>
          <w:sz w:val="24"/>
          <w:szCs w:val="24"/>
        </w:rPr>
        <w:t>、有关上述费率优惠活动的具体费率折扣及活动起止时间如有变化，敬请投资者留意</w:t>
      </w:r>
      <w:r w:rsidR="00B9635A">
        <w:rPr>
          <w:rFonts w:ascii="Times New Roman" w:hAnsi="Times New Roman" w:cs="Times New Roman" w:hint="eastAsia"/>
          <w:sz w:val="24"/>
          <w:szCs w:val="24"/>
        </w:rPr>
        <w:t>中国银河证券</w:t>
      </w:r>
      <w:r w:rsidR="007F2EE8" w:rsidRPr="009E3EBB">
        <w:rPr>
          <w:rFonts w:ascii="Times New Roman" w:hAnsi="Times New Roman" w:cs="Times New Roman" w:hint="eastAsia"/>
          <w:sz w:val="24"/>
          <w:szCs w:val="24"/>
        </w:rPr>
        <w:t>的有关公告。</w:t>
      </w:r>
    </w:p>
    <w:p w14:paraId="6252B621" w14:textId="52A3E13B" w:rsidR="00796746" w:rsidRPr="009E3EBB" w:rsidRDefault="002F5CD6" w:rsidP="00CD7BF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796746" w:rsidRPr="009E3EBB">
        <w:rPr>
          <w:rFonts w:ascii="Times New Roman" w:hAnsi="Times New Roman" w:cs="Times New Roman" w:hint="eastAsia"/>
          <w:sz w:val="24"/>
          <w:szCs w:val="24"/>
        </w:rPr>
        <w:t>、定期定额投资是指</w:t>
      </w:r>
      <w:r w:rsidR="00FF2278" w:rsidRPr="009E3EBB">
        <w:rPr>
          <w:rFonts w:ascii="Times New Roman" w:hAnsi="Times New Roman" w:cs="Times New Roman" w:hint="eastAsia"/>
          <w:sz w:val="24"/>
          <w:szCs w:val="24"/>
        </w:rPr>
        <w:t>投资</w:t>
      </w:r>
      <w:r w:rsidR="00FF2278">
        <w:rPr>
          <w:rFonts w:ascii="Times New Roman" w:hAnsi="Times New Roman" w:cs="Times New Roman" w:hint="eastAsia"/>
          <w:sz w:val="24"/>
          <w:szCs w:val="24"/>
        </w:rPr>
        <w:t>者</w:t>
      </w:r>
      <w:r w:rsidR="00796746" w:rsidRPr="009E3EBB">
        <w:rPr>
          <w:rFonts w:ascii="Times New Roman" w:hAnsi="Times New Roman" w:cs="Times New Roman" w:hint="eastAsia"/>
          <w:sz w:val="24"/>
          <w:szCs w:val="24"/>
        </w:rPr>
        <w:t>可通过向相关销售机构提交申请，约定每期申购日、扣款金额及扣款方式，由指定的销售机构在</w:t>
      </w:r>
      <w:r w:rsidR="00FF2278" w:rsidRPr="009E3EBB">
        <w:rPr>
          <w:rFonts w:ascii="Times New Roman" w:hAnsi="Times New Roman" w:cs="Times New Roman" w:hint="eastAsia"/>
          <w:sz w:val="24"/>
          <w:szCs w:val="24"/>
        </w:rPr>
        <w:t>投资</w:t>
      </w:r>
      <w:r w:rsidR="00FF2278">
        <w:rPr>
          <w:rFonts w:ascii="Times New Roman" w:hAnsi="Times New Roman" w:cs="Times New Roman" w:hint="eastAsia"/>
          <w:sz w:val="24"/>
          <w:szCs w:val="24"/>
        </w:rPr>
        <w:t>者</w:t>
      </w:r>
      <w:r w:rsidR="00796746" w:rsidRPr="009E3EBB">
        <w:rPr>
          <w:rFonts w:ascii="Times New Roman" w:hAnsi="Times New Roman" w:cs="Times New Roman" w:hint="eastAsia"/>
          <w:sz w:val="24"/>
          <w:szCs w:val="24"/>
        </w:rPr>
        <w:t>指定资金账户内自动扣款并于每期约定的申购日提交基金的申购申请。定期定额投资业务并不构成对基金日常申购、赎回等业务的影响，</w:t>
      </w:r>
      <w:r w:rsidR="00FF2278" w:rsidRPr="009E3EBB">
        <w:rPr>
          <w:rFonts w:ascii="Times New Roman" w:hAnsi="Times New Roman" w:cs="Times New Roman" w:hint="eastAsia"/>
          <w:sz w:val="24"/>
          <w:szCs w:val="24"/>
        </w:rPr>
        <w:t>投资</w:t>
      </w:r>
      <w:r w:rsidR="00FF2278">
        <w:rPr>
          <w:rFonts w:ascii="Times New Roman" w:hAnsi="Times New Roman" w:cs="Times New Roman" w:hint="eastAsia"/>
          <w:sz w:val="24"/>
          <w:szCs w:val="24"/>
        </w:rPr>
        <w:t>者</w:t>
      </w:r>
      <w:r w:rsidR="00796746" w:rsidRPr="009E3EBB">
        <w:rPr>
          <w:rFonts w:ascii="Times New Roman" w:hAnsi="Times New Roman" w:cs="Times New Roman" w:hint="eastAsia"/>
          <w:sz w:val="24"/>
          <w:szCs w:val="24"/>
        </w:rPr>
        <w:t>在办理相关基金定期定额投资业务的同时，仍然可以进行日常申购、赎回业务。</w:t>
      </w:r>
    </w:p>
    <w:p w14:paraId="2C7B6AA4" w14:textId="740465E1" w:rsidR="007F2EE8" w:rsidRDefault="002F5CD6" w:rsidP="00CD7BF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5</w:t>
      </w:r>
      <w:r w:rsidR="007F2EE8" w:rsidRPr="00CD7BF2">
        <w:rPr>
          <w:rFonts w:ascii="Times New Roman" w:hAnsi="Times New Roman" w:cs="Times New Roman" w:hint="eastAsia"/>
          <w:sz w:val="24"/>
          <w:szCs w:val="24"/>
        </w:rPr>
        <w:t>、本公告未涉及的内容仍按相</w:t>
      </w:r>
      <w:r w:rsidR="007F2EE8" w:rsidRPr="009E3EBB">
        <w:rPr>
          <w:rFonts w:ascii="Times New Roman" w:hAnsi="Times New Roman" w:cs="Times New Roman" w:hint="eastAsia"/>
          <w:sz w:val="24"/>
          <w:szCs w:val="24"/>
        </w:rPr>
        <w:t>关公告内容执行。</w:t>
      </w:r>
    </w:p>
    <w:p w14:paraId="4D6B1C45" w14:textId="77777777" w:rsidR="006D7090" w:rsidRPr="009E3EBB"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17D6AADB" w14:textId="77777777" w:rsidR="00955D8F" w:rsidRPr="00955D8F" w:rsidRDefault="00836436">
      <w:pPr>
        <w:spacing w:line="360" w:lineRule="auto"/>
        <w:ind w:firstLineChars="200" w:firstLine="480"/>
        <w:rPr>
          <w:rFonts w:ascii="Times New Roman" w:hAnsi="Times New Roman" w:cs="Times New Roman"/>
          <w:sz w:val="24"/>
          <w:szCs w:val="24"/>
        </w:rPr>
      </w:pPr>
      <w:r w:rsidRPr="009E3EBB">
        <w:rPr>
          <w:rFonts w:ascii="Times New Roman" w:hAnsi="Times New Roman" w:cs="Times New Roman"/>
          <w:sz w:val="24"/>
          <w:szCs w:val="24"/>
        </w:rPr>
        <w:t>1</w:t>
      </w:r>
      <w:r w:rsidRPr="009E3EBB">
        <w:rPr>
          <w:rFonts w:ascii="Times New Roman" w:hAnsi="Times New Roman" w:cs="Times New Roman" w:hint="eastAsia"/>
          <w:sz w:val="24"/>
          <w:szCs w:val="24"/>
        </w:rPr>
        <w:t>、</w:t>
      </w:r>
      <w:r w:rsidR="00955D8F" w:rsidRPr="00955D8F">
        <w:rPr>
          <w:rFonts w:ascii="Times New Roman" w:hAnsi="Times New Roman" w:cs="Times New Roman" w:hint="eastAsia"/>
          <w:sz w:val="24"/>
          <w:szCs w:val="24"/>
        </w:rPr>
        <w:t>中国银河证券股份有限公司</w:t>
      </w:r>
    </w:p>
    <w:p w14:paraId="7CE12DE8" w14:textId="71BBB6BA" w:rsidR="00955D8F" w:rsidRPr="00955D8F" w:rsidRDefault="00955D8F">
      <w:pPr>
        <w:spacing w:line="360" w:lineRule="auto"/>
        <w:ind w:firstLineChars="200" w:firstLine="480"/>
        <w:rPr>
          <w:rFonts w:ascii="Times New Roman" w:hAnsi="Times New Roman" w:cs="Times New Roman"/>
          <w:sz w:val="24"/>
          <w:szCs w:val="24"/>
        </w:rPr>
      </w:pPr>
      <w:r w:rsidRPr="00955D8F">
        <w:rPr>
          <w:rFonts w:ascii="Times New Roman" w:hAnsi="Times New Roman" w:cs="Times New Roman" w:hint="eastAsia"/>
          <w:sz w:val="24"/>
          <w:szCs w:val="24"/>
        </w:rPr>
        <w:t>客户服务电话：</w:t>
      </w:r>
      <w:r w:rsidR="00B9635A" w:rsidRPr="00B9635A">
        <w:rPr>
          <w:rFonts w:ascii="Times New Roman" w:hAnsi="Times New Roman" w:cs="Times New Roman" w:hint="eastAsia"/>
          <w:sz w:val="24"/>
          <w:szCs w:val="24"/>
        </w:rPr>
        <w:t>4008-888-888</w:t>
      </w:r>
      <w:r w:rsidR="00B9635A" w:rsidRPr="00B9635A">
        <w:rPr>
          <w:rFonts w:ascii="Times New Roman" w:hAnsi="Times New Roman" w:cs="Times New Roman" w:hint="eastAsia"/>
          <w:sz w:val="24"/>
          <w:szCs w:val="24"/>
        </w:rPr>
        <w:t>或</w:t>
      </w:r>
      <w:r w:rsidR="00B9635A" w:rsidRPr="00B9635A">
        <w:rPr>
          <w:rFonts w:ascii="Times New Roman" w:hAnsi="Times New Roman" w:cs="Times New Roman" w:hint="eastAsia"/>
          <w:sz w:val="24"/>
          <w:szCs w:val="24"/>
        </w:rPr>
        <w:t>95551</w:t>
      </w:r>
    </w:p>
    <w:p w14:paraId="72B077AF" w14:textId="5FA4DD59" w:rsidR="00955D8F" w:rsidRDefault="00955D8F">
      <w:pPr>
        <w:spacing w:line="360" w:lineRule="auto"/>
        <w:ind w:firstLineChars="200" w:firstLine="480"/>
        <w:rPr>
          <w:rFonts w:ascii="Times New Roman" w:hAnsi="Times New Roman" w:cs="Times New Roman"/>
          <w:sz w:val="24"/>
          <w:szCs w:val="24"/>
        </w:rPr>
      </w:pPr>
      <w:r w:rsidRPr="00955D8F">
        <w:rPr>
          <w:rFonts w:ascii="Times New Roman" w:hAnsi="Times New Roman" w:cs="Times New Roman" w:hint="eastAsia"/>
          <w:sz w:val="24"/>
          <w:szCs w:val="24"/>
        </w:rPr>
        <w:t>网址：</w:t>
      </w:r>
      <w:r w:rsidR="00B9635A" w:rsidRPr="00B9635A">
        <w:rPr>
          <w:rFonts w:ascii="Times New Roman" w:hAnsi="Times New Roman" w:cs="Times New Roman"/>
          <w:sz w:val="24"/>
          <w:szCs w:val="24"/>
        </w:rPr>
        <w:t>www.chinastock.com.cn</w:t>
      </w:r>
    </w:p>
    <w:p w14:paraId="2F1F63A0" w14:textId="76EC5887" w:rsidR="00F95F3E" w:rsidRPr="009E3EBB" w:rsidRDefault="00F95F3E">
      <w:pPr>
        <w:spacing w:line="360" w:lineRule="auto"/>
        <w:ind w:firstLineChars="200" w:firstLine="480"/>
        <w:rPr>
          <w:rFonts w:ascii="Times New Roman" w:hAnsi="Times New Roman" w:cs="Times New Roman"/>
          <w:sz w:val="24"/>
          <w:szCs w:val="24"/>
        </w:rPr>
      </w:pPr>
      <w:r w:rsidRPr="009E3EBB">
        <w:rPr>
          <w:rFonts w:ascii="Times New Roman" w:hAnsi="Times New Roman" w:cs="Times New Roman"/>
          <w:sz w:val="24"/>
          <w:szCs w:val="24"/>
        </w:rPr>
        <w:t>2</w:t>
      </w:r>
      <w:r w:rsidRPr="009E3EBB">
        <w:rPr>
          <w:rFonts w:ascii="Times New Roman" w:hAnsi="Times New Roman" w:cs="Times New Roman" w:hint="eastAsia"/>
          <w:sz w:val="24"/>
          <w:szCs w:val="24"/>
        </w:rPr>
        <w:t>、交银施罗德基金管理有限公司</w:t>
      </w:r>
    </w:p>
    <w:p w14:paraId="623DD082" w14:textId="77777777" w:rsidR="00F95F3E" w:rsidRPr="009E3EBB" w:rsidRDefault="00F95F3E" w:rsidP="000341AF">
      <w:pPr>
        <w:spacing w:line="360" w:lineRule="auto"/>
        <w:ind w:firstLineChars="200" w:firstLine="480"/>
        <w:rPr>
          <w:rFonts w:ascii="Times New Roman" w:hAnsi="Times New Roman" w:cs="Times New Roman"/>
          <w:sz w:val="24"/>
          <w:szCs w:val="24"/>
        </w:rPr>
      </w:pPr>
      <w:r w:rsidRPr="009E3EBB">
        <w:rPr>
          <w:rFonts w:ascii="Times New Roman" w:hAnsi="Times New Roman" w:cs="Times New Roman" w:hint="eastAsia"/>
          <w:sz w:val="24"/>
          <w:szCs w:val="24"/>
        </w:rPr>
        <w:t>客户服务电话：</w:t>
      </w:r>
      <w:r w:rsidRPr="009E3EBB">
        <w:rPr>
          <w:rFonts w:ascii="Times New Roman" w:hAnsi="Times New Roman" w:cs="Times New Roman"/>
          <w:sz w:val="24"/>
          <w:szCs w:val="24"/>
        </w:rPr>
        <w:t>400-700-5000</w:t>
      </w:r>
      <w:r w:rsidRPr="009E3EBB">
        <w:rPr>
          <w:rFonts w:ascii="Times New Roman" w:hAnsi="Times New Roman" w:cs="Times New Roman" w:hint="eastAsia"/>
          <w:sz w:val="24"/>
          <w:szCs w:val="24"/>
        </w:rPr>
        <w:t>（免长途话费），（</w:t>
      </w:r>
      <w:r w:rsidRPr="009E3EBB">
        <w:rPr>
          <w:rFonts w:ascii="Times New Roman" w:hAnsi="Times New Roman" w:cs="Times New Roman"/>
          <w:sz w:val="24"/>
          <w:szCs w:val="24"/>
        </w:rPr>
        <w:t>021</w:t>
      </w:r>
      <w:r w:rsidRPr="009E3EBB">
        <w:rPr>
          <w:rFonts w:ascii="Times New Roman" w:hAnsi="Times New Roman" w:cs="Times New Roman" w:hint="eastAsia"/>
          <w:sz w:val="24"/>
          <w:szCs w:val="24"/>
        </w:rPr>
        <w:t>）</w:t>
      </w:r>
      <w:r w:rsidRPr="009E3EBB">
        <w:rPr>
          <w:rFonts w:ascii="Times New Roman" w:hAnsi="Times New Roman" w:cs="Times New Roman"/>
          <w:sz w:val="24"/>
          <w:szCs w:val="24"/>
        </w:rPr>
        <w:t>61055000</w:t>
      </w:r>
    </w:p>
    <w:p w14:paraId="7874EDD4" w14:textId="18247C3C" w:rsidR="00F95F3E" w:rsidRPr="009E3EBB" w:rsidRDefault="00F95F3E" w:rsidP="000341AF">
      <w:pPr>
        <w:spacing w:line="360" w:lineRule="auto"/>
        <w:ind w:firstLineChars="200" w:firstLine="480"/>
        <w:rPr>
          <w:rFonts w:ascii="Times New Roman" w:hAnsi="Times New Roman" w:cs="Times New Roman"/>
          <w:sz w:val="24"/>
          <w:szCs w:val="24"/>
        </w:rPr>
      </w:pPr>
      <w:r w:rsidRPr="009E3EBB">
        <w:rPr>
          <w:rFonts w:ascii="Times New Roman" w:hAnsi="Times New Roman" w:cs="Times New Roman" w:hint="eastAsia"/>
          <w:sz w:val="24"/>
          <w:szCs w:val="24"/>
        </w:rPr>
        <w:t>网址：</w:t>
      </w:r>
      <w:r w:rsidRPr="009E3EBB">
        <w:rPr>
          <w:rFonts w:ascii="Times New Roman" w:hAnsi="Times New Roman" w:cs="Times New Roman"/>
          <w:sz w:val="24"/>
          <w:szCs w:val="24"/>
        </w:rPr>
        <w:t>www.fund001.com</w:t>
      </w:r>
    </w:p>
    <w:p w14:paraId="38D4DFB8" w14:textId="77777777" w:rsidR="00F95F3E" w:rsidRPr="00836436" w:rsidRDefault="00F95F3E" w:rsidP="00836436">
      <w:pPr>
        <w:spacing w:line="360" w:lineRule="auto"/>
        <w:rPr>
          <w:sz w:val="24"/>
          <w:szCs w:val="24"/>
        </w:rPr>
      </w:pPr>
    </w:p>
    <w:p w14:paraId="59975981" w14:textId="77777777" w:rsidR="00F95F3E" w:rsidRDefault="00F95F3E" w:rsidP="00836436">
      <w:pPr>
        <w:spacing w:line="360" w:lineRule="auto"/>
        <w:rPr>
          <w:sz w:val="24"/>
          <w:szCs w:val="24"/>
        </w:rPr>
      </w:pPr>
      <w:r w:rsidRPr="00836436">
        <w:rPr>
          <w:sz w:val="24"/>
          <w:szCs w:val="24"/>
        </w:rPr>
        <w:t>风险提示：本基金管理人承诺以诚实信用、勤勉尽责的原则管理和运用基金财产，</w:t>
      </w:r>
      <w:r w:rsidRPr="00836436">
        <w:rPr>
          <w:sz w:val="24"/>
          <w:szCs w:val="24"/>
        </w:rPr>
        <w:lastRenderedPageBreak/>
        <w:t>但不保证基金一定盈利，也不保证最低收益。基金的过往业绩并不代表其将来表现。投资有风险，敬请投资者认真阅读基金的相关法律文件，并选择适合自身风险承受能力的投资品种进行投资。</w:t>
      </w:r>
    </w:p>
    <w:p w14:paraId="6C3EE2EE" w14:textId="77777777" w:rsidR="00F3150E" w:rsidRPr="00836436" w:rsidRDefault="00F3150E" w:rsidP="00836436">
      <w:pPr>
        <w:spacing w:line="360" w:lineRule="auto"/>
        <w:rPr>
          <w:sz w:val="24"/>
          <w:szCs w:val="24"/>
        </w:rPr>
      </w:pPr>
    </w:p>
    <w:p w14:paraId="1E518487" w14:textId="77777777" w:rsidR="00F95F3E" w:rsidRPr="00836436" w:rsidRDefault="00F95F3E" w:rsidP="00836436">
      <w:pPr>
        <w:spacing w:line="360" w:lineRule="auto"/>
        <w:rPr>
          <w:sz w:val="24"/>
          <w:szCs w:val="24"/>
        </w:rPr>
      </w:pPr>
      <w:r w:rsidRPr="00836436">
        <w:rPr>
          <w:sz w:val="24"/>
          <w:szCs w:val="24"/>
        </w:rPr>
        <w:t>特此公告。</w:t>
      </w:r>
    </w:p>
    <w:p w14:paraId="385600A4" w14:textId="77777777" w:rsidR="00F95F3E" w:rsidRPr="00836436" w:rsidRDefault="00F95F3E" w:rsidP="00836436">
      <w:pPr>
        <w:spacing w:line="360" w:lineRule="auto"/>
        <w:rPr>
          <w:sz w:val="24"/>
          <w:szCs w:val="24"/>
        </w:rPr>
      </w:pPr>
    </w:p>
    <w:p w14:paraId="56636600" w14:textId="77777777" w:rsidR="00F95F3E" w:rsidRPr="00836436" w:rsidRDefault="00F95F3E" w:rsidP="00836436">
      <w:pPr>
        <w:spacing w:line="360" w:lineRule="auto"/>
        <w:rPr>
          <w:sz w:val="24"/>
          <w:szCs w:val="24"/>
        </w:rPr>
      </w:pPr>
    </w:p>
    <w:p w14:paraId="3E4CE059"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264781B6" w14:textId="64E87047" w:rsidR="00F95F3E" w:rsidRPr="00836436" w:rsidRDefault="00F95F3E" w:rsidP="00836436">
      <w:pPr>
        <w:spacing w:line="360" w:lineRule="auto"/>
        <w:jc w:val="right"/>
        <w:rPr>
          <w:sz w:val="24"/>
          <w:szCs w:val="24"/>
        </w:rPr>
      </w:pPr>
      <w:r w:rsidRPr="00836436">
        <w:rPr>
          <w:sz w:val="24"/>
          <w:szCs w:val="24"/>
        </w:rPr>
        <w:t>二〇一</w:t>
      </w:r>
      <w:r w:rsidR="00B9635A">
        <w:rPr>
          <w:rFonts w:hint="eastAsia"/>
          <w:sz w:val="24"/>
          <w:szCs w:val="24"/>
        </w:rPr>
        <w:t>八</w:t>
      </w:r>
      <w:r w:rsidRPr="00836436">
        <w:rPr>
          <w:sz w:val="24"/>
          <w:szCs w:val="24"/>
        </w:rPr>
        <w:t>年</w:t>
      </w:r>
      <w:r w:rsidR="00B9635A">
        <w:rPr>
          <w:rFonts w:hint="eastAsia"/>
          <w:sz w:val="24"/>
          <w:szCs w:val="24"/>
        </w:rPr>
        <w:t>六</w:t>
      </w:r>
      <w:r w:rsidRPr="00836436">
        <w:rPr>
          <w:sz w:val="24"/>
          <w:szCs w:val="24"/>
        </w:rPr>
        <w:t>月</w:t>
      </w:r>
      <w:r w:rsidR="00B9635A">
        <w:rPr>
          <w:rFonts w:hint="eastAsia"/>
          <w:sz w:val="24"/>
          <w:szCs w:val="24"/>
        </w:rPr>
        <w:t>一</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F7571" w14:textId="77777777" w:rsidR="00453FB9" w:rsidRDefault="00453FB9" w:rsidP="00694F55">
      <w:r>
        <w:separator/>
      </w:r>
    </w:p>
  </w:endnote>
  <w:endnote w:type="continuationSeparator" w:id="0">
    <w:p w14:paraId="7C416590" w14:textId="77777777" w:rsidR="00453FB9" w:rsidRDefault="00453FB9"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9A174" w14:textId="77777777" w:rsidR="00453FB9" w:rsidRDefault="00453FB9" w:rsidP="00694F55">
      <w:r>
        <w:separator/>
      </w:r>
    </w:p>
  </w:footnote>
  <w:footnote w:type="continuationSeparator" w:id="0">
    <w:p w14:paraId="08DD9AE3" w14:textId="77777777" w:rsidR="00453FB9" w:rsidRDefault="00453FB9"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3D43"/>
    <w:rsid w:val="00020B52"/>
    <w:rsid w:val="000341AF"/>
    <w:rsid w:val="00047E11"/>
    <w:rsid w:val="000552F1"/>
    <w:rsid w:val="00062293"/>
    <w:rsid w:val="000C73E7"/>
    <w:rsid w:val="000D2C31"/>
    <w:rsid w:val="000D4440"/>
    <w:rsid w:val="000E06B1"/>
    <w:rsid w:val="001157AF"/>
    <w:rsid w:val="00180E5B"/>
    <w:rsid w:val="001C2657"/>
    <w:rsid w:val="001D1974"/>
    <w:rsid w:val="001D47B4"/>
    <w:rsid w:val="001F5FC8"/>
    <w:rsid w:val="00201A74"/>
    <w:rsid w:val="0025486B"/>
    <w:rsid w:val="00266B13"/>
    <w:rsid w:val="002A4DFC"/>
    <w:rsid w:val="002C42FF"/>
    <w:rsid w:val="002F5CD6"/>
    <w:rsid w:val="003448D5"/>
    <w:rsid w:val="003C2D1A"/>
    <w:rsid w:val="00411C40"/>
    <w:rsid w:val="004319E8"/>
    <w:rsid w:val="00453FB9"/>
    <w:rsid w:val="004561AB"/>
    <w:rsid w:val="004A65D1"/>
    <w:rsid w:val="00536047"/>
    <w:rsid w:val="00601177"/>
    <w:rsid w:val="00637FB1"/>
    <w:rsid w:val="006568E2"/>
    <w:rsid w:val="00660BFF"/>
    <w:rsid w:val="0068053E"/>
    <w:rsid w:val="00694F55"/>
    <w:rsid w:val="006D7090"/>
    <w:rsid w:val="006F41C8"/>
    <w:rsid w:val="00704CAB"/>
    <w:rsid w:val="00711293"/>
    <w:rsid w:val="00735658"/>
    <w:rsid w:val="00745BC5"/>
    <w:rsid w:val="00773D9F"/>
    <w:rsid w:val="00796746"/>
    <w:rsid w:val="007B221E"/>
    <w:rsid w:val="007B2B19"/>
    <w:rsid w:val="007C7959"/>
    <w:rsid w:val="007F2EE8"/>
    <w:rsid w:val="00813F20"/>
    <w:rsid w:val="0082479B"/>
    <w:rsid w:val="00836436"/>
    <w:rsid w:val="008C0358"/>
    <w:rsid w:val="008F3C1D"/>
    <w:rsid w:val="00935D0C"/>
    <w:rsid w:val="00955D8F"/>
    <w:rsid w:val="00960AC5"/>
    <w:rsid w:val="009A0A23"/>
    <w:rsid w:val="009B7B68"/>
    <w:rsid w:val="009E0E83"/>
    <w:rsid w:val="009E3EBB"/>
    <w:rsid w:val="009F2E50"/>
    <w:rsid w:val="00A30BD8"/>
    <w:rsid w:val="00A363DC"/>
    <w:rsid w:val="00A467A0"/>
    <w:rsid w:val="00A60C4B"/>
    <w:rsid w:val="00A84941"/>
    <w:rsid w:val="00AF2F3A"/>
    <w:rsid w:val="00B1038A"/>
    <w:rsid w:val="00B13DBF"/>
    <w:rsid w:val="00B33CB4"/>
    <w:rsid w:val="00B60083"/>
    <w:rsid w:val="00B9635A"/>
    <w:rsid w:val="00BB29D7"/>
    <w:rsid w:val="00CD7BF2"/>
    <w:rsid w:val="00CF651E"/>
    <w:rsid w:val="00D01B79"/>
    <w:rsid w:val="00DA4E82"/>
    <w:rsid w:val="00E102F5"/>
    <w:rsid w:val="00E201E3"/>
    <w:rsid w:val="00E94B45"/>
    <w:rsid w:val="00F039F5"/>
    <w:rsid w:val="00F272C6"/>
    <w:rsid w:val="00F3150E"/>
    <w:rsid w:val="00F50A78"/>
    <w:rsid w:val="00F67EAA"/>
    <w:rsid w:val="00F95F3E"/>
    <w:rsid w:val="00FD540A"/>
    <w:rsid w:val="00FF2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9059">
      <w:bodyDiv w:val="1"/>
      <w:marLeft w:val="0"/>
      <w:marRight w:val="0"/>
      <w:marTop w:val="0"/>
      <w:marBottom w:val="0"/>
      <w:divBdr>
        <w:top w:val="none" w:sz="0" w:space="0" w:color="auto"/>
        <w:left w:val="none" w:sz="0" w:space="0" w:color="auto"/>
        <w:bottom w:val="none" w:sz="0" w:space="0" w:color="auto"/>
        <w:right w:val="none" w:sz="0" w:space="0" w:color="auto"/>
      </w:divBdr>
    </w:div>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764692850">
      <w:bodyDiv w:val="1"/>
      <w:marLeft w:val="0"/>
      <w:marRight w:val="0"/>
      <w:marTop w:val="0"/>
      <w:marBottom w:val="0"/>
      <w:divBdr>
        <w:top w:val="none" w:sz="0" w:space="0" w:color="auto"/>
        <w:left w:val="none" w:sz="0" w:space="0" w:color="auto"/>
        <w:bottom w:val="none" w:sz="0" w:space="0" w:color="auto"/>
        <w:right w:val="none" w:sz="0" w:space="0" w:color="auto"/>
      </w:divBdr>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郝婷婷</cp:lastModifiedBy>
  <cp:revision>66</cp:revision>
  <cp:lastPrinted>2016-10-24T03:00:00Z</cp:lastPrinted>
  <dcterms:created xsi:type="dcterms:W3CDTF">2016-10-18T09:09:00Z</dcterms:created>
  <dcterms:modified xsi:type="dcterms:W3CDTF">2018-05-31T06:24:00Z</dcterms:modified>
</cp:coreProperties>
</file>