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8F371" w14:textId="77777777" w:rsidR="00623848" w:rsidRPr="00AB3127" w:rsidRDefault="00F57457" w:rsidP="00623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420" w:lineRule="atLeast"/>
        <w:jc w:val="center"/>
        <w:rPr>
          <w:rFonts w:ascii="Times New Roman" w:eastAsia="宋体" w:hAnsi="Times New Roman" w:cs="Times New Roman"/>
          <w:b/>
          <w:color w:val="000000" w:themeColor="text1"/>
          <w:sz w:val="30"/>
          <w:szCs w:val="30"/>
        </w:rPr>
      </w:pPr>
      <w:r w:rsidRPr="00AB3127">
        <w:rPr>
          <w:rFonts w:ascii="Times New Roman" w:eastAsia="宋体" w:hAnsi="Times New Roman" w:cs="Times New Roman"/>
          <w:b/>
          <w:color w:val="000000" w:themeColor="text1"/>
          <w:sz w:val="30"/>
          <w:szCs w:val="30"/>
        </w:rPr>
        <w:t>交银施罗德基金管理有限公司</w:t>
      </w:r>
      <w:r w:rsidR="00623848" w:rsidRPr="00AB3127">
        <w:rPr>
          <w:rFonts w:ascii="Times New Roman" w:eastAsia="宋体" w:hAnsi="Times New Roman" w:cs="Times New Roman"/>
          <w:b/>
          <w:color w:val="000000" w:themeColor="text1"/>
          <w:sz w:val="30"/>
          <w:szCs w:val="30"/>
        </w:rPr>
        <w:t>关于</w:t>
      </w:r>
      <w:r w:rsidR="002B75FB" w:rsidRPr="00AB3127">
        <w:rPr>
          <w:rFonts w:ascii="Times New Roman" w:eastAsia="宋体" w:hAnsi="Times New Roman" w:cs="Times New Roman" w:hint="eastAsia"/>
          <w:b/>
          <w:color w:val="000000" w:themeColor="text1"/>
          <w:sz w:val="30"/>
          <w:szCs w:val="30"/>
        </w:rPr>
        <w:t>交银施罗德多策略回报灵活配置混合型证券投资基金</w:t>
      </w:r>
      <w:r w:rsidR="00185746" w:rsidRPr="00AB3127">
        <w:rPr>
          <w:rFonts w:ascii="Times New Roman" w:eastAsia="宋体" w:hAnsi="Times New Roman" w:cs="Times New Roman"/>
          <w:b/>
          <w:color w:val="000000" w:themeColor="text1"/>
          <w:sz w:val="30"/>
          <w:szCs w:val="30"/>
        </w:rPr>
        <w:t>赎回事项的公告</w:t>
      </w:r>
    </w:p>
    <w:p w14:paraId="6CA0240B" w14:textId="1EBD2F84" w:rsidR="00623848" w:rsidRPr="00AB3127" w:rsidRDefault="00623848" w:rsidP="00F66BA5">
      <w:pPr>
        <w:spacing w:line="360" w:lineRule="auto"/>
        <w:ind w:firstLineChars="200" w:firstLine="480"/>
        <w:rPr>
          <w:rFonts w:ascii="Times New Roman" w:eastAsia="宋体" w:hAnsi="Times New Roman" w:cs="Times New Roman"/>
          <w:color w:val="000000" w:themeColor="text1"/>
          <w:sz w:val="24"/>
          <w:szCs w:val="24"/>
        </w:rPr>
      </w:pPr>
      <w:r w:rsidRPr="00AB3127">
        <w:rPr>
          <w:rFonts w:ascii="Times New Roman" w:hAnsi="Times New Roman" w:cs="Times New Roman"/>
          <w:bCs/>
          <w:color w:val="000000" w:themeColor="text1"/>
          <w:sz w:val="24"/>
        </w:rPr>
        <w:t>交银施罗德基金管理有限公司旗下</w:t>
      </w:r>
      <w:r w:rsidR="002B75FB" w:rsidRPr="00AB3127">
        <w:rPr>
          <w:rFonts w:ascii="Times New Roman" w:eastAsia="宋体" w:hAnsi="Times New Roman" w:cs="Times New Roman" w:hint="eastAsia"/>
          <w:color w:val="000000" w:themeColor="text1"/>
          <w:sz w:val="24"/>
          <w:szCs w:val="24"/>
        </w:rPr>
        <w:t>交银施罗德多策略回报灵活配置混合型证券投资基金</w:t>
      </w:r>
      <w:r w:rsidRPr="00AB3127">
        <w:rPr>
          <w:rFonts w:ascii="Times New Roman" w:eastAsia="宋体" w:hAnsi="Times New Roman" w:cs="Times New Roman"/>
          <w:color w:val="000000" w:themeColor="text1"/>
          <w:sz w:val="24"/>
          <w:szCs w:val="24"/>
        </w:rPr>
        <w:t>（基金代码：</w:t>
      </w:r>
      <w:r w:rsidR="00F66BA5" w:rsidRPr="00AB3127">
        <w:rPr>
          <w:rFonts w:ascii="Times New Roman" w:eastAsia="宋体" w:hAnsi="Times New Roman" w:cs="Times New Roman" w:hint="eastAsia"/>
          <w:color w:val="000000" w:themeColor="text1"/>
          <w:sz w:val="24"/>
          <w:szCs w:val="24"/>
        </w:rPr>
        <w:t>A</w:t>
      </w:r>
      <w:r w:rsidR="00F66BA5" w:rsidRPr="00AB3127">
        <w:rPr>
          <w:rFonts w:ascii="Times New Roman" w:eastAsia="宋体" w:hAnsi="Times New Roman" w:cs="Times New Roman" w:hint="eastAsia"/>
          <w:color w:val="000000" w:themeColor="text1"/>
          <w:sz w:val="24"/>
          <w:szCs w:val="24"/>
        </w:rPr>
        <w:t>类：</w:t>
      </w:r>
      <w:r w:rsidR="00F66BA5" w:rsidRPr="00AB3127">
        <w:rPr>
          <w:rFonts w:ascii="Times New Roman" w:eastAsia="宋体" w:hAnsi="Times New Roman" w:cs="Times New Roman" w:hint="eastAsia"/>
          <w:color w:val="000000" w:themeColor="text1"/>
          <w:sz w:val="24"/>
          <w:szCs w:val="24"/>
        </w:rPr>
        <w:t>519755</w:t>
      </w:r>
      <w:r w:rsidR="00F66BA5" w:rsidRPr="00AB3127">
        <w:rPr>
          <w:rFonts w:ascii="Times New Roman" w:eastAsia="宋体" w:hAnsi="Times New Roman" w:cs="Times New Roman" w:hint="eastAsia"/>
          <w:color w:val="000000" w:themeColor="text1"/>
          <w:sz w:val="24"/>
          <w:szCs w:val="24"/>
        </w:rPr>
        <w:t>；</w:t>
      </w:r>
      <w:r w:rsidR="00F66BA5" w:rsidRPr="00AB3127">
        <w:rPr>
          <w:rFonts w:ascii="Times New Roman" w:eastAsia="宋体" w:hAnsi="Times New Roman" w:cs="Times New Roman" w:hint="eastAsia"/>
          <w:color w:val="000000" w:themeColor="text1"/>
          <w:sz w:val="24"/>
          <w:szCs w:val="24"/>
        </w:rPr>
        <w:t>C</w:t>
      </w:r>
      <w:r w:rsidR="00F66BA5" w:rsidRPr="00AB3127">
        <w:rPr>
          <w:rFonts w:ascii="Times New Roman" w:eastAsia="宋体" w:hAnsi="Times New Roman" w:cs="Times New Roman" w:hint="eastAsia"/>
          <w:color w:val="000000" w:themeColor="text1"/>
          <w:sz w:val="24"/>
          <w:szCs w:val="24"/>
        </w:rPr>
        <w:t>类：</w:t>
      </w:r>
      <w:r w:rsidR="00F66BA5" w:rsidRPr="00AB3127">
        <w:rPr>
          <w:rFonts w:ascii="Times New Roman" w:eastAsia="宋体" w:hAnsi="Times New Roman" w:cs="Times New Roman" w:hint="eastAsia"/>
          <w:color w:val="000000" w:themeColor="text1"/>
          <w:sz w:val="24"/>
          <w:szCs w:val="24"/>
        </w:rPr>
        <w:t>519761</w:t>
      </w:r>
      <w:r w:rsidRPr="00AB3127">
        <w:rPr>
          <w:rFonts w:ascii="Times New Roman" w:eastAsia="宋体" w:hAnsi="Times New Roman" w:cs="Times New Roman"/>
          <w:color w:val="000000" w:themeColor="text1"/>
          <w:sz w:val="24"/>
          <w:szCs w:val="24"/>
        </w:rPr>
        <w:t>，以下简称：</w:t>
      </w:r>
      <w:r w:rsidRPr="00AB3127">
        <w:rPr>
          <w:rFonts w:ascii="Times New Roman" w:eastAsia="宋体" w:hAnsi="Times New Roman" w:cs="Times New Roman"/>
          <w:color w:val="000000" w:themeColor="text1"/>
          <w:sz w:val="24"/>
          <w:szCs w:val="24"/>
        </w:rPr>
        <w:t>“</w:t>
      </w:r>
      <w:r w:rsidRPr="00AB3127">
        <w:rPr>
          <w:rFonts w:ascii="Times New Roman" w:eastAsia="宋体" w:hAnsi="Times New Roman" w:cs="Times New Roman"/>
          <w:color w:val="000000" w:themeColor="text1"/>
          <w:sz w:val="24"/>
          <w:szCs w:val="24"/>
        </w:rPr>
        <w:t>本基金</w:t>
      </w:r>
      <w:r w:rsidRPr="00AB3127">
        <w:rPr>
          <w:rFonts w:ascii="Times New Roman" w:eastAsia="宋体" w:hAnsi="Times New Roman" w:cs="Times New Roman"/>
          <w:color w:val="000000" w:themeColor="text1"/>
          <w:sz w:val="24"/>
          <w:szCs w:val="24"/>
        </w:rPr>
        <w:t>”</w:t>
      </w:r>
      <w:r w:rsidRPr="00AB3127">
        <w:rPr>
          <w:rFonts w:ascii="Times New Roman" w:eastAsia="宋体" w:hAnsi="Times New Roman" w:cs="Times New Roman"/>
          <w:color w:val="000000" w:themeColor="text1"/>
          <w:sz w:val="24"/>
          <w:szCs w:val="24"/>
        </w:rPr>
        <w:t>）</w:t>
      </w:r>
      <w:r w:rsidRPr="00AB3127">
        <w:rPr>
          <w:rFonts w:ascii="Times New Roman" w:eastAsia="宋体" w:hAnsi="Times New Roman" w:cs="Times New Roman"/>
          <w:color w:val="000000" w:themeColor="text1"/>
          <w:sz w:val="24"/>
          <w:szCs w:val="24"/>
        </w:rPr>
        <w:t>2018</w:t>
      </w:r>
      <w:r w:rsidRPr="00AB3127">
        <w:rPr>
          <w:rFonts w:ascii="Times New Roman" w:eastAsia="宋体" w:hAnsi="Times New Roman" w:cs="Times New Roman"/>
          <w:color w:val="000000" w:themeColor="text1"/>
          <w:sz w:val="24"/>
          <w:szCs w:val="24"/>
        </w:rPr>
        <w:t>年</w:t>
      </w:r>
      <w:r w:rsidR="002B75FB" w:rsidRPr="00AB3127">
        <w:rPr>
          <w:rFonts w:ascii="Times New Roman" w:eastAsia="宋体" w:hAnsi="Times New Roman" w:cs="Times New Roman"/>
          <w:color w:val="000000" w:themeColor="text1"/>
          <w:sz w:val="24"/>
          <w:szCs w:val="24"/>
        </w:rPr>
        <w:t>5</w:t>
      </w:r>
      <w:r w:rsidRPr="00AB3127">
        <w:rPr>
          <w:rFonts w:ascii="Times New Roman" w:eastAsia="宋体" w:hAnsi="Times New Roman" w:cs="Times New Roman"/>
          <w:color w:val="000000" w:themeColor="text1"/>
          <w:sz w:val="24"/>
          <w:szCs w:val="24"/>
        </w:rPr>
        <w:t>月</w:t>
      </w:r>
      <w:r w:rsidR="00A5310A" w:rsidRPr="00AB3127">
        <w:rPr>
          <w:rFonts w:ascii="Times New Roman" w:eastAsia="宋体" w:hAnsi="Times New Roman" w:cs="Times New Roman" w:hint="eastAsia"/>
          <w:color w:val="000000" w:themeColor="text1"/>
          <w:sz w:val="24"/>
          <w:szCs w:val="24"/>
        </w:rPr>
        <w:t>2</w:t>
      </w:r>
      <w:r w:rsidRPr="00AB3127">
        <w:rPr>
          <w:rFonts w:ascii="Times New Roman" w:eastAsia="宋体" w:hAnsi="Times New Roman" w:cs="Times New Roman"/>
          <w:color w:val="000000" w:themeColor="text1"/>
          <w:sz w:val="24"/>
          <w:szCs w:val="24"/>
        </w:rPr>
        <w:t>日</w:t>
      </w:r>
      <w:r w:rsidR="00185746" w:rsidRPr="00AB3127">
        <w:rPr>
          <w:rFonts w:ascii="Times New Roman" w:hAnsi="Times New Roman" w:cs="Times New Roman"/>
          <w:bCs/>
          <w:color w:val="000000" w:themeColor="text1"/>
          <w:sz w:val="24"/>
        </w:rPr>
        <w:t>的基金份额净赎回申请（赎回申请份额总数加上基金转换中转出申请份额总数后扣除申购申请份额总数及基金转换中转入申请份额总数后的余额</w:t>
      </w:r>
      <w:r w:rsidR="00583F26" w:rsidRPr="00AB3127">
        <w:rPr>
          <w:rFonts w:ascii="Times New Roman" w:hAnsi="Times New Roman" w:cs="Times New Roman" w:hint="eastAsia"/>
          <w:bCs/>
          <w:color w:val="000000" w:themeColor="text1"/>
          <w:sz w:val="24"/>
        </w:rPr>
        <w:t>）</w:t>
      </w:r>
      <w:r w:rsidR="00185746" w:rsidRPr="00AB3127">
        <w:rPr>
          <w:rFonts w:ascii="Times New Roman" w:hAnsi="Times New Roman" w:cs="Times New Roman"/>
          <w:bCs/>
          <w:color w:val="000000" w:themeColor="text1"/>
          <w:sz w:val="24"/>
        </w:rPr>
        <w:t>超过前一开放日的基金总份额的</w:t>
      </w:r>
      <w:r w:rsidR="00185746" w:rsidRPr="00AB3127">
        <w:rPr>
          <w:rFonts w:ascii="Times New Roman" w:hAnsi="Times New Roman" w:cs="Times New Roman"/>
          <w:bCs/>
          <w:color w:val="000000" w:themeColor="text1"/>
          <w:sz w:val="24"/>
        </w:rPr>
        <w:t>10%</w:t>
      </w:r>
      <w:r w:rsidRPr="00AB3127">
        <w:rPr>
          <w:rFonts w:ascii="Times New Roman" w:hAnsi="Times New Roman" w:cs="Times New Roman"/>
          <w:bCs/>
          <w:color w:val="000000" w:themeColor="text1"/>
          <w:sz w:val="24"/>
        </w:rPr>
        <w:t>，</w:t>
      </w:r>
      <w:r w:rsidR="00185746" w:rsidRPr="00AB3127">
        <w:rPr>
          <w:rFonts w:ascii="Times New Roman" w:hAnsi="Times New Roman" w:cs="Times New Roman"/>
          <w:bCs/>
          <w:color w:val="000000" w:themeColor="text1"/>
          <w:sz w:val="24"/>
        </w:rPr>
        <w:t>发生了</w:t>
      </w:r>
      <w:r w:rsidRPr="00AB3127">
        <w:rPr>
          <w:rFonts w:ascii="Times New Roman" w:hAnsi="Times New Roman" w:cs="Times New Roman"/>
          <w:bCs/>
          <w:color w:val="000000" w:themeColor="text1"/>
          <w:sz w:val="24"/>
        </w:rPr>
        <w:t>巨额赎回</w:t>
      </w:r>
      <w:r w:rsidRPr="00AB3127">
        <w:rPr>
          <w:rFonts w:ascii="Times New Roman" w:eastAsia="宋体" w:hAnsi="Times New Roman" w:cs="Times New Roman"/>
          <w:color w:val="000000" w:themeColor="text1"/>
          <w:sz w:val="24"/>
          <w:szCs w:val="24"/>
        </w:rPr>
        <w:t>。</w:t>
      </w:r>
    </w:p>
    <w:p w14:paraId="5693ACB6" w14:textId="0263035C" w:rsidR="009F76AF" w:rsidRPr="00AB3127" w:rsidRDefault="00623848" w:rsidP="00F31D4E">
      <w:pPr>
        <w:spacing w:line="360" w:lineRule="auto"/>
        <w:ind w:firstLineChars="200" w:firstLine="480"/>
        <w:rPr>
          <w:rFonts w:ascii="Times New Roman" w:hAnsi="Times New Roman" w:cs="Times New Roman"/>
          <w:bCs/>
          <w:color w:val="000000" w:themeColor="text1"/>
          <w:sz w:val="24"/>
        </w:rPr>
      </w:pPr>
      <w:r w:rsidRPr="00AB3127">
        <w:rPr>
          <w:rFonts w:ascii="Times New Roman" w:eastAsia="宋体" w:hAnsi="Times New Roman" w:cs="Times New Roman"/>
          <w:color w:val="000000" w:themeColor="text1"/>
          <w:sz w:val="24"/>
          <w:szCs w:val="24"/>
        </w:rPr>
        <w:t>根据本基金《基金合同》的规定，在当日接受赎回比例不低于上一开放日基金总份额的</w:t>
      </w:r>
      <w:r w:rsidRPr="00AB3127">
        <w:rPr>
          <w:rFonts w:ascii="Times New Roman" w:eastAsia="宋体" w:hAnsi="Times New Roman" w:cs="Times New Roman"/>
          <w:color w:val="000000" w:themeColor="text1"/>
          <w:sz w:val="24"/>
          <w:szCs w:val="24"/>
        </w:rPr>
        <w:t>10%</w:t>
      </w:r>
      <w:r w:rsidRPr="00AB3127">
        <w:rPr>
          <w:rFonts w:ascii="Times New Roman" w:eastAsia="宋体" w:hAnsi="Times New Roman" w:cs="Times New Roman"/>
          <w:color w:val="000000" w:themeColor="text1"/>
          <w:sz w:val="24"/>
          <w:szCs w:val="24"/>
        </w:rPr>
        <w:t>的前提下，基金管理人对其中</w:t>
      </w:r>
      <w:r w:rsidR="002B75FB" w:rsidRPr="00AB3127">
        <w:rPr>
          <w:rFonts w:ascii="Times New Roman" w:eastAsia="宋体" w:hAnsi="Times New Roman" w:cs="Times New Roman"/>
          <w:color w:val="000000" w:themeColor="text1"/>
          <w:sz w:val="24"/>
          <w:szCs w:val="24"/>
        </w:rPr>
        <w:t>25,289,280.07</w:t>
      </w:r>
      <w:r w:rsidRPr="00AB3127">
        <w:rPr>
          <w:rFonts w:ascii="Times New Roman" w:eastAsia="宋体" w:hAnsi="Times New Roman" w:cs="Times New Roman"/>
          <w:color w:val="000000" w:themeColor="text1"/>
          <w:sz w:val="24"/>
          <w:szCs w:val="24"/>
        </w:rPr>
        <w:t>份基金份额于</w:t>
      </w:r>
      <w:r w:rsidRPr="00AB3127">
        <w:rPr>
          <w:rFonts w:ascii="Times New Roman" w:eastAsia="宋体" w:hAnsi="Times New Roman" w:cs="Times New Roman"/>
          <w:color w:val="000000" w:themeColor="text1"/>
          <w:sz w:val="24"/>
          <w:szCs w:val="24"/>
        </w:rPr>
        <w:t>2018</w:t>
      </w:r>
      <w:r w:rsidRPr="00AB3127">
        <w:rPr>
          <w:rFonts w:ascii="Times New Roman" w:eastAsia="宋体" w:hAnsi="Times New Roman" w:cs="Times New Roman"/>
          <w:color w:val="000000" w:themeColor="text1"/>
          <w:sz w:val="24"/>
          <w:szCs w:val="24"/>
        </w:rPr>
        <w:t>年</w:t>
      </w:r>
      <w:r w:rsidR="002B75FB" w:rsidRPr="00AB3127">
        <w:rPr>
          <w:rFonts w:ascii="Times New Roman" w:eastAsia="宋体" w:hAnsi="Times New Roman" w:cs="Times New Roman"/>
          <w:color w:val="000000" w:themeColor="text1"/>
          <w:sz w:val="24"/>
          <w:szCs w:val="24"/>
        </w:rPr>
        <w:t>5</w:t>
      </w:r>
      <w:r w:rsidRPr="00AB3127">
        <w:rPr>
          <w:rFonts w:ascii="Times New Roman" w:eastAsia="宋体" w:hAnsi="Times New Roman" w:cs="Times New Roman"/>
          <w:color w:val="000000" w:themeColor="text1"/>
          <w:sz w:val="24"/>
          <w:szCs w:val="24"/>
        </w:rPr>
        <w:t>月</w:t>
      </w:r>
      <w:r w:rsidR="002B75FB" w:rsidRPr="00AB3127">
        <w:rPr>
          <w:rFonts w:ascii="Times New Roman" w:eastAsia="宋体" w:hAnsi="Times New Roman" w:cs="Times New Roman"/>
          <w:color w:val="000000" w:themeColor="text1"/>
          <w:sz w:val="24"/>
          <w:szCs w:val="24"/>
        </w:rPr>
        <w:t>3</w:t>
      </w:r>
      <w:r w:rsidRPr="00AB3127">
        <w:rPr>
          <w:rFonts w:ascii="Times New Roman" w:eastAsia="宋体" w:hAnsi="Times New Roman" w:cs="Times New Roman"/>
          <w:color w:val="000000" w:themeColor="text1"/>
          <w:sz w:val="24"/>
          <w:szCs w:val="24"/>
        </w:rPr>
        <w:t>日予以确认</w:t>
      </w:r>
      <w:r w:rsidR="00185746" w:rsidRPr="00AB3127">
        <w:rPr>
          <w:rFonts w:ascii="Times New Roman" w:eastAsia="宋体" w:hAnsi="Times New Roman" w:cs="Times New Roman"/>
          <w:color w:val="000000" w:themeColor="text1"/>
          <w:sz w:val="24"/>
          <w:szCs w:val="24"/>
        </w:rPr>
        <w:t>，</w:t>
      </w:r>
      <w:r w:rsidRPr="00AB3127">
        <w:rPr>
          <w:rFonts w:ascii="Times New Roman" w:eastAsia="宋体" w:hAnsi="Times New Roman" w:cs="Times New Roman"/>
          <w:color w:val="000000" w:themeColor="text1"/>
          <w:sz w:val="24"/>
          <w:szCs w:val="24"/>
        </w:rPr>
        <w:t>确认</w:t>
      </w:r>
      <w:r w:rsidR="00F66BA5" w:rsidRPr="00AB3127">
        <w:rPr>
          <w:rFonts w:ascii="Times New Roman" w:eastAsia="宋体" w:hAnsi="Times New Roman" w:cs="Times New Roman" w:hint="eastAsia"/>
          <w:color w:val="000000" w:themeColor="text1"/>
          <w:sz w:val="24"/>
          <w:szCs w:val="24"/>
        </w:rPr>
        <w:t>适用</w:t>
      </w:r>
      <w:r w:rsidRPr="00AB3127">
        <w:rPr>
          <w:rFonts w:ascii="Times New Roman" w:eastAsia="宋体" w:hAnsi="Times New Roman" w:cs="Times New Roman"/>
          <w:color w:val="000000" w:themeColor="text1"/>
          <w:sz w:val="24"/>
          <w:szCs w:val="24"/>
        </w:rPr>
        <w:t>的</w:t>
      </w:r>
      <w:r w:rsidR="0092605D" w:rsidRPr="00AB3127">
        <w:rPr>
          <w:rFonts w:ascii="Times New Roman" w:eastAsia="宋体" w:hAnsi="Times New Roman" w:cs="Times New Roman"/>
          <w:color w:val="000000" w:themeColor="text1"/>
          <w:sz w:val="24"/>
          <w:szCs w:val="24"/>
        </w:rPr>
        <w:t>A</w:t>
      </w:r>
      <w:r w:rsidR="0092605D" w:rsidRPr="00AB3127">
        <w:rPr>
          <w:rFonts w:ascii="Times New Roman" w:eastAsia="宋体" w:hAnsi="Times New Roman" w:cs="Times New Roman" w:hint="eastAsia"/>
          <w:color w:val="000000" w:themeColor="text1"/>
          <w:sz w:val="24"/>
          <w:szCs w:val="24"/>
        </w:rPr>
        <w:t>类</w:t>
      </w:r>
      <w:r w:rsidRPr="00AB3127">
        <w:rPr>
          <w:rFonts w:ascii="Times New Roman" w:eastAsia="宋体" w:hAnsi="Times New Roman" w:cs="Times New Roman"/>
          <w:color w:val="000000" w:themeColor="text1"/>
          <w:sz w:val="24"/>
          <w:szCs w:val="24"/>
        </w:rPr>
        <w:t>基金份额净值</w:t>
      </w:r>
      <w:r w:rsidR="0092605D" w:rsidRPr="00AB3127">
        <w:rPr>
          <w:rFonts w:ascii="Times New Roman" w:eastAsia="宋体" w:hAnsi="Times New Roman" w:cs="Times New Roman" w:hint="eastAsia"/>
          <w:color w:val="000000" w:themeColor="text1"/>
          <w:sz w:val="24"/>
          <w:szCs w:val="24"/>
        </w:rPr>
        <w:t>/</w:t>
      </w:r>
      <w:r w:rsidR="0092605D" w:rsidRPr="00AB3127">
        <w:rPr>
          <w:rFonts w:ascii="Times New Roman" w:eastAsia="宋体" w:hAnsi="Times New Roman" w:cs="Times New Roman"/>
          <w:color w:val="000000" w:themeColor="text1"/>
          <w:sz w:val="24"/>
          <w:szCs w:val="24"/>
        </w:rPr>
        <w:t>C</w:t>
      </w:r>
      <w:r w:rsidR="0092605D" w:rsidRPr="00AB3127">
        <w:rPr>
          <w:rFonts w:ascii="Times New Roman" w:eastAsia="宋体" w:hAnsi="Times New Roman" w:cs="Times New Roman" w:hint="eastAsia"/>
          <w:color w:val="000000" w:themeColor="text1"/>
          <w:sz w:val="24"/>
          <w:szCs w:val="24"/>
        </w:rPr>
        <w:t>类</w:t>
      </w:r>
      <w:r w:rsidR="0092605D" w:rsidRPr="00AB3127">
        <w:rPr>
          <w:rFonts w:ascii="Times New Roman" w:eastAsia="宋体" w:hAnsi="Times New Roman" w:cs="Times New Roman"/>
          <w:color w:val="000000" w:themeColor="text1"/>
          <w:sz w:val="24"/>
          <w:szCs w:val="24"/>
        </w:rPr>
        <w:t>基金份额净值</w:t>
      </w:r>
      <w:r w:rsidR="0092605D" w:rsidRPr="00AB3127">
        <w:rPr>
          <w:rFonts w:ascii="Times New Roman" w:eastAsia="宋体" w:hAnsi="Times New Roman" w:cs="Times New Roman" w:hint="eastAsia"/>
          <w:color w:val="000000" w:themeColor="text1"/>
          <w:sz w:val="24"/>
          <w:szCs w:val="24"/>
        </w:rPr>
        <w:t>分别</w:t>
      </w:r>
      <w:r w:rsidRPr="00AB3127">
        <w:rPr>
          <w:rFonts w:ascii="Times New Roman" w:eastAsia="宋体" w:hAnsi="Times New Roman" w:cs="Times New Roman"/>
          <w:color w:val="000000" w:themeColor="text1"/>
          <w:sz w:val="24"/>
          <w:szCs w:val="24"/>
        </w:rPr>
        <w:t>是</w:t>
      </w:r>
      <w:r w:rsidR="00A5310A" w:rsidRPr="00AB3127">
        <w:rPr>
          <w:rFonts w:ascii="Times New Roman" w:eastAsia="宋体" w:hAnsi="Times New Roman" w:cs="Times New Roman"/>
          <w:color w:val="000000" w:themeColor="text1"/>
          <w:sz w:val="24"/>
          <w:szCs w:val="24"/>
        </w:rPr>
        <w:t>1.153</w:t>
      </w:r>
      <w:r w:rsidRPr="00AB3127">
        <w:rPr>
          <w:rFonts w:ascii="Times New Roman" w:eastAsia="宋体" w:hAnsi="Times New Roman" w:cs="Times New Roman"/>
          <w:color w:val="000000" w:themeColor="text1"/>
          <w:sz w:val="24"/>
          <w:szCs w:val="24"/>
        </w:rPr>
        <w:t>元</w:t>
      </w:r>
      <w:r w:rsidR="00F66BA5" w:rsidRPr="00AB3127">
        <w:rPr>
          <w:rFonts w:ascii="Times New Roman" w:eastAsia="宋体" w:hAnsi="Times New Roman" w:cs="Times New Roman" w:hint="eastAsia"/>
          <w:color w:val="000000" w:themeColor="text1"/>
          <w:sz w:val="24"/>
          <w:szCs w:val="24"/>
        </w:rPr>
        <w:t>及</w:t>
      </w:r>
      <w:r w:rsidR="00A5310A" w:rsidRPr="00AB3127">
        <w:rPr>
          <w:rFonts w:ascii="Times New Roman" w:eastAsia="宋体" w:hAnsi="Times New Roman" w:cs="Times New Roman"/>
          <w:color w:val="000000" w:themeColor="text1"/>
          <w:sz w:val="24"/>
          <w:szCs w:val="24"/>
        </w:rPr>
        <w:t>1.146</w:t>
      </w:r>
      <w:r w:rsidR="00F66BA5" w:rsidRPr="00AB3127">
        <w:rPr>
          <w:rFonts w:ascii="Times New Roman" w:eastAsia="宋体" w:hAnsi="Times New Roman" w:cs="Times New Roman"/>
          <w:color w:val="000000" w:themeColor="text1"/>
          <w:sz w:val="24"/>
          <w:szCs w:val="24"/>
        </w:rPr>
        <w:t>元</w:t>
      </w:r>
      <w:r w:rsidR="000B6095" w:rsidRPr="00AB3127">
        <w:rPr>
          <w:rFonts w:ascii="Times New Roman" w:eastAsia="宋体" w:hAnsi="Times New Roman" w:cs="Times New Roman"/>
          <w:color w:val="000000" w:themeColor="text1"/>
          <w:sz w:val="24"/>
          <w:szCs w:val="24"/>
        </w:rPr>
        <w:t>；</w:t>
      </w:r>
      <w:r w:rsidR="00F31D4E" w:rsidRPr="00AB3127">
        <w:rPr>
          <w:rFonts w:ascii="Times New Roman" w:hAnsi="Times New Roman" w:cs="Times New Roman"/>
          <w:bCs/>
          <w:color w:val="000000" w:themeColor="text1"/>
          <w:sz w:val="24"/>
        </w:rPr>
        <w:t>对于未能赎回部分，</w:t>
      </w:r>
      <w:r w:rsidR="000B6095" w:rsidRPr="00AB3127">
        <w:rPr>
          <w:rFonts w:ascii="Times New Roman" w:hAnsi="Times New Roman" w:cs="Times New Roman"/>
          <w:bCs/>
          <w:color w:val="000000" w:themeColor="text1"/>
          <w:sz w:val="24"/>
        </w:rPr>
        <w:t>基金管理人</w:t>
      </w:r>
      <w:r w:rsidR="009F76AF" w:rsidRPr="00AB3127">
        <w:rPr>
          <w:rFonts w:ascii="Times New Roman" w:hAnsi="Times New Roman" w:cs="Times New Roman"/>
          <w:bCs/>
          <w:color w:val="000000" w:themeColor="text1"/>
          <w:sz w:val="24"/>
        </w:rPr>
        <w:t>将</w:t>
      </w:r>
      <w:r w:rsidR="000B6095" w:rsidRPr="00AB3127">
        <w:rPr>
          <w:rFonts w:ascii="Times New Roman" w:hAnsi="Times New Roman" w:cs="Times New Roman"/>
          <w:bCs/>
          <w:color w:val="000000" w:themeColor="text1"/>
          <w:sz w:val="24"/>
        </w:rPr>
        <w:t>根据</w:t>
      </w:r>
      <w:r w:rsidR="00F31D4E" w:rsidRPr="00AB3127">
        <w:rPr>
          <w:rFonts w:ascii="Times New Roman" w:hAnsi="Times New Roman" w:cs="Times New Roman"/>
          <w:bCs/>
          <w:color w:val="000000" w:themeColor="text1"/>
          <w:sz w:val="24"/>
        </w:rPr>
        <w:t>投资人在提交赎回申请时</w:t>
      </w:r>
      <w:r w:rsidR="000B6095" w:rsidRPr="00AB3127">
        <w:rPr>
          <w:rFonts w:ascii="Times New Roman" w:hAnsi="Times New Roman" w:cs="Times New Roman"/>
          <w:bCs/>
          <w:color w:val="000000" w:themeColor="text1"/>
          <w:sz w:val="24"/>
        </w:rPr>
        <w:t>的</w:t>
      </w:r>
      <w:r w:rsidR="00F31D4E" w:rsidRPr="00AB3127">
        <w:rPr>
          <w:rFonts w:ascii="Times New Roman" w:hAnsi="Times New Roman" w:cs="Times New Roman"/>
          <w:bCs/>
          <w:color w:val="000000" w:themeColor="text1"/>
          <w:sz w:val="24"/>
        </w:rPr>
        <w:t>选择</w:t>
      </w:r>
      <w:r w:rsidR="000B6095" w:rsidRPr="00AB3127">
        <w:rPr>
          <w:rFonts w:ascii="Times New Roman" w:hAnsi="Times New Roman" w:cs="Times New Roman"/>
          <w:bCs/>
          <w:color w:val="000000" w:themeColor="text1"/>
          <w:sz w:val="24"/>
        </w:rPr>
        <w:t>相应</w:t>
      </w:r>
      <w:r w:rsidR="00034B85" w:rsidRPr="00AB3127">
        <w:rPr>
          <w:rFonts w:ascii="Times New Roman" w:hAnsi="Times New Roman" w:cs="Times New Roman" w:hint="eastAsia"/>
          <w:bCs/>
          <w:color w:val="000000" w:themeColor="text1"/>
          <w:sz w:val="24"/>
        </w:rPr>
        <w:t>为其</w:t>
      </w:r>
      <w:r w:rsidR="000B6095" w:rsidRPr="00AB3127">
        <w:rPr>
          <w:rFonts w:ascii="Times New Roman" w:hAnsi="Times New Roman" w:cs="Times New Roman"/>
          <w:bCs/>
          <w:color w:val="000000" w:themeColor="text1"/>
          <w:sz w:val="24"/>
        </w:rPr>
        <w:t>办理</w:t>
      </w:r>
      <w:r w:rsidR="00F31D4E" w:rsidRPr="00AB3127">
        <w:rPr>
          <w:rFonts w:ascii="Times New Roman" w:hAnsi="Times New Roman" w:cs="Times New Roman"/>
          <w:bCs/>
          <w:color w:val="000000" w:themeColor="text1"/>
          <w:sz w:val="24"/>
        </w:rPr>
        <w:t>延期赎回或取消赎回。选择延期赎回的，将自动转入下一个开放日继续赎回，直到全部赎回为止；选择取消赎回的，当日未获受理的部分赎回申请将被撤销。</w:t>
      </w:r>
    </w:p>
    <w:p w14:paraId="7A559F8D" w14:textId="77777777" w:rsidR="00F31D4E" w:rsidRPr="00AB3127" w:rsidRDefault="00F31D4E" w:rsidP="00F31D4E">
      <w:pPr>
        <w:spacing w:line="360" w:lineRule="auto"/>
        <w:ind w:firstLineChars="200" w:firstLine="480"/>
        <w:rPr>
          <w:rFonts w:ascii="Times New Roman" w:hAnsi="Times New Roman" w:cs="Times New Roman"/>
          <w:bCs/>
          <w:color w:val="000000" w:themeColor="text1"/>
          <w:sz w:val="24"/>
        </w:rPr>
      </w:pPr>
      <w:r w:rsidRPr="00AB3127">
        <w:rPr>
          <w:rFonts w:ascii="Times New Roman" w:hAnsi="Times New Roman" w:cs="Times New Roman"/>
          <w:bCs/>
          <w:color w:val="000000" w:themeColor="text1"/>
          <w:sz w:val="24"/>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1D6D178" w14:textId="77777777" w:rsidR="00623848" w:rsidRDefault="00623848" w:rsidP="00695C35">
      <w:pPr>
        <w:spacing w:line="360" w:lineRule="auto"/>
        <w:ind w:firstLineChars="200" w:firstLine="480"/>
        <w:rPr>
          <w:rFonts w:ascii="Times New Roman" w:eastAsia="宋体" w:hAnsi="Times New Roman" w:cs="Times New Roman"/>
          <w:color w:val="000000" w:themeColor="text1"/>
          <w:sz w:val="24"/>
          <w:szCs w:val="24"/>
        </w:rPr>
      </w:pPr>
      <w:r w:rsidRPr="00AB3127">
        <w:rPr>
          <w:rFonts w:ascii="Times New Roman" w:eastAsia="宋体" w:hAnsi="Times New Roman" w:cs="Times New Roman"/>
          <w:color w:val="000000" w:themeColor="text1"/>
          <w:sz w:val="24"/>
          <w:szCs w:val="24"/>
        </w:rPr>
        <w:t>投资者可于</w:t>
      </w:r>
      <w:r w:rsidRPr="00AB3127">
        <w:rPr>
          <w:rFonts w:ascii="Times New Roman" w:eastAsia="宋体" w:hAnsi="Times New Roman" w:cs="Times New Roman"/>
          <w:color w:val="000000" w:themeColor="text1"/>
          <w:sz w:val="24"/>
          <w:szCs w:val="24"/>
        </w:rPr>
        <w:t>2018</w:t>
      </w:r>
      <w:r w:rsidRPr="00AB3127">
        <w:rPr>
          <w:rFonts w:ascii="Times New Roman" w:eastAsia="宋体" w:hAnsi="Times New Roman" w:cs="Times New Roman"/>
          <w:color w:val="000000" w:themeColor="text1"/>
          <w:sz w:val="24"/>
          <w:szCs w:val="24"/>
        </w:rPr>
        <w:t>年</w:t>
      </w:r>
      <w:r w:rsidR="002B75FB" w:rsidRPr="00AB3127">
        <w:rPr>
          <w:rFonts w:ascii="Times New Roman" w:eastAsia="宋体" w:hAnsi="Times New Roman" w:cs="Times New Roman"/>
          <w:color w:val="000000" w:themeColor="text1"/>
          <w:sz w:val="24"/>
          <w:szCs w:val="24"/>
        </w:rPr>
        <w:t>5</w:t>
      </w:r>
      <w:r w:rsidRPr="00AB3127">
        <w:rPr>
          <w:rFonts w:ascii="Times New Roman" w:eastAsia="宋体" w:hAnsi="Times New Roman" w:cs="Times New Roman"/>
          <w:color w:val="000000" w:themeColor="text1"/>
          <w:sz w:val="24"/>
          <w:szCs w:val="24"/>
        </w:rPr>
        <w:t>月</w:t>
      </w:r>
      <w:r w:rsidR="002B75FB" w:rsidRPr="00AB3127">
        <w:rPr>
          <w:rFonts w:ascii="Times New Roman" w:eastAsia="宋体" w:hAnsi="Times New Roman" w:cs="Times New Roman"/>
          <w:color w:val="000000" w:themeColor="text1"/>
          <w:sz w:val="24"/>
          <w:szCs w:val="24"/>
        </w:rPr>
        <w:t>4</w:t>
      </w:r>
      <w:r w:rsidRPr="00AB3127">
        <w:rPr>
          <w:rFonts w:ascii="Times New Roman" w:eastAsia="宋体" w:hAnsi="Times New Roman" w:cs="Times New Roman"/>
          <w:color w:val="000000" w:themeColor="text1"/>
          <w:sz w:val="24"/>
          <w:szCs w:val="24"/>
        </w:rPr>
        <w:t>日起到销售网点或销售机构规定的其他方式查询确认情况。</w:t>
      </w:r>
      <w:r w:rsidRPr="00AB3127">
        <w:rPr>
          <w:rFonts w:ascii="Times New Roman" w:hAnsi="Times New Roman" w:cs="Times New Roman"/>
          <w:color w:val="000000" w:themeColor="text1"/>
          <w:sz w:val="24"/>
          <w:szCs w:val="24"/>
        </w:rPr>
        <w:t>投资者可以通过本基金管理人网站（</w:t>
      </w:r>
      <w:r w:rsidRPr="00AB3127">
        <w:rPr>
          <w:rFonts w:ascii="Times New Roman" w:hAnsi="Times New Roman" w:cs="Times New Roman"/>
          <w:color w:val="000000" w:themeColor="text1"/>
          <w:sz w:val="24"/>
          <w:szCs w:val="24"/>
        </w:rPr>
        <w:t>www.fund001.com</w:t>
      </w:r>
      <w:r w:rsidRPr="00AB3127">
        <w:rPr>
          <w:rFonts w:ascii="Times New Roman" w:hAnsi="Times New Roman" w:cs="Times New Roman"/>
          <w:color w:val="000000" w:themeColor="text1"/>
          <w:sz w:val="24"/>
          <w:szCs w:val="24"/>
        </w:rPr>
        <w:t>，</w:t>
      </w:r>
      <w:r w:rsidRPr="00AB3127">
        <w:rPr>
          <w:rFonts w:ascii="Times New Roman" w:hAnsi="Times New Roman" w:cs="Times New Roman"/>
          <w:color w:val="000000" w:themeColor="text1"/>
          <w:sz w:val="24"/>
          <w:szCs w:val="24"/>
        </w:rPr>
        <w:t>www.bocomschroder.com</w:t>
      </w:r>
      <w:r w:rsidRPr="00AB3127">
        <w:rPr>
          <w:rFonts w:ascii="Times New Roman" w:hAnsi="Times New Roman" w:cs="Times New Roman"/>
          <w:color w:val="000000" w:themeColor="text1"/>
          <w:sz w:val="24"/>
          <w:szCs w:val="24"/>
        </w:rPr>
        <w:t>）或客户服务电话</w:t>
      </w:r>
      <w:r w:rsidRPr="00AB3127">
        <w:rPr>
          <w:rFonts w:ascii="Times New Roman" w:hAnsi="Times New Roman" w:cs="Times New Roman"/>
          <w:color w:val="000000" w:themeColor="text1"/>
          <w:sz w:val="24"/>
          <w:szCs w:val="24"/>
        </w:rPr>
        <w:t>400-700-5000</w:t>
      </w:r>
      <w:r w:rsidRPr="00AB3127">
        <w:rPr>
          <w:rFonts w:ascii="Times New Roman" w:hAnsi="Times New Roman" w:cs="Times New Roman"/>
          <w:color w:val="000000" w:themeColor="text1"/>
          <w:sz w:val="24"/>
          <w:szCs w:val="24"/>
        </w:rPr>
        <w:t>（免长途话费），</w:t>
      </w:r>
      <w:r w:rsidRPr="00AB3127">
        <w:rPr>
          <w:rFonts w:ascii="Times New Roman" w:hAnsi="Times New Roman" w:cs="Times New Roman"/>
          <w:color w:val="000000" w:themeColor="text1"/>
          <w:sz w:val="24"/>
          <w:szCs w:val="24"/>
        </w:rPr>
        <w:t>021-61055000</w:t>
      </w:r>
      <w:r w:rsidRPr="00AB3127">
        <w:rPr>
          <w:rFonts w:ascii="Times New Roman" w:hAnsi="Times New Roman" w:cs="Times New Roman"/>
          <w:color w:val="000000" w:themeColor="text1"/>
          <w:sz w:val="24"/>
          <w:szCs w:val="24"/>
        </w:rPr>
        <w:t>咨询有关详情</w:t>
      </w:r>
      <w:r w:rsidRPr="00AB3127">
        <w:rPr>
          <w:rFonts w:ascii="Times New Roman" w:eastAsia="宋体" w:hAnsi="Times New Roman" w:cs="Times New Roman"/>
          <w:color w:val="000000" w:themeColor="text1"/>
          <w:sz w:val="24"/>
          <w:szCs w:val="24"/>
        </w:rPr>
        <w:t>。</w:t>
      </w:r>
    </w:p>
    <w:p w14:paraId="738AE535" w14:textId="77777777" w:rsidR="00AB3127" w:rsidRPr="00AB3127" w:rsidRDefault="00AB3127" w:rsidP="00695C35">
      <w:pPr>
        <w:spacing w:line="360" w:lineRule="auto"/>
        <w:ind w:firstLineChars="200" w:firstLine="480"/>
        <w:rPr>
          <w:rFonts w:ascii="Times New Roman" w:eastAsia="宋体" w:hAnsi="Times New Roman" w:cs="Times New Roman" w:hint="eastAsia"/>
          <w:color w:val="000000" w:themeColor="text1"/>
          <w:sz w:val="24"/>
          <w:szCs w:val="24"/>
        </w:rPr>
      </w:pPr>
      <w:bookmarkStart w:id="0" w:name="_GoBack"/>
      <w:bookmarkEnd w:id="0"/>
    </w:p>
    <w:p w14:paraId="692EBC23" w14:textId="77777777" w:rsidR="00623848" w:rsidRPr="00AB3127" w:rsidRDefault="00623848" w:rsidP="00623848">
      <w:pPr>
        <w:spacing w:line="360" w:lineRule="auto"/>
        <w:ind w:firstLineChars="200" w:firstLine="480"/>
        <w:rPr>
          <w:rFonts w:ascii="Times New Roman" w:eastAsia="宋体" w:hAnsi="Times New Roman" w:cs="Times New Roman"/>
          <w:color w:val="000000" w:themeColor="text1"/>
          <w:sz w:val="24"/>
          <w:szCs w:val="24"/>
        </w:rPr>
      </w:pPr>
      <w:r w:rsidRPr="00AB3127">
        <w:rPr>
          <w:rFonts w:ascii="Times New Roman" w:eastAsia="宋体" w:hAnsi="Times New Roman" w:cs="Times New Roman"/>
          <w:color w:val="000000" w:themeColor="text1"/>
          <w:sz w:val="24"/>
          <w:szCs w:val="24"/>
        </w:rPr>
        <w:t>风险提示</w:t>
      </w:r>
      <w:r w:rsidRPr="00AB3127">
        <w:rPr>
          <w:rFonts w:ascii="Times New Roman" w:eastAsia="宋体" w:hAnsi="Times New Roman" w:cs="Times New Roman"/>
          <w:color w:val="000000" w:themeColor="text1"/>
          <w:sz w:val="24"/>
          <w:szCs w:val="24"/>
        </w:rPr>
        <w:t>:</w:t>
      </w:r>
    </w:p>
    <w:p w14:paraId="40F478DC" w14:textId="77777777" w:rsidR="007E3C9D" w:rsidRPr="00AB3127" w:rsidRDefault="007E3C9D" w:rsidP="00623848">
      <w:pPr>
        <w:spacing w:line="360" w:lineRule="auto"/>
        <w:ind w:firstLineChars="200" w:firstLine="480"/>
        <w:rPr>
          <w:rFonts w:ascii="宋体" w:hAnsi="宋体"/>
          <w:color w:val="000000" w:themeColor="text1"/>
          <w:sz w:val="24"/>
        </w:rPr>
      </w:pPr>
      <w:r w:rsidRPr="00AB3127">
        <w:rPr>
          <w:rFonts w:ascii="Times New Roman" w:hAnsi="Times New Roman" w:cs="Times New Roman" w:hint="eastAsia"/>
          <w:color w:val="000000" w:themeColor="text1"/>
          <w:sz w:val="24"/>
        </w:rPr>
        <w:t>本基金管理人承诺以诚实信用、勤勉</w:t>
      </w:r>
      <w:r w:rsidRPr="00AB3127">
        <w:rPr>
          <w:rFonts w:ascii="宋体" w:hAnsi="宋体" w:hint="eastAsia"/>
          <w:color w:val="000000" w:themeColor="text1"/>
          <w:sz w:val="24"/>
        </w:rPr>
        <w:t>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7DCD6A35" w14:textId="77777777" w:rsidR="00623848" w:rsidRPr="00AB3127" w:rsidRDefault="00623848" w:rsidP="00623848">
      <w:pPr>
        <w:spacing w:line="360" w:lineRule="auto"/>
        <w:ind w:firstLineChars="200" w:firstLine="480"/>
        <w:rPr>
          <w:rFonts w:ascii="Times New Roman" w:eastAsia="宋体" w:hAnsi="Times New Roman" w:cs="Times New Roman"/>
          <w:color w:val="000000" w:themeColor="text1"/>
          <w:sz w:val="24"/>
          <w:szCs w:val="24"/>
        </w:rPr>
      </w:pPr>
      <w:r w:rsidRPr="00AB3127">
        <w:rPr>
          <w:rFonts w:ascii="Times New Roman" w:eastAsia="宋体" w:hAnsi="Times New Roman" w:cs="Times New Roman"/>
          <w:color w:val="000000" w:themeColor="text1"/>
          <w:sz w:val="24"/>
          <w:szCs w:val="24"/>
        </w:rPr>
        <w:t>特此公告。</w:t>
      </w:r>
    </w:p>
    <w:p w14:paraId="4C706EBC" w14:textId="77777777" w:rsidR="00623848" w:rsidRPr="00AB3127" w:rsidRDefault="00623848" w:rsidP="00623848">
      <w:pPr>
        <w:spacing w:line="360" w:lineRule="auto"/>
        <w:ind w:firstLineChars="200" w:firstLine="480"/>
        <w:jc w:val="right"/>
        <w:rPr>
          <w:rFonts w:ascii="Times New Roman" w:hAnsi="Times New Roman" w:cs="Times New Roman"/>
          <w:color w:val="000000" w:themeColor="text1"/>
          <w:sz w:val="24"/>
          <w:szCs w:val="24"/>
        </w:rPr>
      </w:pPr>
      <w:r w:rsidRPr="00AB3127">
        <w:rPr>
          <w:rFonts w:ascii="Times New Roman" w:hAnsi="Times New Roman" w:cs="Times New Roman"/>
          <w:color w:val="000000" w:themeColor="text1"/>
          <w:sz w:val="24"/>
          <w:szCs w:val="24"/>
        </w:rPr>
        <w:lastRenderedPageBreak/>
        <w:t>交银施罗德基金管理有限公司</w:t>
      </w:r>
    </w:p>
    <w:p w14:paraId="10550954" w14:textId="77777777" w:rsidR="00623848" w:rsidRPr="00AB3127" w:rsidRDefault="00623848" w:rsidP="00623848">
      <w:pPr>
        <w:spacing w:line="360" w:lineRule="auto"/>
        <w:jc w:val="right"/>
        <w:rPr>
          <w:rFonts w:ascii="Times New Roman" w:hAnsi="Times New Roman" w:cs="Times New Roman"/>
          <w:color w:val="000000" w:themeColor="text1"/>
          <w:sz w:val="24"/>
          <w:szCs w:val="24"/>
        </w:rPr>
      </w:pPr>
      <w:r w:rsidRPr="00AB3127">
        <w:rPr>
          <w:rFonts w:ascii="Times New Roman" w:hAnsi="Times New Roman" w:cs="Times New Roman"/>
          <w:color w:val="000000" w:themeColor="text1"/>
          <w:sz w:val="24"/>
          <w:szCs w:val="24"/>
        </w:rPr>
        <w:t>二〇一八年五月四日</w:t>
      </w:r>
    </w:p>
    <w:sectPr w:rsidR="00623848" w:rsidRPr="00AB31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CFECA" w14:textId="77777777" w:rsidR="00937EA4" w:rsidRDefault="00937EA4"/>
  </w:endnote>
  <w:endnote w:type="continuationSeparator" w:id="0">
    <w:p w14:paraId="237D51E4" w14:textId="77777777" w:rsidR="00937EA4" w:rsidRDefault="00937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BA5DE" w14:textId="77777777" w:rsidR="00937EA4" w:rsidRDefault="00937EA4"/>
  </w:footnote>
  <w:footnote w:type="continuationSeparator" w:id="0">
    <w:p w14:paraId="22174BB9" w14:textId="77777777" w:rsidR="00937EA4" w:rsidRDefault="00937E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48"/>
    <w:rsid w:val="00034B85"/>
    <w:rsid w:val="000B6095"/>
    <w:rsid w:val="00181986"/>
    <w:rsid w:val="00185746"/>
    <w:rsid w:val="00234440"/>
    <w:rsid w:val="002B75FB"/>
    <w:rsid w:val="004702A7"/>
    <w:rsid w:val="00477CF0"/>
    <w:rsid w:val="00564F69"/>
    <w:rsid w:val="00583F26"/>
    <w:rsid w:val="00623848"/>
    <w:rsid w:val="00695C35"/>
    <w:rsid w:val="007C5DDF"/>
    <w:rsid w:val="007E3C9D"/>
    <w:rsid w:val="008228CD"/>
    <w:rsid w:val="0087090F"/>
    <w:rsid w:val="0092605D"/>
    <w:rsid w:val="00937EA4"/>
    <w:rsid w:val="009964B4"/>
    <w:rsid w:val="009F76AF"/>
    <w:rsid w:val="00A24A81"/>
    <w:rsid w:val="00A5310A"/>
    <w:rsid w:val="00AB0303"/>
    <w:rsid w:val="00AB3127"/>
    <w:rsid w:val="00B810B0"/>
    <w:rsid w:val="00DA5247"/>
    <w:rsid w:val="00DD15B0"/>
    <w:rsid w:val="00F139AE"/>
    <w:rsid w:val="00F27DD7"/>
    <w:rsid w:val="00F31D4E"/>
    <w:rsid w:val="00F57457"/>
    <w:rsid w:val="00F6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029C0"/>
  <w15:chartTrackingRefBased/>
  <w15:docId w15:val="{121F4ACB-BDA7-411B-8C57-3E156783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23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23848"/>
    <w:rPr>
      <w:rFonts w:ascii="宋体" w:eastAsia="宋体" w:hAnsi="宋体" w:cs="宋体"/>
      <w:kern w:val="0"/>
      <w:sz w:val="24"/>
      <w:szCs w:val="24"/>
    </w:rPr>
  </w:style>
  <w:style w:type="character" w:styleId="a3">
    <w:name w:val="annotation reference"/>
    <w:basedOn w:val="a0"/>
    <w:uiPriority w:val="99"/>
    <w:semiHidden/>
    <w:unhideWhenUsed/>
    <w:rsid w:val="0092605D"/>
    <w:rPr>
      <w:sz w:val="21"/>
      <w:szCs w:val="21"/>
    </w:rPr>
  </w:style>
  <w:style w:type="paragraph" w:styleId="a4">
    <w:name w:val="annotation text"/>
    <w:basedOn w:val="a"/>
    <w:link w:val="Char"/>
    <w:uiPriority w:val="99"/>
    <w:semiHidden/>
    <w:unhideWhenUsed/>
    <w:rsid w:val="0092605D"/>
    <w:pPr>
      <w:jc w:val="left"/>
    </w:pPr>
  </w:style>
  <w:style w:type="character" w:customStyle="1" w:styleId="Char">
    <w:name w:val="批注文字 Char"/>
    <w:basedOn w:val="a0"/>
    <w:link w:val="a4"/>
    <w:uiPriority w:val="99"/>
    <w:semiHidden/>
    <w:rsid w:val="0092605D"/>
  </w:style>
  <w:style w:type="paragraph" w:styleId="a5">
    <w:name w:val="annotation subject"/>
    <w:basedOn w:val="a4"/>
    <w:next w:val="a4"/>
    <w:link w:val="Char0"/>
    <w:uiPriority w:val="99"/>
    <w:semiHidden/>
    <w:unhideWhenUsed/>
    <w:rsid w:val="0092605D"/>
    <w:rPr>
      <w:b/>
      <w:bCs/>
    </w:rPr>
  </w:style>
  <w:style w:type="character" w:customStyle="1" w:styleId="Char0">
    <w:name w:val="批注主题 Char"/>
    <w:basedOn w:val="Char"/>
    <w:link w:val="a5"/>
    <w:uiPriority w:val="99"/>
    <w:semiHidden/>
    <w:rsid w:val="0092605D"/>
    <w:rPr>
      <w:b/>
      <w:bCs/>
    </w:rPr>
  </w:style>
  <w:style w:type="paragraph" w:styleId="a6">
    <w:name w:val="Balloon Text"/>
    <w:basedOn w:val="a"/>
    <w:link w:val="Char1"/>
    <w:uiPriority w:val="99"/>
    <w:semiHidden/>
    <w:unhideWhenUsed/>
    <w:rsid w:val="0092605D"/>
    <w:rPr>
      <w:sz w:val="18"/>
      <w:szCs w:val="18"/>
    </w:rPr>
  </w:style>
  <w:style w:type="character" w:customStyle="1" w:styleId="Char1">
    <w:name w:val="批注框文本 Char"/>
    <w:basedOn w:val="a0"/>
    <w:link w:val="a6"/>
    <w:uiPriority w:val="99"/>
    <w:semiHidden/>
    <w:rsid w:val="009260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20784">
      <w:bodyDiv w:val="1"/>
      <w:marLeft w:val="0"/>
      <w:marRight w:val="0"/>
      <w:marTop w:val="0"/>
      <w:marBottom w:val="0"/>
      <w:divBdr>
        <w:top w:val="none" w:sz="0" w:space="0" w:color="auto"/>
        <w:left w:val="none" w:sz="0" w:space="0" w:color="auto"/>
        <w:bottom w:val="none" w:sz="0" w:space="0" w:color="auto"/>
        <w:right w:val="none" w:sz="0" w:space="0" w:color="auto"/>
      </w:divBdr>
      <w:divsChild>
        <w:div w:id="2117092516">
          <w:marLeft w:val="0"/>
          <w:marRight w:val="0"/>
          <w:marTop w:val="0"/>
          <w:marBottom w:val="0"/>
          <w:divBdr>
            <w:top w:val="none" w:sz="0" w:space="0" w:color="auto"/>
            <w:left w:val="single" w:sz="6" w:space="0" w:color="BCBCBC"/>
            <w:bottom w:val="none" w:sz="0" w:space="0" w:color="auto"/>
            <w:right w:val="single" w:sz="6" w:space="0" w:color="BCBCBC"/>
          </w:divBdr>
          <w:divsChild>
            <w:div w:id="14660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4609">
      <w:bodyDiv w:val="1"/>
      <w:marLeft w:val="0"/>
      <w:marRight w:val="0"/>
      <w:marTop w:val="0"/>
      <w:marBottom w:val="0"/>
      <w:divBdr>
        <w:top w:val="none" w:sz="0" w:space="0" w:color="auto"/>
        <w:left w:val="none" w:sz="0" w:space="0" w:color="auto"/>
        <w:bottom w:val="none" w:sz="0" w:space="0" w:color="auto"/>
        <w:right w:val="none" w:sz="0" w:space="0" w:color="auto"/>
      </w:divBdr>
    </w:div>
    <w:div w:id="2112384563">
      <w:bodyDiv w:val="1"/>
      <w:marLeft w:val="0"/>
      <w:marRight w:val="0"/>
      <w:marTop w:val="0"/>
      <w:marBottom w:val="0"/>
      <w:divBdr>
        <w:top w:val="none" w:sz="0" w:space="0" w:color="auto"/>
        <w:left w:val="none" w:sz="0" w:space="0" w:color="auto"/>
        <w:bottom w:val="none" w:sz="0" w:space="0" w:color="auto"/>
        <w:right w:val="none" w:sz="0" w:space="0" w:color="auto"/>
      </w:divBdr>
      <w:divsChild>
        <w:div w:id="1643120657">
          <w:marLeft w:val="0"/>
          <w:marRight w:val="0"/>
          <w:marTop w:val="0"/>
          <w:marBottom w:val="0"/>
          <w:divBdr>
            <w:top w:val="none" w:sz="0" w:space="0" w:color="auto"/>
            <w:left w:val="none" w:sz="0" w:space="0" w:color="auto"/>
            <w:bottom w:val="none" w:sz="0" w:space="0" w:color="auto"/>
            <w:right w:val="none" w:sz="0" w:space="0" w:color="auto"/>
          </w:divBdr>
          <w:divsChild>
            <w:div w:id="1217471930">
              <w:marLeft w:val="0"/>
              <w:marRight w:val="0"/>
              <w:marTop w:val="0"/>
              <w:marBottom w:val="0"/>
              <w:divBdr>
                <w:top w:val="none" w:sz="0" w:space="0" w:color="auto"/>
                <w:left w:val="none" w:sz="0" w:space="0" w:color="auto"/>
                <w:bottom w:val="none" w:sz="0" w:space="0" w:color="auto"/>
                <w:right w:val="none" w:sz="0" w:space="0" w:color="auto"/>
              </w:divBdr>
              <w:divsChild>
                <w:div w:id="1851721467">
                  <w:marLeft w:val="0"/>
                  <w:marRight w:val="0"/>
                  <w:marTop w:val="120"/>
                  <w:marBottom w:val="0"/>
                  <w:divBdr>
                    <w:top w:val="single" w:sz="6" w:space="0" w:color="AFC4D5"/>
                    <w:left w:val="single" w:sz="6" w:space="0" w:color="AFC4D5"/>
                    <w:bottom w:val="single" w:sz="6" w:space="0" w:color="AFC4D5"/>
                    <w:right w:val="single" w:sz="6" w:space="0" w:color="AFC4D5"/>
                  </w:divBdr>
                  <w:divsChild>
                    <w:div w:id="2918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郝婷婷</cp:lastModifiedBy>
  <cp:revision>5</cp:revision>
  <dcterms:created xsi:type="dcterms:W3CDTF">2018-05-03T08:02:00Z</dcterms:created>
  <dcterms:modified xsi:type="dcterms:W3CDTF">2018-05-03T08:18:00Z</dcterms:modified>
</cp:coreProperties>
</file>