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bookmarkStart w:id="0" w:name="_GoBack"/>
      <w:bookmarkEnd w:id="0"/>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1F2FB06B"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1340DC">
        <w:rPr>
          <w:rFonts w:hAnsi="宋体" w:hint="eastAsia"/>
          <w:b/>
          <w:sz w:val="44"/>
        </w:rPr>
        <w:t>丰晟</w:t>
      </w:r>
      <w:r w:rsidR="00B458B6" w:rsidRPr="00AB6DA1">
        <w:rPr>
          <w:rFonts w:hAnsi="宋体" w:hint="eastAsia"/>
          <w:b/>
          <w:sz w:val="44"/>
        </w:rPr>
        <w:t>收益</w:t>
      </w:r>
      <w:r w:rsidR="00B13EC9" w:rsidRPr="00AB6DA1">
        <w:rPr>
          <w:rFonts w:hAnsi="宋体" w:hint="eastAsia"/>
          <w:b/>
          <w:sz w:val="44"/>
        </w:rPr>
        <w:t>债券型</w:t>
      </w:r>
      <w:r w:rsidRPr="00AB6DA1">
        <w:rPr>
          <w:rFonts w:hAnsi="宋体"/>
          <w:b/>
          <w:sz w:val="44"/>
        </w:rPr>
        <w:t>证券投资基金</w:t>
      </w:r>
    </w:p>
    <w:p w14:paraId="12C0F663" w14:textId="5462CB1B" w:rsidR="00D12935" w:rsidRPr="00AB6DA1" w:rsidRDefault="00C92FC0" w:rsidP="0074281D">
      <w:pPr>
        <w:adjustRightInd w:val="0"/>
        <w:snapToGrid w:val="0"/>
        <w:spacing w:line="360" w:lineRule="auto"/>
        <w:jc w:val="center"/>
        <w:rPr>
          <w:rFonts w:hAnsi="宋体"/>
          <w:b/>
          <w:sz w:val="28"/>
          <w:szCs w:val="28"/>
        </w:rPr>
      </w:pPr>
      <w:r w:rsidRPr="00AB6DA1">
        <w:rPr>
          <w:rFonts w:hAnsi="宋体"/>
          <w:b/>
          <w:sz w:val="44"/>
        </w:rPr>
        <w:t>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75AF6BC8"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18108D7B" w:rsidR="00C92FC0" w:rsidRPr="00AB6DA1" w:rsidRDefault="001340DC">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sidR="00110294">
        <w:rPr>
          <w:rFonts w:hint="eastAsia"/>
          <w:b/>
          <w:sz w:val="28"/>
        </w:rPr>
        <w:t>八</w:t>
      </w:r>
      <w:r w:rsidRPr="00AB6DA1">
        <w:rPr>
          <w:rFonts w:hAnsi="宋体"/>
          <w:b/>
          <w:sz w:val="28"/>
        </w:rPr>
        <w:t>年</w:t>
      </w:r>
      <w:r w:rsidR="00BD3356">
        <w:rPr>
          <w:rFonts w:hint="eastAsia"/>
          <w:b/>
          <w:sz w:val="28"/>
        </w:rPr>
        <w:t>五</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212D3F57" w14:textId="77777777" w:rsidR="00DE5A6D" w:rsidRPr="00AB6DA1" w:rsidRDefault="00C92FC0" w:rsidP="00B23CD4">
      <w:pPr>
        <w:widowControl/>
        <w:spacing w:line="360" w:lineRule="auto"/>
        <w:jc w:val="left"/>
        <w:rPr>
          <w:rFonts w:hAnsi="宋体"/>
          <w:kern w:val="0"/>
        </w:rPr>
      </w:pPr>
      <w:r w:rsidRPr="00AB6DA1">
        <w:rPr>
          <w:rFonts w:hAnsi="宋体"/>
          <w:kern w:val="0"/>
        </w:rPr>
        <w:t>基金招募说明书自基金合同生效日起，每</w:t>
      </w:r>
      <w:r w:rsidRPr="00AB6DA1">
        <w:rPr>
          <w:kern w:val="0"/>
        </w:rPr>
        <w:t>6</w:t>
      </w:r>
      <w:r w:rsidRPr="00AB6DA1">
        <w:rPr>
          <w:rFonts w:hAnsi="宋体"/>
          <w:kern w:val="0"/>
        </w:rPr>
        <w:t>个月更新一次，并于每</w:t>
      </w:r>
      <w:r w:rsidRPr="00AB6DA1">
        <w:rPr>
          <w:kern w:val="0"/>
        </w:rPr>
        <w:t>6</w:t>
      </w:r>
      <w:r w:rsidRPr="00AB6DA1">
        <w:rPr>
          <w:rFonts w:hAnsi="宋体"/>
          <w:kern w:val="0"/>
        </w:rPr>
        <w:t>个月结束之日后的</w:t>
      </w:r>
      <w:r w:rsidRPr="00AB6DA1">
        <w:rPr>
          <w:kern w:val="0"/>
        </w:rPr>
        <w:t>45</w:t>
      </w:r>
      <w:r w:rsidRPr="00AB6DA1">
        <w:rPr>
          <w:rFonts w:hAnsi="宋体"/>
          <w:kern w:val="0"/>
        </w:rPr>
        <w:t>日内公告，更新内容截至每</w:t>
      </w:r>
      <w:r w:rsidRPr="00AB6DA1">
        <w:rPr>
          <w:kern w:val="0"/>
        </w:rPr>
        <w:t>6</w:t>
      </w:r>
      <w:r w:rsidRPr="00AB6DA1">
        <w:rPr>
          <w:rFonts w:hAnsi="宋体"/>
          <w:kern w:val="0"/>
        </w:rPr>
        <w:t>个月的最后</w:t>
      </w:r>
      <w:r w:rsidRPr="00AB6DA1">
        <w:rPr>
          <w:kern w:val="0"/>
        </w:rPr>
        <w:t>1</w:t>
      </w:r>
      <w:r w:rsidRPr="00AB6DA1">
        <w:rPr>
          <w:rFonts w:hAnsi="宋体"/>
          <w:kern w:val="0"/>
        </w:rPr>
        <w:t>日。</w:t>
      </w: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435EB8D2" w:rsidR="00C92FC0" w:rsidRPr="00AB6DA1" w:rsidRDefault="00C92FC0" w:rsidP="00B72661">
      <w:pPr>
        <w:widowControl/>
        <w:adjustRightInd w:val="0"/>
        <w:snapToGrid w:val="0"/>
        <w:spacing w:line="360" w:lineRule="auto"/>
        <w:ind w:firstLineChars="200" w:firstLine="480"/>
        <w:rPr>
          <w:kern w:val="0"/>
          <w:sz w:val="24"/>
        </w:rPr>
      </w:pPr>
      <w:r w:rsidRPr="00AB6DA1">
        <w:rPr>
          <w:kern w:val="0"/>
          <w:sz w:val="24"/>
        </w:rPr>
        <w:t>交银施罗德</w:t>
      </w:r>
      <w:r w:rsidR="001340DC">
        <w:rPr>
          <w:rFonts w:hint="eastAsia"/>
          <w:bCs/>
          <w:sz w:val="24"/>
        </w:rPr>
        <w:t>丰晟</w:t>
      </w:r>
      <w:r w:rsidR="00B458B6" w:rsidRPr="00AB6DA1">
        <w:rPr>
          <w:rFonts w:hint="eastAsia"/>
          <w:bCs/>
          <w:sz w:val="24"/>
        </w:rPr>
        <w:t>收益</w:t>
      </w:r>
      <w:r w:rsidR="00B13EC9" w:rsidRPr="00AB6DA1">
        <w:rPr>
          <w:rFonts w:hint="eastAsia"/>
          <w:bCs/>
          <w:sz w:val="24"/>
        </w:rPr>
        <w:t>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001340DC" w:rsidRPr="00AB6DA1">
        <w:rPr>
          <w:rFonts w:hint="eastAsia"/>
          <w:kern w:val="0"/>
          <w:sz w:val="24"/>
        </w:rPr>
        <w:t>201</w:t>
      </w:r>
      <w:r w:rsidR="001340DC">
        <w:rPr>
          <w:kern w:val="0"/>
          <w:sz w:val="24"/>
        </w:rPr>
        <w:t>7</w:t>
      </w:r>
      <w:r w:rsidR="00801AF1" w:rsidRPr="00AB6DA1">
        <w:rPr>
          <w:rFonts w:hAnsi="宋体"/>
          <w:kern w:val="0"/>
          <w:sz w:val="24"/>
        </w:rPr>
        <w:t>年</w:t>
      </w:r>
      <w:r w:rsidR="00110294">
        <w:rPr>
          <w:rFonts w:hAnsi="宋体"/>
          <w:kern w:val="0"/>
          <w:sz w:val="24"/>
        </w:rPr>
        <w:t>12</w:t>
      </w:r>
      <w:r w:rsidRPr="00AB6DA1">
        <w:rPr>
          <w:rFonts w:hAnsi="宋体"/>
          <w:kern w:val="0"/>
          <w:sz w:val="24"/>
        </w:rPr>
        <w:t>月</w:t>
      </w:r>
      <w:r w:rsidR="00110294">
        <w:rPr>
          <w:kern w:val="0"/>
          <w:sz w:val="24"/>
        </w:rPr>
        <w:t>26</w:t>
      </w:r>
      <w:r w:rsidRPr="00AB6DA1">
        <w:rPr>
          <w:rFonts w:hAnsi="宋体"/>
          <w:kern w:val="0"/>
          <w:sz w:val="24"/>
        </w:rPr>
        <w:t>日中国证券监督管理委员会</w:t>
      </w:r>
      <w:r w:rsidR="00092E94" w:rsidRPr="00AB6DA1">
        <w:rPr>
          <w:rFonts w:hAnsi="宋体"/>
          <w:kern w:val="0"/>
          <w:sz w:val="24"/>
        </w:rPr>
        <w:t>（以下简称</w:t>
      </w:r>
      <w:r w:rsidR="00092E94" w:rsidRPr="00AB6DA1">
        <w:rPr>
          <w:rFonts w:ascii="宋体" w:hAnsi="宋体"/>
          <w:kern w:val="0"/>
          <w:sz w:val="24"/>
        </w:rPr>
        <w:t>“中国证监会”</w:t>
      </w:r>
      <w:r w:rsidR="00092E94" w:rsidRPr="00AB6DA1">
        <w:rPr>
          <w:rFonts w:hAnsi="宋体"/>
          <w:kern w:val="0"/>
          <w:sz w:val="24"/>
        </w:rPr>
        <w:t>）</w:t>
      </w:r>
      <w:r w:rsidRPr="00AB6DA1">
        <w:rPr>
          <w:rFonts w:hAnsi="宋体"/>
          <w:kern w:val="0"/>
          <w:sz w:val="24"/>
        </w:rPr>
        <w:t>证监</w:t>
      </w:r>
      <w:r w:rsidR="00486AEC" w:rsidRPr="00AB6DA1">
        <w:rPr>
          <w:rFonts w:hAnsi="宋体"/>
          <w:kern w:val="0"/>
          <w:sz w:val="24"/>
        </w:rPr>
        <w:t>许可</w:t>
      </w:r>
      <w:r w:rsidRPr="00AB6DA1">
        <w:rPr>
          <w:rFonts w:hAnsi="宋体"/>
          <w:kern w:val="0"/>
          <w:sz w:val="24"/>
        </w:rPr>
        <w:t>【</w:t>
      </w:r>
      <w:r w:rsidR="001340DC" w:rsidRPr="00AB6DA1">
        <w:rPr>
          <w:kern w:val="0"/>
          <w:sz w:val="24"/>
        </w:rPr>
        <w:t>201</w:t>
      </w:r>
      <w:r w:rsidR="001340DC">
        <w:rPr>
          <w:kern w:val="0"/>
          <w:sz w:val="24"/>
        </w:rPr>
        <w:t>7</w:t>
      </w:r>
      <w:r w:rsidRPr="00AB6DA1">
        <w:rPr>
          <w:rFonts w:hAnsi="宋体"/>
          <w:kern w:val="0"/>
          <w:sz w:val="24"/>
        </w:rPr>
        <w:t>】</w:t>
      </w:r>
      <w:r w:rsidR="00110294">
        <w:rPr>
          <w:kern w:val="0"/>
          <w:sz w:val="24"/>
        </w:rPr>
        <w:t>2396</w:t>
      </w:r>
      <w:r w:rsidRPr="00AB6DA1">
        <w:rPr>
          <w:rFonts w:hAnsi="宋体"/>
          <w:kern w:val="0"/>
          <w:sz w:val="24"/>
        </w:rPr>
        <w:t>号文</w:t>
      </w:r>
      <w:r w:rsidR="004F4C95" w:rsidRPr="00AB6DA1">
        <w:rPr>
          <w:rFonts w:hAnsi="宋体" w:hint="eastAsia"/>
          <w:kern w:val="0"/>
          <w:sz w:val="24"/>
        </w:rPr>
        <w:t>准予</w:t>
      </w:r>
      <w:r w:rsidR="00B23CD4" w:rsidRPr="00AB6DA1">
        <w:rPr>
          <w:kern w:val="0"/>
          <w:sz w:val="24"/>
        </w:rPr>
        <w:t>募</w:t>
      </w:r>
      <w:r w:rsidR="00B23CD4" w:rsidRPr="00AB6DA1">
        <w:rPr>
          <w:color w:val="000000"/>
          <w:kern w:val="0"/>
          <w:sz w:val="24"/>
        </w:rPr>
        <w:t>集</w:t>
      </w:r>
      <w:r w:rsidR="00B23CD4" w:rsidRPr="00AB6DA1">
        <w:rPr>
          <w:rFonts w:hint="eastAsia"/>
          <w:color w:val="000000"/>
          <w:kern w:val="0"/>
          <w:sz w:val="24"/>
        </w:rPr>
        <w:t>注册</w:t>
      </w:r>
      <w:r w:rsidRPr="00AB6DA1">
        <w:rPr>
          <w:rFonts w:hAnsi="宋体"/>
          <w:kern w:val="0"/>
          <w:sz w:val="24"/>
        </w:rPr>
        <w:t>。</w:t>
      </w:r>
    </w:p>
    <w:p w14:paraId="56D86951"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，并不表明其对本基金的价值和收益作出实质性判断或保证，也不表明投资于本基金没有风险。</w:t>
      </w:r>
      <w:r w:rsidR="00555425" w:rsidRPr="00AB6DA1">
        <w:rPr>
          <w:rFonts w:hint="eastAsia"/>
          <w:kern w:val="0"/>
          <w:sz w:val="24"/>
        </w:rPr>
        <w:t>中国证监会不对基金的投资价值及市场前景等作出实质性判断或者保证。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96CAB3A" w14:textId="7DB5FC8E" w:rsidR="007D4528" w:rsidRPr="00AB6DA1" w:rsidRDefault="007D4528" w:rsidP="00680C8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含</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的期间内采取封闭式运作。封闭期内，基金投资者不能申购、赎回本基金基金份额。本基金转</w:t>
      </w:r>
      <w:r w:rsidR="00F8275E" w:rsidRPr="00AB6DA1">
        <w:rPr>
          <w:rFonts w:hint="eastAsia"/>
          <w:kern w:val="0"/>
          <w:sz w:val="24"/>
        </w:rPr>
        <w:t>为开放式</w:t>
      </w:r>
      <w:r w:rsidR="00F8275E" w:rsidRPr="00AB6DA1">
        <w:rPr>
          <w:kern w:val="0"/>
          <w:sz w:val="24"/>
        </w:rPr>
        <w:t>运作</w:t>
      </w:r>
      <w:r w:rsidRPr="00AB6DA1">
        <w:rPr>
          <w:rFonts w:hint="eastAsia"/>
          <w:kern w:val="0"/>
          <w:sz w:val="24"/>
        </w:rPr>
        <w:t>后基金投资者方可申购</w:t>
      </w:r>
      <w:r w:rsidR="00B15C83" w:rsidRPr="00AB6DA1">
        <w:rPr>
          <w:rFonts w:hint="eastAsia"/>
          <w:kern w:val="0"/>
          <w:sz w:val="24"/>
        </w:rPr>
        <w:t>、</w:t>
      </w:r>
      <w:r w:rsidRPr="00AB6DA1">
        <w:rPr>
          <w:rFonts w:hint="eastAsia"/>
          <w:kern w:val="0"/>
          <w:sz w:val="24"/>
        </w:rPr>
        <w:t>赎回本基金基金份额。</w:t>
      </w:r>
    </w:p>
    <w:p w14:paraId="58F1D6B7" w14:textId="74930C8D" w:rsidR="006A236E" w:rsidRPr="00AB6DA1"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4418A4" w:rsidRPr="00AB6DA1">
        <w:rPr>
          <w:rFonts w:hint="eastAsia"/>
          <w:kern w:val="0"/>
          <w:sz w:val="24"/>
        </w:rPr>
        <w:t>投资</w:t>
      </w:r>
      <w:r w:rsidR="004418A4" w:rsidRPr="00AB6DA1">
        <w:rPr>
          <w:kern w:val="0"/>
          <w:sz w:val="24"/>
        </w:rPr>
        <w:t>中小企业私募债的</w:t>
      </w:r>
      <w:r w:rsidR="00DA1A32">
        <w:rPr>
          <w:rFonts w:hint="eastAsia"/>
          <w:kern w:val="0"/>
          <w:sz w:val="24"/>
        </w:rPr>
        <w:t>特有</w:t>
      </w:r>
      <w:r w:rsidR="004418A4" w:rsidRPr="00AB6DA1">
        <w:rPr>
          <w:kern w:val="0"/>
          <w:sz w:val="24"/>
        </w:rPr>
        <w:t>风险</w:t>
      </w:r>
      <w:r w:rsidR="004418A4" w:rsidRPr="00AB6DA1">
        <w:rPr>
          <w:rFonts w:hint="eastAsia"/>
          <w:kern w:val="0"/>
          <w:sz w:val="24"/>
        </w:rPr>
        <w:t>；</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万元情形时基金管理人</w:t>
      </w:r>
      <w:r w:rsidR="00E23300">
        <w:rPr>
          <w:rFonts w:hint="eastAsia"/>
          <w:color w:val="000000"/>
          <w:kern w:val="0"/>
          <w:sz w:val="24"/>
        </w:rPr>
        <w:t>可</w:t>
      </w:r>
      <w:r w:rsidR="00735B4B" w:rsidRPr="00AB6DA1">
        <w:rPr>
          <w:rFonts w:hint="eastAsia"/>
          <w:color w:val="000000"/>
          <w:kern w:val="0"/>
          <w:sz w:val="24"/>
        </w:rPr>
        <w:t>依基金合同约定提前终止基金合同的风险；</w:t>
      </w:r>
      <w:r w:rsidR="00370A9D" w:rsidRPr="00AB6DA1">
        <w:rPr>
          <w:rFonts w:hint="eastAsia"/>
          <w:kern w:val="0"/>
          <w:sz w:val="24"/>
        </w:rPr>
        <w:t>投资本基金特有的其他风险等等</w:t>
      </w:r>
      <w:r w:rsidR="00FC7B08" w:rsidRPr="00AB6DA1">
        <w:rPr>
          <w:kern w:val="0"/>
          <w:sz w:val="24"/>
        </w:rPr>
        <w:t>。</w:t>
      </w:r>
    </w:p>
    <w:p w14:paraId="50C7140E" w14:textId="77777777" w:rsidR="00DA5208" w:rsidRPr="00AB6DA1" w:rsidRDefault="00DA5208" w:rsidP="00DA5208">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0609DD43"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5195C" w:rsidRPr="00AB6DA1">
        <w:rPr>
          <w:kern w:val="0"/>
          <w:sz w:val="24"/>
        </w:rPr>
        <w:t>和基金合同</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102D0DA1" w:rsidR="006E071B"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1" w:name="_Toc109537379"/>
    <w:p w14:paraId="78BC8D84" w14:textId="77777777" w:rsidR="00AE4A41" w:rsidRPr="00AB6DA1" w:rsidRDefault="00C549B0" w:rsidP="00AB6DA1">
      <w:pPr>
        <w:pStyle w:val="10"/>
        <w:ind w:firstLineChars="177" w:firstLine="425"/>
        <w:rPr>
          <w:rFonts w:ascii="Calibri" w:hAnsi="Calibri"/>
          <w:noProof/>
          <w:sz w:val="21"/>
        </w:rPr>
      </w:pPr>
      <w:r w:rsidRPr="00AB6DA1">
        <w:fldChar w:fldCharType="begin"/>
      </w:r>
      <w:r w:rsidR="00C92FC0" w:rsidRPr="00AB6DA1">
        <w:instrText xml:space="preserve"> TOC \o "1-1" \h \z \u </w:instrText>
      </w:r>
      <w:r w:rsidRPr="00AB6DA1">
        <w:fldChar w:fldCharType="separate"/>
      </w:r>
      <w:hyperlink w:anchor="_Toc441766035" w:history="1">
        <w:r w:rsidR="009F7A67" w:rsidRPr="00AB6DA1">
          <w:rPr>
            <w:rStyle w:val="a6"/>
            <w:rFonts w:ascii="宋体" w:hint="eastAsia"/>
            <w:noProof/>
            <w:kern w:val="0"/>
            <w:sz w:val="21"/>
          </w:rPr>
          <w:t>一、绪言</w:t>
        </w:r>
        <w:r w:rsidR="009F7A67" w:rsidRPr="00AB6DA1">
          <w:rPr>
            <w:noProof/>
            <w:webHidden/>
            <w:sz w:val="21"/>
          </w:rPr>
          <w:tab/>
        </w:r>
        <w:r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Toc441766035</w:instrText>
        </w:r>
        <w:r w:rsidR="009F7A67" w:rsidRPr="00AB6DA1">
          <w:rPr>
            <w:noProof/>
            <w:webHidden/>
            <w:sz w:val="21"/>
          </w:rPr>
          <w:instrText xml:space="preserve"> \h </w:instrText>
        </w:r>
        <w:r w:rsidRPr="00AB6DA1">
          <w:rPr>
            <w:noProof/>
            <w:webHidden/>
            <w:sz w:val="21"/>
          </w:rPr>
        </w:r>
        <w:r w:rsidRPr="00AB6DA1">
          <w:rPr>
            <w:noProof/>
            <w:webHidden/>
            <w:sz w:val="21"/>
          </w:rPr>
          <w:fldChar w:fldCharType="separate"/>
        </w:r>
        <w:r w:rsidR="00242D7F">
          <w:rPr>
            <w:noProof/>
            <w:webHidden/>
            <w:sz w:val="21"/>
          </w:rPr>
          <w:t>5</w:t>
        </w:r>
        <w:r w:rsidRPr="00AB6DA1">
          <w:rPr>
            <w:noProof/>
            <w:webHidden/>
            <w:sz w:val="21"/>
          </w:rPr>
          <w:fldChar w:fldCharType="end"/>
        </w:r>
      </w:hyperlink>
    </w:p>
    <w:p w14:paraId="748DF670" w14:textId="77777777" w:rsidR="00BC3F50" w:rsidRPr="00AB6DA1" w:rsidRDefault="00A16C46" w:rsidP="00AB6DA1">
      <w:pPr>
        <w:pStyle w:val="10"/>
        <w:ind w:firstLine="420"/>
        <w:rPr>
          <w:rFonts w:ascii="Calibri" w:hAnsi="Calibri"/>
          <w:noProof/>
          <w:sz w:val="21"/>
        </w:rPr>
      </w:pPr>
      <w:hyperlink w:anchor="_Toc441766036" w:history="1">
        <w:r w:rsidR="009F7A67" w:rsidRPr="00AB6DA1">
          <w:rPr>
            <w:rStyle w:val="a6"/>
            <w:rFonts w:ascii="宋体" w:hint="eastAsia"/>
            <w:noProof/>
            <w:kern w:val="0"/>
            <w:sz w:val="21"/>
          </w:rPr>
          <w:t>二、释</w:t>
        </w:r>
        <w:bookmarkStart w:id="2" w:name="_Hlt433022499"/>
        <w:r w:rsidR="009F7A67" w:rsidRPr="00AB6DA1">
          <w:rPr>
            <w:rStyle w:val="a6"/>
            <w:rFonts w:ascii="宋体" w:hint="eastAsia"/>
            <w:noProof/>
            <w:kern w:val="0"/>
            <w:sz w:val="21"/>
          </w:rPr>
          <w:t>义</w:t>
        </w:r>
        <w:bookmarkEnd w:id="2"/>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Toc441766036</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6</w:t>
        </w:r>
        <w:r w:rsidR="00C549B0" w:rsidRPr="00AB6DA1">
          <w:rPr>
            <w:noProof/>
            <w:webHidden/>
            <w:sz w:val="21"/>
          </w:rPr>
          <w:fldChar w:fldCharType="end"/>
        </w:r>
      </w:hyperlink>
    </w:p>
    <w:p w14:paraId="05342B3D" w14:textId="77777777" w:rsidR="00BC3F50" w:rsidRPr="00AB6DA1" w:rsidRDefault="00A16C46" w:rsidP="00AB6DA1">
      <w:pPr>
        <w:pStyle w:val="10"/>
        <w:ind w:firstLine="420"/>
        <w:rPr>
          <w:rFonts w:ascii="Calibri" w:hAnsi="Calibri"/>
          <w:noProof/>
          <w:sz w:val="21"/>
        </w:rPr>
      </w:pPr>
      <w:hyperlink w:anchor="_Toc441766037" w:history="1">
        <w:r w:rsidR="009F7A67" w:rsidRPr="00AB6DA1">
          <w:rPr>
            <w:rStyle w:val="a6"/>
            <w:rFonts w:ascii="宋体" w:hint="eastAsia"/>
            <w:noProof/>
            <w:kern w:val="0"/>
            <w:sz w:val="21"/>
          </w:rPr>
          <w:t>三、基金管</w:t>
        </w:r>
        <w:bookmarkStart w:id="3" w:name="_Hlt406415180"/>
        <w:r w:rsidR="009F7A67" w:rsidRPr="00AB6DA1">
          <w:rPr>
            <w:rStyle w:val="a6"/>
            <w:rFonts w:ascii="宋体" w:hint="eastAsia"/>
            <w:noProof/>
            <w:kern w:val="0"/>
            <w:sz w:val="21"/>
          </w:rPr>
          <w:t>理</w:t>
        </w:r>
        <w:bookmarkStart w:id="4" w:name="_Hlt390353905"/>
        <w:bookmarkStart w:id="5" w:name="_Hlt390353906"/>
        <w:bookmarkStart w:id="6" w:name="_Hlt432509499"/>
        <w:bookmarkEnd w:id="3"/>
        <w:r w:rsidR="009F7A67" w:rsidRPr="00AB6DA1">
          <w:rPr>
            <w:rStyle w:val="a6"/>
            <w:rFonts w:ascii="宋体" w:hint="eastAsia"/>
            <w:noProof/>
            <w:kern w:val="0"/>
            <w:sz w:val="21"/>
          </w:rPr>
          <w:t>人</w:t>
        </w:r>
        <w:bookmarkEnd w:id="4"/>
        <w:bookmarkEnd w:id="5"/>
        <w:bookmarkEnd w:id="6"/>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Toc441766037</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11</w:t>
        </w:r>
        <w:r w:rsidR="00C549B0" w:rsidRPr="00AB6DA1">
          <w:rPr>
            <w:noProof/>
            <w:webHidden/>
            <w:sz w:val="21"/>
          </w:rPr>
          <w:fldChar w:fldCharType="end"/>
        </w:r>
      </w:hyperlink>
    </w:p>
    <w:p w14:paraId="3D6B8313" w14:textId="77777777" w:rsidR="00BC3F50" w:rsidRPr="00AB6DA1" w:rsidRDefault="00A16C46" w:rsidP="00AB6DA1">
      <w:pPr>
        <w:pStyle w:val="10"/>
        <w:ind w:firstLine="420"/>
        <w:rPr>
          <w:rFonts w:ascii="Calibri" w:hAnsi="Calibri"/>
          <w:noProof/>
          <w:sz w:val="21"/>
        </w:rPr>
      </w:pPr>
      <w:hyperlink w:anchor="_Toc441766038" w:history="1">
        <w:r w:rsidR="009F7A67" w:rsidRPr="00AB6DA1">
          <w:rPr>
            <w:rStyle w:val="a6"/>
            <w:rFonts w:ascii="宋体" w:hint="eastAsia"/>
            <w:noProof/>
            <w:kern w:val="0"/>
            <w:sz w:val="21"/>
          </w:rPr>
          <w:t>四、基金托管人</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Toc441766038</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20</w:t>
        </w:r>
        <w:r w:rsidR="00C549B0" w:rsidRPr="00AB6DA1">
          <w:rPr>
            <w:noProof/>
            <w:webHidden/>
            <w:sz w:val="21"/>
          </w:rPr>
          <w:fldChar w:fldCharType="end"/>
        </w:r>
      </w:hyperlink>
    </w:p>
    <w:p w14:paraId="6090476B" w14:textId="77777777" w:rsidR="00BC3F50" w:rsidRPr="00AB6DA1" w:rsidRDefault="00A16C46" w:rsidP="00AB6DA1">
      <w:pPr>
        <w:pStyle w:val="10"/>
        <w:ind w:firstLine="420"/>
        <w:rPr>
          <w:rFonts w:ascii="Calibri" w:hAnsi="Calibri"/>
          <w:noProof/>
          <w:sz w:val="21"/>
        </w:rPr>
      </w:pPr>
      <w:hyperlink w:anchor="_Toc441766039" w:history="1">
        <w:r w:rsidR="009F7A67" w:rsidRPr="00AB6DA1">
          <w:rPr>
            <w:rStyle w:val="a6"/>
            <w:rFonts w:ascii="宋体" w:hint="eastAsia"/>
            <w:noProof/>
            <w:kern w:val="0"/>
            <w:sz w:val="21"/>
          </w:rPr>
          <w:t>五、相关服</w:t>
        </w:r>
        <w:bookmarkStart w:id="7" w:name="_Hlt427693607"/>
        <w:r w:rsidR="009F7A67" w:rsidRPr="00AB6DA1">
          <w:rPr>
            <w:rStyle w:val="a6"/>
            <w:rFonts w:ascii="宋体" w:hint="eastAsia"/>
            <w:noProof/>
            <w:kern w:val="0"/>
            <w:sz w:val="21"/>
          </w:rPr>
          <w:t>务</w:t>
        </w:r>
        <w:bookmarkEnd w:id="7"/>
        <w:r w:rsidR="009F7A67" w:rsidRPr="00AB6DA1">
          <w:rPr>
            <w:rStyle w:val="a6"/>
            <w:rFonts w:ascii="宋体" w:hint="eastAsia"/>
            <w:noProof/>
            <w:kern w:val="0"/>
            <w:sz w:val="21"/>
          </w:rPr>
          <w:t>机构</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Toc441766039</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27</w:t>
        </w:r>
        <w:r w:rsidR="00C549B0" w:rsidRPr="00AB6DA1">
          <w:rPr>
            <w:noProof/>
            <w:webHidden/>
            <w:sz w:val="21"/>
          </w:rPr>
          <w:fldChar w:fldCharType="end"/>
        </w:r>
      </w:hyperlink>
    </w:p>
    <w:p w14:paraId="1A10B3B5" w14:textId="23E5221D" w:rsidR="00BC3F50" w:rsidRPr="00AB6DA1" w:rsidRDefault="00F92455" w:rsidP="00AB6DA1">
      <w:pPr>
        <w:pStyle w:val="10"/>
        <w:ind w:firstLine="420"/>
        <w:rPr>
          <w:rFonts w:ascii="Calibri" w:hAnsi="Calibri"/>
          <w:noProof/>
          <w:sz w:val="21"/>
        </w:rPr>
      </w:pPr>
      <w:hyperlink w:anchor="_Toc441766040" w:history="1">
        <w:r w:rsidR="009F7A67" w:rsidRPr="00AB6DA1">
          <w:rPr>
            <w:rStyle w:val="a6"/>
            <w:rFonts w:ascii="宋体" w:hint="eastAsia"/>
            <w:noProof/>
            <w:kern w:val="0"/>
            <w:sz w:val="21"/>
          </w:rPr>
          <w:t>六、基金的</w:t>
        </w:r>
        <w:bookmarkStart w:id="8" w:name="_Hlt390440060"/>
        <w:bookmarkStart w:id="9" w:name="_Hlt390443294"/>
        <w:bookmarkStart w:id="10" w:name="_Hlt390676014"/>
        <w:bookmarkStart w:id="11" w:name="_Hlt390676015"/>
        <w:bookmarkStart w:id="12" w:name="_Hlt432971922"/>
        <w:bookmarkStart w:id="13" w:name="_Hlt432971923"/>
        <w:r w:rsidR="009F7A67" w:rsidRPr="00AB6DA1">
          <w:rPr>
            <w:rStyle w:val="a6"/>
            <w:rFonts w:ascii="宋体" w:hint="eastAsia"/>
            <w:noProof/>
            <w:kern w:val="0"/>
            <w:sz w:val="21"/>
          </w:rPr>
          <w:t>募</w:t>
        </w:r>
        <w:bookmarkStart w:id="14" w:name="_Hlt406415686"/>
        <w:bookmarkEnd w:id="8"/>
        <w:bookmarkEnd w:id="9"/>
        <w:bookmarkEnd w:id="10"/>
        <w:bookmarkEnd w:id="11"/>
        <w:bookmarkEnd w:id="12"/>
        <w:bookmarkEnd w:id="13"/>
        <w:r w:rsidR="009F7A67" w:rsidRPr="00AB6DA1">
          <w:rPr>
            <w:rStyle w:val="a6"/>
            <w:rFonts w:ascii="宋体" w:hint="eastAsia"/>
            <w:noProof/>
            <w:kern w:val="0"/>
            <w:sz w:val="21"/>
          </w:rPr>
          <w:t>集</w:t>
        </w:r>
        <w:bookmarkEnd w:id="14"/>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Toc441766040</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45</w:t>
        </w:r>
        <w:r w:rsidR="00C549B0" w:rsidRPr="00AB6DA1">
          <w:rPr>
            <w:noProof/>
            <w:webHidden/>
            <w:sz w:val="21"/>
          </w:rPr>
          <w:fldChar w:fldCharType="end"/>
        </w:r>
      </w:hyperlink>
    </w:p>
    <w:p w14:paraId="0DCAE672" w14:textId="285A7380" w:rsidR="00BC3F50" w:rsidRPr="00AB6DA1" w:rsidRDefault="00F92455" w:rsidP="00AB6DA1">
      <w:pPr>
        <w:pStyle w:val="10"/>
        <w:ind w:firstLine="420"/>
        <w:rPr>
          <w:rFonts w:ascii="Calibri" w:hAnsi="Calibri"/>
          <w:noProof/>
          <w:sz w:val="21"/>
        </w:rPr>
      </w:pPr>
      <w:hyperlink w:anchor="_Toc441766041" w:history="1">
        <w:r w:rsidR="009F7A67" w:rsidRPr="00AB6DA1">
          <w:rPr>
            <w:rStyle w:val="a6"/>
            <w:rFonts w:ascii="宋体" w:hint="eastAsia"/>
            <w:noProof/>
            <w:kern w:val="0"/>
            <w:sz w:val="21"/>
          </w:rPr>
          <w:t>七、基金合同的生效</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Toc441766041</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51</w:t>
        </w:r>
        <w:r w:rsidR="00C549B0" w:rsidRPr="00AB6DA1">
          <w:rPr>
            <w:noProof/>
            <w:webHidden/>
            <w:sz w:val="21"/>
          </w:rPr>
          <w:fldChar w:fldCharType="end"/>
        </w:r>
      </w:hyperlink>
    </w:p>
    <w:p w14:paraId="3BF76607" w14:textId="310DBB7C" w:rsidR="00BC3F50" w:rsidRPr="00AB6DA1" w:rsidRDefault="00F92455" w:rsidP="00AB6DA1">
      <w:pPr>
        <w:pStyle w:val="10"/>
        <w:ind w:firstLine="420"/>
        <w:rPr>
          <w:rFonts w:ascii="Calibri" w:hAnsi="Calibri"/>
          <w:noProof/>
          <w:sz w:val="21"/>
        </w:rPr>
      </w:pPr>
      <w:hyperlink w:anchor="_Toc441766042" w:history="1">
        <w:r w:rsidR="009F7A67" w:rsidRPr="00AB6DA1">
          <w:rPr>
            <w:rStyle w:val="a6"/>
            <w:rFonts w:ascii="宋体" w:hint="eastAsia"/>
            <w:noProof/>
            <w:kern w:val="0"/>
            <w:sz w:val="21"/>
          </w:rPr>
          <w:t>八、基金份额的</w:t>
        </w:r>
        <w:bookmarkStart w:id="15" w:name="_Hlt390440076"/>
        <w:r w:rsidR="009F7A67" w:rsidRPr="00AB6DA1">
          <w:rPr>
            <w:rStyle w:val="a6"/>
            <w:rFonts w:ascii="宋体" w:hint="eastAsia"/>
            <w:noProof/>
            <w:kern w:val="0"/>
            <w:sz w:val="21"/>
          </w:rPr>
          <w:t>申</w:t>
        </w:r>
        <w:bookmarkEnd w:id="15"/>
        <w:r w:rsidR="009F7A67" w:rsidRPr="00AB6DA1">
          <w:rPr>
            <w:rStyle w:val="a6"/>
            <w:rFonts w:ascii="宋体" w:hint="eastAsia"/>
            <w:noProof/>
            <w:kern w:val="0"/>
            <w:sz w:val="21"/>
          </w:rPr>
          <w:t>购与</w:t>
        </w:r>
        <w:bookmarkStart w:id="16" w:name="_Hlt381801062"/>
        <w:bookmarkStart w:id="17" w:name="_Hlt381801063"/>
        <w:r w:rsidR="009F7A67" w:rsidRPr="00AB6DA1">
          <w:rPr>
            <w:rStyle w:val="a6"/>
            <w:rFonts w:ascii="宋体" w:hint="eastAsia"/>
            <w:noProof/>
            <w:kern w:val="0"/>
            <w:sz w:val="21"/>
          </w:rPr>
          <w:t>赎</w:t>
        </w:r>
        <w:bookmarkEnd w:id="16"/>
        <w:bookmarkEnd w:id="17"/>
        <w:r w:rsidR="009F7A67" w:rsidRPr="00AB6DA1">
          <w:rPr>
            <w:rStyle w:val="a6"/>
            <w:rFonts w:ascii="宋体" w:hint="eastAsia"/>
            <w:noProof/>
            <w:kern w:val="0"/>
            <w:sz w:val="21"/>
          </w:rPr>
          <w:t>回</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Toc441766042</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52</w:t>
        </w:r>
        <w:r w:rsidR="00C549B0" w:rsidRPr="00AB6DA1">
          <w:rPr>
            <w:noProof/>
            <w:webHidden/>
            <w:sz w:val="21"/>
          </w:rPr>
          <w:fldChar w:fldCharType="end"/>
        </w:r>
      </w:hyperlink>
    </w:p>
    <w:p w14:paraId="1D11E061" w14:textId="76DE508C" w:rsidR="00BC3F50" w:rsidRPr="00AB6DA1" w:rsidRDefault="00F92455" w:rsidP="00AB6DA1">
      <w:pPr>
        <w:pStyle w:val="10"/>
        <w:ind w:firstLine="420"/>
        <w:rPr>
          <w:rFonts w:ascii="Calibri" w:hAnsi="Calibri"/>
          <w:noProof/>
          <w:sz w:val="21"/>
        </w:rPr>
      </w:pPr>
      <w:hyperlink w:anchor="_Toc441766043" w:history="1">
        <w:r w:rsidR="009F7A67" w:rsidRPr="00AB6DA1">
          <w:rPr>
            <w:rStyle w:val="a6"/>
            <w:rFonts w:ascii="宋体" w:hint="eastAsia"/>
            <w:noProof/>
            <w:kern w:val="0"/>
            <w:sz w:val="21"/>
          </w:rPr>
          <w:t>九、基金的</w:t>
        </w:r>
        <w:bookmarkStart w:id="18" w:name="_Hlt390438151"/>
        <w:bookmarkStart w:id="19" w:name="_Hlt427694075"/>
        <w:r w:rsidR="009F7A67" w:rsidRPr="00AB6DA1">
          <w:rPr>
            <w:rStyle w:val="a6"/>
            <w:rFonts w:ascii="宋体" w:hint="eastAsia"/>
            <w:noProof/>
            <w:kern w:val="0"/>
            <w:sz w:val="21"/>
          </w:rPr>
          <w:t>投</w:t>
        </w:r>
        <w:bookmarkStart w:id="20" w:name="_Hlt427766286"/>
        <w:bookmarkEnd w:id="18"/>
        <w:bookmarkEnd w:id="19"/>
        <w:r w:rsidR="009F7A67" w:rsidRPr="00AB6DA1">
          <w:rPr>
            <w:rStyle w:val="a6"/>
            <w:rFonts w:ascii="宋体" w:hint="eastAsia"/>
            <w:noProof/>
            <w:kern w:val="0"/>
            <w:sz w:val="21"/>
          </w:rPr>
          <w:t>资</w:t>
        </w:r>
        <w:bookmarkStart w:id="21" w:name="_Hlt427761193"/>
        <w:bookmarkEnd w:id="20"/>
        <w:r w:rsidR="009F7A67" w:rsidRPr="00AB6DA1">
          <w:rPr>
            <w:noProof/>
            <w:webHidden/>
            <w:sz w:val="21"/>
          </w:rPr>
          <w:tab/>
        </w:r>
        <w:bookmarkEnd w:id="21"/>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Toc441766043</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66</w:t>
        </w:r>
        <w:r w:rsidR="00C549B0" w:rsidRPr="00AB6DA1">
          <w:rPr>
            <w:noProof/>
            <w:webHidden/>
            <w:sz w:val="21"/>
          </w:rPr>
          <w:fldChar w:fldCharType="end"/>
        </w:r>
      </w:hyperlink>
    </w:p>
    <w:p w14:paraId="51D9A7CD" w14:textId="49C4F628" w:rsidR="00BC3F50" w:rsidRPr="00AB6DA1" w:rsidRDefault="00F92455" w:rsidP="00AB6DA1">
      <w:pPr>
        <w:pStyle w:val="10"/>
        <w:ind w:firstLine="420"/>
        <w:rPr>
          <w:rFonts w:ascii="Calibri" w:hAnsi="Calibri"/>
          <w:noProof/>
          <w:sz w:val="21"/>
        </w:rPr>
      </w:pPr>
      <w:hyperlink w:anchor="_Toc441766044" w:history="1">
        <w:r w:rsidR="009F7A67" w:rsidRPr="00AB6DA1">
          <w:rPr>
            <w:rStyle w:val="a6"/>
            <w:rFonts w:ascii="宋体" w:hint="eastAsia"/>
            <w:noProof/>
            <w:kern w:val="0"/>
            <w:sz w:val="21"/>
          </w:rPr>
          <w:t>十、基金的财</w:t>
        </w:r>
        <w:bookmarkStart w:id="22" w:name="_Hlt390443056"/>
        <w:r w:rsidR="009F7A67" w:rsidRPr="00AB6DA1">
          <w:rPr>
            <w:rStyle w:val="a6"/>
            <w:rFonts w:ascii="宋体" w:hint="eastAsia"/>
            <w:noProof/>
            <w:kern w:val="0"/>
            <w:sz w:val="21"/>
          </w:rPr>
          <w:t>产</w:t>
        </w:r>
        <w:bookmarkEnd w:id="22"/>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Toc441766044</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76</w:t>
        </w:r>
        <w:r w:rsidR="00C549B0" w:rsidRPr="00AB6DA1">
          <w:rPr>
            <w:noProof/>
            <w:webHidden/>
            <w:sz w:val="21"/>
          </w:rPr>
          <w:fldChar w:fldCharType="end"/>
        </w:r>
      </w:hyperlink>
    </w:p>
    <w:p w14:paraId="26075704" w14:textId="24243A91" w:rsidR="00BC3F50" w:rsidRPr="00AB6DA1" w:rsidRDefault="00F92455" w:rsidP="00AB6DA1">
      <w:pPr>
        <w:pStyle w:val="10"/>
        <w:ind w:firstLine="420"/>
        <w:rPr>
          <w:rFonts w:ascii="Calibri" w:hAnsi="Calibri"/>
          <w:noProof/>
          <w:sz w:val="21"/>
        </w:rPr>
      </w:pPr>
      <w:hyperlink w:anchor="_Toc441766045" w:history="1">
        <w:r w:rsidR="009F7A67" w:rsidRPr="00AB6DA1">
          <w:rPr>
            <w:rStyle w:val="a6"/>
            <w:rFonts w:ascii="宋体" w:hint="eastAsia"/>
            <w:noProof/>
            <w:kern w:val="0"/>
            <w:sz w:val="21"/>
          </w:rPr>
          <w:t>十一、基金资产的估值</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Toc441766045</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77</w:t>
        </w:r>
        <w:r w:rsidR="00C549B0" w:rsidRPr="00AB6DA1">
          <w:rPr>
            <w:noProof/>
            <w:webHidden/>
            <w:sz w:val="21"/>
          </w:rPr>
          <w:fldChar w:fldCharType="end"/>
        </w:r>
      </w:hyperlink>
    </w:p>
    <w:p w14:paraId="02A1EB61" w14:textId="1CE7A4F2" w:rsidR="00BC3F50" w:rsidRPr="00AB6DA1" w:rsidRDefault="00F92455" w:rsidP="00AB6DA1">
      <w:pPr>
        <w:pStyle w:val="10"/>
        <w:ind w:firstLine="420"/>
        <w:rPr>
          <w:rFonts w:ascii="Calibri" w:hAnsi="Calibri"/>
          <w:noProof/>
          <w:sz w:val="21"/>
        </w:rPr>
      </w:pPr>
      <w:hyperlink w:anchor="_Toc441766046" w:history="1">
        <w:r w:rsidR="009F7A67" w:rsidRPr="00AB6DA1">
          <w:rPr>
            <w:rStyle w:val="a6"/>
            <w:rFonts w:ascii="宋体" w:hint="eastAsia"/>
            <w:noProof/>
            <w:kern w:val="0"/>
            <w:sz w:val="21"/>
          </w:rPr>
          <w:t>十二、基金收益与分配</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Toc441766046</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83</w:t>
        </w:r>
        <w:r w:rsidR="00C549B0" w:rsidRPr="00AB6DA1">
          <w:rPr>
            <w:noProof/>
            <w:webHidden/>
            <w:sz w:val="21"/>
          </w:rPr>
          <w:fldChar w:fldCharType="end"/>
        </w:r>
      </w:hyperlink>
    </w:p>
    <w:p w14:paraId="18CFA130" w14:textId="7DAF8A56" w:rsidR="00BC3F50" w:rsidRPr="00AB6DA1" w:rsidRDefault="00F92455" w:rsidP="00AB6DA1">
      <w:pPr>
        <w:pStyle w:val="10"/>
        <w:ind w:firstLine="420"/>
        <w:rPr>
          <w:rFonts w:ascii="Calibri" w:hAnsi="Calibri"/>
          <w:noProof/>
          <w:sz w:val="21"/>
        </w:rPr>
      </w:pPr>
      <w:hyperlink w:anchor="_Toc441766047" w:history="1">
        <w:r w:rsidR="009F7A67" w:rsidRPr="00AB6DA1">
          <w:rPr>
            <w:rStyle w:val="a6"/>
            <w:rFonts w:ascii="宋体" w:hint="eastAsia"/>
            <w:noProof/>
            <w:kern w:val="0"/>
            <w:sz w:val="21"/>
          </w:rPr>
          <w:t>十三、基金的费用</w:t>
        </w:r>
        <w:bookmarkStart w:id="23" w:name="_Hlt390590777"/>
        <w:r w:rsidR="009F7A67" w:rsidRPr="00AB6DA1">
          <w:rPr>
            <w:rStyle w:val="a6"/>
            <w:rFonts w:ascii="宋体" w:hint="eastAsia"/>
            <w:noProof/>
            <w:kern w:val="0"/>
            <w:sz w:val="21"/>
          </w:rPr>
          <w:t>与</w:t>
        </w:r>
        <w:bookmarkEnd w:id="23"/>
        <w:r w:rsidR="009F7A67" w:rsidRPr="00AB6DA1">
          <w:rPr>
            <w:rStyle w:val="a6"/>
            <w:rFonts w:ascii="宋体" w:hint="eastAsia"/>
            <w:noProof/>
            <w:kern w:val="0"/>
            <w:sz w:val="21"/>
          </w:rPr>
          <w:t>税收</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Toc441766047</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85</w:t>
        </w:r>
        <w:r w:rsidR="00C549B0" w:rsidRPr="00AB6DA1">
          <w:rPr>
            <w:noProof/>
            <w:webHidden/>
            <w:sz w:val="21"/>
          </w:rPr>
          <w:fldChar w:fldCharType="end"/>
        </w:r>
      </w:hyperlink>
    </w:p>
    <w:p w14:paraId="706763B6" w14:textId="525B0ECF" w:rsidR="00BC3F50" w:rsidRPr="00AB6DA1" w:rsidRDefault="00F92455" w:rsidP="00AB6DA1">
      <w:pPr>
        <w:pStyle w:val="10"/>
        <w:ind w:firstLine="420"/>
        <w:rPr>
          <w:rFonts w:ascii="Calibri" w:hAnsi="Calibri"/>
          <w:noProof/>
          <w:sz w:val="21"/>
        </w:rPr>
      </w:pPr>
      <w:hyperlink w:anchor="_Toc441766048" w:history="1">
        <w:r w:rsidR="009F7A67" w:rsidRPr="00AB6DA1">
          <w:rPr>
            <w:rStyle w:val="a6"/>
            <w:rFonts w:ascii="宋体" w:hint="eastAsia"/>
            <w:noProof/>
            <w:kern w:val="0"/>
            <w:sz w:val="21"/>
          </w:rPr>
          <w:t>十四、基金的会计与审计</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Toc441766048</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88</w:t>
        </w:r>
        <w:r w:rsidR="00C549B0" w:rsidRPr="00AB6DA1">
          <w:rPr>
            <w:noProof/>
            <w:webHidden/>
            <w:sz w:val="21"/>
          </w:rPr>
          <w:fldChar w:fldCharType="end"/>
        </w:r>
      </w:hyperlink>
    </w:p>
    <w:p w14:paraId="49693394" w14:textId="0A5407EC" w:rsidR="00BC3F50" w:rsidRPr="00AB6DA1" w:rsidRDefault="00F92455" w:rsidP="00AB6DA1">
      <w:pPr>
        <w:pStyle w:val="10"/>
        <w:ind w:firstLine="420"/>
        <w:rPr>
          <w:rFonts w:ascii="Calibri" w:hAnsi="Calibri"/>
          <w:noProof/>
          <w:sz w:val="21"/>
        </w:rPr>
      </w:pPr>
      <w:hyperlink w:anchor="_Toc441766049" w:history="1">
        <w:r w:rsidR="009F7A67" w:rsidRPr="00AB6DA1">
          <w:rPr>
            <w:rStyle w:val="a6"/>
            <w:rFonts w:ascii="宋体" w:hint="eastAsia"/>
            <w:noProof/>
            <w:kern w:val="0"/>
            <w:sz w:val="21"/>
          </w:rPr>
          <w:t>十五、基金的</w:t>
        </w:r>
        <w:bookmarkStart w:id="24" w:name="_Hlt381948647"/>
        <w:r w:rsidR="009F7A67" w:rsidRPr="00AB6DA1">
          <w:rPr>
            <w:rStyle w:val="a6"/>
            <w:rFonts w:ascii="宋体" w:hint="eastAsia"/>
            <w:noProof/>
            <w:kern w:val="0"/>
            <w:sz w:val="21"/>
          </w:rPr>
          <w:t>信</w:t>
        </w:r>
        <w:bookmarkEnd w:id="24"/>
        <w:r w:rsidR="009F7A67" w:rsidRPr="00AB6DA1">
          <w:rPr>
            <w:rStyle w:val="a6"/>
            <w:rFonts w:ascii="宋体" w:hint="eastAsia"/>
            <w:noProof/>
            <w:kern w:val="0"/>
            <w:sz w:val="21"/>
          </w:rPr>
          <w:t>息</w:t>
        </w:r>
        <w:bookmarkStart w:id="25" w:name="_Hlt381954386"/>
        <w:r w:rsidR="009F7A67" w:rsidRPr="00AB6DA1">
          <w:rPr>
            <w:rStyle w:val="a6"/>
            <w:rFonts w:ascii="宋体" w:hint="eastAsia"/>
            <w:noProof/>
            <w:kern w:val="0"/>
            <w:sz w:val="21"/>
          </w:rPr>
          <w:t>披</w:t>
        </w:r>
        <w:bookmarkEnd w:id="25"/>
        <w:r w:rsidR="009F7A67" w:rsidRPr="00AB6DA1">
          <w:rPr>
            <w:rStyle w:val="a6"/>
            <w:rFonts w:ascii="宋体" w:hint="eastAsia"/>
            <w:noProof/>
            <w:kern w:val="0"/>
            <w:sz w:val="21"/>
          </w:rPr>
          <w:t>露</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Toc441766049</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89</w:t>
        </w:r>
        <w:r w:rsidR="00C549B0" w:rsidRPr="00AB6DA1">
          <w:rPr>
            <w:noProof/>
            <w:webHidden/>
            <w:sz w:val="21"/>
          </w:rPr>
          <w:fldChar w:fldCharType="end"/>
        </w:r>
      </w:hyperlink>
    </w:p>
    <w:p w14:paraId="63EC9559" w14:textId="54C0B1B7" w:rsidR="00BC3F50" w:rsidRPr="00AB6DA1" w:rsidRDefault="00F92455" w:rsidP="00AB6DA1">
      <w:pPr>
        <w:pStyle w:val="10"/>
        <w:ind w:firstLine="420"/>
        <w:rPr>
          <w:rFonts w:ascii="Calibri" w:hAnsi="Calibri"/>
          <w:noProof/>
          <w:sz w:val="21"/>
        </w:rPr>
      </w:pPr>
      <w:hyperlink w:anchor="_Toc441766050" w:history="1">
        <w:r w:rsidR="009F7A67" w:rsidRPr="00AB6DA1">
          <w:rPr>
            <w:rStyle w:val="a6"/>
            <w:rFonts w:ascii="宋体" w:hint="eastAsia"/>
            <w:noProof/>
            <w:kern w:val="0"/>
            <w:sz w:val="21"/>
          </w:rPr>
          <w:t>十六、风险</w:t>
        </w:r>
        <w:bookmarkStart w:id="26" w:name="_Hlt390443324"/>
        <w:r w:rsidR="009F7A67" w:rsidRPr="00AB6DA1">
          <w:rPr>
            <w:rStyle w:val="a6"/>
            <w:rFonts w:ascii="宋体" w:hint="eastAsia"/>
            <w:noProof/>
            <w:kern w:val="0"/>
            <w:sz w:val="21"/>
          </w:rPr>
          <w:t>揭</w:t>
        </w:r>
        <w:bookmarkEnd w:id="26"/>
        <w:r w:rsidR="009F7A67" w:rsidRPr="00AB6DA1">
          <w:rPr>
            <w:rStyle w:val="a6"/>
            <w:rFonts w:ascii="宋体" w:hint="eastAsia"/>
            <w:noProof/>
            <w:kern w:val="0"/>
            <w:sz w:val="21"/>
          </w:rPr>
          <w:t>示</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Toc441766050</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95</w:t>
        </w:r>
        <w:r w:rsidR="00C549B0" w:rsidRPr="00AB6DA1">
          <w:rPr>
            <w:noProof/>
            <w:webHidden/>
            <w:sz w:val="21"/>
          </w:rPr>
          <w:fldChar w:fldCharType="end"/>
        </w:r>
      </w:hyperlink>
    </w:p>
    <w:p w14:paraId="062A5658" w14:textId="7F6E902B" w:rsidR="00BC3F50" w:rsidRPr="00AB6DA1" w:rsidRDefault="00F92455" w:rsidP="00AB6DA1">
      <w:pPr>
        <w:pStyle w:val="10"/>
        <w:ind w:firstLine="420"/>
        <w:rPr>
          <w:rFonts w:ascii="Calibri" w:hAnsi="Calibri"/>
          <w:noProof/>
          <w:sz w:val="21"/>
        </w:rPr>
      </w:pPr>
      <w:hyperlink w:anchor="_Toc441766051" w:history="1">
        <w:r w:rsidR="009F7A67" w:rsidRPr="00AB6DA1">
          <w:rPr>
            <w:rStyle w:val="a6"/>
            <w:rFonts w:hint="eastAsia"/>
            <w:noProof/>
            <w:kern w:val="0"/>
            <w:sz w:val="21"/>
          </w:rPr>
          <w:t>十七、基金合</w:t>
        </w:r>
        <w:bookmarkStart w:id="27" w:name="_Hlt381887461"/>
        <w:bookmarkStart w:id="28" w:name="_Hlt381887462"/>
        <w:r w:rsidR="009F7A67" w:rsidRPr="00AB6DA1">
          <w:rPr>
            <w:rStyle w:val="a6"/>
            <w:rFonts w:hint="eastAsia"/>
            <w:noProof/>
            <w:kern w:val="0"/>
            <w:sz w:val="21"/>
          </w:rPr>
          <w:t>同</w:t>
        </w:r>
        <w:bookmarkStart w:id="29" w:name="_Hlt427766785"/>
        <w:bookmarkEnd w:id="27"/>
        <w:bookmarkEnd w:id="28"/>
        <w:r w:rsidR="009F7A67" w:rsidRPr="00AB6DA1">
          <w:rPr>
            <w:rStyle w:val="a6"/>
            <w:rFonts w:hint="eastAsia"/>
            <w:noProof/>
            <w:kern w:val="0"/>
            <w:sz w:val="21"/>
          </w:rPr>
          <w:t>的</w:t>
        </w:r>
        <w:bookmarkEnd w:id="29"/>
        <w:r w:rsidR="009F7A67" w:rsidRPr="00AB6DA1">
          <w:rPr>
            <w:rStyle w:val="a6"/>
            <w:rFonts w:hint="eastAsia"/>
            <w:noProof/>
            <w:kern w:val="0"/>
            <w:sz w:val="21"/>
          </w:rPr>
          <w:t>变更、终止与基金财产的清算</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Toc441766051</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101</w:t>
        </w:r>
        <w:r w:rsidR="00C549B0" w:rsidRPr="00AB6DA1">
          <w:rPr>
            <w:noProof/>
            <w:webHidden/>
            <w:sz w:val="21"/>
          </w:rPr>
          <w:fldChar w:fldCharType="end"/>
        </w:r>
      </w:hyperlink>
    </w:p>
    <w:p w14:paraId="213F2DBC" w14:textId="4F9DC7E4" w:rsidR="00BC3F50" w:rsidRPr="00AB6DA1" w:rsidRDefault="00F92455" w:rsidP="00AB6DA1">
      <w:pPr>
        <w:pStyle w:val="10"/>
        <w:ind w:firstLine="420"/>
        <w:rPr>
          <w:rFonts w:ascii="Calibri" w:hAnsi="Calibri"/>
          <w:noProof/>
          <w:sz w:val="21"/>
        </w:rPr>
      </w:pPr>
      <w:hyperlink w:anchor="_Toc441766052" w:history="1">
        <w:r w:rsidR="009F7A67" w:rsidRPr="00AB6DA1">
          <w:rPr>
            <w:rStyle w:val="a6"/>
            <w:rFonts w:ascii="宋体" w:hint="eastAsia"/>
            <w:noProof/>
            <w:kern w:val="0"/>
            <w:sz w:val="21"/>
          </w:rPr>
          <w:t>十八、基金合同</w:t>
        </w:r>
        <w:bookmarkStart w:id="30" w:name="_Hlt427668380"/>
        <w:bookmarkStart w:id="31" w:name="_Hlt427668381"/>
        <w:r w:rsidR="009F7A67" w:rsidRPr="00AB6DA1">
          <w:rPr>
            <w:rStyle w:val="a6"/>
            <w:rFonts w:ascii="宋体" w:hint="eastAsia"/>
            <w:noProof/>
            <w:kern w:val="0"/>
            <w:sz w:val="21"/>
          </w:rPr>
          <w:t>内</w:t>
        </w:r>
        <w:bookmarkEnd w:id="30"/>
        <w:bookmarkEnd w:id="31"/>
        <w:r w:rsidR="009F7A67" w:rsidRPr="00AB6DA1">
          <w:rPr>
            <w:rStyle w:val="a6"/>
            <w:rFonts w:ascii="宋体" w:hint="eastAsia"/>
            <w:noProof/>
            <w:kern w:val="0"/>
            <w:sz w:val="21"/>
          </w:rPr>
          <w:t>容摘要</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Toc441766052</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103</w:t>
        </w:r>
        <w:r w:rsidR="00C549B0" w:rsidRPr="00AB6DA1">
          <w:rPr>
            <w:noProof/>
            <w:webHidden/>
            <w:sz w:val="21"/>
          </w:rPr>
          <w:fldChar w:fldCharType="end"/>
        </w:r>
      </w:hyperlink>
    </w:p>
    <w:p w14:paraId="0FCA4EE1" w14:textId="730A62D9" w:rsidR="00BC3F50" w:rsidRPr="00AB6DA1" w:rsidRDefault="00F92455" w:rsidP="00AB6DA1">
      <w:pPr>
        <w:pStyle w:val="10"/>
        <w:ind w:firstLine="420"/>
        <w:rPr>
          <w:rFonts w:ascii="Calibri" w:hAnsi="Calibri"/>
          <w:noProof/>
          <w:sz w:val="21"/>
        </w:rPr>
      </w:pPr>
      <w:hyperlink w:anchor="_Toc441766053" w:history="1">
        <w:r w:rsidR="009F7A67" w:rsidRPr="00AB6DA1">
          <w:rPr>
            <w:rStyle w:val="a6"/>
            <w:rFonts w:ascii="宋体" w:hint="eastAsia"/>
            <w:noProof/>
            <w:kern w:val="0"/>
            <w:sz w:val="21"/>
          </w:rPr>
          <w:t>十九、托管协</w:t>
        </w:r>
        <w:bookmarkStart w:id="32" w:name="_Hlt390590860"/>
        <w:r w:rsidR="009F7A67" w:rsidRPr="00AB6DA1">
          <w:rPr>
            <w:rStyle w:val="a6"/>
            <w:rFonts w:ascii="宋体" w:hint="eastAsia"/>
            <w:noProof/>
            <w:kern w:val="0"/>
            <w:sz w:val="21"/>
          </w:rPr>
          <w:t>议</w:t>
        </w:r>
        <w:bookmarkEnd w:id="32"/>
        <w:r w:rsidR="009F7A67" w:rsidRPr="00AB6DA1">
          <w:rPr>
            <w:rStyle w:val="a6"/>
            <w:rFonts w:ascii="宋体" w:hint="eastAsia"/>
            <w:noProof/>
            <w:kern w:val="0"/>
            <w:sz w:val="21"/>
          </w:rPr>
          <w:t>的内容摘要</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Toc441766053</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120</w:t>
        </w:r>
        <w:r w:rsidR="00C549B0" w:rsidRPr="00AB6DA1">
          <w:rPr>
            <w:noProof/>
            <w:webHidden/>
            <w:sz w:val="21"/>
          </w:rPr>
          <w:fldChar w:fldCharType="end"/>
        </w:r>
      </w:hyperlink>
    </w:p>
    <w:p w14:paraId="5F40CF73" w14:textId="707F03AF" w:rsidR="00BC3F50" w:rsidRPr="00AB6DA1" w:rsidRDefault="00F92455" w:rsidP="00AB6DA1">
      <w:pPr>
        <w:pStyle w:val="10"/>
        <w:ind w:firstLine="420"/>
        <w:rPr>
          <w:rFonts w:ascii="Calibri" w:hAnsi="Calibri"/>
          <w:noProof/>
          <w:sz w:val="21"/>
        </w:rPr>
      </w:pPr>
      <w:hyperlink w:anchor="_Toc441766054" w:history="1">
        <w:r w:rsidR="009F7A67" w:rsidRPr="00AB6DA1">
          <w:rPr>
            <w:rStyle w:val="a6"/>
            <w:rFonts w:ascii="宋体" w:hint="eastAsia"/>
            <w:noProof/>
            <w:kern w:val="0"/>
            <w:sz w:val="21"/>
          </w:rPr>
          <w:t>二十、对基金份额持有人的服务</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Toc441766054</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136</w:t>
        </w:r>
        <w:r w:rsidR="00C549B0" w:rsidRPr="00AB6DA1">
          <w:rPr>
            <w:noProof/>
            <w:webHidden/>
            <w:sz w:val="21"/>
          </w:rPr>
          <w:fldChar w:fldCharType="end"/>
        </w:r>
      </w:hyperlink>
    </w:p>
    <w:p w14:paraId="54635414" w14:textId="53BD3D4B" w:rsidR="00BC3F50" w:rsidRPr="00AB6DA1" w:rsidRDefault="00F92455" w:rsidP="00AB6DA1">
      <w:pPr>
        <w:pStyle w:val="10"/>
        <w:ind w:firstLine="420"/>
        <w:rPr>
          <w:rFonts w:ascii="Calibri" w:hAnsi="Calibri"/>
          <w:noProof/>
          <w:sz w:val="21"/>
        </w:rPr>
      </w:pPr>
      <w:hyperlink w:anchor="_Toc441766055" w:history="1">
        <w:r w:rsidR="009F7A67" w:rsidRPr="00AB6DA1">
          <w:rPr>
            <w:rStyle w:val="a6"/>
            <w:rFonts w:ascii="宋体" w:hint="eastAsia"/>
            <w:noProof/>
            <w:kern w:val="0"/>
            <w:sz w:val="21"/>
          </w:rPr>
          <w:t>二十一、其他应披露事项</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Toc441766055</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138</w:t>
        </w:r>
        <w:r w:rsidR="00C549B0" w:rsidRPr="00AB6DA1">
          <w:rPr>
            <w:noProof/>
            <w:webHidden/>
            <w:sz w:val="21"/>
          </w:rPr>
          <w:fldChar w:fldCharType="end"/>
        </w:r>
      </w:hyperlink>
    </w:p>
    <w:p w14:paraId="019D734A" w14:textId="1DE555AB" w:rsidR="00BC3F50" w:rsidRPr="00AB6DA1" w:rsidRDefault="00F92455" w:rsidP="00AB6DA1">
      <w:pPr>
        <w:pStyle w:val="10"/>
        <w:ind w:firstLine="420"/>
        <w:rPr>
          <w:rFonts w:ascii="Calibri" w:hAnsi="Calibri"/>
          <w:noProof/>
          <w:sz w:val="21"/>
        </w:rPr>
      </w:pPr>
      <w:hyperlink w:anchor="_Toc441766056" w:history="1">
        <w:r w:rsidR="009F7A67" w:rsidRPr="00AB6DA1">
          <w:rPr>
            <w:rStyle w:val="a6"/>
            <w:rFonts w:ascii="宋体" w:hint="eastAsia"/>
            <w:noProof/>
            <w:kern w:val="0"/>
            <w:sz w:val="21"/>
          </w:rPr>
          <w:t>二十二、招募说明书的存放及查阅方式</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Toc441766056</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139</w:t>
        </w:r>
        <w:r w:rsidR="00C549B0" w:rsidRPr="00AB6DA1">
          <w:rPr>
            <w:noProof/>
            <w:webHidden/>
            <w:sz w:val="21"/>
          </w:rPr>
          <w:fldChar w:fldCharType="end"/>
        </w:r>
      </w:hyperlink>
    </w:p>
    <w:p w14:paraId="105C8034" w14:textId="0214386C" w:rsidR="00BC3F50" w:rsidRPr="00AB6DA1" w:rsidRDefault="00F92455" w:rsidP="00AB6DA1">
      <w:pPr>
        <w:pStyle w:val="10"/>
        <w:ind w:firstLine="420"/>
        <w:rPr>
          <w:rFonts w:ascii="Calibri" w:hAnsi="Calibri"/>
          <w:noProof/>
          <w:sz w:val="21"/>
        </w:rPr>
      </w:pPr>
      <w:hyperlink w:anchor="_Toc441766057" w:history="1">
        <w:r w:rsidR="009F7A67" w:rsidRPr="00AB6DA1">
          <w:rPr>
            <w:rStyle w:val="a6"/>
            <w:rFonts w:ascii="宋体" w:hint="eastAsia"/>
            <w:noProof/>
            <w:kern w:val="0"/>
            <w:sz w:val="21"/>
          </w:rPr>
          <w:t>二十三、备查文件</w:t>
        </w:r>
        <w:r w:rsidR="009F7A67" w:rsidRPr="00AB6DA1">
          <w:rPr>
            <w:noProof/>
            <w:webHidden/>
            <w:sz w:val="21"/>
          </w:rPr>
          <w:tab/>
        </w:r>
        <w:r w:rsidR="00C549B0" w:rsidRPr="00AB6DA1">
          <w:rPr>
            <w:noProof/>
            <w:webHidden/>
            <w:sz w:val="21"/>
          </w:rPr>
          <w:fldChar w:fldCharType="begin"/>
        </w:r>
        <w:r w:rsidR="009F7A67" w:rsidRPr="00AB6DA1">
          <w:rPr>
            <w:noProof/>
            <w:webHidden/>
            <w:sz w:val="21"/>
          </w:rPr>
          <w:instrText xml:space="preserve"> PAGEREF _</w:instrText>
        </w:r>
        <w:r w:rsidR="00420B69" w:rsidRPr="00AB6DA1">
          <w:rPr>
            <w:noProof/>
            <w:webHidden/>
            <w:sz w:val="21"/>
            <w:szCs w:val="21"/>
          </w:rPr>
          <w:instrText>Toc441766057</w:instrText>
        </w:r>
        <w:r w:rsidR="009F7A67" w:rsidRPr="00AB6DA1">
          <w:rPr>
            <w:noProof/>
            <w:webHidden/>
            <w:sz w:val="21"/>
          </w:rPr>
          <w:instrText xml:space="preserve"> \h </w:instrText>
        </w:r>
        <w:r w:rsidR="00C549B0" w:rsidRPr="00AB6DA1">
          <w:rPr>
            <w:noProof/>
            <w:webHidden/>
            <w:sz w:val="21"/>
          </w:rPr>
        </w:r>
        <w:r w:rsidR="00C549B0" w:rsidRPr="00AB6DA1">
          <w:rPr>
            <w:noProof/>
            <w:webHidden/>
            <w:sz w:val="21"/>
          </w:rPr>
          <w:fldChar w:fldCharType="separate"/>
        </w:r>
        <w:r w:rsidR="00242D7F">
          <w:rPr>
            <w:noProof/>
            <w:webHidden/>
            <w:sz w:val="21"/>
          </w:rPr>
          <w:t>140</w:t>
        </w:r>
        <w:r w:rsidR="00C549B0" w:rsidRPr="00AB6DA1">
          <w:rPr>
            <w:noProof/>
            <w:webHidden/>
            <w:sz w:val="21"/>
          </w:rPr>
          <w:fldChar w:fldCharType="end"/>
        </w:r>
      </w:hyperlink>
    </w:p>
    <w:p w14:paraId="47AF05B6" w14:textId="77777777" w:rsidR="00C92FC0" w:rsidRPr="00AB6DA1" w:rsidRDefault="00C549B0" w:rsidP="00AB6DA1">
      <w:pPr>
        <w:pStyle w:val="10"/>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33" w:name="_Toc441766035"/>
      <w:bookmarkStart w:id="34" w:name="_Toc367103294"/>
      <w:r w:rsidRPr="00AB6DA1">
        <w:rPr>
          <w:rFonts w:ascii="宋体" w:hAnsi="宋体" w:hint="eastAsia"/>
          <w:b/>
          <w:kern w:val="0"/>
          <w:sz w:val="30"/>
        </w:rPr>
        <w:lastRenderedPageBreak/>
        <w:t>一、绪言</w:t>
      </w:r>
      <w:bookmarkEnd w:id="1"/>
      <w:bookmarkEnd w:id="33"/>
      <w:bookmarkEnd w:id="34"/>
    </w:p>
    <w:p w14:paraId="26D57014" w14:textId="3C640BDF"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《交银施罗德</w:t>
      </w:r>
      <w:r w:rsidR="001340DC">
        <w:rPr>
          <w:rFonts w:hint="eastAsia"/>
          <w:bCs/>
          <w:sz w:val="24"/>
        </w:rPr>
        <w:t>丰晟</w:t>
      </w:r>
      <w:r w:rsidRPr="00AB6DA1">
        <w:rPr>
          <w:rFonts w:hint="eastAsia"/>
          <w:bCs/>
          <w:sz w:val="24"/>
        </w:rPr>
        <w:t>收益债券型</w:t>
      </w:r>
      <w:r w:rsidRPr="00AB6DA1">
        <w:rPr>
          <w:rFonts w:hAnsi="宋体"/>
          <w:kern w:val="0"/>
          <w:sz w:val="24"/>
        </w:rPr>
        <w:t>证券投资基金招募说明书》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、《公开募集开放式证券投资基金流动性风险管理规定》（以下简称“《流动性规定》”）</w:t>
      </w:r>
      <w:r w:rsidR="00C92FC0" w:rsidRPr="00AB6DA1">
        <w:rPr>
          <w:rFonts w:hAnsi="宋体"/>
          <w:kern w:val="0"/>
          <w:sz w:val="24"/>
        </w:rPr>
        <w:t>和其他相关法律法规的规定以及</w:t>
      </w:r>
      <w:r w:rsidRPr="00AB6DA1">
        <w:rPr>
          <w:rFonts w:hAnsi="宋体"/>
          <w:kern w:val="0"/>
          <w:sz w:val="24"/>
        </w:rPr>
        <w:t>《交银施罗德</w:t>
      </w:r>
      <w:r w:rsidR="001340DC">
        <w:rPr>
          <w:rFonts w:hint="eastAsia"/>
          <w:bCs/>
          <w:sz w:val="24"/>
        </w:rPr>
        <w:t>丰晟</w:t>
      </w:r>
      <w:r w:rsidRPr="00AB6DA1">
        <w:rPr>
          <w:rFonts w:hint="eastAsia"/>
          <w:bCs/>
          <w:sz w:val="24"/>
        </w:rPr>
        <w:t>收益债券型</w:t>
      </w:r>
      <w:r w:rsidRPr="00AB6DA1">
        <w:rPr>
          <w:rFonts w:hAnsi="宋体"/>
          <w:kern w:val="0"/>
          <w:sz w:val="24"/>
        </w:rPr>
        <w:t>证券投资基金基金合同》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5" w:name="_Toc109537380"/>
      <w:bookmarkStart w:id="36" w:name="_Toc367103295"/>
      <w:r w:rsidRPr="00AB6DA1">
        <w:rPr>
          <w:rFonts w:ascii="宋体" w:hAnsi="宋体"/>
          <w:b/>
          <w:kern w:val="0"/>
          <w:sz w:val="30"/>
        </w:rPr>
        <w:br w:type="page"/>
      </w:r>
      <w:bookmarkStart w:id="37" w:name="_Toc441766036"/>
      <w:r w:rsidR="00C92FC0" w:rsidRPr="00AB6DA1">
        <w:rPr>
          <w:rFonts w:ascii="宋体" w:hAnsi="宋体" w:hint="eastAsia"/>
          <w:b/>
          <w:kern w:val="0"/>
          <w:sz w:val="30"/>
        </w:rPr>
        <w:lastRenderedPageBreak/>
        <w:t>二、释义</w:t>
      </w:r>
      <w:bookmarkEnd w:id="35"/>
      <w:bookmarkEnd w:id="36"/>
      <w:bookmarkEnd w:id="37"/>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38"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0D526661"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w:t>
      </w:r>
      <w:r w:rsidR="001340DC">
        <w:rPr>
          <w:rFonts w:hint="eastAsia"/>
          <w:bCs/>
          <w:sz w:val="24"/>
        </w:rPr>
        <w:t>丰晟</w:t>
      </w:r>
      <w:r w:rsidR="00B458B6" w:rsidRPr="00AB6DA1">
        <w:rPr>
          <w:rFonts w:hint="eastAsia"/>
          <w:bCs/>
          <w:sz w:val="24"/>
        </w:rPr>
        <w:t>收益</w:t>
      </w:r>
      <w:r w:rsidRPr="00AB6DA1">
        <w:rPr>
          <w:rFonts w:hint="eastAsia"/>
          <w:bCs/>
          <w:sz w:val="24"/>
        </w:rPr>
        <w:t>债券型</w:t>
      </w:r>
      <w:r w:rsidRPr="00AB6DA1">
        <w:rPr>
          <w:bCs/>
          <w:sz w:val="24"/>
        </w:rPr>
        <w:t>证券投资基金</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00801AB9" w:rsidRPr="00AB6DA1">
        <w:rPr>
          <w:rFonts w:hint="eastAsia"/>
          <w:bCs/>
          <w:sz w:val="24"/>
        </w:rPr>
        <w:t>招商</w:t>
      </w:r>
      <w:r w:rsidRPr="00AB6DA1">
        <w:rPr>
          <w:rFonts w:hint="eastAsia"/>
          <w:bCs/>
          <w:sz w:val="24"/>
        </w:rPr>
        <w:t>银行股份有限公司</w:t>
      </w:r>
      <w:r w:rsidRPr="00AB6DA1">
        <w:rPr>
          <w:bCs/>
          <w:sz w:val="24"/>
        </w:rPr>
        <w:t xml:space="preserve">       </w:t>
      </w:r>
    </w:p>
    <w:p w14:paraId="06D8492E" w14:textId="2D2E3CC7"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证券投资基金基金合同》</w:t>
      </w:r>
      <w:r w:rsidRPr="00AB6DA1">
        <w:rPr>
          <w:bCs/>
          <w:sz w:val="24"/>
        </w:rPr>
        <w:t>及对基金合同的任何有效修订和补充</w:t>
      </w:r>
    </w:p>
    <w:p w14:paraId="327C12B3" w14:textId="61DE7835"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证券投资基金托管协议》</w:t>
      </w:r>
      <w:r w:rsidRPr="00AB6DA1">
        <w:rPr>
          <w:bCs/>
          <w:sz w:val="24"/>
        </w:rPr>
        <w:t>及对该托管协议的任何有效修订和补充</w:t>
      </w:r>
    </w:p>
    <w:p w14:paraId="5CE61E37" w14:textId="2EB661E5"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证券投资基金招募说明书》</w:t>
      </w:r>
      <w:r w:rsidRPr="00AB6DA1">
        <w:rPr>
          <w:bCs/>
          <w:sz w:val="24"/>
        </w:rPr>
        <w:t>及其定期的更新</w:t>
      </w:r>
    </w:p>
    <w:p w14:paraId="0321FEDF" w14:textId="25D66376" w:rsidR="007D4528" w:rsidRPr="00AB6DA1" w:rsidRDefault="007D4528" w:rsidP="008A40D2">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证券投资基金基金份额发售公告》</w:t>
      </w:r>
    </w:p>
    <w:p w14:paraId="4A3B7126"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8</w:t>
      </w:r>
      <w:r w:rsidRPr="00AB6DA1">
        <w:rPr>
          <w:rFonts w:hint="eastAsia"/>
          <w:bCs/>
          <w:sz w:val="24"/>
        </w:rPr>
        <w:t>、</w:t>
      </w:r>
      <w:r w:rsidRPr="00AB6DA1">
        <w:rPr>
          <w:bCs/>
          <w:sz w:val="24"/>
        </w:rPr>
        <w:t>法律法规：指中国现行有效并公布实施的法律、行政法规、规范性文件、司法解释、行政规章以及其他对基金合同当事人有约束力的决定、决议、通知等</w:t>
      </w:r>
    </w:p>
    <w:p w14:paraId="6570AB3A" w14:textId="77777777" w:rsidR="007D4528" w:rsidRPr="00AB6DA1" w:rsidRDefault="007D4528"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w:t>
      </w:r>
      <w:r w:rsidRPr="00AB6DA1">
        <w:rPr>
          <w:bCs/>
          <w:sz w:val="24"/>
        </w:rPr>
        <w:t>《基金法》：指《中华人民共和国证券投资基金法》</w:t>
      </w:r>
      <w:r w:rsidR="002D0DC7" w:rsidRPr="00AB6DA1">
        <w:rPr>
          <w:rFonts w:hint="eastAsia"/>
          <w:bCs/>
          <w:sz w:val="24"/>
        </w:rPr>
        <w:t>及</w:t>
      </w:r>
      <w:r w:rsidRPr="00AB6DA1">
        <w:rPr>
          <w:bCs/>
          <w:sz w:val="24"/>
        </w:rPr>
        <w:t>颁布机关对其不时做出的修订</w:t>
      </w:r>
    </w:p>
    <w:p w14:paraId="2E65BA8B"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0</w:t>
      </w:r>
      <w:r w:rsidRPr="00AB6DA1">
        <w:rPr>
          <w:rFonts w:hint="eastAsia"/>
          <w:bCs/>
          <w:sz w:val="24"/>
        </w:rPr>
        <w:t>、</w:t>
      </w:r>
      <w:r w:rsidRPr="00AB6DA1">
        <w:rPr>
          <w:bCs/>
          <w:sz w:val="24"/>
        </w:rPr>
        <w:t>《销售办法》：指《证券投资基金销售管理办法》及颁布机关对其不时做出的修订</w:t>
      </w:r>
    </w:p>
    <w:p w14:paraId="0FB2449C"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1</w:t>
      </w:r>
      <w:r w:rsidRPr="00AB6DA1">
        <w:rPr>
          <w:rFonts w:hint="eastAsia"/>
          <w:bCs/>
          <w:sz w:val="24"/>
        </w:rPr>
        <w:t>、</w:t>
      </w:r>
      <w:r w:rsidRPr="00AB6DA1">
        <w:rPr>
          <w:bCs/>
          <w:sz w:val="24"/>
        </w:rPr>
        <w:t>《信息披露办法》：指《证券投资基金信息披露管理办法》及颁布机关对其不时做出的修订</w:t>
      </w:r>
    </w:p>
    <w:p w14:paraId="44FECD8B"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2</w:t>
      </w:r>
      <w:r w:rsidRPr="00AB6DA1">
        <w:rPr>
          <w:rFonts w:hint="eastAsia"/>
          <w:bCs/>
          <w:sz w:val="24"/>
        </w:rPr>
        <w:t>、</w:t>
      </w:r>
      <w:r w:rsidRPr="00AB6DA1">
        <w:rPr>
          <w:bCs/>
          <w:sz w:val="24"/>
        </w:rPr>
        <w:t>《运作办法》：指《</w:t>
      </w:r>
      <w:r w:rsidR="004F1FF3" w:rsidRPr="00AB6DA1">
        <w:rPr>
          <w:rFonts w:hint="eastAsia"/>
          <w:bCs/>
          <w:sz w:val="24"/>
        </w:rPr>
        <w:t>公开募集</w:t>
      </w:r>
      <w:r w:rsidRPr="00AB6DA1">
        <w:rPr>
          <w:bCs/>
          <w:sz w:val="24"/>
        </w:rPr>
        <w:t>证券投资基金运作管理办法》及颁布机关对其不时做出的修订</w:t>
      </w:r>
    </w:p>
    <w:p w14:paraId="76BEE815" w14:textId="0692F952" w:rsidR="00803B89" w:rsidRPr="00803B89" w:rsidRDefault="007D4528" w:rsidP="00803B89">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rFonts w:hint="eastAsia"/>
          <w:bCs/>
          <w:sz w:val="24"/>
        </w:rPr>
        <w:t>、</w:t>
      </w:r>
      <w:r w:rsidR="00803B89" w:rsidRPr="00803B89">
        <w:rPr>
          <w:rFonts w:hint="eastAsia"/>
          <w:bCs/>
          <w:sz w:val="24"/>
        </w:rPr>
        <w:t>《流动性规定》：指《公开募集开放式证券投资基金流动性风险管理规定》及颁布机关对其不时做出的修订</w:t>
      </w:r>
    </w:p>
    <w:p w14:paraId="14DA5C60" w14:textId="77616EE5" w:rsidR="00803B89" w:rsidRPr="00803B89" w:rsidRDefault="00803B89" w:rsidP="00803B89">
      <w:pPr>
        <w:adjustRightInd w:val="0"/>
        <w:snapToGrid w:val="0"/>
        <w:spacing w:line="360" w:lineRule="auto"/>
        <w:ind w:firstLineChars="200" w:firstLine="480"/>
        <w:rPr>
          <w:bCs/>
          <w:sz w:val="24"/>
        </w:rPr>
      </w:pPr>
      <w:r w:rsidRPr="00803B89">
        <w:rPr>
          <w:rFonts w:hint="eastAsia"/>
          <w:bCs/>
          <w:sz w:val="24"/>
        </w:rPr>
        <w:t>14</w:t>
      </w:r>
      <w:r w:rsidRPr="00803B89">
        <w:rPr>
          <w:rFonts w:hint="eastAsia"/>
          <w:bCs/>
          <w:sz w:val="24"/>
        </w:rPr>
        <w:t>、流动性受限资产：指由于法律法规、监管、合同或操作障碍等原因无法以合理价格予以变现的资产，包括但不限于到期日在</w:t>
      </w:r>
      <w:r w:rsidRPr="00803B89">
        <w:rPr>
          <w:rFonts w:hint="eastAsia"/>
          <w:bCs/>
          <w:sz w:val="24"/>
        </w:rPr>
        <w:t xml:space="preserve"> 10 </w:t>
      </w:r>
      <w:r w:rsidRPr="00803B89">
        <w:rPr>
          <w:rFonts w:hint="eastAsia"/>
          <w:bCs/>
          <w:sz w:val="24"/>
        </w:rPr>
        <w:t>个交易日以上的逆回购与银</w:t>
      </w:r>
      <w:r w:rsidRPr="00803B89">
        <w:rPr>
          <w:rFonts w:hint="eastAsia"/>
          <w:bCs/>
          <w:sz w:val="24"/>
        </w:rPr>
        <w:lastRenderedPageBreak/>
        <w:t>行定期存款（含协议约定有条件提前支取的银行存款）、资产支持证券、因发行人债务违约无法进行转让或交易的债券等</w:t>
      </w:r>
    </w:p>
    <w:p w14:paraId="259DD39D" w14:textId="18169456" w:rsidR="00803B89" w:rsidRPr="00803B89" w:rsidRDefault="00803B89" w:rsidP="00803B89">
      <w:pPr>
        <w:adjustRightInd w:val="0"/>
        <w:snapToGrid w:val="0"/>
        <w:spacing w:line="360" w:lineRule="auto"/>
        <w:ind w:firstLineChars="200" w:firstLine="480"/>
        <w:rPr>
          <w:bCs/>
          <w:sz w:val="24"/>
        </w:rPr>
      </w:pPr>
      <w:r w:rsidRPr="00803B89">
        <w:rPr>
          <w:rFonts w:hint="eastAsia"/>
          <w:bCs/>
          <w:sz w:val="24"/>
        </w:rPr>
        <w:t>15</w:t>
      </w:r>
      <w:r w:rsidRPr="00803B89">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7E202229" w14:textId="42E69D4C" w:rsidR="007D4528" w:rsidRPr="00AB6DA1" w:rsidRDefault="00803B89" w:rsidP="008A40D2">
      <w:pPr>
        <w:adjustRightInd w:val="0"/>
        <w:snapToGrid w:val="0"/>
        <w:spacing w:line="360" w:lineRule="auto"/>
        <w:ind w:firstLineChars="200" w:firstLine="480"/>
        <w:rPr>
          <w:bCs/>
          <w:sz w:val="24"/>
        </w:rPr>
      </w:pPr>
      <w:r>
        <w:rPr>
          <w:rFonts w:hint="eastAsia"/>
          <w:bCs/>
          <w:sz w:val="24"/>
        </w:rPr>
        <w:t>16</w:t>
      </w:r>
      <w:r>
        <w:rPr>
          <w:rFonts w:hint="eastAsia"/>
          <w:bCs/>
          <w:sz w:val="24"/>
        </w:rPr>
        <w:t>、</w:t>
      </w:r>
      <w:r w:rsidR="007D4528" w:rsidRPr="00AB6DA1">
        <w:rPr>
          <w:bCs/>
          <w:sz w:val="24"/>
        </w:rPr>
        <w:t>中国证监会：指中国证券监督管理委员会</w:t>
      </w:r>
    </w:p>
    <w:p w14:paraId="31CB88D7" w14:textId="3CD121D2" w:rsidR="007D4528" w:rsidRPr="00AB6DA1" w:rsidRDefault="00803B89" w:rsidP="008A40D2">
      <w:pPr>
        <w:adjustRightInd w:val="0"/>
        <w:snapToGrid w:val="0"/>
        <w:spacing w:line="360" w:lineRule="auto"/>
        <w:ind w:firstLineChars="200" w:firstLine="480"/>
        <w:rPr>
          <w:bCs/>
          <w:sz w:val="24"/>
        </w:rPr>
      </w:pPr>
      <w:r>
        <w:rPr>
          <w:bCs/>
          <w:sz w:val="24"/>
        </w:rPr>
        <w:t>17</w:t>
      </w:r>
      <w:r w:rsidR="007D4528" w:rsidRPr="00AB6DA1">
        <w:rPr>
          <w:rFonts w:hint="eastAsia"/>
          <w:bCs/>
          <w:sz w:val="24"/>
        </w:rPr>
        <w:t>、</w:t>
      </w:r>
      <w:r w:rsidR="007D4528" w:rsidRPr="00AB6DA1">
        <w:rPr>
          <w:bCs/>
          <w:sz w:val="24"/>
        </w:rPr>
        <w:t>银行业监督管理机构：指中国人民银行和</w:t>
      </w:r>
      <w:r w:rsidR="007D4528" w:rsidRPr="00AB6DA1">
        <w:rPr>
          <w:bCs/>
          <w:sz w:val="24"/>
        </w:rPr>
        <w:t>/</w:t>
      </w:r>
      <w:r w:rsidR="007D4528" w:rsidRPr="00AB6DA1">
        <w:rPr>
          <w:bCs/>
          <w:sz w:val="24"/>
        </w:rPr>
        <w:t>或中国银行业监督管理委员会</w:t>
      </w:r>
    </w:p>
    <w:p w14:paraId="684D6304" w14:textId="53157497" w:rsidR="007D4528" w:rsidRPr="00AB6DA1" w:rsidRDefault="00803B89" w:rsidP="008A40D2">
      <w:pPr>
        <w:adjustRightInd w:val="0"/>
        <w:snapToGrid w:val="0"/>
        <w:spacing w:line="360" w:lineRule="auto"/>
        <w:ind w:firstLineChars="200" w:firstLine="480"/>
        <w:rPr>
          <w:bCs/>
          <w:sz w:val="24"/>
        </w:rPr>
      </w:pPr>
      <w:r w:rsidRPr="00AB6DA1">
        <w:rPr>
          <w:bCs/>
          <w:sz w:val="24"/>
        </w:rPr>
        <w:t>1</w:t>
      </w:r>
      <w:r>
        <w:rPr>
          <w:bCs/>
          <w:sz w:val="24"/>
        </w:rPr>
        <w:t>8</w:t>
      </w:r>
      <w:r w:rsidR="007D4528" w:rsidRPr="00AB6DA1">
        <w:rPr>
          <w:rFonts w:hint="eastAsia"/>
          <w:bCs/>
          <w:sz w:val="24"/>
        </w:rPr>
        <w:t>、</w:t>
      </w:r>
      <w:r w:rsidR="007D4528" w:rsidRPr="00AB6DA1">
        <w:rPr>
          <w:bCs/>
          <w:sz w:val="24"/>
        </w:rPr>
        <w:t>基金合同当事人：指受基金合同约束，根据基金合同享有权利并承担义务的法律主体，包括基金管理人、基金托管人和基金份额持有人</w:t>
      </w:r>
    </w:p>
    <w:p w14:paraId="7BDC7228" w14:textId="5B2F927D" w:rsidR="007D4528" w:rsidRPr="00AB6DA1" w:rsidRDefault="00803B89" w:rsidP="008A40D2">
      <w:pPr>
        <w:adjustRightInd w:val="0"/>
        <w:snapToGrid w:val="0"/>
        <w:spacing w:line="360" w:lineRule="auto"/>
        <w:ind w:firstLineChars="200" w:firstLine="480"/>
        <w:rPr>
          <w:bCs/>
          <w:sz w:val="24"/>
        </w:rPr>
      </w:pPr>
      <w:r w:rsidRPr="00AB6DA1">
        <w:rPr>
          <w:bCs/>
          <w:sz w:val="24"/>
        </w:rPr>
        <w:t>1</w:t>
      </w:r>
      <w:r>
        <w:rPr>
          <w:bCs/>
          <w:sz w:val="24"/>
        </w:rPr>
        <w:t>9</w:t>
      </w:r>
      <w:r w:rsidR="007D4528" w:rsidRPr="00AB6DA1">
        <w:rPr>
          <w:rFonts w:hint="eastAsia"/>
          <w:bCs/>
          <w:sz w:val="24"/>
        </w:rPr>
        <w:t>、</w:t>
      </w:r>
      <w:r w:rsidR="007D4528" w:rsidRPr="00AB6DA1">
        <w:rPr>
          <w:bCs/>
          <w:sz w:val="24"/>
        </w:rPr>
        <w:t>个人投资者：指依据有关法律法规规定可投资于证券投资基金的自然人</w:t>
      </w:r>
    </w:p>
    <w:p w14:paraId="53146356" w14:textId="4BC2A10F" w:rsidR="007D4528" w:rsidRPr="00AB6DA1" w:rsidRDefault="00803B89" w:rsidP="008A40D2">
      <w:pPr>
        <w:adjustRightInd w:val="0"/>
        <w:snapToGrid w:val="0"/>
        <w:spacing w:line="360" w:lineRule="auto"/>
        <w:ind w:firstLineChars="200" w:firstLine="480"/>
        <w:rPr>
          <w:bCs/>
          <w:sz w:val="24"/>
        </w:rPr>
      </w:pPr>
      <w:r>
        <w:rPr>
          <w:bCs/>
          <w:sz w:val="24"/>
        </w:rPr>
        <w:t>20</w:t>
      </w:r>
      <w:r w:rsidR="007D4528" w:rsidRPr="00AB6DA1">
        <w:rPr>
          <w:rFonts w:hint="eastAsia"/>
          <w:bCs/>
          <w:sz w:val="24"/>
        </w:rPr>
        <w:t>、</w:t>
      </w:r>
      <w:r w:rsidR="007D4528" w:rsidRPr="00AB6DA1">
        <w:rPr>
          <w:bCs/>
          <w:sz w:val="24"/>
        </w:rPr>
        <w:t>机构投资者：指依法可以投资证券投资基金的、在中华人民共和国境内合法登记并存续或经有关政府部门批准设立并存续的企业法人、事业法人、社会团体或其他组织</w:t>
      </w:r>
    </w:p>
    <w:p w14:paraId="5033CF5B" w14:textId="04A994F2" w:rsidR="007D4528" w:rsidRPr="00AB6DA1" w:rsidRDefault="00803B89" w:rsidP="008A40D2">
      <w:pPr>
        <w:adjustRightInd w:val="0"/>
        <w:snapToGrid w:val="0"/>
        <w:spacing w:line="360" w:lineRule="auto"/>
        <w:ind w:firstLineChars="200" w:firstLine="480"/>
        <w:rPr>
          <w:bCs/>
          <w:sz w:val="24"/>
        </w:rPr>
      </w:pPr>
      <w:r>
        <w:rPr>
          <w:bCs/>
          <w:sz w:val="24"/>
        </w:rPr>
        <w:t>21</w:t>
      </w:r>
      <w:r w:rsidR="007D4528" w:rsidRPr="00AB6DA1">
        <w:rPr>
          <w:rFonts w:hint="eastAsia"/>
          <w:bCs/>
          <w:sz w:val="24"/>
        </w:rPr>
        <w:t>、合格境外机构投资者：指符合《合格境外机构投资者境内证券投资管理办法》及相关法律法规规定</w:t>
      </w:r>
      <w:r w:rsidR="006E071B">
        <w:rPr>
          <w:rFonts w:hint="eastAsia"/>
          <w:bCs/>
          <w:sz w:val="24"/>
        </w:rPr>
        <w:t>，</w:t>
      </w:r>
      <w:r w:rsidR="007D4528" w:rsidRPr="00AB6DA1">
        <w:rPr>
          <w:rFonts w:hint="eastAsia"/>
          <w:bCs/>
          <w:sz w:val="24"/>
        </w:rPr>
        <w:t>可以投资于在中国境内依法募集的证券投资基金的中国境外的机构投资者</w:t>
      </w:r>
    </w:p>
    <w:p w14:paraId="6EA6AC39" w14:textId="78C3A8E1" w:rsidR="00735B4B" w:rsidRPr="00AB6DA1" w:rsidRDefault="00803B89" w:rsidP="00735B4B">
      <w:pPr>
        <w:adjustRightInd w:val="0"/>
        <w:snapToGrid w:val="0"/>
        <w:spacing w:line="360" w:lineRule="auto"/>
        <w:ind w:firstLineChars="200" w:firstLine="480"/>
        <w:rPr>
          <w:rFonts w:hAnsi="宋体"/>
          <w:sz w:val="24"/>
        </w:rPr>
      </w:pPr>
      <w:r>
        <w:rPr>
          <w:bCs/>
          <w:sz w:val="24"/>
        </w:rPr>
        <w:t>22</w:t>
      </w:r>
      <w:r w:rsidR="007D4528" w:rsidRPr="00AB6DA1">
        <w:rPr>
          <w:rFonts w:hint="eastAsia"/>
          <w:bCs/>
          <w:sz w:val="24"/>
        </w:rPr>
        <w:t>、</w:t>
      </w:r>
      <w:r w:rsidR="00735B4B"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0B2A0291" w14:textId="0532BCF3" w:rsidR="007D4528" w:rsidRPr="00AB6DA1" w:rsidRDefault="00803B89" w:rsidP="00735B4B">
      <w:pPr>
        <w:adjustRightInd w:val="0"/>
        <w:snapToGrid w:val="0"/>
        <w:spacing w:line="360" w:lineRule="auto"/>
        <w:ind w:firstLineChars="200" w:firstLine="480"/>
        <w:rPr>
          <w:bCs/>
          <w:sz w:val="24"/>
        </w:rPr>
      </w:pPr>
      <w:r w:rsidRPr="00AB6DA1">
        <w:rPr>
          <w:rFonts w:hAnsi="宋体" w:hint="eastAsia"/>
          <w:sz w:val="24"/>
        </w:rPr>
        <w:t>2</w:t>
      </w:r>
      <w:r>
        <w:rPr>
          <w:rFonts w:hAnsi="宋体"/>
          <w:sz w:val="24"/>
        </w:rPr>
        <w:t>3</w:t>
      </w:r>
      <w:r w:rsidR="00735B4B" w:rsidRPr="00AB6DA1">
        <w:rPr>
          <w:rFonts w:hAnsi="宋体" w:hint="eastAsia"/>
          <w:sz w:val="24"/>
        </w:rPr>
        <w:t>、</w:t>
      </w:r>
      <w:r w:rsidR="007D4528" w:rsidRPr="00AB6DA1">
        <w:rPr>
          <w:bCs/>
          <w:sz w:val="24"/>
        </w:rPr>
        <w:t>投资人</w:t>
      </w:r>
      <w:r w:rsidR="007D4528" w:rsidRPr="00AB6DA1">
        <w:rPr>
          <w:rFonts w:hint="eastAsia"/>
          <w:bCs/>
          <w:sz w:val="24"/>
        </w:rPr>
        <w:t>或投资者</w:t>
      </w:r>
      <w:r w:rsidR="007D4528" w:rsidRPr="00AB6DA1">
        <w:rPr>
          <w:bCs/>
          <w:sz w:val="24"/>
        </w:rPr>
        <w:t>：指个人投资者、机构投资者</w:t>
      </w:r>
      <w:r w:rsidR="00EE0118" w:rsidRPr="00AB6DA1">
        <w:rPr>
          <w:rFonts w:hint="eastAsia"/>
          <w:bCs/>
          <w:sz w:val="24"/>
        </w:rPr>
        <w:t>、</w:t>
      </w:r>
      <w:r w:rsidR="007D4528" w:rsidRPr="00AB6DA1">
        <w:rPr>
          <w:bCs/>
          <w:sz w:val="24"/>
        </w:rPr>
        <w:t>合格境外机构投资者</w:t>
      </w:r>
      <w:r w:rsidR="00EE0118" w:rsidRPr="00AB6DA1">
        <w:rPr>
          <w:bCs/>
          <w:sz w:val="24"/>
        </w:rPr>
        <w:t>和</w:t>
      </w:r>
      <w:r w:rsidR="00EE0118" w:rsidRPr="00AB6DA1">
        <w:rPr>
          <w:rFonts w:hint="eastAsia"/>
          <w:bCs/>
          <w:sz w:val="24"/>
        </w:rPr>
        <w:t>人民币</w:t>
      </w:r>
      <w:r w:rsidR="00EE0118" w:rsidRPr="00AB6DA1">
        <w:rPr>
          <w:bCs/>
          <w:sz w:val="24"/>
        </w:rPr>
        <w:t>合格境外机构投资者</w:t>
      </w:r>
      <w:r w:rsidR="007D4528" w:rsidRPr="00AB6DA1">
        <w:rPr>
          <w:bCs/>
          <w:sz w:val="24"/>
        </w:rPr>
        <w:t>以及法律法规或中国证监会允许购买证券投资基金的其他投资人的合称</w:t>
      </w:r>
    </w:p>
    <w:p w14:paraId="65B131E4" w14:textId="06875779" w:rsidR="007D4528" w:rsidRPr="00AB6DA1" w:rsidRDefault="00803B89" w:rsidP="008A40D2">
      <w:pPr>
        <w:adjustRightInd w:val="0"/>
        <w:snapToGrid w:val="0"/>
        <w:spacing w:line="360" w:lineRule="auto"/>
        <w:ind w:firstLineChars="200" w:firstLine="480"/>
        <w:rPr>
          <w:bCs/>
          <w:sz w:val="24"/>
        </w:rPr>
      </w:pPr>
      <w:r w:rsidRPr="00AB6DA1">
        <w:rPr>
          <w:rFonts w:hint="eastAsia"/>
          <w:bCs/>
          <w:sz w:val="24"/>
        </w:rPr>
        <w:t>2</w:t>
      </w:r>
      <w:r>
        <w:rPr>
          <w:bCs/>
          <w:sz w:val="24"/>
        </w:rPr>
        <w:t>4</w:t>
      </w:r>
      <w:r w:rsidR="007D4528" w:rsidRPr="00AB6DA1">
        <w:rPr>
          <w:rFonts w:hint="eastAsia"/>
          <w:bCs/>
          <w:sz w:val="24"/>
        </w:rPr>
        <w:t>、</w:t>
      </w:r>
      <w:r w:rsidR="007D4528" w:rsidRPr="00AB6DA1">
        <w:rPr>
          <w:bCs/>
          <w:sz w:val="24"/>
        </w:rPr>
        <w:t>基金份额持有人：指依基金合同和招募说明书合法取得基金份额的投资人</w:t>
      </w:r>
    </w:p>
    <w:p w14:paraId="59D3E107" w14:textId="001C2517" w:rsidR="007D4528" w:rsidRPr="00AB6DA1" w:rsidRDefault="00803B89" w:rsidP="008A40D2">
      <w:pPr>
        <w:adjustRightInd w:val="0"/>
        <w:snapToGrid w:val="0"/>
        <w:spacing w:line="360" w:lineRule="auto"/>
        <w:ind w:firstLineChars="200" w:firstLine="480"/>
        <w:rPr>
          <w:bCs/>
          <w:sz w:val="24"/>
        </w:rPr>
      </w:pPr>
      <w:r w:rsidRPr="00AB6DA1">
        <w:rPr>
          <w:bCs/>
          <w:sz w:val="24"/>
        </w:rPr>
        <w:t>2</w:t>
      </w:r>
      <w:r>
        <w:rPr>
          <w:bCs/>
          <w:sz w:val="24"/>
        </w:rPr>
        <w:t>5</w:t>
      </w:r>
      <w:r w:rsidR="007D4528" w:rsidRPr="00AB6DA1">
        <w:rPr>
          <w:rFonts w:hint="eastAsia"/>
          <w:bCs/>
          <w:sz w:val="24"/>
        </w:rPr>
        <w:t>、</w:t>
      </w:r>
      <w:r w:rsidR="007D4528" w:rsidRPr="00AB6DA1">
        <w:rPr>
          <w:bCs/>
          <w:sz w:val="24"/>
        </w:rPr>
        <w:t>基金销售业务：指基金管理人或销售机构宣传推介基金，发售基金份额，办理基金份额的申购、赎回、转换、转托管及定期定额投资等业务</w:t>
      </w:r>
    </w:p>
    <w:p w14:paraId="306CA448" w14:textId="4FC1063B" w:rsidR="007D4528" w:rsidRPr="00AB6DA1" w:rsidRDefault="00803B89" w:rsidP="008A40D2">
      <w:pPr>
        <w:adjustRightInd w:val="0"/>
        <w:snapToGrid w:val="0"/>
        <w:spacing w:line="360" w:lineRule="auto"/>
        <w:ind w:firstLineChars="200" w:firstLine="480"/>
        <w:rPr>
          <w:rFonts w:ascii="宋体" w:hAnsi="宋体"/>
          <w:sz w:val="24"/>
        </w:rPr>
      </w:pPr>
      <w:r w:rsidRPr="00AB6DA1">
        <w:rPr>
          <w:bCs/>
          <w:sz w:val="24"/>
        </w:rPr>
        <w:t>2</w:t>
      </w:r>
      <w:r>
        <w:rPr>
          <w:bCs/>
          <w:sz w:val="24"/>
        </w:rPr>
        <w:t>6</w:t>
      </w:r>
      <w:r w:rsidR="007D4528" w:rsidRPr="00AB6DA1">
        <w:rPr>
          <w:rFonts w:hint="eastAsia"/>
          <w:bCs/>
          <w:sz w:val="24"/>
        </w:rPr>
        <w:t>、</w:t>
      </w:r>
      <w:r w:rsidR="007D4528" w:rsidRPr="00AB6DA1">
        <w:rPr>
          <w:bCs/>
          <w:sz w:val="24"/>
        </w:rPr>
        <w:t>销售机构：指</w:t>
      </w:r>
      <w:r w:rsidR="007D4528" w:rsidRPr="00AB6DA1">
        <w:rPr>
          <w:rFonts w:hint="eastAsia"/>
          <w:bCs/>
          <w:sz w:val="24"/>
        </w:rPr>
        <w:t>交银施罗德基金管理有限</w:t>
      </w:r>
      <w:r w:rsidR="007D4528" w:rsidRPr="00AB6DA1">
        <w:rPr>
          <w:bCs/>
          <w:sz w:val="24"/>
        </w:rPr>
        <w:t>公司以及符合《销售办法》和中国证监会规定的其他条件，取得基金</w:t>
      </w:r>
      <w:r w:rsidR="007D4528" w:rsidRPr="00AB6DA1">
        <w:rPr>
          <w:rFonts w:hint="eastAsia"/>
          <w:bCs/>
          <w:sz w:val="24"/>
        </w:rPr>
        <w:t>销售</w:t>
      </w:r>
      <w:r w:rsidR="007D4528" w:rsidRPr="00AB6DA1">
        <w:rPr>
          <w:bCs/>
          <w:sz w:val="24"/>
        </w:rPr>
        <w:t>业务资格并与基金管理人签订了基金销售服务协议，办理基金销售业务的机构</w:t>
      </w:r>
    </w:p>
    <w:p w14:paraId="52E736B8" w14:textId="3B18E1E5" w:rsidR="007D4528" w:rsidRPr="00AB6DA1" w:rsidRDefault="00803B89" w:rsidP="008A40D2">
      <w:pPr>
        <w:adjustRightInd w:val="0"/>
        <w:snapToGrid w:val="0"/>
        <w:spacing w:line="360" w:lineRule="auto"/>
        <w:ind w:firstLineChars="200" w:firstLine="480"/>
        <w:rPr>
          <w:bCs/>
          <w:sz w:val="24"/>
        </w:rPr>
      </w:pPr>
      <w:r w:rsidRPr="00AB6DA1">
        <w:rPr>
          <w:rFonts w:hint="eastAsia"/>
          <w:bCs/>
          <w:sz w:val="24"/>
        </w:rPr>
        <w:lastRenderedPageBreak/>
        <w:t>2</w:t>
      </w:r>
      <w:r>
        <w:rPr>
          <w:bCs/>
          <w:sz w:val="24"/>
        </w:rPr>
        <w:t>7</w:t>
      </w:r>
      <w:r w:rsidR="007D4528" w:rsidRPr="00AB6DA1">
        <w:rPr>
          <w:rFonts w:hint="eastAsia"/>
          <w:bCs/>
          <w:sz w:val="24"/>
        </w:rPr>
        <w:t>、</w:t>
      </w:r>
      <w:r w:rsidR="007D4528" w:rsidRPr="00AB6DA1">
        <w:rPr>
          <w:bCs/>
          <w:sz w:val="24"/>
        </w:rPr>
        <w:t>登记业务：指基金登记、存管、</w:t>
      </w:r>
      <w:r w:rsidR="007D4528" w:rsidRPr="00AB6DA1">
        <w:rPr>
          <w:rFonts w:hint="eastAsia"/>
          <w:bCs/>
          <w:sz w:val="24"/>
        </w:rPr>
        <w:t>过户、</w:t>
      </w:r>
      <w:r w:rsidR="007D4528" w:rsidRPr="00AB6DA1">
        <w:rPr>
          <w:bCs/>
          <w:sz w:val="24"/>
        </w:rPr>
        <w:t>清算和结算业务，具体内容包括投资人基金账户的建立和管理、基金份额登记、基金销售业务的确认、清算和结算、代理发放红利、建立并保管基金份额持有人名册</w:t>
      </w:r>
      <w:r w:rsidR="007D4528" w:rsidRPr="00AB6DA1">
        <w:rPr>
          <w:rFonts w:hint="eastAsia"/>
          <w:bCs/>
          <w:sz w:val="24"/>
        </w:rPr>
        <w:t>和办理非交易过户</w:t>
      </w:r>
      <w:r w:rsidR="007D4528" w:rsidRPr="00AB6DA1">
        <w:rPr>
          <w:bCs/>
          <w:sz w:val="24"/>
        </w:rPr>
        <w:t>等</w:t>
      </w:r>
    </w:p>
    <w:p w14:paraId="0B2B2583" w14:textId="200D0303" w:rsidR="007D4528" w:rsidRPr="00AB6DA1" w:rsidRDefault="00803B89" w:rsidP="008A40D2">
      <w:pPr>
        <w:adjustRightInd w:val="0"/>
        <w:snapToGrid w:val="0"/>
        <w:spacing w:line="360" w:lineRule="auto"/>
        <w:ind w:firstLineChars="200" w:firstLine="480"/>
        <w:rPr>
          <w:bCs/>
          <w:sz w:val="24"/>
        </w:rPr>
      </w:pPr>
      <w:r w:rsidRPr="00AB6DA1">
        <w:rPr>
          <w:bCs/>
          <w:sz w:val="24"/>
        </w:rPr>
        <w:t>2</w:t>
      </w:r>
      <w:r>
        <w:rPr>
          <w:bCs/>
          <w:sz w:val="24"/>
        </w:rPr>
        <w:t>8</w:t>
      </w:r>
      <w:r w:rsidR="007D4528" w:rsidRPr="00AB6DA1">
        <w:rPr>
          <w:rFonts w:hint="eastAsia"/>
          <w:bCs/>
          <w:sz w:val="24"/>
        </w:rPr>
        <w:t>、</w:t>
      </w:r>
      <w:r w:rsidR="007D4528" w:rsidRPr="00AB6DA1">
        <w:rPr>
          <w:bCs/>
          <w:sz w:val="24"/>
        </w:rPr>
        <w:t>登记机构：指办理登记业务的机构。基金的登记机构为</w:t>
      </w:r>
      <w:r w:rsidR="007D4528" w:rsidRPr="00AB6DA1">
        <w:rPr>
          <w:rFonts w:hint="eastAsia"/>
          <w:bCs/>
          <w:sz w:val="24"/>
        </w:rPr>
        <w:t>交银施罗德基金管理有限公司</w:t>
      </w:r>
      <w:r w:rsidR="007D4528" w:rsidRPr="00AB6DA1">
        <w:rPr>
          <w:bCs/>
          <w:sz w:val="24"/>
        </w:rPr>
        <w:t>或接受</w:t>
      </w:r>
      <w:r w:rsidR="007D4528" w:rsidRPr="00AB6DA1">
        <w:rPr>
          <w:rFonts w:hint="eastAsia"/>
          <w:bCs/>
          <w:sz w:val="24"/>
        </w:rPr>
        <w:t>交银施罗德基金管理有限公司</w:t>
      </w:r>
      <w:r w:rsidR="007D4528" w:rsidRPr="00AB6DA1">
        <w:rPr>
          <w:bCs/>
          <w:sz w:val="24"/>
        </w:rPr>
        <w:t>委托办理登记业务的机构</w:t>
      </w:r>
    </w:p>
    <w:p w14:paraId="114ABEF3" w14:textId="653532C2" w:rsidR="004E715B" w:rsidRPr="00AB6DA1" w:rsidRDefault="00803B89" w:rsidP="008A40D2">
      <w:pPr>
        <w:adjustRightInd w:val="0"/>
        <w:snapToGrid w:val="0"/>
        <w:spacing w:line="360" w:lineRule="auto"/>
        <w:ind w:firstLineChars="200" w:firstLine="480"/>
        <w:rPr>
          <w:bCs/>
          <w:color w:val="FF0000"/>
          <w:sz w:val="24"/>
        </w:rPr>
      </w:pPr>
      <w:bookmarkStart w:id="39" w:name="OLE_LINK5"/>
      <w:bookmarkStart w:id="40" w:name="OLE_LINK4"/>
      <w:r w:rsidRPr="00AB6DA1">
        <w:rPr>
          <w:bCs/>
          <w:sz w:val="24"/>
        </w:rPr>
        <w:t>2</w:t>
      </w:r>
      <w:r>
        <w:rPr>
          <w:bCs/>
          <w:sz w:val="24"/>
        </w:rPr>
        <w:t>9</w:t>
      </w:r>
      <w:r w:rsidR="004E715B" w:rsidRPr="00AB6DA1">
        <w:rPr>
          <w:rFonts w:hint="eastAsia"/>
          <w:bCs/>
          <w:sz w:val="24"/>
        </w:rPr>
        <w:t>、</w:t>
      </w:r>
      <w:r w:rsidR="004E715B" w:rsidRPr="00AB6DA1">
        <w:rPr>
          <w:bCs/>
          <w:sz w:val="24"/>
        </w:rPr>
        <w:t>基金账户：指登记机构为投资人开立的、记录其持有的、基金管理人所管理的基金份额余额及其变动情况的账户</w:t>
      </w:r>
    </w:p>
    <w:bookmarkEnd w:id="39"/>
    <w:p w14:paraId="7B8C3821" w14:textId="44E93689" w:rsidR="004E715B" w:rsidRPr="00AB6DA1" w:rsidRDefault="00803B89" w:rsidP="008A40D2">
      <w:pPr>
        <w:adjustRightInd w:val="0"/>
        <w:snapToGrid w:val="0"/>
        <w:spacing w:line="360" w:lineRule="auto"/>
        <w:ind w:firstLineChars="200" w:firstLine="480"/>
        <w:rPr>
          <w:bCs/>
          <w:sz w:val="24"/>
        </w:rPr>
      </w:pPr>
      <w:r>
        <w:rPr>
          <w:bCs/>
          <w:sz w:val="24"/>
        </w:rPr>
        <w:t>30</w:t>
      </w:r>
      <w:r w:rsidR="004E715B" w:rsidRPr="00AB6DA1">
        <w:rPr>
          <w:rFonts w:hint="eastAsia"/>
          <w:bCs/>
          <w:sz w:val="24"/>
        </w:rPr>
        <w:t>、</w:t>
      </w:r>
      <w:r w:rsidR="004E715B" w:rsidRPr="00AB6DA1">
        <w:rPr>
          <w:bCs/>
          <w:sz w:val="24"/>
        </w:rPr>
        <w:t>基金交易账户：指销售机构为投资人开立的、记录投资人通过该销售机构</w:t>
      </w:r>
      <w:r w:rsidR="004E715B" w:rsidRPr="00AB6DA1">
        <w:rPr>
          <w:rFonts w:ascii="宋体" w:hAnsi="宋体" w:hint="eastAsia"/>
          <w:sz w:val="24"/>
        </w:rPr>
        <w:t>办理认购、申购、赎回、转换</w:t>
      </w:r>
      <w:r w:rsidR="006E071B" w:rsidRPr="006E071B">
        <w:rPr>
          <w:rFonts w:ascii="宋体" w:hAnsi="宋体" w:hint="eastAsia"/>
          <w:sz w:val="24"/>
        </w:rPr>
        <w:t>、定期定额投资</w:t>
      </w:r>
      <w:r w:rsidR="004E715B" w:rsidRPr="00AB6DA1">
        <w:rPr>
          <w:rFonts w:ascii="宋体" w:hAnsi="宋体" w:hint="eastAsia"/>
          <w:sz w:val="24"/>
        </w:rPr>
        <w:t>及转托管等业务而引起</w:t>
      </w:r>
      <w:r w:rsidR="004E715B" w:rsidRPr="00AB6DA1">
        <w:rPr>
          <w:bCs/>
          <w:sz w:val="24"/>
        </w:rPr>
        <w:t>的基金份额变动及结余情况的账户</w:t>
      </w:r>
    </w:p>
    <w:p w14:paraId="4D52519C" w14:textId="41DDFB7D" w:rsidR="004E715B" w:rsidRPr="00AB6DA1" w:rsidRDefault="00803B89" w:rsidP="008A40D2">
      <w:pPr>
        <w:adjustRightInd w:val="0"/>
        <w:snapToGrid w:val="0"/>
        <w:spacing w:line="360" w:lineRule="auto"/>
        <w:ind w:firstLineChars="200" w:firstLine="480"/>
        <w:rPr>
          <w:bCs/>
          <w:sz w:val="24"/>
        </w:rPr>
      </w:pPr>
      <w:r>
        <w:rPr>
          <w:bCs/>
          <w:sz w:val="24"/>
        </w:rPr>
        <w:t>31</w:t>
      </w:r>
      <w:r w:rsidR="004E715B" w:rsidRPr="00AB6DA1">
        <w:rPr>
          <w:rFonts w:hint="eastAsia"/>
          <w:bCs/>
          <w:sz w:val="24"/>
        </w:rPr>
        <w:t>、</w:t>
      </w:r>
      <w:r w:rsidR="004E715B" w:rsidRPr="00AB6DA1">
        <w:rPr>
          <w:bCs/>
          <w:sz w:val="24"/>
        </w:rPr>
        <w:t>基金合同生效日：指基金募集达到法律法规规定及基金合同规定的条件，基金管理人向中国证监会办理基金备案手续完毕，并获得中国证监会书面确认的日期</w:t>
      </w:r>
    </w:p>
    <w:p w14:paraId="6A119ED1" w14:textId="7C05BC74" w:rsidR="004E715B" w:rsidRPr="00AB6DA1" w:rsidRDefault="00803B89" w:rsidP="008A40D2">
      <w:pPr>
        <w:adjustRightInd w:val="0"/>
        <w:snapToGrid w:val="0"/>
        <w:spacing w:line="360" w:lineRule="auto"/>
        <w:ind w:firstLineChars="200" w:firstLine="480"/>
        <w:rPr>
          <w:bCs/>
          <w:sz w:val="24"/>
        </w:rPr>
      </w:pPr>
      <w:r>
        <w:rPr>
          <w:bCs/>
          <w:sz w:val="24"/>
        </w:rPr>
        <w:t>32</w:t>
      </w:r>
      <w:r w:rsidR="004E715B" w:rsidRPr="00AB6DA1">
        <w:rPr>
          <w:rFonts w:hint="eastAsia"/>
          <w:bCs/>
          <w:sz w:val="24"/>
        </w:rPr>
        <w:t>、</w:t>
      </w:r>
      <w:r w:rsidR="004E715B" w:rsidRPr="00AB6DA1">
        <w:rPr>
          <w:bCs/>
          <w:sz w:val="24"/>
        </w:rPr>
        <w:t>基金合同终止日：指基金合同规定的基金合同终止事由出现后，基金财产清算完毕，清算结果报中国证监会备案并予以公告的日期</w:t>
      </w:r>
    </w:p>
    <w:p w14:paraId="4106AD44" w14:textId="031BAA60" w:rsidR="004E715B" w:rsidRPr="00AB6DA1" w:rsidRDefault="00803B89" w:rsidP="008A40D2">
      <w:pPr>
        <w:adjustRightInd w:val="0"/>
        <w:snapToGrid w:val="0"/>
        <w:spacing w:line="360" w:lineRule="auto"/>
        <w:ind w:firstLineChars="200" w:firstLine="480"/>
        <w:rPr>
          <w:bCs/>
          <w:sz w:val="24"/>
        </w:rPr>
      </w:pPr>
      <w:r>
        <w:rPr>
          <w:bCs/>
          <w:sz w:val="24"/>
        </w:rPr>
        <w:t>33</w:t>
      </w:r>
      <w:r w:rsidR="004E715B" w:rsidRPr="00AB6DA1">
        <w:rPr>
          <w:rFonts w:hint="eastAsia"/>
          <w:bCs/>
          <w:sz w:val="24"/>
        </w:rPr>
        <w:t>、</w:t>
      </w:r>
      <w:r w:rsidR="004E715B" w:rsidRPr="00AB6DA1">
        <w:rPr>
          <w:bCs/>
          <w:sz w:val="24"/>
        </w:rPr>
        <w:t>基金募集期：指自基金份额发售之日起至发售结束之日止的期间，最长不得超过</w:t>
      </w:r>
      <w:r w:rsidR="004E715B" w:rsidRPr="00AB6DA1">
        <w:rPr>
          <w:rFonts w:hint="eastAsia"/>
          <w:bCs/>
          <w:sz w:val="24"/>
        </w:rPr>
        <w:t>3</w:t>
      </w:r>
      <w:r w:rsidR="004E715B" w:rsidRPr="00AB6DA1">
        <w:rPr>
          <w:bCs/>
          <w:sz w:val="24"/>
        </w:rPr>
        <w:t>个月</w:t>
      </w:r>
    </w:p>
    <w:p w14:paraId="3831CE6A" w14:textId="2D613B82"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3</w:t>
      </w:r>
      <w:r>
        <w:rPr>
          <w:bCs/>
          <w:sz w:val="24"/>
        </w:rPr>
        <w:t>4</w:t>
      </w:r>
      <w:r w:rsidR="004E715B" w:rsidRPr="00AB6DA1">
        <w:rPr>
          <w:rFonts w:hint="eastAsia"/>
          <w:bCs/>
          <w:sz w:val="24"/>
        </w:rPr>
        <w:t>、</w:t>
      </w:r>
      <w:r w:rsidR="004E715B" w:rsidRPr="00AB6DA1">
        <w:rPr>
          <w:bCs/>
          <w:sz w:val="24"/>
        </w:rPr>
        <w:t>存续期：指基金合同生效至终止之间的不定期期限</w:t>
      </w:r>
    </w:p>
    <w:p w14:paraId="69C881A3" w14:textId="2ED18EB0" w:rsidR="004E715B" w:rsidRPr="00AB6DA1" w:rsidRDefault="00803B89" w:rsidP="008A40D2">
      <w:pPr>
        <w:adjustRightInd w:val="0"/>
        <w:snapToGrid w:val="0"/>
        <w:spacing w:line="360" w:lineRule="auto"/>
        <w:ind w:firstLineChars="200" w:firstLine="480"/>
        <w:rPr>
          <w:bCs/>
          <w:sz w:val="24"/>
        </w:rPr>
      </w:pPr>
      <w:r w:rsidRPr="00AB6DA1">
        <w:rPr>
          <w:bCs/>
          <w:sz w:val="24"/>
        </w:rPr>
        <w:t>3</w:t>
      </w:r>
      <w:r>
        <w:rPr>
          <w:bCs/>
          <w:sz w:val="24"/>
        </w:rPr>
        <w:t>5</w:t>
      </w:r>
      <w:r w:rsidR="004E715B" w:rsidRPr="00AB6DA1">
        <w:rPr>
          <w:rFonts w:hint="eastAsia"/>
          <w:bCs/>
          <w:sz w:val="24"/>
        </w:rPr>
        <w:t>、</w:t>
      </w:r>
      <w:r w:rsidR="004E715B" w:rsidRPr="00AB6DA1">
        <w:rPr>
          <w:bCs/>
          <w:sz w:val="24"/>
        </w:rPr>
        <w:t>工作日：指上海证券交易所、深圳证券交易所的正常交易日</w:t>
      </w:r>
    </w:p>
    <w:p w14:paraId="4C222ED8" w14:textId="34EB7AB7" w:rsidR="004E715B" w:rsidRPr="00AB6DA1" w:rsidRDefault="00803B89" w:rsidP="00F651C7">
      <w:pPr>
        <w:adjustRightInd w:val="0"/>
        <w:snapToGrid w:val="0"/>
        <w:spacing w:line="360" w:lineRule="auto"/>
        <w:ind w:firstLineChars="200" w:firstLine="480"/>
        <w:rPr>
          <w:bCs/>
          <w:sz w:val="24"/>
        </w:rPr>
      </w:pPr>
      <w:r w:rsidRPr="00AB6DA1">
        <w:rPr>
          <w:bCs/>
          <w:sz w:val="24"/>
        </w:rPr>
        <w:t>3</w:t>
      </w:r>
      <w:r>
        <w:rPr>
          <w:bCs/>
          <w:sz w:val="24"/>
        </w:rPr>
        <w:t>6</w:t>
      </w:r>
      <w:r w:rsidR="004E715B" w:rsidRPr="00AB6DA1">
        <w:rPr>
          <w:rFonts w:hint="eastAsia"/>
          <w:bCs/>
          <w:sz w:val="24"/>
        </w:rPr>
        <w:t>、</w:t>
      </w:r>
      <w:r w:rsidR="004E715B" w:rsidRPr="00AB6DA1">
        <w:rPr>
          <w:bCs/>
          <w:sz w:val="24"/>
        </w:rPr>
        <w:t>T</w:t>
      </w:r>
      <w:r w:rsidR="004E715B" w:rsidRPr="00AB6DA1">
        <w:rPr>
          <w:bCs/>
          <w:sz w:val="24"/>
        </w:rPr>
        <w:t>日：指销售机构在规定时间受理投资人申购、赎回或其他业务申请的开放日</w:t>
      </w:r>
    </w:p>
    <w:p w14:paraId="566BEC22" w14:textId="5FABAC9B" w:rsidR="004E715B" w:rsidRPr="00AB6DA1" w:rsidRDefault="00803B89" w:rsidP="00F651C7">
      <w:pPr>
        <w:adjustRightInd w:val="0"/>
        <w:snapToGrid w:val="0"/>
        <w:spacing w:line="360" w:lineRule="auto"/>
        <w:ind w:firstLineChars="200" w:firstLine="480"/>
        <w:rPr>
          <w:bCs/>
          <w:sz w:val="24"/>
        </w:rPr>
      </w:pPr>
      <w:r w:rsidRPr="00AB6DA1">
        <w:rPr>
          <w:bCs/>
          <w:sz w:val="24"/>
        </w:rPr>
        <w:t>3</w:t>
      </w:r>
      <w:r>
        <w:rPr>
          <w:bCs/>
          <w:sz w:val="24"/>
        </w:rPr>
        <w:t>7</w:t>
      </w:r>
      <w:r w:rsidR="004E715B" w:rsidRPr="00AB6DA1">
        <w:rPr>
          <w:rFonts w:hint="eastAsia"/>
          <w:bCs/>
          <w:sz w:val="24"/>
        </w:rPr>
        <w:t>、</w:t>
      </w:r>
      <w:r w:rsidR="004E715B" w:rsidRPr="00AB6DA1">
        <w:rPr>
          <w:bCs/>
          <w:sz w:val="24"/>
        </w:rPr>
        <w:t>T+n</w:t>
      </w:r>
      <w:r w:rsidR="004E715B" w:rsidRPr="00AB6DA1">
        <w:rPr>
          <w:bCs/>
          <w:sz w:val="24"/>
        </w:rPr>
        <w:t>日：指自</w:t>
      </w:r>
      <w:r w:rsidR="004E715B" w:rsidRPr="00AB6DA1">
        <w:rPr>
          <w:bCs/>
          <w:sz w:val="24"/>
        </w:rPr>
        <w:t>T</w:t>
      </w:r>
      <w:r w:rsidR="004E715B" w:rsidRPr="00AB6DA1">
        <w:rPr>
          <w:bCs/>
          <w:sz w:val="24"/>
        </w:rPr>
        <w:t>日起第</w:t>
      </w:r>
      <w:r w:rsidR="004E715B" w:rsidRPr="00AB6DA1">
        <w:rPr>
          <w:bCs/>
          <w:sz w:val="24"/>
        </w:rPr>
        <w:t>n</w:t>
      </w:r>
      <w:r w:rsidR="004E715B" w:rsidRPr="00AB6DA1">
        <w:rPr>
          <w:bCs/>
          <w:sz w:val="24"/>
        </w:rPr>
        <w:t>个工作日</w:t>
      </w:r>
      <w:r w:rsidR="004E715B" w:rsidRPr="00AB6DA1">
        <w:rPr>
          <w:bCs/>
          <w:sz w:val="24"/>
        </w:rPr>
        <w:t>(</w:t>
      </w:r>
      <w:r w:rsidR="004E715B" w:rsidRPr="00AB6DA1">
        <w:rPr>
          <w:bCs/>
          <w:sz w:val="24"/>
        </w:rPr>
        <w:t>不包含</w:t>
      </w:r>
      <w:r w:rsidR="004E715B" w:rsidRPr="00AB6DA1">
        <w:rPr>
          <w:bCs/>
          <w:sz w:val="24"/>
        </w:rPr>
        <w:t>T</w:t>
      </w:r>
      <w:r w:rsidR="004E715B" w:rsidRPr="00AB6DA1">
        <w:rPr>
          <w:bCs/>
          <w:sz w:val="24"/>
        </w:rPr>
        <w:t>日</w:t>
      </w:r>
      <w:r w:rsidR="004E715B" w:rsidRPr="00AB6DA1">
        <w:rPr>
          <w:bCs/>
          <w:sz w:val="24"/>
        </w:rPr>
        <w:t>)</w:t>
      </w:r>
    </w:p>
    <w:p w14:paraId="054EC220" w14:textId="58099B76" w:rsidR="002D0DC7" w:rsidRPr="00AB6DA1" w:rsidRDefault="00803B89" w:rsidP="00F651C7">
      <w:pPr>
        <w:adjustRightInd w:val="0"/>
        <w:snapToGrid w:val="0"/>
        <w:spacing w:line="360" w:lineRule="auto"/>
        <w:ind w:firstLineChars="200" w:firstLine="480"/>
        <w:rPr>
          <w:bCs/>
          <w:sz w:val="24"/>
        </w:rPr>
      </w:pPr>
      <w:r w:rsidRPr="00AB6DA1">
        <w:rPr>
          <w:rFonts w:hint="eastAsia"/>
          <w:bCs/>
          <w:sz w:val="24"/>
        </w:rPr>
        <w:t>3</w:t>
      </w:r>
      <w:r>
        <w:rPr>
          <w:bCs/>
          <w:sz w:val="24"/>
        </w:rPr>
        <w:t>8</w:t>
      </w:r>
      <w:r w:rsidR="004E715B" w:rsidRPr="00AB6DA1">
        <w:rPr>
          <w:rFonts w:hint="eastAsia"/>
          <w:bCs/>
          <w:sz w:val="24"/>
        </w:rPr>
        <w:t>、封闭期：</w:t>
      </w:r>
      <w:r w:rsidR="00CD7B61" w:rsidRPr="00AB6DA1">
        <w:rPr>
          <w:rFonts w:hint="eastAsia"/>
          <w:bCs/>
          <w:sz w:val="24"/>
        </w:rPr>
        <w:t>指基金合同生效之日起</w:t>
      </w:r>
      <w:r w:rsidR="00044CEB" w:rsidRPr="00AB6DA1">
        <w:rPr>
          <w:rFonts w:hint="eastAsia"/>
          <w:bCs/>
          <w:sz w:val="24"/>
        </w:rPr>
        <w:t>两</w:t>
      </w:r>
      <w:r w:rsidR="004E715B" w:rsidRPr="00AB6DA1">
        <w:rPr>
          <w:rFonts w:hint="eastAsia"/>
          <w:bCs/>
          <w:sz w:val="24"/>
        </w:rPr>
        <w:t>年</w:t>
      </w:r>
      <w:r w:rsidR="004E715B" w:rsidRPr="00AB6DA1">
        <w:rPr>
          <w:rFonts w:hint="eastAsia"/>
          <w:bCs/>
          <w:sz w:val="24"/>
        </w:rPr>
        <w:t>(</w:t>
      </w:r>
      <w:r w:rsidR="004E715B" w:rsidRPr="00AB6DA1">
        <w:rPr>
          <w:rFonts w:hint="eastAsia"/>
          <w:bCs/>
          <w:sz w:val="24"/>
        </w:rPr>
        <w:t>含</w:t>
      </w:r>
      <w:r w:rsidR="00044CEB" w:rsidRPr="00AB6DA1">
        <w:rPr>
          <w:rFonts w:hint="eastAsia"/>
          <w:bCs/>
          <w:sz w:val="24"/>
        </w:rPr>
        <w:t>两</w:t>
      </w:r>
      <w:r w:rsidR="004E715B" w:rsidRPr="00AB6DA1">
        <w:rPr>
          <w:rFonts w:hint="eastAsia"/>
          <w:bCs/>
          <w:sz w:val="24"/>
        </w:rPr>
        <w:t>年</w:t>
      </w:r>
      <w:r w:rsidR="004E715B" w:rsidRPr="00AB6DA1">
        <w:rPr>
          <w:rFonts w:hint="eastAsia"/>
          <w:bCs/>
          <w:sz w:val="24"/>
        </w:rPr>
        <w:t>)</w:t>
      </w:r>
      <w:r w:rsidR="004E715B" w:rsidRPr="00AB6DA1">
        <w:rPr>
          <w:rFonts w:hint="eastAsia"/>
          <w:bCs/>
          <w:sz w:val="24"/>
        </w:rPr>
        <w:t>的期间内</w:t>
      </w:r>
      <w:r w:rsidR="00CD7B61" w:rsidRPr="00AB6DA1">
        <w:rPr>
          <w:rFonts w:hint="eastAsia"/>
          <w:bCs/>
          <w:sz w:val="24"/>
        </w:rPr>
        <w:t>，本基金采取封闭式运作的存续期间</w:t>
      </w:r>
      <w:r w:rsidR="004E715B" w:rsidRPr="00AB6DA1">
        <w:rPr>
          <w:rFonts w:hint="eastAsia"/>
          <w:bCs/>
          <w:sz w:val="24"/>
        </w:rPr>
        <w:t>。</w:t>
      </w:r>
      <w:r w:rsidR="00CD7B61" w:rsidRPr="00AB6DA1">
        <w:rPr>
          <w:rFonts w:hint="eastAsia"/>
          <w:bCs/>
          <w:sz w:val="24"/>
        </w:rPr>
        <w:t>在基金合同中如无特别指明即为自基金合同生效之日起至两个公历年后对应日止，若两年后对应日为非工作日的，相应顺延。</w:t>
      </w:r>
      <w:r w:rsidR="004E715B" w:rsidRPr="00AB6DA1">
        <w:rPr>
          <w:rFonts w:hint="eastAsia"/>
          <w:bCs/>
          <w:sz w:val="24"/>
        </w:rPr>
        <w:t>期间</w:t>
      </w:r>
      <w:r w:rsidR="00CD7B61" w:rsidRPr="00AB6DA1">
        <w:rPr>
          <w:rFonts w:hint="eastAsia"/>
          <w:bCs/>
          <w:sz w:val="24"/>
        </w:rPr>
        <w:t>基金份额保持不变，</w:t>
      </w:r>
      <w:r w:rsidR="00C417AD" w:rsidRPr="00AB6DA1">
        <w:rPr>
          <w:rFonts w:hint="eastAsia"/>
          <w:bCs/>
          <w:sz w:val="24"/>
        </w:rPr>
        <w:t>基金份额持有人不得申请申购或赎回本基金</w:t>
      </w:r>
    </w:p>
    <w:p w14:paraId="3979FD13" w14:textId="5AA53E33" w:rsidR="004E715B" w:rsidRPr="00AB6DA1" w:rsidRDefault="00803B89" w:rsidP="008A40D2">
      <w:pPr>
        <w:adjustRightInd w:val="0"/>
        <w:snapToGrid w:val="0"/>
        <w:spacing w:line="360" w:lineRule="auto"/>
        <w:ind w:firstLineChars="200" w:firstLine="480"/>
        <w:rPr>
          <w:bCs/>
          <w:sz w:val="24"/>
        </w:rPr>
      </w:pPr>
      <w:r w:rsidRPr="00AB6DA1">
        <w:rPr>
          <w:bCs/>
          <w:sz w:val="24"/>
        </w:rPr>
        <w:t>3</w:t>
      </w:r>
      <w:r>
        <w:rPr>
          <w:bCs/>
          <w:sz w:val="24"/>
        </w:rPr>
        <w:t>9</w:t>
      </w:r>
      <w:r w:rsidR="004E715B" w:rsidRPr="00AB6DA1">
        <w:rPr>
          <w:rFonts w:hint="eastAsia"/>
          <w:bCs/>
          <w:sz w:val="24"/>
        </w:rPr>
        <w:t>、</w:t>
      </w:r>
      <w:r w:rsidR="004E715B" w:rsidRPr="00AB6DA1">
        <w:rPr>
          <w:bCs/>
          <w:sz w:val="24"/>
        </w:rPr>
        <w:t>开放日：指</w:t>
      </w:r>
      <w:r w:rsidR="004E715B" w:rsidRPr="00AB6DA1">
        <w:rPr>
          <w:rFonts w:hint="eastAsia"/>
          <w:bCs/>
          <w:sz w:val="24"/>
        </w:rPr>
        <w:t>本基金封闭期结束后</w:t>
      </w:r>
      <w:r w:rsidR="004E715B" w:rsidRPr="00AB6DA1">
        <w:rPr>
          <w:rFonts w:ascii="宋体" w:hAnsi="宋体" w:hint="eastAsia"/>
          <w:sz w:val="24"/>
        </w:rPr>
        <w:t>转为开放式运作期间，</w:t>
      </w:r>
      <w:r w:rsidR="004E715B" w:rsidRPr="00AB6DA1">
        <w:rPr>
          <w:bCs/>
          <w:sz w:val="24"/>
        </w:rPr>
        <w:t>为投资人办理基金份额申购、赎回或其他业务的工作日</w:t>
      </w:r>
    </w:p>
    <w:p w14:paraId="17EE8544" w14:textId="10500AF7" w:rsidR="004E715B" w:rsidRPr="00AB6DA1" w:rsidRDefault="00803B89" w:rsidP="008A40D2">
      <w:pPr>
        <w:adjustRightInd w:val="0"/>
        <w:snapToGrid w:val="0"/>
        <w:spacing w:line="360" w:lineRule="auto"/>
        <w:ind w:firstLineChars="200" w:firstLine="480"/>
        <w:rPr>
          <w:bCs/>
          <w:sz w:val="24"/>
        </w:rPr>
      </w:pPr>
      <w:r>
        <w:rPr>
          <w:bCs/>
          <w:sz w:val="24"/>
        </w:rPr>
        <w:lastRenderedPageBreak/>
        <w:t>40</w:t>
      </w:r>
      <w:r w:rsidR="004E715B" w:rsidRPr="00AB6DA1">
        <w:rPr>
          <w:rFonts w:hint="eastAsia"/>
          <w:bCs/>
          <w:sz w:val="24"/>
        </w:rPr>
        <w:t>、</w:t>
      </w:r>
      <w:r w:rsidR="004E715B" w:rsidRPr="00AB6DA1">
        <w:rPr>
          <w:bCs/>
          <w:sz w:val="24"/>
        </w:rPr>
        <w:t>开放时间：指开放日基金接受申购、赎回或其他交易的时间段</w:t>
      </w:r>
    </w:p>
    <w:p w14:paraId="347B407E" w14:textId="69C15070" w:rsidR="004E715B" w:rsidRPr="00AB6DA1" w:rsidRDefault="00803B89" w:rsidP="008A40D2">
      <w:pPr>
        <w:adjustRightInd w:val="0"/>
        <w:snapToGrid w:val="0"/>
        <w:spacing w:line="360" w:lineRule="auto"/>
        <w:ind w:firstLineChars="200" w:firstLine="480"/>
        <w:rPr>
          <w:bCs/>
          <w:sz w:val="24"/>
        </w:rPr>
      </w:pPr>
      <w:r>
        <w:rPr>
          <w:bCs/>
          <w:sz w:val="24"/>
        </w:rPr>
        <w:t>41</w:t>
      </w:r>
      <w:r w:rsidR="00C417AD" w:rsidRPr="00AB6DA1">
        <w:rPr>
          <w:rFonts w:hint="eastAsia"/>
          <w:bCs/>
          <w:sz w:val="24"/>
        </w:rPr>
        <w:t>、</w:t>
      </w:r>
      <w:r w:rsidR="004E715B" w:rsidRPr="00AB6DA1">
        <w:rPr>
          <w:bCs/>
          <w:sz w:val="24"/>
        </w:rPr>
        <w:t>《业务规则》：指《</w:t>
      </w:r>
      <w:r w:rsidR="004E715B" w:rsidRPr="00AB6DA1">
        <w:rPr>
          <w:rFonts w:hint="eastAsia"/>
          <w:bCs/>
          <w:sz w:val="24"/>
        </w:rPr>
        <w:t>中国证券登记结算有限责任公司开放式证券投资基金及证券公司集合资产管理计划份额登记及资金结算业务指南</w:t>
      </w:r>
      <w:r w:rsidR="004E715B" w:rsidRPr="00AB6DA1">
        <w:rPr>
          <w:bCs/>
          <w:sz w:val="24"/>
        </w:rPr>
        <w:t>》</w:t>
      </w:r>
      <w:r w:rsidR="004E715B" w:rsidRPr="00AB6DA1">
        <w:rPr>
          <w:rFonts w:hint="eastAsia"/>
          <w:bCs/>
          <w:sz w:val="24"/>
        </w:rPr>
        <w:t>及其后修订</w:t>
      </w:r>
      <w:r w:rsidR="004E715B" w:rsidRPr="00AB6DA1">
        <w:rPr>
          <w:bCs/>
          <w:sz w:val="24"/>
        </w:rPr>
        <w:t>，是规范基金管理人所管理的开放式证券投资基金登记方面的业务规则，由基金管理人和投资人共同遵守</w:t>
      </w:r>
    </w:p>
    <w:p w14:paraId="776603DA" w14:textId="3837C70F" w:rsidR="004E715B" w:rsidRPr="00AB6DA1" w:rsidRDefault="00803B89" w:rsidP="008A40D2">
      <w:pPr>
        <w:adjustRightInd w:val="0"/>
        <w:snapToGrid w:val="0"/>
        <w:spacing w:line="360" w:lineRule="auto"/>
        <w:ind w:firstLineChars="200" w:firstLine="480"/>
        <w:rPr>
          <w:bCs/>
          <w:sz w:val="24"/>
        </w:rPr>
      </w:pPr>
      <w:r>
        <w:rPr>
          <w:bCs/>
          <w:sz w:val="24"/>
        </w:rPr>
        <w:t>42</w:t>
      </w:r>
      <w:r w:rsidR="004E715B" w:rsidRPr="00AB6DA1">
        <w:rPr>
          <w:rFonts w:hint="eastAsia"/>
          <w:bCs/>
          <w:sz w:val="24"/>
        </w:rPr>
        <w:t>、</w:t>
      </w:r>
      <w:r w:rsidR="004E715B" w:rsidRPr="00AB6DA1">
        <w:rPr>
          <w:bCs/>
          <w:sz w:val="24"/>
        </w:rPr>
        <w:t>认购：指在基金募集期内，投资人根据基金合同和招募说明书的规定申请购买基金份额的行为</w:t>
      </w:r>
    </w:p>
    <w:p w14:paraId="1FAEB97C" w14:textId="4EDC5347"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3</w:t>
      </w:r>
      <w:r w:rsidR="004E715B" w:rsidRPr="00AB6DA1">
        <w:rPr>
          <w:rFonts w:hint="eastAsia"/>
          <w:bCs/>
          <w:sz w:val="24"/>
        </w:rPr>
        <w:t>、</w:t>
      </w:r>
      <w:r w:rsidR="004E715B" w:rsidRPr="00AB6DA1">
        <w:rPr>
          <w:bCs/>
          <w:sz w:val="24"/>
        </w:rPr>
        <w:t>申购：指基金合同生效</w:t>
      </w:r>
      <w:r w:rsidR="006E071B">
        <w:rPr>
          <w:rFonts w:hint="eastAsia"/>
          <w:bCs/>
          <w:sz w:val="24"/>
        </w:rPr>
        <w:t>且封闭期结束</w:t>
      </w:r>
      <w:r w:rsidR="004E715B" w:rsidRPr="00AB6DA1">
        <w:rPr>
          <w:bCs/>
          <w:sz w:val="24"/>
        </w:rPr>
        <w:t>后，投资人根据基金合同和招募说明书的规定申请购买基金份额的行为</w:t>
      </w:r>
    </w:p>
    <w:p w14:paraId="0D0E841F" w14:textId="7573B9E9"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4</w:t>
      </w:r>
      <w:r w:rsidR="004E715B" w:rsidRPr="00AB6DA1">
        <w:rPr>
          <w:rFonts w:hint="eastAsia"/>
          <w:bCs/>
          <w:sz w:val="24"/>
        </w:rPr>
        <w:t>、</w:t>
      </w:r>
      <w:r w:rsidR="004E715B" w:rsidRPr="00AB6DA1">
        <w:rPr>
          <w:bCs/>
          <w:sz w:val="24"/>
        </w:rPr>
        <w:t>赎回：指基金合同生效</w:t>
      </w:r>
      <w:r w:rsidR="006E071B">
        <w:rPr>
          <w:rFonts w:hint="eastAsia"/>
          <w:bCs/>
          <w:sz w:val="24"/>
        </w:rPr>
        <w:t>且封闭期结束</w:t>
      </w:r>
      <w:r w:rsidR="004E715B" w:rsidRPr="00AB6DA1">
        <w:rPr>
          <w:bCs/>
          <w:sz w:val="24"/>
        </w:rPr>
        <w:t>后，基金份额持有人按基金合同和招募说明书规定的条件要求将基金份额兑换为现金的行为</w:t>
      </w:r>
    </w:p>
    <w:p w14:paraId="00EF43FA" w14:textId="4327E32B" w:rsidR="004E715B" w:rsidRPr="00AB6DA1" w:rsidRDefault="00803B89" w:rsidP="008A40D2">
      <w:pPr>
        <w:adjustRightInd w:val="0"/>
        <w:snapToGrid w:val="0"/>
        <w:spacing w:line="360" w:lineRule="auto"/>
        <w:ind w:firstLineChars="200" w:firstLine="480"/>
        <w:rPr>
          <w:bCs/>
          <w:sz w:val="24"/>
        </w:rPr>
      </w:pPr>
      <w:r w:rsidRPr="00AB6DA1">
        <w:rPr>
          <w:bCs/>
          <w:sz w:val="24"/>
        </w:rPr>
        <w:t>4</w:t>
      </w:r>
      <w:r>
        <w:rPr>
          <w:bCs/>
          <w:sz w:val="24"/>
        </w:rPr>
        <w:t>5</w:t>
      </w:r>
      <w:r w:rsidR="004E715B" w:rsidRPr="00AB6DA1">
        <w:rPr>
          <w:rFonts w:hAnsi="宋体"/>
          <w:bCs/>
          <w:sz w:val="24"/>
        </w:rPr>
        <w:t>、销售服务费：指从基金资产中计提的，用于本基金市场推广、销售以及基金份额持有人服务的费用</w:t>
      </w:r>
    </w:p>
    <w:p w14:paraId="760F6F76" w14:textId="57398567" w:rsidR="002D0DC7" w:rsidRPr="00AB6DA1" w:rsidRDefault="00803B89" w:rsidP="008A40D2">
      <w:pPr>
        <w:adjustRightInd w:val="0"/>
        <w:snapToGrid w:val="0"/>
        <w:spacing w:line="360" w:lineRule="auto"/>
        <w:ind w:firstLineChars="200" w:firstLine="480"/>
        <w:rPr>
          <w:sz w:val="24"/>
        </w:rPr>
      </w:pPr>
      <w:r w:rsidRPr="00AB6DA1">
        <w:rPr>
          <w:bCs/>
          <w:sz w:val="24"/>
        </w:rPr>
        <w:t>4</w:t>
      </w:r>
      <w:r>
        <w:rPr>
          <w:bCs/>
          <w:sz w:val="24"/>
        </w:rPr>
        <w:t>6</w:t>
      </w:r>
      <w:r w:rsidR="004E715B" w:rsidRPr="00AB6DA1">
        <w:rPr>
          <w:rFonts w:hAnsi="宋体"/>
          <w:bCs/>
          <w:sz w:val="24"/>
        </w:rPr>
        <w:t>、</w:t>
      </w:r>
      <w:r w:rsidR="002D0DC7" w:rsidRPr="00AB6DA1">
        <w:rPr>
          <w:rFonts w:hAnsi="宋体"/>
          <w:bCs/>
          <w:sz w:val="24"/>
        </w:rPr>
        <w:t>基金份额类别：</w:t>
      </w:r>
      <w:r w:rsidR="00C417AD" w:rsidRPr="00AB6DA1">
        <w:rPr>
          <w:rFonts w:hAnsi="宋体"/>
          <w:bCs/>
          <w:sz w:val="24"/>
        </w:rPr>
        <w:t>指本基金根据认购</w:t>
      </w:r>
      <w:r w:rsidR="00C417AD" w:rsidRPr="00AB6DA1">
        <w:rPr>
          <w:bCs/>
          <w:sz w:val="24"/>
        </w:rPr>
        <w:t>/</w:t>
      </w:r>
      <w:r w:rsidR="00C417AD" w:rsidRPr="00AB6DA1">
        <w:rPr>
          <w:rFonts w:hAnsi="宋体"/>
          <w:bCs/>
          <w:sz w:val="24"/>
        </w:rPr>
        <w:t>申购费用、销售服务费收取方式的不同，将基金份额分为不同的类别。在投资</w:t>
      </w:r>
      <w:r w:rsidR="00C417AD" w:rsidRPr="00AB6DA1">
        <w:rPr>
          <w:rFonts w:hAnsi="宋体" w:hint="eastAsia"/>
          <w:bCs/>
          <w:sz w:val="24"/>
        </w:rPr>
        <w:t>人</w:t>
      </w:r>
      <w:r w:rsidR="00C417AD" w:rsidRPr="00AB6DA1">
        <w:rPr>
          <w:rFonts w:hAnsi="宋体"/>
          <w:bCs/>
          <w:sz w:val="24"/>
        </w:rPr>
        <w:t>认购</w:t>
      </w:r>
      <w:r w:rsidR="00C417AD" w:rsidRPr="00AB6DA1">
        <w:rPr>
          <w:bCs/>
          <w:sz w:val="24"/>
        </w:rPr>
        <w:t>/</w:t>
      </w:r>
      <w:r w:rsidR="00C417AD" w:rsidRPr="00AB6DA1">
        <w:rPr>
          <w:rFonts w:hAnsi="宋体"/>
          <w:bCs/>
          <w:sz w:val="24"/>
        </w:rPr>
        <w:t>申购时收取认购</w:t>
      </w:r>
      <w:r w:rsidR="00C417AD" w:rsidRPr="00AB6DA1">
        <w:rPr>
          <w:bCs/>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时收取赎回费的，称为</w:t>
      </w:r>
      <w:r w:rsidR="00C417AD" w:rsidRPr="00AB6DA1">
        <w:rPr>
          <w:bCs/>
          <w:sz w:val="24"/>
        </w:rPr>
        <w:t>A</w:t>
      </w:r>
      <w:r w:rsidR="00C417AD" w:rsidRPr="00AB6DA1">
        <w:rPr>
          <w:rFonts w:hAnsi="宋体"/>
          <w:bCs/>
          <w:sz w:val="24"/>
        </w:rPr>
        <w:t>类基金份额</w:t>
      </w:r>
      <w:r w:rsidR="00C417AD" w:rsidRPr="00AB6DA1">
        <w:rPr>
          <w:rFonts w:hAnsi="宋体" w:hint="eastAsia"/>
          <w:bCs/>
          <w:sz w:val="24"/>
        </w:rPr>
        <w:t>；</w:t>
      </w:r>
      <w:r w:rsidR="00C417AD" w:rsidRPr="00AB6DA1">
        <w:rPr>
          <w:rFonts w:hAnsi="宋体"/>
          <w:bCs/>
          <w:sz w:val="24"/>
        </w:rPr>
        <w:t>在投资</w:t>
      </w:r>
      <w:r w:rsidR="00C417AD" w:rsidRPr="00AB6DA1">
        <w:rPr>
          <w:rFonts w:hAnsi="宋体" w:hint="eastAsia"/>
          <w:bCs/>
          <w:sz w:val="24"/>
        </w:rPr>
        <w:t>人</w:t>
      </w:r>
      <w:r w:rsidR="00C417AD" w:rsidRPr="00AB6DA1">
        <w:rPr>
          <w:rFonts w:hAnsi="宋体"/>
          <w:bCs/>
          <w:sz w:val="24"/>
        </w:rPr>
        <w:t>认购</w:t>
      </w:r>
      <w:r w:rsidR="00AE4A41" w:rsidRPr="00AB6DA1">
        <w:rPr>
          <w:sz w:val="24"/>
        </w:rPr>
        <w:t>/</w:t>
      </w:r>
      <w:r w:rsidR="00C417AD" w:rsidRPr="00AB6DA1">
        <w:rPr>
          <w:rFonts w:hAnsi="宋体"/>
          <w:bCs/>
          <w:sz w:val="24"/>
        </w:rPr>
        <w:t>申购时不收取认购</w:t>
      </w:r>
      <w:r w:rsidR="00AE4A41" w:rsidRPr="00AB6DA1">
        <w:rPr>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w:t>
      </w:r>
      <w:r w:rsidR="00C417AD" w:rsidRPr="00AB6DA1">
        <w:rPr>
          <w:rFonts w:hAnsi="宋体" w:hint="eastAsia"/>
          <w:bCs/>
          <w:sz w:val="24"/>
        </w:rPr>
        <w:t>的</w:t>
      </w:r>
      <w:r w:rsidR="00C417AD" w:rsidRPr="00AB6DA1">
        <w:rPr>
          <w:rFonts w:hAnsi="宋体"/>
          <w:bCs/>
          <w:sz w:val="24"/>
        </w:rPr>
        <w:t>，</w:t>
      </w:r>
      <w:r w:rsidR="00C417AD" w:rsidRPr="00AB6DA1">
        <w:rPr>
          <w:rFonts w:hAnsi="宋体" w:hint="eastAsia"/>
          <w:bCs/>
          <w:sz w:val="24"/>
        </w:rPr>
        <w:t>同时</w:t>
      </w:r>
      <w:r w:rsidR="00C417AD" w:rsidRPr="00AB6DA1">
        <w:rPr>
          <w:rFonts w:hAnsi="宋体"/>
          <w:bCs/>
          <w:sz w:val="24"/>
        </w:rPr>
        <w:t>从本类别基金资产中计提销售服务费的，称为</w:t>
      </w:r>
      <w:r w:rsidR="00C417AD" w:rsidRPr="00AB6DA1">
        <w:rPr>
          <w:bCs/>
          <w:sz w:val="24"/>
        </w:rPr>
        <w:t>C</w:t>
      </w:r>
      <w:r w:rsidR="00C417AD" w:rsidRPr="00AB6DA1">
        <w:rPr>
          <w:rFonts w:hAnsi="宋体"/>
          <w:bCs/>
          <w:sz w:val="24"/>
        </w:rPr>
        <w:t>类基金份额</w:t>
      </w:r>
      <w:r w:rsidR="00C417AD" w:rsidRPr="00AB6DA1">
        <w:rPr>
          <w:rFonts w:hAnsi="宋体" w:hint="eastAsia"/>
          <w:bCs/>
          <w:sz w:val="24"/>
        </w:rPr>
        <w:t>；本基金募集期内开通</w:t>
      </w:r>
      <w:r w:rsidR="00C417AD" w:rsidRPr="00AB6DA1">
        <w:rPr>
          <w:rFonts w:hAnsi="宋体" w:hint="eastAsia"/>
          <w:bCs/>
          <w:sz w:val="24"/>
        </w:rPr>
        <w:t>A</w:t>
      </w:r>
      <w:r w:rsidR="00C417AD" w:rsidRPr="00AB6DA1">
        <w:rPr>
          <w:rFonts w:hAnsi="宋体" w:hint="eastAsia"/>
          <w:bCs/>
          <w:sz w:val="24"/>
        </w:rPr>
        <w:t>类基金份额和</w:t>
      </w:r>
      <w:r w:rsidR="00C417AD" w:rsidRPr="00AB6DA1">
        <w:rPr>
          <w:rFonts w:hint="eastAsia"/>
          <w:bCs/>
          <w:sz w:val="24"/>
        </w:rPr>
        <w:t>C</w:t>
      </w:r>
      <w:r w:rsidR="00C417AD" w:rsidRPr="00AB6DA1">
        <w:rPr>
          <w:rFonts w:hAnsi="宋体"/>
          <w:bCs/>
          <w:sz w:val="24"/>
        </w:rPr>
        <w:t>类基金份额</w:t>
      </w:r>
    </w:p>
    <w:p w14:paraId="4933F110" w14:textId="54BF9ADB"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7</w:t>
      </w:r>
      <w:r w:rsidR="004E715B" w:rsidRPr="00AB6DA1">
        <w:rPr>
          <w:rFonts w:hint="eastAsia"/>
          <w:bCs/>
          <w:sz w:val="24"/>
        </w:rPr>
        <w:t>、</w:t>
      </w:r>
      <w:r w:rsidR="004E715B" w:rsidRPr="00AB6DA1">
        <w:rPr>
          <w:bCs/>
          <w:sz w:val="24"/>
        </w:rPr>
        <w:t>基金转换：指基金份额持有人按照</w:t>
      </w:r>
      <w:r w:rsidR="00E17C87" w:rsidRPr="00AB6DA1">
        <w:rPr>
          <w:bCs/>
          <w:sz w:val="24"/>
        </w:rPr>
        <w:t>基金合同</w:t>
      </w:r>
      <w:r w:rsidR="004E715B" w:rsidRPr="00AB6DA1">
        <w:rPr>
          <w:bCs/>
          <w:sz w:val="24"/>
        </w:rPr>
        <w:t>和基金管理人届时有效公告规定的条件，申请将其持有基金管理人管理的、某一基金的基金份额转换为基金管理人管理的其他基金基金份额的行为</w:t>
      </w:r>
    </w:p>
    <w:p w14:paraId="68B3C71B" w14:textId="55A4A69D"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8</w:t>
      </w:r>
      <w:r w:rsidR="004E715B" w:rsidRPr="00AB6DA1">
        <w:rPr>
          <w:rFonts w:hint="eastAsia"/>
          <w:bCs/>
          <w:sz w:val="24"/>
        </w:rPr>
        <w:t>、</w:t>
      </w:r>
      <w:r w:rsidR="004E715B" w:rsidRPr="00AB6DA1">
        <w:rPr>
          <w:bCs/>
          <w:sz w:val="24"/>
        </w:rPr>
        <w:t>转托管：指基金份额持有人在本基金的不同销售机构之间实施的变更所持基金份额销售机构的操作</w:t>
      </w:r>
    </w:p>
    <w:p w14:paraId="53EA3DE9" w14:textId="2898B3D2"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9</w:t>
      </w:r>
      <w:r w:rsidR="004E715B" w:rsidRPr="00AB6DA1">
        <w:rPr>
          <w:rFonts w:hint="eastAsia"/>
          <w:bCs/>
          <w:sz w:val="24"/>
        </w:rPr>
        <w:t>、</w:t>
      </w:r>
      <w:r w:rsidR="004E715B" w:rsidRPr="00AB6DA1">
        <w:rPr>
          <w:bCs/>
          <w:sz w:val="24"/>
        </w:rPr>
        <w:t>定期定额投资计划：指投资人通过有关销售机构提出申请，约定每期</w:t>
      </w:r>
      <w:r w:rsidR="004E715B" w:rsidRPr="00AB6DA1">
        <w:rPr>
          <w:rFonts w:hint="eastAsia"/>
          <w:bCs/>
          <w:sz w:val="24"/>
        </w:rPr>
        <w:t>申购</w:t>
      </w:r>
      <w:r w:rsidR="004E715B" w:rsidRPr="00AB6DA1">
        <w:rPr>
          <w:bCs/>
          <w:sz w:val="24"/>
        </w:rPr>
        <w:t>日、扣款金额及扣款方式，由</w:t>
      </w:r>
      <w:r w:rsidR="004E715B" w:rsidRPr="00AB6DA1">
        <w:rPr>
          <w:rFonts w:hint="eastAsia"/>
          <w:bCs/>
          <w:sz w:val="24"/>
        </w:rPr>
        <w:t>指定的</w:t>
      </w:r>
      <w:r w:rsidR="004E715B" w:rsidRPr="00AB6DA1">
        <w:rPr>
          <w:bCs/>
          <w:sz w:val="24"/>
        </w:rPr>
        <w:t>销售机构在投资人指定银行账户内自动完成扣款</w:t>
      </w:r>
      <w:r w:rsidR="004E715B" w:rsidRPr="00AB6DA1">
        <w:rPr>
          <w:rFonts w:hint="eastAsia"/>
          <w:bCs/>
          <w:sz w:val="24"/>
        </w:rPr>
        <w:t>并于每期约定的申购日受理</w:t>
      </w:r>
      <w:r w:rsidR="004E715B" w:rsidRPr="00AB6DA1">
        <w:rPr>
          <w:bCs/>
          <w:sz w:val="24"/>
        </w:rPr>
        <w:t>基金申购申请的一种投资方式</w:t>
      </w:r>
    </w:p>
    <w:p w14:paraId="5C55EB16" w14:textId="05375084" w:rsidR="004E715B" w:rsidRPr="00AB6DA1" w:rsidRDefault="00803B89" w:rsidP="008A40D2">
      <w:pPr>
        <w:adjustRightInd w:val="0"/>
        <w:snapToGrid w:val="0"/>
        <w:spacing w:line="360" w:lineRule="auto"/>
        <w:ind w:firstLineChars="200" w:firstLine="480"/>
        <w:rPr>
          <w:bCs/>
          <w:sz w:val="24"/>
        </w:rPr>
      </w:pPr>
      <w:r>
        <w:rPr>
          <w:bCs/>
          <w:sz w:val="24"/>
        </w:rPr>
        <w:t>50</w:t>
      </w:r>
      <w:r w:rsidR="004E715B" w:rsidRPr="00AB6DA1">
        <w:rPr>
          <w:rFonts w:hint="eastAsia"/>
          <w:bCs/>
          <w:sz w:val="24"/>
        </w:rPr>
        <w:t>、</w:t>
      </w:r>
      <w:r w:rsidR="004E715B" w:rsidRPr="00AB6DA1">
        <w:rPr>
          <w:bCs/>
          <w:sz w:val="24"/>
        </w:rPr>
        <w:t>巨额赎回：指本基金单个开放日，基金净赎回申请</w:t>
      </w:r>
      <w:r w:rsidR="004E715B" w:rsidRPr="00AB6DA1">
        <w:rPr>
          <w:rFonts w:hint="eastAsia"/>
          <w:bCs/>
          <w:sz w:val="24"/>
        </w:rPr>
        <w:t>（</w:t>
      </w:r>
      <w:r w:rsidR="004E715B" w:rsidRPr="00AB6DA1">
        <w:rPr>
          <w:bCs/>
          <w:sz w:val="24"/>
        </w:rPr>
        <w:t>赎回申请份额总数加上基金转换中转出申请份额总数后扣除申购申请份额总数及基金转换中转入申请份</w:t>
      </w:r>
      <w:r w:rsidR="004E715B" w:rsidRPr="00AB6DA1">
        <w:rPr>
          <w:bCs/>
          <w:sz w:val="24"/>
        </w:rPr>
        <w:lastRenderedPageBreak/>
        <w:t>额总数后的余额</w:t>
      </w:r>
      <w:r w:rsidR="004E715B" w:rsidRPr="00AB6DA1">
        <w:rPr>
          <w:rFonts w:hint="eastAsia"/>
          <w:bCs/>
          <w:sz w:val="24"/>
        </w:rPr>
        <w:t>）</w:t>
      </w:r>
      <w:r w:rsidR="004E715B" w:rsidRPr="00AB6DA1">
        <w:rPr>
          <w:bCs/>
          <w:sz w:val="24"/>
        </w:rPr>
        <w:t>超过上一开放日基金总份额的</w:t>
      </w:r>
      <w:r w:rsidR="004E715B" w:rsidRPr="00AB6DA1">
        <w:rPr>
          <w:rFonts w:hint="eastAsia"/>
          <w:bCs/>
          <w:sz w:val="24"/>
        </w:rPr>
        <w:t>10%</w:t>
      </w:r>
      <w:r w:rsidR="004E715B" w:rsidRPr="00AB6DA1">
        <w:rPr>
          <w:rFonts w:hint="eastAsia"/>
          <w:bCs/>
          <w:sz w:val="24"/>
        </w:rPr>
        <w:t>的情形</w:t>
      </w:r>
    </w:p>
    <w:p w14:paraId="672883DB" w14:textId="36188789" w:rsidR="004E715B" w:rsidRPr="00AB6DA1" w:rsidRDefault="00803B89" w:rsidP="008A40D2">
      <w:pPr>
        <w:adjustRightInd w:val="0"/>
        <w:snapToGrid w:val="0"/>
        <w:spacing w:line="360" w:lineRule="auto"/>
        <w:ind w:firstLineChars="200" w:firstLine="480"/>
        <w:rPr>
          <w:bCs/>
          <w:sz w:val="24"/>
        </w:rPr>
      </w:pPr>
      <w:r>
        <w:rPr>
          <w:bCs/>
          <w:sz w:val="24"/>
        </w:rPr>
        <w:t>51</w:t>
      </w:r>
      <w:r w:rsidR="004E715B" w:rsidRPr="00AB6DA1">
        <w:rPr>
          <w:rFonts w:hint="eastAsia"/>
          <w:bCs/>
          <w:sz w:val="24"/>
        </w:rPr>
        <w:t>、</w:t>
      </w:r>
      <w:r w:rsidR="004E715B" w:rsidRPr="00AB6DA1">
        <w:rPr>
          <w:bCs/>
          <w:sz w:val="24"/>
        </w:rPr>
        <w:t>元：指人民币元</w:t>
      </w:r>
    </w:p>
    <w:p w14:paraId="185752BC" w14:textId="6614535B" w:rsidR="004E715B" w:rsidRPr="00AB6DA1" w:rsidRDefault="00803B89" w:rsidP="008A40D2">
      <w:pPr>
        <w:adjustRightInd w:val="0"/>
        <w:snapToGrid w:val="0"/>
        <w:spacing w:line="360" w:lineRule="auto"/>
        <w:ind w:firstLineChars="200" w:firstLine="480"/>
        <w:rPr>
          <w:bCs/>
          <w:sz w:val="24"/>
        </w:rPr>
      </w:pPr>
      <w:r>
        <w:rPr>
          <w:bCs/>
          <w:sz w:val="24"/>
        </w:rPr>
        <w:t>52</w:t>
      </w:r>
      <w:r w:rsidR="004E715B" w:rsidRPr="00AB6DA1">
        <w:rPr>
          <w:rFonts w:hint="eastAsia"/>
          <w:bCs/>
          <w:sz w:val="24"/>
        </w:rPr>
        <w:t>、</w:t>
      </w:r>
      <w:r w:rsidR="004E715B" w:rsidRPr="00AB6DA1">
        <w:rPr>
          <w:bCs/>
          <w:sz w:val="24"/>
        </w:rPr>
        <w:t>基金收益：指基金投资所得债券利息、买卖证券价差、银行存款利息、已实现的其他合法收入及因运用基金财产带来的成本和费用的节约</w:t>
      </w:r>
    </w:p>
    <w:p w14:paraId="690DB888" w14:textId="34CEB9ED" w:rsidR="004E715B" w:rsidRPr="00AB6DA1" w:rsidRDefault="00803B89" w:rsidP="008A40D2">
      <w:pPr>
        <w:adjustRightInd w:val="0"/>
        <w:snapToGrid w:val="0"/>
        <w:spacing w:line="360" w:lineRule="auto"/>
        <w:ind w:firstLineChars="200" w:firstLine="480"/>
        <w:rPr>
          <w:bCs/>
          <w:sz w:val="24"/>
        </w:rPr>
      </w:pPr>
      <w:r>
        <w:rPr>
          <w:bCs/>
          <w:sz w:val="24"/>
        </w:rPr>
        <w:t>53</w:t>
      </w:r>
      <w:r w:rsidR="004E715B" w:rsidRPr="00AB6DA1">
        <w:rPr>
          <w:rFonts w:hint="eastAsia"/>
          <w:bCs/>
          <w:sz w:val="24"/>
        </w:rPr>
        <w:t>、</w:t>
      </w:r>
      <w:r w:rsidR="004E715B" w:rsidRPr="00AB6DA1">
        <w:rPr>
          <w:bCs/>
          <w:sz w:val="24"/>
        </w:rPr>
        <w:t>基金资产总值：指基金拥有的各类有价证券、银行存款本息、基金应收申购款及其他资产的价值总和</w:t>
      </w:r>
    </w:p>
    <w:p w14:paraId="4E6D2920" w14:textId="79BF9A34"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Pr>
          <w:bCs/>
          <w:sz w:val="24"/>
        </w:rPr>
        <w:t>4</w:t>
      </w:r>
      <w:r w:rsidR="004E715B" w:rsidRPr="00AB6DA1">
        <w:rPr>
          <w:rFonts w:hint="eastAsia"/>
          <w:bCs/>
          <w:sz w:val="24"/>
        </w:rPr>
        <w:t>、</w:t>
      </w:r>
      <w:r w:rsidR="004E715B" w:rsidRPr="00AB6DA1">
        <w:rPr>
          <w:bCs/>
          <w:sz w:val="24"/>
        </w:rPr>
        <w:t>基金资产净值：指基金资产总值减去基金负债后的价值</w:t>
      </w:r>
    </w:p>
    <w:p w14:paraId="4CCF83CC" w14:textId="468BA651"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Pr>
          <w:bCs/>
          <w:sz w:val="24"/>
        </w:rPr>
        <w:t>5</w:t>
      </w:r>
      <w:r w:rsidR="004E715B" w:rsidRPr="00AB6DA1">
        <w:rPr>
          <w:rFonts w:hint="eastAsia"/>
          <w:bCs/>
          <w:sz w:val="24"/>
        </w:rPr>
        <w:t>、</w:t>
      </w:r>
      <w:r w:rsidR="004E715B" w:rsidRPr="00AB6DA1">
        <w:rPr>
          <w:bCs/>
          <w:sz w:val="24"/>
        </w:rPr>
        <w:t>基金份额净值：指计算日基金资产净值除以计算日基金份额总数</w:t>
      </w:r>
    </w:p>
    <w:p w14:paraId="4FFFF469" w14:textId="76783AC7" w:rsidR="004E715B" w:rsidRPr="00AB6DA1" w:rsidRDefault="00803B89" w:rsidP="008A40D2">
      <w:pPr>
        <w:adjustRightInd w:val="0"/>
        <w:snapToGrid w:val="0"/>
        <w:spacing w:line="360" w:lineRule="auto"/>
        <w:ind w:firstLineChars="200" w:firstLine="480"/>
        <w:rPr>
          <w:bCs/>
          <w:sz w:val="24"/>
        </w:rPr>
      </w:pPr>
      <w:r>
        <w:rPr>
          <w:bCs/>
          <w:sz w:val="24"/>
        </w:rPr>
        <w:t>56</w:t>
      </w:r>
      <w:r w:rsidR="004E715B" w:rsidRPr="00AB6DA1">
        <w:rPr>
          <w:rFonts w:hint="eastAsia"/>
          <w:bCs/>
          <w:sz w:val="24"/>
        </w:rPr>
        <w:t>、</w:t>
      </w:r>
      <w:r w:rsidR="004E715B" w:rsidRPr="00AB6DA1">
        <w:rPr>
          <w:bCs/>
          <w:sz w:val="24"/>
        </w:rPr>
        <w:t>基金资产估值：指计算评估基金资产和负债的价值，以确定基金资产净值和基金份额净值的过程</w:t>
      </w:r>
    </w:p>
    <w:p w14:paraId="29504F0A" w14:textId="7D73DDD3"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Pr>
          <w:bCs/>
          <w:sz w:val="24"/>
        </w:rPr>
        <w:t>7</w:t>
      </w:r>
      <w:r w:rsidR="004E715B" w:rsidRPr="00AB6DA1">
        <w:rPr>
          <w:rFonts w:hint="eastAsia"/>
          <w:bCs/>
          <w:sz w:val="24"/>
        </w:rPr>
        <w:t>、</w:t>
      </w:r>
      <w:r w:rsidR="004E715B" w:rsidRPr="00AB6DA1">
        <w:rPr>
          <w:bCs/>
          <w:sz w:val="24"/>
        </w:rPr>
        <w:t>指定</w:t>
      </w:r>
      <w:r w:rsidR="00B07ECD" w:rsidRPr="00AB6DA1">
        <w:rPr>
          <w:rFonts w:hint="eastAsia"/>
          <w:bCs/>
          <w:sz w:val="24"/>
        </w:rPr>
        <w:t>媒介</w:t>
      </w:r>
      <w:r w:rsidR="004E715B" w:rsidRPr="00AB6DA1">
        <w:rPr>
          <w:bCs/>
          <w:sz w:val="24"/>
        </w:rPr>
        <w:t>：指中国证监会指定的用以进行信息披露的报刊、互联网网站及其他</w:t>
      </w:r>
      <w:r w:rsidR="00B07ECD" w:rsidRPr="00AB6DA1">
        <w:rPr>
          <w:rFonts w:hint="eastAsia"/>
          <w:bCs/>
          <w:sz w:val="24"/>
        </w:rPr>
        <w:t>媒介</w:t>
      </w:r>
    </w:p>
    <w:p w14:paraId="08F505E2" w14:textId="6111D977"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Pr>
          <w:bCs/>
          <w:sz w:val="24"/>
        </w:rPr>
        <w:t>8</w:t>
      </w:r>
      <w:r w:rsidR="004E715B" w:rsidRPr="00AB6DA1">
        <w:rPr>
          <w:rFonts w:hint="eastAsia"/>
          <w:bCs/>
          <w:sz w:val="24"/>
        </w:rPr>
        <w:t>、</w:t>
      </w:r>
      <w:r w:rsidR="004E715B" w:rsidRPr="00AB6DA1">
        <w:rPr>
          <w:bCs/>
          <w:sz w:val="24"/>
        </w:rPr>
        <w:t>不可抗力：指</w:t>
      </w:r>
      <w:r w:rsidR="00E17C87" w:rsidRPr="00AB6DA1">
        <w:rPr>
          <w:bCs/>
          <w:sz w:val="24"/>
        </w:rPr>
        <w:t>基金合同</w:t>
      </w:r>
      <w:r w:rsidR="004E715B" w:rsidRPr="00AB6DA1">
        <w:rPr>
          <w:bCs/>
          <w:sz w:val="24"/>
        </w:rPr>
        <w:t>当事人不能预见、不能避免且不能克服的客观事件</w:t>
      </w:r>
    </w:p>
    <w:bookmarkEnd w:id="38"/>
    <w:bookmarkEnd w:id="40"/>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1" w:name="_Hlt80961854"/>
      <w:bookmarkStart w:id="42" w:name="_Hlt81034163"/>
      <w:bookmarkStart w:id="43" w:name="_Toc109537381"/>
      <w:bookmarkStart w:id="44" w:name="_Toc367103296"/>
      <w:bookmarkEnd w:id="41"/>
      <w:bookmarkEnd w:id="42"/>
      <w:r w:rsidRPr="00AB6DA1">
        <w:rPr>
          <w:rFonts w:ascii="宋体" w:hAnsi="宋体"/>
          <w:b/>
          <w:kern w:val="0"/>
          <w:sz w:val="30"/>
        </w:rPr>
        <w:br w:type="page"/>
      </w:r>
      <w:bookmarkStart w:id="45" w:name="_Toc441766037"/>
      <w:r w:rsidR="00B21A7B" w:rsidRPr="00AB6DA1">
        <w:rPr>
          <w:rFonts w:ascii="宋体" w:hAnsi="宋体" w:hint="eastAsia"/>
          <w:b/>
          <w:kern w:val="0"/>
          <w:sz w:val="30"/>
        </w:rPr>
        <w:lastRenderedPageBreak/>
        <w:t>三、基金管理人</w:t>
      </w:r>
      <w:bookmarkEnd w:id="43"/>
      <w:bookmarkEnd w:id="44"/>
      <w:bookmarkEnd w:id="45"/>
    </w:p>
    <w:p w14:paraId="4634701F"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r w:rsidRPr="00AB6DA1">
        <w:rPr>
          <w:b/>
          <w:kern w:val="0"/>
          <w:sz w:val="24"/>
        </w:rPr>
        <w:t xml:space="preserve"> </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住所：上海市浦东新区银城中路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9C5903" w:rsidRPr="00AB6DA1">
        <w:rPr>
          <w:rFonts w:ascii="宋体" w:hAnsi="宋体" w:hint="eastAsia"/>
          <w:sz w:val="24"/>
          <w:szCs w:val="21"/>
        </w:rPr>
        <w:t>于亚利</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77777777"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r w:rsidRPr="00AB6DA1">
        <w:rPr>
          <w:b/>
          <w:kern w:val="0"/>
          <w:sz w:val="24"/>
        </w:rPr>
        <w:t xml:space="preserve"> </w:t>
      </w:r>
    </w:p>
    <w:p w14:paraId="47FF7A60"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2F068A38"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00D6444A">
        <w:rPr>
          <w:rFonts w:hint="eastAsia"/>
          <w:kern w:val="0"/>
          <w:sz w:val="24"/>
        </w:rPr>
        <w:t>，</w:t>
      </w:r>
      <w:r w:rsidRPr="00DE6382">
        <w:rPr>
          <w:rFonts w:hint="eastAsia"/>
          <w:kern w:val="0"/>
          <w:sz w:val="24"/>
        </w:rPr>
        <w:t>交通银行首席财务官。</w:t>
      </w:r>
    </w:p>
    <w:p w14:paraId="28F15BEA"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4E5FE41E"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FBF3102"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3F410DD6" w14:textId="17EA35B4" w:rsidR="00110294" w:rsidRPr="00110294" w:rsidRDefault="00110294" w:rsidP="00110294">
      <w:pPr>
        <w:widowControl/>
        <w:adjustRightInd w:val="0"/>
        <w:snapToGrid w:val="0"/>
        <w:spacing w:line="360" w:lineRule="auto"/>
        <w:ind w:firstLineChars="200" w:firstLine="480"/>
        <w:jc w:val="left"/>
        <w:rPr>
          <w:kern w:val="0"/>
          <w:sz w:val="24"/>
        </w:rPr>
      </w:pPr>
      <w:r w:rsidRPr="00110294">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36A6CA09" w14:textId="1E4B5079" w:rsidR="00DE6382" w:rsidRPr="00DE6382" w:rsidRDefault="00110294" w:rsidP="00DE6382">
      <w:pPr>
        <w:widowControl/>
        <w:adjustRightInd w:val="0"/>
        <w:snapToGrid w:val="0"/>
        <w:spacing w:line="360" w:lineRule="auto"/>
        <w:ind w:firstLineChars="200" w:firstLine="480"/>
        <w:jc w:val="left"/>
        <w:rPr>
          <w:kern w:val="0"/>
          <w:sz w:val="24"/>
        </w:rPr>
      </w:pPr>
      <w:r w:rsidRPr="00110294">
        <w:rPr>
          <w:rFonts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37A19F00" w14:textId="1B9F4AD1" w:rsidR="00DE6382" w:rsidRPr="00DE6382" w:rsidRDefault="00110294" w:rsidP="00DE6382">
      <w:pPr>
        <w:widowControl/>
        <w:adjustRightInd w:val="0"/>
        <w:snapToGrid w:val="0"/>
        <w:spacing w:line="360" w:lineRule="auto"/>
        <w:ind w:firstLineChars="200" w:firstLine="480"/>
        <w:jc w:val="left"/>
        <w:rPr>
          <w:kern w:val="0"/>
          <w:sz w:val="24"/>
        </w:rPr>
      </w:pPr>
      <w:r w:rsidRPr="00110294">
        <w:rPr>
          <w:rFonts w:hint="eastAsia"/>
          <w:kern w:val="0"/>
          <w:sz w:val="24"/>
        </w:rPr>
        <w:t>谢丹阳先生，独立董事，博士学位。现任香港科技大学经济系教授。历任武汉大学经济与管理学院院长、蒙特利尔大学经济系助理教授，国际货币基金经济学家和高级经济学家，香港科技大学助理教授、副教授、教授、系主任、瑞安经管中心主任。</w:t>
      </w:r>
    </w:p>
    <w:p w14:paraId="4E5D93C6"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袁志刚先生，独立董事，博士学位。现任复旦大学经济学院教授。历任复旦大学经济学院副教授、教授、经济系系主任、经济学院院长。</w:t>
      </w:r>
    </w:p>
    <w:p w14:paraId="3A685620" w14:textId="77777777" w:rsidR="00494DAE" w:rsidRDefault="00DE6382" w:rsidP="000F5782">
      <w:pPr>
        <w:widowControl/>
        <w:adjustRightInd w:val="0"/>
        <w:snapToGrid w:val="0"/>
        <w:spacing w:line="360" w:lineRule="auto"/>
        <w:ind w:firstLineChars="200" w:firstLine="480"/>
        <w:jc w:val="left"/>
        <w:rPr>
          <w:kern w:val="0"/>
          <w:sz w:val="24"/>
        </w:rPr>
      </w:pPr>
      <w:r w:rsidRPr="00DE6382">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76FAE56C" w14:textId="581B79FE"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12405FEA"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AAC5B44"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lastRenderedPageBreak/>
        <w:t>裴关淑仪女士，监事，双硕士学位。现任交银施罗德基金管理有限公司助理总经理、交银施罗德资产管理（香港）有限公司总经理。曾任职荷兰银行、渣打银行（香港）有限公司、</w:t>
      </w:r>
      <w:r w:rsidRPr="00DE6382">
        <w:rPr>
          <w:rFonts w:hint="eastAsia"/>
          <w:kern w:val="0"/>
          <w:sz w:val="24"/>
        </w:rPr>
        <w:t>MIDAS-KAPITI INTERNATIONAL LIMITED</w:t>
      </w:r>
      <w:r w:rsidRPr="00DE6382">
        <w:rPr>
          <w:rFonts w:hint="eastAsia"/>
          <w:kern w:val="0"/>
          <w:sz w:val="24"/>
        </w:rPr>
        <w:t>，施罗德投资管理</w:t>
      </w:r>
      <w:r w:rsidRPr="00DE6382">
        <w:rPr>
          <w:rFonts w:hint="eastAsia"/>
          <w:kern w:val="0"/>
          <w:sz w:val="24"/>
        </w:rPr>
        <w:t>(</w:t>
      </w:r>
      <w:r w:rsidRPr="00DE6382">
        <w:rPr>
          <w:rFonts w:hint="eastAsia"/>
          <w:kern w:val="0"/>
          <w:sz w:val="24"/>
        </w:rPr>
        <w:t>香港</w:t>
      </w:r>
      <w:r w:rsidRPr="00DE6382">
        <w:rPr>
          <w:rFonts w:hint="eastAsia"/>
          <w:kern w:val="0"/>
          <w:sz w:val="24"/>
        </w:rPr>
        <w:t>)</w:t>
      </w:r>
      <w:r w:rsidRPr="00DE6382">
        <w:rPr>
          <w:rFonts w:hint="eastAsia"/>
          <w:kern w:val="0"/>
          <w:sz w:val="24"/>
        </w:rPr>
        <w:t>有限公司资讯科技部主管、中国事务联席董事、交银施罗德基金管理有限公司监察稽核及风险管理总监。</w:t>
      </w:r>
    </w:p>
    <w:p w14:paraId="51360F93"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22006C5F" w14:textId="490606F2" w:rsidR="00DE6382" w:rsidRDefault="00110294" w:rsidP="000F5782">
      <w:pPr>
        <w:widowControl/>
        <w:adjustRightInd w:val="0"/>
        <w:snapToGrid w:val="0"/>
        <w:spacing w:line="360" w:lineRule="auto"/>
        <w:ind w:firstLineChars="200" w:firstLine="480"/>
        <w:jc w:val="left"/>
        <w:rPr>
          <w:kern w:val="0"/>
          <w:sz w:val="24"/>
        </w:rPr>
      </w:pPr>
      <w:r w:rsidRPr="00110294">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054A368E"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0B1BA85A"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阮红女士，总经理。简历同上。</w:t>
      </w:r>
      <w:r w:rsidRPr="00DE6382">
        <w:rPr>
          <w:rFonts w:hint="eastAsia"/>
          <w:kern w:val="0"/>
          <w:sz w:val="24"/>
        </w:rPr>
        <w:t xml:space="preserve"> </w:t>
      </w:r>
    </w:p>
    <w:p w14:paraId="3F16321A"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18CEC22"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64BA247"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E9D5409"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苏奋先生，督察长，纽约城市大学工商管理硕士。历任交通银行广州分行市场营销部总经理助理、副总经理，交通银行纽约分行信贷管理部经理、公司金融部经</w:t>
      </w:r>
      <w:r w:rsidRPr="00DE6382">
        <w:rPr>
          <w:rFonts w:hint="eastAsia"/>
          <w:kern w:val="0"/>
          <w:sz w:val="24"/>
        </w:rPr>
        <w:lastRenderedPageBreak/>
        <w:t>理、信用风险管理办公室负责人，交通银行投资管理部投资并购高级经理，交银施罗德基金管理有限公司综合管理部总监。</w:t>
      </w:r>
    </w:p>
    <w:p w14:paraId="34ADB9BB" w14:textId="77777777" w:rsidR="00DE6382" w:rsidRDefault="00DE6382" w:rsidP="004E715B">
      <w:pPr>
        <w:widowControl/>
        <w:adjustRightInd w:val="0"/>
        <w:snapToGrid w:val="0"/>
        <w:spacing w:line="360" w:lineRule="auto"/>
        <w:ind w:firstLineChars="200" w:firstLine="480"/>
        <w:rPr>
          <w:kern w:val="0"/>
          <w:sz w:val="24"/>
        </w:rPr>
      </w:pPr>
      <w:r w:rsidRPr="00DE6382">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360A8407" w14:textId="7DC59055" w:rsidR="003E26A8" w:rsidRDefault="007C7F40" w:rsidP="003E26A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w:t>
      </w:r>
      <w:r>
        <w:rPr>
          <w:rFonts w:ascii="宋体" w:hAnsi="宋体"/>
          <w:kern w:val="0"/>
          <w:sz w:val="24"/>
        </w:rPr>
        <w:t>女士，</w:t>
      </w:r>
      <w:r w:rsidRPr="007C7F40">
        <w:rPr>
          <w:rFonts w:ascii="宋体" w:hAnsi="宋体" w:hint="eastAsia"/>
          <w:kern w:val="0"/>
          <w:sz w:val="24"/>
        </w:rPr>
        <w:t>天津大学数量经济学硕士、经济学学士。12年证券投资从业经验。2004年至2006年任北方国际信托投资股份有限公司固定收益研究,2006年至2010年任光大保德信基金管理有限公司交易员、基金经理助理、基金经理，2010年至2014年任银华基金管理有限公司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2016年12月29日起担任交银施罗德丰盈收益债券型证券投资基金基金经理至今，2017年6月10日起担任交银施罗德增利债券证券投资基金、交银施罗德纯债债券型发起式证券投资基金、交银施罗德荣祥保本混合型证券投资基金、交银施罗德定期支付月月丰债券型证券投资基金、交银施罗德增强收益债券型证券投资基金、交银施罗德强化回报债券型证券投资基金、交银施罗德丰硕收益债券型证券投资基金、交银施罗德荣鑫保本混合型证券投资基金、交银施罗德增利增强债券型证券投资基金基金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lastRenderedPageBreak/>
        <w:t>5</w:t>
      </w:r>
      <w:r w:rsidRPr="00AB6DA1">
        <w:rPr>
          <w:kern w:val="0"/>
          <w:sz w:val="24"/>
        </w:rPr>
        <w:t>、投资决策委员会成员</w:t>
      </w:r>
      <w:r w:rsidRPr="00AB6DA1">
        <w:rPr>
          <w:kern w:val="0"/>
          <w:sz w:val="24"/>
        </w:rPr>
        <w:t xml:space="preserve"> </w:t>
      </w:r>
    </w:p>
    <w:p w14:paraId="2BAA2FA7" w14:textId="3C8D1B89" w:rsidR="000F5782" w:rsidRPr="000F5782" w:rsidRDefault="000F5782" w:rsidP="00C16627">
      <w:pPr>
        <w:adjustRightInd w:val="0"/>
        <w:snapToGrid w:val="0"/>
        <w:spacing w:line="360" w:lineRule="auto"/>
        <w:ind w:firstLineChars="500" w:firstLine="1200"/>
        <w:rPr>
          <w:kern w:val="0"/>
          <w:sz w:val="24"/>
        </w:rPr>
      </w:pPr>
      <w:r w:rsidRPr="000F5782">
        <w:rPr>
          <w:rFonts w:hint="eastAsia"/>
          <w:kern w:val="0"/>
          <w:sz w:val="24"/>
        </w:rPr>
        <w:t>委员：阮红（总经理）</w:t>
      </w:r>
    </w:p>
    <w:p w14:paraId="3AF2EF63" w14:textId="77777777" w:rsidR="000F5782" w:rsidRPr="000F5782" w:rsidRDefault="000F5782" w:rsidP="00C16627">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14D68967" w14:textId="77777777" w:rsidR="000F5782" w:rsidRPr="000F5782" w:rsidRDefault="000F5782" w:rsidP="00C16627">
      <w:pPr>
        <w:adjustRightInd w:val="0"/>
        <w:snapToGrid w:val="0"/>
        <w:spacing w:line="360" w:lineRule="auto"/>
        <w:ind w:firstLineChars="800" w:firstLine="1920"/>
        <w:rPr>
          <w:kern w:val="0"/>
          <w:sz w:val="24"/>
        </w:rPr>
      </w:pPr>
      <w:r w:rsidRPr="000F5782">
        <w:rPr>
          <w:rFonts w:hint="eastAsia"/>
          <w:kern w:val="0"/>
          <w:sz w:val="24"/>
        </w:rPr>
        <w:t>齐晧（跨境投资总监、投资经理）</w:t>
      </w:r>
    </w:p>
    <w:p w14:paraId="5D409DA8" w14:textId="77777777" w:rsidR="006E071B" w:rsidRPr="006E071B" w:rsidRDefault="006E071B" w:rsidP="00C16627">
      <w:pPr>
        <w:adjustRightInd w:val="0"/>
        <w:snapToGrid w:val="0"/>
        <w:spacing w:line="360" w:lineRule="auto"/>
        <w:ind w:firstLineChars="800" w:firstLine="1920"/>
        <w:rPr>
          <w:kern w:val="0"/>
          <w:sz w:val="24"/>
        </w:rPr>
      </w:pPr>
      <w:r w:rsidRPr="006E071B">
        <w:rPr>
          <w:rFonts w:hint="eastAsia"/>
          <w:kern w:val="0"/>
          <w:sz w:val="24"/>
        </w:rPr>
        <w:t>于海颖（固定收益（公募）投资总监、基金经理）</w:t>
      </w:r>
    </w:p>
    <w:p w14:paraId="16B9BCFF" w14:textId="447C25B0" w:rsidR="00DE6382" w:rsidRPr="00DE6382" w:rsidRDefault="006E071B" w:rsidP="00C16627">
      <w:pPr>
        <w:adjustRightInd w:val="0"/>
        <w:snapToGrid w:val="0"/>
        <w:spacing w:line="360" w:lineRule="auto"/>
        <w:ind w:firstLineChars="800" w:firstLine="1920"/>
        <w:rPr>
          <w:kern w:val="0"/>
          <w:sz w:val="24"/>
        </w:rPr>
      </w:pPr>
      <w:r w:rsidRPr="006E071B">
        <w:rPr>
          <w:rFonts w:hint="eastAsia"/>
          <w:kern w:val="0"/>
          <w:sz w:val="24"/>
        </w:rPr>
        <w:t>马俊（研究总监）</w:t>
      </w:r>
    </w:p>
    <w:p w14:paraId="6E944B77" w14:textId="77777777" w:rsidR="004E715B" w:rsidRPr="00AB6DA1" w:rsidRDefault="004E715B" w:rsidP="00DE6382">
      <w:pPr>
        <w:adjustRightInd w:val="0"/>
        <w:snapToGrid w:val="0"/>
        <w:spacing w:line="360" w:lineRule="auto"/>
        <w:ind w:firstLineChars="200" w:firstLine="480"/>
        <w:jc w:val="left"/>
        <w:rPr>
          <w:kern w:val="0"/>
          <w:sz w:val="24"/>
        </w:rPr>
      </w:pPr>
      <w:r w:rsidRPr="00AB6DA1">
        <w:rPr>
          <w:rFonts w:hAnsi="宋体"/>
          <w:kern w:val="0"/>
          <w:sz w:val="24"/>
        </w:rPr>
        <w:t>上述人员之间不存在近亲属关系。</w:t>
      </w:r>
    </w:p>
    <w:p w14:paraId="4A200359"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、编制季度、半年度和年度基金报告；</w:t>
      </w:r>
      <w:r w:rsidRPr="00AB6DA1">
        <w:rPr>
          <w:kern w:val="0"/>
          <w:sz w:val="24"/>
        </w:rPr>
        <w:t xml:space="preserve"> </w:t>
      </w:r>
    </w:p>
    <w:p w14:paraId="77CB296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、计算并公告基金资产净值，确定基金份额申购、赎回价格；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lastRenderedPageBreak/>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6" w:name="_Toc109537382"/>
      <w:bookmarkStart w:id="47" w:name="_Toc441766038"/>
      <w:bookmarkStart w:id="48" w:name="_Toc367103297"/>
      <w:r w:rsidRPr="00AB6DA1">
        <w:rPr>
          <w:rFonts w:ascii="宋体" w:hAnsi="宋体" w:hint="eastAsia"/>
          <w:b/>
          <w:kern w:val="0"/>
          <w:sz w:val="30"/>
        </w:rPr>
        <w:lastRenderedPageBreak/>
        <w:t>四、基金托管人</w:t>
      </w:r>
      <w:bookmarkEnd w:id="46"/>
      <w:bookmarkEnd w:id="47"/>
      <w:bookmarkEnd w:id="48"/>
    </w:p>
    <w:p w14:paraId="0D09F03C" w14:textId="77777777"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5151F26E" w14:textId="77777777" w:rsidR="004E715B" w:rsidRPr="00AB6DA1" w:rsidRDefault="004E715B" w:rsidP="00D91FE7">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4FCE4E7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名称：招商银行股份有限公司（以下简称“招商银行”）</w:t>
      </w:r>
    </w:p>
    <w:p w14:paraId="38A5D3C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设立日期：</w:t>
      </w:r>
      <w:r w:rsidRPr="00AB6DA1">
        <w:rPr>
          <w:rFonts w:ascii="宋体" w:hAnsi="宋体"/>
          <w:sz w:val="24"/>
        </w:rPr>
        <w:t>1987</w:t>
      </w:r>
      <w:r w:rsidRPr="00AB6DA1">
        <w:rPr>
          <w:rFonts w:ascii="宋体" w:hAnsi="宋体" w:hint="eastAsia"/>
          <w:sz w:val="24"/>
        </w:rPr>
        <w:t>年</w:t>
      </w:r>
      <w:r w:rsidRPr="00AB6DA1">
        <w:rPr>
          <w:rFonts w:ascii="宋体" w:hAnsi="宋体"/>
          <w:sz w:val="24"/>
        </w:rPr>
        <w:t>4</w:t>
      </w:r>
      <w:r w:rsidRPr="00AB6DA1">
        <w:rPr>
          <w:rFonts w:ascii="宋体" w:hAnsi="宋体" w:hint="eastAsia"/>
          <w:sz w:val="24"/>
        </w:rPr>
        <w:t>月</w:t>
      </w:r>
      <w:r w:rsidRPr="00AB6DA1">
        <w:rPr>
          <w:rFonts w:ascii="宋体" w:hAnsi="宋体"/>
          <w:sz w:val="24"/>
        </w:rPr>
        <w:t>8</w:t>
      </w:r>
      <w:r w:rsidRPr="00AB6DA1">
        <w:rPr>
          <w:rFonts w:ascii="宋体" w:hAnsi="宋体" w:hint="eastAsia"/>
          <w:sz w:val="24"/>
        </w:rPr>
        <w:t>日</w:t>
      </w:r>
    </w:p>
    <w:p w14:paraId="4CBB1066"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注册地址：深圳市深南大道</w:t>
      </w:r>
      <w:r w:rsidRPr="00AB6DA1">
        <w:rPr>
          <w:rFonts w:ascii="宋体" w:hAnsi="宋体"/>
          <w:sz w:val="24"/>
        </w:rPr>
        <w:t>7088</w:t>
      </w:r>
      <w:r w:rsidRPr="00AB6DA1">
        <w:rPr>
          <w:rFonts w:ascii="宋体" w:hAnsi="宋体" w:hint="eastAsia"/>
          <w:sz w:val="24"/>
        </w:rPr>
        <w:t>号招商银行大厦</w:t>
      </w:r>
    </w:p>
    <w:p w14:paraId="3F710A59"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办公地址：深圳市深南大道</w:t>
      </w:r>
      <w:r w:rsidRPr="00AB6DA1">
        <w:rPr>
          <w:rFonts w:ascii="宋体" w:hAnsi="宋体"/>
          <w:sz w:val="24"/>
        </w:rPr>
        <w:t>7088</w:t>
      </w:r>
      <w:r w:rsidRPr="00AB6DA1">
        <w:rPr>
          <w:rFonts w:ascii="宋体" w:hAnsi="宋体" w:hint="eastAsia"/>
          <w:sz w:val="24"/>
        </w:rPr>
        <w:t>号招商银行大厦</w:t>
      </w:r>
    </w:p>
    <w:p w14:paraId="6EA6C462"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注册资本：</w:t>
      </w:r>
      <w:r w:rsidRPr="00AB6DA1">
        <w:rPr>
          <w:rFonts w:ascii="宋体" w:hAnsi="宋体"/>
          <w:sz w:val="24"/>
        </w:rPr>
        <w:t>252.20</w:t>
      </w:r>
      <w:r w:rsidRPr="00AB6DA1">
        <w:rPr>
          <w:rFonts w:ascii="宋体" w:hAnsi="宋体" w:hint="eastAsia"/>
          <w:sz w:val="24"/>
        </w:rPr>
        <w:t>亿元</w:t>
      </w:r>
    </w:p>
    <w:p w14:paraId="0EC8CB75"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法定代表人：李建红</w:t>
      </w:r>
    </w:p>
    <w:p w14:paraId="4831F1B0"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行长：田惠宇</w:t>
      </w:r>
    </w:p>
    <w:p w14:paraId="3F11D0E4"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资产托管业务批准文号：证监基金字</w:t>
      </w:r>
      <w:r w:rsidRPr="00AB6DA1">
        <w:rPr>
          <w:rFonts w:ascii="宋体" w:hAnsi="宋体"/>
          <w:sz w:val="24"/>
        </w:rPr>
        <w:t>[2002]83</w:t>
      </w:r>
      <w:r w:rsidRPr="00AB6DA1">
        <w:rPr>
          <w:rFonts w:ascii="宋体" w:hAnsi="宋体" w:hint="eastAsia"/>
          <w:sz w:val="24"/>
        </w:rPr>
        <w:t>号</w:t>
      </w:r>
    </w:p>
    <w:p w14:paraId="2987A082"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电话：</w:t>
      </w:r>
      <w:r w:rsidR="008A767E">
        <w:rPr>
          <w:rFonts w:ascii="宋体" w:hAnsi="宋体" w:hint="eastAsia"/>
          <w:sz w:val="24"/>
        </w:rPr>
        <w:t>（</w:t>
      </w:r>
      <w:r w:rsidRPr="00AB6DA1">
        <w:rPr>
          <w:rFonts w:ascii="宋体" w:hAnsi="宋体"/>
          <w:sz w:val="24"/>
        </w:rPr>
        <w:t>0755</w:t>
      </w:r>
      <w:r w:rsidR="008A767E">
        <w:rPr>
          <w:rFonts w:ascii="宋体" w:hAnsi="宋体" w:hint="eastAsia"/>
          <w:sz w:val="24"/>
        </w:rPr>
        <w:t>）</w:t>
      </w:r>
      <w:r w:rsidRPr="00AB6DA1">
        <w:rPr>
          <w:rFonts w:ascii="宋体" w:hAnsi="宋体"/>
          <w:sz w:val="24"/>
        </w:rPr>
        <w:t>83199084</w:t>
      </w:r>
    </w:p>
    <w:p w14:paraId="5325615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传真：</w:t>
      </w:r>
      <w:r w:rsidR="008A767E">
        <w:rPr>
          <w:rFonts w:ascii="宋体" w:hAnsi="宋体" w:hint="eastAsia"/>
          <w:sz w:val="24"/>
        </w:rPr>
        <w:t>（</w:t>
      </w:r>
      <w:r w:rsidRPr="00AB6DA1">
        <w:rPr>
          <w:rFonts w:ascii="宋体" w:hAnsi="宋体"/>
          <w:sz w:val="24"/>
        </w:rPr>
        <w:t>0755</w:t>
      </w:r>
      <w:r w:rsidR="008A767E">
        <w:rPr>
          <w:rFonts w:ascii="宋体" w:hAnsi="宋体" w:hint="eastAsia"/>
          <w:sz w:val="24"/>
        </w:rPr>
        <w:t>）</w:t>
      </w:r>
      <w:r w:rsidRPr="00AB6DA1">
        <w:rPr>
          <w:rFonts w:ascii="宋体" w:hAnsi="宋体"/>
          <w:sz w:val="24"/>
        </w:rPr>
        <w:t>83195201</w:t>
      </w:r>
    </w:p>
    <w:p w14:paraId="5C14E0D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资产托管部信息披露负责人：张燕</w:t>
      </w:r>
    </w:p>
    <w:p w14:paraId="28033AFB" w14:textId="77777777" w:rsidR="00AE4A41" w:rsidRPr="00AB6DA1" w:rsidRDefault="00CA5C3F" w:rsidP="00AE4A41">
      <w:pPr>
        <w:widowControl/>
        <w:adjustRightInd w:val="0"/>
        <w:snapToGrid w:val="0"/>
        <w:spacing w:line="360" w:lineRule="auto"/>
        <w:ind w:firstLineChars="200" w:firstLine="480"/>
        <w:outlineLvl w:val="8"/>
        <w:rPr>
          <w:rFonts w:ascii="宋体" w:hAnsi="宋体"/>
          <w:sz w:val="24"/>
        </w:rPr>
      </w:pPr>
      <w:r w:rsidRPr="00AB6DA1">
        <w:rPr>
          <w:rFonts w:hint="eastAsia"/>
          <w:bCs/>
          <w:sz w:val="24"/>
        </w:rPr>
        <w:t>存续期间：持续经营</w:t>
      </w:r>
    </w:p>
    <w:p w14:paraId="1EFA679B"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6F8A5B5E" w14:textId="77777777" w:rsidR="000924EE" w:rsidRPr="000924EE" w:rsidRDefault="000924EE" w:rsidP="000924EE">
      <w:pPr>
        <w:adjustRightInd w:val="0"/>
        <w:snapToGrid w:val="0"/>
        <w:spacing w:line="360" w:lineRule="auto"/>
        <w:ind w:firstLineChars="200" w:firstLine="480"/>
        <w:rPr>
          <w:rFonts w:ascii="宋体" w:hAnsi="宋体"/>
          <w:sz w:val="24"/>
        </w:rPr>
      </w:pPr>
      <w:r w:rsidRPr="000924EE">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2017年9月30日，本集团总资产61,692.39亿元人民币，高级法下资本充足率15.01%，权重法下资本充足率12.26%。</w:t>
      </w:r>
    </w:p>
    <w:p w14:paraId="29E02414" w14:textId="77777777" w:rsidR="000924EE" w:rsidRPr="000924EE" w:rsidRDefault="000924EE" w:rsidP="000924EE">
      <w:pPr>
        <w:adjustRightInd w:val="0"/>
        <w:snapToGrid w:val="0"/>
        <w:spacing w:line="360" w:lineRule="auto"/>
        <w:ind w:firstLineChars="200" w:firstLine="480"/>
        <w:rPr>
          <w:rFonts w:ascii="宋体" w:hAnsi="宋体"/>
          <w:sz w:val="24"/>
        </w:rPr>
      </w:pPr>
      <w:r w:rsidRPr="000924EE">
        <w:rPr>
          <w:rFonts w:ascii="宋体" w:hAnsi="宋体" w:hint="eastAsia"/>
          <w:sz w:val="24"/>
        </w:rPr>
        <w:t>2002年8月，招商银行成立基金托管部；2005年8月，经报中国证监会同意，更名为资产托管部，下设业务管理室、产品管理室、业务营运室、稽核监察室、基金外包业务室5个职能处室，现有员工76人。2002年11月，经中国人民银行和中国证监会批准获得证券投资基金托管业务资格，成为国内第一家获得该项业务资格</w:t>
      </w:r>
      <w:r w:rsidRPr="000924EE">
        <w:rPr>
          <w:rFonts w:ascii="宋体" w:hAnsi="宋体" w:hint="eastAsia"/>
          <w:sz w:val="24"/>
        </w:rPr>
        <w:lastRenderedPageBreak/>
        <w:t>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14:paraId="16D4E1B8" w14:textId="77777777" w:rsidR="000924EE" w:rsidRPr="000924EE" w:rsidRDefault="000924EE" w:rsidP="000924EE">
      <w:pPr>
        <w:adjustRightInd w:val="0"/>
        <w:snapToGrid w:val="0"/>
        <w:spacing w:line="360" w:lineRule="auto"/>
        <w:ind w:firstLineChars="200" w:firstLine="480"/>
        <w:rPr>
          <w:rFonts w:ascii="宋体" w:hAnsi="宋体"/>
          <w:sz w:val="24"/>
        </w:rPr>
      </w:pPr>
      <w:r w:rsidRPr="000924EE">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5F886006" w14:textId="03539438" w:rsidR="00BC3F50" w:rsidRPr="00AB6DA1" w:rsidRDefault="000924EE" w:rsidP="00BC3F50">
      <w:pPr>
        <w:adjustRightInd w:val="0"/>
        <w:snapToGrid w:val="0"/>
        <w:spacing w:line="360" w:lineRule="auto"/>
        <w:ind w:firstLineChars="200" w:firstLine="480"/>
        <w:rPr>
          <w:rFonts w:ascii="宋体" w:hAnsi="宋体"/>
          <w:sz w:val="24"/>
        </w:rPr>
      </w:pPr>
      <w:r w:rsidRPr="000924EE">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奖项国内托管银行；“托管通”获得国内《银行家》2016中国金融创新“十佳金融产品创新奖”；7月荣膺2016年中国资产管理【金贝奖】“最佳资产托管银行” ；2017年6月再度荣膺《财资》“中国最佳托管银行奖”, “全功能网上托管银行2.0”荣获《银行家》2017中国金融创新“十佳金融产品创新奖”；8月荣膺国际财经权威媒体《亚洲银行家》“中国年度托管银行奖”，进一步扩大我行托管业务在国际资管和托管业界的影响力。</w:t>
      </w:r>
    </w:p>
    <w:p w14:paraId="0DD8A74A" w14:textId="77777777" w:rsidR="00BC3F50" w:rsidRPr="00AB6DA1" w:rsidRDefault="00BC3F50" w:rsidP="00BC3F50">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4B9684F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 </w:t>
      </w:r>
    </w:p>
    <w:p w14:paraId="6877013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lastRenderedPageBreak/>
        <w:t xml:space="preserve">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 </w:t>
      </w:r>
    </w:p>
    <w:p w14:paraId="3875A75E" w14:textId="1938DAD7" w:rsidR="00C97429" w:rsidRPr="00C97429" w:rsidRDefault="000924EE" w:rsidP="00C97429">
      <w:pPr>
        <w:adjustRightInd w:val="0"/>
        <w:snapToGrid w:val="0"/>
        <w:spacing w:line="360" w:lineRule="auto"/>
        <w:ind w:firstLineChars="200" w:firstLine="480"/>
        <w:rPr>
          <w:rFonts w:ascii="宋体" w:hAnsi="宋体"/>
          <w:sz w:val="24"/>
        </w:rPr>
      </w:pPr>
      <w:r w:rsidRPr="000924EE">
        <w:rPr>
          <w:rFonts w:ascii="宋体" w:hAnsi="宋体" w:hint="eastAsia"/>
          <w:sz w:val="24"/>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r w:rsidR="00C97429" w:rsidRPr="00C97429">
        <w:rPr>
          <w:rFonts w:ascii="宋体" w:hAnsi="宋体" w:hint="eastAsia"/>
          <w:sz w:val="24"/>
        </w:rPr>
        <w:t xml:space="preserve"> </w:t>
      </w:r>
    </w:p>
    <w:p w14:paraId="14A29093" w14:textId="77777777" w:rsidR="00BC3F50" w:rsidRPr="00AB6DA1" w:rsidRDefault="00C97429" w:rsidP="00BC3F50">
      <w:pPr>
        <w:adjustRightInd w:val="0"/>
        <w:snapToGrid w:val="0"/>
        <w:spacing w:line="360" w:lineRule="auto"/>
        <w:ind w:firstLineChars="200" w:firstLine="480"/>
        <w:rPr>
          <w:rFonts w:ascii="宋体" w:hAnsi="宋体"/>
          <w:sz w:val="24"/>
        </w:rPr>
      </w:pPr>
      <w:r w:rsidRPr="00C97429">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3B911F8F"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497487B7" w14:textId="37F496BC" w:rsidR="00C97429" w:rsidRDefault="000924EE" w:rsidP="00BC3F50">
      <w:pPr>
        <w:adjustRightInd w:val="0"/>
        <w:snapToGrid w:val="0"/>
        <w:spacing w:line="360" w:lineRule="auto"/>
        <w:ind w:firstLineChars="200" w:firstLine="480"/>
        <w:rPr>
          <w:color w:val="000000"/>
          <w:sz w:val="24"/>
          <w:szCs w:val="24"/>
        </w:rPr>
      </w:pPr>
      <w:r w:rsidRPr="000924EE">
        <w:rPr>
          <w:rFonts w:hint="eastAsia"/>
          <w:color w:val="000000"/>
          <w:sz w:val="24"/>
          <w:szCs w:val="24"/>
        </w:rPr>
        <w:t>截至</w:t>
      </w:r>
      <w:r w:rsidRPr="000924EE">
        <w:rPr>
          <w:rFonts w:hint="eastAsia"/>
          <w:color w:val="000000"/>
          <w:sz w:val="24"/>
          <w:szCs w:val="24"/>
        </w:rPr>
        <w:t>2017</w:t>
      </w:r>
      <w:r w:rsidRPr="000924EE">
        <w:rPr>
          <w:rFonts w:hint="eastAsia"/>
          <w:color w:val="000000"/>
          <w:sz w:val="24"/>
          <w:szCs w:val="24"/>
        </w:rPr>
        <w:t>年</w:t>
      </w:r>
      <w:r w:rsidRPr="000924EE">
        <w:rPr>
          <w:rFonts w:hint="eastAsia"/>
          <w:color w:val="000000"/>
          <w:sz w:val="24"/>
          <w:szCs w:val="24"/>
        </w:rPr>
        <w:t>9</w:t>
      </w:r>
      <w:r w:rsidRPr="000924EE">
        <w:rPr>
          <w:rFonts w:hint="eastAsia"/>
          <w:color w:val="000000"/>
          <w:sz w:val="24"/>
          <w:szCs w:val="24"/>
        </w:rPr>
        <w:t>月</w:t>
      </w:r>
      <w:r w:rsidRPr="000924EE">
        <w:rPr>
          <w:rFonts w:hint="eastAsia"/>
          <w:color w:val="000000"/>
          <w:sz w:val="24"/>
          <w:szCs w:val="24"/>
        </w:rPr>
        <w:t>30</w:t>
      </w:r>
      <w:r w:rsidRPr="000924EE">
        <w:rPr>
          <w:rFonts w:hint="eastAsia"/>
          <w:color w:val="000000"/>
          <w:sz w:val="24"/>
          <w:szCs w:val="24"/>
        </w:rPr>
        <w:t>日，招商银行股份有限公司累计托管</w:t>
      </w:r>
      <w:r w:rsidRPr="000924EE">
        <w:rPr>
          <w:rFonts w:hint="eastAsia"/>
          <w:color w:val="000000"/>
          <w:sz w:val="24"/>
          <w:szCs w:val="24"/>
        </w:rPr>
        <w:t>316</w:t>
      </w:r>
      <w:r w:rsidRPr="000924EE">
        <w:rPr>
          <w:rFonts w:hint="eastAsia"/>
          <w:color w:val="000000"/>
          <w:sz w:val="24"/>
          <w:szCs w:val="24"/>
        </w:rPr>
        <w:t>只开放式基金。</w:t>
      </w:r>
    </w:p>
    <w:p w14:paraId="16875E5C" w14:textId="77777777" w:rsidR="00BC3F50" w:rsidRPr="00AB6DA1" w:rsidRDefault="00C97429" w:rsidP="00F3556B">
      <w:pPr>
        <w:adjustRightInd w:val="0"/>
        <w:snapToGrid w:val="0"/>
        <w:spacing w:line="360" w:lineRule="auto"/>
        <w:ind w:firstLineChars="200" w:firstLine="480"/>
        <w:rPr>
          <w:b/>
          <w:color w:val="000000"/>
          <w:sz w:val="24"/>
        </w:rPr>
      </w:pPr>
      <w:r w:rsidRPr="00AB6DA1" w:rsidDel="00C97429">
        <w:rPr>
          <w:rFonts w:hint="eastAsia"/>
          <w:color w:val="000000"/>
          <w:sz w:val="24"/>
          <w:szCs w:val="24"/>
        </w:rPr>
        <w:t xml:space="preserve"> </w:t>
      </w:r>
      <w:r w:rsidR="00CC74F6">
        <w:rPr>
          <w:rFonts w:hint="eastAsia"/>
          <w:b/>
          <w:color w:val="000000"/>
          <w:sz w:val="24"/>
          <w:szCs w:val="24"/>
        </w:rPr>
        <w:t>（</w:t>
      </w:r>
      <w:r w:rsidR="00BC3F50" w:rsidRPr="00AB6DA1">
        <w:rPr>
          <w:rFonts w:hint="eastAsia"/>
          <w:b/>
          <w:color w:val="000000"/>
          <w:sz w:val="24"/>
          <w:szCs w:val="24"/>
        </w:rPr>
        <w:t>四</w:t>
      </w:r>
      <w:r w:rsidR="00CC74F6" w:rsidRPr="00AB6DA1">
        <w:rPr>
          <w:rFonts w:hint="eastAsia"/>
          <w:b/>
          <w:color w:val="000000"/>
          <w:sz w:val="24"/>
          <w:szCs w:val="24"/>
        </w:rPr>
        <w:t>）</w:t>
      </w:r>
      <w:r w:rsidR="00BC3F50" w:rsidRPr="00AB6DA1">
        <w:rPr>
          <w:rFonts w:hint="eastAsia"/>
          <w:b/>
          <w:color w:val="000000"/>
          <w:sz w:val="24"/>
        </w:rPr>
        <w:t>托管人的内部控制制度</w:t>
      </w:r>
    </w:p>
    <w:p w14:paraId="623BB1F5"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2726E93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确保托管业务严格遵守国家有关法律法规和行业监管规则，自觉形成守法经营、规范运作的经营思想和经营理念；形成科学合理的决策机制、执行机制和监督机制，防范和化解经营风险，确保托管业务的稳健运行和托管资产的安全完整；建立有利于查错防弊、堵塞漏洞、消除隐患，保证业务稳健运行的风险控制制度，确保托管</w:t>
      </w:r>
      <w:r w:rsidRPr="00C97429">
        <w:rPr>
          <w:rFonts w:hint="eastAsia"/>
          <w:color w:val="000000"/>
          <w:sz w:val="24"/>
        </w:rPr>
        <w:lastRenderedPageBreak/>
        <w:t>业务信息真实、准确、完整、及时；确保内控机制、体制的不断改进和各项业务制度、流程的不断完善。</w:t>
      </w:r>
      <w:r w:rsidRPr="00C97429">
        <w:rPr>
          <w:rFonts w:hint="eastAsia"/>
          <w:color w:val="000000"/>
          <w:sz w:val="24"/>
        </w:rPr>
        <w:t xml:space="preserve"> </w:t>
      </w:r>
    </w:p>
    <w:p w14:paraId="1ACE657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7B1812D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招商银行资产托管业务建立三级内控风险防范体系一级风险防范是在总行层面对风险进行预防和控制。</w:t>
      </w:r>
      <w:r w:rsidRPr="00C97429">
        <w:rPr>
          <w:rFonts w:hint="eastAsia"/>
          <w:color w:val="000000"/>
          <w:sz w:val="24"/>
        </w:rPr>
        <w:t xml:space="preserve"> </w:t>
      </w:r>
    </w:p>
    <w:p w14:paraId="6597EFA3"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二级防范是总行资产托管部设立稽核监察室，负责部门内部风险预防和控制。稽核监察室在总经理室直接领导下，独立于部门内其他业务室和托管分部、分行资产托管业务主管部门，对各岗位、各业务室、各分部、各项业务中的风险控制情况实施监督，及时发现内部控制缺陷，提出整改方案，跟踪整改情况。</w:t>
      </w:r>
      <w:r w:rsidRPr="00C97429">
        <w:rPr>
          <w:rFonts w:hint="eastAsia"/>
          <w:color w:val="000000"/>
          <w:sz w:val="24"/>
        </w:rPr>
        <w:t xml:space="preserve"> </w:t>
      </w:r>
    </w:p>
    <w:p w14:paraId="10D13422"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三级风险防范是总行资产托管部在专业岗位设置时，必须遵循内控制衡原则，监督制衡的形式和方式视业务的风险程度决定。</w:t>
      </w:r>
      <w:r w:rsidRPr="00C97429">
        <w:rPr>
          <w:rFonts w:hint="eastAsia"/>
          <w:color w:val="000000"/>
          <w:sz w:val="24"/>
        </w:rPr>
        <w:t xml:space="preserve"> </w:t>
      </w:r>
    </w:p>
    <w:p w14:paraId="44C9AFC1"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086849D2"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1</w:t>
      </w:r>
      <w:r w:rsidRPr="00C97429">
        <w:rPr>
          <w:rFonts w:hint="eastAsia"/>
          <w:color w:val="000000"/>
          <w:sz w:val="24"/>
        </w:rPr>
        <w:t>）全面性原则。内部控制应覆盖各项业务过程和操作环节、覆盖所有室和岗位，并由全部人员参与。</w:t>
      </w:r>
      <w:r w:rsidRPr="00C97429">
        <w:rPr>
          <w:rFonts w:hint="eastAsia"/>
          <w:color w:val="000000"/>
          <w:sz w:val="24"/>
        </w:rPr>
        <w:t xml:space="preserve"> </w:t>
      </w:r>
    </w:p>
    <w:p w14:paraId="23E4B470"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2</w:t>
      </w:r>
      <w:r w:rsidRPr="00C97429">
        <w:rPr>
          <w:rFonts w:hint="eastAsia"/>
          <w:color w:val="000000"/>
          <w:sz w:val="24"/>
        </w:rPr>
        <w:t>）审慎性原则。内部控制的核心是有效防范各种风险，托管组织体系的构成、内部管理制度的建立都要以防范风险、审慎经营为出发点，应当体现“内控优先”的要求。</w:t>
      </w:r>
      <w:r w:rsidRPr="00C97429">
        <w:rPr>
          <w:rFonts w:hint="eastAsia"/>
          <w:color w:val="000000"/>
          <w:sz w:val="24"/>
        </w:rPr>
        <w:t xml:space="preserve"> </w:t>
      </w:r>
    </w:p>
    <w:p w14:paraId="17EAFA8A"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3</w:t>
      </w:r>
      <w:r w:rsidRPr="00C97429">
        <w:rPr>
          <w:rFonts w:hint="eastAsia"/>
          <w:color w:val="000000"/>
          <w:sz w:val="24"/>
        </w:rPr>
        <w:t>）独立性原则。各室、各岗位职责应当保持相对独立，不同托管资产之间、托管资产和自有资产之间应当分离。内部控制的检查、评价部门应当独立于内部控制的建立和执行部门，稽核监察室应保持高度的独立性和权威性，负责对部门内部控制工作进行评价和检查。</w:t>
      </w:r>
      <w:r w:rsidRPr="00C97429">
        <w:rPr>
          <w:rFonts w:hint="eastAsia"/>
          <w:color w:val="000000"/>
          <w:sz w:val="24"/>
        </w:rPr>
        <w:t xml:space="preserve"> </w:t>
      </w:r>
    </w:p>
    <w:p w14:paraId="2C9A4F69"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4</w:t>
      </w:r>
      <w:r w:rsidRPr="00C97429">
        <w:rPr>
          <w:rFonts w:hint="eastAsia"/>
          <w:color w:val="000000"/>
          <w:sz w:val="24"/>
        </w:rPr>
        <w:t>）有效性原则。内部控制应当具有高度的权威性，任何人不得拥有不受内部控制约束的权利，内部控制存在的问题应当能够得到及时的反馈和纠正。</w:t>
      </w:r>
      <w:r w:rsidRPr="00C97429">
        <w:rPr>
          <w:rFonts w:hint="eastAsia"/>
          <w:color w:val="000000"/>
          <w:sz w:val="24"/>
        </w:rPr>
        <w:t xml:space="preserve"> </w:t>
      </w:r>
    </w:p>
    <w:p w14:paraId="36E5295D"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5</w:t>
      </w:r>
      <w:r w:rsidRPr="00C97429">
        <w:rPr>
          <w:rFonts w:hint="eastAsia"/>
          <w:color w:val="000000"/>
          <w:sz w:val="24"/>
        </w:rPr>
        <w:t>）适应性原则。内部控制应适应我行托管业务风险管理的需要，并能随着托管业务经营战略、经营方针、经营理念等内部环境的变化和国家法律、法规、政策制度等外部环境的改变及时进行修订和完善。内部控制应随着托管业务经营战略、经营方针、经营理念等内部环境的变化和国家法律、法规、政策制度等外部环境的改变及时进行相应的修订和完善。</w:t>
      </w:r>
      <w:r w:rsidRPr="00C97429">
        <w:rPr>
          <w:rFonts w:hint="eastAsia"/>
          <w:color w:val="000000"/>
          <w:sz w:val="24"/>
        </w:rPr>
        <w:t xml:space="preserve"> </w:t>
      </w:r>
    </w:p>
    <w:p w14:paraId="1070B3C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lastRenderedPageBreak/>
        <w:t>（</w:t>
      </w:r>
      <w:r w:rsidRPr="00C97429">
        <w:rPr>
          <w:rFonts w:hint="eastAsia"/>
          <w:color w:val="000000"/>
          <w:sz w:val="24"/>
        </w:rPr>
        <w:t>6</w:t>
      </w:r>
      <w:r w:rsidRPr="00C97429">
        <w:rPr>
          <w:rFonts w:hint="eastAsia"/>
          <w:color w:val="000000"/>
          <w:sz w:val="24"/>
        </w:rPr>
        <w:t>）防火墙原则。业务营运、稽核监察等相关室，应当在制度上和人员上适当分离，办公网和业务网分离，部门业务网和全行业务网分离，以达到风险防范的目的。</w:t>
      </w:r>
      <w:r w:rsidRPr="00C97429">
        <w:rPr>
          <w:rFonts w:hint="eastAsia"/>
          <w:color w:val="000000"/>
          <w:sz w:val="24"/>
        </w:rPr>
        <w:t xml:space="preserve"> </w:t>
      </w:r>
    </w:p>
    <w:p w14:paraId="4EAE58DF"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7</w:t>
      </w:r>
      <w:r w:rsidRPr="00C97429">
        <w:rPr>
          <w:rFonts w:hint="eastAsia"/>
          <w:color w:val="000000"/>
          <w:sz w:val="24"/>
        </w:rPr>
        <w:t>）重要性原则。内部控制应当在全面控制的基础上，关注重要托管业务事项和高风险领域。</w:t>
      </w:r>
    </w:p>
    <w:p w14:paraId="119452F5"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8</w:t>
      </w:r>
      <w:r w:rsidRPr="00C97429">
        <w:rPr>
          <w:rFonts w:hint="eastAsia"/>
          <w:color w:val="000000"/>
          <w:sz w:val="24"/>
        </w:rPr>
        <w:t>）制衡性原则。内部控制应当在托管组织体系、机构设置及权责分配、业务流程等方面形成相互制约、相互监督，同时兼顾运营效率。</w:t>
      </w:r>
      <w:r w:rsidRPr="00C97429">
        <w:rPr>
          <w:rFonts w:hint="eastAsia"/>
          <w:color w:val="000000"/>
          <w:sz w:val="24"/>
        </w:rPr>
        <w:t xml:space="preserve"> </w:t>
      </w:r>
    </w:p>
    <w:p w14:paraId="023F42B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9</w:t>
      </w:r>
      <w:r w:rsidRPr="00C97429">
        <w:rPr>
          <w:rFonts w:hint="eastAsia"/>
          <w:color w:val="000000"/>
          <w:sz w:val="24"/>
        </w:rPr>
        <w:t>）成本效益原则。内部控制应当权衡托管业务的实施成本与预期效益，以适当的成本实现有效控制。</w:t>
      </w:r>
      <w:r w:rsidRPr="00C97429">
        <w:rPr>
          <w:rFonts w:hint="eastAsia"/>
          <w:color w:val="000000"/>
          <w:sz w:val="24"/>
        </w:rPr>
        <w:t xml:space="preserve"> </w:t>
      </w:r>
    </w:p>
    <w:p w14:paraId="4FEF4BC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2A3B27AE"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1</w:t>
      </w:r>
      <w:r w:rsidRPr="00C97429">
        <w:rPr>
          <w:rFonts w:hint="eastAsia"/>
          <w:color w:val="000000"/>
          <w:sz w:val="24"/>
        </w:rPr>
        <w:t>）完善的制度建设。招商银行资产托管部制定了《招商银行证券投资基金托管业务管理办法》、《招商银行资产托管业务内控管理办法》、《招商银行基金托管业务操作规程》和等一系列规章制度，从资产托管业务操作流程、会计核算、岗位管理、档案管理、保密管理和信息管理等方面，保证资产托管业务科学化、制度化、规范化运作。为保障托管资产安全和托管业务正常运作，切实维护托管业务各当事人的利益，避免托管业务危机事件发生或确保危机事件发生后能够及时、准确、有效地处理，招商银行还制定了《招商银行托管业务危机事件应急处理办法》，并建立了灾难备份中心，各种业务数据能及时在灾难备份中心进行备份，确保灾难发生时，托管业务能迅速恢复和不间断运行。</w:t>
      </w:r>
      <w:r w:rsidRPr="00C97429">
        <w:rPr>
          <w:rFonts w:hint="eastAsia"/>
          <w:color w:val="000000"/>
          <w:sz w:val="24"/>
        </w:rPr>
        <w:t xml:space="preserve"> </w:t>
      </w:r>
    </w:p>
    <w:p w14:paraId="3A6DF78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2</w:t>
      </w:r>
      <w:r w:rsidRPr="00C97429">
        <w:rPr>
          <w:rFonts w:hint="eastAsia"/>
          <w:color w:val="000000"/>
          <w:sz w:val="24"/>
        </w:rPr>
        <w:t>）经营风险控制。招商银行资产托管部托管项目审批、资金清算与会计核算双人双岗、大额资金专人跟踪、凭证管理、差错处理等一系列完整的操作规程，有效地控制业务运作过程中的风险。</w:t>
      </w:r>
      <w:r w:rsidRPr="00C97429">
        <w:rPr>
          <w:rFonts w:hint="eastAsia"/>
          <w:color w:val="000000"/>
          <w:sz w:val="24"/>
        </w:rPr>
        <w:t xml:space="preserve"> </w:t>
      </w:r>
    </w:p>
    <w:p w14:paraId="27BDF486"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3</w:t>
      </w:r>
      <w:r w:rsidRPr="00C97429">
        <w:rPr>
          <w:rFonts w:hint="eastAsia"/>
          <w:color w:val="000000"/>
          <w:sz w:val="24"/>
        </w:rPr>
        <w:t>）业务信息风险控制。招商银行资产托管部采用加密方式传输数据。数据执行异地同步灾备，同时，每日实时对托管业务数据库进行备份，托管业务数据每日进行备份，所有的业务信息须经过严格的授权才能进行访问。</w:t>
      </w:r>
      <w:r w:rsidRPr="00C97429">
        <w:rPr>
          <w:rFonts w:hint="eastAsia"/>
          <w:color w:val="000000"/>
          <w:sz w:val="24"/>
        </w:rPr>
        <w:t xml:space="preserve"> </w:t>
      </w:r>
    </w:p>
    <w:p w14:paraId="3D5A8389"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4</w:t>
      </w:r>
      <w:r w:rsidRPr="00C97429">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r w:rsidRPr="00C97429">
        <w:rPr>
          <w:rFonts w:hint="eastAsia"/>
          <w:color w:val="000000"/>
          <w:sz w:val="24"/>
        </w:rPr>
        <w:t xml:space="preserve"> </w:t>
      </w:r>
    </w:p>
    <w:p w14:paraId="5474E3DA"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lastRenderedPageBreak/>
        <w:t>（</w:t>
      </w:r>
      <w:r w:rsidRPr="00C97429">
        <w:rPr>
          <w:rFonts w:hint="eastAsia"/>
          <w:color w:val="000000"/>
          <w:sz w:val="24"/>
        </w:rPr>
        <w:t>5</w:t>
      </w:r>
      <w:r w:rsidRPr="00C97429">
        <w:rPr>
          <w:rFonts w:hint="eastAsia"/>
          <w:color w:val="000000"/>
          <w:sz w:val="24"/>
        </w:rPr>
        <w:t>）信息技术系统风险控制。招商银行对信息技术系统管理实行双人双岗双责、机房</w:t>
      </w:r>
      <w:r w:rsidRPr="00C97429">
        <w:rPr>
          <w:rFonts w:hint="eastAsia"/>
          <w:color w:val="000000"/>
          <w:sz w:val="24"/>
        </w:rPr>
        <w:t>24</w:t>
      </w:r>
      <w:r w:rsidRPr="00C97429">
        <w:rPr>
          <w:rFonts w:hint="eastAsia"/>
          <w:color w:val="000000"/>
          <w:sz w:val="24"/>
        </w:rPr>
        <w:t>小时值班并设置门禁管理、电脑密码设置及权限管理、业务网和办公网、与全行业务网双分离制度，与外部业务机构实行防火墙保护等，保证信息技术系统的安全。</w:t>
      </w:r>
      <w:r w:rsidRPr="00C97429">
        <w:rPr>
          <w:rFonts w:hint="eastAsia"/>
          <w:color w:val="000000"/>
          <w:sz w:val="24"/>
        </w:rPr>
        <w:t xml:space="preserve"> </w:t>
      </w:r>
    </w:p>
    <w:p w14:paraId="23560E2B" w14:textId="77777777" w:rsidR="00C97429" w:rsidRDefault="00C97429" w:rsidP="00BC3F50">
      <w:pPr>
        <w:adjustRightInd w:val="0"/>
        <w:snapToGrid w:val="0"/>
        <w:spacing w:line="360" w:lineRule="auto"/>
        <w:ind w:firstLineChars="200" w:firstLine="480"/>
        <w:rPr>
          <w:color w:val="000000"/>
          <w:sz w:val="24"/>
        </w:rPr>
      </w:pPr>
      <w:r w:rsidRPr="00C97429">
        <w:rPr>
          <w:rFonts w:hint="eastAsia"/>
          <w:color w:val="000000"/>
          <w:sz w:val="24"/>
        </w:rPr>
        <w:t>（</w:t>
      </w:r>
      <w:r w:rsidRPr="00C97429">
        <w:rPr>
          <w:rFonts w:hint="eastAsia"/>
          <w:color w:val="000000"/>
          <w:sz w:val="24"/>
        </w:rPr>
        <w:t>6</w:t>
      </w:r>
      <w:r w:rsidRPr="00C97429">
        <w:rPr>
          <w:rFonts w:hint="eastAsia"/>
          <w:color w:val="000000"/>
          <w:sz w:val="24"/>
        </w:rPr>
        <w:t>）人力资源控制。招商银行资产托管部通过建立良好的企业文化和员工培训、激励机制、加强人力资源管理及建立人才梯级队伍及人才储备机制，有效的进行人力资源控制。</w:t>
      </w:r>
    </w:p>
    <w:p w14:paraId="376A57A5"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05B12E7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根据《中华人民共和国证券投资基金法》、《公开募集证券投资基金运作管理办法》等有关证券法律法规的规定及基金合同的约定，对基金投资范围、投资对象、基金投融资比例、基金投资禁止行为、基金管理人参与银行间债券市场、基金管理人选择存款银行、基金资产净值计算、基金份额净值计算、基金费用开支及收入确定、基金收益分配、相关信息披露、基金宣传推介材料中登载基金业绩表现数据等的合法性、合规性进行监督和核查。</w:t>
      </w:r>
      <w:r w:rsidRPr="00C97429">
        <w:rPr>
          <w:rFonts w:hint="eastAsia"/>
          <w:color w:val="000000"/>
          <w:sz w:val="24"/>
        </w:rPr>
        <w:t xml:space="preserve"> </w:t>
      </w:r>
    </w:p>
    <w:p w14:paraId="795100D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r w:rsidRPr="00C97429">
        <w:rPr>
          <w:rFonts w:hint="eastAsia"/>
          <w:color w:val="000000"/>
          <w:sz w:val="24"/>
        </w:rPr>
        <w:t xml:space="preserve"> </w:t>
      </w:r>
    </w:p>
    <w:p w14:paraId="339A485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r w:rsidRPr="00C97429">
        <w:rPr>
          <w:rFonts w:hint="eastAsia"/>
          <w:color w:val="000000"/>
          <w:sz w:val="24"/>
        </w:rPr>
        <w:t xml:space="preserve"> </w:t>
      </w:r>
    </w:p>
    <w:p w14:paraId="40D624C5"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基金管理人有义务配合和协助基金托管人依照法律法规基金合同和托管协议对基金业务执行核查。对基金托管人发出的书面提示，基金管理人应在规定时间内答复并改正，或就基金托管人的疑义进行解释或举证；对基金托管人按照法律法规、基金合同和托管协议的要求需向中国证监会报送基金监督报告的事项，基金管理人</w:t>
      </w:r>
      <w:r w:rsidRPr="00C97429">
        <w:rPr>
          <w:rFonts w:hint="eastAsia"/>
          <w:color w:val="000000"/>
          <w:sz w:val="24"/>
        </w:rPr>
        <w:lastRenderedPageBreak/>
        <w:t>应积极配合提供相关数据资料和制度等。</w:t>
      </w:r>
      <w:r w:rsidRPr="00C97429">
        <w:rPr>
          <w:rFonts w:hint="eastAsia"/>
          <w:color w:val="000000"/>
          <w:sz w:val="24"/>
        </w:rPr>
        <w:t xml:space="preserve"> </w:t>
      </w:r>
    </w:p>
    <w:p w14:paraId="724D7A5F" w14:textId="77777777" w:rsidR="008728E2" w:rsidRPr="00AB6DA1" w:rsidRDefault="00C97429" w:rsidP="00D91FE7">
      <w:pPr>
        <w:adjustRightInd w:val="0"/>
        <w:snapToGrid w:val="0"/>
        <w:spacing w:line="360" w:lineRule="auto"/>
        <w:ind w:firstLineChars="200" w:firstLine="480"/>
        <w:rPr>
          <w:color w:val="000000"/>
          <w:sz w:val="24"/>
          <w:szCs w:val="24"/>
        </w:rPr>
      </w:pPr>
      <w:r w:rsidRPr="00C97429">
        <w:rPr>
          <w:rFonts w:hint="eastAsia"/>
          <w:color w:val="000000"/>
          <w:sz w:val="24"/>
        </w:rPr>
        <w:t>基金托管人发现基金管理人有重大违规行为，应及时报告中国证监会，同时通知基金管理人限期纠正，并将纠正结果报告中国证监会。基金管理人无正当理由，拒绝、阻挠对方根据托管协议规定行使监督权，或采取拖延、欺诈等手段妨碍对方进行有效监督，情节严重或经基金托管人提出警告仍不改正的，基金托管人应报告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77777777" w:rsidR="00B12847" w:rsidRDefault="00DE43AA" w:rsidP="00F3556B">
      <w:pPr>
        <w:widowControl/>
        <w:tabs>
          <w:tab w:val="left" w:pos="1635"/>
          <w:tab w:val="center" w:pos="4621"/>
        </w:tabs>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49" w:name="_Toc109537383"/>
      <w:bookmarkStart w:id="50" w:name="_Toc367103298"/>
      <w:r w:rsidRPr="00AB6DA1">
        <w:rPr>
          <w:rFonts w:ascii="宋体" w:hAnsi="宋体"/>
          <w:b/>
          <w:kern w:val="0"/>
          <w:sz w:val="30"/>
        </w:rPr>
        <w:br w:type="page"/>
      </w:r>
      <w:bookmarkStart w:id="51" w:name="_Toc441766039"/>
      <w:r w:rsidR="000429ED">
        <w:rPr>
          <w:rFonts w:ascii="宋体" w:hAnsi="宋体"/>
          <w:b/>
          <w:kern w:val="0"/>
          <w:sz w:val="30"/>
        </w:rPr>
        <w:lastRenderedPageBreak/>
        <w:tab/>
      </w:r>
      <w:r w:rsidR="000429ED">
        <w:rPr>
          <w:rFonts w:ascii="宋体" w:hAnsi="宋体"/>
          <w:b/>
          <w:kern w:val="0"/>
          <w:sz w:val="30"/>
        </w:rPr>
        <w:tab/>
      </w:r>
      <w:r w:rsidR="00C92FC0" w:rsidRPr="00AB6DA1">
        <w:rPr>
          <w:rFonts w:ascii="宋体" w:hAnsi="宋体" w:hint="eastAsia"/>
          <w:b/>
          <w:kern w:val="0"/>
          <w:sz w:val="30"/>
        </w:rPr>
        <w:t>五、相关服务机构</w:t>
      </w:r>
      <w:bookmarkEnd w:id="49"/>
      <w:bookmarkEnd w:id="50"/>
      <w:bookmarkEnd w:id="51"/>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住所：上海市</w:t>
      </w:r>
      <w:r w:rsidRPr="00AB6DA1">
        <w:rPr>
          <w:rFonts w:hAnsi="宋体"/>
          <w:kern w:val="0"/>
          <w:sz w:val="24"/>
        </w:rPr>
        <w:t>浦东新区银城中路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9C5903" w:rsidRPr="00AB6DA1">
        <w:rPr>
          <w:rFonts w:ascii="宋体" w:hAnsi="宋体" w:hint="eastAsia"/>
          <w:sz w:val="24"/>
          <w:szCs w:val="21"/>
        </w:rPr>
        <w:t>于亚利</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77777777"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r w:rsidRPr="00AB6DA1">
        <w:rPr>
          <w:rFonts w:hint="eastAsia"/>
        </w:rPr>
        <w:t>，</w:t>
      </w:r>
      <w:r w:rsidRPr="00AB6DA1">
        <w:rPr>
          <w:rFonts w:hint="eastAsia"/>
        </w:rPr>
        <w:t>www.bocomschroder.com</w:t>
      </w:r>
    </w:p>
    <w:p w14:paraId="36ADBAD9" w14:textId="77777777"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网上直销交易平台办理开户、本基金的认购</w:t>
      </w:r>
      <w:r w:rsidR="00DA1A32">
        <w:rPr>
          <w:rFonts w:hint="eastAsia"/>
          <w:sz w:val="24"/>
        </w:rPr>
        <w:t>、</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rPr>
          <w:rFonts w:hint="eastAsia"/>
        </w:rPr>
        <w:t>，</w:t>
      </w:r>
      <w:r w:rsidRPr="00AB6DA1">
        <w:rPr>
          <w:rFonts w:hint="eastAsia"/>
        </w:rPr>
        <w:t>www.bocomschroder.com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58C21F4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1</w:t>
      </w:r>
      <w:r w:rsidRPr="008420CA">
        <w:rPr>
          <w:rFonts w:hint="eastAsia"/>
          <w:kern w:val="0"/>
          <w:sz w:val="24"/>
        </w:rPr>
        <w:t>）交通银行股份有限公司</w:t>
      </w:r>
      <w:r w:rsidRPr="008420CA">
        <w:rPr>
          <w:rFonts w:hint="eastAsia"/>
          <w:kern w:val="0"/>
          <w:sz w:val="24"/>
        </w:rPr>
        <w:t xml:space="preserve">  </w:t>
      </w:r>
    </w:p>
    <w:p w14:paraId="2A35F7D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住所：上海市浦东新区银城中路</w:t>
      </w:r>
      <w:r w:rsidRPr="008420CA">
        <w:rPr>
          <w:rFonts w:hint="eastAsia"/>
          <w:kern w:val="0"/>
          <w:sz w:val="24"/>
        </w:rPr>
        <w:t>188</w:t>
      </w:r>
      <w:r w:rsidRPr="008420CA">
        <w:rPr>
          <w:rFonts w:hint="eastAsia"/>
          <w:kern w:val="0"/>
          <w:sz w:val="24"/>
        </w:rPr>
        <w:t>号</w:t>
      </w:r>
      <w:r w:rsidRPr="008420CA">
        <w:rPr>
          <w:rFonts w:hint="eastAsia"/>
          <w:kern w:val="0"/>
          <w:sz w:val="24"/>
        </w:rPr>
        <w:t xml:space="preserve"> </w:t>
      </w:r>
    </w:p>
    <w:p w14:paraId="7371331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办公地址：上海市浦东新区银城中路</w:t>
      </w:r>
      <w:r w:rsidRPr="008420CA">
        <w:rPr>
          <w:rFonts w:hint="eastAsia"/>
          <w:kern w:val="0"/>
          <w:sz w:val="24"/>
        </w:rPr>
        <w:t>188</w:t>
      </w:r>
      <w:r w:rsidRPr="008420CA">
        <w:rPr>
          <w:rFonts w:hint="eastAsia"/>
          <w:kern w:val="0"/>
          <w:sz w:val="24"/>
        </w:rPr>
        <w:t>号</w:t>
      </w:r>
    </w:p>
    <w:p w14:paraId="58C2DB1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法定代表人：牛锡明</w:t>
      </w:r>
    </w:p>
    <w:p w14:paraId="465BEF6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w:t>
      </w:r>
      <w:r w:rsidRPr="008420CA">
        <w:rPr>
          <w:rFonts w:hint="eastAsia"/>
          <w:kern w:val="0"/>
          <w:sz w:val="24"/>
        </w:rPr>
        <w:t>）</w:t>
      </w:r>
      <w:r w:rsidRPr="008420CA">
        <w:rPr>
          <w:rFonts w:hint="eastAsia"/>
          <w:kern w:val="0"/>
          <w:sz w:val="24"/>
        </w:rPr>
        <w:t xml:space="preserve">58781234 </w:t>
      </w:r>
    </w:p>
    <w:p w14:paraId="4FFCFBE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 xml:space="preserve">58408483 </w:t>
      </w:r>
    </w:p>
    <w:p w14:paraId="37593F9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联系人：曹榕</w:t>
      </w:r>
    </w:p>
    <w:p w14:paraId="75EA2A5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95559</w:t>
      </w:r>
    </w:p>
    <w:p w14:paraId="3366862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网址：</w:t>
      </w:r>
      <w:r w:rsidRPr="008420CA">
        <w:rPr>
          <w:rFonts w:hint="eastAsia"/>
          <w:kern w:val="0"/>
          <w:sz w:val="24"/>
        </w:rPr>
        <w:t>www.bankcomm.com</w:t>
      </w:r>
    </w:p>
    <w:p w14:paraId="7F352B1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2</w:t>
      </w:r>
      <w:r w:rsidRPr="008420CA">
        <w:rPr>
          <w:rFonts w:hint="eastAsia"/>
          <w:kern w:val="0"/>
          <w:sz w:val="24"/>
        </w:rPr>
        <w:t>）招商银行股份有限公司</w:t>
      </w:r>
    </w:p>
    <w:p w14:paraId="35C399B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住所：深圳市福田区深南大道</w:t>
      </w:r>
      <w:r w:rsidRPr="008420CA">
        <w:rPr>
          <w:rFonts w:hint="eastAsia"/>
          <w:kern w:val="0"/>
          <w:sz w:val="24"/>
        </w:rPr>
        <w:t>7088</w:t>
      </w:r>
      <w:r w:rsidRPr="008420CA">
        <w:rPr>
          <w:rFonts w:hint="eastAsia"/>
          <w:kern w:val="0"/>
          <w:sz w:val="24"/>
        </w:rPr>
        <w:t>号</w:t>
      </w:r>
    </w:p>
    <w:p w14:paraId="2BEC61A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办公地址：深圳市福田区深南大道</w:t>
      </w:r>
      <w:r w:rsidRPr="008420CA">
        <w:rPr>
          <w:rFonts w:hint="eastAsia"/>
          <w:kern w:val="0"/>
          <w:sz w:val="24"/>
        </w:rPr>
        <w:t>7088</w:t>
      </w:r>
      <w:r w:rsidRPr="008420CA">
        <w:rPr>
          <w:rFonts w:hint="eastAsia"/>
          <w:kern w:val="0"/>
          <w:sz w:val="24"/>
        </w:rPr>
        <w:t>号</w:t>
      </w:r>
    </w:p>
    <w:p w14:paraId="266A7C7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法定代表人：李建红</w:t>
      </w:r>
    </w:p>
    <w:p w14:paraId="5E368BD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0755</w:t>
      </w:r>
      <w:r w:rsidRPr="008420CA">
        <w:rPr>
          <w:rFonts w:hint="eastAsia"/>
          <w:kern w:val="0"/>
          <w:sz w:val="24"/>
        </w:rPr>
        <w:t>）</w:t>
      </w:r>
      <w:r w:rsidRPr="008420CA">
        <w:rPr>
          <w:rFonts w:hint="eastAsia"/>
          <w:kern w:val="0"/>
          <w:sz w:val="24"/>
        </w:rPr>
        <w:t>83198888</w:t>
      </w:r>
    </w:p>
    <w:p w14:paraId="6D9ECAE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0755</w:t>
      </w:r>
      <w:r w:rsidRPr="008420CA">
        <w:rPr>
          <w:rFonts w:hint="eastAsia"/>
          <w:kern w:val="0"/>
          <w:sz w:val="24"/>
        </w:rPr>
        <w:t>）</w:t>
      </w:r>
      <w:r w:rsidRPr="008420CA">
        <w:rPr>
          <w:rFonts w:hint="eastAsia"/>
          <w:kern w:val="0"/>
          <w:sz w:val="24"/>
        </w:rPr>
        <w:t>83195109</w:t>
      </w:r>
    </w:p>
    <w:p w14:paraId="7FDB1B6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联系人：邓炯鹏</w:t>
      </w:r>
    </w:p>
    <w:p w14:paraId="13B6C7F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95555</w:t>
      </w:r>
    </w:p>
    <w:p w14:paraId="6620F85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www.cmbchina.com</w:t>
      </w:r>
    </w:p>
    <w:p w14:paraId="19E4C7C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3</w:t>
      </w:r>
      <w:r w:rsidRPr="008420CA">
        <w:rPr>
          <w:rFonts w:hint="eastAsia"/>
          <w:kern w:val="0"/>
          <w:sz w:val="24"/>
        </w:rPr>
        <w:t>）蚂蚁（杭州）基金销售有限公司</w:t>
      </w:r>
    </w:p>
    <w:p w14:paraId="78D0D56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住所：杭州市余杭区仓前街道海曙路东</w:t>
      </w:r>
      <w:r w:rsidRPr="008420CA">
        <w:rPr>
          <w:rFonts w:hint="eastAsia"/>
          <w:kern w:val="0"/>
          <w:sz w:val="24"/>
        </w:rPr>
        <w:t>2</w:t>
      </w:r>
      <w:r w:rsidRPr="008420CA">
        <w:rPr>
          <w:rFonts w:hint="eastAsia"/>
          <w:kern w:val="0"/>
          <w:sz w:val="24"/>
        </w:rPr>
        <w:t>号</w:t>
      </w:r>
    </w:p>
    <w:p w14:paraId="7E981F3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办公地址：浙江省杭州市滨江区江南大道</w:t>
      </w:r>
      <w:r w:rsidRPr="008420CA">
        <w:rPr>
          <w:rFonts w:hint="eastAsia"/>
          <w:kern w:val="0"/>
          <w:sz w:val="24"/>
        </w:rPr>
        <w:t>3588</w:t>
      </w:r>
      <w:r w:rsidRPr="008420CA">
        <w:rPr>
          <w:rFonts w:hint="eastAsia"/>
          <w:kern w:val="0"/>
          <w:sz w:val="24"/>
        </w:rPr>
        <w:t>号恒生大厦</w:t>
      </w:r>
      <w:r w:rsidRPr="008420CA">
        <w:rPr>
          <w:rFonts w:hint="eastAsia"/>
          <w:kern w:val="0"/>
          <w:sz w:val="24"/>
        </w:rPr>
        <w:t>12</w:t>
      </w:r>
      <w:r w:rsidRPr="008420CA">
        <w:rPr>
          <w:rFonts w:hint="eastAsia"/>
          <w:kern w:val="0"/>
          <w:sz w:val="24"/>
        </w:rPr>
        <w:t>楼</w:t>
      </w:r>
    </w:p>
    <w:p w14:paraId="2CF28DC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法定代表人：陈柏青</w:t>
      </w:r>
    </w:p>
    <w:p w14:paraId="7035A41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0571</w:t>
      </w:r>
      <w:r w:rsidRPr="008420CA">
        <w:rPr>
          <w:rFonts w:hint="eastAsia"/>
          <w:kern w:val="0"/>
          <w:sz w:val="24"/>
        </w:rPr>
        <w:t>）</w:t>
      </w:r>
      <w:r w:rsidRPr="008420CA">
        <w:rPr>
          <w:rFonts w:hint="eastAsia"/>
          <w:kern w:val="0"/>
          <w:sz w:val="24"/>
        </w:rPr>
        <w:t>28829790</w:t>
      </w:r>
      <w:r w:rsidRPr="008420CA">
        <w:rPr>
          <w:rFonts w:hint="eastAsia"/>
          <w:kern w:val="0"/>
          <w:sz w:val="24"/>
        </w:rPr>
        <w:t>，（</w:t>
      </w:r>
      <w:r w:rsidRPr="008420CA">
        <w:rPr>
          <w:rFonts w:hint="eastAsia"/>
          <w:kern w:val="0"/>
          <w:sz w:val="24"/>
        </w:rPr>
        <w:t>021</w:t>
      </w:r>
      <w:r w:rsidRPr="008420CA">
        <w:rPr>
          <w:rFonts w:hint="eastAsia"/>
          <w:kern w:val="0"/>
          <w:sz w:val="24"/>
        </w:rPr>
        <w:t>）</w:t>
      </w:r>
      <w:r w:rsidRPr="008420CA">
        <w:rPr>
          <w:rFonts w:hint="eastAsia"/>
          <w:kern w:val="0"/>
          <w:sz w:val="24"/>
        </w:rPr>
        <w:t>60897869</w:t>
      </w:r>
    </w:p>
    <w:p w14:paraId="54E50B4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0571</w:t>
      </w:r>
      <w:r w:rsidRPr="008420CA">
        <w:rPr>
          <w:rFonts w:hint="eastAsia"/>
          <w:kern w:val="0"/>
          <w:sz w:val="24"/>
        </w:rPr>
        <w:t>）</w:t>
      </w:r>
      <w:r w:rsidRPr="008420CA">
        <w:rPr>
          <w:rFonts w:hint="eastAsia"/>
          <w:kern w:val="0"/>
          <w:sz w:val="24"/>
        </w:rPr>
        <w:t>26698533</w:t>
      </w:r>
    </w:p>
    <w:p w14:paraId="71EE859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联系人：周嬿旻</w:t>
      </w:r>
    </w:p>
    <w:p w14:paraId="6689150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4000-766-123</w:t>
      </w:r>
    </w:p>
    <w:p w14:paraId="33F7A51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www.fund123.cn</w:t>
      </w:r>
    </w:p>
    <w:p w14:paraId="3E8592D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4</w:t>
      </w:r>
      <w:r w:rsidRPr="008420CA">
        <w:rPr>
          <w:rFonts w:hint="eastAsia"/>
          <w:kern w:val="0"/>
          <w:sz w:val="24"/>
        </w:rPr>
        <w:t>）深圳众禄基金销售股份有限公司</w:t>
      </w:r>
    </w:p>
    <w:p w14:paraId="255F050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住所：深圳市罗湖区梨园路物资控股置地大厦</w:t>
      </w:r>
      <w:r w:rsidRPr="008420CA">
        <w:rPr>
          <w:rFonts w:hint="eastAsia"/>
          <w:kern w:val="0"/>
          <w:sz w:val="24"/>
        </w:rPr>
        <w:t>8</w:t>
      </w:r>
      <w:r w:rsidRPr="008420CA">
        <w:rPr>
          <w:rFonts w:hint="eastAsia"/>
          <w:kern w:val="0"/>
          <w:sz w:val="24"/>
        </w:rPr>
        <w:t>楼</w:t>
      </w:r>
    </w:p>
    <w:p w14:paraId="49504C2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办公地址：深圳市罗湖区梨园路物资控股置地大厦</w:t>
      </w:r>
      <w:r w:rsidRPr="008420CA">
        <w:rPr>
          <w:rFonts w:hint="eastAsia"/>
          <w:kern w:val="0"/>
          <w:sz w:val="24"/>
        </w:rPr>
        <w:t>8</w:t>
      </w:r>
      <w:r w:rsidRPr="008420CA">
        <w:rPr>
          <w:rFonts w:hint="eastAsia"/>
          <w:kern w:val="0"/>
          <w:sz w:val="24"/>
        </w:rPr>
        <w:t>楼</w:t>
      </w:r>
    </w:p>
    <w:p w14:paraId="2886955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法定代表人：薛峰</w:t>
      </w:r>
    </w:p>
    <w:p w14:paraId="4E1BF94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0755</w:t>
      </w:r>
      <w:r w:rsidRPr="008420CA">
        <w:rPr>
          <w:rFonts w:hint="eastAsia"/>
          <w:kern w:val="0"/>
          <w:sz w:val="24"/>
        </w:rPr>
        <w:t>）</w:t>
      </w:r>
      <w:r w:rsidRPr="008420CA">
        <w:rPr>
          <w:rFonts w:hint="eastAsia"/>
          <w:kern w:val="0"/>
          <w:sz w:val="24"/>
        </w:rPr>
        <w:t>33227953</w:t>
      </w:r>
    </w:p>
    <w:p w14:paraId="22370E5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0755</w:t>
      </w:r>
      <w:r w:rsidRPr="008420CA">
        <w:rPr>
          <w:rFonts w:hint="eastAsia"/>
          <w:kern w:val="0"/>
          <w:sz w:val="24"/>
        </w:rPr>
        <w:t>）</w:t>
      </w:r>
      <w:r w:rsidRPr="008420CA">
        <w:rPr>
          <w:rFonts w:hint="eastAsia"/>
          <w:kern w:val="0"/>
          <w:sz w:val="24"/>
        </w:rPr>
        <w:t>33227951</w:t>
      </w:r>
    </w:p>
    <w:p w14:paraId="352E92A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联系人：汤素娅</w:t>
      </w:r>
    </w:p>
    <w:p w14:paraId="56BDB39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4006-788-887</w:t>
      </w:r>
    </w:p>
    <w:p w14:paraId="46A073C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www.zlfund.cn</w:t>
      </w:r>
      <w:r w:rsidRPr="008420CA">
        <w:rPr>
          <w:rFonts w:hint="eastAsia"/>
          <w:kern w:val="0"/>
          <w:sz w:val="24"/>
        </w:rPr>
        <w:t>，</w:t>
      </w:r>
      <w:r w:rsidRPr="008420CA">
        <w:rPr>
          <w:rFonts w:hint="eastAsia"/>
          <w:kern w:val="0"/>
          <w:sz w:val="24"/>
        </w:rPr>
        <w:t>www.jjmmw.com</w:t>
      </w:r>
    </w:p>
    <w:p w14:paraId="1486D97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w:t>
      </w:r>
      <w:r w:rsidRPr="008420CA">
        <w:rPr>
          <w:rFonts w:hint="eastAsia"/>
          <w:kern w:val="0"/>
          <w:sz w:val="24"/>
        </w:rPr>
        <w:t>5</w:t>
      </w:r>
      <w:r w:rsidRPr="008420CA">
        <w:rPr>
          <w:rFonts w:hint="eastAsia"/>
          <w:kern w:val="0"/>
          <w:sz w:val="24"/>
        </w:rPr>
        <w:t>）上海长量基金销售投资顾问有限公司</w:t>
      </w:r>
    </w:p>
    <w:p w14:paraId="1452405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住所：上海市浦东新区高翔路</w:t>
      </w:r>
      <w:r w:rsidRPr="008420CA">
        <w:rPr>
          <w:rFonts w:hint="eastAsia"/>
          <w:kern w:val="0"/>
          <w:sz w:val="24"/>
        </w:rPr>
        <w:t>526</w:t>
      </w:r>
      <w:r w:rsidRPr="008420CA">
        <w:rPr>
          <w:rFonts w:hint="eastAsia"/>
          <w:kern w:val="0"/>
          <w:sz w:val="24"/>
        </w:rPr>
        <w:t>号</w:t>
      </w:r>
      <w:r w:rsidRPr="008420CA">
        <w:rPr>
          <w:rFonts w:hint="eastAsia"/>
          <w:kern w:val="0"/>
          <w:sz w:val="24"/>
        </w:rPr>
        <w:t>2</w:t>
      </w:r>
      <w:r w:rsidRPr="008420CA">
        <w:rPr>
          <w:rFonts w:hint="eastAsia"/>
          <w:kern w:val="0"/>
          <w:sz w:val="24"/>
        </w:rPr>
        <w:t>幢</w:t>
      </w:r>
      <w:r w:rsidRPr="008420CA">
        <w:rPr>
          <w:rFonts w:hint="eastAsia"/>
          <w:kern w:val="0"/>
          <w:sz w:val="24"/>
        </w:rPr>
        <w:t>220</w:t>
      </w:r>
      <w:r w:rsidRPr="008420CA">
        <w:rPr>
          <w:rFonts w:hint="eastAsia"/>
          <w:kern w:val="0"/>
          <w:sz w:val="24"/>
        </w:rPr>
        <w:t>室</w:t>
      </w:r>
    </w:p>
    <w:p w14:paraId="327C133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办公地址：上海市浦东新区浦东大道</w:t>
      </w:r>
      <w:r w:rsidRPr="008420CA">
        <w:rPr>
          <w:rFonts w:hint="eastAsia"/>
          <w:kern w:val="0"/>
          <w:sz w:val="24"/>
        </w:rPr>
        <w:t>555</w:t>
      </w:r>
      <w:r w:rsidRPr="008420CA">
        <w:rPr>
          <w:rFonts w:hint="eastAsia"/>
          <w:kern w:val="0"/>
          <w:sz w:val="24"/>
        </w:rPr>
        <w:t>号裕景国际</w:t>
      </w:r>
      <w:r w:rsidRPr="008420CA">
        <w:rPr>
          <w:rFonts w:hint="eastAsia"/>
          <w:kern w:val="0"/>
          <w:sz w:val="24"/>
        </w:rPr>
        <w:t>B</w:t>
      </w:r>
      <w:r w:rsidRPr="008420CA">
        <w:rPr>
          <w:rFonts w:hint="eastAsia"/>
          <w:kern w:val="0"/>
          <w:sz w:val="24"/>
        </w:rPr>
        <w:t>座</w:t>
      </w:r>
      <w:r w:rsidRPr="008420CA">
        <w:rPr>
          <w:rFonts w:hint="eastAsia"/>
          <w:kern w:val="0"/>
          <w:sz w:val="24"/>
        </w:rPr>
        <w:t>16</w:t>
      </w:r>
      <w:r w:rsidRPr="008420CA">
        <w:rPr>
          <w:rFonts w:hint="eastAsia"/>
          <w:kern w:val="0"/>
          <w:sz w:val="24"/>
        </w:rPr>
        <w:t>层</w:t>
      </w:r>
    </w:p>
    <w:p w14:paraId="5CFA003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法定代表人：张跃伟</w:t>
      </w:r>
    </w:p>
    <w:p w14:paraId="7DE82D8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w:t>
      </w:r>
      <w:r w:rsidRPr="008420CA">
        <w:rPr>
          <w:rFonts w:hint="eastAsia"/>
          <w:kern w:val="0"/>
          <w:sz w:val="24"/>
        </w:rPr>
        <w:t>）</w:t>
      </w:r>
      <w:r w:rsidRPr="008420CA">
        <w:rPr>
          <w:rFonts w:hint="eastAsia"/>
          <w:kern w:val="0"/>
          <w:sz w:val="24"/>
        </w:rPr>
        <w:t>20691832</w:t>
      </w:r>
    </w:p>
    <w:p w14:paraId="4F2685A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 xml:space="preserve">20691861 </w:t>
      </w:r>
    </w:p>
    <w:p w14:paraId="13E3398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联系人：单丙烨</w:t>
      </w:r>
    </w:p>
    <w:p w14:paraId="0F23D22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400-820-2899</w:t>
      </w:r>
    </w:p>
    <w:p w14:paraId="6C420CA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www.erichfund.com</w:t>
      </w:r>
    </w:p>
    <w:p w14:paraId="3CEBCDB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6</w:t>
      </w:r>
      <w:r w:rsidRPr="008420CA">
        <w:rPr>
          <w:rFonts w:hint="eastAsia"/>
          <w:kern w:val="0"/>
          <w:sz w:val="24"/>
        </w:rPr>
        <w:t>）上海好买基金销售有限公司</w:t>
      </w:r>
      <w:r w:rsidRPr="008420CA">
        <w:rPr>
          <w:rFonts w:hint="eastAsia"/>
          <w:kern w:val="0"/>
          <w:sz w:val="24"/>
        </w:rPr>
        <w:t xml:space="preserve"> </w:t>
      </w:r>
    </w:p>
    <w:p w14:paraId="3D3EB82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住所：上海市虹口区场中路</w:t>
      </w:r>
      <w:r w:rsidRPr="008420CA">
        <w:rPr>
          <w:rFonts w:hint="eastAsia"/>
          <w:kern w:val="0"/>
          <w:sz w:val="24"/>
        </w:rPr>
        <w:t>685</w:t>
      </w:r>
      <w:r w:rsidRPr="008420CA">
        <w:rPr>
          <w:rFonts w:hint="eastAsia"/>
          <w:kern w:val="0"/>
          <w:sz w:val="24"/>
        </w:rPr>
        <w:t>弄</w:t>
      </w:r>
      <w:r w:rsidRPr="008420CA">
        <w:rPr>
          <w:rFonts w:hint="eastAsia"/>
          <w:kern w:val="0"/>
          <w:sz w:val="24"/>
        </w:rPr>
        <w:t>37</w:t>
      </w:r>
      <w:r w:rsidRPr="008420CA">
        <w:rPr>
          <w:rFonts w:hint="eastAsia"/>
          <w:kern w:val="0"/>
          <w:sz w:val="24"/>
        </w:rPr>
        <w:t>号</w:t>
      </w:r>
      <w:r w:rsidRPr="008420CA">
        <w:rPr>
          <w:rFonts w:hint="eastAsia"/>
          <w:kern w:val="0"/>
          <w:sz w:val="24"/>
        </w:rPr>
        <w:t>4</w:t>
      </w:r>
      <w:r w:rsidRPr="008420CA">
        <w:rPr>
          <w:rFonts w:hint="eastAsia"/>
          <w:kern w:val="0"/>
          <w:sz w:val="24"/>
        </w:rPr>
        <w:t>号楼</w:t>
      </w:r>
      <w:r w:rsidRPr="008420CA">
        <w:rPr>
          <w:rFonts w:hint="eastAsia"/>
          <w:kern w:val="0"/>
          <w:sz w:val="24"/>
        </w:rPr>
        <w:t>449</w:t>
      </w:r>
      <w:r w:rsidRPr="008420CA">
        <w:rPr>
          <w:rFonts w:hint="eastAsia"/>
          <w:kern w:val="0"/>
          <w:sz w:val="24"/>
        </w:rPr>
        <w:t>室</w:t>
      </w:r>
      <w:r w:rsidRPr="008420CA">
        <w:rPr>
          <w:rFonts w:hint="eastAsia"/>
          <w:kern w:val="0"/>
          <w:sz w:val="24"/>
        </w:rPr>
        <w:t xml:space="preserve"> </w:t>
      </w:r>
    </w:p>
    <w:p w14:paraId="2A2C44A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办公地址：上海市浦东新区浦东南路</w:t>
      </w:r>
      <w:r w:rsidRPr="008420CA">
        <w:rPr>
          <w:rFonts w:hint="eastAsia"/>
          <w:kern w:val="0"/>
          <w:sz w:val="24"/>
        </w:rPr>
        <w:t>1118</w:t>
      </w:r>
      <w:r w:rsidRPr="008420CA">
        <w:rPr>
          <w:rFonts w:hint="eastAsia"/>
          <w:kern w:val="0"/>
          <w:sz w:val="24"/>
        </w:rPr>
        <w:t>号鄂尔多斯国际大厦</w:t>
      </w:r>
      <w:r w:rsidRPr="008420CA">
        <w:rPr>
          <w:rFonts w:hint="eastAsia"/>
          <w:kern w:val="0"/>
          <w:sz w:val="24"/>
        </w:rPr>
        <w:t>903-906</w:t>
      </w:r>
      <w:r w:rsidRPr="008420CA">
        <w:rPr>
          <w:rFonts w:hint="eastAsia"/>
          <w:kern w:val="0"/>
          <w:sz w:val="24"/>
        </w:rPr>
        <w:t>室</w:t>
      </w:r>
      <w:r w:rsidRPr="008420CA">
        <w:rPr>
          <w:rFonts w:hint="eastAsia"/>
          <w:kern w:val="0"/>
          <w:sz w:val="24"/>
        </w:rPr>
        <w:t xml:space="preserve"> </w:t>
      </w:r>
    </w:p>
    <w:p w14:paraId="7F529E3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法定代表人：杨文斌</w:t>
      </w:r>
      <w:r w:rsidRPr="008420CA">
        <w:rPr>
          <w:rFonts w:hint="eastAsia"/>
          <w:kern w:val="0"/>
          <w:sz w:val="24"/>
        </w:rPr>
        <w:t xml:space="preserve"> </w:t>
      </w:r>
    </w:p>
    <w:p w14:paraId="1F8DC01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 xml:space="preserve">68596916 </w:t>
      </w:r>
    </w:p>
    <w:p w14:paraId="1C0EE6B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联系人：薛年</w:t>
      </w:r>
    </w:p>
    <w:p w14:paraId="02B66C8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 xml:space="preserve">400-700-9665 </w:t>
      </w:r>
    </w:p>
    <w:p w14:paraId="2B6D38C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www.howbuy.com</w:t>
      </w:r>
    </w:p>
    <w:p w14:paraId="1828E33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7</w:t>
      </w:r>
      <w:r w:rsidRPr="008420CA">
        <w:rPr>
          <w:rFonts w:hint="eastAsia"/>
          <w:kern w:val="0"/>
          <w:sz w:val="24"/>
        </w:rPr>
        <w:t>）诺亚正行（上海）基金销售投资顾问有限公司</w:t>
      </w:r>
    </w:p>
    <w:p w14:paraId="73A0D40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住所：上海市虹口区飞虹路</w:t>
      </w:r>
      <w:r w:rsidRPr="008420CA">
        <w:rPr>
          <w:rFonts w:hint="eastAsia"/>
          <w:kern w:val="0"/>
          <w:sz w:val="24"/>
        </w:rPr>
        <w:t>360</w:t>
      </w:r>
      <w:r w:rsidRPr="008420CA">
        <w:rPr>
          <w:rFonts w:hint="eastAsia"/>
          <w:kern w:val="0"/>
          <w:sz w:val="24"/>
        </w:rPr>
        <w:t>弄</w:t>
      </w:r>
      <w:r w:rsidRPr="008420CA">
        <w:rPr>
          <w:rFonts w:hint="eastAsia"/>
          <w:kern w:val="0"/>
          <w:sz w:val="24"/>
        </w:rPr>
        <w:t>9</w:t>
      </w:r>
      <w:r w:rsidRPr="008420CA">
        <w:rPr>
          <w:rFonts w:hint="eastAsia"/>
          <w:kern w:val="0"/>
          <w:sz w:val="24"/>
        </w:rPr>
        <w:t>号</w:t>
      </w:r>
      <w:r w:rsidRPr="008420CA">
        <w:rPr>
          <w:rFonts w:hint="eastAsia"/>
          <w:kern w:val="0"/>
          <w:sz w:val="24"/>
        </w:rPr>
        <w:t>3724</w:t>
      </w:r>
      <w:r w:rsidRPr="008420CA">
        <w:rPr>
          <w:rFonts w:hint="eastAsia"/>
          <w:kern w:val="0"/>
          <w:sz w:val="24"/>
        </w:rPr>
        <w:t>室</w:t>
      </w:r>
    </w:p>
    <w:p w14:paraId="7BF2C25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办公地址：上海杨浦区秦皇岛路</w:t>
      </w:r>
      <w:r w:rsidRPr="008420CA">
        <w:rPr>
          <w:rFonts w:hint="eastAsia"/>
          <w:kern w:val="0"/>
          <w:sz w:val="24"/>
        </w:rPr>
        <w:t>32</w:t>
      </w:r>
      <w:r w:rsidRPr="008420CA">
        <w:rPr>
          <w:rFonts w:hint="eastAsia"/>
          <w:kern w:val="0"/>
          <w:sz w:val="24"/>
        </w:rPr>
        <w:t>号</w:t>
      </w:r>
      <w:r w:rsidRPr="008420CA">
        <w:rPr>
          <w:rFonts w:hint="eastAsia"/>
          <w:kern w:val="0"/>
          <w:sz w:val="24"/>
        </w:rPr>
        <w:t>C</w:t>
      </w:r>
      <w:r w:rsidRPr="008420CA">
        <w:rPr>
          <w:rFonts w:hint="eastAsia"/>
          <w:kern w:val="0"/>
          <w:sz w:val="24"/>
        </w:rPr>
        <w:t>栋</w:t>
      </w:r>
      <w:r w:rsidRPr="008420CA">
        <w:rPr>
          <w:rFonts w:hint="eastAsia"/>
          <w:kern w:val="0"/>
          <w:sz w:val="24"/>
        </w:rPr>
        <w:t xml:space="preserve"> 2</w:t>
      </w:r>
      <w:r w:rsidRPr="008420CA">
        <w:rPr>
          <w:rFonts w:hint="eastAsia"/>
          <w:kern w:val="0"/>
          <w:sz w:val="24"/>
        </w:rPr>
        <w:t>楼</w:t>
      </w:r>
    </w:p>
    <w:p w14:paraId="2B17886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法定代表人：汪静波</w:t>
      </w:r>
    </w:p>
    <w:p w14:paraId="40D8EC2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w:t>
      </w:r>
      <w:r w:rsidRPr="008420CA">
        <w:rPr>
          <w:rFonts w:hint="eastAsia"/>
          <w:kern w:val="0"/>
          <w:sz w:val="24"/>
        </w:rPr>
        <w:t>）</w:t>
      </w:r>
      <w:r w:rsidRPr="008420CA">
        <w:rPr>
          <w:rFonts w:hint="eastAsia"/>
          <w:kern w:val="0"/>
          <w:sz w:val="24"/>
        </w:rPr>
        <w:t>38600735</w:t>
      </w:r>
    </w:p>
    <w:p w14:paraId="5CE85CF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38509777</w:t>
      </w:r>
    </w:p>
    <w:p w14:paraId="594491C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联系人：方成</w:t>
      </w:r>
    </w:p>
    <w:p w14:paraId="3698814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400-821-5399</w:t>
      </w:r>
    </w:p>
    <w:p w14:paraId="13A3D39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www.noah-fund.com</w:t>
      </w:r>
    </w:p>
    <w:p w14:paraId="0EF9F39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8</w:t>
      </w:r>
      <w:r w:rsidRPr="008420CA">
        <w:rPr>
          <w:rFonts w:hint="eastAsia"/>
          <w:kern w:val="0"/>
          <w:sz w:val="24"/>
        </w:rPr>
        <w:t>）和讯信息科技有限公司</w:t>
      </w:r>
      <w:r w:rsidRPr="008420CA">
        <w:rPr>
          <w:rFonts w:hint="eastAsia"/>
          <w:kern w:val="0"/>
          <w:sz w:val="24"/>
        </w:rPr>
        <w:t xml:space="preserve"> </w:t>
      </w:r>
    </w:p>
    <w:p w14:paraId="2601F11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住所：北京市朝阳区朝外大街</w:t>
      </w:r>
      <w:r w:rsidRPr="008420CA">
        <w:rPr>
          <w:rFonts w:hint="eastAsia"/>
          <w:kern w:val="0"/>
          <w:sz w:val="24"/>
        </w:rPr>
        <w:t>22</w:t>
      </w:r>
      <w:r w:rsidRPr="008420CA">
        <w:rPr>
          <w:rFonts w:hint="eastAsia"/>
          <w:kern w:val="0"/>
          <w:sz w:val="24"/>
        </w:rPr>
        <w:t>号泛利大厦</w:t>
      </w:r>
      <w:r w:rsidRPr="008420CA">
        <w:rPr>
          <w:rFonts w:hint="eastAsia"/>
          <w:kern w:val="0"/>
          <w:sz w:val="24"/>
        </w:rPr>
        <w:t>10</w:t>
      </w:r>
      <w:r w:rsidRPr="008420CA">
        <w:rPr>
          <w:rFonts w:hint="eastAsia"/>
          <w:kern w:val="0"/>
          <w:sz w:val="24"/>
        </w:rPr>
        <w:t>层</w:t>
      </w:r>
    </w:p>
    <w:p w14:paraId="338B036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办公地址：北京市朝阳区朝外大街</w:t>
      </w:r>
      <w:r w:rsidRPr="008420CA">
        <w:rPr>
          <w:rFonts w:hint="eastAsia"/>
          <w:kern w:val="0"/>
          <w:sz w:val="24"/>
        </w:rPr>
        <w:t>22</w:t>
      </w:r>
      <w:r w:rsidRPr="008420CA">
        <w:rPr>
          <w:rFonts w:hint="eastAsia"/>
          <w:kern w:val="0"/>
          <w:sz w:val="24"/>
        </w:rPr>
        <w:t>号泛利大厦</w:t>
      </w:r>
      <w:r w:rsidRPr="008420CA">
        <w:rPr>
          <w:rFonts w:hint="eastAsia"/>
          <w:kern w:val="0"/>
          <w:sz w:val="24"/>
        </w:rPr>
        <w:t>10</w:t>
      </w:r>
      <w:r w:rsidRPr="008420CA">
        <w:rPr>
          <w:rFonts w:hint="eastAsia"/>
          <w:kern w:val="0"/>
          <w:sz w:val="24"/>
        </w:rPr>
        <w:t>层</w:t>
      </w:r>
    </w:p>
    <w:p w14:paraId="770D7C0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法定代表人：王莉</w:t>
      </w:r>
    </w:p>
    <w:p w14:paraId="5B5BDF9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w:t>
      </w:r>
      <w:r w:rsidRPr="008420CA">
        <w:rPr>
          <w:rFonts w:hint="eastAsia"/>
          <w:kern w:val="0"/>
          <w:sz w:val="24"/>
        </w:rPr>
        <w:t>）</w:t>
      </w:r>
      <w:r w:rsidRPr="008420CA">
        <w:rPr>
          <w:rFonts w:hint="eastAsia"/>
          <w:kern w:val="0"/>
          <w:sz w:val="24"/>
        </w:rPr>
        <w:t>20835789</w:t>
      </w:r>
    </w:p>
    <w:p w14:paraId="6E9CEBB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20835879</w:t>
      </w:r>
    </w:p>
    <w:p w14:paraId="150C634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联系人：周轶</w:t>
      </w:r>
    </w:p>
    <w:p w14:paraId="1748E4C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4009200022</w:t>
      </w:r>
    </w:p>
    <w:p w14:paraId="627D34D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http://licaike.hexun.com/</w:t>
      </w:r>
    </w:p>
    <w:p w14:paraId="78608BF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9</w:t>
      </w:r>
      <w:r w:rsidRPr="008420CA">
        <w:rPr>
          <w:rFonts w:hint="eastAsia"/>
          <w:kern w:val="0"/>
          <w:sz w:val="24"/>
        </w:rPr>
        <w:t>）上海天天基金销售有限公司</w:t>
      </w:r>
      <w:r w:rsidRPr="008420CA">
        <w:rPr>
          <w:rFonts w:hint="eastAsia"/>
          <w:kern w:val="0"/>
          <w:sz w:val="24"/>
        </w:rPr>
        <w:t xml:space="preserve"> </w:t>
      </w:r>
    </w:p>
    <w:p w14:paraId="2AE78D7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住所：上海市徐汇区龙田路</w:t>
      </w:r>
      <w:r w:rsidRPr="008420CA">
        <w:rPr>
          <w:rFonts w:hint="eastAsia"/>
          <w:kern w:val="0"/>
          <w:sz w:val="24"/>
        </w:rPr>
        <w:t>190</w:t>
      </w:r>
      <w:r w:rsidRPr="008420CA">
        <w:rPr>
          <w:rFonts w:hint="eastAsia"/>
          <w:kern w:val="0"/>
          <w:sz w:val="24"/>
        </w:rPr>
        <w:t>号</w:t>
      </w:r>
      <w:r w:rsidRPr="008420CA">
        <w:rPr>
          <w:rFonts w:hint="eastAsia"/>
          <w:kern w:val="0"/>
          <w:sz w:val="24"/>
        </w:rPr>
        <w:t>2</w:t>
      </w:r>
      <w:r w:rsidRPr="008420CA">
        <w:rPr>
          <w:rFonts w:hint="eastAsia"/>
          <w:kern w:val="0"/>
          <w:sz w:val="24"/>
        </w:rPr>
        <w:t>号楼</w:t>
      </w:r>
      <w:r w:rsidRPr="008420CA">
        <w:rPr>
          <w:rFonts w:hint="eastAsia"/>
          <w:kern w:val="0"/>
          <w:sz w:val="24"/>
        </w:rPr>
        <w:t>2</w:t>
      </w:r>
      <w:r w:rsidRPr="008420CA">
        <w:rPr>
          <w:rFonts w:hint="eastAsia"/>
          <w:kern w:val="0"/>
          <w:sz w:val="24"/>
        </w:rPr>
        <w:t>层</w:t>
      </w:r>
      <w:r w:rsidRPr="008420CA">
        <w:rPr>
          <w:rFonts w:hint="eastAsia"/>
          <w:kern w:val="0"/>
          <w:sz w:val="24"/>
        </w:rPr>
        <w:t xml:space="preserve"> </w:t>
      </w:r>
    </w:p>
    <w:p w14:paraId="102A707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办公地址：上海市徐汇区龙田路</w:t>
      </w:r>
      <w:r w:rsidRPr="008420CA">
        <w:rPr>
          <w:rFonts w:hint="eastAsia"/>
          <w:kern w:val="0"/>
          <w:sz w:val="24"/>
        </w:rPr>
        <w:t>195</w:t>
      </w:r>
      <w:r w:rsidRPr="008420CA">
        <w:rPr>
          <w:rFonts w:hint="eastAsia"/>
          <w:kern w:val="0"/>
          <w:sz w:val="24"/>
        </w:rPr>
        <w:t>号</w:t>
      </w:r>
      <w:r w:rsidRPr="008420CA">
        <w:rPr>
          <w:rFonts w:hint="eastAsia"/>
          <w:kern w:val="0"/>
          <w:sz w:val="24"/>
        </w:rPr>
        <w:t>3C</w:t>
      </w:r>
      <w:r w:rsidRPr="008420CA">
        <w:rPr>
          <w:rFonts w:hint="eastAsia"/>
          <w:kern w:val="0"/>
          <w:sz w:val="24"/>
        </w:rPr>
        <w:t>座</w:t>
      </w:r>
      <w:r w:rsidRPr="008420CA">
        <w:rPr>
          <w:rFonts w:hint="eastAsia"/>
          <w:kern w:val="0"/>
          <w:sz w:val="24"/>
        </w:rPr>
        <w:t>10</w:t>
      </w:r>
      <w:r w:rsidRPr="008420CA">
        <w:rPr>
          <w:rFonts w:hint="eastAsia"/>
          <w:kern w:val="0"/>
          <w:sz w:val="24"/>
        </w:rPr>
        <w:t>楼</w:t>
      </w:r>
    </w:p>
    <w:p w14:paraId="472A1A9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法定代表人：其实</w:t>
      </w:r>
    </w:p>
    <w:p w14:paraId="354BE38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w:t>
      </w:r>
      <w:r w:rsidRPr="008420CA">
        <w:rPr>
          <w:rFonts w:hint="eastAsia"/>
          <w:kern w:val="0"/>
          <w:sz w:val="24"/>
        </w:rPr>
        <w:t>）</w:t>
      </w:r>
      <w:r w:rsidRPr="008420CA">
        <w:rPr>
          <w:rFonts w:hint="eastAsia"/>
          <w:kern w:val="0"/>
          <w:sz w:val="24"/>
        </w:rPr>
        <w:t>54509998</w:t>
      </w:r>
    </w:p>
    <w:p w14:paraId="3B63D05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64385308</w:t>
      </w:r>
    </w:p>
    <w:p w14:paraId="7F3C527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联系人：潘世友</w:t>
      </w:r>
    </w:p>
    <w:p w14:paraId="4834E6F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400-1818-188</w:t>
      </w:r>
    </w:p>
    <w:p w14:paraId="308E5BA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www.1234567.com.cn</w:t>
      </w:r>
    </w:p>
    <w:p w14:paraId="605E735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10</w:t>
      </w:r>
      <w:r w:rsidRPr="008420CA">
        <w:rPr>
          <w:rFonts w:hint="eastAsia"/>
          <w:kern w:val="0"/>
          <w:sz w:val="24"/>
        </w:rPr>
        <w:t>）北京钱景财富投资管理有限公司</w:t>
      </w:r>
      <w:r w:rsidRPr="008420CA">
        <w:rPr>
          <w:rFonts w:hint="eastAsia"/>
          <w:kern w:val="0"/>
          <w:sz w:val="24"/>
        </w:rPr>
        <w:t xml:space="preserve"> </w:t>
      </w:r>
    </w:p>
    <w:p w14:paraId="227C163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住所：北京市海淀区丹棱街</w:t>
      </w:r>
      <w:r w:rsidRPr="008420CA">
        <w:rPr>
          <w:rFonts w:hint="eastAsia"/>
          <w:kern w:val="0"/>
          <w:sz w:val="24"/>
        </w:rPr>
        <w:t>6</w:t>
      </w:r>
      <w:r w:rsidRPr="008420CA">
        <w:rPr>
          <w:rFonts w:hint="eastAsia"/>
          <w:kern w:val="0"/>
          <w:sz w:val="24"/>
        </w:rPr>
        <w:t>幢</w:t>
      </w:r>
      <w:r w:rsidRPr="008420CA">
        <w:rPr>
          <w:rFonts w:hint="eastAsia"/>
          <w:kern w:val="0"/>
          <w:sz w:val="24"/>
        </w:rPr>
        <w:t>1</w:t>
      </w:r>
      <w:r w:rsidRPr="008420CA">
        <w:rPr>
          <w:rFonts w:hint="eastAsia"/>
          <w:kern w:val="0"/>
          <w:sz w:val="24"/>
        </w:rPr>
        <w:t>号</w:t>
      </w:r>
      <w:r w:rsidRPr="008420CA">
        <w:rPr>
          <w:rFonts w:hint="eastAsia"/>
          <w:kern w:val="0"/>
          <w:sz w:val="24"/>
        </w:rPr>
        <w:t>9</w:t>
      </w:r>
      <w:r w:rsidRPr="008420CA">
        <w:rPr>
          <w:rFonts w:hint="eastAsia"/>
          <w:kern w:val="0"/>
          <w:sz w:val="24"/>
        </w:rPr>
        <w:t>层</w:t>
      </w:r>
      <w:r w:rsidRPr="008420CA">
        <w:rPr>
          <w:rFonts w:hint="eastAsia"/>
          <w:kern w:val="0"/>
          <w:sz w:val="24"/>
        </w:rPr>
        <w:t>1008-1012</w:t>
      </w:r>
    </w:p>
    <w:p w14:paraId="0D6C2F1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办公地址：北京市海淀区丹棱街</w:t>
      </w:r>
      <w:r w:rsidRPr="008420CA">
        <w:rPr>
          <w:rFonts w:hint="eastAsia"/>
          <w:kern w:val="0"/>
          <w:sz w:val="24"/>
        </w:rPr>
        <w:t>6</w:t>
      </w:r>
      <w:r w:rsidRPr="008420CA">
        <w:rPr>
          <w:rFonts w:hint="eastAsia"/>
          <w:kern w:val="0"/>
          <w:sz w:val="24"/>
        </w:rPr>
        <w:t>幢</w:t>
      </w:r>
      <w:r w:rsidRPr="008420CA">
        <w:rPr>
          <w:rFonts w:hint="eastAsia"/>
          <w:kern w:val="0"/>
          <w:sz w:val="24"/>
        </w:rPr>
        <w:t>1</w:t>
      </w:r>
      <w:r w:rsidRPr="008420CA">
        <w:rPr>
          <w:rFonts w:hint="eastAsia"/>
          <w:kern w:val="0"/>
          <w:sz w:val="24"/>
        </w:rPr>
        <w:t>号</w:t>
      </w:r>
      <w:r w:rsidRPr="008420CA">
        <w:rPr>
          <w:rFonts w:hint="eastAsia"/>
          <w:kern w:val="0"/>
          <w:sz w:val="24"/>
        </w:rPr>
        <w:t>9</w:t>
      </w:r>
      <w:r w:rsidRPr="008420CA">
        <w:rPr>
          <w:rFonts w:hint="eastAsia"/>
          <w:kern w:val="0"/>
          <w:sz w:val="24"/>
        </w:rPr>
        <w:t>层</w:t>
      </w:r>
      <w:r w:rsidRPr="008420CA">
        <w:rPr>
          <w:rFonts w:hint="eastAsia"/>
          <w:kern w:val="0"/>
          <w:sz w:val="24"/>
        </w:rPr>
        <w:t>1008-1012</w:t>
      </w:r>
    </w:p>
    <w:p w14:paraId="0A58592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法定代表人：赵荣春</w:t>
      </w:r>
    </w:p>
    <w:p w14:paraId="7A61236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57418829</w:t>
      </w:r>
    </w:p>
    <w:p w14:paraId="7B98186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57569671</w:t>
      </w:r>
    </w:p>
    <w:p w14:paraId="14EC4C1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联系人：魏争</w:t>
      </w:r>
    </w:p>
    <w:p w14:paraId="482F8B6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400-678-5095</w:t>
      </w:r>
    </w:p>
    <w:p w14:paraId="6304F7F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www.qianjing.com</w:t>
      </w:r>
    </w:p>
    <w:p w14:paraId="50A8B17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11</w:t>
      </w:r>
      <w:r w:rsidRPr="008420CA">
        <w:rPr>
          <w:rFonts w:hint="eastAsia"/>
          <w:kern w:val="0"/>
          <w:sz w:val="24"/>
        </w:rPr>
        <w:t>）深圳市新兰德证券投资咨询有限公司</w:t>
      </w:r>
    </w:p>
    <w:p w14:paraId="72ADF98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住所：深圳市福田区华强北路赛格科技园</w:t>
      </w:r>
      <w:r w:rsidRPr="008420CA">
        <w:rPr>
          <w:rFonts w:hint="eastAsia"/>
          <w:kern w:val="0"/>
          <w:sz w:val="24"/>
        </w:rPr>
        <w:t>4</w:t>
      </w:r>
      <w:r w:rsidRPr="008420CA">
        <w:rPr>
          <w:rFonts w:hint="eastAsia"/>
          <w:kern w:val="0"/>
          <w:sz w:val="24"/>
        </w:rPr>
        <w:t>栋</w:t>
      </w:r>
      <w:r w:rsidRPr="008420CA">
        <w:rPr>
          <w:rFonts w:hint="eastAsia"/>
          <w:kern w:val="0"/>
          <w:sz w:val="24"/>
        </w:rPr>
        <w:t>10</w:t>
      </w:r>
      <w:r w:rsidRPr="008420CA">
        <w:rPr>
          <w:rFonts w:hint="eastAsia"/>
          <w:kern w:val="0"/>
          <w:sz w:val="24"/>
        </w:rPr>
        <w:t>层</w:t>
      </w:r>
      <w:r w:rsidRPr="008420CA">
        <w:rPr>
          <w:rFonts w:hint="eastAsia"/>
          <w:kern w:val="0"/>
          <w:sz w:val="24"/>
        </w:rPr>
        <w:t>1006#</w:t>
      </w:r>
    </w:p>
    <w:p w14:paraId="174B7AB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办公地址：北京市西城区金融大街</w:t>
      </w:r>
      <w:r w:rsidRPr="008420CA">
        <w:rPr>
          <w:rFonts w:hint="eastAsia"/>
          <w:kern w:val="0"/>
          <w:sz w:val="24"/>
        </w:rPr>
        <w:t>35</w:t>
      </w:r>
      <w:r w:rsidRPr="008420CA">
        <w:rPr>
          <w:rFonts w:hint="eastAsia"/>
          <w:kern w:val="0"/>
          <w:sz w:val="24"/>
        </w:rPr>
        <w:t>号国际企业大厦</w:t>
      </w:r>
      <w:r w:rsidRPr="008420CA">
        <w:rPr>
          <w:rFonts w:hint="eastAsia"/>
          <w:kern w:val="0"/>
          <w:sz w:val="24"/>
        </w:rPr>
        <w:t>C</w:t>
      </w:r>
      <w:r w:rsidRPr="008420CA">
        <w:rPr>
          <w:rFonts w:hint="eastAsia"/>
          <w:kern w:val="0"/>
          <w:sz w:val="24"/>
        </w:rPr>
        <w:t>座</w:t>
      </w:r>
      <w:r w:rsidRPr="008420CA">
        <w:rPr>
          <w:rFonts w:hint="eastAsia"/>
          <w:kern w:val="0"/>
          <w:sz w:val="24"/>
        </w:rPr>
        <w:t>9</w:t>
      </w:r>
      <w:r w:rsidRPr="008420CA">
        <w:rPr>
          <w:rFonts w:hint="eastAsia"/>
          <w:kern w:val="0"/>
          <w:sz w:val="24"/>
        </w:rPr>
        <w:t>层</w:t>
      </w:r>
    </w:p>
    <w:p w14:paraId="45AF153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法定代表人：陈操</w:t>
      </w:r>
    </w:p>
    <w:p w14:paraId="68CCF5C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58325395</w:t>
      </w:r>
    </w:p>
    <w:p w14:paraId="19FDD29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58325282</w:t>
      </w:r>
    </w:p>
    <w:p w14:paraId="3985025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联系人：刘宝文</w:t>
      </w:r>
      <w:r w:rsidRPr="008420CA">
        <w:rPr>
          <w:rFonts w:hint="eastAsia"/>
          <w:kern w:val="0"/>
          <w:sz w:val="24"/>
        </w:rPr>
        <w:t xml:space="preserve"> </w:t>
      </w:r>
    </w:p>
    <w:p w14:paraId="3EB867E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400-850-7771</w:t>
      </w:r>
    </w:p>
    <w:p w14:paraId="4376D2A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http://8.jrj.com.cn/</w:t>
      </w:r>
    </w:p>
    <w:p w14:paraId="407BF9F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12</w:t>
      </w:r>
      <w:r w:rsidRPr="008420CA">
        <w:rPr>
          <w:rFonts w:hint="eastAsia"/>
          <w:kern w:val="0"/>
          <w:sz w:val="24"/>
        </w:rPr>
        <w:t>）北京展恒基金销售股份有限公司</w:t>
      </w:r>
    </w:p>
    <w:p w14:paraId="6F30E2B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住所：北京市顺义区后沙峪镇安富街</w:t>
      </w:r>
      <w:r w:rsidRPr="008420CA">
        <w:rPr>
          <w:rFonts w:hint="eastAsia"/>
          <w:kern w:val="0"/>
          <w:sz w:val="24"/>
        </w:rPr>
        <w:t>6</w:t>
      </w:r>
      <w:r w:rsidRPr="008420CA">
        <w:rPr>
          <w:rFonts w:hint="eastAsia"/>
          <w:kern w:val="0"/>
          <w:sz w:val="24"/>
        </w:rPr>
        <w:t>号</w:t>
      </w:r>
    </w:p>
    <w:p w14:paraId="4175DDC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办公地址：北京市朝阳区安苑路</w:t>
      </w:r>
      <w:r w:rsidRPr="008420CA">
        <w:rPr>
          <w:rFonts w:hint="eastAsia"/>
          <w:kern w:val="0"/>
          <w:sz w:val="24"/>
        </w:rPr>
        <w:t>15-1</w:t>
      </w:r>
      <w:r w:rsidRPr="008420CA">
        <w:rPr>
          <w:rFonts w:hint="eastAsia"/>
          <w:kern w:val="0"/>
          <w:sz w:val="24"/>
        </w:rPr>
        <w:t>号邮电新闻大厦</w:t>
      </w:r>
      <w:r w:rsidRPr="008420CA">
        <w:rPr>
          <w:rFonts w:hint="eastAsia"/>
          <w:kern w:val="0"/>
          <w:sz w:val="24"/>
        </w:rPr>
        <w:t>2</w:t>
      </w:r>
      <w:r w:rsidRPr="008420CA">
        <w:rPr>
          <w:rFonts w:hint="eastAsia"/>
          <w:kern w:val="0"/>
          <w:sz w:val="24"/>
        </w:rPr>
        <w:t>层</w:t>
      </w:r>
    </w:p>
    <w:p w14:paraId="61CA9CD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法定代表人：闫振杰</w:t>
      </w:r>
    </w:p>
    <w:p w14:paraId="34EF099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59601366-7024</w:t>
      </w:r>
    </w:p>
    <w:p w14:paraId="514FD5D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62020355</w:t>
      </w:r>
    </w:p>
    <w:p w14:paraId="7ECCBB0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联系人：马林</w:t>
      </w:r>
    </w:p>
    <w:p w14:paraId="0F30E94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400-888-6661</w:t>
      </w:r>
    </w:p>
    <w:p w14:paraId="6271C62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 xml:space="preserve">www.myfund.com </w:t>
      </w:r>
    </w:p>
    <w:p w14:paraId="41CC521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13</w:t>
      </w:r>
      <w:r w:rsidRPr="008420CA">
        <w:rPr>
          <w:rFonts w:hint="eastAsia"/>
          <w:kern w:val="0"/>
          <w:sz w:val="24"/>
        </w:rPr>
        <w:t>）一路财富（北京）信息科技有限公司</w:t>
      </w:r>
    </w:p>
    <w:p w14:paraId="5676EAF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住所：北京市西城区车公庄大街</w:t>
      </w:r>
      <w:r w:rsidRPr="008420CA">
        <w:rPr>
          <w:rFonts w:hint="eastAsia"/>
          <w:kern w:val="0"/>
          <w:sz w:val="24"/>
        </w:rPr>
        <w:t>9</w:t>
      </w:r>
      <w:r w:rsidRPr="008420CA">
        <w:rPr>
          <w:rFonts w:hint="eastAsia"/>
          <w:kern w:val="0"/>
          <w:sz w:val="24"/>
        </w:rPr>
        <w:t>号五栋大楼</w:t>
      </w:r>
      <w:r w:rsidRPr="008420CA">
        <w:rPr>
          <w:rFonts w:hint="eastAsia"/>
          <w:kern w:val="0"/>
          <w:sz w:val="24"/>
        </w:rPr>
        <w:t>C</w:t>
      </w:r>
      <w:r w:rsidRPr="008420CA">
        <w:rPr>
          <w:rFonts w:hint="eastAsia"/>
          <w:kern w:val="0"/>
          <w:sz w:val="24"/>
        </w:rPr>
        <w:t>座</w:t>
      </w:r>
      <w:r w:rsidRPr="008420CA">
        <w:rPr>
          <w:rFonts w:hint="eastAsia"/>
          <w:kern w:val="0"/>
          <w:sz w:val="24"/>
        </w:rPr>
        <w:t>702</w:t>
      </w:r>
    </w:p>
    <w:p w14:paraId="2B21DE8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办公地址：北京西城区阜成门大街</w:t>
      </w:r>
      <w:r w:rsidRPr="008420CA">
        <w:rPr>
          <w:rFonts w:hint="eastAsia"/>
          <w:kern w:val="0"/>
          <w:sz w:val="24"/>
        </w:rPr>
        <w:t>2</w:t>
      </w:r>
      <w:r w:rsidRPr="008420CA">
        <w:rPr>
          <w:rFonts w:hint="eastAsia"/>
          <w:kern w:val="0"/>
          <w:sz w:val="24"/>
        </w:rPr>
        <w:t>号万通新世界广场</w:t>
      </w:r>
      <w:r w:rsidRPr="008420CA">
        <w:rPr>
          <w:rFonts w:hint="eastAsia"/>
          <w:kern w:val="0"/>
          <w:sz w:val="24"/>
        </w:rPr>
        <w:t>A</w:t>
      </w:r>
      <w:r w:rsidRPr="008420CA">
        <w:rPr>
          <w:rFonts w:hint="eastAsia"/>
          <w:kern w:val="0"/>
          <w:sz w:val="24"/>
        </w:rPr>
        <w:t>座</w:t>
      </w:r>
      <w:r w:rsidRPr="008420CA">
        <w:rPr>
          <w:rFonts w:hint="eastAsia"/>
          <w:kern w:val="0"/>
          <w:sz w:val="24"/>
        </w:rPr>
        <w:t>22</w:t>
      </w:r>
      <w:r w:rsidRPr="008420CA">
        <w:rPr>
          <w:rFonts w:hint="eastAsia"/>
          <w:kern w:val="0"/>
          <w:sz w:val="24"/>
        </w:rPr>
        <w:t>层</w:t>
      </w:r>
      <w:r w:rsidRPr="008420CA">
        <w:rPr>
          <w:rFonts w:hint="eastAsia"/>
          <w:kern w:val="0"/>
          <w:sz w:val="24"/>
        </w:rPr>
        <w:t>2208</w:t>
      </w:r>
    </w:p>
    <w:p w14:paraId="4D639D9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法定代表人：吴雪秀</w:t>
      </w:r>
    </w:p>
    <w:p w14:paraId="01A27A7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88312877</w:t>
      </w:r>
    </w:p>
    <w:p w14:paraId="513FCB7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88312099</w:t>
      </w:r>
    </w:p>
    <w:p w14:paraId="176D779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联系人：苏昊</w:t>
      </w:r>
    </w:p>
    <w:p w14:paraId="5D91954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400-001-1566</w:t>
      </w:r>
    </w:p>
    <w:p w14:paraId="3517975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http://www.yilucaifu.com/</w:t>
      </w:r>
    </w:p>
    <w:p w14:paraId="651584F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14</w:t>
      </w:r>
      <w:r w:rsidRPr="008420CA">
        <w:rPr>
          <w:rFonts w:hint="eastAsia"/>
          <w:kern w:val="0"/>
          <w:sz w:val="24"/>
        </w:rPr>
        <w:t>）上海联泰资产管理有限公司</w:t>
      </w:r>
    </w:p>
    <w:p w14:paraId="059B304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住所：中国（上海）自由贸易试验区富特北路</w:t>
      </w:r>
      <w:r w:rsidRPr="008420CA">
        <w:rPr>
          <w:rFonts w:hint="eastAsia"/>
          <w:kern w:val="0"/>
          <w:sz w:val="24"/>
        </w:rPr>
        <w:t>277</w:t>
      </w:r>
      <w:r w:rsidRPr="008420CA">
        <w:rPr>
          <w:rFonts w:hint="eastAsia"/>
          <w:kern w:val="0"/>
          <w:sz w:val="24"/>
        </w:rPr>
        <w:t>号</w:t>
      </w:r>
      <w:r w:rsidRPr="008420CA">
        <w:rPr>
          <w:rFonts w:hint="eastAsia"/>
          <w:kern w:val="0"/>
          <w:sz w:val="24"/>
        </w:rPr>
        <w:t>3</w:t>
      </w:r>
      <w:r w:rsidRPr="008420CA">
        <w:rPr>
          <w:rFonts w:hint="eastAsia"/>
          <w:kern w:val="0"/>
          <w:sz w:val="24"/>
        </w:rPr>
        <w:t>层</w:t>
      </w:r>
      <w:r w:rsidRPr="008420CA">
        <w:rPr>
          <w:rFonts w:hint="eastAsia"/>
          <w:kern w:val="0"/>
          <w:sz w:val="24"/>
        </w:rPr>
        <w:t>310</w:t>
      </w:r>
      <w:r w:rsidRPr="008420CA">
        <w:rPr>
          <w:rFonts w:hint="eastAsia"/>
          <w:kern w:val="0"/>
          <w:sz w:val="24"/>
        </w:rPr>
        <w:t>室</w:t>
      </w:r>
    </w:p>
    <w:p w14:paraId="2D97FC3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办公地址：上海市长宁区福泉北路</w:t>
      </w:r>
      <w:r w:rsidRPr="008420CA">
        <w:rPr>
          <w:rFonts w:hint="eastAsia"/>
          <w:kern w:val="0"/>
          <w:sz w:val="24"/>
        </w:rPr>
        <w:t>518</w:t>
      </w:r>
      <w:r w:rsidRPr="008420CA">
        <w:rPr>
          <w:rFonts w:hint="eastAsia"/>
          <w:kern w:val="0"/>
          <w:sz w:val="24"/>
        </w:rPr>
        <w:t>号</w:t>
      </w:r>
      <w:r w:rsidRPr="008420CA">
        <w:rPr>
          <w:rFonts w:hint="eastAsia"/>
          <w:kern w:val="0"/>
          <w:sz w:val="24"/>
        </w:rPr>
        <w:t>8</w:t>
      </w:r>
      <w:r w:rsidRPr="008420CA">
        <w:rPr>
          <w:rFonts w:hint="eastAsia"/>
          <w:kern w:val="0"/>
          <w:sz w:val="24"/>
        </w:rPr>
        <w:t>座</w:t>
      </w:r>
      <w:r w:rsidRPr="008420CA">
        <w:rPr>
          <w:rFonts w:hint="eastAsia"/>
          <w:kern w:val="0"/>
          <w:sz w:val="24"/>
        </w:rPr>
        <w:t>3</w:t>
      </w:r>
      <w:r w:rsidRPr="008420CA">
        <w:rPr>
          <w:rFonts w:hint="eastAsia"/>
          <w:kern w:val="0"/>
          <w:sz w:val="24"/>
        </w:rPr>
        <w:t>楼</w:t>
      </w:r>
    </w:p>
    <w:p w14:paraId="3AB4B84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法定代表人：燕斌</w:t>
      </w:r>
    </w:p>
    <w:p w14:paraId="420F63C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电话：（</w:t>
      </w:r>
      <w:r w:rsidRPr="008420CA">
        <w:rPr>
          <w:rFonts w:hint="eastAsia"/>
          <w:kern w:val="0"/>
          <w:sz w:val="24"/>
        </w:rPr>
        <w:t>021</w:t>
      </w:r>
      <w:r w:rsidRPr="008420CA">
        <w:rPr>
          <w:rFonts w:hint="eastAsia"/>
          <w:kern w:val="0"/>
          <w:sz w:val="24"/>
        </w:rPr>
        <w:t>）</w:t>
      </w:r>
      <w:r w:rsidRPr="008420CA">
        <w:rPr>
          <w:rFonts w:hint="eastAsia"/>
          <w:kern w:val="0"/>
          <w:sz w:val="24"/>
        </w:rPr>
        <w:t>52822063</w:t>
      </w:r>
    </w:p>
    <w:p w14:paraId="6372874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52975270</w:t>
      </w:r>
    </w:p>
    <w:p w14:paraId="3BBD8AE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联系人：凌秋艳</w:t>
      </w:r>
    </w:p>
    <w:p w14:paraId="7186E2B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4000-466-788</w:t>
      </w:r>
    </w:p>
    <w:p w14:paraId="5EB53B2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www.66zichan.com</w:t>
      </w:r>
    </w:p>
    <w:p w14:paraId="69AC61B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15</w:t>
      </w:r>
      <w:r w:rsidRPr="008420CA">
        <w:rPr>
          <w:rFonts w:hint="eastAsia"/>
          <w:kern w:val="0"/>
          <w:sz w:val="24"/>
        </w:rPr>
        <w:t>）宜信普泽投资顾问（北京）有限公司</w:t>
      </w:r>
    </w:p>
    <w:p w14:paraId="152CF1E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住所：北京市朝阳区建国路</w:t>
      </w:r>
      <w:r w:rsidRPr="008420CA">
        <w:rPr>
          <w:rFonts w:hint="eastAsia"/>
          <w:kern w:val="0"/>
          <w:sz w:val="24"/>
        </w:rPr>
        <w:t>88</w:t>
      </w:r>
      <w:r w:rsidRPr="008420CA">
        <w:rPr>
          <w:rFonts w:hint="eastAsia"/>
          <w:kern w:val="0"/>
          <w:sz w:val="24"/>
        </w:rPr>
        <w:t>号</w:t>
      </w:r>
      <w:r w:rsidRPr="008420CA">
        <w:rPr>
          <w:rFonts w:hint="eastAsia"/>
          <w:kern w:val="0"/>
          <w:sz w:val="24"/>
        </w:rPr>
        <w:t>9</w:t>
      </w:r>
      <w:r w:rsidRPr="008420CA">
        <w:rPr>
          <w:rFonts w:hint="eastAsia"/>
          <w:kern w:val="0"/>
          <w:sz w:val="24"/>
        </w:rPr>
        <w:t>号楼</w:t>
      </w:r>
      <w:r w:rsidRPr="008420CA">
        <w:rPr>
          <w:rFonts w:hint="eastAsia"/>
          <w:kern w:val="0"/>
          <w:sz w:val="24"/>
        </w:rPr>
        <w:t>15</w:t>
      </w:r>
      <w:r w:rsidRPr="008420CA">
        <w:rPr>
          <w:rFonts w:hint="eastAsia"/>
          <w:kern w:val="0"/>
          <w:sz w:val="24"/>
        </w:rPr>
        <w:t>层</w:t>
      </w:r>
      <w:r w:rsidRPr="008420CA">
        <w:rPr>
          <w:rFonts w:hint="eastAsia"/>
          <w:kern w:val="0"/>
          <w:sz w:val="24"/>
        </w:rPr>
        <w:t xml:space="preserve">1809 </w:t>
      </w:r>
    </w:p>
    <w:p w14:paraId="78484D7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办公地址：北京市朝阳区建国路</w:t>
      </w:r>
      <w:r w:rsidRPr="008420CA">
        <w:rPr>
          <w:rFonts w:hint="eastAsia"/>
          <w:kern w:val="0"/>
          <w:sz w:val="24"/>
        </w:rPr>
        <w:t>88</w:t>
      </w:r>
      <w:r w:rsidRPr="008420CA">
        <w:rPr>
          <w:rFonts w:hint="eastAsia"/>
          <w:kern w:val="0"/>
          <w:sz w:val="24"/>
        </w:rPr>
        <w:t>号</w:t>
      </w:r>
      <w:r w:rsidRPr="008420CA">
        <w:rPr>
          <w:rFonts w:hint="eastAsia"/>
          <w:kern w:val="0"/>
          <w:sz w:val="24"/>
        </w:rPr>
        <w:t>SOHO</w:t>
      </w:r>
      <w:r w:rsidRPr="008420CA">
        <w:rPr>
          <w:rFonts w:hint="eastAsia"/>
          <w:kern w:val="0"/>
          <w:sz w:val="24"/>
        </w:rPr>
        <w:t>现代城</w:t>
      </w:r>
      <w:r w:rsidRPr="008420CA">
        <w:rPr>
          <w:rFonts w:hint="eastAsia"/>
          <w:kern w:val="0"/>
          <w:sz w:val="24"/>
        </w:rPr>
        <w:t>C</w:t>
      </w:r>
      <w:r w:rsidRPr="008420CA">
        <w:rPr>
          <w:rFonts w:hint="eastAsia"/>
          <w:kern w:val="0"/>
          <w:sz w:val="24"/>
        </w:rPr>
        <w:t>座</w:t>
      </w:r>
      <w:r w:rsidRPr="008420CA">
        <w:rPr>
          <w:rFonts w:hint="eastAsia"/>
          <w:kern w:val="0"/>
          <w:sz w:val="24"/>
        </w:rPr>
        <w:t>1809</w:t>
      </w:r>
    </w:p>
    <w:p w14:paraId="08D1547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法定代表人：沈伟桦</w:t>
      </w:r>
    </w:p>
    <w:p w14:paraId="61A2C2A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52855713</w:t>
      </w:r>
    </w:p>
    <w:p w14:paraId="3C11936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85894285</w:t>
      </w:r>
    </w:p>
    <w:p w14:paraId="0951768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联系人：程刚</w:t>
      </w:r>
    </w:p>
    <w:p w14:paraId="153C8F7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400-6099-200</w:t>
      </w:r>
    </w:p>
    <w:p w14:paraId="4F58256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www.yixinfund.com</w:t>
      </w:r>
    </w:p>
    <w:p w14:paraId="039F356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16</w:t>
      </w:r>
      <w:r w:rsidRPr="008420CA">
        <w:rPr>
          <w:rFonts w:hint="eastAsia"/>
          <w:kern w:val="0"/>
          <w:sz w:val="24"/>
        </w:rPr>
        <w:t>）浙江同花顺基金销售有限公司</w:t>
      </w:r>
    </w:p>
    <w:p w14:paraId="0DD0CCF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住所：浙江省杭州市文二西路</w:t>
      </w:r>
      <w:r w:rsidRPr="008420CA">
        <w:rPr>
          <w:rFonts w:hint="eastAsia"/>
          <w:kern w:val="0"/>
          <w:sz w:val="24"/>
        </w:rPr>
        <w:t>1</w:t>
      </w:r>
      <w:r w:rsidRPr="008420CA">
        <w:rPr>
          <w:rFonts w:hint="eastAsia"/>
          <w:kern w:val="0"/>
          <w:sz w:val="24"/>
        </w:rPr>
        <w:t>号元茂大厦</w:t>
      </w:r>
      <w:r w:rsidRPr="008420CA">
        <w:rPr>
          <w:rFonts w:hint="eastAsia"/>
          <w:kern w:val="0"/>
          <w:sz w:val="24"/>
        </w:rPr>
        <w:t>903</w:t>
      </w:r>
    </w:p>
    <w:p w14:paraId="1E53248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办公地址：浙江省杭州市西湖区翠柏路</w:t>
      </w:r>
      <w:r w:rsidRPr="008420CA">
        <w:rPr>
          <w:rFonts w:hint="eastAsia"/>
          <w:kern w:val="0"/>
          <w:sz w:val="24"/>
        </w:rPr>
        <w:t>7</w:t>
      </w:r>
      <w:r w:rsidRPr="008420CA">
        <w:rPr>
          <w:rFonts w:hint="eastAsia"/>
          <w:kern w:val="0"/>
          <w:sz w:val="24"/>
        </w:rPr>
        <w:t>号电子商务产业园</w:t>
      </w:r>
      <w:r w:rsidRPr="008420CA">
        <w:rPr>
          <w:rFonts w:hint="eastAsia"/>
          <w:kern w:val="0"/>
          <w:sz w:val="24"/>
        </w:rPr>
        <w:t>2</w:t>
      </w:r>
      <w:r w:rsidRPr="008420CA">
        <w:rPr>
          <w:rFonts w:hint="eastAsia"/>
          <w:kern w:val="0"/>
          <w:sz w:val="24"/>
        </w:rPr>
        <w:t>号楼</w:t>
      </w:r>
      <w:r w:rsidRPr="008420CA">
        <w:rPr>
          <w:rFonts w:hint="eastAsia"/>
          <w:kern w:val="0"/>
          <w:sz w:val="24"/>
        </w:rPr>
        <w:t xml:space="preserve"> 2</w:t>
      </w:r>
      <w:r w:rsidRPr="008420CA">
        <w:rPr>
          <w:rFonts w:hint="eastAsia"/>
          <w:kern w:val="0"/>
          <w:sz w:val="24"/>
        </w:rPr>
        <w:t>楼</w:t>
      </w:r>
    </w:p>
    <w:p w14:paraId="76ADF76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法定代表人：凌顺平</w:t>
      </w:r>
      <w:r w:rsidRPr="008420CA">
        <w:rPr>
          <w:rFonts w:hint="eastAsia"/>
          <w:kern w:val="0"/>
          <w:sz w:val="24"/>
        </w:rPr>
        <w:t xml:space="preserve"> </w:t>
      </w:r>
    </w:p>
    <w:p w14:paraId="0AF8535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0571</w:t>
      </w:r>
      <w:r w:rsidRPr="008420CA">
        <w:rPr>
          <w:rFonts w:hint="eastAsia"/>
          <w:kern w:val="0"/>
          <w:sz w:val="24"/>
        </w:rPr>
        <w:t>）</w:t>
      </w:r>
      <w:r w:rsidRPr="008420CA">
        <w:rPr>
          <w:rFonts w:hint="eastAsia"/>
          <w:kern w:val="0"/>
          <w:sz w:val="24"/>
        </w:rPr>
        <w:t>88911818</w:t>
      </w:r>
    </w:p>
    <w:p w14:paraId="73A27B2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0571</w:t>
      </w:r>
      <w:r w:rsidRPr="008420CA">
        <w:rPr>
          <w:rFonts w:hint="eastAsia"/>
          <w:kern w:val="0"/>
          <w:sz w:val="24"/>
        </w:rPr>
        <w:t>）</w:t>
      </w:r>
      <w:r w:rsidRPr="008420CA">
        <w:rPr>
          <w:rFonts w:hint="eastAsia"/>
          <w:kern w:val="0"/>
          <w:sz w:val="24"/>
        </w:rPr>
        <w:t>86800423</w:t>
      </w:r>
    </w:p>
    <w:p w14:paraId="3B5AC69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联系人：吴强</w:t>
      </w:r>
      <w:r w:rsidRPr="008420CA">
        <w:rPr>
          <w:rFonts w:hint="eastAsia"/>
          <w:kern w:val="0"/>
          <w:sz w:val="24"/>
        </w:rPr>
        <w:t xml:space="preserve"> </w:t>
      </w:r>
    </w:p>
    <w:p w14:paraId="2481061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400-877-3772</w:t>
      </w:r>
    </w:p>
    <w:p w14:paraId="04D3708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www.5ifund.com</w:t>
      </w:r>
    </w:p>
    <w:p w14:paraId="3E90D28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17</w:t>
      </w:r>
      <w:r w:rsidRPr="008420CA">
        <w:rPr>
          <w:rFonts w:hint="eastAsia"/>
          <w:kern w:val="0"/>
          <w:sz w:val="24"/>
        </w:rPr>
        <w:t>）泰诚财富基金销售（大连）有限公司</w:t>
      </w:r>
    </w:p>
    <w:p w14:paraId="54E90C3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住所：辽宁省大连市沙河口区星海中龙园</w:t>
      </w:r>
      <w:r w:rsidRPr="008420CA">
        <w:rPr>
          <w:rFonts w:hint="eastAsia"/>
          <w:kern w:val="0"/>
          <w:sz w:val="24"/>
        </w:rPr>
        <w:t>3</w:t>
      </w:r>
      <w:r w:rsidRPr="008420CA">
        <w:rPr>
          <w:rFonts w:hint="eastAsia"/>
          <w:kern w:val="0"/>
          <w:sz w:val="24"/>
        </w:rPr>
        <w:t>号</w:t>
      </w:r>
    </w:p>
    <w:p w14:paraId="0B87446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办公地址：辽宁省大连市沙河口区星海中龙园</w:t>
      </w:r>
      <w:r w:rsidRPr="008420CA">
        <w:rPr>
          <w:rFonts w:hint="eastAsia"/>
          <w:kern w:val="0"/>
          <w:sz w:val="24"/>
        </w:rPr>
        <w:t>3</w:t>
      </w:r>
      <w:r w:rsidRPr="008420CA">
        <w:rPr>
          <w:rFonts w:hint="eastAsia"/>
          <w:kern w:val="0"/>
          <w:sz w:val="24"/>
        </w:rPr>
        <w:t>号</w:t>
      </w:r>
    </w:p>
    <w:p w14:paraId="5F58A8E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法定代表人：林卓</w:t>
      </w:r>
    </w:p>
    <w:p w14:paraId="6755165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0411</w:t>
      </w:r>
      <w:r w:rsidRPr="008420CA">
        <w:rPr>
          <w:rFonts w:hint="eastAsia"/>
          <w:kern w:val="0"/>
          <w:sz w:val="24"/>
        </w:rPr>
        <w:t>）</w:t>
      </w:r>
      <w:r w:rsidRPr="008420CA">
        <w:rPr>
          <w:rFonts w:hint="eastAsia"/>
          <w:kern w:val="0"/>
          <w:sz w:val="24"/>
        </w:rPr>
        <w:t>88891212</w:t>
      </w:r>
    </w:p>
    <w:p w14:paraId="4647C33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传真：（</w:t>
      </w:r>
      <w:r w:rsidRPr="008420CA">
        <w:rPr>
          <w:rFonts w:hint="eastAsia"/>
          <w:kern w:val="0"/>
          <w:sz w:val="24"/>
        </w:rPr>
        <w:t>0411</w:t>
      </w:r>
      <w:r w:rsidRPr="008420CA">
        <w:rPr>
          <w:rFonts w:hint="eastAsia"/>
          <w:kern w:val="0"/>
          <w:sz w:val="24"/>
        </w:rPr>
        <w:t>）</w:t>
      </w:r>
      <w:r w:rsidRPr="008420CA">
        <w:rPr>
          <w:rFonts w:hint="eastAsia"/>
          <w:kern w:val="0"/>
          <w:sz w:val="24"/>
        </w:rPr>
        <w:t>84396536</w:t>
      </w:r>
    </w:p>
    <w:p w14:paraId="4A187E6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联系人：薛长平</w:t>
      </w:r>
      <w:r w:rsidRPr="008420CA">
        <w:rPr>
          <w:rFonts w:hint="eastAsia"/>
          <w:kern w:val="0"/>
          <w:sz w:val="24"/>
        </w:rPr>
        <w:t xml:space="preserve"> </w:t>
      </w:r>
    </w:p>
    <w:p w14:paraId="28B701F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4006411999</w:t>
      </w:r>
    </w:p>
    <w:p w14:paraId="0FD2A5C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www.taichengcaifu.com</w:t>
      </w:r>
    </w:p>
    <w:p w14:paraId="1F2E058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18</w:t>
      </w:r>
      <w:r w:rsidRPr="008420CA">
        <w:rPr>
          <w:rFonts w:hint="eastAsia"/>
          <w:kern w:val="0"/>
          <w:sz w:val="24"/>
        </w:rPr>
        <w:t>）上海基煜基金销售有限公司</w:t>
      </w:r>
    </w:p>
    <w:p w14:paraId="4397D8A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住所：上海市崇明县长兴镇路潘园公路</w:t>
      </w:r>
      <w:r w:rsidRPr="008420CA">
        <w:rPr>
          <w:rFonts w:hint="eastAsia"/>
          <w:kern w:val="0"/>
          <w:sz w:val="24"/>
        </w:rPr>
        <w:t>1800</w:t>
      </w:r>
      <w:r w:rsidRPr="008420CA">
        <w:rPr>
          <w:rFonts w:hint="eastAsia"/>
          <w:kern w:val="0"/>
          <w:sz w:val="24"/>
        </w:rPr>
        <w:t>号</w:t>
      </w:r>
      <w:r w:rsidRPr="008420CA">
        <w:rPr>
          <w:rFonts w:hint="eastAsia"/>
          <w:kern w:val="0"/>
          <w:sz w:val="24"/>
        </w:rPr>
        <w:t>2</w:t>
      </w:r>
      <w:r w:rsidRPr="008420CA">
        <w:rPr>
          <w:rFonts w:hint="eastAsia"/>
          <w:kern w:val="0"/>
          <w:sz w:val="24"/>
        </w:rPr>
        <w:t>号楼</w:t>
      </w:r>
      <w:r w:rsidRPr="008420CA">
        <w:rPr>
          <w:rFonts w:hint="eastAsia"/>
          <w:kern w:val="0"/>
          <w:sz w:val="24"/>
        </w:rPr>
        <w:t>6153</w:t>
      </w:r>
      <w:r w:rsidRPr="008420CA">
        <w:rPr>
          <w:rFonts w:hint="eastAsia"/>
          <w:kern w:val="0"/>
          <w:sz w:val="24"/>
        </w:rPr>
        <w:t>室（上海泰和经济发展区）</w:t>
      </w:r>
      <w:r w:rsidRPr="008420CA">
        <w:rPr>
          <w:rFonts w:hint="eastAsia"/>
          <w:kern w:val="0"/>
          <w:sz w:val="24"/>
        </w:rPr>
        <w:t xml:space="preserve"> </w:t>
      </w:r>
    </w:p>
    <w:p w14:paraId="335F3DC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办公地址：上海市杨浦区昆明路</w:t>
      </w:r>
      <w:r w:rsidRPr="008420CA">
        <w:rPr>
          <w:rFonts w:hint="eastAsia"/>
          <w:kern w:val="0"/>
          <w:sz w:val="24"/>
        </w:rPr>
        <w:t>518</w:t>
      </w:r>
      <w:r w:rsidRPr="008420CA">
        <w:rPr>
          <w:rFonts w:hint="eastAsia"/>
          <w:kern w:val="0"/>
          <w:sz w:val="24"/>
        </w:rPr>
        <w:t>号</w:t>
      </w:r>
      <w:r w:rsidRPr="008420CA">
        <w:rPr>
          <w:rFonts w:hint="eastAsia"/>
          <w:kern w:val="0"/>
          <w:sz w:val="24"/>
        </w:rPr>
        <w:t>A1002</w:t>
      </w:r>
      <w:r w:rsidRPr="008420CA">
        <w:rPr>
          <w:rFonts w:hint="eastAsia"/>
          <w:kern w:val="0"/>
          <w:sz w:val="24"/>
        </w:rPr>
        <w:t>室</w:t>
      </w:r>
    </w:p>
    <w:p w14:paraId="67D1131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法定代表人：王翔</w:t>
      </w:r>
    </w:p>
    <w:p w14:paraId="5AD559F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w:t>
      </w:r>
      <w:r w:rsidRPr="008420CA">
        <w:rPr>
          <w:rFonts w:hint="eastAsia"/>
          <w:kern w:val="0"/>
          <w:sz w:val="24"/>
        </w:rPr>
        <w:t>）</w:t>
      </w:r>
      <w:r w:rsidRPr="008420CA">
        <w:rPr>
          <w:rFonts w:hint="eastAsia"/>
          <w:kern w:val="0"/>
          <w:sz w:val="24"/>
        </w:rPr>
        <w:t>65370077</w:t>
      </w:r>
    </w:p>
    <w:p w14:paraId="45E9ADC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55085991</w:t>
      </w:r>
    </w:p>
    <w:p w14:paraId="30BB881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联系人：俞申莉</w:t>
      </w:r>
    </w:p>
    <w:p w14:paraId="25610FC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021</w:t>
      </w:r>
      <w:r w:rsidRPr="008420CA">
        <w:rPr>
          <w:rFonts w:hint="eastAsia"/>
          <w:kern w:val="0"/>
          <w:sz w:val="24"/>
        </w:rPr>
        <w:t>）</w:t>
      </w:r>
      <w:r w:rsidRPr="008420CA">
        <w:rPr>
          <w:rFonts w:hint="eastAsia"/>
          <w:kern w:val="0"/>
          <w:sz w:val="24"/>
        </w:rPr>
        <w:t>65370077</w:t>
      </w:r>
    </w:p>
    <w:p w14:paraId="17A655C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www.fofund.com.cn</w:t>
      </w:r>
    </w:p>
    <w:p w14:paraId="6336688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19</w:t>
      </w:r>
      <w:r w:rsidRPr="008420CA">
        <w:rPr>
          <w:rFonts w:hint="eastAsia"/>
          <w:kern w:val="0"/>
          <w:sz w:val="24"/>
        </w:rPr>
        <w:t>）珠海盈米财富管理有限公司</w:t>
      </w:r>
    </w:p>
    <w:p w14:paraId="3954A85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住所：珠海市横琴新区宝华路</w:t>
      </w:r>
      <w:r w:rsidRPr="008420CA">
        <w:rPr>
          <w:rFonts w:hint="eastAsia"/>
          <w:kern w:val="0"/>
          <w:sz w:val="24"/>
        </w:rPr>
        <w:t>6</w:t>
      </w:r>
      <w:r w:rsidRPr="008420CA">
        <w:rPr>
          <w:rFonts w:hint="eastAsia"/>
          <w:kern w:val="0"/>
          <w:sz w:val="24"/>
        </w:rPr>
        <w:t>号</w:t>
      </w:r>
      <w:r w:rsidRPr="008420CA">
        <w:rPr>
          <w:rFonts w:hint="eastAsia"/>
          <w:kern w:val="0"/>
          <w:sz w:val="24"/>
        </w:rPr>
        <w:t>105</w:t>
      </w:r>
      <w:r w:rsidRPr="008420CA">
        <w:rPr>
          <w:rFonts w:hint="eastAsia"/>
          <w:kern w:val="0"/>
          <w:sz w:val="24"/>
        </w:rPr>
        <w:t>室</w:t>
      </w:r>
      <w:r w:rsidRPr="008420CA">
        <w:rPr>
          <w:rFonts w:hint="eastAsia"/>
          <w:kern w:val="0"/>
          <w:sz w:val="24"/>
        </w:rPr>
        <w:t xml:space="preserve">-3491 </w:t>
      </w:r>
    </w:p>
    <w:p w14:paraId="7FCB966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办公地址：广州市海珠区琶洲大道东</w:t>
      </w:r>
      <w:r w:rsidRPr="008420CA">
        <w:rPr>
          <w:rFonts w:hint="eastAsia"/>
          <w:kern w:val="0"/>
          <w:sz w:val="24"/>
        </w:rPr>
        <w:t>1</w:t>
      </w:r>
      <w:r w:rsidRPr="008420CA">
        <w:rPr>
          <w:rFonts w:hint="eastAsia"/>
          <w:kern w:val="0"/>
          <w:sz w:val="24"/>
        </w:rPr>
        <w:t>号保利国际广场南塔</w:t>
      </w:r>
      <w:r w:rsidRPr="008420CA">
        <w:rPr>
          <w:rFonts w:hint="eastAsia"/>
          <w:kern w:val="0"/>
          <w:sz w:val="24"/>
        </w:rPr>
        <w:t>12</w:t>
      </w:r>
      <w:r w:rsidRPr="008420CA">
        <w:rPr>
          <w:rFonts w:hint="eastAsia"/>
          <w:kern w:val="0"/>
          <w:sz w:val="24"/>
        </w:rPr>
        <w:t>楼</w:t>
      </w:r>
      <w:r w:rsidRPr="008420CA">
        <w:rPr>
          <w:rFonts w:hint="eastAsia"/>
          <w:kern w:val="0"/>
          <w:sz w:val="24"/>
        </w:rPr>
        <w:t xml:space="preserve">B1201-1203 </w:t>
      </w:r>
    </w:p>
    <w:p w14:paraId="4056DEF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法定代表人：肖雯</w:t>
      </w:r>
      <w:r w:rsidRPr="008420CA">
        <w:rPr>
          <w:rFonts w:hint="eastAsia"/>
          <w:kern w:val="0"/>
          <w:sz w:val="24"/>
        </w:rPr>
        <w:t xml:space="preserve"> </w:t>
      </w:r>
    </w:p>
    <w:p w14:paraId="5FB47DE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020</w:t>
      </w:r>
      <w:r w:rsidRPr="008420CA">
        <w:rPr>
          <w:rFonts w:hint="eastAsia"/>
          <w:kern w:val="0"/>
          <w:sz w:val="24"/>
        </w:rPr>
        <w:t>）</w:t>
      </w:r>
      <w:r w:rsidRPr="008420CA">
        <w:rPr>
          <w:rFonts w:hint="eastAsia"/>
          <w:kern w:val="0"/>
          <w:sz w:val="24"/>
        </w:rPr>
        <w:t xml:space="preserve">89629099 </w:t>
      </w:r>
    </w:p>
    <w:p w14:paraId="2A4DD38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020</w:t>
      </w:r>
      <w:r w:rsidRPr="008420CA">
        <w:rPr>
          <w:rFonts w:hint="eastAsia"/>
          <w:kern w:val="0"/>
          <w:sz w:val="24"/>
        </w:rPr>
        <w:t>）</w:t>
      </w:r>
      <w:r w:rsidRPr="008420CA">
        <w:rPr>
          <w:rFonts w:hint="eastAsia"/>
          <w:kern w:val="0"/>
          <w:sz w:val="24"/>
        </w:rPr>
        <w:t xml:space="preserve">89629011 </w:t>
      </w:r>
    </w:p>
    <w:p w14:paraId="06B934D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联系人：黄敏嫦</w:t>
      </w:r>
      <w:r w:rsidRPr="008420CA">
        <w:rPr>
          <w:rFonts w:hint="eastAsia"/>
          <w:kern w:val="0"/>
          <w:sz w:val="24"/>
        </w:rPr>
        <w:t xml:space="preserve"> </w:t>
      </w:r>
    </w:p>
    <w:p w14:paraId="0A2C0E0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020</w:t>
      </w:r>
      <w:r w:rsidRPr="008420CA">
        <w:rPr>
          <w:rFonts w:hint="eastAsia"/>
          <w:kern w:val="0"/>
          <w:sz w:val="24"/>
        </w:rPr>
        <w:t>）</w:t>
      </w:r>
      <w:r w:rsidRPr="008420CA">
        <w:rPr>
          <w:rFonts w:hint="eastAsia"/>
          <w:kern w:val="0"/>
          <w:sz w:val="24"/>
        </w:rPr>
        <w:t>89629066</w:t>
      </w:r>
    </w:p>
    <w:p w14:paraId="572386D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www.yingmi.cn</w:t>
      </w:r>
    </w:p>
    <w:p w14:paraId="08F91E4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20</w:t>
      </w:r>
      <w:r w:rsidRPr="008420CA">
        <w:rPr>
          <w:rFonts w:hint="eastAsia"/>
          <w:kern w:val="0"/>
          <w:sz w:val="24"/>
        </w:rPr>
        <w:t>）深圳富济财富管理有限公司</w:t>
      </w:r>
    </w:p>
    <w:p w14:paraId="580B75C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住所：深圳市前海深港合作区前湾一路</w:t>
      </w:r>
      <w:r w:rsidRPr="008420CA">
        <w:rPr>
          <w:rFonts w:hint="eastAsia"/>
          <w:kern w:val="0"/>
          <w:sz w:val="24"/>
        </w:rPr>
        <w:t>1</w:t>
      </w:r>
      <w:r w:rsidRPr="008420CA">
        <w:rPr>
          <w:rFonts w:hint="eastAsia"/>
          <w:kern w:val="0"/>
          <w:sz w:val="24"/>
        </w:rPr>
        <w:t>号</w:t>
      </w:r>
      <w:r w:rsidRPr="008420CA">
        <w:rPr>
          <w:rFonts w:hint="eastAsia"/>
          <w:kern w:val="0"/>
          <w:sz w:val="24"/>
        </w:rPr>
        <w:t>A</w:t>
      </w:r>
      <w:r w:rsidRPr="008420CA">
        <w:rPr>
          <w:rFonts w:hint="eastAsia"/>
          <w:kern w:val="0"/>
          <w:sz w:val="24"/>
        </w:rPr>
        <w:t>栋</w:t>
      </w:r>
      <w:r w:rsidRPr="008420CA">
        <w:rPr>
          <w:rFonts w:hint="eastAsia"/>
          <w:kern w:val="0"/>
          <w:sz w:val="24"/>
        </w:rPr>
        <w:t>201</w:t>
      </w:r>
      <w:r w:rsidRPr="008420CA">
        <w:rPr>
          <w:rFonts w:hint="eastAsia"/>
          <w:kern w:val="0"/>
          <w:sz w:val="24"/>
        </w:rPr>
        <w:t>室</w:t>
      </w:r>
    </w:p>
    <w:p w14:paraId="4AB1B03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办公地址：深圳市南山区高新南七道</w:t>
      </w:r>
      <w:r w:rsidRPr="008420CA">
        <w:rPr>
          <w:rFonts w:hint="eastAsia"/>
          <w:kern w:val="0"/>
          <w:sz w:val="24"/>
        </w:rPr>
        <w:t>12</w:t>
      </w:r>
      <w:r w:rsidRPr="008420CA">
        <w:rPr>
          <w:rFonts w:hint="eastAsia"/>
          <w:kern w:val="0"/>
          <w:sz w:val="24"/>
        </w:rPr>
        <w:t>号惠恒集团二期</w:t>
      </w:r>
      <w:r w:rsidRPr="008420CA">
        <w:rPr>
          <w:rFonts w:hint="eastAsia"/>
          <w:kern w:val="0"/>
          <w:sz w:val="24"/>
        </w:rPr>
        <w:t>418</w:t>
      </w:r>
      <w:r w:rsidRPr="008420CA">
        <w:rPr>
          <w:rFonts w:hint="eastAsia"/>
          <w:kern w:val="0"/>
          <w:sz w:val="24"/>
        </w:rPr>
        <w:t>室</w:t>
      </w:r>
    </w:p>
    <w:p w14:paraId="1DC27A9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法定代表人：齐小贺</w:t>
      </w:r>
    </w:p>
    <w:p w14:paraId="48E68ED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0755</w:t>
      </w:r>
      <w:r w:rsidRPr="008420CA">
        <w:rPr>
          <w:rFonts w:hint="eastAsia"/>
          <w:kern w:val="0"/>
          <w:sz w:val="24"/>
        </w:rPr>
        <w:t>）</w:t>
      </w:r>
      <w:r w:rsidRPr="008420CA">
        <w:rPr>
          <w:rFonts w:hint="eastAsia"/>
          <w:kern w:val="0"/>
          <w:sz w:val="24"/>
        </w:rPr>
        <w:t>83999907-802</w:t>
      </w:r>
    </w:p>
    <w:p w14:paraId="50026B4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传真：（</w:t>
      </w:r>
      <w:r w:rsidRPr="008420CA">
        <w:rPr>
          <w:rFonts w:hint="eastAsia"/>
          <w:kern w:val="0"/>
          <w:sz w:val="24"/>
        </w:rPr>
        <w:t>0755</w:t>
      </w:r>
      <w:r w:rsidRPr="008420CA">
        <w:rPr>
          <w:rFonts w:hint="eastAsia"/>
          <w:kern w:val="0"/>
          <w:sz w:val="24"/>
        </w:rPr>
        <w:t>）</w:t>
      </w:r>
      <w:r w:rsidRPr="008420CA">
        <w:rPr>
          <w:rFonts w:hint="eastAsia"/>
          <w:kern w:val="0"/>
          <w:sz w:val="24"/>
        </w:rPr>
        <w:t>83999926</w:t>
      </w:r>
    </w:p>
    <w:p w14:paraId="07D96958" w14:textId="6F96039F"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联系人：马力佳</w:t>
      </w:r>
    </w:p>
    <w:p w14:paraId="3AAB087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0755</w:t>
      </w:r>
      <w:r w:rsidRPr="008420CA">
        <w:rPr>
          <w:rFonts w:hint="eastAsia"/>
          <w:kern w:val="0"/>
          <w:sz w:val="24"/>
        </w:rPr>
        <w:t>）</w:t>
      </w:r>
      <w:r w:rsidRPr="008420CA">
        <w:rPr>
          <w:rFonts w:hint="eastAsia"/>
          <w:kern w:val="0"/>
          <w:sz w:val="24"/>
        </w:rPr>
        <w:t>83999907</w:t>
      </w:r>
    </w:p>
    <w:p w14:paraId="4E6FCF1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www.jinqianwo.com</w:t>
      </w:r>
    </w:p>
    <w:p w14:paraId="3268586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21</w:t>
      </w:r>
      <w:r w:rsidRPr="008420CA">
        <w:rPr>
          <w:rFonts w:hint="eastAsia"/>
          <w:kern w:val="0"/>
          <w:sz w:val="24"/>
        </w:rPr>
        <w:t>）上海陆金所资产管理有限公司</w:t>
      </w:r>
    </w:p>
    <w:p w14:paraId="681375D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住所：上海市浦东新区陆家嘴环路</w:t>
      </w:r>
      <w:r w:rsidRPr="008420CA">
        <w:rPr>
          <w:rFonts w:hint="eastAsia"/>
          <w:kern w:val="0"/>
          <w:sz w:val="24"/>
        </w:rPr>
        <w:t>1333</w:t>
      </w:r>
      <w:r w:rsidRPr="008420CA">
        <w:rPr>
          <w:rFonts w:hint="eastAsia"/>
          <w:kern w:val="0"/>
          <w:sz w:val="24"/>
        </w:rPr>
        <w:t>号</w:t>
      </w:r>
      <w:r w:rsidRPr="008420CA">
        <w:rPr>
          <w:rFonts w:hint="eastAsia"/>
          <w:kern w:val="0"/>
          <w:sz w:val="24"/>
        </w:rPr>
        <w:t>14</w:t>
      </w:r>
      <w:r w:rsidRPr="008420CA">
        <w:rPr>
          <w:rFonts w:hint="eastAsia"/>
          <w:kern w:val="0"/>
          <w:sz w:val="24"/>
        </w:rPr>
        <w:t>楼</w:t>
      </w:r>
      <w:r w:rsidRPr="008420CA">
        <w:rPr>
          <w:rFonts w:hint="eastAsia"/>
          <w:kern w:val="0"/>
          <w:sz w:val="24"/>
        </w:rPr>
        <w:t>09</w:t>
      </w:r>
      <w:r w:rsidRPr="008420CA">
        <w:rPr>
          <w:rFonts w:hint="eastAsia"/>
          <w:kern w:val="0"/>
          <w:sz w:val="24"/>
        </w:rPr>
        <w:t>单元</w:t>
      </w:r>
    </w:p>
    <w:p w14:paraId="4D9C11C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办公地址：上海市浦东新区陆家嘴环路</w:t>
      </w:r>
      <w:r w:rsidRPr="008420CA">
        <w:rPr>
          <w:rFonts w:hint="eastAsia"/>
          <w:kern w:val="0"/>
          <w:sz w:val="24"/>
        </w:rPr>
        <w:t>1333</w:t>
      </w:r>
      <w:r w:rsidRPr="008420CA">
        <w:rPr>
          <w:rFonts w:hint="eastAsia"/>
          <w:kern w:val="0"/>
          <w:sz w:val="24"/>
        </w:rPr>
        <w:t>号</w:t>
      </w:r>
      <w:r w:rsidRPr="008420CA">
        <w:rPr>
          <w:rFonts w:hint="eastAsia"/>
          <w:kern w:val="0"/>
          <w:sz w:val="24"/>
        </w:rPr>
        <w:t>14</w:t>
      </w:r>
      <w:r w:rsidRPr="008420CA">
        <w:rPr>
          <w:rFonts w:hint="eastAsia"/>
          <w:kern w:val="0"/>
          <w:sz w:val="24"/>
        </w:rPr>
        <w:t>楼</w:t>
      </w:r>
    </w:p>
    <w:p w14:paraId="77627E8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法定代表人：鲍东华</w:t>
      </w:r>
    </w:p>
    <w:p w14:paraId="189D7B6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w:t>
      </w:r>
      <w:r w:rsidRPr="008420CA">
        <w:rPr>
          <w:rFonts w:hint="eastAsia"/>
          <w:kern w:val="0"/>
          <w:sz w:val="24"/>
        </w:rPr>
        <w:t>）</w:t>
      </w:r>
      <w:r w:rsidRPr="008420CA">
        <w:rPr>
          <w:rFonts w:hint="eastAsia"/>
          <w:kern w:val="0"/>
          <w:sz w:val="24"/>
        </w:rPr>
        <w:t>20665952</w:t>
      </w:r>
    </w:p>
    <w:p w14:paraId="6C930CD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22066653</w:t>
      </w:r>
    </w:p>
    <w:p w14:paraId="606023F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联系人：宁博宇</w:t>
      </w:r>
    </w:p>
    <w:p w14:paraId="63518E3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4008219031</w:t>
      </w:r>
    </w:p>
    <w:p w14:paraId="4ACA47C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www.lufunds.com</w:t>
      </w:r>
    </w:p>
    <w:p w14:paraId="4D31393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22</w:t>
      </w:r>
      <w:r w:rsidRPr="008420CA">
        <w:rPr>
          <w:rFonts w:hint="eastAsia"/>
          <w:kern w:val="0"/>
          <w:sz w:val="24"/>
        </w:rPr>
        <w:t>）上海汇付金融服务有限公司</w:t>
      </w:r>
    </w:p>
    <w:p w14:paraId="746C161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住所：上海市中山南路</w:t>
      </w:r>
      <w:r w:rsidRPr="008420CA">
        <w:rPr>
          <w:rFonts w:hint="eastAsia"/>
          <w:kern w:val="0"/>
          <w:sz w:val="24"/>
        </w:rPr>
        <w:t>100</w:t>
      </w:r>
      <w:r w:rsidRPr="008420CA">
        <w:rPr>
          <w:rFonts w:hint="eastAsia"/>
          <w:kern w:val="0"/>
          <w:sz w:val="24"/>
        </w:rPr>
        <w:t>号金外滩国际广场</w:t>
      </w:r>
      <w:r w:rsidRPr="008420CA">
        <w:rPr>
          <w:rFonts w:hint="eastAsia"/>
          <w:kern w:val="0"/>
          <w:sz w:val="24"/>
        </w:rPr>
        <w:t>19</w:t>
      </w:r>
      <w:r w:rsidRPr="008420CA">
        <w:rPr>
          <w:rFonts w:hint="eastAsia"/>
          <w:kern w:val="0"/>
          <w:sz w:val="24"/>
        </w:rPr>
        <w:t>楼</w:t>
      </w:r>
    </w:p>
    <w:p w14:paraId="7197816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办公地址：上海市虹梅路</w:t>
      </w:r>
      <w:r w:rsidRPr="008420CA">
        <w:rPr>
          <w:rFonts w:hint="eastAsia"/>
          <w:kern w:val="0"/>
          <w:sz w:val="24"/>
        </w:rPr>
        <w:t>1801</w:t>
      </w:r>
      <w:r w:rsidRPr="008420CA">
        <w:rPr>
          <w:rFonts w:hint="eastAsia"/>
          <w:kern w:val="0"/>
          <w:sz w:val="24"/>
        </w:rPr>
        <w:t>号凯科国际大厦</w:t>
      </w:r>
      <w:r w:rsidRPr="008420CA">
        <w:rPr>
          <w:rFonts w:hint="eastAsia"/>
          <w:kern w:val="0"/>
          <w:sz w:val="24"/>
        </w:rPr>
        <w:t>7</w:t>
      </w:r>
      <w:r w:rsidRPr="008420CA">
        <w:rPr>
          <w:rFonts w:hint="eastAsia"/>
          <w:kern w:val="0"/>
          <w:sz w:val="24"/>
        </w:rPr>
        <w:t>楼</w:t>
      </w:r>
    </w:p>
    <w:p w14:paraId="5C4B8C8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法定代表人：冯修敏</w:t>
      </w:r>
    </w:p>
    <w:p w14:paraId="595A0D1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w:t>
      </w:r>
      <w:r w:rsidRPr="008420CA">
        <w:rPr>
          <w:rFonts w:hint="eastAsia"/>
          <w:kern w:val="0"/>
          <w:sz w:val="24"/>
        </w:rPr>
        <w:t>）</w:t>
      </w:r>
      <w:r w:rsidRPr="008420CA">
        <w:rPr>
          <w:rFonts w:hint="eastAsia"/>
          <w:kern w:val="0"/>
          <w:sz w:val="24"/>
        </w:rPr>
        <w:t>33323999</w:t>
      </w:r>
    </w:p>
    <w:p w14:paraId="6EB568E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33323837</w:t>
      </w:r>
    </w:p>
    <w:p w14:paraId="408714B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 xml:space="preserve"> </w:t>
      </w:r>
      <w:r w:rsidRPr="008420CA">
        <w:rPr>
          <w:rFonts w:hint="eastAsia"/>
          <w:kern w:val="0"/>
          <w:sz w:val="24"/>
        </w:rPr>
        <w:t>联系人：陈云卉</w:t>
      </w:r>
      <w:r w:rsidRPr="008420CA">
        <w:rPr>
          <w:rFonts w:hint="eastAsia"/>
          <w:kern w:val="0"/>
          <w:sz w:val="24"/>
        </w:rPr>
        <w:t xml:space="preserve"> </w:t>
      </w:r>
    </w:p>
    <w:p w14:paraId="193217A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4008213999</w:t>
      </w:r>
    </w:p>
    <w:p w14:paraId="31C3435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https://tty.chinapnr.com</w:t>
      </w:r>
    </w:p>
    <w:p w14:paraId="2AFAD48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23</w:t>
      </w:r>
      <w:r w:rsidRPr="008420CA">
        <w:rPr>
          <w:rFonts w:hint="eastAsia"/>
          <w:kern w:val="0"/>
          <w:sz w:val="24"/>
        </w:rPr>
        <w:t>）北京虹点基金销售有限公司</w:t>
      </w:r>
    </w:p>
    <w:p w14:paraId="73B8A8F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住所：北京市朝阳区工人体育场北路甲</w:t>
      </w:r>
      <w:r w:rsidRPr="008420CA">
        <w:rPr>
          <w:rFonts w:hint="eastAsia"/>
          <w:kern w:val="0"/>
          <w:sz w:val="24"/>
        </w:rPr>
        <w:t>2</w:t>
      </w:r>
      <w:r w:rsidRPr="008420CA">
        <w:rPr>
          <w:rFonts w:hint="eastAsia"/>
          <w:kern w:val="0"/>
          <w:sz w:val="24"/>
        </w:rPr>
        <w:t>号裙房</w:t>
      </w:r>
      <w:r w:rsidRPr="008420CA">
        <w:rPr>
          <w:rFonts w:hint="eastAsia"/>
          <w:kern w:val="0"/>
          <w:sz w:val="24"/>
        </w:rPr>
        <w:t>2</w:t>
      </w:r>
      <w:r w:rsidRPr="008420CA">
        <w:rPr>
          <w:rFonts w:hint="eastAsia"/>
          <w:kern w:val="0"/>
          <w:sz w:val="24"/>
        </w:rPr>
        <w:t>层</w:t>
      </w:r>
      <w:r w:rsidRPr="008420CA">
        <w:rPr>
          <w:rFonts w:hint="eastAsia"/>
          <w:kern w:val="0"/>
          <w:sz w:val="24"/>
        </w:rPr>
        <w:t>222</w:t>
      </w:r>
      <w:r w:rsidRPr="008420CA">
        <w:rPr>
          <w:rFonts w:hint="eastAsia"/>
          <w:kern w:val="0"/>
          <w:sz w:val="24"/>
        </w:rPr>
        <w:t>单元</w:t>
      </w:r>
    </w:p>
    <w:p w14:paraId="0E370F1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办公地址：北京市朝阳区工人体育场北路甲</w:t>
      </w:r>
      <w:r w:rsidRPr="008420CA">
        <w:rPr>
          <w:rFonts w:hint="eastAsia"/>
          <w:kern w:val="0"/>
          <w:sz w:val="24"/>
        </w:rPr>
        <w:t>2</w:t>
      </w:r>
      <w:r w:rsidRPr="008420CA">
        <w:rPr>
          <w:rFonts w:hint="eastAsia"/>
          <w:kern w:val="0"/>
          <w:sz w:val="24"/>
        </w:rPr>
        <w:t>号裙房</w:t>
      </w:r>
      <w:r w:rsidRPr="008420CA">
        <w:rPr>
          <w:rFonts w:hint="eastAsia"/>
          <w:kern w:val="0"/>
          <w:sz w:val="24"/>
        </w:rPr>
        <w:t>2</w:t>
      </w:r>
      <w:r w:rsidRPr="008420CA">
        <w:rPr>
          <w:rFonts w:hint="eastAsia"/>
          <w:kern w:val="0"/>
          <w:sz w:val="24"/>
        </w:rPr>
        <w:t>层</w:t>
      </w:r>
      <w:r w:rsidRPr="008420CA">
        <w:rPr>
          <w:rFonts w:hint="eastAsia"/>
          <w:kern w:val="0"/>
          <w:sz w:val="24"/>
        </w:rPr>
        <w:t>222</w:t>
      </w:r>
      <w:r w:rsidRPr="008420CA">
        <w:rPr>
          <w:rFonts w:hint="eastAsia"/>
          <w:kern w:val="0"/>
          <w:sz w:val="24"/>
        </w:rPr>
        <w:t>单元</w:t>
      </w:r>
    </w:p>
    <w:p w14:paraId="714A5C2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法定代表人：胡伟</w:t>
      </w:r>
    </w:p>
    <w:p w14:paraId="4CBD9DC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65951887</w:t>
      </w:r>
    </w:p>
    <w:p w14:paraId="215BC1A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65951887</w:t>
      </w:r>
    </w:p>
    <w:p w14:paraId="5821DB8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联系人：姜颖</w:t>
      </w:r>
    </w:p>
    <w:p w14:paraId="25EF56B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400-618-0707</w:t>
      </w:r>
    </w:p>
    <w:p w14:paraId="69DE2BF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www.hongdianfund.com/</w:t>
      </w:r>
    </w:p>
    <w:p w14:paraId="0B4A07F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24</w:t>
      </w:r>
      <w:r w:rsidRPr="008420CA">
        <w:rPr>
          <w:rFonts w:hint="eastAsia"/>
          <w:kern w:val="0"/>
          <w:sz w:val="24"/>
        </w:rPr>
        <w:t>）上海凯石财富基金销售有限公司</w:t>
      </w:r>
    </w:p>
    <w:p w14:paraId="321F4E2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住所：上海市黄浦区西藏南路</w:t>
      </w:r>
      <w:r w:rsidRPr="008420CA">
        <w:rPr>
          <w:rFonts w:hint="eastAsia"/>
          <w:kern w:val="0"/>
          <w:sz w:val="24"/>
        </w:rPr>
        <w:t>765</w:t>
      </w:r>
      <w:r w:rsidRPr="008420CA">
        <w:rPr>
          <w:rFonts w:hint="eastAsia"/>
          <w:kern w:val="0"/>
          <w:sz w:val="24"/>
        </w:rPr>
        <w:t>号</w:t>
      </w:r>
      <w:r w:rsidRPr="008420CA">
        <w:rPr>
          <w:rFonts w:hint="eastAsia"/>
          <w:kern w:val="0"/>
          <w:sz w:val="24"/>
        </w:rPr>
        <w:t>602-115</w:t>
      </w:r>
      <w:r w:rsidRPr="008420CA">
        <w:rPr>
          <w:rFonts w:hint="eastAsia"/>
          <w:kern w:val="0"/>
          <w:sz w:val="24"/>
        </w:rPr>
        <w:t>室</w:t>
      </w:r>
    </w:p>
    <w:p w14:paraId="7606822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办公地址：上海市黄浦区延安东路</w:t>
      </w:r>
      <w:r w:rsidRPr="008420CA">
        <w:rPr>
          <w:rFonts w:hint="eastAsia"/>
          <w:kern w:val="0"/>
          <w:sz w:val="24"/>
        </w:rPr>
        <w:t>1</w:t>
      </w:r>
      <w:r w:rsidRPr="008420CA">
        <w:rPr>
          <w:rFonts w:hint="eastAsia"/>
          <w:kern w:val="0"/>
          <w:sz w:val="24"/>
        </w:rPr>
        <w:t>号凯石大厦</w:t>
      </w:r>
      <w:r w:rsidRPr="008420CA">
        <w:rPr>
          <w:rFonts w:hint="eastAsia"/>
          <w:kern w:val="0"/>
          <w:sz w:val="24"/>
        </w:rPr>
        <w:t>4</w:t>
      </w:r>
      <w:r w:rsidRPr="008420CA">
        <w:rPr>
          <w:rFonts w:hint="eastAsia"/>
          <w:kern w:val="0"/>
          <w:sz w:val="24"/>
        </w:rPr>
        <w:t>楼</w:t>
      </w:r>
    </w:p>
    <w:p w14:paraId="72BB739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法定代表人：陈继武</w:t>
      </w:r>
    </w:p>
    <w:p w14:paraId="1C4E8A3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w:t>
      </w:r>
      <w:r w:rsidRPr="008420CA">
        <w:rPr>
          <w:rFonts w:hint="eastAsia"/>
          <w:kern w:val="0"/>
          <w:sz w:val="24"/>
        </w:rPr>
        <w:t>）</w:t>
      </w:r>
      <w:r w:rsidRPr="008420CA">
        <w:rPr>
          <w:rFonts w:hint="eastAsia"/>
          <w:kern w:val="0"/>
          <w:sz w:val="24"/>
        </w:rPr>
        <w:t>63333319</w:t>
      </w:r>
    </w:p>
    <w:p w14:paraId="0C199E3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63332523</w:t>
      </w:r>
    </w:p>
    <w:p w14:paraId="4DD7D1A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联系人：李晓明</w:t>
      </w:r>
    </w:p>
    <w:p w14:paraId="6B93423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客服电话：</w:t>
      </w:r>
      <w:r w:rsidRPr="008420CA">
        <w:rPr>
          <w:rFonts w:hint="eastAsia"/>
          <w:kern w:val="0"/>
          <w:sz w:val="24"/>
        </w:rPr>
        <w:t>4000 178 000</w:t>
      </w:r>
    </w:p>
    <w:p w14:paraId="0B613C6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www.lingxianfund.com</w:t>
      </w:r>
    </w:p>
    <w:p w14:paraId="2C57539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25</w:t>
      </w:r>
      <w:r w:rsidRPr="008420CA">
        <w:rPr>
          <w:rFonts w:hint="eastAsia"/>
          <w:kern w:val="0"/>
          <w:sz w:val="24"/>
        </w:rPr>
        <w:t>）上海利得基金销售有限公司</w:t>
      </w:r>
    </w:p>
    <w:p w14:paraId="2D2EEB0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住所：上海浦东新区峨山路</w:t>
      </w:r>
      <w:r w:rsidRPr="008420CA">
        <w:rPr>
          <w:rFonts w:hint="eastAsia"/>
          <w:kern w:val="0"/>
          <w:sz w:val="24"/>
        </w:rPr>
        <w:t>91</w:t>
      </w:r>
      <w:r w:rsidRPr="008420CA">
        <w:rPr>
          <w:rFonts w:hint="eastAsia"/>
          <w:kern w:val="0"/>
          <w:sz w:val="24"/>
        </w:rPr>
        <w:t>弄</w:t>
      </w:r>
      <w:r w:rsidRPr="008420CA">
        <w:rPr>
          <w:rFonts w:hint="eastAsia"/>
          <w:kern w:val="0"/>
          <w:sz w:val="24"/>
        </w:rPr>
        <w:t>61</w:t>
      </w:r>
      <w:r w:rsidRPr="008420CA">
        <w:rPr>
          <w:rFonts w:hint="eastAsia"/>
          <w:kern w:val="0"/>
          <w:sz w:val="24"/>
        </w:rPr>
        <w:t>号陆家嘴软件园</w:t>
      </w:r>
      <w:r w:rsidRPr="008420CA">
        <w:rPr>
          <w:rFonts w:hint="eastAsia"/>
          <w:kern w:val="0"/>
          <w:sz w:val="24"/>
        </w:rPr>
        <w:t>10</w:t>
      </w:r>
      <w:r w:rsidRPr="008420CA">
        <w:rPr>
          <w:rFonts w:hint="eastAsia"/>
          <w:kern w:val="0"/>
          <w:sz w:val="24"/>
        </w:rPr>
        <w:t>号楼</w:t>
      </w:r>
      <w:r w:rsidRPr="008420CA">
        <w:rPr>
          <w:rFonts w:hint="eastAsia"/>
          <w:kern w:val="0"/>
          <w:sz w:val="24"/>
        </w:rPr>
        <w:t>12</w:t>
      </w:r>
      <w:r w:rsidRPr="008420CA">
        <w:rPr>
          <w:rFonts w:hint="eastAsia"/>
          <w:kern w:val="0"/>
          <w:sz w:val="24"/>
        </w:rPr>
        <w:t>楼</w:t>
      </w:r>
    </w:p>
    <w:p w14:paraId="7BFC1CB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办公地址：上海浦东新区峨山路</w:t>
      </w:r>
      <w:r w:rsidRPr="008420CA">
        <w:rPr>
          <w:rFonts w:hint="eastAsia"/>
          <w:kern w:val="0"/>
          <w:sz w:val="24"/>
        </w:rPr>
        <w:t>91</w:t>
      </w:r>
      <w:r w:rsidRPr="008420CA">
        <w:rPr>
          <w:rFonts w:hint="eastAsia"/>
          <w:kern w:val="0"/>
          <w:sz w:val="24"/>
        </w:rPr>
        <w:t>弄</w:t>
      </w:r>
      <w:r w:rsidRPr="008420CA">
        <w:rPr>
          <w:rFonts w:hint="eastAsia"/>
          <w:kern w:val="0"/>
          <w:sz w:val="24"/>
        </w:rPr>
        <w:t>61</w:t>
      </w:r>
      <w:r w:rsidRPr="008420CA">
        <w:rPr>
          <w:rFonts w:hint="eastAsia"/>
          <w:kern w:val="0"/>
          <w:sz w:val="24"/>
        </w:rPr>
        <w:t>号陆家嘴软件园</w:t>
      </w:r>
      <w:r w:rsidRPr="008420CA">
        <w:rPr>
          <w:rFonts w:hint="eastAsia"/>
          <w:kern w:val="0"/>
          <w:sz w:val="24"/>
        </w:rPr>
        <w:t>10</w:t>
      </w:r>
      <w:r w:rsidRPr="008420CA">
        <w:rPr>
          <w:rFonts w:hint="eastAsia"/>
          <w:kern w:val="0"/>
          <w:sz w:val="24"/>
        </w:rPr>
        <w:t>号楼</w:t>
      </w:r>
      <w:r w:rsidRPr="008420CA">
        <w:rPr>
          <w:rFonts w:hint="eastAsia"/>
          <w:kern w:val="0"/>
          <w:sz w:val="24"/>
        </w:rPr>
        <w:t>12</w:t>
      </w:r>
      <w:r w:rsidRPr="008420CA">
        <w:rPr>
          <w:rFonts w:hint="eastAsia"/>
          <w:kern w:val="0"/>
          <w:sz w:val="24"/>
        </w:rPr>
        <w:t>楼</w:t>
      </w:r>
    </w:p>
    <w:p w14:paraId="11E6DE9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法定代表人：李兴春</w:t>
      </w:r>
    </w:p>
    <w:p w14:paraId="60F62A9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021-50583533</w:t>
      </w:r>
    </w:p>
    <w:p w14:paraId="5ECC8D4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021-50583633</w:t>
      </w:r>
    </w:p>
    <w:p w14:paraId="68543C3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联系人：徐鹏</w:t>
      </w:r>
    </w:p>
    <w:p w14:paraId="029649D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客服电话：</w:t>
      </w:r>
      <w:r w:rsidRPr="008420CA">
        <w:rPr>
          <w:rFonts w:hint="eastAsia"/>
          <w:kern w:val="0"/>
          <w:sz w:val="24"/>
        </w:rPr>
        <w:t>400-921-7755</w:t>
      </w:r>
    </w:p>
    <w:p w14:paraId="5A9BAAB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m.leadfund.com.cn</w:t>
      </w:r>
    </w:p>
    <w:p w14:paraId="20F1717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26</w:t>
      </w:r>
      <w:r w:rsidRPr="008420CA">
        <w:rPr>
          <w:rFonts w:hint="eastAsia"/>
          <w:kern w:val="0"/>
          <w:sz w:val="24"/>
        </w:rPr>
        <w:t>）大泰金石基金销售有限公司</w:t>
      </w:r>
    </w:p>
    <w:p w14:paraId="699A050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住所：南京市建邺区江东中路</w:t>
      </w:r>
      <w:r w:rsidRPr="008420CA">
        <w:rPr>
          <w:rFonts w:hint="eastAsia"/>
          <w:kern w:val="0"/>
          <w:sz w:val="24"/>
        </w:rPr>
        <w:t>359</w:t>
      </w:r>
      <w:r w:rsidRPr="008420CA">
        <w:rPr>
          <w:rFonts w:hint="eastAsia"/>
          <w:kern w:val="0"/>
          <w:sz w:val="24"/>
        </w:rPr>
        <w:t>号国睿大厦一号楼</w:t>
      </w:r>
      <w:r w:rsidRPr="008420CA">
        <w:rPr>
          <w:rFonts w:hint="eastAsia"/>
          <w:kern w:val="0"/>
          <w:sz w:val="24"/>
        </w:rPr>
        <w:t>B</w:t>
      </w:r>
      <w:r w:rsidRPr="008420CA">
        <w:rPr>
          <w:rFonts w:hint="eastAsia"/>
          <w:kern w:val="0"/>
          <w:sz w:val="24"/>
        </w:rPr>
        <w:t>区</w:t>
      </w:r>
      <w:r w:rsidRPr="008420CA">
        <w:rPr>
          <w:rFonts w:hint="eastAsia"/>
          <w:kern w:val="0"/>
          <w:sz w:val="24"/>
        </w:rPr>
        <w:t>4</w:t>
      </w:r>
      <w:r w:rsidRPr="008420CA">
        <w:rPr>
          <w:rFonts w:hint="eastAsia"/>
          <w:kern w:val="0"/>
          <w:sz w:val="24"/>
        </w:rPr>
        <w:t>楼</w:t>
      </w:r>
      <w:r w:rsidRPr="008420CA">
        <w:rPr>
          <w:rFonts w:hint="eastAsia"/>
          <w:kern w:val="0"/>
          <w:sz w:val="24"/>
        </w:rPr>
        <w:t>A506</w:t>
      </w:r>
      <w:r w:rsidRPr="008420CA">
        <w:rPr>
          <w:rFonts w:hint="eastAsia"/>
          <w:kern w:val="0"/>
          <w:sz w:val="24"/>
        </w:rPr>
        <w:t>室</w:t>
      </w:r>
    </w:p>
    <w:p w14:paraId="54BF6C2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办公地址：上海市长宁区虹桥路</w:t>
      </w:r>
      <w:r w:rsidRPr="008420CA">
        <w:rPr>
          <w:rFonts w:hint="eastAsia"/>
          <w:kern w:val="0"/>
          <w:sz w:val="24"/>
        </w:rPr>
        <w:t>1386</w:t>
      </w:r>
      <w:r w:rsidRPr="008420CA">
        <w:rPr>
          <w:rFonts w:hint="eastAsia"/>
          <w:kern w:val="0"/>
          <w:sz w:val="24"/>
        </w:rPr>
        <w:t>号文广大厦</w:t>
      </w:r>
      <w:r w:rsidRPr="008420CA">
        <w:rPr>
          <w:rFonts w:hint="eastAsia"/>
          <w:kern w:val="0"/>
          <w:sz w:val="24"/>
        </w:rPr>
        <w:t>15</w:t>
      </w:r>
      <w:r w:rsidRPr="008420CA">
        <w:rPr>
          <w:rFonts w:hint="eastAsia"/>
          <w:kern w:val="0"/>
          <w:sz w:val="24"/>
        </w:rPr>
        <w:t>楼</w:t>
      </w:r>
    </w:p>
    <w:p w14:paraId="4EA4FE1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法定代表人：袁顾明</w:t>
      </w:r>
    </w:p>
    <w:p w14:paraId="2AB5989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025</w:t>
      </w:r>
      <w:r w:rsidRPr="008420CA">
        <w:rPr>
          <w:rFonts w:hint="eastAsia"/>
          <w:kern w:val="0"/>
          <w:sz w:val="24"/>
        </w:rPr>
        <w:t>）</w:t>
      </w:r>
      <w:r w:rsidRPr="008420CA">
        <w:rPr>
          <w:rFonts w:hint="eastAsia"/>
          <w:kern w:val="0"/>
          <w:sz w:val="24"/>
        </w:rPr>
        <w:t>68206846</w:t>
      </w:r>
    </w:p>
    <w:p w14:paraId="13ABD4F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22268089</w:t>
      </w:r>
    </w:p>
    <w:p w14:paraId="4214CD3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联系人：何庭宇</w:t>
      </w:r>
    </w:p>
    <w:p w14:paraId="33124CA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客户服务电话：</w:t>
      </w:r>
      <w:r w:rsidRPr="008420CA">
        <w:rPr>
          <w:rFonts w:hint="eastAsia"/>
          <w:kern w:val="0"/>
          <w:sz w:val="24"/>
        </w:rPr>
        <w:t>400-928-2266/021-22267995</w:t>
      </w:r>
    </w:p>
    <w:p w14:paraId="6013F5B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www.dtfunds.com</w:t>
      </w:r>
    </w:p>
    <w:p w14:paraId="78C747A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27</w:t>
      </w:r>
      <w:r w:rsidRPr="008420CA">
        <w:rPr>
          <w:rFonts w:hint="eastAsia"/>
          <w:kern w:val="0"/>
          <w:sz w:val="24"/>
        </w:rPr>
        <w:t>）北京汇成基金销售有限公司</w:t>
      </w:r>
    </w:p>
    <w:p w14:paraId="10148C0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住所：北京市海淀区中关村大街</w:t>
      </w:r>
      <w:r w:rsidRPr="008420CA">
        <w:rPr>
          <w:rFonts w:hint="eastAsia"/>
          <w:kern w:val="0"/>
          <w:sz w:val="24"/>
        </w:rPr>
        <w:t>11</w:t>
      </w:r>
      <w:r w:rsidRPr="008420CA">
        <w:rPr>
          <w:rFonts w:hint="eastAsia"/>
          <w:kern w:val="0"/>
          <w:sz w:val="24"/>
        </w:rPr>
        <w:t>号</w:t>
      </w:r>
      <w:r w:rsidRPr="008420CA">
        <w:rPr>
          <w:rFonts w:hint="eastAsia"/>
          <w:kern w:val="0"/>
          <w:sz w:val="24"/>
        </w:rPr>
        <w:t>11</w:t>
      </w:r>
      <w:r w:rsidRPr="008420CA">
        <w:rPr>
          <w:rFonts w:hint="eastAsia"/>
          <w:kern w:val="0"/>
          <w:sz w:val="24"/>
        </w:rPr>
        <w:t>层</w:t>
      </w:r>
      <w:r w:rsidRPr="008420CA">
        <w:rPr>
          <w:rFonts w:hint="eastAsia"/>
          <w:kern w:val="0"/>
          <w:sz w:val="24"/>
        </w:rPr>
        <w:t xml:space="preserve">1108 </w:t>
      </w:r>
    </w:p>
    <w:p w14:paraId="7F4D224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办公地址：北京市海淀区中关村大街</w:t>
      </w:r>
      <w:r w:rsidRPr="008420CA">
        <w:rPr>
          <w:rFonts w:hint="eastAsia"/>
          <w:kern w:val="0"/>
          <w:sz w:val="24"/>
        </w:rPr>
        <w:t>11</w:t>
      </w:r>
      <w:r w:rsidRPr="008420CA">
        <w:rPr>
          <w:rFonts w:hint="eastAsia"/>
          <w:kern w:val="0"/>
          <w:sz w:val="24"/>
        </w:rPr>
        <w:t>号</w:t>
      </w:r>
      <w:r w:rsidRPr="008420CA">
        <w:rPr>
          <w:rFonts w:hint="eastAsia"/>
          <w:kern w:val="0"/>
          <w:sz w:val="24"/>
        </w:rPr>
        <w:t>11</w:t>
      </w:r>
      <w:r w:rsidRPr="008420CA">
        <w:rPr>
          <w:rFonts w:hint="eastAsia"/>
          <w:kern w:val="0"/>
          <w:sz w:val="24"/>
        </w:rPr>
        <w:t>层</w:t>
      </w:r>
      <w:r w:rsidRPr="008420CA">
        <w:rPr>
          <w:rFonts w:hint="eastAsia"/>
          <w:kern w:val="0"/>
          <w:sz w:val="24"/>
        </w:rPr>
        <w:t xml:space="preserve">1108  </w:t>
      </w:r>
    </w:p>
    <w:p w14:paraId="4D2955B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法定代表人：王伟刚</w:t>
      </w:r>
      <w:r w:rsidRPr="008420CA">
        <w:rPr>
          <w:rFonts w:hint="eastAsia"/>
          <w:kern w:val="0"/>
          <w:sz w:val="24"/>
        </w:rPr>
        <w:t xml:space="preserve"> </w:t>
      </w:r>
    </w:p>
    <w:p w14:paraId="45CAFA0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56282140</w:t>
      </w:r>
    </w:p>
    <w:p w14:paraId="16E65AC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62680827</w:t>
      </w:r>
    </w:p>
    <w:p w14:paraId="1E361AC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联系人：丁向坤</w:t>
      </w:r>
    </w:p>
    <w:p w14:paraId="1CAF0A6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400-619-9059</w:t>
      </w:r>
    </w:p>
    <w:p w14:paraId="022E184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www.fundzone.cn</w:t>
      </w:r>
      <w:r w:rsidRPr="008420CA">
        <w:rPr>
          <w:rFonts w:hint="eastAsia"/>
          <w:kern w:val="0"/>
          <w:sz w:val="24"/>
        </w:rPr>
        <w:t>、</w:t>
      </w:r>
      <w:r w:rsidRPr="008420CA">
        <w:rPr>
          <w:rFonts w:hint="eastAsia"/>
          <w:kern w:val="0"/>
          <w:sz w:val="24"/>
        </w:rPr>
        <w:t>www.51jijinhui.com</w:t>
      </w:r>
    </w:p>
    <w:p w14:paraId="3D6580D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28</w:t>
      </w:r>
      <w:r w:rsidRPr="008420CA">
        <w:rPr>
          <w:rFonts w:hint="eastAsia"/>
          <w:kern w:val="0"/>
          <w:sz w:val="24"/>
        </w:rPr>
        <w:t>）北京恒天明泽基金销售有限公司</w:t>
      </w:r>
    </w:p>
    <w:p w14:paraId="7A0C319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住所：北京市经济技术开发区宏达北路</w:t>
      </w:r>
      <w:r w:rsidRPr="008420CA">
        <w:rPr>
          <w:rFonts w:hint="eastAsia"/>
          <w:kern w:val="0"/>
          <w:sz w:val="24"/>
        </w:rPr>
        <w:t>10</w:t>
      </w:r>
      <w:r w:rsidRPr="008420CA">
        <w:rPr>
          <w:rFonts w:hint="eastAsia"/>
          <w:kern w:val="0"/>
          <w:sz w:val="24"/>
        </w:rPr>
        <w:t>号五层</w:t>
      </w:r>
      <w:r w:rsidRPr="008420CA">
        <w:rPr>
          <w:rFonts w:hint="eastAsia"/>
          <w:kern w:val="0"/>
          <w:sz w:val="24"/>
        </w:rPr>
        <w:t>5122</w:t>
      </w:r>
      <w:r w:rsidRPr="008420CA">
        <w:rPr>
          <w:rFonts w:hint="eastAsia"/>
          <w:kern w:val="0"/>
          <w:sz w:val="24"/>
        </w:rPr>
        <w:t>室</w:t>
      </w:r>
      <w:r w:rsidRPr="008420CA">
        <w:rPr>
          <w:rFonts w:hint="eastAsia"/>
          <w:kern w:val="0"/>
          <w:sz w:val="24"/>
        </w:rPr>
        <w:t xml:space="preserve"> </w:t>
      </w:r>
    </w:p>
    <w:p w14:paraId="40D73FE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办公地址：北京市朝阳区东三环北路甲</w:t>
      </w:r>
      <w:r w:rsidRPr="008420CA">
        <w:rPr>
          <w:rFonts w:hint="eastAsia"/>
          <w:kern w:val="0"/>
          <w:sz w:val="24"/>
        </w:rPr>
        <w:t>19</w:t>
      </w:r>
      <w:r w:rsidRPr="008420CA">
        <w:rPr>
          <w:rFonts w:hint="eastAsia"/>
          <w:kern w:val="0"/>
          <w:sz w:val="24"/>
        </w:rPr>
        <w:t>号</w:t>
      </w:r>
      <w:r w:rsidRPr="008420CA">
        <w:rPr>
          <w:rFonts w:hint="eastAsia"/>
          <w:kern w:val="0"/>
          <w:sz w:val="24"/>
        </w:rPr>
        <w:t>SOHO</w:t>
      </w:r>
      <w:r w:rsidRPr="008420CA">
        <w:rPr>
          <w:rFonts w:hint="eastAsia"/>
          <w:kern w:val="0"/>
          <w:sz w:val="24"/>
        </w:rPr>
        <w:t>嘉盛中心</w:t>
      </w:r>
      <w:r w:rsidRPr="008420CA">
        <w:rPr>
          <w:rFonts w:hint="eastAsia"/>
          <w:kern w:val="0"/>
          <w:sz w:val="24"/>
        </w:rPr>
        <w:t>30</w:t>
      </w:r>
      <w:r w:rsidRPr="008420CA">
        <w:rPr>
          <w:rFonts w:hint="eastAsia"/>
          <w:kern w:val="0"/>
          <w:sz w:val="24"/>
        </w:rPr>
        <w:t>层</w:t>
      </w:r>
      <w:r w:rsidRPr="008420CA">
        <w:rPr>
          <w:rFonts w:hint="eastAsia"/>
          <w:kern w:val="0"/>
          <w:sz w:val="24"/>
        </w:rPr>
        <w:t>3001</w:t>
      </w:r>
      <w:r w:rsidRPr="008420CA">
        <w:rPr>
          <w:rFonts w:hint="eastAsia"/>
          <w:kern w:val="0"/>
          <w:sz w:val="24"/>
        </w:rPr>
        <w:t>室</w:t>
      </w:r>
      <w:r w:rsidRPr="008420CA">
        <w:rPr>
          <w:rFonts w:hint="eastAsia"/>
          <w:kern w:val="0"/>
          <w:sz w:val="24"/>
        </w:rPr>
        <w:t xml:space="preserve"> </w:t>
      </w:r>
    </w:p>
    <w:p w14:paraId="1CBB56D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法定代表人：李悦</w:t>
      </w:r>
      <w:r w:rsidRPr="008420CA">
        <w:rPr>
          <w:rFonts w:hint="eastAsia"/>
          <w:kern w:val="0"/>
          <w:sz w:val="24"/>
        </w:rPr>
        <w:t xml:space="preserve"> </w:t>
      </w:r>
    </w:p>
    <w:p w14:paraId="5A001CD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56642600</w:t>
      </w:r>
    </w:p>
    <w:p w14:paraId="516086E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56642623</w:t>
      </w:r>
    </w:p>
    <w:p w14:paraId="7F2346D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联系人：张晔</w:t>
      </w:r>
    </w:p>
    <w:p w14:paraId="0761B5E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4007868868</w:t>
      </w:r>
    </w:p>
    <w:p w14:paraId="4A8BDB8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www.chtfund.com</w:t>
      </w:r>
    </w:p>
    <w:p w14:paraId="72725D0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29</w:t>
      </w:r>
      <w:r w:rsidRPr="008420CA">
        <w:rPr>
          <w:rFonts w:hint="eastAsia"/>
          <w:kern w:val="0"/>
          <w:sz w:val="24"/>
        </w:rPr>
        <w:t>）北京广源达信投资管理有限公司</w:t>
      </w:r>
    </w:p>
    <w:p w14:paraId="2867C73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住所：北京市西城区新街口外大街</w:t>
      </w:r>
      <w:r w:rsidRPr="008420CA">
        <w:rPr>
          <w:rFonts w:hint="eastAsia"/>
          <w:kern w:val="0"/>
          <w:sz w:val="24"/>
        </w:rPr>
        <w:t>28</w:t>
      </w:r>
      <w:r w:rsidRPr="008420CA">
        <w:rPr>
          <w:rFonts w:hint="eastAsia"/>
          <w:kern w:val="0"/>
          <w:sz w:val="24"/>
        </w:rPr>
        <w:t>号</w:t>
      </w:r>
      <w:r w:rsidRPr="008420CA">
        <w:rPr>
          <w:rFonts w:hint="eastAsia"/>
          <w:kern w:val="0"/>
          <w:sz w:val="24"/>
        </w:rPr>
        <w:t>C</w:t>
      </w:r>
      <w:r w:rsidRPr="008420CA">
        <w:rPr>
          <w:rFonts w:hint="eastAsia"/>
          <w:kern w:val="0"/>
          <w:sz w:val="24"/>
        </w:rPr>
        <w:t>座六层</w:t>
      </w:r>
      <w:r w:rsidRPr="008420CA">
        <w:rPr>
          <w:rFonts w:hint="eastAsia"/>
          <w:kern w:val="0"/>
          <w:sz w:val="24"/>
        </w:rPr>
        <w:t>605</w:t>
      </w:r>
      <w:r w:rsidRPr="008420CA">
        <w:rPr>
          <w:rFonts w:hint="eastAsia"/>
          <w:kern w:val="0"/>
          <w:sz w:val="24"/>
        </w:rPr>
        <w:t>室</w:t>
      </w:r>
    </w:p>
    <w:p w14:paraId="30522B3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办公地址：北京市朝阳区望京东园四区</w:t>
      </w:r>
      <w:r w:rsidRPr="008420CA">
        <w:rPr>
          <w:rFonts w:hint="eastAsia"/>
          <w:kern w:val="0"/>
          <w:sz w:val="24"/>
        </w:rPr>
        <w:t>13</w:t>
      </w:r>
      <w:r w:rsidRPr="008420CA">
        <w:rPr>
          <w:rFonts w:hint="eastAsia"/>
          <w:kern w:val="0"/>
          <w:sz w:val="24"/>
        </w:rPr>
        <w:t>号楼浦项中心</w:t>
      </w:r>
      <w:r w:rsidRPr="008420CA">
        <w:rPr>
          <w:rFonts w:hint="eastAsia"/>
          <w:kern w:val="0"/>
          <w:sz w:val="24"/>
        </w:rPr>
        <w:t>B</w:t>
      </w:r>
      <w:r w:rsidRPr="008420CA">
        <w:rPr>
          <w:rFonts w:hint="eastAsia"/>
          <w:kern w:val="0"/>
          <w:sz w:val="24"/>
        </w:rPr>
        <w:t>座</w:t>
      </w:r>
      <w:r w:rsidRPr="008420CA">
        <w:rPr>
          <w:rFonts w:hint="eastAsia"/>
          <w:kern w:val="0"/>
          <w:sz w:val="24"/>
        </w:rPr>
        <w:t>19</w:t>
      </w:r>
      <w:r w:rsidRPr="008420CA">
        <w:rPr>
          <w:rFonts w:hint="eastAsia"/>
          <w:kern w:val="0"/>
          <w:sz w:val="24"/>
        </w:rPr>
        <w:t>层</w:t>
      </w:r>
    </w:p>
    <w:p w14:paraId="5B5103E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法定代表人：齐剑辉</w:t>
      </w:r>
      <w:r w:rsidRPr="008420CA">
        <w:rPr>
          <w:rFonts w:hint="eastAsia"/>
          <w:kern w:val="0"/>
          <w:sz w:val="24"/>
        </w:rPr>
        <w:t xml:space="preserve"> </w:t>
      </w:r>
    </w:p>
    <w:p w14:paraId="4E1042E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57298634</w:t>
      </w:r>
    </w:p>
    <w:p w14:paraId="60E2C33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82055860</w:t>
      </w:r>
    </w:p>
    <w:p w14:paraId="76693E5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联系人：王英俊</w:t>
      </w:r>
      <w:r w:rsidRPr="008420CA">
        <w:rPr>
          <w:rFonts w:hint="eastAsia"/>
          <w:kern w:val="0"/>
          <w:sz w:val="24"/>
        </w:rPr>
        <w:t xml:space="preserve"> </w:t>
      </w:r>
    </w:p>
    <w:p w14:paraId="3E89BCD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400-623-6060</w:t>
      </w:r>
    </w:p>
    <w:p w14:paraId="451E5C2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网址：</w:t>
      </w:r>
      <w:r w:rsidRPr="008420CA">
        <w:rPr>
          <w:rFonts w:hint="eastAsia"/>
          <w:kern w:val="0"/>
          <w:sz w:val="24"/>
        </w:rPr>
        <w:t>www.niuniufund.com</w:t>
      </w:r>
    </w:p>
    <w:p w14:paraId="38C1E1B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30</w:t>
      </w:r>
      <w:r w:rsidRPr="008420CA">
        <w:rPr>
          <w:rFonts w:hint="eastAsia"/>
          <w:kern w:val="0"/>
          <w:sz w:val="24"/>
        </w:rPr>
        <w:t>）奕丰金融服务（深圳）有限公司</w:t>
      </w:r>
    </w:p>
    <w:p w14:paraId="00FC0C8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住所：深圳市前海深港合作区前湾一路</w:t>
      </w:r>
      <w:r w:rsidRPr="008420CA">
        <w:rPr>
          <w:rFonts w:hint="eastAsia"/>
          <w:kern w:val="0"/>
          <w:sz w:val="24"/>
        </w:rPr>
        <w:t>1</w:t>
      </w:r>
      <w:r w:rsidRPr="008420CA">
        <w:rPr>
          <w:rFonts w:hint="eastAsia"/>
          <w:kern w:val="0"/>
          <w:sz w:val="24"/>
        </w:rPr>
        <w:t>号</w:t>
      </w:r>
      <w:r w:rsidRPr="008420CA">
        <w:rPr>
          <w:rFonts w:hint="eastAsia"/>
          <w:kern w:val="0"/>
          <w:sz w:val="24"/>
        </w:rPr>
        <w:t>A</w:t>
      </w:r>
      <w:r w:rsidRPr="008420CA">
        <w:rPr>
          <w:rFonts w:hint="eastAsia"/>
          <w:kern w:val="0"/>
          <w:sz w:val="24"/>
        </w:rPr>
        <w:t>栋</w:t>
      </w:r>
      <w:r w:rsidRPr="008420CA">
        <w:rPr>
          <w:rFonts w:hint="eastAsia"/>
          <w:kern w:val="0"/>
          <w:sz w:val="24"/>
        </w:rPr>
        <w:t>201</w:t>
      </w:r>
      <w:r w:rsidRPr="008420CA">
        <w:rPr>
          <w:rFonts w:hint="eastAsia"/>
          <w:kern w:val="0"/>
          <w:sz w:val="24"/>
        </w:rPr>
        <w:t>室（入住深圳市前海商务秘书有限公司）</w:t>
      </w:r>
      <w:r w:rsidRPr="008420CA">
        <w:rPr>
          <w:rFonts w:hint="eastAsia"/>
          <w:kern w:val="0"/>
          <w:sz w:val="24"/>
        </w:rPr>
        <w:t xml:space="preserve"> </w:t>
      </w:r>
    </w:p>
    <w:p w14:paraId="60789C7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办公地址：深圳市南山区海德三路海岸大厦东座</w:t>
      </w:r>
      <w:r w:rsidRPr="008420CA">
        <w:rPr>
          <w:rFonts w:hint="eastAsia"/>
          <w:kern w:val="0"/>
          <w:sz w:val="24"/>
        </w:rPr>
        <w:t>1115</w:t>
      </w:r>
      <w:r w:rsidRPr="008420CA">
        <w:rPr>
          <w:rFonts w:hint="eastAsia"/>
          <w:kern w:val="0"/>
          <w:sz w:val="24"/>
        </w:rPr>
        <w:t>室，</w:t>
      </w:r>
      <w:r w:rsidRPr="008420CA">
        <w:rPr>
          <w:rFonts w:hint="eastAsia"/>
          <w:kern w:val="0"/>
          <w:sz w:val="24"/>
        </w:rPr>
        <w:t>1116</w:t>
      </w:r>
      <w:r w:rsidRPr="008420CA">
        <w:rPr>
          <w:rFonts w:hint="eastAsia"/>
          <w:kern w:val="0"/>
          <w:sz w:val="24"/>
        </w:rPr>
        <w:t>室及</w:t>
      </w:r>
      <w:r w:rsidRPr="008420CA">
        <w:rPr>
          <w:rFonts w:hint="eastAsia"/>
          <w:kern w:val="0"/>
          <w:sz w:val="24"/>
        </w:rPr>
        <w:t>1307</w:t>
      </w:r>
      <w:r w:rsidRPr="008420CA">
        <w:rPr>
          <w:rFonts w:hint="eastAsia"/>
          <w:kern w:val="0"/>
          <w:sz w:val="24"/>
        </w:rPr>
        <w:t>室</w:t>
      </w:r>
    </w:p>
    <w:p w14:paraId="0E172E6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w:t>
      </w:r>
      <w:r w:rsidRPr="008420CA">
        <w:rPr>
          <w:rFonts w:hint="eastAsia"/>
          <w:kern w:val="0"/>
          <w:sz w:val="24"/>
        </w:rPr>
        <w:t xml:space="preserve">TAN YIK KUAN </w:t>
      </w:r>
    </w:p>
    <w:p w14:paraId="2A5C6BC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0755</w:t>
      </w:r>
      <w:r w:rsidRPr="008420CA">
        <w:rPr>
          <w:rFonts w:hint="eastAsia"/>
          <w:kern w:val="0"/>
          <w:sz w:val="24"/>
        </w:rPr>
        <w:t>）</w:t>
      </w:r>
      <w:r w:rsidRPr="008420CA">
        <w:rPr>
          <w:rFonts w:hint="eastAsia"/>
          <w:kern w:val="0"/>
          <w:sz w:val="24"/>
        </w:rPr>
        <w:t>89460500</w:t>
      </w:r>
    </w:p>
    <w:p w14:paraId="369E9D6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0755</w:t>
      </w:r>
      <w:r w:rsidRPr="008420CA">
        <w:rPr>
          <w:rFonts w:hint="eastAsia"/>
          <w:kern w:val="0"/>
          <w:sz w:val="24"/>
        </w:rPr>
        <w:t>）</w:t>
      </w:r>
      <w:r w:rsidRPr="008420CA">
        <w:rPr>
          <w:rFonts w:hint="eastAsia"/>
          <w:kern w:val="0"/>
          <w:sz w:val="24"/>
        </w:rPr>
        <w:t>21674453</w:t>
      </w:r>
    </w:p>
    <w:p w14:paraId="7E08A35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联系人：叶健</w:t>
      </w:r>
    </w:p>
    <w:p w14:paraId="2C706D7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400-684-0500</w:t>
      </w:r>
    </w:p>
    <w:p w14:paraId="70256FE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www.ifastps.com.cn</w:t>
      </w:r>
    </w:p>
    <w:p w14:paraId="67422DA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31</w:t>
      </w:r>
      <w:r w:rsidRPr="008420CA">
        <w:rPr>
          <w:rFonts w:hint="eastAsia"/>
          <w:kern w:val="0"/>
          <w:sz w:val="24"/>
        </w:rPr>
        <w:t>）浙江金观诚财富管理有限公司</w:t>
      </w:r>
    </w:p>
    <w:p w14:paraId="70DD757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住所：杭州市拱墅区登云路</w:t>
      </w:r>
      <w:r w:rsidRPr="008420CA">
        <w:rPr>
          <w:rFonts w:hint="eastAsia"/>
          <w:kern w:val="0"/>
          <w:sz w:val="24"/>
        </w:rPr>
        <w:t>45</w:t>
      </w:r>
      <w:r w:rsidRPr="008420CA">
        <w:rPr>
          <w:rFonts w:hint="eastAsia"/>
          <w:kern w:val="0"/>
          <w:sz w:val="24"/>
        </w:rPr>
        <w:t>号（锦昌大厦）</w:t>
      </w:r>
      <w:r w:rsidRPr="008420CA">
        <w:rPr>
          <w:rFonts w:hint="eastAsia"/>
          <w:kern w:val="0"/>
          <w:sz w:val="24"/>
        </w:rPr>
        <w:t>1</w:t>
      </w:r>
      <w:r w:rsidRPr="008420CA">
        <w:rPr>
          <w:rFonts w:hint="eastAsia"/>
          <w:kern w:val="0"/>
          <w:sz w:val="24"/>
        </w:rPr>
        <w:t>幢</w:t>
      </w:r>
      <w:r w:rsidRPr="008420CA">
        <w:rPr>
          <w:rFonts w:hint="eastAsia"/>
          <w:kern w:val="0"/>
          <w:sz w:val="24"/>
        </w:rPr>
        <w:t>10</w:t>
      </w:r>
      <w:r w:rsidRPr="008420CA">
        <w:rPr>
          <w:rFonts w:hint="eastAsia"/>
          <w:kern w:val="0"/>
          <w:sz w:val="24"/>
        </w:rPr>
        <w:t>楼</w:t>
      </w:r>
      <w:r w:rsidRPr="008420CA">
        <w:rPr>
          <w:rFonts w:hint="eastAsia"/>
          <w:kern w:val="0"/>
          <w:sz w:val="24"/>
        </w:rPr>
        <w:t>1001</w:t>
      </w:r>
      <w:r w:rsidRPr="008420CA">
        <w:rPr>
          <w:rFonts w:hint="eastAsia"/>
          <w:kern w:val="0"/>
          <w:sz w:val="24"/>
        </w:rPr>
        <w:t>室</w:t>
      </w:r>
    </w:p>
    <w:p w14:paraId="7AF1543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办公地址：杭州市拱墅区登云路</w:t>
      </w:r>
      <w:r w:rsidRPr="008420CA">
        <w:rPr>
          <w:rFonts w:hint="eastAsia"/>
          <w:kern w:val="0"/>
          <w:sz w:val="24"/>
        </w:rPr>
        <w:t>45</w:t>
      </w:r>
      <w:r w:rsidRPr="008420CA">
        <w:rPr>
          <w:rFonts w:hint="eastAsia"/>
          <w:kern w:val="0"/>
          <w:sz w:val="24"/>
        </w:rPr>
        <w:t>号锦昌大厦一楼金观诚财富</w:t>
      </w:r>
    </w:p>
    <w:p w14:paraId="17389C1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法定代表人：徐黎云</w:t>
      </w:r>
    </w:p>
    <w:p w14:paraId="71CA188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0571</w:t>
      </w:r>
      <w:r w:rsidRPr="008420CA">
        <w:rPr>
          <w:rFonts w:hint="eastAsia"/>
          <w:kern w:val="0"/>
          <w:sz w:val="24"/>
        </w:rPr>
        <w:t>）</w:t>
      </w:r>
      <w:r w:rsidRPr="008420CA">
        <w:rPr>
          <w:rFonts w:hint="eastAsia"/>
          <w:kern w:val="0"/>
          <w:sz w:val="24"/>
        </w:rPr>
        <w:t>88337717</w:t>
      </w:r>
    </w:p>
    <w:p w14:paraId="711B763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0571</w:t>
      </w:r>
      <w:r w:rsidRPr="008420CA">
        <w:rPr>
          <w:rFonts w:hint="eastAsia"/>
          <w:kern w:val="0"/>
          <w:sz w:val="24"/>
        </w:rPr>
        <w:t>）</w:t>
      </w:r>
      <w:r w:rsidRPr="008420CA">
        <w:rPr>
          <w:rFonts w:hint="eastAsia"/>
          <w:kern w:val="0"/>
          <w:sz w:val="24"/>
        </w:rPr>
        <w:t>88337666</w:t>
      </w:r>
    </w:p>
    <w:p w14:paraId="4592018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联系人：孙成岩</w:t>
      </w:r>
    </w:p>
    <w:p w14:paraId="0D5270A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400-068-0058</w:t>
      </w:r>
    </w:p>
    <w:p w14:paraId="2EB8051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 xml:space="preserve">www.jincheng-fund.com </w:t>
      </w:r>
    </w:p>
    <w:p w14:paraId="64A72D9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32</w:t>
      </w:r>
      <w:r w:rsidRPr="008420CA">
        <w:rPr>
          <w:rFonts w:hint="eastAsia"/>
          <w:kern w:val="0"/>
          <w:sz w:val="24"/>
        </w:rPr>
        <w:t>）</w:t>
      </w:r>
      <w:r w:rsidRPr="008420CA">
        <w:rPr>
          <w:rFonts w:hint="eastAsia"/>
          <w:kern w:val="0"/>
          <w:sz w:val="24"/>
        </w:rPr>
        <w:t xml:space="preserve"> </w:t>
      </w:r>
      <w:r w:rsidRPr="008420CA">
        <w:rPr>
          <w:rFonts w:hint="eastAsia"/>
          <w:kern w:val="0"/>
          <w:sz w:val="24"/>
        </w:rPr>
        <w:t>北京唐鼎耀华投资咨询有限公司</w:t>
      </w:r>
    </w:p>
    <w:p w14:paraId="7C8C366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住所：北京市延庆县延庆经济开发区百泉街</w:t>
      </w:r>
      <w:r w:rsidRPr="008420CA">
        <w:rPr>
          <w:rFonts w:hint="eastAsia"/>
          <w:kern w:val="0"/>
          <w:sz w:val="24"/>
        </w:rPr>
        <w:t>10</w:t>
      </w:r>
      <w:r w:rsidRPr="008420CA">
        <w:rPr>
          <w:rFonts w:hint="eastAsia"/>
          <w:kern w:val="0"/>
          <w:sz w:val="24"/>
        </w:rPr>
        <w:t>号</w:t>
      </w:r>
      <w:r w:rsidRPr="008420CA">
        <w:rPr>
          <w:rFonts w:hint="eastAsia"/>
          <w:kern w:val="0"/>
          <w:sz w:val="24"/>
        </w:rPr>
        <w:t>2</w:t>
      </w:r>
      <w:r w:rsidRPr="008420CA">
        <w:rPr>
          <w:rFonts w:hint="eastAsia"/>
          <w:kern w:val="0"/>
          <w:sz w:val="24"/>
        </w:rPr>
        <w:t>栋</w:t>
      </w:r>
      <w:r w:rsidRPr="008420CA">
        <w:rPr>
          <w:rFonts w:hint="eastAsia"/>
          <w:kern w:val="0"/>
          <w:sz w:val="24"/>
        </w:rPr>
        <w:t>236</w:t>
      </w:r>
      <w:r w:rsidRPr="008420CA">
        <w:rPr>
          <w:rFonts w:hint="eastAsia"/>
          <w:kern w:val="0"/>
          <w:sz w:val="24"/>
        </w:rPr>
        <w:t>室</w:t>
      </w:r>
    </w:p>
    <w:p w14:paraId="2A1094C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办公地址：北京市朝阳区东三环北路</w:t>
      </w:r>
      <w:r w:rsidRPr="008420CA">
        <w:rPr>
          <w:rFonts w:hint="eastAsia"/>
          <w:kern w:val="0"/>
          <w:sz w:val="24"/>
        </w:rPr>
        <w:t>38</w:t>
      </w:r>
      <w:r w:rsidRPr="008420CA">
        <w:rPr>
          <w:rFonts w:hint="eastAsia"/>
          <w:kern w:val="0"/>
          <w:sz w:val="24"/>
        </w:rPr>
        <w:t>号院</w:t>
      </w:r>
      <w:r w:rsidRPr="008420CA">
        <w:rPr>
          <w:rFonts w:hint="eastAsia"/>
          <w:kern w:val="0"/>
          <w:sz w:val="24"/>
        </w:rPr>
        <w:t>1</w:t>
      </w:r>
      <w:r w:rsidRPr="008420CA">
        <w:rPr>
          <w:rFonts w:hint="eastAsia"/>
          <w:kern w:val="0"/>
          <w:sz w:val="24"/>
        </w:rPr>
        <w:t>号泰康金融中心</w:t>
      </w:r>
      <w:r w:rsidRPr="008420CA">
        <w:rPr>
          <w:rFonts w:hint="eastAsia"/>
          <w:kern w:val="0"/>
          <w:sz w:val="24"/>
        </w:rPr>
        <w:t>38</w:t>
      </w:r>
      <w:r w:rsidRPr="008420CA">
        <w:rPr>
          <w:rFonts w:hint="eastAsia"/>
          <w:kern w:val="0"/>
          <w:sz w:val="24"/>
        </w:rPr>
        <w:t>层</w:t>
      </w:r>
    </w:p>
    <w:p w14:paraId="5928F53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法定代表人：张冠宇</w:t>
      </w:r>
    </w:p>
    <w:p w14:paraId="1353B45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85870662</w:t>
      </w:r>
    </w:p>
    <w:p w14:paraId="0D3A4F6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59200800</w:t>
      </w:r>
    </w:p>
    <w:p w14:paraId="11046461" w14:textId="5F1D81D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联系人：刘美薇</w:t>
      </w:r>
    </w:p>
    <w:p w14:paraId="708BA7C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400-819-9868</w:t>
      </w:r>
    </w:p>
    <w:p w14:paraId="38B0E65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网址：</w:t>
      </w:r>
      <w:r w:rsidRPr="008420CA">
        <w:rPr>
          <w:rFonts w:hint="eastAsia"/>
          <w:kern w:val="0"/>
          <w:sz w:val="24"/>
        </w:rPr>
        <w:t>www.tdyhfund.com</w:t>
      </w:r>
    </w:p>
    <w:p w14:paraId="7580AE0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33</w:t>
      </w:r>
      <w:r w:rsidRPr="008420CA">
        <w:rPr>
          <w:rFonts w:hint="eastAsia"/>
          <w:kern w:val="0"/>
          <w:sz w:val="24"/>
        </w:rPr>
        <w:t>）北京创金启富投资管理有限公司</w:t>
      </w:r>
    </w:p>
    <w:p w14:paraId="64A1455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w:t>
      </w:r>
      <w:r w:rsidRPr="008420CA">
        <w:rPr>
          <w:rFonts w:hint="eastAsia"/>
          <w:kern w:val="0"/>
          <w:sz w:val="24"/>
        </w:rPr>
        <w:t xml:space="preserve"> </w:t>
      </w:r>
      <w:r w:rsidRPr="008420CA">
        <w:rPr>
          <w:rFonts w:hint="eastAsia"/>
          <w:kern w:val="0"/>
          <w:sz w:val="24"/>
        </w:rPr>
        <w:t>北京市西城区民丰胡同</w:t>
      </w:r>
      <w:r w:rsidRPr="008420CA">
        <w:rPr>
          <w:rFonts w:hint="eastAsia"/>
          <w:kern w:val="0"/>
          <w:sz w:val="24"/>
        </w:rPr>
        <w:t>31</w:t>
      </w:r>
      <w:r w:rsidRPr="008420CA">
        <w:rPr>
          <w:rFonts w:hint="eastAsia"/>
          <w:kern w:val="0"/>
          <w:sz w:val="24"/>
        </w:rPr>
        <w:t>号中水大厦</w:t>
      </w:r>
      <w:r w:rsidRPr="008420CA">
        <w:rPr>
          <w:rFonts w:hint="eastAsia"/>
          <w:kern w:val="0"/>
          <w:sz w:val="24"/>
        </w:rPr>
        <w:t>215A</w:t>
      </w:r>
    </w:p>
    <w:p w14:paraId="19EF06A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办公地址：北京市西城区白纸坊东街</w:t>
      </w:r>
      <w:r w:rsidRPr="008420CA">
        <w:rPr>
          <w:rFonts w:hint="eastAsia"/>
          <w:kern w:val="0"/>
          <w:sz w:val="24"/>
        </w:rPr>
        <w:t>2</w:t>
      </w:r>
      <w:r w:rsidRPr="008420CA">
        <w:rPr>
          <w:rFonts w:hint="eastAsia"/>
          <w:kern w:val="0"/>
          <w:sz w:val="24"/>
        </w:rPr>
        <w:t>号经济日报社</w:t>
      </w:r>
      <w:r w:rsidRPr="008420CA">
        <w:rPr>
          <w:rFonts w:hint="eastAsia"/>
          <w:kern w:val="0"/>
          <w:sz w:val="24"/>
        </w:rPr>
        <w:t>A</w:t>
      </w:r>
      <w:r w:rsidRPr="008420CA">
        <w:rPr>
          <w:rFonts w:hint="eastAsia"/>
          <w:kern w:val="0"/>
          <w:sz w:val="24"/>
        </w:rPr>
        <w:t>综合楼</w:t>
      </w:r>
      <w:r w:rsidRPr="008420CA">
        <w:rPr>
          <w:rFonts w:hint="eastAsia"/>
          <w:kern w:val="0"/>
          <w:sz w:val="24"/>
        </w:rPr>
        <w:t>712</w:t>
      </w:r>
      <w:r w:rsidRPr="008420CA">
        <w:rPr>
          <w:rFonts w:hint="eastAsia"/>
          <w:kern w:val="0"/>
          <w:sz w:val="24"/>
        </w:rPr>
        <w:t>室</w:t>
      </w:r>
    </w:p>
    <w:p w14:paraId="01E031C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法定代表人：梁蓉</w:t>
      </w:r>
    </w:p>
    <w:p w14:paraId="10E18C3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66154828</w:t>
      </w:r>
    </w:p>
    <w:p w14:paraId="37CCB7F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63583991</w:t>
      </w:r>
    </w:p>
    <w:p w14:paraId="43B9EF4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联系人：李婷婷</w:t>
      </w:r>
      <w:r w:rsidRPr="008420CA">
        <w:rPr>
          <w:rFonts w:hint="eastAsia"/>
          <w:kern w:val="0"/>
          <w:sz w:val="24"/>
        </w:rPr>
        <w:t xml:space="preserve"> </w:t>
      </w:r>
    </w:p>
    <w:p w14:paraId="4F1E006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400-6262-818</w:t>
      </w:r>
    </w:p>
    <w:p w14:paraId="4D02B92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www.5irich.com</w:t>
      </w:r>
    </w:p>
    <w:p w14:paraId="7C84D99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 xml:space="preserve"> </w:t>
      </w:r>
      <w:r w:rsidRPr="008420CA">
        <w:rPr>
          <w:rFonts w:hint="eastAsia"/>
          <w:kern w:val="0"/>
          <w:sz w:val="24"/>
        </w:rPr>
        <w:t>（</w:t>
      </w:r>
      <w:r w:rsidRPr="008420CA">
        <w:rPr>
          <w:rFonts w:hint="eastAsia"/>
          <w:kern w:val="0"/>
          <w:sz w:val="24"/>
        </w:rPr>
        <w:t>34</w:t>
      </w:r>
      <w:r w:rsidRPr="008420CA">
        <w:rPr>
          <w:rFonts w:hint="eastAsia"/>
          <w:kern w:val="0"/>
          <w:sz w:val="24"/>
        </w:rPr>
        <w:t>）中证金牛（北京）投资咨询有限公司</w:t>
      </w:r>
    </w:p>
    <w:p w14:paraId="0F9B5A7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住所：北京市丰台区东管头</w:t>
      </w:r>
      <w:r w:rsidRPr="008420CA">
        <w:rPr>
          <w:rFonts w:hint="eastAsia"/>
          <w:kern w:val="0"/>
          <w:sz w:val="24"/>
        </w:rPr>
        <w:t>1</w:t>
      </w:r>
      <w:r w:rsidRPr="008420CA">
        <w:rPr>
          <w:rFonts w:hint="eastAsia"/>
          <w:kern w:val="0"/>
          <w:sz w:val="24"/>
        </w:rPr>
        <w:t>号</w:t>
      </w:r>
      <w:r w:rsidRPr="008420CA">
        <w:rPr>
          <w:rFonts w:hint="eastAsia"/>
          <w:kern w:val="0"/>
          <w:sz w:val="24"/>
        </w:rPr>
        <w:t>2</w:t>
      </w:r>
      <w:r w:rsidRPr="008420CA">
        <w:rPr>
          <w:rFonts w:hint="eastAsia"/>
          <w:kern w:val="0"/>
          <w:sz w:val="24"/>
        </w:rPr>
        <w:t>号楼</w:t>
      </w:r>
      <w:r w:rsidRPr="008420CA">
        <w:rPr>
          <w:rFonts w:hint="eastAsia"/>
          <w:kern w:val="0"/>
          <w:sz w:val="24"/>
        </w:rPr>
        <w:t>2-45</w:t>
      </w:r>
      <w:r w:rsidRPr="008420CA">
        <w:rPr>
          <w:rFonts w:hint="eastAsia"/>
          <w:kern w:val="0"/>
          <w:sz w:val="24"/>
        </w:rPr>
        <w:t>室</w:t>
      </w:r>
    </w:p>
    <w:p w14:paraId="55E9F8C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办公地址：北京市西城区宣武门外大街甲一号环球财讯中心</w:t>
      </w:r>
      <w:r w:rsidRPr="008420CA">
        <w:rPr>
          <w:rFonts w:hint="eastAsia"/>
          <w:kern w:val="0"/>
          <w:sz w:val="24"/>
        </w:rPr>
        <w:t>A</w:t>
      </w:r>
      <w:r w:rsidRPr="008420CA">
        <w:rPr>
          <w:rFonts w:hint="eastAsia"/>
          <w:kern w:val="0"/>
          <w:sz w:val="24"/>
        </w:rPr>
        <w:t>座</w:t>
      </w:r>
      <w:r w:rsidRPr="008420CA">
        <w:rPr>
          <w:rFonts w:hint="eastAsia"/>
          <w:kern w:val="0"/>
          <w:sz w:val="24"/>
        </w:rPr>
        <w:t>5</w:t>
      </w:r>
      <w:r w:rsidRPr="008420CA">
        <w:rPr>
          <w:rFonts w:hint="eastAsia"/>
          <w:kern w:val="0"/>
          <w:sz w:val="24"/>
        </w:rPr>
        <w:t>层</w:t>
      </w:r>
    </w:p>
    <w:p w14:paraId="0BF9753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法定代表人：钱昊旻</w:t>
      </w:r>
    </w:p>
    <w:p w14:paraId="7C13463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59336533</w:t>
      </w:r>
    </w:p>
    <w:p w14:paraId="0A7916B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59336500</w:t>
      </w:r>
    </w:p>
    <w:p w14:paraId="6268BAC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联系人：孟汉霄</w:t>
      </w:r>
    </w:p>
    <w:p w14:paraId="66D13CE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4008-909-998</w:t>
      </w:r>
    </w:p>
    <w:p w14:paraId="041A4C0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www.jnlc.com</w:t>
      </w:r>
    </w:p>
    <w:p w14:paraId="7FE26CE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35</w:t>
      </w:r>
      <w:r w:rsidRPr="008420CA">
        <w:rPr>
          <w:rFonts w:hint="eastAsia"/>
          <w:kern w:val="0"/>
          <w:sz w:val="24"/>
        </w:rPr>
        <w:t>）上海云湾投资管理有限公司</w:t>
      </w:r>
    </w:p>
    <w:p w14:paraId="2C797A2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住所：中国（上海）自由贸易试验区新金桥路</w:t>
      </w:r>
      <w:r w:rsidRPr="008420CA">
        <w:rPr>
          <w:rFonts w:hint="eastAsia"/>
          <w:kern w:val="0"/>
          <w:sz w:val="24"/>
        </w:rPr>
        <w:t>27</w:t>
      </w:r>
      <w:r w:rsidRPr="008420CA">
        <w:rPr>
          <w:rFonts w:hint="eastAsia"/>
          <w:kern w:val="0"/>
          <w:sz w:val="24"/>
        </w:rPr>
        <w:t>号</w:t>
      </w:r>
      <w:r w:rsidRPr="008420CA">
        <w:rPr>
          <w:rFonts w:hint="eastAsia"/>
          <w:kern w:val="0"/>
          <w:sz w:val="24"/>
        </w:rPr>
        <w:t>13</w:t>
      </w:r>
      <w:r w:rsidRPr="008420CA">
        <w:rPr>
          <w:rFonts w:hint="eastAsia"/>
          <w:kern w:val="0"/>
          <w:sz w:val="24"/>
        </w:rPr>
        <w:t>号楼</w:t>
      </w:r>
      <w:r w:rsidRPr="008420CA">
        <w:rPr>
          <w:rFonts w:hint="eastAsia"/>
          <w:kern w:val="0"/>
          <w:sz w:val="24"/>
        </w:rPr>
        <w:t>2</w:t>
      </w:r>
      <w:r w:rsidRPr="008420CA">
        <w:rPr>
          <w:rFonts w:hint="eastAsia"/>
          <w:kern w:val="0"/>
          <w:sz w:val="24"/>
        </w:rPr>
        <w:t>层，</w:t>
      </w:r>
      <w:r w:rsidRPr="008420CA">
        <w:rPr>
          <w:rFonts w:hint="eastAsia"/>
          <w:kern w:val="0"/>
          <w:sz w:val="24"/>
        </w:rPr>
        <w:t>200127</w:t>
      </w:r>
    </w:p>
    <w:p w14:paraId="4B5094C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办公地址：上海市锦康路</w:t>
      </w:r>
      <w:r w:rsidRPr="008420CA">
        <w:rPr>
          <w:rFonts w:hint="eastAsia"/>
          <w:kern w:val="0"/>
          <w:sz w:val="24"/>
        </w:rPr>
        <w:t>308</w:t>
      </w:r>
      <w:r w:rsidRPr="008420CA">
        <w:rPr>
          <w:rFonts w:hint="eastAsia"/>
          <w:kern w:val="0"/>
          <w:sz w:val="24"/>
        </w:rPr>
        <w:t>号</w:t>
      </w:r>
      <w:r w:rsidRPr="008420CA">
        <w:rPr>
          <w:rFonts w:hint="eastAsia"/>
          <w:kern w:val="0"/>
          <w:sz w:val="24"/>
        </w:rPr>
        <w:t>6</w:t>
      </w:r>
      <w:r w:rsidRPr="008420CA">
        <w:rPr>
          <w:rFonts w:hint="eastAsia"/>
          <w:kern w:val="0"/>
          <w:sz w:val="24"/>
        </w:rPr>
        <w:t>号楼</w:t>
      </w:r>
      <w:r w:rsidRPr="008420CA">
        <w:rPr>
          <w:rFonts w:hint="eastAsia"/>
          <w:kern w:val="0"/>
          <w:sz w:val="24"/>
        </w:rPr>
        <w:t>6</w:t>
      </w:r>
      <w:r w:rsidRPr="008420CA">
        <w:rPr>
          <w:rFonts w:hint="eastAsia"/>
          <w:kern w:val="0"/>
          <w:sz w:val="24"/>
        </w:rPr>
        <w:t>层</w:t>
      </w:r>
    </w:p>
    <w:p w14:paraId="6D68188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法定代表人：戴新装</w:t>
      </w:r>
    </w:p>
    <w:p w14:paraId="4D82513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w:t>
      </w:r>
      <w:r w:rsidRPr="008420CA">
        <w:rPr>
          <w:rFonts w:hint="eastAsia"/>
          <w:kern w:val="0"/>
          <w:sz w:val="24"/>
        </w:rPr>
        <w:t>）</w:t>
      </w:r>
      <w:r w:rsidRPr="008420CA">
        <w:rPr>
          <w:rFonts w:hint="eastAsia"/>
          <w:kern w:val="0"/>
          <w:sz w:val="24"/>
        </w:rPr>
        <w:t>20538888</w:t>
      </w:r>
    </w:p>
    <w:p w14:paraId="1B72277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20538999</w:t>
      </w:r>
    </w:p>
    <w:p w14:paraId="05609F1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联系人：江辉</w:t>
      </w:r>
    </w:p>
    <w:p w14:paraId="66C47BF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400-820-1515</w:t>
      </w:r>
    </w:p>
    <w:p w14:paraId="1AD5870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 xml:space="preserve">www.zhengtongfunds.com </w:t>
      </w:r>
    </w:p>
    <w:p w14:paraId="0CAAFE6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w:t>
      </w:r>
      <w:r w:rsidRPr="008420CA">
        <w:rPr>
          <w:rFonts w:hint="eastAsia"/>
          <w:kern w:val="0"/>
          <w:sz w:val="24"/>
        </w:rPr>
        <w:t>36</w:t>
      </w:r>
      <w:r w:rsidRPr="008420CA">
        <w:rPr>
          <w:rFonts w:hint="eastAsia"/>
          <w:kern w:val="0"/>
          <w:sz w:val="24"/>
        </w:rPr>
        <w:t>）乾道金融信息服务（北京）有限公司</w:t>
      </w:r>
    </w:p>
    <w:p w14:paraId="16ED7DF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住所：北京市海淀区东北旺村南</w:t>
      </w:r>
      <w:r w:rsidRPr="008420CA">
        <w:rPr>
          <w:rFonts w:hint="eastAsia"/>
          <w:kern w:val="0"/>
          <w:sz w:val="24"/>
        </w:rPr>
        <w:t>1</w:t>
      </w:r>
      <w:r w:rsidRPr="008420CA">
        <w:rPr>
          <w:rFonts w:hint="eastAsia"/>
          <w:kern w:val="0"/>
          <w:sz w:val="24"/>
        </w:rPr>
        <w:t>号楼</w:t>
      </w:r>
      <w:r w:rsidRPr="008420CA">
        <w:rPr>
          <w:rFonts w:hint="eastAsia"/>
          <w:kern w:val="0"/>
          <w:sz w:val="24"/>
        </w:rPr>
        <w:t>7</w:t>
      </w:r>
      <w:r w:rsidRPr="008420CA">
        <w:rPr>
          <w:rFonts w:hint="eastAsia"/>
          <w:kern w:val="0"/>
          <w:sz w:val="24"/>
        </w:rPr>
        <w:t>层</w:t>
      </w:r>
      <w:r w:rsidRPr="008420CA">
        <w:rPr>
          <w:rFonts w:hint="eastAsia"/>
          <w:kern w:val="0"/>
          <w:sz w:val="24"/>
        </w:rPr>
        <w:t>7117</w:t>
      </w:r>
      <w:r w:rsidRPr="008420CA">
        <w:rPr>
          <w:rFonts w:hint="eastAsia"/>
          <w:kern w:val="0"/>
          <w:sz w:val="24"/>
        </w:rPr>
        <w:t>室</w:t>
      </w:r>
    </w:p>
    <w:p w14:paraId="3007604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办公地址：北京市西城区德外大街合生财富广场</w:t>
      </w:r>
      <w:r w:rsidRPr="008420CA">
        <w:rPr>
          <w:rFonts w:hint="eastAsia"/>
          <w:kern w:val="0"/>
          <w:sz w:val="24"/>
        </w:rPr>
        <w:t>1302</w:t>
      </w:r>
      <w:r w:rsidRPr="008420CA">
        <w:rPr>
          <w:rFonts w:hint="eastAsia"/>
          <w:kern w:val="0"/>
          <w:sz w:val="24"/>
        </w:rPr>
        <w:t>室</w:t>
      </w:r>
    </w:p>
    <w:p w14:paraId="26063A7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法定代表人：王兴吉</w:t>
      </w:r>
    </w:p>
    <w:p w14:paraId="57FD046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62062880</w:t>
      </w:r>
    </w:p>
    <w:p w14:paraId="209EA6D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82057741</w:t>
      </w:r>
    </w:p>
    <w:p w14:paraId="0173E55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联系人：高雪超</w:t>
      </w:r>
    </w:p>
    <w:p w14:paraId="5631326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4000-888-080</w:t>
      </w:r>
    </w:p>
    <w:p w14:paraId="3866D14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www.qiandaojr.com</w:t>
      </w:r>
    </w:p>
    <w:p w14:paraId="5B76DFB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37</w:t>
      </w:r>
      <w:r w:rsidRPr="008420CA">
        <w:rPr>
          <w:rFonts w:hint="eastAsia"/>
          <w:kern w:val="0"/>
          <w:sz w:val="24"/>
        </w:rPr>
        <w:t>）杭州科地瑞富基金销售有限公司</w:t>
      </w:r>
    </w:p>
    <w:p w14:paraId="7A714A4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住所：杭州市下城区武林时代商务中心</w:t>
      </w:r>
      <w:r w:rsidRPr="008420CA">
        <w:rPr>
          <w:rFonts w:hint="eastAsia"/>
          <w:kern w:val="0"/>
          <w:sz w:val="24"/>
        </w:rPr>
        <w:t>1604</w:t>
      </w:r>
      <w:r w:rsidRPr="008420CA">
        <w:rPr>
          <w:rFonts w:hint="eastAsia"/>
          <w:kern w:val="0"/>
          <w:sz w:val="24"/>
        </w:rPr>
        <w:t>室</w:t>
      </w:r>
      <w:r w:rsidRPr="008420CA">
        <w:rPr>
          <w:rFonts w:hint="eastAsia"/>
          <w:kern w:val="0"/>
          <w:sz w:val="24"/>
        </w:rPr>
        <w:t xml:space="preserve"> </w:t>
      </w:r>
    </w:p>
    <w:p w14:paraId="673BFEC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办公地址：杭州市下城区上塘路</w:t>
      </w:r>
      <w:r w:rsidRPr="008420CA">
        <w:rPr>
          <w:rFonts w:hint="eastAsia"/>
          <w:kern w:val="0"/>
          <w:sz w:val="24"/>
        </w:rPr>
        <w:t>15</w:t>
      </w:r>
      <w:r w:rsidRPr="008420CA">
        <w:rPr>
          <w:rFonts w:hint="eastAsia"/>
          <w:kern w:val="0"/>
          <w:sz w:val="24"/>
        </w:rPr>
        <w:t>号武林时代</w:t>
      </w:r>
      <w:r w:rsidRPr="008420CA">
        <w:rPr>
          <w:rFonts w:hint="eastAsia"/>
          <w:kern w:val="0"/>
          <w:sz w:val="24"/>
        </w:rPr>
        <w:t>20</w:t>
      </w:r>
      <w:r w:rsidRPr="008420CA">
        <w:rPr>
          <w:rFonts w:hint="eastAsia"/>
          <w:kern w:val="0"/>
          <w:sz w:val="24"/>
        </w:rPr>
        <w:t>楼</w:t>
      </w:r>
    </w:p>
    <w:p w14:paraId="03AA08E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法定代表人：陈刚</w:t>
      </w:r>
    </w:p>
    <w:p w14:paraId="2D24ACB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0571</w:t>
      </w:r>
      <w:r w:rsidRPr="008420CA">
        <w:rPr>
          <w:rFonts w:hint="eastAsia"/>
          <w:kern w:val="0"/>
          <w:sz w:val="24"/>
        </w:rPr>
        <w:t>）</w:t>
      </w:r>
      <w:r w:rsidRPr="008420CA">
        <w:rPr>
          <w:rFonts w:hint="eastAsia"/>
          <w:kern w:val="0"/>
          <w:sz w:val="24"/>
        </w:rPr>
        <w:t>85267500</w:t>
      </w:r>
    </w:p>
    <w:p w14:paraId="7302825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0571</w:t>
      </w:r>
      <w:r w:rsidRPr="008420CA">
        <w:rPr>
          <w:rFonts w:hint="eastAsia"/>
          <w:kern w:val="0"/>
          <w:sz w:val="24"/>
        </w:rPr>
        <w:t>）</w:t>
      </w:r>
      <w:r w:rsidRPr="008420CA">
        <w:rPr>
          <w:rFonts w:hint="eastAsia"/>
          <w:kern w:val="0"/>
          <w:sz w:val="24"/>
        </w:rPr>
        <w:t>85269200</w:t>
      </w:r>
    </w:p>
    <w:p w14:paraId="424EC3E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联系人：胡璇</w:t>
      </w:r>
    </w:p>
    <w:p w14:paraId="62BE6AA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0571</w:t>
      </w:r>
      <w:r w:rsidRPr="008420CA">
        <w:rPr>
          <w:rFonts w:hint="eastAsia"/>
          <w:kern w:val="0"/>
          <w:sz w:val="24"/>
        </w:rPr>
        <w:t>）</w:t>
      </w:r>
      <w:r w:rsidRPr="008420CA">
        <w:rPr>
          <w:rFonts w:hint="eastAsia"/>
          <w:kern w:val="0"/>
          <w:sz w:val="24"/>
        </w:rPr>
        <w:t>86655920</w:t>
      </w:r>
    </w:p>
    <w:p w14:paraId="3E0D8A0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 xml:space="preserve">www.cd121.com </w:t>
      </w:r>
    </w:p>
    <w:p w14:paraId="28757C8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38</w:t>
      </w:r>
      <w:r w:rsidRPr="008420CA">
        <w:rPr>
          <w:rFonts w:hint="eastAsia"/>
          <w:kern w:val="0"/>
          <w:sz w:val="24"/>
        </w:rPr>
        <w:t>）北京新浪仓石基金销售有限公司</w:t>
      </w:r>
    </w:p>
    <w:p w14:paraId="3E36E0D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住所：北京市海淀区东北旺西路中关村软件园二期（西扩）</w:t>
      </w:r>
      <w:r w:rsidRPr="008420CA">
        <w:rPr>
          <w:rFonts w:hint="eastAsia"/>
          <w:kern w:val="0"/>
          <w:sz w:val="24"/>
        </w:rPr>
        <w:t>N-1</w:t>
      </w:r>
      <w:r w:rsidRPr="008420CA">
        <w:rPr>
          <w:rFonts w:hint="eastAsia"/>
          <w:kern w:val="0"/>
          <w:sz w:val="24"/>
        </w:rPr>
        <w:t>、</w:t>
      </w:r>
      <w:r w:rsidRPr="008420CA">
        <w:rPr>
          <w:rFonts w:hint="eastAsia"/>
          <w:kern w:val="0"/>
          <w:sz w:val="24"/>
        </w:rPr>
        <w:t>N-2</w:t>
      </w:r>
      <w:r w:rsidRPr="008420CA">
        <w:rPr>
          <w:rFonts w:hint="eastAsia"/>
          <w:kern w:val="0"/>
          <w:sz w:val="24"/>
        </w:rPr>
        <w:t>地块新浪总部科研楼</w:t>
      </w:r>
      <w:r w:rsidRPr="008420CA">
        <w:rPr>
          <w:rFonts w:hint="eastAsia"/>
          <w:kern w:val="0"/>
          <w:sz w:val="24"/>
        </w:rPr>
        <w:t>5</w:t>
      </w:r>
      <w:r w:rsidRPr="008420CA">
        <w:rPr>
          <w:rFonts w:hint="eastAsia"/>
          <w:kern w:val="0"/>
          <w:sz w:val="24"/>
        </w:rPr>
        <w:t>层</w:t>
      </w:r>
      <w:r w:rsidRPr="008420CA">
        <w:rPr>
          <w:rFonts w:hint="eastAsia"/>
          <w:kern w:val="0"/>
          <w:sz w:val="24"/>
        </w:rPr>
        <w:t>518</w:t>
      </w:r>
      <w:r w:rsidRPr="008420CA">
        <w:rPr>
          <w:rFonts w:hint="eastAsia"/>
          <w:kern w:val="0"/>
          <w:sz w:val="24"/>
        </w:rPr>
        <w:t>室</w:t>
      </w:r>
      <w:r w:rsidRPr="008420CA">
        <w:rPr>
          <w:rFonts w:hint="eastAsia"/>
          <w:kern w:val="0"/>
          <w:sz w:val="24"/>
        </w:rPr>
        <w:t xml:space="preserve"> </w:t>
      </w:r>
    </w:p>
    <w:p w14:paraId="5A5B9E5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办公地址：北京市海淀区东北旺西路中关村软件园二期（西扩）</w:t>
      </w:r>
      <w:r w:rsidRPr="008420CA">
        <w:rPr>
          <w:rFonts w:hint="eastAsia"/>
          <w:kern w:val="0"/>
          <w:sz w:val="24"/>
        </w:rPr>
        <w:t>N-1</w:t>
      </w:r>
      <w:r w:rsidRPr="008420CA">
        <w:rPr>
          <w:rFonts w:hint="eastAsia"/>
          <w:kern w:val="0"/>
          <w:sz w:val="24"/>
        </w:rPr>
        <w:t>、</w:t>
      </w:r>
      <w:r w:rsidRPr="008420CA">
        <w:rPr>
          <w:rFonts w:hint="eastAsia"/>
          <w:kern w:val="0"/>
          <w:sz w:val="24"/>
        </w:rPr>
        <w:t>N-2</w:t>
      </w:r>
      <w:r w:rsidRPr="008420CA">
        <w:rPr>
          <w:rFonts w:hint="eastAsia"/>
          <w:kern w:val="0"/>
          <w:sz w:val="24"/>
        </w:rPr>
        <w:t>地块新浪总部科研楼</w:t>
      </w:r>
      <w:r w:rsidRPr="008420CA">
        <w:rPr>
          <w:rFonts w:hint="eastAsia"/>
          <w:kern w:val="0"/>
          <w:sz w:val="24"/>
        </w:rPr>
        <w:t>5</w:t>
      </w:r>
      <w:r w:rsidRPr="008420CA">
        <w:rPr>
          <w:rFonts w:hint="eastAsia"/>
          <w:kern w:val="0"/>
          <w:sz w:val="24"/>
        </w:rPr>
        <w:t>层</w:t>
      </w:r>
      <w:r w:rsidRPr="008420CA">
        <w:rPr>
          <w:rFonts w:hint="eastAsia"/>
          <w:kern w:val="0"/>
          <w:sz w:val="24"/>
        </w:rPr>
        <w:t>518</w:t>
      </w:r>
      <w:r w:rsidRPr="008420CA">
        <w:rPr>
          <w:rFonts w:hint="eastAsia"/>
          <w:kern w:val="0"/>
          <w:sz w:val="24"/>
        </w:rPr>
        <w:t>室</w:t>
      </w:r>
    </w:p>
    <w:p w14:paraId="07D68FC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法定代表人：李昭琛</w:t>
      </w:r>
      <w:r w:rsidRPr="008420CA">
        <w:rPr>
          <w:rFonts w:hint="eastAsia"/>
          <w:kern w:val="0"/>
          <w:sz w:val="24"/>
        </w:rPr>
        <w:t xml:space="preserve"> </w:t>
      </w:r>
    </w:p>
    <w:p w14:paraId="4D5792A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60619607</w:t>
      </w:r>
    </w:p>
    <w:p w14:paraId="33A1C8B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8610-62676582</w:t>
      </w:r>
    </w:p>
    <w:p w14:paraId="609DE93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联系人：付文红</w:t>
      </w:r>
      <w:r w:rsidRPr="008420CA">
        <w:rPr>
          <w:rFonts w:hint="eastAsia"/>
          <w:kern w:val="0"/>
          <w:sz w:val="24"/>
        </w:rPr>
        <w:t xml:space="preserve"> </w:t>
      </w:r>
    </w:p>
    <w:p w14:paraId="25091A4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010</w:t>
      </w:r>
      <w:r w:rsidRPr="008420CA">
        <w:rPr>
          <w:rFonts w:hint="eastAsia"/>
          <w:kern w:val="0"/>
          <w:sz w:val="24"/>
        </w:rPr>
        <w:t>）</w:t>
      </w:r>
      <w:r w:rsidRPr="008420CA">
        <w:rPr>
          <w:rFonts w:hint="eastAsia"/>
          <w:kern w:val="0"/>
          <w:sz w:val="24"/>
        </w:rPr>
        <w:t>62675369</w:t>
      </w:r>
    </w:p>
    <w:p w14:paraId="00C3A56B" w14:textId="746AB6E2" w:rsidR="008420CA" w:rsidRPr="008420CA" w:rsidRDefault="008420CA" w:rsidP="00D57B3E">
      <w:pPr>
        <w:adjustRightInd w:val="0"/>
        <w:snapToGrid w:val="0"/>
        <w:spacing w:line="360" w:lineRule="auto"/>
        <w:ind w:firstLineChars="200" w:firstLine="480"/>
        <w:rPr>
          <w:kern w:val="0"/>
          <w:sz w:val="24"/>
        </w:rPr>
      </w:pPr>
      <w:r w:rsidRPr="008420CA">
        <w:rPr>
          <w:rFonts w:hint="eastAsia"/>
          <w:kern w:val="0"/>
          <w:sz w:val="24"/>
        </w:rPr>
        <w:lastRenderedPageBreak/>
        <w:t>网址：</w:t>
      </w:r>
      <w:r w:rsidRPr="008420CA">
        <w:rPr>
          <w:rFonts w:hint="eastAsia"/>
          <w:kern w:val="0"/>
          <w:sz w:val="24"/>
        </w:rPr>
        <w:t xml:space="preserve">www.xincai.com </w:t>
      </w:r>
    </w:p>
    <w:p w14:paraId="6CADA88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39</w:t>
      </w:r>
      <w:r w:rsidRPr="008420CA">
        <w:rPr>
          <w:rFonts w:hint="eastAsia"/>
          <w:kern w:val="0"/>
          <w:sz w:val="24"/>
        </w:rPr>
        <w:t>）北京蛋卷基金销售有限公司</w:t>
      </w:r>
    </w:p>
    <w:p w14:paraId="5D28094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住所：北京市朝阳区阜通东大街</w:t>
      </w:r>
      <w:r w:rsidRPr="008420CA">
        <w:rPr>
          <w:rFonts w:hint="eastAsia"/>
          <w:kern w:val="0"/>
          <w:sz w:val="24"/>
        </w:rPr>
        <w:t>1</w:t>
      </w:r>
      <w:r w:rsidRPr="008420CA">
        <w:rPr>
          <w:rFonts w:hint="eastAsia"/>
          <w:kern w:val="0"/>
          <w:sz w:val="24"/>
        </w:rPr>
        <w:t>号院</w:t>
      </w:r>
      <w:r w:rsidRPr="008420CA">
        <w:rPr>
          <w:rFonts w:hint="eastAsia"/>
          <w:kern w:val="0"/>
          <w:sz w:val="24"/>
        </w:rPr>
        <w:t>6</w:t>
      </w:r>
      <w:r w:rsidRPr="008420CA">
        <w:rPr>
          <w:rFonts w:hint="eastAsia"/>
          <w:kern w:val="0"/>
          <w:sz w:val="24"/>
        </w:rPr>
        <w:t>号楼</w:t>
      </w:r>
      <w:r w:rsidRPr="008420CA">
        <w:rPr>
          <w:rFonts w:hint="eastAsia"/>
          <w:kern w:val="0"/>
          <w:sz w:val="24"/>
        </w:rPr>
        <w:t>2</w:t>
      </w:r>
      <w:r w:rsidRPr="008420CA">
        <w:rPr>
          <w:rFonts w:hint="eastAsia"/>
          <w:kern w:val="0"/>
          <w:sz w:val="24"/>
        </w:rPr>
        <w:t>单元</w:t>
      </w:r>
      <w:r w:rsidRPr="008420CA">
        <w:rPr>
          <w:rFonts w:hint="eastAsia"/>
          <w:kern w:val="0"/>
          <w:sz w:val="24"/>
        </w:rPr>
        <w:t>21</w:t>
      </w:r>
      <w:r w:rsidRPr="008420CA">
        <w:rPr>
          <w:rFonts w:hint="eastAsia"/>
          <w:kern w:val="0"/>
          <w:sz w:val="24"/>
        </w:rPr>
        <w:t>层</w:t>
      </w:r>
      <w:r w:rsidRPr="008420CA">
        <w:rPr>
          <w:rFonts w:hint="eastAsia"/>
          <w:kern w:val="0"/>
          <w:sz w:val="24"/>
        </w:rPr>
        <w:t>222507</w:t>
      </w:r>
    </w:p>
    <w:p w14:paraId="63F8EF4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办公地址：北京市朝阳区望京</w:t>
      </w:r>
      <w:r w:rsidRPr="008420CA">
        <w:rPr>
          <w:rFonts w:hint="eastAsia"/>
          <w:kern w:val="0"/>
          <w:sz w:val="24"/>
        </w:rPr>
        <w:t>SOHO</w:t>
      </w:r>
      <w:r w:rsidRPr="008420CA">
        <w:rPr>
          <w:rFonts w:hint="eastAsia"/>
          <w:kern w:val="0"/>
          <w:sz w:val="24"/>
        </w:rPr>
        <w:t>塔</w:t>
      </w:r>
      <w:r w:rsidRPr="008420CA">
        <w:rPr>
          <w:rFonts w:hint="eastAsia"/>
          <w:kern w:val="0"/>
          <w:sz w:val="24"/>
        </w:rPr>
        <w:t>2B</w:t>
      </w:r>
      <w:r w:rsidRPr="008420CA">
        <w:rPr>
          <w:rFonts w:hint="eastAsia"/>
          <w:kern w:val="0"/>
          <w:sz w:val="24"/>
        </w:rPr>
        <w:t>座</w:t>
      </w:r>
      <w:r w:rsidRPr="008420CA">
        <w:rPr>
          <w:rFonts w:hint="eastAsia"/>
          <w:kern w:val="0"/>
          <w:sz w:val="24"/>
        </w:rPr>
        <w:t>2507</w:t>
      </w:r>
    </w:p>
    <w:p w14:paraId="6000C57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法定代表人：钟斐斐</w:t>
      </w:r>
    </w:p>
    <w:p w14:paraId="18A37EE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61860688</w:t>
      </w:r>
    </w:p>
    <w:p w14:paraId="5348519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61840699</w:t>
      </w:r>
    </w:p>
    <w:p w14:paraId="186FCAE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联系人：戚晓强</w:t>
      </w:r>
    </w:p>
    <w:p w14:paraId="13C6E13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400-0618-518</w:t>
      </w:r>
    </w:p>
    <w:p w14:paraId="4FBB061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https://danjuanapp.com/</w:t>
      </w:r>
    </w:p>
    <w:p w14:paraId="54E6B8D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40</w:t>
      </w:r>
      <w:r w:rsidRPr="008420CA">
        <w:rPr>
          <w:rFonts w:hint="eastAsia"/>
          <w:kern w:val="0"/>
          <w:sz w:val="24"/>
        </w:rPr>
        <w:t>）凤凰金信（银川）投资管理有限公司</w:t>
      </w:r>
    </w:p>
    <w:p w14:paraId="324EDBD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住所：宁夏回族自治区银川市金凤区阅海湾中央商务区万寿路</w:t>
      </w:r>
      <w:r w:rsidRPr="008420CA">
        <w:rPr>
          <w:rFonts w:hint="eastAsia"/>
          <w:kern w:val="0"/>
          <w:sz w:val="24"/>
        </w:rPr>
        <w:t>142</w:t>
      </w:r>
      <w:r w:rsidRPr="008420CA">
        <w:rPr>
          <w:rFonts w:hint="eastAsia"/>
          <w:kern w:val="0"/>
          <w:sz w:val="24"/>
        </w:rPr>
        <w:t>号</w:t>
      </w:r>
      <w:r w:rsidRPr="008420CA">
        <w:rPr>
          <w:rFonts w:hint="eastAsia"/>
          <w:kern w:val="0"/>
          <w:sz w:val="24"/>
        </w:rPr>
        <w:t>14</w:t>
      </w:r>
      <w:r w:rsidRPr="008420CA">
        <w:rPr>
          <w:rFonts w:hint="eastAsia"/>
          <w:kern w:val="0"/>
          <w:sz w:val="24"/>
        </w:rPr>
        <w:t>层</w:t>
      </w:r>
      <w:r w:rsidRPr="008420CA">
        <w:rPr>
          <w:rFonts w:hint="eastAsia"/>
          <w:kern w:val="0"/>
          <w:sz w:val="24"/>
        </w:rPr>
        <w:t>1402</w:t>
      </w:r>
      <w:r w:rsidRPr="008420CA">
        <w:rPr>
          <w:rFonts w:hint="eastAsia"/>
          <w:kern w:val="0"/>
          <w:sz w:val="24"/>
        </w:rPr>
        <w:t>（</w:t>
      </w:r>
      <w:r w:rsidRPr="008420CA">
        <w:rPr>
          <w:rFonts w:hint="eastAsia"/>
          <w:kern w:val="0"/>
          <w:sz w:val="24"/>
        </w:rPr>
        <w:t>750000</w:t>
      </w:r>
      <w:r w:rsidRPr="008420CA">
        <w:rPr>
          <w:rFonts w:hint="eastAsia"/>
          <w:kern w:val="0"/>
          <w:sz w:val="24"/>
        </w:rPr>
        <w:t>）</w:t>
      </w:r>
    </w:p>
    <w:p w14:paraId="1653992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办公地址：北京市朝阳区紫月路</w:t>
      </w:r>
      <w:r w:rsidRPr="008420CA">
        <w:rPr>
          <w:rFonts w:hint="eastAsia"/>
          <w:kern w:val="0"/>
          <w:sz w:val="24"/>
        </w:rPr>
        <w:t>18</w:t>
      </w:r>
      <w:r w:rsidRPr="008420CA">
        <w:rPr>
          <w:rFonts w:hint="eastAsia"/>
          <w:kern w:val="0"/>
          <w:sz w:val="24"/>
        </w:rPr>
        <w:t>号院朝来高科技产业园</w:t>
      </w:r>
      <w:r w:rsidRPr="008420CA">
        <w:rPr>
          <w:rFonts w:hint="eastAsia"/>
          <w:kern w:val="0"/>
          <w:sz w:val="24"/>
        </w:rPr>
        <w:t>18</w:t>
      </w:r>
      <w:r w:rsidRPr="008420CA">
        <w:rPr>
          <w:rFonts w:hint="eastAsia"/>
          <w:kern w:val="0"/>
          <w:sz w:val="24"/>
        </w:rPr>
        <w:t>号楼</w:t>
      </w:r>
      <w:r w:rsidRPr="008420CA">
        <w:rPr>
          <w:rFonts w:hint="eastAsia"/>
          <w:kern w:val="0"/>
          <w:sz w:val="24"/>
        </w:rPr>
        <w:t xml:space="preserve">   </w:t>
      </w:r>
      <w:r w:rsidRPr="008420CA">
        <w:rPr>
          <w:rFonts w:hint="eastAsia"/>
          <w:kern w:val="0"/>
          <w:sz w:val="24"/>
        </w:rPr>
        <w:t>（</w:t>
      </w:r>
      <w:r w:rsidRPr="008420CA">
        <w:rPr>
          <w:rFonts w:hint="eastAsia"/>
          <w:kern w:val="0"/>
          <w:sz w:val="24"/>
        </w:rPr>
        <w:t>100000</w:t>
      </w:r>
      <w:r w:rsidRPr="008420CA">
        <w:rPr>
          <w:rFonts w:hint="eastAsia"/>
          <w:kern w:val="0"/>
          <w:sz w:val="24"/>
        </w:rPr>
        <w:t>）</w:t>
      </w:r>
    </w:p>
    <w:p w14:paraId="20261CF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法定代表人：程刚</w:t>
      </w:r>
    </w:p>
    <w:p w14:paraId="71312BD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58160168</w:t>
      </w:r>
    </w:p>
    <w:p w14:paraId="066C5664"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58160173</w:t>
      </w:r>
    </w:p>
    <w:p w14:paraId="053AE81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联系人：张旭</w:t>
      </w:r>
    </w:p>
    <w:p w14:paraId="3FE7535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400-810-5919</w:t>
      </w:r>
    </w:p>
    <w:p w14:paraId="2874E9E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www.fengfd.com</w:t>
      </w:r>
    </w:p>
    <w:p w14:paraId="283F013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41</w:t>
      </w:r>
      <w:r w:rsidRPr="008420CA">
        <w:rPr>
          <w:rFonts w:hint="eastAsia"/>
          <w:kern w:val="0"/>
          <w:sz w:val="24"/>
        </w:rPr>
        <w:t>）深圳市金斧子基金销售有限公司</w:t>
      </w:r>
    </w:p>
    <w:p w14:paraId="141E65D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住所：深圳市南山区粤海街道科苑路</w:t>
      </w:r>
      <w:r w:rsidRPr="008420CA">
        <w:rPr>
          <w:rFonts w:hint="eastAsia"/>
          <w:kern w:val="0"/>
          <w:sz w:val="24"/>
        </w:rPr>
        <w:t>16</w:t>
      </w:r>
      <w:r w:rsidRPr="008420CA">
        <w:rPr>
          <w:rFonts w:hint="eastAsia"/>
          <w:kern w:val="0"/>
          <w:sz w:val="24"/>
        </w:rPr>
        <w:t>号东方科技大厦</w:t>
      </w:r>
      <w:r w:rsidRPr="008420CA">
        <w:rPr>
          <w:rFonts w:hint="eastAsia"/>
          <w:kern w:val="0"/>
          <w:sz w:val="24"/>
        </w:rPr>
        <w:t>18</w:t>
      </w:r>
      <w:r w:rsidRPr="008420CA">
        <w:rPr>
          <w:rFonts w:hint="eastAsia"/>
          <w:kern w:val="0"/>
          <w:sz w:val="24"/>
        </w:rPr>
        <w:t>楼</w:t>
      </w:r>
      <w:r w:rsidRPr="008420CA">
        <w:rPr>
          <w:rFonts w:hint="eastAsia"/>
          <w:kern w:val="0"/>
          <w:sz w:val="24"/>
        </w:rPr>
        <w:t xml:space="preserve"> </w:t>
      </w:r>
    </w:p>
    <w:p w14:paraId="6D3587D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办公地址：深圳市南山区粤海街道科苑路科兴科学园</w:t>
      </w:r>
      <w:r w:rsidRPr="008420CA">
        <w:rPr>
          <w:rFonts w:hint="eastAsia"/>
          <w:kern w:val="0"/>
          <w:sz w:val="24"/>
        </w:rPr>
        <w:t>B3</w:t>
      </w:r>
      <w:r w:rsidRPr="008420CA">
        <w:rPr>
          <w:rFonts w:hint="eastAsia"/>
          <w:kern w:val="0"/>
          <w:sz w:val="24"/>
        </w:rPr>
        <w:t>单元</w:t>
      </w:r>
      <w:r w:rsidRPr="008420CA">
        <w:rPr>
          <w:rFonts w:hint="eastAsia"/>
          <w:kern w:val="0"/>
          <w:sz w:val="24"/>
        </w:rPr>
        <w:t>7</w:t>
      </w:r>
      <w:r w:rsidRPr="008420CA">
        <w:rPr>
          <w:rFonts w:hint="eastAsia"/>
          <w:kern w:val="0"/>
          <w:sz w:val="24"/>
        </w:rPr>
        <w:t>楼</w:t>
      </w:r>
    </w:p>
    <w:p w14:paraId="39A895A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法定代表人：赖任军</w:t>
      </w:r>
      <w:r w:rsidRPr="008420CA">
        <w:rPr>
          <w:rFonts w:hint="eastAsia"/>
          <w:kern w:val="0"/>
          <w:sz w:val="24"/>
        </w:rPr>
        <w:t xml:space="preserve"> </w:t>
      </w:r>
    </w:p>
    <w:p w14:paraId="1380EB3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0755</w:t>
      </w:r>
      <w:r w:rsidRPr="008420CA">
        <w:rPr>
          <w:rFonts w:hint="eastAsia"/>
          <w:kern w:val="0"/>
          <w:sz w:val="24"/>
        </w:rPr>
        <w:t>）</w:t>
      </w:r>
      <w:r w:rsidRPr="008420CA">
        <w:rPr>
          <w:rFonts w:hint="eastAsia"/>
          <w:kern w:val="0"/>
          <w:sz w:val="24"/>
        </w:rPr>
        <w:t>66892301</w:t>
      </w:r>
    </w:p>
    <w:p w14:paraId="53CCCA3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0755</w:t>
      </w:r>
      <w:r w:rsidRPr="008420CA">
        <w:rPr>
          <w:rFonts w:hint="eastAsia"/>
          <w:kern w:val="0"/>
          <w:sz w:val="24"/>
        </w:rPr>
        <w:t>）</w:t>
      </w:r>
      <w:r w:rsidRPr="008420CA">
        <w:rPr>
          <w:rFonts w:hint="eastAsia"/>
          <w:kern w:val="0"/>
          <w:sz w:val="24"/>
        </w:rPr>
        <w:t>66892399</w:t>
      </w:r>
    </w:p>
    <w:p w14:paraId="7276780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联系人：张烨</w:t>
      </w:r>
      <w:r w:rsidRPr="008420CA">
        <w:rPr>
          <w:rFonts w:hint="eastAsia"/>
          <w:kern w:val="0"/>
          <w:sz w:val="24"/>
        </w:rPr>
        <w:t xml:space="preserve"> </w:t>
      </w:r>
    </w:p>
    <w:p w14:paraId="45E7421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400-9500-888</w:t>
      </w:r>
    </w:p>
    <w:p w14:paraId="53DE4F8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网址：</w:t>
      </w:r>
      <w:r w:rsidRPr="008420CA">
        <w:rPr>
          <w:rFonts w:hint="eastAsia"/>
          <w:kern w:val="0"/>
          <w:sz w:val="24"/>
        </w:rPr>
        <w:t>www.jfzinv.com</w:t>
      </w:r>
    </w:p>
    <w:p w14:paraId="129DE794" w14:textId="431B2D5E"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42</w:t>
      </w:r>
      <w:r w:rsidRPr="008420CA">
        <w:rPr>
          <w:rFonts w:hint="eastAsia"/>
          <w:kern w:val="0"/>
          <w:sz w:val="24"/>
        </w:rPr>
        <w:t>）上海朝阳永续基金销售有限公司</w:t>
      </w:r>
    </w:p>
    <w:p w14:paraId="4EC9E41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住所：上海市浦东新区上丰路</w:t>
      </w:r>
      <w:r w:rsidRPr="008420CA">
        <w:rPr>
          <w:rFonts w:hint="eastAsia"/>
          <w:kern w:val="0"/>
          <w:sz w:val="24"/>
        </w:rPr>
        <w:t>977</w:t>
      </w:r>
      <w:r w:rsidRPr="008420CA">
        <w:rPr>
          <w:rFonts w:hint="eastAsia"/>
          <w:kern w:val="0"/>
          <w:sz w:val="24"/>
        </w:rPr>
        <w:t>号</w:t>
      </w:r>
      <w:r w:rsidRPr="008420CA">
        <w:rPr>
          <w:rFonts w:hint="eastAsia"/>
          <w:kern w:val="0"/>
          <w:sz w:val="24"/>
        </w:rPr>
        <w:t>1</w:t>
      </w:r>
      <w:r w:rsidRPr="008420CA">
        <w:rPr>
          <w:rFonts w:hint="eastAsia"/>
          <w:kern w:val="0"/>
          <w:sz w:val="24"/>
        </w:rPr>
        <w:t>幢</w:t>
      </w:r>
      <w:r w:rsidRPr="008420CA">
        <w:rPr>
          <w:rFonts w:hint="eastAsia"/>
          <w:kern w:val="0"/>
          <w:sz w:val="24"/>
        </w:rPr>
        <w:t>B</w:t>
      </w:r>
      <w:r w:rsidRPr="008420CA">
        <w:rPr>
          <w:rFonts w:hint="eastAsia"/>
          <w:kern w:val="0"/>
          <w:sz w:val="24"/>
        </w:rPr>
        <w:t>座</w:t>
      </w:r>
      <w:r w:rsidRPr="008420CA">
        <w:rPr>
          <w:rFonts w:hint="eastAsia"/>
          <w:kern w:val="0"/>
          <w:sz w:val="24"/>
        </w:rPr>
        <w:t>812</w:t>
      </w:r>
      <w:r w:rsidRPr="008420CA">
        <w:rPr>
          <w:rFonts w:hint="eastAsia"/>
          <w:kern w:val="0"/>
          <w:sz w:val="24"/>
        </w:rPr>
        <w:t>室</w:t>
      </w:r>
    </w:p>
    <w:p w14:paraId="323F4F1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办公地址：上海市浦东新区碧波路</w:t>
      </w:r>
      <w:r w:rsidRPr="008420CA">
        <w:rPr>
          <w:rFonts w:hint="eastAsia"/>
          <w:kern w:val="0"/>
          <w:sz w:val="24"/>
        </w:rPr>
        <w:t>690</w:t>
      </w:r>
      <w:r w:rsidRPr="008420CA">
        <w:rPr>
          <w:rFonts w:hint="eastAsia"/>
          <w:kern w:val="0"/>
          <w:sz w:val="24"/>
        </w:rPr>
        <w:t>号</w:t>
      </w:r>
      <w:r w:rsidRPr="008420CA">
        <w:rPr>
          <w:rFonts w:hint="eastAsia"/>
          <w:kern w:val="0"/>
          <w:sz w:val="24"/>
        </w:rPr>
        <w:t>4</w:t>
      </w:r>
      <w:r w:rsidRPr="008420CA">
        <w:rPr>
          <w:rFonts w:hint="eastAsia"/>
          <w:kern w:val="0"/>
          <w:sz w:val="24"/>
        </w:rPr>
        <w:t>号楼</w:t>
      </w:r>
      <w:r w:rsidRPr="008420CA">
        <w:rPr>
          <w:rFonts w:hint="eastAsia"/>
          <w:kern w:val="0"/>
          <w:sz w:val="24"/>
        </w:rPr>
        <w:t>2</w:t>
      </w:r>
      <w:r w:rsidRPr="008420CA">
        <w:rPr>
          <w:rFonts w:hint="eastAsia"/>
          <w:kern w:val="0"/>
          <w:sz w:val="24"/>
        </w:rPr>
        <w:t>楼</w:t>
      </w:r>
    </w:p>
    <w:p w14:paraId="41C938C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法定代表人：廖冰</w:t>
      </w:r>
    </w:p>
    <w:p w14:paraId="5F94494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w:t>
      </w:r>
      <w:r w:rsidRPr="008420CA">
        <w:rPr>
          <w:rFonts w:hint="eastAsia"/>
          <w:kern w:val="0"/>
          <w:sz w:val="24"/>
        </w:rPr>
        <w:t>）</w:t>
      </w:r>
      <w:r w:rsidRPr="008420CA">
        <w:rPr>
          <w:rFonts w:hint="eastAsia"/>
          <w:kern w:val="0"/>
          <w:sz w:val="24"/>
        </w:rPr>
        <w:t>80234888</w:t>
      </w:r>
    </w:p>
    <w:p w14:paraId="56CC86A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80234898</w:t>
      </w:r>
    </w:p>
    <w:p w14:paraId="7F56AEA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 xml:space="preserve">400-998-7172 </w:t>
      </w:r>
    </w:p>
    <w:p w14:paraId="3B770B6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www.998fund.com</w:t>
      </w:r>
    </w:p>
    <w:p w14:paraId="60FDDE1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43</w:t>
      </w:r>
      <w:r w:rsidRPr="008420CA">
        <w:rPr>
          <w:rFonts w:hint="eastAsia"/>
          <w:kern w:val="0"/>
          <w:sz w:val="24"/>
        </w:rPr>
        <w:t>）格上富信投资顾问有限公司</w:t>
      </w:r>
    </w:p>
    <w:p w14:paraId="063EDB0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住所：北京市朝阳区东三环北路</w:t>
      </w:r>
      <w:r w:rsidRPr="008420CA">
        <w:rPr>
          <w:rFonts w:hint="eastAsia"/>
          <w:kern w:val="0"/>
          <w:sz w:val="24"/>
        </w:rPr>
        <w:t>19</w:t>
      </w:r>
      <w:r w:rsidRPr="008420CA">
        <w:rPr>
          <w:rFonts w:hint="eastAsia"/>
          <w:kern w:val="0"/>
          <w:sz w:val="24"/>
        </w:rPr>
        <w:t>号楼</w:t>
      </w:r>
      <w:r w:rsidRPr="008420CA">
        <w:rPr>
          <w:rFonts w:hint="eastAsia"/>
          <w:kern w:val="0"/>
          <w:sz w:val="24"/>
        </w:rPr>
        <w:t>701</w:t>
      </w:r>
      <w:r w:rsidRPr="008420CA">
        <w:rPr>
          <w:rFonts w:hint="eastAsia"/>
          <w:kern w:val="0"/>
          <w:sz w:val="24"/>
        </w:rPr>
        <w:t>内</w:t>
      </w:r>
      <w:r w:rsidRPr="008420CA">
        <w:rPr>
          <w:rFonts w:hint="eastAsia"/>
          <w:kern w:val="0"/>
          <w:sz w:val="24"/>
        </w:rPr>
        <w:t>09</w:t>
      </w:r>
      <w:r w:rsidRPr="008420CA">
        <w:rPr>
          <w:rFonts w:hint="eastAsia"/>
          <w:kern w:val="0"/>
          <w:sz w:val="24"/>
        </w:rPr>
        <w:t>室</w:t>
      </w:r>
      <w:r w:rsidRPr="008420CA">
        <w:rPr>
          <w:rFonts w:hint="eastAsia"/>
          <w:kern w:val="0"/>
          <w:sz w:val="24"/>
        </w:rPr>
        <w:t xml:space="preserve"> </w:t>
      </w:r>
    </w:p>
    <w:p w14:paraId="3464480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办公地址：北京市朝阳区东三环北路</w:t>
      </w:r>
      <w:r w:rsidRPr="008420CA">
        <w:rPr>
          <w:rFonts w:hint="eastAsia"/>
          <w:kern w:val="0"/>
          <w:sz w:val="24"/>
        </w:rPr>
        <w:t>19</w:t>
      </w:r>
      <w:r w:rsidRPr="008420CA">
        <w:rPr>
          <w:rFonts w:hint="eastAsia"/>
          <w:kern w:val="0"/>
          <w:sz w:val="24"/>
        </w:rPr>
        <w:t>号楼</w:t>
      </w:r>
      <w:r w:rsidRPr="008420CA">
        <w:rPr>
          <w:rFonts w:hint="eastAsia"/>
          <w:kern w:val="0"/>
          <w:sz w:val="24"/>
        </w:rPr>
        <w:t>701</w:t>
      </w:r>
      <w:r w:rsidRPr="008420CA">
        <w:rPr>
          <w:rFonts w:hint="eastAsia"/>
          <w:kern w:val="0"/>
          <w:sz w:val="24"/>
        </w:rPr>
        <w:t>内</w:t>
      </w:r>
      <w:r w:rsidRPr="008420CA">
        <w:rPr>
          <w:rFonts w:hint="eastAsia"/>
          <w:kern w:val="0"/>
          <w:sz w:val="24"/>
        </w:rPr>
        <w:t>09</w:t>
      </w:r>
      <w:r w:rsidRPr="008420CA">
        <w:rPr>
          <w:rFonts w:hint="eastAsia"/>
          <w:kern w:val="0"/>
          <w:sz w:val="24"/>
        </w:rPr>
        <w:t>室</w:t>
      </w:r>
    </w:p>
    <w:p w14:paraId="062BCA6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法定代表人：李悦章</w:t>
      </w:r>
    </w:p>
    <w:p w14:paraId="59016C9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85594745</w:t>
      </w:r>
    </w:p>
    <w:p w14:paraId="26AF06F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65983333</w:t>
      </w:r>
    </w:p>
    <w:p w14:paraId="23ABEB9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联系人：张林</w:t>
      </w:r>
    </w:p>
    <w:p w14:paraId="157A6F0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400-066-8586</w:t>
      </w:r>
    </w:p>
    <w:p w14:paraId="1502319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 xml:space="preserve">www.igesafe.com </w:t>
      </w:r>
    </w:p>
    <w:p w14:paraId="103543B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44</w:t>
      </w:r>
      <w:r w:rsidRPr="008420CA">
        <w:rPr>
          <w:rFonts w:hint="eastAsia"/>
          <w:kern w:val="0"/>
          <w:sz w:val="24"/>
        </w:rPr>
        <w:t>）苏州财路基金销售有限公司</w:t>
      </w:r>
    </w:p>
    <w:p w14:paraId="6673F03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住所：江苏省苏州市高新区华佗路</w:t>
      </w:r>
      <w:r w:rsidRPr="008420CA">
        <w:rPr>
          <w:rFonts w:hint="eastAsia"/>
          <w:kern w:val="0"/>
          <w:sz w:val="24"/>
        </w:rPr>
        <w:t>99</w:t>
      </w:r>
      <w:r w:rsidRPr="008420CA">
        <w:rPr>
          <w:rFonts w:hint="eastAsia"/>
          <w:kern w:val="0"/>
          <w:sz w:val="24"/>
        </w:rPr>
        <w:t>号</w:t>
      </w:r>
      <w:r w:rsidRPr="008420CA">
        <w:rPr>
          <w:rFonts w:hint="eastAsia"/>
          <w:kern w:val="0"/>
          <w:sz w:val="24"/>
        </w:rPr>
        <w:t>6</w:t>
      </w:r>
      <w:r w:rsidRPr="008420CA">
        <w:rPr>
          <w:rFonts w:hint="eastAsia"/>
          <w:kern w:val="0"/>
          <w:sz w:val="24"/>
        </w:rPr>
        <w:t>幢</w:t>
      </w:r>
      <w:r w:rsidRPr="008420CA">
        <w:rPr>
          <w:rFonts w:hint="eastAsia"/>
          <w:kern w:val="0"/>
          <w:sz w:val="24"/>
        </w:rPr>
        <w:t>1008</w:t>
      </w:r>
      <w:r w:rsidRPr="008420CA">
        <w:rPr>
          <w:rFonts w:hint="eastAsia"/>
          <w:kern w:val="0"/>
          <w:sz w:val="24"/>
        </w:rPr>
        <w:t>室</w:t>
      </w:r>
    </w:p>
    <w:p w14:paraId="08D2556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办公地址：江苏省苏州市姑苏区苏站路</w:t>
      </w:r>
      <w:r w:rsidRPr="008420CA">
        <w:rPr>
          <w:rFonts w:hint="eastAsia"/>
          <w:kern w:val="0"/>
          <w:sz w:val="24"/>
        </w:rPr>
        <w:t>1599</w:t>
      </w:r>
      <w:r w:rsidRPr="008420CA">
        <w:rPr>
          <w:rFonts w:hint="eastAsia"/>
          <w:kern w:val="0"/>
          <w:sz w:val="24"/>
        </w:rPr>
        <w:t>号</w:t>
      </w:r>
      <w:r w:rsidRPr="008420CA">
        <w:rPr>
          <w:rFonts w:hint="eastAsia"/>
          <w:kern w:val="0"/>
          <w:sz w:val="24"/>
        </w:rPr>
        <w:t>7</w:t>
      </w:r>
      <w:r w:rsidRPr="008420CA">
        <w:rPr>
          <w:rFonts w:hint="eastAsia"/>
          <w:kern w:val="0"/>
          <w:sz w:val="24"/>
        </w:rPr>
        <w:t>号楼</w:t>
      </w:r>
      <w:r w:rsidRPr="008420CA">
        <w:rPr>
          <w:rFonts w:hint="eastAsia"/>
          <w:kern w:val="0"/>
          <w:sz w:val="24"/>
        </w:rPr>
        <w:t>1101</w:t>
      </w:r>
      <w:r w:rsidRPr="008420CA">
        <w:rPr>
          <w:rFonts w:hint="eastAsia"/>
          <w:kern w:val="0"/>
          <w:sz w:val="24"/>
        </w:rPr>
        <w:t>室</w:t>
      </w:r>
    </w:p>
    <w:p w14:paraId="0824175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法定代表人：高志华</w:t>
      </w:r>
    </w:p>
    <w:p w14:paraId="6B9FDE7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0512</w:t>
      </w:r>
      <w:r w:rsidRPr="008420CA">
        <w:rPr>
          <w:rFonts w:hint="eastAsia"/>
          <w:kern w:val="0"/>
          <w:sz w:val="24"/>
        </w:rPr>
        <w:t>）</w:t>
      </w:r>
      <w:r w:rsidRPr="008420CA">
        <w:rPr>
          <w:rFonts w:hint="eastAsia"/>
          <w:kern w:val="0"/>
          <w:sz w:val="24"/>
        </w:rPr>
        <w:t>68603767</w:t>
      </w:r>
    </w:p>
    <w:p w14:paraId="6F2632C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0512</w:t>
      </w:r>
      <w:r w:rsidRPr="008420CA">
        <w:rPr>
          <w:rFonts w:hint="eastAsia"/>
          <w:kern w:val="0"/>
          <w:sz w:val="24"/>
        </w:rPr>
        <w:t>）</w:t>
      </w:r>
      <w:r w:rsidRPr="008420CA">
        <w:rPr>
          <w:rFonts w:hint="eastAsia"/>
          <w:kern w:val="0"/>
          <w:sz w:val="24"/>
        </w:rPr>
        <w:t>68603767</w:t>
      </w:r>
    </w:p>
    <w:p w14:paraId="2775E08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联系人：马贇</w:t>
      </w:r>
    </w:p>
    <w:p w14:paraId="7033100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0512</w:t>
      </w:r>
      <w:r w:rsidRPr="008420CA">
        <w:rPr>
          <w:rFonts w:hint="eastAsia"/>
          <w:kern w:val="0"/>
          <w:sz w:val="24"/>
        </w:rPr>
        <w:t>）</w:t>
      </w:r>
      <w:r w:rsidRPr="008420CA">
        <w:rPr>
          <w:rFonts w:hint="eastAsia"/>
          <w:kern w:val="0"/>
          <w:sz w:val="24"/>
        </w:rPr>
        <w:t>68603767</w:t>
      </w:r>
    </w:p>
    <w:p w14:paraId="71FAC1D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www.cai6.com</w:t>
      </w:r>
    </w:p>
    <w:p w14:paraId="3BEB6B7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45</w:t>
      </w:r>
      <w:r w:rsidRPr="008420CA">
        <w:rPr>
          <w:rFonts w:hint="eastAsia"/>
          <w:kern w:val="0"/>
          <w:sz w:val="24"/>
        </w:rPr>
        <w:t>）中民财富管理（上海）有限公司</w:t>
      </w:r>
    </w:p>
    <w:p w14:paraId="5187632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住所：上海市黄浦区中山南路</w:t>
      </w:r>
      <w:r w:rsidRPr="008420CA">
        <w:rPr>
          <w:rFonts w:hint="eastAsia"/>
          <w:kern w:val="0"/>
          <w:sz w:val="24"/>
        </w:rPr>
        <w:t>100</w:t>
      </w:r>
      <w:r w:rsidRPr="008420CA">
        <w:rPr>
          <w:rFonts w:hint="eastAsia"/>
          <w:kern w:val="0"/>
          <w:sz w:val="24"/>
        </w:rPr>
        <w:t>号</w:t>
      </w:r>
      <w:r w:rsidRPr="008420CA">
        <w:rPr>
          <w:rFonts w:hint="eastAsia"/>
          <w:kern w:val="0"/>
          <w:sz w:val="24"/>
        </w:rPr>
        <w:t>7</w:t>
      </w:r>
      <w:r w:rsidRPr="008420CA">
        <w:rPr>
          <w:rFonts w:hint="eastAsia"/>
          <w:kern w:val="0"/>
          <w:sz w:val="24"/>
        </w:rPr>
        <w:t>层</w:t>
      </w:r>
      <w:r w:rsidRPr="008420CA">
        <w:rPr>
          <w:rFonts w:hint="eastAsia"/>
          <w:kern w:val="0"/>
          <w:sz w:val="24"/>
        </w:rPr>
        <w:t>05</w:t>
      </w:r>
      <w:r w:rsidRPr="008420CA">
        <w:rPr>
          <w:rFonts w:hint="eastAsia"/>
          <w:kern w:val="0"/>
          <w:sz w:val="24"/>
        </w:rPr>
        <w:t>单元</w:t>
      </w:r>
    </w:p>
    <w:p w14:paraId="51F42A6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办公地址：上海市浦东新区民生路</w:t>
      </w:r>
      <w:r w:rsidRPr="008420CA">
        <w:rPr>
          <w:rFonts w:hint="eastAsia"/>
          <w:kern w:val="0"/>
          <w:sz w:val="24"/>
        </w:rPr>
        <w:t>1199</w:t>
      </w:r>
      <w:r w:rsidRPr="008420CA">
        <w:rPr>
          <w:rFonts w:hint="eastAsia"/>
          <w:kern w:val="0"/>
          <w:sz w:val="24"/>
        </w:rPr>
        <w:t>弄证大五道口广场</w:t>
      </w:r>
      <w:r w:rsidRPr="008420CA">
        <w:rPr>
          <w:rFonts w:hint="eastAsia"/>
          <w:kern w:val="0"/>
          <w:sz w:val="24"/>
        </w:rPr>
        <w:t>1</w:t>
      </w:r>
      <w:r w:rsidRPr="008420CA">
        <w:rPr>
          <w:rFonts w:hint="eastAsia"/>
          <w:kern w:val="0"/>
          <w:sz w:val="24"/>
        </w:rPr>
        <w:t>号楼</w:t>
      </w:r>
      <w:r w:rsidRPr="008420CA">
        <w:rPr>
          <w:rFonts w:hint="eastAsia"/>
          <w:kern w:val="0"/>
          <w:sz w:val="24"/>
        </w:rPr>
        <w:t>27</w:t>
      </w:r>
      <w:r w:rsidRPr="008420CA">
        <w:rPr>
          <w:rFonts w:hint="eastAsia"/>
          <w:kern w:val="0"/>
          <w:sz w:val="24"/>
        </w:rPr>
        <w:t>层</w:t>
      </w:r>
    </w:p>
    <w:p w14:paraId="1F0BC40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法定代表人：弭洪军</w:t>
      </w:r>
    </w:p>
    <w:p w14:paraId="216D129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021-33355392</w:t>
      </w:r>
    </w:p>
    <w:p w14:paraId="707026D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021-63353736</w:t>
      </w:r>
    </w:p>
    <w:p w14:paraId="198DFD9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联系人：茅旦青</w:t>
      </w:r>
    </w:p>
    <w:p w14:paraId="77463F6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400-876-5716</w:t>
      </w:r>
    </w:p>
    <w:p w14:paraId="5CFC33E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 xml:space="preserve"> www.cmiwm.com</w:t>
      </w:r>
    </w:p>
    <w:p w14:paraId="52610AB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46</w:t>
      </w:r>
      <w:r w:rsidRPr="008420CA">
        <w:rPr>
          <w:rFonts w:hint="eastAsia"/>
          <w:kern w:val="0"/>
          <w:sz w:val="24"/>
        </w:rPr>
        <w:t>）上海万得基金销售有限公司</w:t>
      </w:r>
    </w:p>
    <w:p w14:paraId="6FE45BA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住所：中国（上海）自由贸易试验区福山路</w:t>
      </w:r>
      <w:r w:rsidRPr="008420CA">
        <w:rPr>
          <w:rFonts w:hint="eastAsia"/>
          <w:kern w:val="0"/>
          <w:sz w:val="24"/>
        </w:rPr>
        <w:t>33</w:t>
      </w:r>
      <w:r w:rsidRPr="008420CA">
        <w:rPr>
          <w:rFonts w:hint="eastAsia"/>
          <w:kern w:val="0"/>
          <w:sz w:val="24"/>
        </w:rPr>
        <w:t>号</w:t>
      </w:r>
      <w:r w:rsidRPr="008420CA">
        <w:rPr>
          <w:rFonts w:hint="eastAsia"/>
          <w:kern w:val="0"/>
          <w:sz w:val="24"/>
        </w:rPr>
        <w:t>11</w:t>
      </w:r>
      <w:r w:rsidRPr="008420CA">
        <w:rPr>
          <w:rFonts w:hint="eastAsia"/>
          <w:kern w:val="0"/>
          <w:sz w:val="24"/>
        </w:rPr>
        <w:t>楼</w:t>
      </w:r>
      <w:r w:rsidRPr="008420CA">
        <w:rPr>
          <w:rFonts w:hint="eastAsia"/>
          <w:kern w:val="0"/>
          <w:sz w:val="24"/>
        </w:rPr>
        <w:t>B</w:t>
      </w:r>
      <w:r w:rsidRPr="008420CA">
        <w:rPr>
          <w:rFonts w:hint="eastAsia"/>
          <w:kern w:val="0"/>
          <w:sz w:val="24"/>
        </w:rPr>
        <w:t>座</w:t>
      </w:r>
    </w:p>
    <w:p w14:paraId="269DF63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办公地址：上海市浦东新区福山路</w:t>
      </w:r>
      <w:r w:rsidRPr="008420CA">
        <w:rPr>
          <w:rFonts w:hint="eastAsia"/>
          <w:kern w:val="0"/>
          <w:sz w:val="24"/>
        </w:rPr>
        <w:t>33</w:t>
      </w:r>
      <w:r w:rsidRPr="008420CA">
        <w:rPr>
          <w:rFonts w:hint="eastAsia"/>
          <w:kern w:val="0"/>
          <w:sz w:val="24"/>
        </w:rPr>
        <w:t>号</w:t>
      </w:r>
      <w:r w:rsidRPr="008420CA">
        <w:rPr>
          <w:rFonts w:hint="eastAsia"/>
          <w:kern w:val="0"/>
          <w:sz w:val="24"/>
        </w:rPr>
        <w:t>9</w:t>
      </w:r>
      <w:r w:rsidRPr="008420CA">
        <w:rPr>
          <w:rFonts w:hint="eastAsia"/>
          <w:kern w:val="0"/>
          <w:sz w:val="24"/>
        </w:rPr>
        <w:t>楼</w:t>
      </w:r>
    </w:p>
    <w:p w14:paraId="14FB1A8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法定代表人：王廷富</w:t>
      </w:r>
    </w:p>
    <w:p w14:paraId="0036A87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w:t>
      </w:r>
      <w:r w:rsidRPr="008420CA">
        <w:rPr>
          <w:rFonts w:hint="eastAsia"/>
          <w:kern w:val="0"/>
          <w:sz w:val="24"/>
        </w:rPr>
        <w:t>）</w:t>
      </w:r>
      <w:r w:rsidRPr="008420CA">
        <w:rPr>
          <w:rFonts w:hint="eastAsia"/>
          <w:kern w:val="0"/>
          <w:sz w:val="24"/>
        </w:rPr>
        <w:t>50712782</w:t>
      </w:r>
    </w:p>
    <w:p w14:paraId="4BEA49E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50710161</w:t>
      </w:r>
    </w:p>
    <w:p w14:paraId="762301B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联系人：徐亚丹</w:t>
      </w:r>
    </w:p>
    <w:p w14:paraId="38065C1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400-821-0203</w:t>
      </w:r>
    </w:p>
    <w:p w14:paraId="6707D39E"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 xml:space="preserve"> www.520fund.com.cn</w:t>
      </w:r>
    </w:p>
    <w:p w14:paraId="324E388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47</w:t>
      </w:r>
      <w:r w:rsidRPr="008420CA">
        <w:rPr>
          <w:rFonts w:hint="eastAsia"/>
          <w:kern w:val="0"/>
          <w:sz w:val="24"/>
        </w:rPr>
        <w:t>）天津万家财富资产管理有限公司</w:t>
      </w:r>
    </w:p>
    <w:p w14:paraId="7DDA7A1C"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住所：天津自贸区（中心商务区）迎宾大道</w:t>
      </w:r>
      <w:r w:rsidRPr="008420CA">
        <w:rPr>
          <w:rFonts w:hint="eastAsia"/>
          <w:kern w:val="0"/>
          <w:sz w:val="24"/>
        </w:rPr>
        <w:t>1988</w:t>
      </w:r>
      <w:r w:rsidRPr="008420CA">
        <w:rPr>
          <w:rFonts w:hint="eastAsia"/>
          <w:kern w:val="0"/>
          <w:sz w:val="24"/>
        </w:rPr>
        <w:t>号滨海浙商大厦公寓</w:t>
      </w:r>
      <w:r w:rsidRPr="008420CA">
        <w:rPr>
          <w:rFonts w:hint="eastAsia"/>
          <w:kern w:val="0"/>
          <w:sz w:val="24"/>
        </w:rPr>
        <w:t>2-2413</w:t>
      </w:r>
      <w:r w:rsidRPr="008420CA">
        <w:rPr>
          <w:rFonts w:hint="eastAsia"/>
          <w:kern w:val="0"/>
          <w:sz w:val="24"/>
        </w:rPr>
        <w:t>室</w:t>
      </w:r>
    </w:p>
    <w:p w14:paraId="418B8EC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办公地址：北京市西城区丰盛胡同</w:t>
      </w:r>
      <w:r w:rsidRPr="008420CA">
        <w:rPr>
          <w:rFonts w:hint="eastAsia"/>
          <w:kern w:val="0"/>
          <w:sz w:val="24"/>
        </w:rPr>
        <w:t>28</w:t>
      </w:r>
      <w:r w:rsidRPr="008420CA">
        <w:rPr>
          <w:rFonts w:hint="eastAsia"/>
          <w:kern w:val="0"/>
          <w:sz w:val="24"/>
        </w:rPr>
        <w:t>号太平洋保险大厦</w:t>
      </w:r>
      <w:r w:rsidRPr="008420CA">
        <w:rPr>
          <w:rFonts w:hint="eastAsia"/>
          <w:kern w:val="0"/>
          <w:sz w:val="24"/>
        </w:rPr>
        <w:t>5</w:t>
      </w:r>
      <w:r w:rsidRPr="008420CA">
        <w:rPr>
          <w:rFonts w:hint="eastAsia"/>
          <w:kern w:val="0"/>
          <w:sz w:val="24"/>
        </w:rPr>
        <w:t>层</w:t>
      </w:r>
    </w:p>
    <w:p w14:paraId="21F1B6B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法定代表人：李修辞</w:t>
      </w:r>
      <w:r w:rsidRPr="008420CA">
        <w:rPr>
          <w:rFonts w:hint="eastAsia"/>
          <w:kern w:val="0"/>
          <w:sz w:val="24"/>
        </w:rPr>
        <w:t xml:space="preserve"> </w:t>
      </w:r>
    </w:p>
    <w:p w14:paraId="50FB9AC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010</w:t>
      </w:r>
      <w:r w:rsidRPr="008420CA">
        <w:rPr>
          <w:rFonts w:hint="eastAsia"/>
          <w:kern w:val="0"/>
          <w:sz w:val="24"/>
        </w:rPr>
        <w:t>）</w:t>
      </w:r>
      <w:r w:rsidRPr="008420CA">
        <w:rPr>
          <w:rFonts w:hint="eastAsia"/>
          <w:kern w:val="0"/>
          <w:sz w:val="24"/>
        </w:rPr>
        <w:t>59013828</w:t>
      </w:r>
    </w:p>
    <w:p w14:paraId="5F6E3170"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010</w:t>
      </w:r>
      <w:r w:rsidRPr="008420CA">
        <w:rPr>
          <w:rFonts w:hint="eastAsia"/>
          <w:kern w:val="0"/>
          <w:sz w:val="24"/>
        </w:rPr>
        <w:t>）</w:t>
      </w:r>
      <w:r w:rsidRPr="008420CA">
        <w:rPr>
          <w:rFonts w:hint="eastAsia"/>
          <w:kern w:val="0"/>
          <w:sz w:val="24"/>
        </w:rPr>
        <w:t>59013707</w:t>
      </w:r>
    </w:p>
    <w:p w14:paraId="216B91C5"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联系人：王芳芳</w:t>
      </w:r>
      <w:r w:rsidRPr="008420CA">
        <w:rPr>
          <w:rFonts w:hint="eastAsia"/>
          <w:kern w:val="0"/>
          <w:sz w:val="24"/>
        </w:rPr>
        <w:t xml:space="preserve"> </w:t>
      </w:r>
    </w:p>
    <w:p w14:paraId="36C4049D"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010-59013842</w:t>
      </w:r>
    </w:p>
    <w:p w14:paraId="18F1D0E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http://www.wanjiawealth.com/</w:t>
      </w:r>
    </w:p>
    <w:p w14:paraId="0FE80DE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48</w:t>
      </w:r>
      <w:r w:rsidRPr="008420CA">
        <w:rPr>
          <w:rFonts w:hint="eastAsia"/>
          <w:kern w:val="0"/>
          <w:sz w:val="24"/>
        </w:rPr>
        <w:t>）上海挖财金融信息服务有限公司</w:t>
      </w:r>
    </w:p>
    <w:p w14:paraId="546A248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lastRenderedPageBreak/>
        <w:t>住所：中国（上海）自由贸易试验区杨高南路</w:t>
      </w:r>
      <w:r w:rsidRPr="008420CA">
        <w:rPr>
          <w:rFonts w:hint="eastAsia"/>
          <w:kern w:val="0"/>
          <w:sz w:val="24"/>
        </w:rPr>
        <w:t>799</w:t>
      </w:r>
      <w:r w:rsidRPr="008420CA">
        <w:rPr>
          <w:rFonts w:hint="eastAsia"/>
          <w:kern w:val="0"/>
          <w:sz w:val="24"/>
        </w:rPr>
        <w:t>号</w:t>
      </w:r>
      <w:r w:rsidRPr="008420CA">
        <w:rPr>
          <w:rFonts w:hint="eastAsia"/>
          <w:kern w:val="0"/>
          <w:sz w:val="24"/>
        </w:rPr>
        <w:t>5</w:t>
      </w:r>
      <w:r w:rsidRPr="008420CA">
        <w:rPr>
          <w:rFonts w:hint="eastAsia"/>
          <w:kern w:val="0"/>
          <w:sz w:val="24"/>
        </w:rPr>
        <w:t>层</w:t>
      </w:r>
      <w:r w:rsidRPr="008420CA">
        <w:rPr>
          <w:rFonts w:hint="eastAsia"/>
          <w:kern w:val="0"/>
          <w:sz w:val="24"/>
        </w:rPr>
        <w:t>01</w:t>
      </w:r>
      <w:r w:rsidRPr="008420CA">
        <w:rPr>
          <w:rFonts w:hint="eastAsia"/>
          <w:kern w:val="0"/>
          <w:sz w:val="24"/>
        </w:rPr>
        <w:t>、</w:t>
      </w:r>
      <w:r w:rsidRPr="008420CA">
        <w:rPr>
          <w:rFonts w:hint="eastAsia"/>
          <w:kern w:val="0"/>
          <w:sz w:val="24"/>
        </w:rPr>
        <w:t>02</w:t>
      </w:r>
      <w:r w:rsidRPr="008420CA">
        <w:rPr>
          <w:rFonts w:hint="eastAsia"/>
          <w:kern w:val="0"/>
          <w:sz w:val="24"/>
        </w:rPr>
        <w:t>、</w:t>
      </w:r>
      <w:r w:rsidRPr="008420CA">
        <w:rPr>
          <w:rFonts w:hint="eastAsia"/>
          <w:kern w:val="0"/>
          <w:sz w:val="24"/>
        </w:rPr>
        <w:t>03</w:t>
      </w:r>
      <w:r w:rsidRPr="008420CA">
        <w:rPr>
          <w:rFonts w:hint="eastAsia"/>
          <w:kern w:val="0"/>
          <w:sz w:val="24"/>
        </w:rPr>
        <w:t>室</w:t>
      </w:r>
    </w:p>
    <w:p w14:paraId="0708C93B"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办公地址：中国（上海）自由贸易试验区杨高南路</w:t>
      </w:r>
      <w:r w:rsidRPr="008420CA">
        <w:rPr>
          <w:rFonts w:hint="eastAsia"/>
          <w:kern w:val="0"/>
          <w:sz w:val="24"/>
        </w:rPr>
        <w:t>799</w:t>
      </w:r>
      <w:r w:rsidRPr="008420CA">
        <w:rPr>
          <w:rFonts w:hint="eastAsia"/>
          <w:kern w:val="0"/>
          <w:sz w:val="24"/>
        </w:rPr>
        <w:t>号</w:t>
      </w:r>
      <w:r w:rsidRPr="008420CA">
        <w:rPr>
          <w:rFonts w:hint="eastAsia"/>
          <w:kern w:val="0"/>
          <w:sz w:val="24"/>
        </w:rPr>
        <w:t>5</w:t>
      </w:r>
      <w:r w:rsidRPr="008420CA">
        <w:rPr>
          <w:rFonts w:hint="eastAsia"/>
          <w:kern w:val="0"/>
          <w:sz w:val="24"/>
        </w:rPr>
        <w:t>层</w:t>
      </w:r>
      <w:r w:rsidRPr="008420CA">
        <w:rPr>
          <w:rFonts w:hint="eastAsia"/>
          <w:kern w:val="0"/>
          <w:sz w:val="24"/>
        </w:rPr>
        <w:t>01</w:t>
      </w:r>
      <w:r w:rsidRPr="008420CA">
        <w:rPr>
          <w:rFonts w:hint="eastAsia"/>
          <w:kern w:val="0"/>
          <w:sz w:val="24"/>
        </w:rPr>
        <w:t>、</w:t>
      </w:r>
      <w:r w:rsidRPr="008420CA">
        <w:rPr>
          <w:rFonts w:hint="eastAsia"/>
          <w:kern w:val="0"/>
          <w:sz w:val="24"/>
        </w:rPr>
        <w:t>02</w:t>
      </w:r>
      <w:r w:rsidRPr="008420CA">
        <w:rPr>
          <w:rFonts w:hint="eastAsia"/>
          <w:kern w:val="0"/>
          <w:sz w:val="24"/>
        </w:rPr>
        <w:t>、</w:t>
      </w:r>
      <w:r w:rsidRPr="008420CA">
        <w:rPr>
          <w:rFonts w:hint="eastAsia"/>
          <w:kern w:val="0"/>
          <w:sz w:val="24"/>
        </w:rPr>
        <w:t>03</w:t>
      </w:r>
      <w:r w:rsidRPr="008420CA">
        <w:rPr>
          <w:rFonts w:hint="eastAsia"/>
          <w:kern w:val="0"/>
          <w:sz w:val="24"/>
        </w:rPr>
        <w:t>室</w:t>
      </w:r>
    </w:p>
    <w:p w14:paraId="771CA30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法定代表人：胡燕亮</w:t>
      </w:r>
    </w:p>
    <w:p w14:paraId="20A6AE57"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w:t>
      </w:r>
      <w:r w:rsidRPr="008420CA">
        <w:rPr>
          <w:rFonts w:hint="eastAsia"/>
          <w:kern w:val="0"/>
          <w:sz w:val="24"/>
        </w:rPr>
        <w:t>）</w:t>
      </w:r>
      <w:r w:rsidRPr="008420CA">
        <w:rPr>
          <w:rFonts w:hint="eastAsia"/>
          <w:kern w:val="0"/>
          <w:sz w:val="24"/>
        </w:rPr>
        <w:t>50810687</w:t>
      </w:r>
    </w:p>
    <w:p w14:paraId="357B0A0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58300279</w:t>
      </w:r>
    </w:p>
    <w:p w14:paraId="4C3BD6B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联系人：李娟</w:t>
      </w:r>
    </w:p>
    <w:p w14:paraId="2EA97BE8"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021</w:t>
      </w:r>
      <w:r w:rsidRPr="008420CA">
        <w:rPr>
          <w:rFonts w:hint="eastAsia"/>
          <w:kern w:val="0"/>
          <w:sz w:val="24"/>
        </w:rPr>
        <w:t>）</w:t>
      </w:r>
      <w:r w:rsidRPr="008420CA">
        <w:rPr>
          <w:rFonts w:hint="eastAsia"/>
          <w:kern w:val="0"/>
          <w:sz w:val="24"/>
        </w:rPr>
        <w:t>50810673</w:t>
      </w:r>
    </w:p>
    <w:p w14:paraId="3703410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网址：</w:t>
      </w:r>
      <w:r w:rsidRPr="008420CA">
        <w:rPr>
          <w:rFonts w:hint="eastAsia"/>
          <w:kern w:val="0"/>
          <w:sz w:val="24"/>
        </w:rPr>
        <w:t>www.wacaijijin.com</w:t>
      </w:r>
    </w:p>
    <w:p w14:paraId="12E3A4C2"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w:t>
      </w:r>
      <w:r w:rsidRPr="008420CA">
        <w:rPr>
          <w:rFonts w:hint="eastAsia"/>
          <w:kern w:val="0"/>
          <w:sz w:val="24"/>
        </w:rPr>
        <w:t>49</w:t>
      </w:r>
      <w:r w:rsidRPr="008420CA">
        <w:rPr>
          <w:rFonts w:hint="eastAsia"/>
          <w:kern w:val="0"/>
          <w:sz w:val="24"/>
        </w:rPr>
        <w:t>）嘉实财富管理有限公司</w:t>
      </w:r>
    </w:p>
    <w:p w14:paraId="423464D1"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住所：上海市浦东新区世纪大道</w:t>
      </w:r>
      <w:r w:rsidRPr="008420CA">
        <w:rPr>
          <w:rFonts w:hint="eastAsia"/>
          <w:kern w:val="0"/>
          <w:sz w:val="24"/>
        </w:rPr>
        <w:t>8</w:t>
      </w:r>
      <w:r w:rsidRPr="008420CA">
        <w:rPr>
          <w:rFonts w:hint="eastAsia"/>
          <w:kern w:val="0"/>
          <w:sz w:val="24"/>
        </w:rPr>
        <w:t>号上海国金中心办公楼二期</w:t>
      </w:r>
      <w:r w:rsidRPr="008420CA">
        <w:rPr>
          <w:rFonts w:hint="eastAsia"/>
          <w:kern w:val="0"/>
          <w:sz w:val="24"/>
        </w:rPr>
        <w:t>53</w:t>
      </w:r>
      <w:r w:rsidRPr="008420CA">
        <w:rPr>
          <w:rFonts w:hint="eastAsia"/>
          <w:kern w:val="0"/>
          <w:sz w:val="24"/>
        </w:rPr>
        <w:t>层</w:t>
      </w:r>
      <w:r w:rsidRPr="008420CA">
        <w:rPr>
          <w:rFonts w:hint="eastAsia"/>
          <w:kern w:val="0"/>
          <w:sz w:val="24"/>
        </w:rPr>
        <w:t>5312-15</w:t>
      </w:r>
      <w:r w:rsidRPr="008420CA">
        <w:rPr>
          <w:rFonts w:hint="eastAsia"/>
          <w:kern w:val="0"/>
          <w:sz w:val="24"/>
        </w:rPr>
        <w:t>单元</w:t>
      </w:r>
    </w:p>
    <w:p w14:paraId="6F0C848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办公地址：北京市朝阳区建国路</w:t>
      </w:r>
      <w:r w:rsidRPr="008420CA">
        <w:rPr>
          <w:rFonts w:hint="eastAsia"/>
          <w:kern w:val="0"/>
          <w:sz w:val="24"/>
        </w:rPr>
        <w:t>91</w:t>
      </w:r>
      <w:r w:rsidRPr="008420CA">
        <w:rPr>
          <w:rFonts w:hint="eastAsia"/>
          <w:kern w:val="0"/>
          <w:sz w:val="24"/>
        </w:rPr>
        <w:t>号金地中心</w:t>
      </w:r>
      <w:r w:rsidRPr="008420CA">
        <w:rPr>
          <w:rFonts w:hint="eastAsia"/>
          <w:kern w:val="0"/>
          <w:sz w:val="24"/>
        </w:rPr>
        <w:t>A</w:t>
      </w:r>
      <w:r w:rsidRPr="008420CA">
        <w:rPr>
          <w:rFonts w:hint="eastAsia"/>
          <w:kern w:val="0"/>
          <w:sz w:val="24"/>
        </w:rPr>
        <w:t>座</w:t>
      </w:r>
      <w:r w:rsidRPr="008420CA">
        <w:rPr>
          <w:rFonts w:hint="eastAsia"/>
          <w:kern w:val="0"/>
          <w:sz w:val="24"/>
        </w:rPr>
        <w:t>6</w:t>
      </w:r>
      <w:r w:rsidRPr="008420CA">
        <w:rPr>
          <w:rFonts w:hint="eastAsia"/>
          <w:kern w:val="0"/>
          <w:sz w:val="24"/>
        </w:rPr>
        <w:t>层</w:t>
      </w:r>
    </w:p>
    <w:p w14:paraId="4E464B99"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法定代表人：赵学军</w:t>
      </w:r>
    </w:p>
    <w:p w14:paraId="79CF0AEA"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电话：（</w:t>
      </w:r>
      <w:r w:rsidRPr="008420CA">
        <w:rPr>
          <w:rFonts w:hint="eastAsia"/>
          <w:kern w:val="0"/>
          <w:sz w:val="24"/>
        </w:rPr>
        <w:t>021</w:t>
      </w:r>
      <w:r w:rsidRPr="008420CA">
        <w:rPr>
          <w:rFonts w:hint="eastAsia"/>
          <w:kern w:val="0"/>
          <w:sz w:val="24"/>
        </w:rPr>
        <w:t>）</w:t>
      </w:r>
      <w:r w:rsidRPr="008420CA">
        <w:rPr>
          <w:rFonts w:hint="eastAsia"/>
          <w:kern w:val="0"/>
          <w:sz w:val="24"/>
        </w:rPr>
        <w:t>38789658</w:t>
      </w:r>
    </w:p>
    <w:p w14:paraId="16E2A726"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传真：（</w:t>
      </w:r>
      <w:r w:rsidRPr="008420CA">
        <w:rPr>
          <w:rFonts w:hint="eastAsia"/>
          <w:kern w:val="0"/>
          <w:sz w:val="24"/>
        </w:rPr>
        <w:t>021</w:t>
      </w:r>
      <w:r w:rsidRPr="008420CA">
        <w:rPr>
          <w:rFonts w:hint="eastAsia"/>
          <w:kern w:val="0"/>
          <w:sz w:val="24"/>
        </w:rPr>
        <w:t>）</w:t>
      </w:r>
      <w:r w:rsidRPr="008420CA">
        <w:rPr>
          <w:rFonts w:hint="eastAsia"/>
          <w:kern w:val="0"/>
          <w:sz w:val="24"/>
        </w:rPr>
        <w:t>68880023</w:t>
      </w:r>
    </w:p>
    <w:p w14:paraId="10332543"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联系人：王宫</w:t>
      </w:r>
    </w:p>
    <w:p w14:paraId="1529479F" w14:textId="77777777" w:rsidR="008420CA" w:rsidRPr="008420CA" w:rsidRDefault="008420CA" w:rsidP="008420CA">
      <w:pPr>
        <w:adjustRightInd w:val="0"/>
        <w:snapToGrid w:val="0"/>
        <w:spacing w:line="360" w:lineRule="auto"/>
        <w:ind w:firstLineChars="200" w:firstLine="480"/>
        <w:rPr>
          <w:kern w:val="0"/>
          <w:sz w:val="24"/>
        </w:rPr>
      </w:pPr>
      <w:r w:rsidRPr="008420CA">
        <w:rPr>
          <w:rFonts w:hint="eastAsia"/>
          <w:kern w:val="0"/>
          <w:sz w:val="24"/>
        </w:rPr>
        <w:t>客户服务电话：</w:t>
      </w:r>
      <w:r w:rsidRPr="008420CA">
        <w:rPr>
          <w:rFonts w:hint="eastAsia"/>
          <w:kern w:val="0"/>
          <w:sz w:val="24"/>
        </w:rPr>
        <w:t>400-021-8850</w:t>
      </w:r>
    </w:p>
    <w:p w14:paraId="05BDAA39" w14:textId="3C70A8D5" w:rsidR="00F50235" w:rsidRPr="00AB6DA1" w:rsidRDefault="008420CA" w:rsidP="00D53D0A">
      <w:pPr>
        <w:widowControl/>
        <w:adjustRightInd w:val="0"/>
        <w:snapToGrid w:val="0"/>
        <w:spacing w:line="360" w:lineRule="auto"/>
        <w:ind w:firstLineChars="200" w:firstLine="480"/>
        <w:rPr>
          <w:rFonts w:hAnsi="宋体"/>
          <w:kern w:val="0"/>
          <w:sz w:val="24"/>
        </w:rPr>
      </w:pPr>
      <w:r w:rsidRPr="008420CA">
        <w:rPr>
          <w:rFonts w:hint="eastAsia"/>
          <w:kern w:val="0"/>
          <w:sz w:val="24"/>
        </w:rPr>
        <w:t>网址：</w:t>
      </w:r>
      <w:r w:rsidRPr="008420CA">
        <w:rPr>
          <w:rFonts w:hint="eastAsia"/>
          <w:kern w:val="0"/>
          <w:sz w:val="24"/>
        </w:rPr>
        <w:t xml:space="preserve"> www.harvestwm.cn</w:t>
      </w:r>
    </w:p>
    <w:p w14:paraId="5837ED99" w14:textId="77777777"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50938617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77777777"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AE4A41" w:rsidRPr="00AB6DA1">
        <w:rPr>
          <w:rFonts w:hAnsi="宋体" w:hint="eastAsia"/>
          <w:kern w:val="0"/>
          <w:sz w:val="24"/>
        </w:rPr>
        <w:t>周莉</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lastRenderedPageBreak/>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7777777"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C3F50" w:rsidRPr="00AB6DA1">
        <w:rPr>
          <w:rFonts w:ascii="宋体" w:hAnsi="宋体" w:hint="eastAsia"/>
          <w:sz w:val="24"/>
          <w:szCs w:val="24"/>
        </w:rPr>
        <w:t>薛竞</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52" w:name="_Toc367103299"/>
      <w:bookmarkStart w:id="53" w:name="_Toc441766040"/>
      <w:r>
        <w:rPr>
          <w:rFonts w:ascii="宋体" w:hAnsi="宋体"/>
          <w:b/>
          <w:kern w:val="0"/>
          <w:sz w:val="30"/>
        </w:rPr>
        <w:br w:type="page"/>
      </w:r>
    </w:p>
    <w:p w14:paraId="12F3DA2F" w14:textId="051CBEF1"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hint="eastAsia"/>
          <w:b/>
          <w:kern w:val="0"/>
          <w:sz w:val="30"/>
        </w:rPr>
        <w:lastRenderedPageBreak/>
        <w:t>六、基金的募集</w:t>
      </w:r>
      <w:bookmarkEnd w:id="52"/>
      <w:bookmarkEnd w:id="53"/>
    </w:p>
    <w:p w14:paraId="3005E7EF" w14:textId="77777777" w:rsidR="0049664E" w:rsidRPr="00AB6DA1" w:rsidRDefault="0049664E" w:rsidP="00F12A42">
      <w:pPr>
        <w:widowControl/>
        <w:adjustRightInd w:val="0"/>
        <w:snapToGrid w:val="0"/>
        <w:spacing w:line="360" w:lineRule="auto"/>
        <w:ind w:firstLineChars="200" w:firstLine="482"/>
        <w:outlineLvl w:val="1"/>
        <w:rPr>
          <w:b/>
          <w:color w:val="000000"/>
          <w:kern w:val="0"/>
          <w:sz w:val="24"/>
        </w:rPr>
      </w:pPr>
      <w:bookmarkStart w:id="54" w:name="_Hlk489003390"/>
      <w:r w:rsidRPr="00AB6DA1">
        <w:rPr>
          <w:b/>
          <w:color w:val="000000"/>
          <w:kern w:val="0"/>
          <w:sz w:val="24"/>
        </w:rPr>
        <w:t>（一）基金募集的依据</w:t>
      </w:r>
      <w:r w:rsidRPr="00AB6DA1">
        <w:rPr>
          <w:b/>
          <w:color w:val="000000"/>
          <w:kern w:val="0"/>
          <w:sz w:val="24"/>
        </w:rPr>
        <w:t xml:space="preserve"> </w:t>
      </w:r>
    </w:p>
    <w:p w14:paraId="6D9F91C4" w14:textId="296AF4D8"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8333AE">
        <w:rPr>
          <w:kern w:val="0"/>
          <w:sz w:val="24"/>
        </w:rPr>
        <w:t>2017</w:t>
      </w:r>
      <w:r w:rsidR="0027732C" w:rsidRPr="00AB6DA1">
        <w:rPr>
          <w:rFonts w:hint="eastAsia"/>
          <w:kern w:val="0"/>
          <w:sz w:val="24"/>
        </w:rPr>
        <w:t>年</w:t>
      </w:r>
      <w:r w:rsidR="00FD3D1F">
        <w:rPr>
          <w:kern w:val="0"/>
          <w:sz w:val="24"/>
        </w:rPr>
        <w:t>12</w:t>
      </w:r>
      <w:r w:rsidR="0027732C" w:rsidRPr="00AB6DA1">
        <w:rPr>
          <w:rFonts w:hint="eastAsia"/>
          <w:kern w:val="0"/>
          <w:sz w:val="24"/>
        </w:rPr>
        <w:t>月</w:t>
      </w:r>
      <w:r w:rsidR="00FD3D1F">
        <w:rPr>
          <w:kern w:val="0"/>
          <w:sz w:val="24"/>
        </w:rPr>
        <w:t>26</w:t>
      </w:r>
      <w:r w:rsidR="0027732C" w:rsidRPr="00AB6DA1">
        <w:rPr>
          <w:rFonts w:hint="eastAsia"/>
          <w:kern w:val="0"/>
          <w:sz w:val="24"/>
        </w:rPr>
        <w:t>日</w:t>
      </w:r>
      <w:r w:rsidR="003F043A" w:rsidRPr="00AB6DA1">
        <w:rPr>
          <w:kern w:val="0"/>
          <w:sz w:val="24"/>
        </w:rPr>
        <w:t>证监许可</w:t>
      </w:r>
      <w:r w:rsidR="003F043A" w:rsidRPr="00AB6DA1">
        <w:rPr>
          <w:kern w:val="0"/>
          <w:sz w:val="24"/>
        </w:rPr>
        <w:t>[</w:t>
      </w:r>
      <w:r w:rsidR="008333AE">
        <w:rPr>
          <w:kern w:val="0"/>
          <w:sz w:val="24"/>
        </w:rPr>
        <w:t>2017</w:t>
      </w:r>
      <w:r w:rsidR="003F043A" w:rsidRPr="00AB6DA1">
        <w:rPr>
          <w:kern w:val="0"/>
          <w:sz w:val="24"/>
        </w:rPr>
        <w:t xml:space="preserve">] </w:t>
      </w:r>
      <w:r w:rsidR="00FD3D1F">
        <w:rPr>
          <w:kern w:val="0"/>
          <w:sz w:val="24"/>
        </w:rPr>
        <w:t>2396</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1DA7F328" w14:textId="77777777" w:rsidR="0049664E" w:rsidRPr="00AB6DA1" w:rsidRDefault="0049664E" w:rsidP="00680C8A">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（二）基金</w:t>
      </w:r>
      <w:r w:rsidR="00D603F4" w:rsidRPr="00AB6DA1">
        <w:rPr>
          <w:b/>
          <w:color w:val="000000"/>
          <w:kern w:val="0"/>
          <w:sz w:val="24"/>
        </w:rPr>
        <w:t>类</w:t>
      </w:r>
      <w:r w:rsidR="00D603F4" w:rsidRPr="00AB6DA1">
        <w:rPr>
          <w:rFonts w:hint="eastAsia"/>
          <w:b/>
          <w:color w:val="000000"/>
          <w:kern w:val="0"/>
          <w:sz w:val="24"/>
        </w:rPr>
        <w:t>别</w:t>
      </w:r>
      <w:r w:rsidRPr="00AB6DA1">
        <w:rPr>
          <w:b/>
          <w:color w:val="000000"/>
          <w:kern w:val="0"/>
          <w:sz w:val="24"/>
        </w:rPr>
        <w:t xml:space="preserve"> </w:t>
      </w:r>
    </w:p>
    <w:p w14:paraId="4F280F2F" w14:textId="77777777" w:rsidR="00B12847" w:rsidRDefault="00C82581">
      <w:pPr>
        <w:widowControl/>
        <w:adjustRightInd w:val="0"/>
        <w:snapToGrid w:val="0"/>
        <w:spacing w:line="360" w:lineRule="auto"/>
        <w:ind w:firstLineChars="200" w:firstLine="480"/>
        <w:rPr>
          <w:kern w:val="0"/>
          <w:sz w:val="24"/>
        </w:rPr>
      </w:pPr>
      <w:r w:rsidRPr="00AB6DA1">
        <w:rPr>
          <w:rFonts w:hint="eastAsia"/>
          <w:color w:val="000000"/>
          <w:kern w:val="0"/>
          <w:sz w:val="24"/>
        </w:rPr>
        <w:t>债券型</w:t>
      </w:r>
      <w:r w:rsidR="00501DC4" w:rsidRPr="00AB6DA1">
        <w:rPr>
          <w:rFonts w:hint="eastAsia"/>
          <w:color w:val="000000"/>
          <w:kern w:val="0"/>
          <w:sz w:val="24"/>
        </w:rPr>
        <w:t>证券投资</w:t>
      </w:r>
      <w:r w:rsidRPr="00AB6DA1">
        <w:rPr>
          <w:rFonts w:hint="eastAsia"/>
          <w:color w:val="000000"/>
          <w:kern w:val="0"/>
          <w:sz w:val="24"/>
        </w:rPr>
        <w:t>基金</w:t>
      </w:r>
    </w:p>
    <w:p w14:paraId="4EDB6D1E" w14:textId="77777777" w:rsidR="00BC3F50" w:rsidRPr="00AB6DA1" w:rsidRDefault="0049664E" w:rsidP="00BC3F50">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（三）基金运作方式</w:t>
      </w:r>
      <w:r w:rsidRPr="00AB6DA1">
        <w:rPr>
          <w:b/>
          <w:color w:val="000000"/>
          <w:kern w:val="0"/>
          <w:sz w:val="24"/>
        </w:rPr>
        <w:t xml:space="preserve"> </w:t>
      </w:r>
    </w:p>
    <w:p w14:paraId="52F5F914" w14:textId="77777777" w:rsidR="00BC3F50" w:rsidRPr="00AB6DA1" w:rsidRDefault="00420B69" w:rsidP="00BC3F50">
      <w:pPr>
        <w:widowControl/>
        <w:adjustRightInd w:val="0"/>
        <w:snapToGrid w:val="0"/>
        <w:spacing w:line="360" w:lineRule="auto"/>
        <w:ind w:firstLineChars="200" w:firstLine="480"/>
        <w:outlineLvl w:val="1"/>
        <w:rPr>
          <w:color w:val="000000"/>
          <w:kern w:val="0"/>
          <w:sz w:val="24"/>
        </w:rPr>
      </w:pPr>
      <w:r w:rsidRPr="00AB6DA1">
        <w:rPr>
          <w:rFonts w:hint="eastAsia"/>
          <w:color w:val="000000"/>
          <w:kern w:val="0"/>
          <w:sz w:val="24"/>
        </w:rPr>
        <w:t>契约型，本基金在基金合同生效之日起</w:t>
      </w:r>
      <w:r w:rsidR="00DA688D" w:rsidRPr="00AB6DA1">
        <w:rPr>
          <w:rFonts w:hint="eastAsia"/>
          <w:color w:val="000000"/>
          <w:kern w:val="0"/>
          <w:sz w:val="24"/>
        </w:rPr>
        <w:t>两</w:t>
      </w:r>
      <w:r w:rsidR="00814657" w:rsidRPr="00AB6DA1">
        <w:rPr>
          <w:rFonts w:hint="eastAsia"/>
          <w:color w:val="000000"/>
          <w:kern w:val="0"/>
          <w:sz w:val="24"/>
        </w:rPr>
        <w:t>年（含</w:t>
      </w:r>
      <w:r w:rsidR="00DA688D" w:rsidRPr="00AB6DA1">
        <w:rPr>
          <w:rFonts w:hint="eastAsia"/>
          <w:color w:val="000000"/>
          <w:kern w:val="0"/>
          <w:sz w:val="24"/>
        </w:rPr>
        <w:t>两</w:t>
      </w:r>
      <w:r w:rsidR="00814657" w:rsidRPr="00AB6DA1">
        <w:rPr>
          <w:rFonts w:hint="eastAsia"/>
          <w:color w:val="000000"/>
          <w:kern w:val="0"/>
          <w:sz w:val="24"/>
        </w:rPr>
        <w:t>年）的期间</w:t>
      </w:r>
      <w:r w:rsidRPr="00AB6DA1">
        <w:rPr>
          <w:color w:val="000000"/>
          <w:kern w:val="0"/>
          <w:sz w:val="24"/>
        </w:rPr>
        <w:t>内</w:t>
      </w:r>
      <w:r w:rsidRPr="00AB6DA1">
        <w:rPr>
          <w:rFonts w:hint="eastAsia"/>
          <w:color w:val="000000"/>
          <w:kern w:val="0"/>
          <w:sz w:val="24"/>
        </w:rPr>
        <w:t>封闭式运作</w:t>
      </w:r>
      <w:r w:rsidR="00814657" w:rsidRPr="00AB6DA1">
        <w:rPr>
          <w:rFonts w:hint="eastAsia"/>
          <w:color w:val="000000"/>
          <w:kern w:val="0"/>
          <w:sz w:val="24"/>
        </w:rPr>
        <w:t>，</w:t>
      </w:r>
      <w:r w:rsidRPr="00AB6DA1">
        <w:rPr>
          <w:rFonts w:hint="eastAsia"/>
          <w:color w:val="000000"/>
          <w:kern w:val="0"/>
          <w:sz w:val="24"/>
        </w:rPr>
        <w:t>封闭期结束后转为开放式运作。</w:t>
      </w:r>
    </w:p>
    <w:p w14:paraId="416164A9" w14:textId="77777777" w:rsidR="0049664E" w:rsidRPr="00AB6DA1" w:rsidRDefault="0049664E" w:rsidP="00F12A42">
      <w:pPr>
        <w:widowControl/>
        <w:adjustRightInd w:val="0"/>
        <w:snapToGrid w:val="0"/>
        <w:spacing w:line="360" w:lineRule="auto"/>
        <w:ind w:firstLineChars="200" w:firstLine="482"/>
        <w:rPr>
          <w:b/>
          <w:color w:val="000000"/>
          <w:kern w:val="0"/>
          <w:sz w:val="24"/>
        </w:rPr>
      </w:pPr>
      <w:r w:rsidRPr="00AB6DA1">
        <w:rPr>
          <w:b/>
          <w:color w:val="000000"/>
          <w:kern w:val="0"/>
          <w:sz w:val="24"/>
        </w:rPr>
        <w:t>（四）基金存续期限</w:t>
      </w:r>
      <w:r w:rsidRPr="00AB6DA1">
        <w:rPr>
          <w:b/>
          <w:color w:val="000000"/>
          <w:kern w:val="0"/>
          <w:sz w:val="24"/>
        </w:rPr>
        <w:t xml:space="preserve"> </w:t>
      </w:r>
    </w:p>
    <w:p w14:paraId="505F6C8D" w14:textId="77777777" w:rsidR="00AE4A41" w:rsidRPr="00AB6DA1" w:rsidRDefault="0049664E" w:rsidP="00AE4A41">
      <w:pPr>
        <w:widowControl/>
        <w:adjustRightInd w:val="0"/>
        <w:snapToGrid w:val="0"/>
        <w:spacing w:line="360" w:lineRule="auto"/>
        <w:ind w:firstLineChars="200" w:firstLine="480"/>
        <w:outlineLvl w:val="1"/>
        <w:rPr>
          <w:color w:val="000000"/>
          <w:kern w:val="0"/>
          <w:sz w:val="24"/>
        </w:rPr>
      </w:pPr>
      <w:r w:rsidRPr="00AB6DA1">
        <w:rPr>
          <w:color w:val="000000"/>
          <w:kern w:val="0"/>
          <w:sz w:val="24"/>
        </w:rPr>
        <w:t>不定期</w:t>
      </w:r>
    </w:p>
    <w:p w14:paraId="77D45029" w14:textId="77777777" w:rsidR="00DD4320" w:rsidRPr="00AB6DA1" w:rsidRDefault="00C5796F" w:rsidP="00F12A42">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w:t>
      </w:r>
      <w:r w:rsidR="005D50DE" w:rsidRPr="00AB6DA1">
        <w:rPr>
          <w:b/>
          <w:color w:val="000000"/>
          <w:kern w:val="0"/>
          <w:sz w:val="24"/>
        </w:rPr>
        <w:t>五</w:t>
      </w:r>
      <w:r w:rsidRPr="00AB6DA1">
        <w:rPr>
          <w:b/>
          <w:color w:val="000000"/>
          <w:kern w:val="0"/>
          <w:sz w:val="24"/>
        </w:rPr>
        <w:t>）</w:t>
      </w:r>
      <w:r w:rsidR="00DD4320" w:rsidRPr="00AB6DA1">
        <w:rPr>
          <w:rFonts w:hint="eastAsia"/>
          <w:b/>
          <w:color w:val="000000"/>
          <w:kern w:val="0"/>
          <w:sz w:val="24"/>
        </w:rPr>
        <w:t>基金份额类别</w:t>
      </w:r>
    </w:p>
    <w:p w14:paraId="27142729" w14:textId="77777777" w:rsidR="00BC3F50" w:rsidRPr="00AB6DA1" w:rsidRDefault="00BC3F50" w:rsidP="00BC3F50">
      <w:pPr>
        <w:widowControl/>
        <w:adjustRightInd w:val="0"/>
        <w:snapToGrid w:val="0"/>
        <w:spacing w:line="360" w:lineRule="auto"/>
        <w:ind w:firstLineChars="200" w:firstLine="480"/>
        <w:rPr>
          <w:color w:val="000000"/>
          <w:sz w:val="24"/>
        </w:rPr>
      </w:pPr>
      <w:r w:rsidRPr="00AB6DA1">
        <w:rPr>
          <w:rFonts w:hint="eastAsia"/>
          <w:color w:val="000000"/>
          <w:sz w:val="24"/>
        </w:rPr>
        <w:t>本基金根据认购</w:t>
      </w:r>
      <w:r w:rsidRPr="00AB6DA1">
        <w:rPr>
          <w:color w:val="000000"/>
          <w:sz w:val="24"/>
        </w:rPr>
        <w:t>/</w:t>
      </w:r>
      <w:r w:rsidRPr="00AB6DA1">
        <w:rPr>
          <w:rFonts w:hint="eastAsia"/>
          <w:color w:val="000000"/>
          <w:sz w:val="24"/>
        </w:rPr>
        <w:t>申购费用、销售服务费收取方式的不同，将基金份额分为不同的类别。在投资人</w:t>
      </w:r>
      <w:r w:rsidRPr="00AB6DA1">
        <w:rPr>
          <w:color w:val="000000"/>
          <w:sz w:val="24"/>
        </w:rPr>
        <w:t>认购</w:t>
      </w:r>
      <w:r w:rsidRPr="00AB6DA1">
        <w:rPr>
          <w:color w:val="000000"/>
          <w:sz w:val="24"/>
        </w:rPr>
        <w:t>/</w:t>
      </w:r>
      <w:r w:rsidRPr="00AB6DA1">
        <w:rPr>
          <w:rFonts w:hint="eastAsia"/>
          <w:color w:val="000000"/>
          <w:sz w:val="24"/>
        </w:rPr>
        <w:t>申购时收取</w:t>
      </w:r>
      <w:r w:rsidRPr="00AB6DA1">
        <w:rPr>
          <w:color w:val="000000"/>
          <w:sz w:val="24"/>
        </w:rPr>
        <w:t>认购</w:t>
      </w:r>
      <w:r w:rsidRPr="00AB6DA1">
        <w:rPr>
          <w:color w:val="000000"/>
          <w:sz w:val="24"/>
        </w:rPr>
        <w:t>/</w:t>
      </w:r>
      <w:r w:rsidRPr="00AB6DA1">
        <w:rPr>
          <w:rFonts w:hint="eastAsia"/>
          <w:color w:val="000000"/>
          <w:sz w:val="24"/>
        </w:rPr>
        <w:t>申购费用、赎回时收取赎回</w:t>
      </w:r>
      <w:r w:rsidRPr="00AB6DA1">
        <w:rPr>
          <w:color w:val="000000"/>
          <w:sz w:val="24"/>
        </w:rPr>
        <w:t>费</w:t>
      </w:r>
      <w:r w:rsidRPr="00AB6DA1">
        <w:rPr>
          <w:rFonts w:hint="eastAsia"/>
          <w:color w:val="000000"/>
          <w:sz w:val="24"/>
        </w:rPr>
        <w:t>的，称为</w:t>
      </w:r>
      <w:r w:rsidRPr="00AB6DA1">
        <w:rPr>
          <w:color w:val="000000"/>
          <w:sz w:val="24"/>
        </w:rPr>
        <w:t>A</w:t>
      </w:r>
      <w:r w:rsidRPr="00AB6DA1">
        <w:rPr>
          <w:rFonts w:hint="eastAsia"/>
          <w:color w:val="000000"/>
          <w:sz w:val="24"/>
        </w:rPr>
        <w:t>类基金份额；在投资人认购</w:t>
      </w:r>
      <w:r w:rsidRPr="00AB6DA1">
        <w:rPr>
          <w:color w:val="000000"/>
          <w:sz w:val="24"/>
        </w:rPr>
        <w:t>/</w:t>
      </w:r>
      <w:r w:rsidRPr="00AB6DA1">
        <w:rPr>
          <w:rFonts w:hint="eastAsia"/>
          <w:color w:val="000000"/>
          <w:sz w:val="24"/>
        </w:rPr>
        <w:t>申购时不收取认购</w:t>
      </w:r>
      <w:r w:rsidRPr="00AB6DA1">
        <w:rPr>
          <w:color w:val="000000"/>
          <w:sz w:val="24"/>
        </w:rPr>
        <w:t>/</w:t>
      </w:r>
      <w:r w:rsidRPr="00AB6DA1">
        <w:rPr>
          <w:rFonts w:hint="eastAsia"/>
          <w:color w:val="000000"/>
          <w:sz w:val="24"/>
        </w:rPr>
        <w:t>申购费用、赎回时</w:t>
      </w:r>
      <w:r w:rsidRPr="00AB6DA1">
        <w:rPr>
          <w:color w:val="000000"/>
          <w:sz w:val="24"/>
        </w:rPr>
        <w:t>收取赎回费的，</w:t>
      </w:r>
      <w:r w:rsidRPr="00AB6DA1">
        <w:rPr>
          <w:rFonts w:hint="eastAsia"/>
          <w:color w:val="000000"/>
          <w:sz w:val="24"/>
        </w:rPr>
        <w:t>同时从本类别基金资产中计提销售服务费的，称为</w:t>
      </w:r>
      <w:r w:rsidRPr="00AB6DA1">
        <w:rPr>
          <w:color w:val="000000"/>
          <w:sz w:val="24"/>
        </w:rPr>
        <w:t>C</w:t>
      </w:r>
      <w:r w:rsidRPr="00AB6DA1">
        <w:rPr>
          <w:rFonts w:hint="eastAsia"/>
          <w:color w:val="000000"/>
          <w:sz w:val="24"/>
        </w:rPr>
        <w:t>类基金份额。</w:t>
      </w:r>
      <w:r w:rsidR="00AE4A41" w:rsidRPr="00AB6DA1">
        <w:rPr>
          <w:rFonts w:hint="eastAsia"/>
          <w:color w:val="000000"/>
          <w:sz w:val="24"/>
        </w:rPr>
        <w:t>本基金</w:t>
      </w:r>
      <w:r w:rsidR="00AE4A41" w:rsidRPr="00AB6DA1">
        <w:rPr>
          <w:color w:val="000000"/>
          <w:sz w:val="24"/>
        </w:rPr>
        <w:t>A</w:t>
      </w:r>
      <w:r w:rsidR="00AE4A41" w:rsidRPr="00AB6DA1">
        <w:rPr>
          <w:rFonts w:hint="eastAsia"/>
          <w:color w:val="000000"/>
          <w:sz w:val="24"/>
        </w:rPr>
        <w:t>类</w:t>
      </w:r>
      <w:r w:rsidR="003972CE" w:rsidRPr="00AB6DA1">
        <w:rPr>
          <w:rFonts w:hint="eastAsia"/>
          <w:color w:val="000000"/>
          <w:sz w:val="24"/>
        </w:rPr>
        <w:t>基金</w:t>
      </w:r>
      <w:r w:rsidR="003972CE" w:rsidRPr="00AB6DA1">
        <w:rPr>
          <w:color w:val="000000"/>
          <w:sz w:val="24"/>
        </w:rPr>
        <w:t>份额</w:t>
      </w:r>
      <w:r w:rsidR="00AE4A41" w:rsidRPr="00AB6DA1">
        <w:rPr>
          <w:rFonts w:hint="eastAsia"/>
          <w:color w:val="000000"/>
          <w:sz w:val="24"/>
        </w:rPr>
        <w:t>和</w:t>
      </w:r>
      <w:r w:rsidR="00AE4A41" w:rsidRPr="00AB6DA1">
        <w:rPr>
          <w:color w:val="000000"/>
          <w:sz w:val="24"/>
        </w:rPr>
        <w:t>C</w:t>
      </w:r>
      <w:r w:rsidR="00AE4A41" w:rsidRPr="00AB6DA1">
        <w:rPr>
          <w:rFonts w:hint="eastAsia"/>
          <w:color w:val="000000"/>
          <w:sz w:val="24"/>
        </w:rPr>
        <w:t>类基金份额分别设置基金代码。由于基金费用的不同，本基金</w:t>
      </w:r>
      <w:r w:rsidR="00AE4A41" w:rsidRPr="00AB6DA1">
        <w:rPr>
          <w:color w:val="000000"/>
          <w:sz w:val="24"/>
        </w:rPr>
        <w:t>A</w:t>
      </w:r>
      <w:r w:rsidR="00AE4A41" w:rsidRPr="00AB6DA1">
        <w:rPr>
          <w:rFonts w:hint="eastAsia"/>
          <w:color w:val="000000"/>
          <w:sz w:val="24"/>
        </w:rPr>
        <w:t>类基金份额和</w:t>
      </w:r>
      <w:r w:rsidR="00AE4A41" w:rsidRPr="00AB6DA1">
        <w:rPr>
          <w:color w:val="000000"/>
          <w:sz w:val="24"/>
        </w:rPr>
        <w:t>C</w:t>
      </w:r>
      <w:r w:rsidR="00AE4A41" w:rsidRPr="00AB6DA1">
        <w:rPr>
          <w:rFonts w:hint="eastAsia"/>
          <w:color w:val="000000"/>
          <w:sz w:val="24"/>
        </w:rPr>
        <w:t>类基金份额将分别计算基金份额净值并单独公告。</w:t>
      </w:r>
    </w:p>
    <w:p w14:paraId="4B2F29E2" w14:textId="77777777" w:rsidR="00AE4A41" w:rsidRPr="00AB6DA1" w:rsidRDefault="00AE4A41" w:rsidP="00AE4A41">
      <w:pPr>
        <w:adjustRightInd w:val="0"/>
        <w:snapToGrid w:val="0"/>
        <w:spacing w:line="360" w:lineRule="auto"/>
        <w:ind w:firstLineChars="200" w:firstLine="480"/>
        <w:rPr>
          <w:color w:val="000000"/>
          <w:sz w:val="24"/>
        </w:rPr>
      </w:pPr>
      <w:r w:rsidRPr="00AB6DA1">
        <w:rPr>
          <w:rFonts w:hint="eastAsia"/>
          <w:color w:val="000000"/>
          <w:sz w:val="24"/>
        </w:rPr>
        <w:t>本基金在募集期开放</w:t>
      </w:r>
      <w:r w:rsidR="003972CE" w:rsidRPr="00AB6DA1">
        <w:rPr>
          <w:rFonts w:hint="eastAsia"/>
          <w:color w:val="000000"/>
          <w:sz w:val="24"/>
        </w:rPr>
        <w:t>A</w:t>
      </w:r>
      <w:r w:rsidR="003972CE" w:rsidRPr="00AB6DA1">
        <w:rPr>
          <w:rFonts w:hint="eastAsia"/>
          <w:color w:val="000000"/>
          <w:sz w:val="24"/>
        </w:rPr>
        <w:t>类基金份额和</w:t>
      </w:r>
      <w:r w:rsidRPr="00AB6DA1">
        <w:rPr>
          <w:color w:val="000000"/>
          <w:sz w:val="24"/>
        </w:rPr>
        <w:t>C</w:t>
      </w:r>
      <w:r w:rsidRPr="00AB6DA1">
        <w:rPr>
          <w:rFonts w:hint="eastAsia"/>
          <w:color w:val="000000"/>
          <w:sz w:val="24"/>
        </w:rPr>
        <w:t>类基金份额的认购。投资人可自行选择</w:t>
      </w:r>
      <w:r w:rsidR="003972CE" w:rsidRPr="00AB6DA1">
        <w:rPr>
          <w:rFonts w:hint="eastAsia"/>
          <w:color w:val="000000"/>
          <w:sz w:val="24"/>
        </w:rPr>
        <w:t>认购</w:t>
      </w:r>
      <w:r w:rsidR="00AC661D" w:rsidRPr="00AB6DA1">
        <w:rPr>
          <w:rFonts w:hint="eastAsia"/>
          <w:color w:val="000000"/>
          <w:sz w:val="24"/>
        </w:rPr>
        <w:t>/</w:t>
      </w:r>
      <w:r w:rsidR="00AC661D" w:rsidRPr="00AB6DA1">
        <w:rPr>
          <w:rFonts w:hint="eastAsia"/>
          <w:color w:val="000000"/>
          <w:sz w:val="24"/>
        </w:rPr>
        <w:t>申购</w:t>
      </w:r>
      <w:r w:rsidRPr="00AB6DA1">
        <w:rPr>
          <w:rFonts w:hint="eastAsia"/>
          <w:color w:val="000000"/>
          <w:sz w:val="24"/>
        </w:rPr>
        <w:t>的基金份额类别。本基金不同基金份额类别之间不得互相转换。</w:t>
      </w:r>
    </w:p>
    <w:p w14:paraId="6B66A2B5" w14:textId="77777777" w:rsidR="00AE4A41" w:rsidRPr="00AB6DA1" w:rsidRDefault="00DD4320" w:rsidP="00AE4A41">
      <w:pPr>
        <w:widowControl/>
        <w:adjustRightInd w:val="0"/>
        <w:snapToGrid w:val="0"/>
        <w:spacing w:line="360" w:lineRule="auto"/>
        <w:ind w:firstLineChars="150" w:firstLine="361"/>
        <w:rPr>
          <w:b/>
          <w:color w:val="000000"/>
          <w:kern w:val="0"/>
          <w:sz w:val="24"/>
        </w:rPr>
      </w:pPr>
      <w:r w:rsidRPr="00AB6DA1">
        <w:rPr>
          <w:rFonts w:hint="eastAsia"/>
          <w:b/>
          <w:color w:val="000000"/>
          <w:kern w:val="0"/>
          <w:sz w:val="24"/>
        </w:rPr>
        <w:t>（六）</w:t>
      </w:r>
      <w:r w:rsidR="0049664E" w:rsidRPr="00AB6DA1">
        <w:rPr>
          <w:b/>
          <w:color w:val="000000"/>
          <w:kern w:val="0"/>
          <w:sz w:val="24"/>
        </w:rPr>
        <w:t>基金份额的认购</w:t>
      </w:r>
      <w:r w:rsidR="0049664E" w:rsidRPr="00AB6DA1">
        <w:rPr>
          <w:b/>
          <w:color w:val="000000"/>
          <w:kern w:val="0"/>
          <w:sz w:val="24"/>
        </w:rPr>
        <w:t xml:space="preserve"> </w:t>
      </w:r>
    </w:p>
    <w:p w14:paraId="5B7CF143" w14:textId="77777777" w:rsidR="00D53368" w:rsidRPr="00AB6DA1" w:rsidRDefault="0049664E" w:rsidP="00F12A42">
      <w:pPr>
        <w:adjustRightInd w:val="0"/>
        <w:snapToGrid w:val="0"/>
        <w:spacing w:line="360" w:lineRule="auto"/>
        <w:ind w:firstLineChars="200" w:firstLine="480"/>
        <w:rPr>
          <w:color w:val="000000"/>
          <w:sz w:val="24"/>
        </w:rPr>
      </w:pPr>
      <w:r w:rsidRPr="00AB6DA1">
        <w:rPr>
          <w:color w:val="000000"/>
          <w:sz w:val="24"/>
        </w:rPr>
        <w:t>基金募集期内，基金份额通过各销售机构向投资</w:t>
      </w:r>
      <w:r w:rsidR="00C5796F" w:rsidRPr="00AB6DA1">
        <w:rPr>
          <w:color w:val="000000"/>
          <w:sz w:val="24"/>
        </w:rPr>
        <w:t>人</w:t>
      </w:r>
      <w:r w:rsidRPr="00AB6DA1">
        <w:rPr>
          <w:color w:val="000000"/>
          <w:sz w:val="24"/>
        </w:rPr>
        <w:t>公开发售</w:t>
      </w:r>
      <w:r w:rsidR="0026442E" w:rsidRPr="00AB6DA1">
        <w:rPr>
          <w:rFonts w:hint="eastAsia"/>
          <w:sz w:val="24"/>
        </w:rPr>
        <w:t>。</w:t>
      </w:r>
      <w:r w:rsidR="009A4343" w:rsidRPr="005A181E">
        <w:rPr>
          <w:sz w:val="24"/>
        </w:rPr>
        <w:t>募集期间个人投资者可以通过</w:t>
      </w:r>
      <w:r w:rsidR="009A4343" w:rsidRPr="005A181E">
        <w:rPr>
          <w:rFonts w:hint="eastAsia"/>
          <w:sz w:val="24"/>
        </w:rPr>
        <w:t>基金管理人</w:t>
      </w:r>
      <w:r w:rsidR="009A4343" w:rsidRPr="005A181E">
        <w:rPr>
          <w:sz w:val="24"/>
        </w:rPr>
        <w:t>网上直销交易平台办理开户和本基金的认购业务。</w:t>
      </w:r>
      <w:r w:rsidRPr="00AB6DA1">
        <w:rPr>
          <w:color w:val="000000"/>
          <w:sz w:val="24"/>
        </w:rPr>
        <w:t>除法律法规或中国证监会另有规定外，任何与基金份额发售有关的当事人不得预留和提前发售基金份额。</w:t>
      </w:r>
    </w:p>
    <w:p w14:paraId="63408CC0"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color w:val="000000"/>
          <w:kern w:val="0"/>
          <w:sz w:val="24"/>
        </w:rPr>
        <w:t>、基金份额的发售时间、方式和对象</w:t>
      </w:r>
      <w:r w:rsidRPr="00AB6DA1">
        <w:rPr>
          <w:color w:val="000000"/>
          <w:kern w:val="0"/>
          <w:sz w:val="24"/>
        </w:rPr>
        <w:t xml:space="preserve"> </w:t>
      </w:r>
    </w:p>
    <w:p w14:paraId="3E6493CB" w14:textId="245DE285"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lastRenderedPageBreak/>
        <w:t>（</w:t>
      </w:r>
      <w:r w:rsidRPr="00AB6DA1">
        <w:rPr>
          <w:color w:val="000000"/>
          <w:kern w:val="0"/>
          <w:sz w:val="24"/>
        </w:rPr>
        <w:t>1</w:t>
      </w:r>
      <w:r w:rsidRPr="00AB6DA1">
        <w:rPr>
          <w:color w:val="000000"/>
          <w:kern w:val="0"/>
          <w:sz w:val="24"/>
        </w:rPr>
        <w:t>）募集期限：自基金份额发售之日起不超过</w:t>
      </w:r>
      <w:r w:rsidRPr="00AB6DA1">
        <w:rPr>
          <w:color w:val="000000"/>
          <w:kern w:val="0"/>
          <w:sz w:val="24"/>
        </w:rPr>
        <w:t>3</w:t>
      </w:r>
      <w:r w:rsidRPr="00AB6DA1">
        <w:rPr>
          <w:color w:val="000000"/>
          <w:kern w:val="0"/>
          <w:sz w:val="24"/>
        </w:rPr>
        <w:t>个月。</w:t>
      </w:r>
      <w:r w:rsidR="001723A3" w:rsidRPr="00AB6DA1">
        <w:rPr>
          <w:color w:val="000000"/>
          <w:kern w:val="0"/>
          <w:sz w:val="24"/>
        </w:rPr>
        <w:t>本</w:t>
      </w:r>
      <w:r w:rsidR="001723A3" w:rsidRPr="00AB6DA1">
        <w:rPr>
          <w:rFonts w:hAnsi="宋体"/>
          <w:color w:val="000000"/>
          <w:kern w:val="0"/>
          <w:sz w:val="24"/>
        </w:rPr>
        <w:t>基金</w:t>
      </w:r>
      <w:r w:rsidRPr="00AB6DA1">
        <w:rPr>
          <w:rFonts w:hAnsi="宋体"/>
          <w:color w:val="000000"/>
          <w:kern w:val="0"/>
          <w:sz w:val="24"/>
        </w:rPr>
        <w:t>自</w:t>
      </w:r>
      <w:r w:rsidR="00FD3D1F">
        <w:rPr>
          <w:color w:val="000000"/>
          <w:kern w:val="0"/>
          <w:sz w:val="24"/>
        </w:rPr>
        <w:t>2018</w:t>
      </w:r>
      <w:r w:rsidR="009C7F01" w:rsidRPr="00AB6DA1">
        <w:rPr>
          <w:rFonts w:hAnsi="宋体"/>
          <w:color w:val="000000"/>
          <w:kern w:val="0"/>
          <w:sz w:val="24"/>
        </w:rPr>
        <w:t>年</w:t>
      </w:r>
      <w:r w:rsidR="00171700">
        <w:rPr>
          <w:color w:val="000000"/>
          <w:kern w:val="0"/>
          <w:sz w:val="24"/>
        </w:rPr>
        <w:t>5</w:t>
      </w:r>
      <w:r w:rsidRPr="00AB6DA1">
        <w:rPr>
          <w:rFonts w:hAnsi="宋体"/>
          <w:color w:val="000000"/>
          <w:kern w:val="0"/>
          <w:sz w:val="24"/>
        </w:rPr>
        <w:t>月</w:t>
      </w:r>
      <w:r w:rsidR="00171700">
        <w:rPr>
          <w:color w:val="000000"/>
          <w:kern w:val="0"/>
          <w:sz w:val="24"/>
        </w:rPr>
        <w:t>2</w:t>
      </w:r>
      <w:r w:rsidRPr="00AB6DA1">
        <w:rPr>
          <w:rFonts w:hAnsi="宋体"/>
          <w:color w:val="000000"/>
          <w:kern w:val="0"/>
          <w:sz w:val="24"/>
        </w:rPr>
        <w:t>日起至</w:t>
      </w:r>
      <w:r w:rsidR="00FD3D1F">
        <w:rPr>
          <w:color w:val="000000"/>
          <w:kern w:val="0"/>
          <w:sz w:val="24"/>
        </w:rPr>
        <w:t>2018</w:t>
      </w:r>
      <w:r w:rsidR="009C7F01" w:rsidRPr="00AB6DA1">
        <w:rPr>
          <w:rFonts w:hAnsi="宋体"/>
          <w:color w:val="000000"/>
          <w:kern w:val="0"/>
          <w:sz w:val="24"/>
        </w:rPr>
        <w:t>年</w:t>
      </w:r>
      <w:r w:rsidR="00171700">
        <w:rPr>
          <w:color w:val="000000"/>
          <w:kern w:val="0"/>
          <w:sz w:val="24"/>
        </w:rPr>
        <w:t>5</w:t>
      </w:r>
      <w:r w:rsidRPr="00AB6DA1">
        <w:rPr>
          <w:rFonts w:hAnsi="宋体"/>
          <w:color w:val="000000"/>
          <w:kern w:val="0"/>
          <w:sz w:val="24"/>
        </w:rPr>
        <w:t>月</w:t>
      </w:r>
      <w:r w:rsidR="002B75CB">
        <w:rPr>
          <w:color w:val="000000"/>
          <w:kern w:val="0"/>
          <w:sz w:val="24"/>
        </w:rPr>
        <w:t>18</w:t>
      </w:r>
      <w:r w:rsidRPr="00AB6DA1">
        <w:rPr>
          <w:color w:val="000000"/>
          <w:kern w:val="0"/>
          <w:sz w:val="24"/>
        </w:rPr>
        <w:t>日止通过销售机构公开发售（详见基金份额发售公告及</w:t>
      </w:r>
      <w:r w:rsidR="001B1D1E" w:rsidRPr="00AB6DA1">
        <w:rPr>
          <w:color w:val="000000"/>
          <w:kern w:val="0"/>
          <w:sz w:val="24"/>
        </w:rPr>
        <w:t>销售机构</w:t>
      </w:r>
      <w:r w:rsidRPr="00AB6DA1">
        <w:rPr>
          <w:color w:val="000000"/>
          <w:kern w:val="0"/>
          <w:sz w:val="24"/>
        </w:rPr>
        <w:t>相关公告）。</w:t>
      </w:r>
      <w:r w:rsidR="005942E8" w:rsidRPr="00AB6DA1">
        <w:rPr>
          <w:rFonts w:hint="eastAsia"/>
          <w:color w:val="000000"/>
          <w:kern w:val="0"/>
          <w:sz w:val="24"/>
        </w:rPr>
        <w:t>如果在此期间未达到本招募说明书</w:t>
      </w:r>
      <w:r w:rsidR="006641F0" w:rsidRPr="00AB6DA1">
        <w:rPr>
          <w:rFonts w:hint="eastAsia"/>
          <w:color w:val="000000"/>
          <w:kern w:val="0"/>
          <w:sz w:val="24"/>
        </w:rPr>
        <w:t>中“七、基金合同的生效”中的“</w:t>
      </w:r>
      <w:r w:rsidR="00411A3A" w:rsidRPr="00AB6DA1">
        <w:rPr>
          <w:rFonts w:hint="eastAsia"/>
          <w:color w:val="000000"/>
          <w:kern w:val="0"/>
          <w:sz w:val="24"/>
        </w:rPr>
        <w:t>（</w:t>
      </w:r>
      <w:r w:rsidR="006641F0" w:rsidRPr="00AB6DA1">
        <w:rPr>
          <w:rFonts w:hint="eastAsia"/>
          <w:color w:val="000000"/>
          <w:kern w:val="0"/>
          <w:sz w:val="24"/>
        </w:rPr>
        <w:t>一</w:t>
      </w:r>
      <w:r w:rsidR="00411A3A" w:rsidRPr="00AB6DA1">
        <w:rPr>
          <w:rFonts w:hint="eastAsia"/>
          <w:color w:val="000000"/>
          <w:kern w:val="0"/>
          <w:sz w:val="24"/>
        </w:rPr>
        <w:t>）</w:t>
      </w:r>
      <w:r w:rsidR="005942E8" w:rsidRPr="00AB6DA1">
        <w:rPr>
          <w:rFonts w:hint="eastAsia"/>
          <w:color w:val="000000"/>
          <w:kern w:val="0"/>
          <w:sz w:val="24"/>
        </w:rPr>
        <w:t>基金备案</w:t>
      </w:r>
      <w:r w:rsidR="006641F0" w:rsidRPr="00AB6DA1">
        <w:rPr>
          <w:rFonts w:hint="eastAsia"/>
          <w:color w:val="000000"/>
          <w:kern w:val="0"/>
          <w:sz w:val="24"/>
        </w:rPr>
        <w:t>的</w:t>
      </w:r>
      <w:r w:rsidR="005942E8" w:rsidRPr="00AB6DA1">
        <w:rPr>
          <w:rFonts w:hint="eastAsia"/>
          <w:color w:val="000000"/>
          <w:kern w:val="0"/>
          <w:sz w:val="24"/>
        </w:rPr>
        <w:t>条件</w:t>
      </w:r>
      <w:r w:rsidR="006641F0" w:rsidRPr="00AB6DA1">
        <w:rPr>
          <w:rFonts w:hint="eastAsia"/>
          <w:color w:val="000000"/>
          <w:kern w:val="0"/>
          <w:sz w:val="24"/>
        </w:rPr>
        <w:t>”的规定</w:t>
      </w:r>
      <w:r w:rsidR="005942E8" w:rsidRPr="00AB6DA1">
        <w:rPr>
          <w:rFonts w:hint="eastAsia"/>
          <w:color w:val="000000"/>
          <w:kern w:val="0"/>
          <w:sz w:val="24"/>
        </w:rPr>
        <w:t>，基金可在募集期限内继续销售，直到达到基金备案条件。基金管理人也可根据基金销售情况在募集期限内适当延长或缩短基金发售时间，并及时公告。</w:t>
      </w:r>
    </w:p>
    <w:p w14:paraId="338697C2" w14:textId="1DE726A0" w:rsidR="00FB144D" w:rsidRPr="00AB6DA1" w:rsidRDefault="0049664E" w:rsidP="00F12A42">
      <w:pPr>
        <w:widowControl/>
        <w:adjustRightInd w:val="0"/>
        <w:snapToGrid w:val="0"/>
        <w:spacing w:line="360" w:lineRule="auto"/>
        <w:ind w:firstLineChars="200" w:firstLine="480"/>
        <w:rPr>
          <w:rStyle w:val="a6"/>
          <w:color w:val="FF0000"/>
          <w:kern w:val="0"/>
          <w:sz w:val="24"/>
          <w:u w:val="none"/>
        </w:rPr>
      </w:pPr>
      <w:r w:rsidRPr="00AB6DA1">
        <w:rPr>
          <w:color w:val="000000"/>
          <w:kern w:val="0"/>
          <w:sz w:val="24"/>
        </w:rPr>
        <w:t>（</w:t>
      </w:r>
      <w:r w:rsidRPr="00AB6DA1">
        <w:rPr>
          <w:color w:val="000000"/>
          <w:kern w:val="0"/>
          <w:sz w:val="24"/>
        </w:rPr>
        <w:t>2</w:t>
      </w:r>
      <w:r w:rsidRPr="00AB6DA1">
        <w:rPr>
          <w:color w:val="000000"/>
          <w:kern w:val="0"/>
          <w:sz w:val="24"/>
        </w:rPr>
        <w:t>）销售渠道：</w:t>
      </w:r>
      <w:r w:rsidR="0026442E" w:rsidRPr="00AB6DA1">
        <w:rPr>
          <w:rFonts w:hint="eastAsia"/>
          <w:kern w:val="0"/>
          <w:sz w:val="24"/>
        </w:rPr>
        <w:t>销售机构</w:t>
      </w:r>
      <w:r w:rsidRPr="00AB6DA1">
        <w:rPr>
          <w:color w:val="000000"/>
          <w:kern w:val="0"/>
          <w:sz w:val="24"/>
        </w:rPr>
        <w:t>具体名单见基金份额发售公告</w:t>
      </w:r>
      <w:r w:rsidR="008333AE" w:rsidRPr="008333AE">
        <w:rPr>
          <w:rFonts w:hint="eastAsia"/>
          <w:color w:val="000000"/>
          <w:kern w:val="0"/>
          <w:sz w:val="24"/>
        </w:rPr>
        <w:t>以及基金管理人届时发布的调整销售机构的相关公告</w:t>
      </w:r>
      <w:r w:rsidR="001723A3" w:rsidRPr="00AB6DA1">
        <w:rPr>
          <w:rStyle w:val="a6"/>
          <w:color w:val="auto"/>
          <w:kern w:val="0"/>
          <w:sz w:val="24"/>
          <w:u w:val="none"/>
        </w:rPr>
        <w:t>。</w:t>
      </w:r>
    </w:p>
    <w:p w14:paraId="4D78AC1E" w14:textId="77777777" w:rsidR="007D6863"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）销售对象：</w:t>
      </w:r>
      <w:r w:rsidR="007D6863" w:rsidRPr="00AB6DA1">
        <w:rPr>
          <w:color w:val="000000"/>
          <w:kern w:val="0"/>
          <w:sz w:val="24"/>
        </w:rPr>
        <w:t>符合法律法规规定的可投资于证券投资基金的个人投资者、机构投资者</w:t>
      </w:r>
      <w:r w:rsidR="00F67755" w:rsidRPr="00AB6DA1">
        <w:rPr>
          <w:rFonts w:hint="eastAsia"/>
          <w:color w:val="000000"/>
          <w:kern w:val="0"/>
          <w:sz w:val="24"/>
        </w:rPr>
        <w:t>、</w:t>
      </w:r>
      <w:r w:rsidR="00F67755" w:rsidRPr="00AB6DA1">
        <w:rPr>
          <w:color w:val="000000"/>
          <w:kern w:val="0"/>
          <w:sz w:val="24"/>
        </w:rPr>
        <w:t>合格境外机构投资者</w:t>
      </w:r>
      <w:r w:rsidR="00F67755" w:rsidRPr="00AB6DA1">
        <w:rPr>
          <w:rFonts w:hint="eastAsia"/>
          <w:color w:val="000000"/>
          <w:kern w:val="0"/>
          <w:sz w:val="24"/>
        </w:rPr>
        <w:t>、人民币</w:t>
      </w:r>
      <w:r w:rsidR="007D6863" w:rsidRPr="00AB6DA1">
        <w:rPr>
          <w:color w:val="000000"/>
          <w:kern w:val="0"/>
          <w:sz w:val="24"/>
        </w:rPr>
        <w:t>合格境外机构投资者以及法律法规或中国证监会允许购买证券投资基金的其他投资人。</w:t>
      </w:r>
    </w:p>
    <w:p w14:paraId="4166B229" w14:textId="77777777" w:rsidR="003F043A" w:rsidRPr="00AB6DA1" w:rsidRDefault="0049664E" w:rsidP="00F12A42">
      <w:pPr>
        <w:adjustRightInd w:val="0"/>
        <w:snapToGrid w:val="0"/>
        <w:spacing w:line="360" w:lineRule="auto"/>
        <w:ind w:firstLineChars="200" w:firstLine="480"/>
        <w:rPr>
          <w:color w:val="000000"/>
          <w:kern w:val="0"/>
          <w:sz w:val="24"/>
        </w:rPr>
      </w:pPr>
      <w:r w:rsidRPr="00AB6DA1">
        <w:rPr>
          <w:color w:val="000000"/>
          <w:kern w:val="0"/>
          <w:sz w:val="24"/>
        </w:rPr>
        <w:t>2</w:t>
      </w:r>
      <w:r w:rsidRPr="00AB6DA1">
        <w:rPr>
          <w:color w:val="000000"/>
          <w:kern w:val="0"/>
          <w:sz w:val="24"/>
        </w:rPr>
        <w:t>、基金份额的认购和持有限制</w:t>
      </w:r>
    </w:p>
    <w:p w14:paraId="1BCDAE9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w:t>
      </w:r>
      <w:r w:rsidRPr="00AB6DA1">
        <w:rPr>
          <w:color w:val="000000"/>
          <w:sz w:val="24"/>
          <w:szCs w:val="21"/>
        </w:rPr>
        <w:t>基金份额的认购</w:t>
      </w:r>
      <w:r w:rsidRPr="00AB6DA1">
        <w:rPr>
          <w:color w:val="000000"/>
          <w:kern w:val="0"/>
          <w:sz w:val="24"/>
        </w:rPr>
        <w:t>采用金额认购方式。</w:t>
      </w:r>
      <w:r w:rsidRPr="00AB6DA1">
        <w:rPr>
          <w:color w:val="000000"/>
          <w:kern w:val="0"/>
          <w:sz w:val="24"/>
        </w:rPr>
        <w:t xml:space="preserve"> </w:t>
      </w:r>
    </w:p>
    <w:p w14:paraId="3CAF3BE2"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172632" w:rsidRPr="00AB6DA1">
        <w:rPr>
          <w:color w:val="000000"/>
          <w:kern w:val="0"/>
          <w:sz w:val="24"/>
        </w:rPr>
        <w:t>投资人认购基金份额采用全额缴款的认购方式</w:t>
      </w:r>
      <w:r w:rsidRPr="00AB6DA1">
        <w:rPr>
          <w:color w:val="000000"/>
          <w:kern w:val="0"/>
          <w:sz w:val="24"/>
        </w:rPr>
        <w:t>。</w:t>
      </w:r>
      <w:r w:rsidR="00172632" w:rsidRPr="00AB6DA1">
        <w:rPr>
          <w:color w:val="000000"/>
          <w:sz w:val="24"/>
          <w:szCs w:val="21"/>
        </w:rPr>
        <w:t>投资人认购</w:t>
      </w:r>
      <w:r w:rsidR="0027732C" w:rsidRPr="00AB6DA1">
        <w:rPr>
          <w:rFonts w:hint="eastAsia"/>
          <w:color w:val="000000"/>
          <w:sz w:val="24"/>
          <w:szCs w:val="21"/>
        </w:rPr>
        <w:t>时</w:t>
      </w:r>
      <w:r w:rsidRPr="00AB6DA1">
        <w:rPr>
          <w:color w:val="000000"/>
          <w:sz w:val="24"/>
          <w:szCs w:val="21"/>
        </w:rPr>
        <w:t>，需按销售机构规定的方式备足认购的金额。</w:t>
      </w:r>
      <w:r w:rsidRPr="00AB6DA1">
        <w:rPr>
          <w:color w:val="000000"/>
          <w:kern w:val="0"/>
          <w:sz w:val="24"/>
        </w:rPr>
        <w:t xml:space="preserve"> </w:t>
      </w:r>
    </w:p>
    <w:p w14:paraId="299917F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w:t>
      </w:r>
      <w:r w:rsidR="00172632" w:rsidRPr="00AB6DA1">
        <w:rPr>
          <w:color w:val="000000"/>
          <w:kern w:val="0"/>
          <w:sz w:val="24"/>
        </w:rPr>
        <w:t>投资人在募集期内可以多次认购基金份额</w:t>
      </w:r>
      <w:r w:rsidRPr="00AB6DA1">
        <w:rPr>
          <w:color w:val="000000"/>
          <w:kern w:val="0"/>
          <w:sz w:val="24"/>
        </w:rPr>
        <w:t>，</w:t>
      </w:r>
      <w:r w:rsidR="005A19FA" w:rsidRPr="00AB6DA1">
        <w:rPr>
          <w:color w:val="000000"/>
          <w:kern w:val="0"/>
          <w:sz w:val="24"/>
        </w:rPr>
        <w:t>认购</w:t>
      </w:r>
      <w:r w:rsidR="007B68C6" w:rsidRPr="00AB6DA1">
        <w:rPr>
          <w:rFonts w:hint="eastAsia"/>
          <w:color w:val="000000"/>
          <w:kern w:val="0"/>
          <w:sz w:val="24"/>
        </w:rPr>
        <w:t>申请</w:t>
      </w:r>
      <w:r w:rsidR="005A19FA" w:rsidRPr="00AB6DA1">
        <w:rPr>
          <w:color w:val="000000"/>
          <w:kern w:val="0"/>
          <w:sz w:val="24"/>
        </w:rPr>
        <w:t>一经登记机构受理不得撤销</w:t>
      </w:r>
      <w:r w:rsidRPr="00AB6DA1">
        <w:rPr>
          <w:color w:val="000000"/>
          <w:kern w:val="0"/>
          <w:sz w:val="24"/>
        </w:rPr>
        <w:t>。</w:t>
      </w:r>
      <w:r w:rsidRPr="00AB6DA1">
        <w:rPr>
          <w:color w:val="000000"/>
          <w:kern w:val="0"/>
          <w:sz w:val="24"/>
        </w:rPr>
        <w:t xml:space="preserve"> </w:t>
      </w:r>
    </w:p>
    <w:p w14:paraId="7138D716" w14:textId="7FE701D4" w:rsidR="008E147C"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4</w:t>
      </w:r>
      <w:r w:rsidRPr="00AB6DA1">
        <w:rPr>
          <w:color w:val="000000"/>
          <w:kern w:val="0"/>
          <w:sz w:val="24"/>
        </w:rPr>
        <w:t>）</w:t>
      </w:r>
      <w:r w:rsidR="00617DE4" w:rsidRPr="00AB6DA1">
        <w:rPr>
          <w:color w:val="000000"/>
          <w:kern w:val="0"/>
          <w:sz w:val="24"/>
        </w:rPr>
        <w:t>直销机构接受首次认购申请的最低金额为单笔</w:t>
      </w:r>
      <w:r w:rsidR="00617DE4" w:rsidRPr="00AB6DA1">
        <w:rPr>
          <w:color w:val="000000"/>
          <w:kern w:val="0"/>
          <w:sz w:val="24"/>
        </w:rPr>
        <w:t>100,000</w:t>
      </w:r>
      <w:r w:rsidR="00617DE4" w:rsidRPr="00AB6DA1">
        <w:rPr>
          <w:color w:val="000000"/>
          <w:kern w:val="0"/>
          <w:sz w:val="24"/>
        </w:rPr>
        <w:t>元，追加认购的最低金额为单笔</w:t>
      </w:r>
      <w:r w:rsidR="00617DE4" w:rsidRPr="00AB6DA1">
        <w:rPr>
          <w:color w:val="000000"/>
          <w:kern w:val="0"/>
          <w:sz w:val="24"/>
        </w:rPr>
        <w:t>10,000</w:t>
      </w:r>
      <w:r w:rsidR="00617DE4" w:rsidRPr="00AB6DA1">
        <w:rPr>
          <w:color w:val="000000"/>
          <w:kern w:val="0"/>
          <w:sz w:val="24"/>
        </w:rPr>
        <w:t>元；已在直销机构有认购或申购过本基金管理人管理的其他基金记录的投资人不受首次认购最低金额的限制。通过</w:t>
      </w:r>
      <w:r w:rsidR="00617DE4" w:rsidRPr="00AB6DA1">
        <w:rPr>
          <w:rFonts w:hint="eastAsia"/>
          <w:color w:val="000000"/>
          <w:kern w:val="0"/>
          <w:sz w:val="24"/>
        </w:rPr>
        <w:t>基金管理人</w:t>
      </w:r>
      <w:r w:rsidR="00617DE4" w:rsidRPr="00AB6DA1">
        <w:rPr>
          <w:color w:val="000000"/>
          <w:kern w:val="0"/>
          <w:sz w:val="24"/>
        </w:rPr>
        <w:t>网上直销交易平台办理本基金认购业务的不受直销机构最低认购金额的限制，认购最低金额为单笔</w:t>
      </w:r>
      <w:r w:rsidR="00CF74A0" w:rsidRPr="00AB6DA1">
        <w:rPr>
          <w:rFonts w:hint="eastAsia"/>
          <w:color w:val="000000"/>
          <w:kern w:val="0"/>
          <w:sz w:val="24"/>
        </w:rPr>
        <w:t>10</w:t>
      </w:r>
      <w:r w:rsidR="00617DE4" w:rsidRPr="00AB6DA1">
        <w:rPr>
          <w:color w:val="000000"/>
          <w:kern w:val="0"/>
          <w:sz w:val="24"/>
        </w:rPr>
        <w:t>元。本基金直销机构单笔认购最低金额可由基金管理人酌情调整。</w:t>
      </w:r>
      <w:r w:rsidR="00617DE4" w:rsidRPr="00AB6DA1">
        <w:rPr>
          <w:rFonts w:hint="eastAsia"/>
          <w:color w:val="000000"/>
          <w:kern w:val="0"/>
          <w:sz w:val="24"/>
        </w:rPr>
        <w:t>其他销售</w:t>
      </w:r>
      <w:r w:rsidR="00617DE4" w:rsidRPr="00AB6DA1">
        <w:rPr>
          <w:color w:val="000000"/>
          <w:kern w:val="0"/>
          <w:sz w:val="24"/>
        </w:rPr>
        <w:t>机构接受认购申请的最低金额为单笔</w:t>
      </w:r>
      <w:r w:rsidR="00CF74A0" w:rsidRPr="00AB6DA1">
        <w:rPr>
          <w:rFonts w:hint="eastAsia"/>
          <w:color w:val="000000"/>
          <w:kern w:val="0"/>
          <w:sz w:val="24"/>
        </w:rPr>
        <w:t>10</w:t>
      </w:r>
      <w:r w:rsidR="00617DE4" w:rsidRPr="00AB6DA1">
        <w:rPr>
          <w:color w:val="000000"/>
          <w:kern w:val="0"/>
          <w:sz w:val="24"/>
        </w:rPr>
        <w:t>元，如果</w:t>
      </w:r>
      <w:r w:rsidR="00617DE4" w:rsidRPr="00AB6DA1">
        <w:rPr>
          <w:rFonts w:hint="eastAsia"/>
          <w:color w:val="000000"/>
          <w:kern w:val="0"/>
          <w:sz w:val="24"/>
        </w:rPr>
        <w:t>销售</w:t>
      </w:r>
      <w:r w:rsidR="00617DE4" w:rsidRPr="00AB6DA1">
        <w:rPr>
          <w:color w:val="000000"/>
          <w:kern w:val="0"/>
          <w:sz w:val="24"/>
        </w:rPr>
        <w:t>机构业务规则规定的最低单笔认购金额高于</w:t>
      </w:r>
      <w:r w:rsidR="00CF74A0" w:rsidRPr="00AB6DA1">
        <w:rPr>
          <w:rFonts w:hint="eastAsia"/>
          <w:color w:val="000000"/>
          <w:kern w:val="0"/>
          <w:sz w:val="24"/>
        </w:rPr>
        <w:t>10</w:t>
      </w:r>
      <w:r w:rsidR="00496E7A" w:rsidRPr="00AB6DA1">
        <w:rPr>
          <w:color w:val="000000"/>
          <w:kern w:val="0"/>
          <w:sz w:val="24"/>
        </w:rPr>
        <w:t>元，以</w:t>
      </w:r>
      <w:r w:rsidR="00496E7A" w:rsidRPr="00AB6DA1">
        <w:rPr>
          <w:rFonts w:hint="eastAsia"/>
          <w:color w:val="000000"/>
          <w:kern w:val="0"/>
          <w:sz w:val="24"/>
        </w:rPr>
        <w:t>该销售</w:t>
      </w:r>
      <w:r w:rsidR="00617DE4" w:rsidRPr="00AB6DA1">
        <w:rPr>
          <w:color w:val="000000"/>
          <w:kern w:val="0"/>
          <w:sz w:val="24"/>
        </w:rPr>
        <w:t>机构的规定为准</w:t>
      </w:r>
      <w:r w:rsidR="000470E5" w:rsidRPr="00AB6DA1">
        <w:rPr>
          <w:color w:val="000000"/>
          <w:kern w:val="0"/>
          <w:sz w:val="24"/>
        </w:rPr>
        <w:t>。</w:t>
      </w:r>
    </w:p>
    <w:p w14:paraId="2CA052F7" w14:textId="4CFD1815" w:rsidR="006E1DD9"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5</w:t>
      </w:r>
      <w:r w:rsidRPr="00AB6DA1">
        <w:rPr>
          <w:color w:val="000000"/>
          <w:kern w:val="0"/>
          <w:sz w:val="24"/>
        </w:rPr>
        <w:t>）</w:t>
      </w:r>
      <w:r w:rsidR="008333AE" w:rsidRPr="008333AE">
        <w:rPr>
          <w:rFonts w:hint="eastAsia"/>
          <w:color w:val="000000"/>
          <w:kern w:val="0"/>
          <w:sz w:val="24"/>
        </w:rPr>
        <w:t>如本基金单个投资人累计认购的基金份额数超过基金总份额的</w:t>
      </w:r>
      <w:r w:rsidR="008333AE" w:rsidRPr="008333AE">
        <w:rPr>
          <w:rFonts w:hint="eastAsia"/>
          <w:color w:val="000000"/>
          <w:kern w:val="0"/>
          <w:sz w:val="24"/>
        </w:rPr>
        <w:t>50%</w:t>
      </w:r>
      <w:r w:rsidR="008333AE" w:rsidRPr="008333AE">
        <w:rPr>
          <w:rFonts w:hint="eastAsia"/>
          <w:color w:val="000000"/>
          <w:kern w:val="0"/>
          <w:sz w:val="24"/>
        </w:rPr>
        <w:t>，基金管理人可以采取比例确认等方式对该投资人的认购申请进行限制。基金管理人接受某笔或者某些认购申请有可能导致投资者变相规避前述</w:t>
      </w:r>
      <w:r w:rsidR="008333AE" w:rsidRPr="008333AE">
        <w:rPr>
          <w:rFonts w:hint="eastAsia"/>
          <w:color w:val="000000"/>
          <w:kern w:val="0"/>
          <w:sz w:val="24"/>
        </w:rPr>
        <w:t>50%</w:t>
      </w:r>
      <w:r w:rsidR="008333AE" w:rsidRPr="008333AE">
        <w:rPr>
          <w:rFonts w:hint="eastAsia"/>
          <w:color w:val="000000"/>
          <w:kern w:val="0"/>
          <w:sz w:val="24"/>
        </w:rPr>
        <w:t>比例要求的，基金管理</w:t>
      </w:r>
      <w:r w:rsidR="008333AE" w:rsidRPr="008333AE">
        <w:rPr>
          <w:rFonts w:hint="eastAsia"/>
          <w:color w:val="000000"/>
          <w:kern w:val="0"/>
          <w:sz w:val="24"/>
        </w:rPr>
        <w:lastRenderedPageBreak/>
        <w:t>人有权拒绝该等全部或者部分认购申请。投资人认购的基金份额数以基金合同生效后登记机构的确认为准。</w:t>
      </w:r>
    </w:p>
    <w:p w14:paraId="1D9B9DD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3</w:t>
      </w:r>
      <w:r w:rsidRPr="00AB6DA1">
        <w:rPr>
          <w:color w:val="000000"/>
          <w:kern w:val="0"/>
          <w:sz w:val="24"/>
        </w:rPr>
        <w:t>、基金份额的认购费用、认购价格及认购份额的计算公式</w:t>
      </w:r>
      <w:r w:rsidRPr="00AB6DA1">
        <w:rPr>
          <w:color w:val="000000"/>
          <w:kern w:val="0"/>
          <w:sz w:val="24"/>
        </w:rPr>
        <w:t xml:space="preserve"> </w:t>
      </w:r>
    </w:p>
    <w:p w14:paraId="7602AE8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）认购价格：本基金份额的认购价</w:t>
      </w:r>
      <w:r w:rsidRPr="00AB6DA1">
        <w:rPr>
          <w:color w:val="000000"/>
          <w:sz w:val="24"/>
        </w:rPr>
        <w:t>格为</w:t>
      </w:r>
      <w:r w:rsidRPr="00AB6DA1">
        <w:rPr>
          <w:color w:val="000000"/>
          <w:sz w:val="24"/>
        </w:rPr>
        <w:t>1.00</w:t>
      </w:r>
      <w:r w:rsidRPr="00AB6DA1">
        <w:rPr>
          <w:color w:val="000000"/>
          <w:sz w:val="24"/>
        </w:rPr>
        <w:t>元</w:t>
      </w:r>
      <w:r w:rsidRPr="00AB6DA1">
        <w:rPr>
          <w:color w:val="000000"/>
          <w:sz w:val="24"/>
        </w:rPr>
        <w:t>/</w:t>
      </w:r>
      <w:r w:rsidRPr="00AB6DA1">
        <w:rPr>
          <w:color w:val="000000"/>
          <w:kern w:val="0"/>
          <w:sz w:val="24"/>
        </w:rPr>
        <w:t>份。</w:t>
      </w:r>
      <w:r w:rsidRPr="00AB6DA1">
        <w:rPr>
          <w:color w:val="000000"/>
          <w:kern w:val="0"/>
          <w:sz w:val="24"/>
        </w:rPr>
        <w:t xml:space="preserve"> </w:t>
      </w:r>
    </w:p>
    <w:p w14:paraId="5FEE22B8"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）认购费率</w:t>
      </w:r>
    </w:p>
    <w:p w14:paraId="4DB6D72B"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本基金在募集期开放</w:t>
      </w:r>
      <w:r w:rsidRPr="00AB6DA1">
        <w:rPr>
          <w:rFonts w:hint="eastAsia"/>
          <w:color w:val="000000"/>
          <w:kern w:val="0"/>
          <w:sz w:val="24"/>
        </w:rPr>
        <w:t>A</w:t>
      </w:r>
      <w:r w:rsidRPr="00AB6DA1">
        <w:rPr>
          <w:rFonts w:hint="eastAsia"/>
          <w:color w:val="000000"/>
          <w:kern w:val="0"/>
          <w:sz w:val="24"/>
        </w:rPr>
        <w:t>类基金份额和</w:t>
      </w:r>
      <w:r w:rsidRPr="00AB6DA1">
        <w:rPr>
          <w:rFonts w:hint="eastAsia"/>
          <w:color w:val="000000"/>
          <w:kern w:val="0"/>
          <w:sz w:val="24"/>
        </w:rPr>
        <w:t>C</w:t>
      </w:r>
      <w:r w:rsidRPr="00AB6DA1">
        <w:rPr>
          <w:rFonts w:hint="eastAsia"/>
          <w:color w:val="000000"/>
          <w:kern w:val="0"/>
          <w:sz w:val="24"/>
        </w:rPr>
        <w:t>类基金份额的认购。</w:t>
      </w:r>
      <w:r w:rsidR="00750653" w:rsidRPr="00AB6DA1">
        <w:rPr>
          <w:color w:val="000000"/>
          <w:kern w:val="0"/>
          <w:sz w:val="24"/>
        </w:rPr>
        <w:t>募集期投资人可以多次认购本基金</w:t>
      </w:r>
      <w:r w:rsidRPr="00AB6DA1">
        <w:rPr>
          <w:rFonts w:hint="eastAsia"/>
          <w:color w:val="000000"/>
          <w:kern w:val="0"/>
          <w:sz w:val="24"/>
        </w:rPr>
        <w:t>，</w:t>
      </w:r>
      <w:r w:rsidRPr="00AB6DA1">
        <w:rPr>
          <w:color w:val="000000"/>
          <w:kern w:val="0"/>
          <w:sz w:val="24"/>
        </w:rPr>
        <w:t>认购费</w:t>
      </w:r>
      <w:r w:rsidRPr="00AB6DA1">
        <w:rPr>
          <w:rFonts w:hint="eastAsia"/>
          <w:color w:val="000000"/>
          <w:kern w:val="0"/>
          <w:sz w:val="24"/>
        </w:rPr>
        <w:t>用</w:t>
      </w:r>
      <w:r w:rsidRPr="00AB6DA1">
        <w:rPr>
          <w:color w:val="000000"/>
          <w:kern w:val="0"/>
          <w:sz w:val="24"/>
        </w:rPr>
        <w:t>按每笔认购申请单独计算。</w:t>
      </w:r>
      <w:r w:rsidRPr="00AB6DA1">
        <w:rPr>
          <w:rFonts w:hint="eastAsia"/>
          <w:color w:val="000000"/>
          <w:kern w:val="0"/>
          <w:sz w:val="24"/>
        </w:rPr>
        <w:t>基金投资者认购</w:t>
      </w:r>
      <w:r w:rsidRPr="00AB6DA1">
        <w:rPr>
          <w:color w:val="000000"/>
          <w:kern w:val="0"/>
          <w:sz w:val="24"/>
        </w:rPr>
        <w:t>A</w:t>
      </w:r>
      <w:r w:rsidRPr="00AB6DA1">
        <w:rPr>
          <w:rFonts w:hint="eastAsia"/>
          <w:color w:val="000000"/>
          <w:kern w:val="0"/>
          <w:sz w:val="24"/>
        </w:rPr>
        <w:t>类基金份额收取认购费用，即在认购时支付认购费用。基金投资者认购</w:t>
      </w:r>
      <w:r w:rsidRPr="00AB6DA1">
        <w:rPr>
          <w:color w:val="000000"/>
          <w:kern w:val="0"/>
          <w:sz w:val="24"/>
        </w:rPr>
        <w:t>C</w:t>
      </w:r>
      <w:r w:rsidRPr="00AB6DA1">
        <w:rPr>
          <w:rFonts w:hint="eastAsia"/>
          <w:color w:val="000000"/>
          <w:kern w:val="0"/>
          <w:sz w:val="24"/>
        </w:rPr>
        <w:t>类基金份额不收取认购费用，而是从该类别基金资产中计提销售服务费。</w:t>
      </w:r>
    </w:p>
    <w:p w14:paraId="7A695CCB"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Pr="00AB6DA1">
        <w:rPr>
          <w:rFonts w:hint="eastAsia"/>
          <w:color w:val="000000"/>
          <w:kern w:val="0"/>
          <w:sz w:val="24"/>
        </w:rPr>
        <w:t>A</w:t>
      </w:r>
      <w:r w:rsidRPr="00AB6DA1">
        <w:rPr>
          <w:rFonts w:hint="eastAsia"/>
          <w:color w:val="000000"/>
          <w:kern w:val="0"/>
          <w:sz w:val="24"/>
        </w:rPr>
        <w:t>类基金份额</w:t>
      </w:r>
      <w:r w:rsidR="00A16649" w:rsidRPr="00AB6DA1">
        <w:rPr>
          <w:rFonts w:hint="eastAsia"/>
          <w:color w:val="000000"/>
          <w:kern w:val="0"/>
          <w:sz w:val="24"/>
        </w:rPr>
        <w:t>（</w:t>
      </w:r>
      <w:r w:rsidR="00A16649" w:rsidRPr="00AB6DA1">
        <w:rPr>
          <w:color w:val="000000"/>
          <w:kern w:val="0"/>
          <w:sz w:val="24"/>
        </w:rPr>
        <w:t>非养老金客户）</w:t>
      </w:r>
      <w:r w:rsidRPr="00AB6DA1">
        <w:rPr>
          <w:rFonts w:hint="eastAsia"/>
          <w:color w:val="000000"/>
          <w:kern w:val="0"/>
          <w:sz w:val="24"/>
        </w:rPr>
        <w:t>的认购费率如下：</w:t>
      </w:r>
    </w:p>
    <w:tbl>
      <w:tblPr>
        <w:tblW w:w="765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0470E5" w:rsidRPr="00AB6DA1" w14:paraId="6418E19E" w14:textId="77777777" w:rsidTr="00714B34">
        <w:trPr>
          <w:cantSplit/>
          <w:trHeight w:val="132"/>
          <w:jc w:val="center"/>
        </w:trPr>
        <w:tc>
          <w:tcPr>
            <w:tcW w:w="4106" w:type="dxa"/>
            <w:shd w:val="clear" w:color="auto" w:fill="FFFFFF"/>
            <w:vAlign w:val="center"/>
          </w:tcPr>
          <w:p w14:paraId="3719BF39" w14:textId="77777777" w:rsidR="000470E5" w:rsidRPr="00AB6DA1" w:rsidRDefault="000470E5" w:rsidP="00DE28EE">
            <w:pPr>
              <w:widowControl/>
              <w:adjustRightInd w:val="0"/>
              <w:snapToGrid w:val="0"/>
              <w:spacing w:line="360" w:lineRule="auto"/>
              <w:ind w:firstLineChars="200" w:firstLine="482"/>
              <w:rPr>
                <w:b/>
                <w:color w:val="000000"/>
                <w:kern w:val="0"/>
                <w:sz w:val="24"/>
              </w:rPr>
            </w:pPr>
            <w:r w:rsidRPr="00AB6DA1">
              <w:rPr>
                <w:b/>
                <w:color w:val="000000"/>
                <w:kern w:val="0"/>
                <w:sz w:val="24"/>
              </w:rPr>
              <w:t>认购金额（含认购费）</w:t>
            </w:r>
          </w:p>
        </w:tc>
        <w:tc>
          <w:tcPr>
            <w:tcW w:w="3544" w:type="dxa"/>
            <w:shd w:val="clear" w:color="auto" w:fill="FFFFFF"/>
            <w:vAlign w:val="center"/>
          </w:tcPr>
          <w:p w14:paraId="71C9C1B3" w14:textId="77777777" w:rsidR="000470E5" w:rsidRPr="00AB6DA1" w:rsidRDefault="000470E5" w:rsidP="00A04826">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w:t>
            </w:r>
            <w:r w:rsidRPr="00AB6DA1">
              <w:rPr>
                <w:b/>
                <w:color w:val="000000"/>
                <w:kern w:val="0"/>
                <w:sz w:val="24"/>
              </w:rPr>
              <w:t>认购费率</w:t>
            </w:r>
          </w:p>
        </w:tc>
      </w:tr>
      <w:tr w:rsidR="000470E5" w:rsidRPr="00AB6DA1" w14:paraId="07D7ED37" w14:textId="77777777" w:rsidTr="00714B34">
        <w:trPr>
          <w:cantSplit/>
          <w:trHeight w:val="131"/>
          <w:jc w:val="center"/>
        </w:trPr>
        <w:tc>
          <w:tcPr>
            <w:tcW w:w="4106" w:type="dxa"/>
          </w:tcPr>
          <w:p w14:paraId="29945253" w14:textId="77777777" w:rsidR="000470E5" w:rsidRPr="00AB6DA1" w:rsidRDefault="000470E5" w:rsidP="00DE28EE">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1000</w:t>
            </w:r>
            <w:r w:rsidRPr="00AB6DA1">
              <w:rPr>
                <w:color w:val="000000"/>
                <w:kern w:val="0"/>
                <w:sz w:val="24"/>
              </w:rPr>
              <w:t>万元以下</w:t>
            </w:r>
          </w:p>
        </w:tc>
        <w:tc>
          <w:tcPr>
            <w:tcW w:w="3544" w:type="dxa"/>
          </w:tcPr>
          <w:p w14:paraId="3A271185"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1.2</w:t>
            </w:r>
            <w:r w:rsidRPr="00AB6DA1">
              <w:rPr>
                <w:color w:val="000000"/>
                <w:kern w:val="0"/>
                <w:sz w:val="24"/>
              </w:rPr>
              <w:t>%</w:t>
            </w:r>
          </w:p>
        </w:tc>
      </w:tr>
      <w:tr w:rsidR="000470E5" w:rsidRPr="00AB6DA1" w14:paraId="474B0FE4" w14:textId="77777777" w:rsidTr="00714B34">
        <w:trPr>
          <w:cantSplit/>
          <w:trHeight w:val="131"/>
          <w:jc w:val="center"/>
        </w:trPr>
        <w:tc>
          <w:tcPr>
            <w:tcW w:w="4106" w:type="dxa"/>
          </w:tcPr>
          <w:p w14:paraId="01B41EEA" w14:textId="77777777" w:rsidR="000470E5" w:rsidRPr="00AB6DA1" w:rsidRDefault="000470E5" w:rsidP="009A4343">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w:t>
            </w:r>
            <w:r w:rsidRPr="00AB6DA1">
              <w:rPr>
                <w:color w:val="000000"/>
                <w:kern w:val="0"/>
                <w:sz w:val="24"/>
              </w:rPr>
              <w:t>00</w:t>
            </w:r>
            <w:r w:rsidRPr="00AB6DA1">
              <w:rPr>
                <w:color w:val="000000"/>
                <w:kern w:val="0"/>
                <w:sz w:val="24"/>
              </w:rPr>
              <w:t>万元以上（含</w:t>
            </w:r>
            <w:r w:rsidRPr="00AB6DA1">
              <w:rPr>
                <w:rFonts w:hint="eastAsia"/>
                <w:color w:val="000000"/>
                <w:kern w:val="0"/>
                <w:sz w:val="24"/>
              </w:rPr>
              <w:t>10</w:t>
            </w:r>
            <w:r w:rsidRPr="00AB6DA1">
              <w:rPr>
                <w:color w:val="000000"/>
                <w:kern w:val="0"/>
                <w:sz w:val="24"/>
              </w:rPr>
              <w:t>00</w:t>
            </w:r>
            <w:r w:rsidRPr="00AB6DA1">
              <w:rPr>
                <w:color w:val="000000"/>
                <w:kern w:val="0"/>
                <w:sz w:val="24"/>
              </w:rPr>
              <w:t>万）</w:t>
            </w:r>
          </w:p>
        </w:tc>
        <w:tc>
          <w:tcPr>
            <w:tcW w:w="3544" w:type="dxa"/>
          </w:tcPr>
          <w:p w14:paraId="7612B8DE" w14:textId="77777777" w:rsidR="000470E5" w:rsidRPr="00AB6DA1" w:rsidRDefault="000470E5" w:rsidP="00DE28EE">
            <w:pPr>
              <w:widowControl/>
              <w:adjustRightInd w:val="0"/>
              <w:snapToGrid w:val="0"/>
              <w:spacing w:line="360" w:lineRule="auto"/>
              <w:ind w:firstLineChars="200" w:firstLine="480"/>
              <w:rPr>
                <w:color w:val="000000"/>
                <w:kern w:val="0"/>
                <w:sz w:val="24"/>
              </w:rPr>
            </w:pPr>
            <w:r w:rsidRPr="00AB6DA1">
              <w:rPr>
                <w:color w:val="000000"/>
                <w:kern w:val="0"/>
                <w:sz w:val="24"/>
              </w:rPr>
              <w:t>每笔交易</w:t>
            </w:r>
            <w:r w:rsidRPr="00AB6DA1">
              <w:rPr>
                <w:color w:val="000000"/>
                <w:kern w:val="0"/>
                <w:sz w:val="24"/>
              </w:rPr>
              <w:t>1000</w:t>
            </w:r>
            <w:r w:rsidRPr="00AB6DA1">
              <w:rPr>
                <w:color w:val="000000"/>
                <w:kern w:val="0"/>
                <w:sz w:val="24"/>
              </w:rPr>
              <w:t>元</w:t>
            </w:r>
          </w:p>
        </w:tc>
      </w:tr>
    </w:tbl>
    <w:p w14:paraId="25AD7652" w14:textId="77777777" w:rsidR="00D631DE" w:rsidRPr="00AB6DA1" w:rsidRDefault="00D631DE" w:rsidP="00F3556B">
      <w:pPr>
        <w:widowControl/>
        <w:adjustRightInd w:val="0"/>
        <w:snapToGrid w:val="0"/>
        <w:spacing w:beforeLines="50" w:before="143" w:line="360" w:lineRule="auto"/>
        <w:ind w:firstLineChars="200" w:firstLine="480"/>
        <w:rPr>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sidR="003569B6" w:rsidRPr="00AB6DA1">
        <w:rPr>
          <w:rFonts w:hAnsi="宋体" w:hint="eastAsia"/>
          <w:kern w:val="0"/>
          <w:sz w:val="24"/>
          <w:szCs w:val="24"/>
        </w:rPr>
        <w:t>A</w:t>
      </w:r>
      <w:r w:rsidR="003569B6" w:rsidRPr="00AB6DA1">
        <w:rPr>
          <w:rFonts w:hAnsi="宋体" w:hint="eastAsia"/>
          <w:kern w:val="0"/>
          <w:sz w:val="24"/>
          <w:szCs w:val="24"/>
        </w:rPr>
        <w:t>类基金份额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0AA0EF2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B024F1A"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A1864B" w14:textId="77777777" w:rsidR="005759F8" w:rsidRPr="00AB6DA1" w:rsidRDefault="00BC3F50" w:rsidP="00D631DE">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09A9A9AA"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4CDE9E0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3603C29"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DF0B71A" w14:textId="77777777" w:rsidR="000470E5" w:rsidRPr="00AB6DA1"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w:t>
      </w:r>
      <w:r w:rsidRPr="00AB6DA1">
        <w:rPr>
          <w:rFonts w:hint="eastAsia"/>
          <w:color w:val="000000"/>
          <w:kern w:val="0"/>
          <w:sz w:val="24"/>
        </w:rPr>
        <w:t>A</w:t>
      </w:r>
      <w:r w:rsidRPr="00AB6DA1">
        <w:rPr>
          <w:rFonts w:hint="eastAsia"/>
          <w:color w:val="000000"/>
          <w:kern w:val="0"/>
          <w:sz w:val="24"/>
        </w:rPr>
        <w:t>类基金份额的养老金客户特定认购费率如下表：</w:t>
      </w:r>
      <w:r w:rsidRPr="00AB6DA1">
        <w:rPr>
          <w:color w:val="000000"/>
          <w:kern w:val="0"/>
          <w:sz w:val="24"/>
        </w:rPr>
        <w:t xml:space="preserve">  </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0470E5" w:rsidRPr="00AB6DA1" w14:paraId="231DFC26" w14:textId="77777777" w:rsidTr="00DE28EE">
        <w:trPr>
          <w:cantSplit/>
          <w:trHeight w:val="132"/>
          <w:jc w:val="center"/>
        </w:trPr>
        <w:tc>
          <w:tcPr>
            <w:tcW w:w="3641" w:type="dxa"/>
            <w:shd w:val="clear" w:color="auto" w:fill="FFFFFF"/>
            <w:vAlign w:val="center"/>
          </w:tcPr>
          <w:p w14:paraId="46AD41DA" w14:textId="77777777" w:rsidR="000470E5" w:rsidRPr="00AB6DA1" w:rsidRDefault="000470E5" w:rsidP="00DE28EE">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4111" w:type="dxa"/>
            <w:shd w:val="clear" w:color="auto" w:fill="FFFFFF"/>
            <w:vAlign w:val="center"/>
          </w:tcPr>
          <w:p w14:paraId="7FC42720" w14:textId="77777777" w:rsidR="000470E5" w:rsidRPr="00AB6DA1" w:rsidRDefault="000470E5" w:rsidP="00A04826">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类基金份额特定认</w:t>
            </w:r>
            <w:r w:rsidRPr="00AB6DA1">
              <w:rPr>
                <w:b/>
                <w:color w:val="000000"/>
                <w:kern w:val="0"/>
                <w:sz w:val="24"/>
              </w:rPr>
              <w:t>购费率</w:t>
            </w:r>
          </w:p>
        </w:tc>
      </w:tr>
      <w:tr w:rsidR="000470E5" w:rsidRPr="00AB6DA1" w14:paraId="160BBFEC" w14:textId="77777777" w:rsidTr="00DE28EE">
        <w:trPr>
          <w:cantSplit/>
          <w:trHeight w:val="131"/>
          <w:jc w:val="center"/>
        </w:trPr>
        <w:tc>
          <w:tcPr>
            <w:tcW w:w="3641" w:type="dxa"/>
          </w:tcPr>
          <w:p w14:paraId="505F0BA8" w14:textId="77777777" w:rsidR="000470E5" w:rsidRPr="00AB6DA1" w:rsidRDefault="000470E5" w:rsidP="00DE28EE">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100</w:t>
            </w:r>
            <w:r w:rsidRPr="00AB6DA1">
              <w:rPr>
                <w:color w:val="000000"/>
                <w:kern w:val="0"/>
                <w:sz w:val="24"/>
              </w:rPr>
              <w:t>0</w:t>
            </w:r>
            <w:r w:rsidRPr="00AB6DA1">
              <w:rPr>
                <w:color w:val="000000"/>
                <w:kern w:val="0"/>
                <w:sz w:val="24"/>
              </w:rPr>
              <w:t>万元以下</w:t>
            </w:r>
          </w:p>
        </w:tc>
        <w:tc>
          <w:tcPr>
            <w:tcW w:w="4111" w:type="dxa"/>
            <w:vAlign w:val="center"/>
          </w:tcPr>
          <w:p w14:paraId="694EFB4E" w14:textId="77777777" w:rsidR="000470E5" w:rsidRPr="00AB6DA1" w:rsidRDefault="000470E5" w:rsidP="00DE28EE">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0.12</w:t>
            </w:r>
            <w:r w:rsidRPr="00AB6DA1">
              <w:rPr>
                <w:color w:val="000000"/>
                <w:kern w:val="0"/>
                <w:sz w:val="24"/>
              </w:rPr>
              <w:t>%</w:t>
            </w:r>
          </w:p>
        </w:tc>
      </w:tr>
      <w:tr w:rsidR="000470E5" w:rsidRPr="00AB6DA1" w14:paraId="51FE33BA" w14:textId="77777777" w:rsidTr="00DE28EE">
        <w:trPr>
          <w:cantSplit/>
          <w:trHeight w:val="131"/>
          <w:jc w:val="center"/>
        </w:trPr>
        <w:tc>
          <w:tcPr>
            <w:tcW w:w="3641" w:type="dxa"/>
          </w:tcPr>
          <w:p w14:paraId="5BCE7961" w14:textId="77777777" w:rsidR="000470E5" w:rsidRPr="00AB6DA1" w:rsidRDefault="000470E5" w:rsidP="00DE28EE">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10</w:t>
            </w:r>
            <w:r w:rsidRPr="00AB6DA1">
              <w:rPr>
                <w:color w:val="000000"/>
                <w:kern w:val="0"/>
                <w:sz w:val="24"/>
              </w:rPr>
              <w:t>00</w:t>
            </w:r>
            <w:r w:rsidRPr="00AB6DA1">
              <w:rPr>
                <w:color w:val="000000"/>
                <w:kern w:val="0"/>
                <w:sz w:val="24"/>
              </w:rPr>
              <w:t>万元以上（含</w:t>
            </w:r>
            <w:r w:rsidRPr="00AB6DA1">
              <w:rPr>
                <w:rFonts w:hint="eastAsia"/>
                <w:color w:val="000000"/>
                <w:kern w:val="0"/>
                <w:sz w:val="24"/>
              </w:rPr>
              <w:t>10</w:t>
            </w:r>
            <w:r w:rsidRPr="00AB6DA1">
              <w:rPr>
                <w:color w:val="000000"/>
                <w:kern w:val="0"/>
                <w:sz w:val="24"/>
              </w:rPr>
              <w:t>00</w:t>
            </w:r>
            <w:r w:rsidRPr="00AB6DA1">
              <w:rPr>
                <w:color w:val="000000"/>
                <w:kern w:val="0"/>
                <w:sz w:val="24"/>
              </w:rPr>
              <w:t>万）</w:t>
            </w:r>
          </w:p>
        </w:tc>
        <w:tc>
          <w:tcPr>
            <w:tcW w:w="4111" w:type="dxa"/>
          </w:tcPr>
          <w:p w14:paraId="1B13645E" w14:textId="77777777" w:rsidR="000470E5" w:rsidRPr="00AB6DA1" w:rsidRDefault="000470E5" w:rsidP="00DE28EE">
            <w:pPr>
              <w:widowControl/>
              <w:adjustRightInd w:val="0"/>
              <w:snapToGrid w:val="0"/>
              <w:spacing w:line="360" w:lineRule="auto"/>
              <w:ind w:firstLineChars="200" w:firstLine="480"/>
              <w:rPr>
                <w:color w:val="000000"/>
                <w:kern w:val="0"/>
                <w:sz w:val="24"/>
              </w:rPr>
            </w:pPr>
            <w:r w:rsidRPr="00AB6DA1">
              <w:rPr>
                <w:color w:val="000000"/>
                <w:kern w:val="0"/>
                <w:sz w:val="24"/>
              </w:rPr>
              <w:t>每笔交易</w:t>
            </w:r>
            <w:r w:rsidRPr="00AB6DA1">
              <w:rPr>
                <w:color w:val="000000"/>
                <w:kern w:val="0"/>
                <w:sz w:val="24"/>
              </w:rPr>
              <w:t>1000</w:t>
            </w:r>
            <w:r w:rsidRPr="00AB6DA1">
              <w:rPr>
                <w:color w:val="000000"/>
                <w:kern w:val="0"/>
                <w:sz w:val="24"/>
              </w:rPr>
              <w:t>元</w:t>
            </w:r>
          </w:p>
        </w:tc>
      </w:tr>
    </w:tbl>
    <w:p w14:paraId="1FBCF53F"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A</w:t>
      </w:r>
      <w:r w:rsidRPr="00AB6DA1">
        <w:rPr>
          <w:rFonts w:hint="eastAsia"/>
          <w:color w:val="000000"/>
          <w:kern w:val="0"/>
          <w:sz w:val="24"/>
        </w:rPr>
        <w:t>类基金份额的</w:t>
      </w:r>
      <w:r w:rsidRPr="00AB6DA1">
        <w:rPr>
          <w:color w:val="000000"/>
          <w:kern w:val="0"/>
          <w:sz w:val="24"/>
        </w:rPr>
        <w:t>认购费用</w:t>
      </w:r>
      <w:r w:rsidRPr="00AB6DA1">
        <w:rPr>
          <w:rFonts w:hint="eastAsia"/>
          <w:color w:val="000000"/>
          <w:kern w:val="0"/>
          <w:sz w:val="24"/>
        </w:rPr>
        <w:t>由认购</w:t>
      </w:r>
      <w:r w:rsidRPr="00AB6DA1">
        <w:rPr>
          <w:rFonts w:hint="eastAsia"/>
          <w:color w:val="000000"/>
          <w:kern w:val="0"/>
          <w:sz w:val="24"/>
        </w:rPr>
        <w:t>A</w:t>
      </w:r>
      <w:r w:rsidRPr="00AB6DA1">
        <w:rPr>
          <w:rFonts w:hint="eastAsia"/>
          <w:color w:val="000000"/>
          <w:kern w:val="0"/>
          <w:sz w:val="24"/>
        </w:rPr>
        <w:t>类基金份额的投资人承担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F193B8B" w14:textId="77777777" w:rsidR="00946148" w:rsidRPr="00AB6DA1" w:rsidRDefault="001723A3" w:rsidP="003019C8">
      <w:pPr>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）认购份额的计算</w:t>
      </w:r>
      <w:r w:rsidRPr="00AB6DA1">
        <w:rPr>
          <w:color w:val="000000"/>
          <w:kern w:val="0"/>
          <w:sz w:val="24"/>
        </w:rPr>
        <w:t xml:space="preserve"> </w:t>
      </w:r>
    </w:p>
    <w:p w14:paraId="760E0C2C"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rFonts w:hint="eastAsia"/>
          <w:color w:val="000000"/>
          <w:kern w:val="0"/>
          <w:sz w:val="24"/>
        </w:rPr>
        <w:t>）</w:t>
      </w:r>
      <w:r w:rsidRPr="00AB6DA1">
        <w:rPr>
          <w:color w:val="000000"/>
          <w:kern w:val="0"/>
          <w:sz w:val="24"/>
        </w:rPr>
        <w:t>A</w:t>
      </w:r>
      <w:r w:rsidRPr="00AB6DA1">
        <w:rPr>
          <w:rFonts w:hint="eastAsia"/>
          <w:color w:val="000000"/>
          <w:kern w:val="0"/>
          <w:sz w:val="24"/>
        </w:rPr>
        <w:t>类基金份额的认购</w:t>
      </w:r>
    </w:p>
    <w:p w14:paraId="13F5FB88"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5EBF5A82"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 xml:space="preserve"> = </w:t>
      </w:r>
      <w:r w:rsidRPr="00AB6DA1">
        <w:rPr>
          <w:rFonts w:hint="eastAsia"/>
          <w:color w:val="000000"/>
          <w:kern w:val="0"/>
          <w:sz w:val="24"/>
        </w:rPr>
        <w:t>申请总金额；</w:t>
      </w:r>
    </w:p>
    <w:p w14:paraId="6E001FB7"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＋认购费率）</w:t>
      </w:r>
      <w:r w:rsidR="003569B6" w:rsidRPr="00AB6DA1">
        <w:rPr>
          <w:rFonts w:hint="eastAsia"/>
          <w:color w:val="000000"/>
          <w:kern w:val="0"/>
          <w:sz w:val="24"/>
        </w:rPr>
        <w:t>；</w:t>
      </w:r>
    </w:p>
    <w:p w14:paraId="15CD9E4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（注：对于适用固定金额认购费用的认购，净认购金额＝认购总金额－固定认购费用金额）</w:t>
      </w:r>
    </w:p>
    <w:p w14:paraId="0C3EBC54"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净认购金额；</w:t>
      </w:r>
    </w:p>
    <w:p w14:paraId="5DCB9983"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（注：对于适用固定金额认购费用的认购，认购费用＝固定认购费用金额）</w:t>
      </w:r>
    </w:p>
    <w:p w14:paraId="66CD1CD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净认购金额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65D9482A"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认购份额计算结果保留到小数点后</w:t>
      </w:r>
      <w:r w:rsidRPr="00AB6DA1">
        <w:rPr>
          <w:rFonts w:hint="eastAsia"/>
          <w:color w:val="000000"/>
          <w:kern w:val="0"/>
          <w:sz w:val="24"/>
        </w:rPr>
        <w:t>2</w:t>
      </w:r>
      <w:r w:rsidRPr="00AB6DA1">
        <w:rPr>
          <w:rFonts w:hint="eastAsia"/>
          <w:color w:val="000000"/>
          <w:kern w:val="0"/>
          <w:sz w:val="24"/>
        </w:rPr>
        <w:t>位，小数点后</w:t>
      </w:r>
      <w:r w:rsidRPr="00AB6DA1">
        <w:rPr>
          <w:rFonts w:hint="eastAsia"/>
          <w:color w:val="000000"/>
          <w:kern w:val="0"/>
          <w:sz w:val="24"/>
        </w:rPr>
        <w:t>2</w:t>
      </w:r>
      <w:r w:rsidRPr="00AB6DA1">
        <w:rPr>
          <w:rFonts w:hint="eastAsia"/>
          <w:color w:val="000000"/>
          <w:kern w:val="0"/>
          <w:sz w:val="24"/>
        </w:rPr>
        <w:t>位以后的部分四舍五入，由此误差产生的损失由基金财产承担，产生的收益归基金财产所有。</w:t>
      </w:r>
    </w:p>
    <w:p w14:paraId="5BB25317"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例一：某投资者（非养老金客户）认购本基金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Pr="00AB6DA1">
        <w:rPr>
          <w:color w:val="000000"/>
          <w:kern w:val="0"/>
          <w:sz w:val="24"/>
        </w:rPr>
        <w:t>且该认购申请被全额确认，</w:t>
      </w:r>
      <w:r w:rsidRPr="00AB6DA1">
        <w:rPr>
          <w:rFonts w:hint="eastAsia"/>
          <w:color w:val="000000"/>
          <w:kern w:val="0"/>
          <w:sz w:val="24"/>
        </w:rPr>
        <w:t>所对应的认购费率为</w:t>
      </w:r>
      <w:r w:rsidRPr="00AB6DA1">
        <w:rPr>
          <w:rFonts w:hint="eastAsia"/>
          <w:color w:val="000000"/>
          <w:kern w:val="0"/>
          <w:sz w:val="24"/>
        </w:rPr>
        <w:t>1.2%</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632A7F68" w14:textId="77777777"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7066A1C1" w14:textId="77777777"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Pr="00AB6DA1">
        <w:rPr>
          <w:rFonts w:hint="eastAsia"/>
          <w:color w:val="000000"/>
          <w:kern w:val="0"/>
          <w:sz w:val="24"/>
        </w:rPr>
        <w:t>1.2%</w:t>
      </w:r>
      <w:r w:rsidRPr="00AB6DA1">
        <w:rPr>
          <w:rFonts w:hint="eastAsia"/>
          <w:color w:val="000000"/>
          <w:kern w:val="0"/>
          <w:sz w:val="24"/>
        </w:rPr>
        <w:t>）＝</w:t>
      </w:r>
      <w:r w:rsidRPr="00AB6DA1">
        <w:rPr>
          <w:rFonts w:hint="eastAsia"/>
          <w:color w:val="000000"/>
          <w:kern w:val="0"/>
          <w:sz w:val="24"/>
        </w:rPr>
        <w:t>98,814.23</w:t>
      </w:r>
      <w:r w:rsidRPr="00AB6DA1">
        <w:rPr>
          <w:rFonts w:hint="eastAsia"/>
          <w:color w:val="000000"/>
          <w:kern w:val="0"/>
          <w:sz w:val="24"/>
        </w:rPr>
        <w:t>元</w:t>
      </w:r>
    </w:p>
    <w:p w14:paraId="2C585550" w14:textId="77777777"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98,814.23</w:t>
      </w:r>
      <w:r w:rsidRPr="00AB6DA1">
        <w:rPr>
          <w:rFonts w:hint="eastAsia"/>
          <w:color w:val="000000"/>
          <w:kern w:val="0"/>
          <w:sz w:val="24"/>
        </w:rPr>
        <w:t>＝</w:t>
      </w:r>
      <w:r w:rsidRPr="00AB6DA1">
        <w:rPr>
          <w:rFonts w:hint="eastAsia"/>
          <w:color w:val="000000"/>
          <w:kern w:val="0"/>
          <w:sz w:val="24"/>
        </w:rPr>
        <w:t>1,185.77</w:t>
      </w:r>
      <w:r w:rsidRPr="00AB6DA1">
        <w:rPr>
          <w:rFonts w:hint="eastAsia"/>
          <w:color w:val="000000"/>
          <w:kern w:val="0"/>
          <w:sz w:val="24"/>
        </w:rPr>
        <w:t>元</w:t>
      </w:r>
    </w:p>
    <w:p w14:paraId="53CD9CA0" w14:textId="77777777"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98,814.23/1.00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Pr="00AB6DA1">
        <w:rPr>
          <w:rFonts w:hint="eastAsia"/>
          <w:color w:val="000000"/>
          <w:kern w:val="0"/>
          <w:sz w:val="24"/>
        </w:rPr>
        <w:t>98,864.23</w:t>
      </w:r>
      <w:r w:rsidRPr="00AB6DA1">
        <w:rPr>
          <w:rFonts w:hint="eastAsia"/>
          <w:color w:val="000000"/>
          <w:kern w:val="0"/>
          <w:sz w:val="24"/>
        </w:rPr>
        <w:t>份</w:t>
      </w:r>
    </w:p>
    <w:p w14:paraId="11FE99AB" w14:textId="77777777"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若该投资者（非养老金客户）选择投资</w:t>
      </w:r>
      <w:r w:rsidRPr="00AB6DA1">
        <w:rPr>
          <w:rFonts w:hint="eastAsia"/>
          <w:color w:val="000000"/>
          <w:kern w:val="0"/>
          <w:sz w:val="24"/>
        </w:rPr>
        <w:t>100,000</w:t>
      </w:r>
      <w:r w:rsidRPr="00AB6DA1">
        <w:rPr>
          <w:rFonts w:hint="eastAsia"/>
          <w:color w:val="000000"/>
          <w:kern w:val="0"/>
          <w:sz w:val="24"/>
        </w:rPr>
        <w:t>元认购</w:t>
      </w:r>
      <w:r w:rsidRPr="00AB6DA1">
        <w:rPr>
          <w:rFonts w:hint="eastAsia"/>
          <w:color w:val="000000"/>
          <w:kern w:val="0"/>
          <w:sz w:val="24"/>
        </w:rPr>
        <w:t>A</w:t>
      </w:r>
      <w:r w:rsidRPr="00AB6DA1">
        <w:rPr>
          <w:rFonts w:hint="eastAsia"/>
          <w:color w:val="000000"/>
          <w:kern w:val="0"/>
          <w:sz w:val="24"/>
        </w:rPr>
        <w:t>类基金份额，假定该笔认购金额产生利息</w:t>
      </w:r>
      <w:r w:rsidRPr="00AB6DA1">
        <w:rPr>
          <w:rFonts w:hint="eastAsia"/>
          <w:color w:val="000000"/>
          <w:kern w:val="0"/>
          <w:sz w:val="24"/>
        </w:rPr>
        <w:t>50.00</w:t>
      </w:r>
      <w:r w:rsidRPr="00AB6DA1">
        <w:rPr>
          <w:rFonts w:hint="eastAsia"/>
          <w:color w:val="000000"/>
          <w:kern w:val="0"/>
          <w:sz w:val="24"/>
        </w:rPr>
        <w:t>元，可得到</w:t>
      </w:r>
      <w:r w:rsidRPr="00AB6DA1">
        <w:rPr>
          <w:rFonts w:hint="eastAsia"/>
          <w:color w:val="000000"/>
          <w:kern w:val="0"/>
          <w:sz w:val="24"/>
        </w:rPr>
        <w:t>98,864.23</w:t>
      </w:r>
      <w:r w:rsidRPr="00AB6DA1">
        <w:rPr>
          <w:rFonts w:hint="eastAsia"/>
          <w:color w:val="000000"/>
          <w:kern w:val="0"/>
          <w:sz w:val="24"/>
        </w:rPr>
        <w:t>份</w:t>
      </w:r>
      <w:r w:rsidRPr="00AB6DA1">
        <w:rPr>
          <w:rFonts w:hint="eastAsia"/>
          <w:color w:val="000000"/>
          <w:kern w:val="0"/>
          <w:sz w:val="24"/>
        </w:rPr>
        <w:t>A</w:t>
      </w:r>
      <w:r w:rsidRPr="00AB6DA1">
        <w:rPr>
          <w:rFonts w:hint="eastAsia"/>
          <w:color w:val="000000"/>
          <w:kern w:val="0"/>
          <w:sz w:val="24"/>
        </w:rPr>
        <w:t>类基金份额。</w:t>
      </w:r>
    </w:p>
    <w:p w14:paraId="6F59EC0A" w14:textId="77777777" w:rsidR="000470E5" w:rsidRPr="00AB6DA1"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例二：某养老金客户通过基金管理人的直销柜台认购本基金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003569B6" w:rsidRPr="00AB6DA1">
        <w:rPr>
          <w:rFonts w:hint="eastAsia"/>
          <w:color w:val="000000"/>
          <w:kern w:val="0"/>
          <w:sz w:val="24"/>
        </w:rPr>
        <w:t>且该认购申请被全额确认，</w:t>
      </w:r>
      <w:r w:rsidRPr="00AB6DA1">
        <w:rPr>
          <w:rFonts w:hint="eastAsia"/>
          <w:color w:val="000000"/>
          <w:kern w:val="0"/>
          <w:sz w:val="24"/>
        </w:rPr>
        <w:t>所对应的认购费率为</w:t>
      </w:r>
      <w:r w:rsidRPr="00AB6DA1">
        <w:rPr>
          <w:rFonts w:hint="eastAsia"/>
          <w:color w:val="000000"/>
          <w:kern w:val="0"/>
          <w:sz w:val="24"/>
        </w:rPr>
        <w:t>0.12%</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67C1414E"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7BF328F8"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Pr="00AB6DA1">
        <w:rPr>
          <w:rFonts w:hint="eastAsia"/>
          <w:color w:val="000000"/>
          <w:kern w:val="0"/>
          <w:sz w:val="24"/>
        </w:rPr>
        <w:t>0.12%</w:t>
      </w:r>
      <w:r w:rsidRPr="00AB6DA1">
        <w:rPr>
          <w:rFonts w:hint="eastAsia"/>
          <w:color w:val="000000"/>
          <w:kern w:val="0"/>
          <w:sz w:val="24"/>
        </w:rPr>
        <w:t>）＝</w:t>
      </w:r>
      <w:r w:rsidRPr="00AB6DA1">
        <w:rPr>
          <w:rFonts w:hint="eastAsia"/>
          <w:color w:val="000000"/>
          <w:kern w:val="0"/>
          <w:sz w:val="24"/>
        </w:rPr>
        <w:t>99,880.14</w:t>
      </w:r>
      <w:r w:rsidRPr="00AB6DA1">
        <w:rPr>
          <w:rFonts w:hint="eastAsia"/>
          <w:color w:val="000000"/>
          <w:kern w:val="0"/>
          <w:sz w:val="24"/>
        </w:rPr>
        <w:t>元</w:t>
      </w:r>
    </w:p>
    <w:p w14:paraId="3A77B7EB"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99,880.14</w:t>
      </w:r>
      <w:r w:rsidRPr="00AB6DA1">
        <w:rPr>
          <w:rFonts w:hint="eastAsia"/>
          <w:color w:val="000000"/>
          <w:kern w:val="0"/>
          <w:sz w:val="24"/>
        </w:rPr>
        <w:t>＝</w:t>
      </w:r>
      <w:r w:rsidRPr="00AB6DA1">
        <w:rPr>
          <w:rFonts w:hint="eastAsia"/>
          <w:color w:val="000000"/>
          <w:kern w:val="0"/>
          <w:sz w:val="24"/>
        </w:rPr>
        <w:t>119.86</w:t>
      </w:r>
      <w:r w:rsidRPr="00AB6DA1">
        <w:rPr>
          <w:rFonts w:hint="eastAsia"/>
          <w:color w:val="000000"/>
          <w:kern w:val="0"/>
          <w:sz w:val="24"/>
        </w:rPr>
        <w:t>元</w:t>
      </w:r>
    </w:p>
    <w:p w14:paraId="1DD775BC"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99,880.14/1.00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Pr="00AB6DA1">
        <w:rPr>
          <w:rFonts w:hint="eastAsia"/>
          <w:color w:val="000000"/>
          <w:kern w:val="0"/>
          <w:sz w:val="24"/>
        </w:rPr>
        <w:t>99,930.14</w:t>
      </w:r>
      <w:r w:rsidRPr="00AB6DA1">
        <w:rPr>
          <w:rFonts w:hint="eastAsia"/>
          <w:color w:val="000000"/>
          <w:kern w:val="0"/>
          <w:sz w:val="24"/>
        </w:rPr>
        <w:t>份</w:t>
      </w:r>
    </w:p>
    <w:p w14:paraId="6DCC6C16"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若该养老金客户投资</w:t>
      </w:r>
      <w:r w:rsidRPr="00AB6DA1">
        <w:rPr>
          <w:rFonts w:hint="eastAsia"/>
          <w:color w:val="000000"/>
          <w:kern w:val="0"/>
          <w:sz w:val="24"/>
        </w:rPr>
        <w:t>100,000</w:t>
      </w:r>
      <w:r w:rsidRPr="00AB6DA1">
        <w:rPr>
          <w:rFonts w:hint="eastAsia"/>
          <w:color w:val="000000"/>
          <w:kern w:val="0"/>
          <w:sz w:val="24"/>
        </w:rPr>
        <w:t>元通过基金管理人的直销柜台认购</w:t>
      </w:r>
      <w:r w:rsidRPr="00AB6DA1">
        <w:rPr>
          <w:rFonts w:hint="eastAsia"/>
          <w:color w:val="000000"/>
          <w:kern w:val="0"/>
          <w:sz w:val="24"/>
        </w:rPr>
        <w:t>A</w:t>
      </w:r>
      <w:r w:rsidRPr="00AB6DA1">
        <w:rPr>
          <w:rFonts w:hint="eastAsia"/>
          <w:color w:val="000000"/>
          <w:kern w:val="0"/>
          <w:sz w:val="24"/>
        </w:rPr>
        <w:t>类基金份额，</w:t>
      </w:r>
      <w:r w:rsidRPr="00AB6DA1">
        <w:rPr>
          <w:color w:val="000000"/>
          <w:kern w:val="0"/>
          <w:sz w:val="24"/>
        </w:rPr>
        <w:t>假定募集期产生的利息为</w:t>
      </w:r>
      <w:r w:rsidRPr="00AB6DA1">
        <w:rPr>
          <w:rFonts w:hint="eastAsia"/>
          <w:color w:val="000000"/>
          <w:kern w:val="0"/>
          <w:sz w:val="24"/>
        </w:rPr>
        <w:t>50.00</w:t>
      </w:r>
      <w:r w:rsidRPr="00AB6DA1">
        <w:rPr>
          <w:rFonts w:hint="eastAsia"/>
          <w:color w:val="000000"/>
          <w:kern w:val="0"/>
          <w:sz w:val="24"/>
        </w:rPr>
        <w:t>元，可得到</w:t>
      </w:r>
      <w:r w:rsidRPr="00AB6DA1">
        <w:rPr>
          <w:rFonts w:hint="eastAsia"/>
          <w:color w:val="000000"/>
          <w:kern w:val="0"/>
          <w:sz w:val="24"/>
        </w:rPr>
        <w:t>99,930.14</w:t>
      </w:r>
      <w:r w:rsidRPr="00AB6DA1">
        <w:rPr>
          <w:rFonts w:hint="eastAsia"/>
          <w:color w:val="000000"/>
          <w:kern w:val="0"/>
          <w:sz w:val="24"/>
        </w:rPr>
        <w:t>份</w:t>
      </w:r>
      <w:r w:rsidRPr="00AB6DA1">
        <w:rPr>
          <w:rFonts w:hint="eastAsia"/>
          <w:color w:val="000000"/>
          <w:kern w:val="0"/>
          <w:sz w:val="24"/>
        </w:rPr>
        <w:t>A</w:t>
      </w:r>
      <w:r w:rsidRPr="00AB6DA1">
        <w:rPr>
          <w:rFonts w:hint="eastAsia"/>
          <w:color w:val="000000"/>
          <w:kern w:val="0"/>
          <w:sz w:val="24"/>
        </w:rPr>
        <w:t>类基金份额。</w:t>
      </w:r>
    </w:p>
    <w:p w14:paraId="565B6A13"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2</w:t>
      </w:r>
      <w:r w:rsidRPr="00AB6DA1">
        <w:rPr>
          <w:rFonts w:hint="eastAsia"/>
          <w:color w:val="000000"/>
          <w:kern w:val="0"/>
          <w:sz w:val="24"/>
        </w:rPr>
        <w:t>）</w:t>
      </w:r>
      <w:r w:rsidRPr="00AB6DA1">
        <w:rPr>
          <w:color w:val="000000"/>
          <w:kern w:val="0"/>
          <w:sz w:val="24"/>
        </w:rPr>
        <w:t xml:space="preserve"> C</w:t>
      </w:r>
      <w:r w:rsidRPr="00AB6DA1">
        <w:rPr>
          <w:rFonts w:hint="eastAsia"/>
          <w:color w:val="000000"/>
          <w:kern w:val="0"/>
          <w:sz w:val="24"/>
        </w:rPr>
        <w:t>类基金份额的认购</w:t>
      </w:r>
    </w:p>
    <w:p w14:paraId="0C012BE7"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如果投资者选择认购本基金的</w:t>
      </w:r>
      <w:r w:rsidRPr="00AB6DA1">
        <w:rPr>
          <w:color w:val="000000"/>
          <w:kern w:val="0"/>
          <w:sz w:val="24"/>
        </w:rPr>
        <w:t>C</w:t>
      </w:r>
      <w:r w:rsidRPr="00AB6DA1">
        <w:rPr>
          <w:rFonts w:hint="eastAsia"/>
          <w:color w:val="000000"/>
          <w:kern w:val="0"/>
          <w:sz w:val="24"/>
        </w:rPr>
        <w:t>类基金份额，则认购份额的计算方式如下：</w:t>
      </w:r>
    </w:p>
    <w:p w14:paraId="23FDFDF5"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004C55B5" w:rsidRPr="00AB6DA1">
        <w:rPr>
          <w:rFonts w:hint="eastAsia"/>
          <w:color w:val="000000"/>
          <w:kern w:val="0"/>
          <w:sz w:val="24"/>
        </w:rPr>
        <w:t xml:space="preserve"> = </w:t>
      </w:r>
      <w:r w:rsidRPr="00AB6DA1">
        <w:rPr>
          <w:rFonts w:hint="eastAsia"/>
          <w:color w:val="000000"/>
          <w:kern w:val="0"/>
          <w:sz w:val="24"/>
        </w:rPr>
        <w:t>申请总金额</w:t>
      </w:r>
    </w:p>
    <w:p w14:paraId="62046CF4"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5ED4BB62"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认购份额计算结果保留到小数点后</w:t>
      </w:r>
      <w:r w:rsidRPr="00AB6DA1">
        <w:rPr>
          <w:rFonts w:hint="eastAsia"/>
          <w:sz w:val="24"/>
        </w:rPr>
        <w:t>2</w:t>
      </w:r>
      <w:r w:rsidRPr="00AB6DA1">
        <w:rPr>
          <w:rFonts w:hint="eastAsia"/>
          <w:sz w:val="24"/>
        </w:rPr>
        <w:t>位，小数点后</w:t>
      </w:r>
      <w:r w:rsidRPr="00AB6DA1">
        <w:rPr>
          <w:rFonts w:hint="eastAsia"/>
          <w:sz w:val="24"/>
        </w:rPr>
        <w:t>2</w:t>
      </w:r>
      <w:r w:rsidRPr="00AB6DA1">
        <w:rPr>
          <w:rFonts w:hint="eastAsia"/>
          <w:sz w:val="24"/>
        </w:rPr>
        <w:t>位以后的部分四舍五入，由此误差产生的损失由基金财产承担，产生的收益归基金财产所有。</w:t>
      </w:r>
    </w:p>
    <w:p w14:paraId="22258A47"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例三：某投资者认购本基金</w:t>
      </w:r>
      <w:r w:rsidRPr="00AB6DA1">
        <w:rPr>
          <w:rFonts w:hint="eastAsia"/>
          <w:sz w:val="24"/>
        </w:rPr>
        <w:t>C</w:t>
      </w:r>
      <w:r w:rsidRPr="00AB6DA1">
        <w:rPr>
          <w:rFonts w:hint="eastAsia"/>
          <w:sz w:val="24"/>
        </w:rPr>
        <w:t>类基金份额</w:t>
      </w:r>
      <w:r w:rsidRPr="00AB6DA1">
        <w:rPr>
          <w:rFonts w:hint="eastAsia"/>
          <w:sz w:val="24"/>
        </w:rPr>
        <w:t>100,000</w:t>
      </w:r>
      <w:r w:rsidRPr="00AB6DA1">
        <w:rPr>
          <w:rFonts w:hint="eastAsia"/>
          <w:sz w:val="24"/>
        </w:rPr>
        <w:t>元，</w:t>
      </w:r>
      <w:r w:rsidRPr="00AB6DA1">
        <w:rPr>
          <w:sz w:val="24"/>
        </w:rPr>
        <w:t>且该认购申请被全额确认</w:t>
      </w:r>
      <w:r w:rsidRPr="00AB6DA1">
        <w:rPr>
          <w:rFonts w:hint="eastAsia"/>
          <w:sz w:val="24"/>
        </w:rPr>
        <w:t>。假定该笔认购金额产生利息</w:t>
      </w:r>
      <w:r w:rsidRPr="00AB6DA1">
        <w:rPr>
          <w:rFonts w:hint="eastAsia"/>
          <w:sz w:val="24"/>
        </w:rPr>
        <w:t>50.00</w:t>
      </w:r>
      <w:r w:rsidRPr="00AB6DA1">
        <w:rPr>
          <w:rFonts w:hint="eastAsia"/>
          <w:sz w:val="24"/>
        </w:rPr>
        <w:t>元。则认购份额为：</w:t>
      </w:r>
    </w:p>
    <w:p w14:paraId="153679F2"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认购份额＝</w:t>
      </w:r>
      <w:r w:rsidRPr="00AB6DA1">
        <w:rPr>
          <w:rFonts w:hint="eastAsia"/>
          <w:sz w:val="24"/>
        </w:rPr>
        <w:t>100,000/1.00</w:t>
      </w:r>
      <w:r w:rsidRPr="00AB6DA1">
        <w:rPr>
          <w:rFonts w:hint="eastAsia"/>
          <w:sz w:val="24"/>
        </w:rPr>
        <w:t>＋</w:t>
      </w:r>
      <w:r w:rsidRPr="00AB6DA1">
        <w:rPr>
          <w:rFonts w:hint="eastAsia"/>
          <w:sz w:val="24"/>
        </w:rPr>
        <w:t>50.00/1.00</w:t>
      </w:r>
      <w:r w:rsidRPr="00AB6DA1">
        <w:rPr>
          <w:rFonts w:hint="eastAsia"/>
          <w:sz w:val="24"/>
        </w:rPr>
        <w:t>＝</w:t>
      </w:r>
      <w:r w:rsidRPr="00AB6DA1">
        <w:rPr>
          <w:rFonts w:hint="eastAsia"/>
          <w:sz w:val="24"/>
        </w:rPr>
        <w:t>100,050.00</w:t>
      </w:r>
      <w:r w:rsidRPr="00AB6DA1">
        <w:rPr>
          <w:rFonts w:hint="eastAsia"/>
          <w:sz w:val="24"/>
        </w:rPr>
        <w:t>份</w:t>
      </w:r>
    </w:p>
    <w:p w14:paraId="65F0FC93"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若该投资者选择投资</w:t>
      </w:r>
      <w:r w:rsidRPr="00AB6DA1">
        <w:rPr>
          <w:rFonts w:hint="eastAsia"/>
          <w:sz w:val="24"/>
        </w:rPr>
        <w:t>100,000</w:t>
      </w:r>
      <w:r w:rsidRPr="00AB6DA1">
        <w:rPr>
          <w:rFonts w:hint="eastAsia"/>
          <w:sz w:val="24"/>
        </w:rPr>
        <w:t>元认购</w:t>
      </w:r>
      <w:r w:rsidRPr="00AB6DA1">
        <w:rPr>
          <w:rFonts w:hint="eastAsia"/>
          <w:sz w:val="24"/>
        </w:rPr>
        <w:t>C</w:t>
      </w:r>
      <w:r w:rsidRPr="00AB6DA1">
        <w:rPr>
          <w:rFonts w:hint="eastAsia"/>
          <w:sz w:val="24"/>
        </w:rPr>
        <w:t>类基金份额，假定该笔认购金额产生利息</w:t>
      </w:r>
      <w:r w:rsidRPr="00AB6DA1">
        <w:rPr>
          <w:rFonts w:hint="eastAsia"/>
          <w:sz w:val="24"/>
        </w:rPr>
        <w:t>50.00</w:t>
      </w:r>
      <w:r w:rsidRPr="00AB6DA1">
        <w:rPr>
          <w:rFonts w:hint="eastAsia"/>
          <w:sz w:val="24"/>
        </w:rPr>
        <w:t>元，可得到</w:t>
      </w:r>
      <w:r w:rsidRPr="00AB6DA1">
        <w:rPr>
          <w:rFonts w:hint="eastAsia"/>
          <w:sz w:val="24"/>
        </w:rPr>
        <w:t>100,050.00</w:t>
      </w:r>
      <w:r w:rsidRPr="00AB6DA1">
        <w:rPr>
          <w:rFonts w:hint="eastAsia"/>
          <w:sz w:val="24"/>
        </w:rPr>
        <w:t>份</w:t>
      </w:r>
      <w:r w:rsidRPr="00AB6DA1">
        <w:rPr>
          <w:rFonts w:hint="eastAsia"/>
          <w:sz w:val="24"/>
        </w:rPr>
        <w:t>C</w:t>
      </w:r>
      <w:r w:rsidRPr="00AB6DA1">
        <w:rPr>
          <w:rFonts w:hint="eastAsia"/>
          <w:sz w:val="24"/>
        </w:rPr>
        <w:t>类基金份额。</w:t>
      </w:r>
    </w:p>
    <w:p w14:paraId="69166E10"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4</w:t>
      </w:r>
      <w:r w:rsidRPr="00AB6DA1">
        <w:rPr>
          <w:color w:val="000000"/>
          <w:sz w:val="24"/>
          <w:szCs w:val="21"/>
        </w:rPr>
        <w:t>、认购的程序</w:t>
      </w:r>
      <w:r w:rsidRPr="00AB6DA1">
        <w:rPr>
          <w:color w:val="000000"/>
          <w:sz w:val="24"/>
          <w:szCs w:val="21"/>
        </w:rPr>
        <w:t xml:space="preserve"> </w:t>
      </w:r>
    </w:p>
    <w:p w14:paraId="1C8953C6"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1</w:t>
      </w:r>
      <w:r w:rsidRPr="00AB6DA1">
        <w:rPr>
          <w:color w:val="000000"/>
          <w:sz w:val="24"/>
          <w:szCs w:val="21"/>
        </w:rPr>
        <w:t>）申请方式：书面申请或基金管理人公告的其他方式。</w:t>
      </w:r>
      <w:r w:rsidRPr="00AB6DA1">
        <w:rPr>
          <w:color w:val="000000"/>
          <w:sz w:val="24"/>
          <w:szCs w:val="21"/>
        </w:rPr>
        <w:t xml:space="preserve"> </w:t>
      </w:r>
    </w:p>
    <w:p w14:paraId="5B5FA559"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2</w:t>
      </w:r>
      <w:r w:rsidRPr="00AB6DA1">
        <w:rPr>
          <w:color w:val="000000"/>
          <w:sz w:val="24"/>
          <w:szCs w:val="21"/>
        </w:rPr>
        <w:t>）认购款项支付：投资</w:t>
      </w:r>
      <w:r w:rsidR="00172632" w:rsidRPr="00AB6DA1">
        <w:rPr>
          <w:color w:val="000000"/>
          <w:sz w:val="24"/>
          <w:szCs w:val="21"/>
        </w:rPr>
        <w:t>人</w:t>
      </w:r>
      <w:r w:rsidRPr="00AB6DA1">
        <w:rPr>
          <w:color w:val="000000"/>
          <w:sz w:val="24"/>
          <w:szCs w:val="21"/>
        </w:rPr>
        <w:t>认购时，采用全额缴款方式。</w:t>
      </w:r>
      <w:r w:rsidRPr="00AB6DA1">
        <w:rPr>
          <w:color w:val="000000"/>
          <w:sz w:val="24"/>
          <w:szCs w:val="21"/>
        </w:rPr>
        <w:t xml:space="preserve"> </w:t>
      </w:r>
    </w:p>
    <w:p w14:paraId="7F57400A"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5</w:t>
      </w:r>
      <w:r w:rsidRPr="00AB6DA1">
        <w:rPr>
          <w:color w:val="000000"/>
          <w:sz w:val="24"/>
          <w:szCs w:val="21"/>
        </w:rPr>
        <w:t>、认购的确认</w:t>
      </w:r>
    </w:p>
    <w:p w14:paraId="5140B160"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当日（</w:t>
      </w:r>
      <w:r w:rsidRPr="00AB6DA1">
        <w:rPr>
          <w:color w:val="000000"/>
          <w:sz w:val="24"/>
          <w:szCs w:val="21"/>
        </w:rPr>
        <w:t>T</w:t>
      </w:r>
      <w:r w:rsidRPr="00AB6DA1">
        <w:rPr>
          <w:color w:val="000000"/>
          <w:sz w:val="24"/>
          <w:szCs w:val="21"/>
        </w:rPr>
        <w:t>日）在规定时间内提交的申请，投资人通常可在</w:t>
      </w:r>
      <w:r w:rsidRPr="00AB6DA1">
        <w:rPr>
          <w:color w:val="000000"/>
          <w:sz w:val="24"/>
          <w:szCs w:val="21"/>
        </w:rPr>
        <w:t>T+2</w:t>
      </w:r>
      <w:r w:rsidRPr="00AB6DA1">
        <w:rPr>
          <w:color w:val="000000"/>
          <w:sz w:val="24"/>
          <w:szCs w:val="21"/>
        </w:rPr>
        <w:t>日后（包括该日）到</w:t>
      </w:r>
      <w:r w:rsidR="008B48AB" w:rsidRPr="00AB6DA1">
        <w:rPr>
          <w:rFonts w:hint="eastAsia"/>
          <w:color w:val="000000"/>
          <w:sz w:val="24"/>
          <w:szCs w:val="21"/>
        </w:rPr>
        <w:t>销售</w:t>
      </w:r>
      <w:r w:rsidRPr="00AB6DA1">
        <w:rPr>
          <w:color w:val="000000"/>
          <w:sz w:val="24"/>
          <w:szCs w:val="21"/>
        </w:rPr>
        <w:t>网点查询交易情况。基金销售</w:t>
      </w:r>
      <w:r w:rsidR="005A19FA" w:rsidRPr="00AB6DA1">
        <w:rPr>
          <w:color w:val="000000"/>
          <w:sz w:val="24"/>
          <w:szCs w:val="21"/>
        </w:rPr>
        <w:t>机构</w:t>
      </w:r>
      <w:r w:rsidRPr="00AB6DA1">
        <w:rPr>
          <w:color w:val="000000"/>
          <w:sz w:val="24"/>
          <w:szCs w:val="21"/>
        </w:rPr>
        <w:t>对申请的受理并不表示对该申请的成功确认，而仅代表销售</w:t>
      </w:r>
      <w:r w:rsidR="005A19FA" w:rsidRPr="00AB6DA1">
        <w:rPr>
          <w:color w:val="000000"/>
          <w:sz w:val="24"/>
          <w:szCs w:val="21"/>
        </w:rPr>
        <w:t>机构</w:t>
      </w:r>
      <w:r w:rsidRPr="00AB6DA1">
        <w:rPr>
          <w:color w:val="000000"/>
          <w:sz w:val="24"/>
          <w:szCs w:val="21"/>
        </w:rPr>
        <w:t>确实接</w:t>
      </w:r>
      <w:r w:rsidR="00EE51BC" w:rsidRPr="00AB6DA1">
        <w:rPr>
          <w:color w:val="000000"/>
          <w:sz w:val="24"/>
          <w:szCs w:val="21"/>
        </w:rPr>
        <w:t>收到</w:t>
      </w:r>
      <w:r w:rsidRPr="00AB6DA1">
        <w:rPr>
          <w:color w:val="000000"/>
          <w:sz w:val="24"/>
          <w:szCs w:val="21"/>
        </w:rPr>
        <w:t>认购申请。申请的成功确认应以基金合同生效后、</w:t>
      </w:r>
      <w:r w:rsidR="00BF7BF3" w:rsidRPr="00AB6DA1">
        <w:rPr>
          <w:color w:val="000000"/>
          <w:sz w:val="24"/>
          <w:szCs w:val="21"/>
        </w:rPr>
        <w:lastRenderedPageBreak/>
        <w:t>登记机构</w:t>
      </w:r>
      <w:r w:rsidRPr="00AB6DA1">
        <w:rPr>
          <w:color w:val="000000"/>
          <w:sz w:val="24"/>
          <w:szCs w:val="21"/>
        </w:rPr>
        <w:t>的确认登记为准。</w:t>
      </w:r>
      <w:r w:rsidR="00A44A3C" w:rsidRPr="00AB6DA1">
        <w:rPr>
          <w:rFonts w:hAnsi="宋体"/>
          <w:sz w:val="24"/>
        </w:rPr>
        <w:t>对于认购申请及认购份额的确认情况，投资人应及时查询。</w:t>
      </w:r>
      <w:r w:rsidRPr="00AB6DA1">
        <w:rPr>
          <w:color w:val="000000"/>
          <w:sz w:val="24"/>
          <w:szCs w:val="21"/>
        </w:rPr>
        <w:t>投资人可以在基金合同生效后到原认购网点打印认购成交确认凭证。</w:t>
      </w:r>
    </w:p>
    <w:p w14:paraId="39E17F86"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投资人开户和认购所需提交的文件和办理的具体程序，请参阅基金份额发售公告。</w:t>
      </w:r>
    </w:p>
    <w:p w14:paraId="1AE614BE"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6</w:t>
      </w:r>
      <w:r w:rsidRPr="00AB6DA1">
        <w:rPr>
          <w:color w:val="000000"/>
          <w:sz w:val="24"/>
          <w:szCs w:val="21"/>
        </w:rPr>
        <w:t>、</w:t>
      </w:r>
      <w:r w:rsidR="00117D50" w:rsidRPr="00AB6DA1">
        <w:rPr>
          <w:color w:val="000000"/>
          <w:sz w:val="24"/>
          <w:szCs w:val="21"/>
        </w:rPr>
        <w:t>募集</w:t>
      </w:r>
      <w:r w:rsidRPr="00AB6DA1">
        <w:rPr>
          <w:color w:val="000000"/>
          <w:sz w:val="24"/>
          <w:szCs w:val="21"/>
        </w:rPr>
        <w:t>期利息的处理方式</w:t>
      </w:r>
      <w:r w:rsidRPr="00AB6DA1">
        <w:rPr>
          <w:color w:val="000000"/>
          <w:sz w:val="24"/>
          <w:szCs w:val="21"/>
        </w:rPr>
        <w:t xml:space="preserve"> </w:t>
      </w:r>
    </w:p>
    <w:p w14:paraId="07B6876E" w14:textId="77777777" w:rsidR="00155489"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w:t>
      </w:r>
      <w:r w:rsidR="00951F20" w:rsidRPr="00AB6DA1">
        <w:rPr>
          <w:color w:val="000000"/>
          <w:sz w:val="24"/>
          <w:szCs w:val="21"/>
        </w:rPr>
        <w:t>基金</w:t>
      </w:r>
      <w:r w:rsidRPr="00AB6DA1">
        <w:rPr>
          <w:color w:val="000000"/>
          <w:sz w:val="24"/>
          <w:szCs w:val="21"/>
        </w:rPr>
        <w:t>合同生效前，</w:t>
      </w:r>
      <w:r w:rsidR="00172632" w:rsidRPr="00AB6DA1">
        <w:rPr>
          <w:color w:val="000000"/>
          <w:sz w:val="24"/>
          <w:szCs w:val="21"/>
        </w:rPr>
        <w:t>投资人的有效认购款项只能存入专</w:t>
      </w:r>
      <w:r w:rsidR="005358B3" w:rsidRPr="00AB6DA1">
        <w:rPr>
          <w:color w:val="000000"/>
          <w:sz w:val="24"/>
          <w:szCs w:val="21"/>
        </w:rPr>
        <w:t>门</w:t>
      </w:r>
      <w:r w:rsidR="00172632" w:rsidRPr="00AB6DA1">
        <w:rPr>
          <w:color w:val="000000"/>
          <w:sz w:val="24"/>
          <w:szCs w:val="21"/>
        </w:rPr>
        <w:t>账户</w:t>
      </w:r>
      <w:r w:rsidRPr="00AB6DA1">
        <w:rPr>
          <w:color w:val="000000"/>
          <w:sz w:val="24"/>
          <w:szCs w:val="21"/>
        </w:rPr>
        <w:t>，任何人不得动用。</w:t>
      </w:r>
      <w:r w:rsidR="00155489" w:rsidRPr="00AB6DA1">
        <w:rPr>
          <w:color w:val="000000"/>
          <w:sz w:val="24"/>
          <w:szCs w:val="21"/>
        </w:rPr>
        <w:t>有效认购款项在募集期间产生的利息将折算为基金份额归基金份额持有人所有。</w:t>
      </w:r>
    </w:p>
    <w:p w14:paraId="0076489A" w14:textId="77777777" w:rsidR="00C92FC0" w:rsidRPr="00AB6DA1" w:rsidRDefault="0049664E" w:rsidP="00F12A42">
      <w:pPr>
        <w:adjustRightInd w:val="0"/>
        <w:snapToGrid w:val="0"/>
        <w:spacing w:line="360" w:lineRule="auto"/>
        <w:ind w:firstLineChars="200" w:firstLine="480"/>
        <w:rPr>
          <w:sz w:val="24"/>
          <w:szCs w:val="21"/>
        </w:rPr>
      </w:pPr>
      <w:r w:rsidRPr="00AB6DA1">
        <w:rPr>
          <w:sz w:val="24"/>
          <w:szCs w:val="21"/>
        </w:rPr>
        <w:t>认购利息折算的基金份额精确到小数点后两位，小数点</w:t>
      </w:r>
      <w:r w:rsidR="005738F7" w:rsidRPr="00AB6DA1">
        <w:rPr>
          <w:sz w:val="24"/>
          <w:szCs w:val="21"/>
        </w:rPr>
        <w:t>两位</w:t>
      </w:r>
      <w:r w:rsidR="005738F7" w:rsidRPr="00AB6DA1">
        <w:rPr>
          <w:rFonts w:hint="eastAsia"/>
          <w:sz w:val="24"/>
          <w:szCs w:val="21"/>
        </w:rPr>
        <w:t>以后的部分</w:t>
      </w:r>
      <w:r w:rsidRPr="00AB6DA1">
        <w:rPr>
          <w:sz w:val="24"/>
          <w:szCs w:val="21"/>
        </w:rPr>
        <w:t>截位，由此误差产生的</w:t>
      </w:r>
      <w:r w:rsidR="00181528" w:rsidRPr="00AB6DA1">
        <w:rPr>
          <w:sz w:val="24"/>
          <w:szCs w:val="21"/>
        </w:rPr>
        <w:t>收益或</w:t>
      </w:r>
      <w:r w:rsidRPr="00AB6DA1">
        <w:rPr>
          <w:sz w:val="24"/>
          <w:szCs w:val="21"/>
        </w:rPr>
        <w:t>损失由基金财产承担，其中有效认购资金的利息及利息折算的基金份额以</w:t>
      </w:r>
      <w:r w:rsidR="00BF7BF3" w:rsidRPr="00AB6DA1">
        <w:rPr>
          <w:sz w:val="24"/>
          <w:szCs w:val="21"/>
        </w:rPr>
        <w:t>登记机构</w:t>
      </w:r>
      <w:r w:rsidRPr="00AB6DA1">
        <w:rPr>
          <w:sz w:val="24"/>
          <w:szCs w:val="21"/>
        </w:rPr>
        <w:t>的记录为准</w:t>
      </w:r>
      <w:bookmarkStart w:id="55" w:name="_Hlt91148053"/>
      <w:bookmarkStart w:id="56" w:name="_Hlt91264078"/>
      <w:bookmarkStart w:id="57" w:name="_Hlt91264042"/>
      <w:bookmarkStart w:id="58" w:name="_Hlt90801570"/>
      <w:bookmarkStart w:id="59" w:name="_Hlt90455312"/>
      <w:bookmarkStart w:id="60" w:name="_Toc109537384"/>
      <w:bookmarkEnd w:id="55"/>
      <w:bookmarkEnd w:id="56"/>
      <w:bookmarkEnd w:id="57"/>
      <w:bookmarkEnd w:id="58"/>
      <w:bookmarkEnd w:id="59"/>
      <w:r w:rsidR="00717AA3" w:rsidRPr="00AB6DA1">
        <w:rPr>
          <w:sz w:val="24"/>
          <w:szCs w:val="21"/>
        </w:rPr>
        <w:t>。</w:t>
      </w:r>
      <w:r w:rsidR="00717AA3" w:rsidRPr="00AB6DA1">
        <w:rPr>
          <w:sz w:val="24"/>
          <w:szCs w:val="21"/>
        </w:rPr>
        <w:t xml:space="preserve"> </w:t>
      </w: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61" w:name="_Toc367103300"/>
      <w:r w:rsidRPr="00AB6DA1">
        <w:rPr>
          <w:rFonts w:ascii="宋体" w:hAnsi="宋体"/>
          <w:b/>
          <w:kern w:val="0"/>
          <w:sz w:val="30"/>
        </w:rPr>
        <w:br w:type="page"/>
      </w:r>
      <w:bookmarkStart w:id="62" w:name="_Toc441766041"/>
      <w:r w:rsidR="00A31FEB" w:rsidRPr="00AB6DA1">
        <w:rPr>
          <w:rFonts w:ascii="宋体" w:hAnsi="宋体" w:hint="eastAsia"/>
          <w:b/>
          <w:kern w:val="0"/>
          <w:sz w:val="30"/>
        </w:rPr>
        <w:lastRenderedPageBreak/>
        <w:t>七、基金合同的生效</w:t>
      </w:r>
      <w:bookmarkEnd w:id="61"/>
      <w:bookmarkEnd w:id="62"/>
    </w:p>
    <w:p w14:paraId="0FCB2194" w14:textId="77777777" w:rsidR="00C04C75" w:rsidRPr="00AB6DA1" w:rsidRDefault="00C04C75" w:rsidP="00F12A42">
      <w:pPr>
        <w:pStyle w:val="a0"/>
        <w:autoSpaceDE w:val="0"/>
        <w:autoSpaceDN w:val="0"/>
        <w:adjustRightInd w:val="0"/>
        <w:snapToGrid w:val="0"/>
        <w:spacing w:line="360" w:lineRule="auto"/>
        <w:ind w:firstLine="482"/>
        <w:rPr>
          <w:b/>
          <w:sz w:val="24"/>
        </w:rPr>
      </w:pPr>
      <w:bookmarkStart w:id="63" w:name="_Hlt88901074"/>
      <w:bookmarkStart w:id="64" w:name="_Toc15118260"/>
      <w:bookmarkStart w:id="65" w:name="_Toc57530272"/>
      <w:bookmarkStart w:id="66" w:name="_Toc79392603"/>
      <w:bookmarkStart w:id="67" w:name="_Toc109537386"/>
      <w:bookmarkEnd w:id="60"/>
      <w:bookmarkEnd w:id="63"/>
      <w:r w:rsidRPr="00AB6DA1">
        <w:rPr>
          <w:rFonts w:hAnsi="宋体"/>
          <w:b/>
          <w:sz w:val="24"/>
        </w:rPr>
        <w:t>（一）基金备案的条件</w:t>
      </w:r>
    </w:p>
    <w:p w14:paraId="7ED3E116"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本基金自基金份额发售之日起</w:t>
      </w:r>
      <w:r w:rsidRPr="00AB6DA1">
        <w:rPr>
          <w:rFonts w:hint="eastAsia"/>
          <w:color w:val="000000"/>
          <w:sz w:val="24"/>
          <w:szCs w:val="21"/>
        </w:rPr>
        <w:t>3</w:t>
      </w:r>
      <w:r w:rsidRPr="00AB6DA1">
        <w:rPr>
          <w:color w:val="000000"/>
          <w:sz w:val="24"/>
          <w:szCs w:val="21"/>
        </w:rPr>
        <w:t>个月内，在基金募集份额总额不少于</w:t>
      </w:r>
      <w:r w:rsidRPr="00AB6DA1">
        <w:rPr>
          <w:rFonts w:hint="eastAsia"/>
          <w:color w:val="000000"/>
          <w:sz w:val="24"/>
          <w:szCs w:val="21"/>
        </w:rPr>
        <w:t>2</w:t>
      </w:r>
      <w:r w:rsidRPr="00AB6DA1">
        <w:rPr>
          <w:color w:val="000000"/>
          <w:sz w:val="24"/>
          <w:szCs w:val="21"/>
        </w:rPr>
        <w:t>亿份，基金募集金额不少于</w:t>
      </w:r>
      <w:r w:rsidRPr="00AB6DA1">
        <w:rPr>
          <w:rFonts w:hint="eastAsia"/>
          <w:color w:val="000000"/>
          <w:sz w:val="24"/>
          <w:szCs w:val="21"/>
        </w:rPr>
        <w:t>2</w:t>
      </w:r>
      <w:r w:rsidRPr="00AB6DA1">
        <w:rPr>
          <w:color w:val="000000"/>
          <w:sz w:val="24"/>
          <w:szCs w:val="21"/>
        </w:rPr>
        <w:t>亿元人民币且基金认购人数不少于</w:t>
      </w:r>
      <w:r w:rsidRPr="00AB6DA1">
        <w:rPr>
          <w:rFonts w:hint="eastAsia"/>
          <w:color w:val="000000"/>
          <w:sz w:val="24"/>
          <w:szCs w:val="21"/>
        </w:rPr>
        <w:t>200</w:t>
      </w:r>
      <w:r w:rsidRPr="00AB6DA1">
        <w:rPr>
          <w:color w:val="000000"/>
          <w:sz w:val="24"/>
          <w:szCs w:val="21"/>
        </w:rPr>
        <w:t>人的条件下，基金管理人依据法律法规及招募说明书可以决定停止基金发售，并在</w:t>
      </w:r>
      <w:r w:rsidRPr="00AB6DA1">
        <w:rPr>
          <w:rFonts w:hint="eastAsia"/>
          <w:color w:val="000000"/>
          <w:sz w:val="24"/>
          <w:szCs w:val="21"/>
        </w:rPr>
        <w:t>10</w:t>
      </w:r>
      <w:r w:rsidRPr="00AB6DA1">
        <w:rPr>
          <w:color w:val="000000"/>
          <w:sz w:val="24"/>
          <w:szCs w:val="21"/>
        </w:rPr>
        <w:t>日内聘请法定验资机构验资，自收到验资报告之日起</w:t>
      </w:r>
      <w:r w:rsidRPr="00AB6DA1">
        <w:rPr>
          <w:rFonts w:hint="eastAsia"/>
          <w:color w:val="000000"/>
          <w:sz w:val="24"/>
          <w:szCs w:val="21"/>
        </w:rPr>
        <w:t>10</w:t>
      </w:r>
      <w:r w:rsidRPr="00AB6DA1">
        <w:rPr>
          <w:color w:val="000000"/>
          <w:sz w:val="24"/>
          <w:szCs w:val="21"/>
        </w:rPr>
        <w:t>日内，向中国证监会办理基金备案手续。</w:t>
      </w:r>
    </w:p>
    <w:p w14:paraId="216EFD48" w14:textId="77777777" w:rsidR="00086C95" w:rsidRPr="00AB6DA1" w:rsidRDefault="00086C95" w:rsidP="00D94274">
      <w:pPr>
        <w:widowControl/>
        <w:adjustRightInd w:val="0"/>
        <w:snapToGrid w:val="0"/>
        <w:spacing w:line="360" w:lineRule="auto"/>
        <w:ind w:firstLineChars="200" w:firstLine="480"/>
        <w:rPr>
          <w:color w:val="000000"/>
          <w:sz w:val="24"/>
          <w:szCs w:val="21"/>
        </w:rPr>
      </w:pPr>
      <w:r w:rsidRPr="00AB6DA1">
        <w:rPr>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F78966" w14:textId="77777777" w:rsidR="005358B3" w:rsidRPr="00AB6DA1" w:rsidRDefault="00C04C75" w:rsidP="00F12A42">
      <w:pPr>
        <w:adjustRightInd w:val="0"/>
        <w:snapToGrid w:val="0"/>
        <w:spacing w:line="360" w:lineRule="auto"/>
        <w:ind w:firstLineChars="200" w:firstLine="482"/>
        <w:rPr>
          <w:bCs/>
          <w:sz w:val="24"/>
        </w:rPr>
      </w:pPr>
      <w:r w:rsidRPr="00AB6DA1">
        <w:rPr>
          <w:rFonts w:hAnsi="宋体"/>
          <w:b/>
          <w:sz w:val="24"/>
        </w:rPr>
        <w:t>（二）</w:t>
      </w:r>
      <w:r w:rsidR="001723A3" w:rsidRPr="00AB6DA1">
        <w:rPr>
          <w:b/>
          <w:bCs/>
          <w:sz w:val="24"/>
        </w:rPr>
        <w:t>基金合同不能生效时募集资金的处理方式</w:t>
      </w:r>
    </w:p>
    <w:p w14:paraId="685EEA84"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如果募集期限届满，未满足</w:t>
      </w:r>
      <w:r w:rsidRPr="00AB6DA1">
        <w:rPr>
          <w:rFonts w:hint="eastAsia"/>
          <w:color w:val="000000"/>
          <w:sz w:val="24"/>
          <w:szCs w:val="21"/>
        </w:rPr>
        <w:t>基金备案</w:t>
      </w:r>
      <w:r w:rsidRPr="00AB6DA1">
        <w:rPr>
          <w:color w:val="000000"/>
          <w:sz w:val="24"/>
          <w:szCs w:val="21"/>
        </w:rPr>
        <w:t>条件，基金管理人应当承担下列责任：</w:t>
      </w:r>
    </w:p>
    <w:p w14:paraId="1C57A957"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1</w:t>
      </w:r>
      <w:r w:rsidRPr="00AB6DA1">
        <w:rPr>
          <w:color w:val="000000"/>
          <w:sz w:val="24"/>
          <w:szCs w:val="21"/>
        </w:rPr>
        <w:t>、以其固有财产承担因募集行为而产生的债务和费用；</w:t>
      </w:r>
    </w:p>
    <w:p w14:paraId="6A082AD8"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2</w:t>
      </w:r>
      <w:r w:rsidRPr="00AB6DA1">
        <w:rPr>
          <w:color w:val="000000"/>
          <w:sz w:val="24"/>
          <w:szCs w:val="21"/>
        </w:rPr>
        <w:t>、在基金募集期限届满后</w:t>
      </w:r>
      <w:r w:rsidRPr="00AB6DA1">
        <w:rPr>
          <w:rFonts w:hint="eastAsia"/>
          <w:color w:val="000000"/>
          <w:sz w:val="24"/>
          <w:szCs w:val="21"/>
        </w:rPr>
        <w:t>30</w:t>
      </w:r>
      <w:r w:rsidRPr="00AB6DA1">
        <w:rPr>
          <w:color w:val="000000"/>
          <w:sz w:val="24"/>
          <w:szCs w:val="21"/>
        </w:rPr>
        <w:t>日内返还投资者已缴纳的款项，并加计银行同期</w:t>
      </w:r>
      <w:r w:rsidRPr="00AB6DA1">
        <w:rPr>
          <w:rFonts w:hint="eastAsia"/>
          <w:color w:val="000000"/>
          <w:sz w:val="24"/>
          <w:szCs w:val="21"/>
        </w:rPr>
        <w:t>活期</w:t>
      </w:r>
      <w:r w:rsidRPr="00AB6DA1">
        <w:rPr>
          <w:color w:val="000000"/>
          <w:sz w:val="24"/>
          <w:szCs w:val="21"/>
        </w:rPr>
        <w:t>存款利息</w:t>
      </w:r>
      <w:r w:rsidRPr="00AB6DA1">
        <w:rPr>
          <w:rFonts w:hint="eastAsia"/>
          <w:color w:val="000000"/>
          <w:sz w:val="24"/>
          <w:szCs w:val="21"/>
        </w:rPr>
        <w:t>；</w:t>
      </w:r>
    </w:p>
    <w:p w14:paraId="5660A22B"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3</w:t>
      </w:r>
      <w:r w:rsidRPr="00AB6DA1">
        <w:rPr>
          <w:color w:val="000000"/>
          <w:sz w:val="24"/>
          <w:szCs w:val="21"/>
        </w:rPr>
        <w:t>、如基金募集失败，基金管理人、基金托管人及</w:t>
      </w:r>
      <w:r w:rsidRPr="00AB6DA1">
        <w:rPr>
          <w:rFonts w:hint="eastAsia"/>
          <w:color w:val="000000"/>
          <w:sz w:val="24"/>
          <w:szCs w:val="21"/>
        </w:rPr>
        <w:t>销售</w:t>
      </w:r>
      <w:r w:rsidRPr="00AB6DA1">
        <w:rPr>
          <w:color w:val="000000"/>
          <w:sz w:val="24"/>
          <w:szCs w:val="21"/>
        </w:rPr>
        <w:t>机构不得请求报酬。基金管理人、基金托管人和</w:t>
      </w:r>
      <w:r w:rsidRPr="00AB6DA1">
        <w:rPr>
          <w:rFonts w:hint="eastAsia"/>
          <w:color w:val="000000"/>
          <w:sz w:val="24"/>
          <w:szCs w:val="21"/>
        </w:rPr>
        <w:t>销售</w:t>
      </w:r>
      <w:r w:rsidRPr="00AB6DA1">
        <w:rPr>
          <w:color w:val="000000"/>
          <w:sz w:val="24"/>
          <w:szCs w:val="21"/>
        </w:rPr>
        <w:t>机构为基金募集支付之一切费用应由各方各自承担。</w:t>
      </w:r>
    </w:p>
    <w:p w14:paraId="543A3592" w14:textId="77777777" w:rsidR="00C04C75" w:rsidRPr="00AB6DA1" w:rsidRDefault="0027732C" w:rsidP="00F12A42">
      <w:pPr>
        <w:adjustRightInd w:val="0"/>
        <w:snapToGrid w:val="0"/>
        <w:spacing w:line="360" w:lineRule="auto"/>
        <w:ind w:firstLineChars="200" w:firstLine="480"/>
        <w:rPr>
          <w:b/>
          <w:sz w:val="24"/>
        </w:rPr>
      </w:pPr>
      <w:r w:rsidRPr="00AB6DA1">
        <w:rPr>
          <w:rFonts w:hAnsi="宋体" w:hint="eastAsia"/>
          <w:color w:val="000000"/>
          <w:sz w:val="24"/>
          <w:szCs w:val="21"/>
        </w:rPr>
        <w:t xml:space="preserve"> </w:t>
      </w:r>
      <w:r w:rsidR="00C04C75" w:rsidRPr="00AB6DA1">
        <w:rPr>
          <w:rFonts w:hAnsi="宋体"/>
          <w:b/>
          <w:sz w:val="24"/>
        </w:rPr>
        <w:t>（三）基金存续期内的基金份额持有人数量和资</w:t>
      </w:r>
      <w:r w:rsidR="005358B3" w:rsidRPr="00AB6DA1">
        <w:rPr>
          <w:rFonts w:hAnsi="宋体"/>
          <w:b/>
          <w:sz w:val="24"/>
        </w:rPr>
        <w:t>产规模</w:t>
      </w:r>
    </w:p>
    <w:bookmarkEnd w:id="64"/>
    <w:bookmarkEnd w:id="65"/>
    <w:bookmarkEnd w:id="66"/>
    <w:p w14:paraId="5825F5BC" w14:textId="4DE1D515" w:rsidR="00B458B6" w:rsidRPr="00AB6DA1" w:rsidRDefault="00B458B6" w:rsidP="00F12A42">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sidR="008333AE">
        <w:rPr>
          <w:rFonts w:ascii="宋体" w:hAnsi="宋体" w:hint="eastAsia"/>
          <w:bCs/>
          <w:sz w:val="24"/>
        </w:rPr>
        <w:t>应向中国证监会报告，并可</w:t>
      </w:r>
      <w:r w:rsidR="005B7B1C" w:rsidRPr="00AB6DA1">
        <w:rPr>
          <w:rFonts w:hint="eastAsia"/>
          <w:bCs/>
          <w:sz w:val="24"/>
        </w:rPr>
        <w:t>提前终止基金合同，不需</w:t>
      </w:r>
      <w:r w:rsidR="001B6B59" w:rsidRPr="00AB6DA1">
        <w:rPr>
          <w:rFonts w:hint="eastAsia"/>
          <w:bCs/>
          <w:color w:val="000000"/>
          <w:sz w:val="24"/>
          <w:szCs w:val="21"/>
        </w:rPr>
        <w:t>召开基金份额持有人大会</w:t>
      </w:r>
      <w:r w:rsidRPr="00AB6DA1">
        <w:rPr>
          <w:bCs/>
          <w:color w:val="000000"/>
          <w:sz w:val="24"/>
          <w:szCs w:val="21"/>
        </w:rPr>
        <w:t>。</w:t>
      </w:r>
    </w:p>
    <w:p w14:paraId="43510304" w14:textId="0D33B892"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法律法规另有规定时，从其规定。</w:t>
      </w:r>
    </w:p>
    <w:p w14:paraId="15ED8281" w14:textId="77777777" w:rsidR="00B458B6" w:rsidRPr="00AD6BB1" w:rsidRDefault="00B458B6" w:rsidP="00F12A42">
      <w:pPr>
        <w:widowControl/>
        <w:adjustRightInd w:val="0"/>
        <w:snapToGrid w:val="0"/>
        <w:spacing w:line="360" w:lineRule="auto"/>
        <w:outlineLvl w:val="0"/>
        <w:rPr>
          <w:rFonts w:ascii="宋体" w:hAnsi="宋体"/>
          <w:b/>
          <w:kern w:val="0"/>
          <w:sz w:val="30"/>
        </w:rPr>
      </w:pP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8" w:name="_Toc441766042"/>
      <w:bookmarkStart w:id="69" w:name="_Toc367103301"/>
      <w:r w:rsidR="00C92FC0" w:rsidRPr="00AB6DA1">
        <w:rPr>
          <w:rFonts w:ascii="宋体" w:hAnsi="宋体" w:hint="eastAsia"/>
          <w:b/>
          <w:kern w:val="0"/>
          <w:sz w:val="30"/>
        </w:rPr>
        <w:lastRenderedPageBreak/>
        <w:t>八、基金份额的申购与赎回</w:t>
      </w:r>
      <w:bookmarkEnd w:id="67"/>
      <w:bookmarkEnd w:id="68"/>
      <w:bookmarkEnd w:id="69"/>
    </w:p>
    <w:p w14:paraId="44C97C22" w14:textId="77777777" w:rsidR="00086C95" w:rsidRPr="00AB6DA1" w:rsidRDefault="00086C95" w:rsidP="00F12A42">
      <w:pPr>
        <w:pStyle w:val="a0"/>
        <w:autoSpaceDE w:val="0"/>
        <w:autoSpaceDN w:val="0"/>
        <w:adjustRightInd w:val="0"/>
        <w:spacing w:line="360" w:lineRule="auto"/>
        <w:ind w:firstLine="482"/>
        <w:rPr>
          <w:b/>
          <w:sz w:val="24"/>
        </w:rPr>
      </w:pPr>
      <w:bookmarkStart w:id="70" w:name="_Hlk494120953"/>
      <w:r w:rsidRPr="00AB6DA1">
        <w:rPr>
          <w:b/>
          <w:sz w:val="24"/>
        </w:rPr>
        <w:t>（一）</w:t>
      </w:r>
      <w:r w:rsidRPr="00AB6DA1">
        <w:rPr>
          <w:rFonts w:hint="eastAsia"/>
          <w:b/>
          <w:sz w:val="24"/>
        </w:rPr>
        <w:t>申购和赎回的期间</w:t>
      </w:r>
    </w:p>
    <w:p w14:paraId="00ABF1FB" w14:textId="02E7C514"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本基金在基金合同生效之日起</w:t>
      </w:r>
      <w:r w:rsidR="00DA688D" w:rsidRPr="00AB6DA1">
        <w:rPr>
          <w:rFonts w:hAnsi="宋体" w:hint="eastAsia"/>
          <w:sz w:val="24"/>
          <w:szCs w:val="24"/>
        </w:rPr>
        <w:t>两</w:t>
      </w:r>
      <w:r w:rsidRPr="00AB6DA1">
        <w:rPr>
          <w:rFonts w:hAnsi="宋体" w:hint="eastAsia"/>
          <w:sz w:val="24"/>
          <w:szCs w:val="24"/>
        </w:rPr>
        <w:t>年</w:t>
      </w:r>
      <w:r w:rsidR="00A71F5F">
        <w:rPr>
          <w:rFonts w:hAnsi="宋体" w:hint="eastAsia"/>
          <w:sz w:val="24"/>
          <w:szCs w:val="24"/>
        </w:rPr>
        <w:t>（</w:t>
      </w:r>
      <w:r w:rsidRPr="00AB6DA1">
        <w:rPr>
          <w:rFonts w:hAnsi="宋体" w:hint="eastAsia"/>
          <w:sz w:val="24"/>
          <w:szCs w:val="24"/>
        </w:rPr>
        <w:t>含</w:t>
      </w:r>
      <w:r w:rsidR="00DA688D" w:rsidRPr="00AB6DA1">
        <w:rPr>
          <w:rFonts w:hAnsi="宋体" w:hint="eastAsia"/>
          <w:sz w:val="24"/>
          <w:szCs w:val="24"/>
        </w:rPr>
        <w:t>两</w:t>
      </w:r>
      <w:r w:rsidRPr="00AB6DA1">
        <w:rPr>
          <w:rFonts w:hAnsi="宋体" w:hint="eastAsia"/>
          <w:sz w:val="24"/>
          <w:szCs w:val="24"/>
        </w:rPr>
        <w:t>年</w:t>
      </w:r>
      <w:r w:rsidR="00A71F5F">
        <w:rPr>
          <w:rFonts w:hAnsi="宋体" w:hint="eastAsia"/>
          <w:sz w:val="24"/>
          <w:szCs w:val="24"/>
        </w:rPr>
        <w:t>）</w:t>
      </w:r>
      <w:r w:rsidRPr="00AB6DA1">
        <w:rPr>
          <w:rFonts w:hAnsi="宋体" w:hint="eastAsia"/>
          <w:sz w:val="24"/>
          <w:szCs w:val="24"/>
        </w:rPr>
        <w:t>的期间内，采取封闭式运作。封闭期内，基金投资者不能申购、赎回本基金基金份额。基金封闭期结束，本基金转为开放式运作，基金投资者方可申购、赎回本基金基金份额。</w:t>
      </w:r>
    </w:p>
    <w:p w14:paraId="5F6EE48D" w14:textId="77777777" w:rsidR="00C92FC0" w:rsidRPr="00AB6DA1" w:rsidRDefault="00C92FC0" w:rsidP="00F12A4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86C95" w:rsidRPr="00AB6DA1">
        <w:rPr>
          <w:rFonts w:hAnsi="宋体" w:hint="eastAsia"/>
          <w:b/>
          <w:kern w:val="0"/>
          <w:sz w:val="24"/>
          <w:szCs w:val="24"/>
        </w:rPr>
        <w:t>二</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住所：上海市浦东新区银城中路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r w:rsidRPr="00AB6DA1">
          <w:rPr>
            <w:rStyle w:val="a6"/>
            <w:rFonts w:ascii="宋体" w:hAnsi="宋体" w:hint="eastAsia"/>
            <w:color w:val="auto"/>
            <w:sz w:val="24"/>
            <w:szCs w:val="24"/>
            <w:u w:val="none"/>
          </w:rPr>
          <w:t>，</w:t>
        </w:r>
        <w:r w:rsidRPr="00AB6DA1">
          <w:rPr>
            <w:rStyle w:val="a6"/>
            <w:color w:val="auto"/>
            <w:sz w:val="24"/>
            <w:szCs w:val="24"/>
            <w:u w:val="none"/>
          </w:rPr>
          <w:t>www.bocomschroder.com</w:t>
        </w:r>
      </w:hyperlink>
    </w:p>
    <w:p w14:paraId="5D70C84D" w14:textId="77777777"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个人投资者可以通过基金管理人网上直销交易平台办理开户、本基金的申购、赎回等业务，具体交易细则请参阅基金管理人网站。网上直销交易平台网址：</w:t>
      </w:r>
      <w:hyperlink r:id="rId11" w:history="1">
        <w:r w:rsidRPr="00AB6DA1">
          <w:rPr>
            <w:rStyle w:val="a6"/>
            <w:color w:val="auto"/>
            <w:sz w:val="24"/>
            <w:szCs w:val="24"/>
            <w:u w:val="none"/>
          </w:rPr>
          <w:t>www.fund001.com</w:t>
        </w:r>
        <w:r w:rsidRPr="00AB6DA1">
          <w:rPr>
            <w:rStyle w:val="a6"/>
            <w:rFonts w:ascii="宋体" w:hAnsi="宋体" w:hint="eastAsia"/>
            <w:color w:val="auto"/>
            <w:sz w:val="24"/>
            <w:szCs w:val="24"/>
            <w:u w:val="none"/>
          </w:rPr>
          <w:t>，</w:t>
        </w:r>
        <w:r w:rsidRPr="00AB6DA1">
          <w:rPr>
            <w:rStyle w:val="a6"/>
            <w:color w:val="auto"/>
            <w:sz w:val="24"/>
            <w:szCs w:val="24"/>
            <w:u w:val="none"/>
          </w:rPr>
          <w:t>www.bocomschroder.com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77777777"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机构，并予以公告。</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w:t>
      </w:r>
      <w:r w:rsidRPr="00AB6DA1">
        <w:rPr>
          <w:sz w:val="24"/>
          <w:szCs w:val="24"/>
        </w:rPr>
        <w:lastRenderedPageBreak/>
        <w:t>可以通过上述方式进行申购与赎回。</w:t>
      </w:r>
    </w:p>
    <w:p w14:paraId="06450782" w14:textId="77777777"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A44696" w:rsidRPr="00AB6DA1">
        <w:rPr>
          <w:rFonts w:hAnsi="宋体" w:hint="eastAsia"/>
          <w:b/>
          <w:kern w:val="0"/>
          <w:sz w:val="24"/>
          <w:szCs w:val="24"/>
        </w:rPr>
        <w:t>三</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565AD376"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56F3399" w14:textId="77777777"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AB6DA1">
        <w:rPr>
          <w:rFonts w:hint="eastAsia"/>
          <w:sz w:val="24"/>
          <w:szCs w:val="24"/>
        </w:rPr>
        <w:t>媒介</w:t>
      </w:r>
      <w:r w:rsidRPr="00AB6DA1">
        <w:rPr>
          <w:rFonts w:hint="eastAsia"/>
          <w:sz w:val="24"/>
          <w:szCs w:val="24"/>
        </w:rPr>
        <w:t>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27B22574" w14:textId="77777777" w:rsidR="00086C95" w:rsidRPr="00AB6DA1" w:rsidRDefault="00086C95" w:rsidP="00F12A42">
      <w:pPr>
        <w:adjustRightInd w:val="0"/>
        <w:snapToGrid w:val="0"/>
        <w:spacing w:line="360" w:lineRule="auto"/>
        <w:ind w:firstLineChars="200" w:firstLine="480"/>
        <w:rPr>
          <w:sz w:val="24"/>
          <w:szCs w:val="24"/>
        </w:rPr>
      </w:pPr>
      <w:r w:rsidRPr="00AB6DA1">
        <w:rPr>
          <w:rFonts w:hint="eastAsia"/>
          <w:sz w:val="24"/>
          <w:szCs w:val="24"/>
        </w:rPr>
        <w:t>本基金在基金合同生效之日起</w:t>
      </w:r>
      <w:r w:rsidR="00DA688D" w:rsidRPr="00AB6DA1">
        <w:rPr>
          <w:rFonts w:hint="eastAsia"/>
          <w:sz w:val="24"/>
          <w:szCs w:val="24"/>
        </w:rPr>
        <w:t>两</w:t>
      </w:r>
      <w:r w:rsidRPr="00AB6DA1">
        <w:rPr>
          <w:rFonts w:hint="eastAsia"/>
          <w:sz w:val="24"/>
          <w:szCs w:val="24"/>
        </w:rPr>
        <w:t>年</w:t>
      </w:r>
      <w:r w:rsidRPr="00AB6DA1">
        <w:rPr>
          <w:rFonts w:hint="eastAsia"/>
          <w:sz w:val="24"/>
          <w:szCs w:val="24"/>
        </w:rPr>
        <w:t xml:space="preserve"> (</w:t>
      </w:r>
      <w:r w:rsidRPr="00AB6DA1">
        <w:rPr>
          <w:rFonts w:hint="eastAsia"/>
          <w:sz w:val="24"/>
          <w:szCs w:val="24"/>
        </w:rPr>
        <w:t>含</w:t>
      </w:r>
      <w:r w:rsidR="00DA688D" w:rsidRPr="00AB6DA1">
        <w:rPr>
          <w:rFonts w:hint="eastAsia"/>
          <w:sz w:val="24"/>
          <w:szCs w:val="24"/>
        </w:rPr>
        <w:t>两</w:t>
      </w:r>
      <w:r w:rsidRPr="00AB6DA1">
        <w:rPr>
          <w:rFonts w:hint="eastAsia"/>
          <w:sz w:val="24"/>
          <w:szCs w:val="24"/>
        </w:rPr>
        <w:t>年</w:t>
      </w:r>
      <w:r w:rsidRPr="00AB6DA1">
        <w:rPr>
          <w:rFonts w:hint="eastAsia"/>
          <w:sz w:val="24"/>
          <w:szCs w:val="24"/>
        </w:rPr>
        <w:t>)</w:t>
      </w:r>
      <w:r w:rsidRPr="00AB6DA1">
        <w:rPr>
          <w:rFonts w:hint="eastAsia"/>
          <w:sz w:val="24"/>
          <w:szCs w:val="24"/>
        </w:rPr>
        <w:t>的期间内采取封闭式运作。封闭期内，基金投资者不能申购、赎回本基金基金份额。</w:t>
      </w:r>
    </w:p>
    <w:p w14:paraId="78539C6B" w14:textId="77777777" w:rsidR="00086C95" w:rsidRPr="00AB6DA1" w:rsidRDefault="00086C95" w:rsidP="00F12A42">
      <w:pPr>
        <w:adjustRightInd w:val="0"/>
        <w:snapToGrid w:val="0"/>
        <w:spacing w:line="360" w:lineRule="auto"/>
        <w:ind w:firstLineChars="200" w:firstLine="480"/>
        <w:rPr>
          <w:sz w:val="24"/>
          <w:szCs w:val="24"/>
        </w:rPr>
      </w:pPr>
      <w:r w:rsidRPr="00AB6DA1">
        <w:rPr>
          <w:rFonts w:hint="eastAsia"/>
          <w:sz w:val="24"/>
          <w:szCs w:val="24"/>
        </w:rPr>
        <w:t>基金封闭期结束，本基金转为开放式运作后，基金投资者方可申购、赎回本基金基金份额。</w:t>
      </w:r>
    </w:p>
    <w:p w14:paraId="3AA4A770"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在确定申购开始与赎回开始时间后，基金管理人应在申购、赎回开放日前依照《信息披露办法》的有关规定在指定</w:t>
      </w:r>
      <w:r w:rsidR="00F976F0" w:rsidRPr="00AB6DA1">
        <w:rPr>
          <w:rFonts w:hint="eastAsia"/>
          <w:sz w:val="24"/>
          <w:szCs w:val="24"/>
        </w:rPr>
        <w:t>媒介</w:t>
      </w:r>
      <w:r w:rsidRPr="00AB6DA1">
        <w:rPr>
          <w:rFonts w:hint="eastAsia"/>
          <w:sz w:val="24"/>
          <w:szCs w:val="24"/>
        </w:rPr>
        <w:t>上公告申购与赎回的开始时间。</w:t>
      </w:r>
    </w:p>
    <w:p w14:paraId="59B8432F" w14:textId="6180D7FA"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w:t>
      </w:r>
      <w:r w:rsidR="00BE0BB8" w:rsidRPr="00AB6DA1">
        <w:rPr>
          <w:rFonts w:hint="eastAsia"/>
          <w:sz w:val="24"/>
          <w:szCs w:val="24"/>
        </w:rPr>
        <w:t>、</w:t>
      </w:r>
      <w:r w:rsidRPr="00AB6DA1">
        <w:rPr>
          <w:rFonts w:hint="eastAsia"/>
          <w:sz w:val="24"/>
          <w:szCs w:val="24"/>
        </w:rPr>
        <w:t>赎回或者转换。投资人在基金合同约定之外的日期和时间提出申购、赎回或转换申请且登记机构确认接受的，其基金份额申购、赎回</w:t>
      </w:r>
      <w:r w:rsidR="00A71F5F">
        <w:rPr>
          <w:rFonts w:hint="eastAsia"/>
          <w:bCs/>
          <w:sz w:val="24"/>
        </w:rPr>
        <w:t>或转换</w:t>
      </w:r>
      <w:r w:rsidRPr="00AB6DA1">
        <w:rPr>
          <w:rFonts w:hint="eastAsia"/>
          <w:sz w:val="24"/>
          <w:szCs w:val="24"/>
        </w:rPr>
        <w:t>价格为下一开放日基金份额申购、赎回</w:t>
      </w:r>
      <w:r w:rsidR="00A71F5F">
        <w:rPr>
          <w:rFonts w:hint="eastAsia"/>
          <w:bCs/>
          <w:sz w:val="24"/>
        </w:rPr>
        <w:t>或转换</w:t>
      </w:r>
      <w:r w:rsidRPr="00AB6DA1">
        <w:rPr>
          <w:rFonts w:hint="eastAsia"/>
          <w:sz w:val="24"/>
          <w:szCs w:val="24"/>
        </w:rPr>
        <w:t>的价格。</w:t>
      </w:r>
    </w:p>
    <w:p w14:paraId="0CF65791" w14:textId="77777777"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A44696" w:rsidRPr="00AB6DA1">
        <w:rPr>
          <w:rFonts w:hAnsi="宋体" w:hint="eastAsia"/>
          <w:b/>
          <w:kern w:val="0"/>
          <w:sz w:val="24"/>
          <w:szCs w:val="24"/>
        </w:rPr>
        <w:t>四</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618A01F5"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679FB42"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0A8D1FF"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378CCDE6"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w:t>
      </w:r>
      <w:r w:rsidRPr="00AB6DA1">
        <w:rPr>
          <w:rFonts w:ascii="宋体" w:hAnsi="宋体" w:hint="eastAsia"/>
          <w:sz w:val="24"/>
          <w:szCs w:val="24"/>
        </w:rPr>
        <w:lastRenderedPageBreak/>
        <w:t>金份额先赎回，登记确认日期在后的基金份额后赎回，以确定被赎回基金份额的持有期限和所适用的赎回费率</w:t>
      </w:r>
      <w:r w:rsidR="00A42514" w:rsidRPr="00AB6DA1">
        <w:rPr>
          <w:rFonts w:ascii="宋体" w:hAnsi="宋体" w:hint="eastAsia"/>
          <w:sz w:val="24"/>
          <w:szCs w:val="24"/>
        </w:rPr>
        <w:t>。</w:t>
      </w:r>
    </w:p>
    <w:p w14:paraId="2FC3B51E" w14:textId="77777777" w:rsidR="00082AB1" w:rsidRPr="00AB6DA1" w:rsidRDefault="00EC09D7" w:rsidP="00680C8A">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w:t>
      </w:r>
      <w:r w:rsidR="00F976F0" w:rsidRPr="00AB6DA1">
        <w:rPr>
          <w:rFonts w:hint="eastAsia"/>
          <w:sz w:val="24"/>
          <w:szCs w:val="24"/>
        </w:rPr>
        <w:t>媒介</w:t>
      </w:r>
      <w:r w:rsidRPr="00AB6DA1">
        <w:rPr>
          <w:rFonts w:hint="eastAsia"/>
          <w:sz w:val="24"/>
          <w:szCs w:val="24"/>
        </w:rPr>
        <w:t>上公告。</w:t>
      </w:r>
    </w:p>
    <w:p w14:paraId="0207FB19" w14:textId="77777777"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A44696" w:rsidRPr="00AB6DA1">
        <w:rPr>
          <w:rFonts w:hAnsi="宋体" w:hint="eastAsia"/>
          <w:b/>
          <w:kern w:val="0"/>
          <w:sz w:val="24"/>
          <w:szCs w:val="24"/>
        </w:rPr>
        <w:t>五</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394E5D6B"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A1097D" w:rsidRPr="00AB6DA1">
        <w:rPr>
          <w:rFonts w:hint="eastAsia"/>
          <w:kern w:val="0"/>
          <w:sz w:val="24"/>
          <w:szCs w:val="24"/>
        </w:rPr>
        <w:t>10</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A1097D" w:rsidRPr="00AB6DA1">
        <w:rPr>
          <w:rFonts w:hint="eastAsia"/>
          <w:kern w:val="0"/>
          <w:sz w:val="24"/>
          <w:szCs w:val="24"/>
        </w:rPr>
        <w:t>10</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A1097D" w:rsidRPr="00AB6DA1">
        <w:rPr>
          <w:rFonts w:hint="eastAsia"/>
          <w:kern w:val="0"/>
          <w:sz w:val="24"/>
          <w:szCs w:val="24"/>
        </w:rPr>
        <w:t>10</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71"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74A4F4" w14:textId="77777777"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A1097D" w:rsidRPr="00AB6DA1">
        <w:rPr>
          <w:rFonts w:hint="eastAsia"/>
          <w:color w:val="000000"/>
          <w:sz w:val="24"/>
          <w:szCs w:val="24"/>
        </w:rPr>
        <w:t>5</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71"/>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5DA3A291"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C92FC0" w:rsidRPr="00AB6DA1">
        <w:rPr>
          <w:rFonts w:hAnsi="宋体"/>
          <w:kern w:val="0"/>
          <w:sz w:val="24"/>
          <w:szCs w:val="24"/>
        </w:rPr>
        <w:t>基金管理人可根据市场情况，在法律法规允许的情况下，调整申购的金额和赎回的份额以及最低</w:t>
      </w:r>
      <w:r w:rsidR="00815382" w:rsidRPr="00AB6DA1">
        <w:rPr>
          <w:rFonts w:hAnsi="宋体" w:hint="eastAsia"/>
          <w:kern w:val="0"/>
          <w:sz w:val="24"/>
          <w:szCs w:val="24"/>
        </w:rPr>
        <w:t>基金份额</w:t>
      </w:r>
      <w:r w:rsidR="00C92FC0" w:rsidRPr="00AB6DA1">
        <w:rPr>
          <w:rFonts w:hAnsi="宋体"/>
          <w:kern w:val="0"/>
          <w:sz w:val="24"/>
          <w:szCs w:val="24"/>
        </w:rPr>
        <w:t>保留余额的数量限制，基金管理人必须在调整</w:t>
      </w:r>
      <w:r w:rsidR="002E1B5A" w:rsidRPr="00AB6DA1">
        <w:rPr>
          <w:rFonts w:hAnsi="宋体" w:hint="eastAsia"/>
          <w:kern w:val="0"/>
          <w:sz w:val="24"/>
          <w:szCs w:val="24"/>
        </w:rPr>
        <w:t>实施</w:t>
      </w:r>
      <w:r w:rsidR="00C92FC0" w:rsidRPr="00AB6DA1">
        <w:rPr>
          <w:rFonts w:hAnsi="宋体"/>
          <w:kern w:val="0"/>
          <w:sz w:val="24"/>
          <w:szCs w:val="24"/>
        </w:rPr>
        <w:t>前依照《信息披露办法》的有关规定在指定</w:t>
      </w:r>
      <w:r w:rsidR="00D07377" w:rsidRPr="00AB6DA1">
        <w:rPr>
          <w:rFonts w:hAnsi="宋体" w:hint="eastAsia"/>
          <w:kern w:val="0"/>
          <w:sz w:val="24"/>
          <w:szCs w:val="24"/>
        </w:rPr>
        <w:t>媒介</w:t>
      </w:r>
      <w:r w:rsidR="00C92FC0" w:rsidRPr="00AB6DA1">
        <w:rPr>
          <w:rFonts w:hAnsi="宋体"/>
          <w:kern w:val="0"/>
          <w:sz w:val="24"/>
          <w:szCs w:val="24"/>
        </w:rPr>
        <w:t>上刊登公告</w:t>
      </w:r>
      <w:r w:rsidR="005358B3" w:rsidRPr="00AB6DA1">
        <w:rPr>
          <w:bCs/>
          <w:sz w:val="24"/>
          <w:szCs w:val="24"/>
        </w:rPr>
        <w:t>并报中国证监会备案</w:t>
      </w:r>
      <w:r w:rsidR="00C92FC0" w:rsidRPr="00AB6DA1">
        <w:rPr>
          <w:rFonts w:hAnsi="宋体"/>
          <w:kern w:val="0"/>
          <w:sz w:val="24"/>
          <w:szCs w:val="24"/>
        </w:rPr>
        <w:t>。</w:t>
      </w:r>
    </w:p>
    <w:p w14:paraId="05DB9F61" w14:textId="77777777"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lastRenderedPageBreak/>
        <w:t>（</w:t>
      </w:r>
      <w:r w:rsidR="0004726E" w:rsidRPr="00AB6DA1">
        <w:rPr>
          <w:rFonts w:hAnsi="宋体" w:hint="eastAsia"/>
          <w:b/>
          <w:kern w:val="0"/>
          <w:sz w:val="24"/>
          <w:szCs w:val="24"/>
        </w:rPr>
        <w:t>六</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77D9EFC1" w14:textId="77777777" w:rsidR="000966AA" w:rsidRPr="00AB6DA1" w:rsidRDefault="0010062F"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7ECFA5FC"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7F1FC3E2" w14:textId="71F9FBE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72" w:name="OLE_LINK22"/>
      <w:bookmarkStart w:id="73"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w:t>
      </w:r>
      <w:r w:rsidR="00A71F5F">
        <w:rPr>
          <w:rFonts w:hint="eastAsia"/>
          <w:bCs/>
          <w:sz w:val="24"/>
        </w:rPr>
        <w:t>或基金合同载明的其他暂停赎回或延缓支付赎回款项的情形</w:t>
      </w:r>
      <w:r w:rsidRPr="00AB6DA1">
        <w:rPr>
          <w:rFonts w:hAnsi="宋体"/>
          <w:kern w:val="0"/>
          <w:sz w:val="24"/>
          <w:szCs w:val="24"/>
        </w:rPr>
        <w:t>时，款项的支付办法参照</w:t>
      </w:r>
      <w:r w:rsidR="00E17C87" w:rsidRPr="00AB6DA1">
        <w:rPr>
          <w:rFonts w:hAnsi="宋体"/>
          <w:kern w:val="0"/>
          <w:sz w:val="24"/>
          <w:szCs w:val="24"/>
        </w:rPr>
        <w:t>基金合同</w:t>
      </w:r>
      <w:r w:rsidRPr="00AB6DA1">
        <w:rPr>
          <w:rFonts w:hAnsi="宋体"/>
          <w:kern w:val="0"/>
          <w:sz w:val="24"/>
          <w:szCs w:val="24"/>
        </w:rPr>
        <w:t>有关条款处理。</w:t>
      </w:r>
    </w:p>
    <w:bookmarkEnd w:id="72"/>
    <w:bookmarkEnd w:id="73"/>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2CFDA57C" w14:textId="37DC53D4"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74" w:name="OLE_LINK24"/>
      <w:bookmarkStart w:id="75"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74"/>
      <w:bookmarkEnd w:id="75"/>
      <w:r w:rsidRPr="00AB6DA1">
        <w:rPr>
          <w:rFonts w:hAnsi="宋体"/>
          <w:kern w:val="0"/>
          <w:sz w:val="24"/>
          <w:szCs w:val="24"/>
        </w:rPr>
        <w:t>若申购不成功，则申购款项</w:t>
      </w:r>
      <w:r w:rsidR="00A71F5F">
        <w:rPr>
          <w:rFonts w:hint="eastAsia"/>
          <w:bCs/>
          <w:sz w:val="24"/>
        </w:rPr>
        <w:t>本金</w:t>
      </w:r>
      <w:r w:rsidRPr="00AB6DA1">
        <w:rPr>
          <w:rFonts w:hAnsi="宋体"/>
          <w:kern w:val="0"/>
          <w:sz w:val="24"/>
          <w:szCs w:val="24"/>
        </w:rPr>
        <w:t>退还给投资人。</w:t>
      </w:r>
    </w:p>
    <w:p w14:paraId="19C25613"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w:t>
      </w:r>
      <w:r w:rsidR="00D07377" w:rsidRPr="00AB6DA1">
        <w:rPr>
          <w:rFonts w:hAnsi="宋体" w:hint="eastAsia"/>
          <w:kern w:val="0"/>
          <w:sz w:val="24"/>
          <w:szCs w:val="24"/>
        </w:rPr>
        <w:t>媒介</w:t>
      </w:r>
      <w:r w:rsidRPr="00AB6DA1">
        <w:rPr>
          <w:rFonts w:hAnsi="宋体" w:hint="eastAsia"/>
          <w:kern w:val="0"/>
          <w:sz w:val="24"/>
          <w:szCs w:val="24"/>
        </w:rPr>
        <w:t>上公告并报中国证监会备案。</w:t>
      </w:r>
    </w:p>
    <w:p w14:paraId="4F6CD594"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r w:rsidR="00E72EF2" w:rsidRPr="00AB6DA1">
        <w:rPr>
          <w:rFonts w:hAnsi="宋体"/>
          <w:color w:val="000000"/>
          <w:sz w:val="24"/>
          <w:szCs w:val="24"/>
        </w:rPr>
        <w:t>并报中国证监会备案</w:t>
      </w:r>
      <w:r w:rsidRPr="00AB6DA1">
        <w:rPr>
          <w:rFonts w:hAnsi="宋体"/>
          <w:color w:val="000000"/>
          <w:sz w:val="24"/>
          <w:szCs w:val="24"/>
        </w:rPr>
        <w:t>。</w:t>
      </w:r>
    </w:p>
    <w:p w14:paraId="7EB27737"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hint="eastAsia"/>
          <w:b/>
          <w:kern w:val="0"/>
          <w:sz w:val="24"/>
          <w:szCs w:val="24"/>
        </w:rPr>
        <w:t>七</w:t>
      </w:r>
      <w:r w:rsidRPr="00AB6DA1">
        <w:rPr>
          <w:rFonts w:hAnsi="宋体"/>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1B47F0DD" w14:textId="77777777" w:rsidR="007224C2" w:rsidRPr="00AB6DA1" w:rsidRDefault="00EC09D7" w:rsidP="00EC09D7">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w:t>
      </w:r>
      <w:r w:rsidR="00A30279" w:rsidRPr="00AB6DA1">
        <w:rPr>
          <w:rFonts w:hAnsi="宋体" w:hint="eastAsia"/>
          <w:color w:val="000000"/>
          <w:sz w:val="24"/>
          <w:szCs w:val="24"/>
        </w:rPr>
        <w:t>基金份额</w:t>
      </w:r>
      <w:r w:rsidRPr="00AB6DA1">
        <w:rPr>
          <w:rFonts w:hAnsi="宋体" w:hint="eastAsia"/>
          <w:color w:val="000000"/>
          <w:sz w:val="24"/>
          <w:szCs w:val="24"/>
        </w:rPr>
        <w:t>和</w:t>
      </w:r>
      <w:r w:rsidRPr="00AB6DA1">
        <w:rPr>
          <w:rFonts w:hAnsi="宋体" w:hint="eastAsia"/>
          <w:color w:val="000000"/>
          <w:sz w:val="24"/>
          <w:szCs w:val="24"/>
        </w:rPr>
        <w:t>C</w:t>
      </w:r>
      <w:r w:rsidRPr="00AB6DA1">
        <w:rPr>
          <w:rFonts w:hAnsi="宋体" w:hint="eastAsia"/>
          <w:color w:val="000000"/>
          <w:sz w:val="24"/>
          <w:szCs w:val="24"/>
        </w:rPr>
        <w:t>类基金份额</w:t>
      </w:r>
      <w:r w:rsidR="00FD6B8F" w:rsidRPr="00AB6DA1">
        <w:rPr>
          <w:rFonts w:hAnsi="宋体" w:hint="eastAsia"/>
          <w:color w:val="000000"/>
          <w:sz w:val="24"/>
          <w:szCs w:val="24"/>
        </w:rPr>
        <w:t>，</w:t>
      </w:r>
      <w:r w:rsidRPr="00AB6DA1">
        <w:rPr>
          <w:rFonts w:hAnsi="宋体" w:hint="eastAsia"/>
          <w:color w:val="000000"/>
          <w:sz w:val="24"/>
          <w:szCs w:val="24"/>
        </w:rPr>
        <w:t>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31EFFFE4" w14:textId="77777777" w:rsidR="00540761" w:rsidRPr="00AB6DA1" w:rsidRDefault="00EC09D7" w:rsidP="00166E4B">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77777777" w:rsidR="00540761" w:rsidRPr="00AB6DA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AB6DA1" w14:paraId="7D6641DE" w14:textId="77777777" w:rsidTr="00EC09D7">
        <w:trPr>
          <w:cantSplit/>
          <w:trHeight w:val="132"/>
        </w:trPr>
        <w:tc>
          <w:tcPr>
            <w:tcW w:w="3260" w:type="dxa"/>
            <w:shd w:val="clear" w:color="auto" w:fill="FFFFFF"/>
            <w:vAlign w:val="center"/>
          </w:tcPr>
          <w:p w14:paraId="1682C758" w14:textId="77777777" w:rsidR="00EC09D7" w:rsidRPr="00AB6DA1" w:rsidRDefault="00EC09D7" w:rsidP="007A620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2262BAC" w14:textId="77777777" w:rsidR="00EC09D7" w:rsidRPr="00AB6DA1" w:rsidRDefault="00EC09D7" w:rsidP="007A620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201C16" w:rsidRPr="00AB6DA1" w14:paraId="3030F71E" w14:textId="77777777" w:rsidTr="009E6264">
        <w:trPr>
          <w:cantSplit/>
          <w:trHeight w:val="131"/>
        </w:trPr>
        <w:tc>
          <w:tcPr>
            <w:tcW w:w="3260" w:type="dxa"/>
          </w:tcPr>
          <w:p w14:paraId="56F9E06D" w14:textId="77777777" w:rsidR="00201C16" w:rsidRPr="00AB6DA1" w:rsidRDefault="00201C16" w:rsidP="007A620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4B239C53" w14:textId="77777777" w:rsidR="00201C16" w:rsidRPr="00AB6DA1" w:rsidRDefault="00201C16" w:rsidP="007A6203">
            <w:pPr>
              <w:adjustRightInd w:val="0"/>
              <w:snapToGrid w:val="0"/>
              <w:jc w:val="center"/>
              <w:rPr>
                <w:sz w:val="24"/>
              </w:rPr>
            </w:pPr>
            <w:r w:rsidRPr="00AB6DA1">
              <w:rPr>
                <w:sz w:val="24"/>
              </w:rPr>
              <w:t>0.8%</w:t>
            </w:r>
          </w:p>
        </w:tc>
      </w:tr>
      <w:tr w:rsidR="00201C16" w:rsidRPr="00AB6DA1" w14:paraId="61232C9A" w14:textId="77777777" w:rsidTr="009E6264">
        <w:trPr>
          <w:cantSplit/>
          <w:trHeight w:val="131"/>
        </w:trPr>
        <w:tc>
          <w:tcPr>
            <w:tcW w:w="3260" w:type="dxa"/>
          </w:tcPr>
          <w:p w14:paraId="61850101" w14:textId="77777777" w:rsidR="00201C16" w:rsidRPr="00AB6DA1" w:rsidRDefault="00201C16" w:rsidP="007A620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46846BAA" w14:textId="77777777" w:rsidR="00201C16" w:rsidRPr="00AB6DA1" w:rsidRDefault="00201C16" w:rsidP="007A6203">
            <w:pPr>
              <w:adjustRightInd w:val="0"/>
              <w:snapToGrid w:val="0"/>
              <w:jc w:val="center"/>
              <w:rPr>
                <w:sz w:val="24"/>
              </w:rPr>
            </w:pPr>
            <w:r w:rsidRPr="00AB6DA1">
              <w:rPr>
                <w:sz w:val="24"/>
              </w:rPr>
              <w:t>0.6%</w:t>
            </w:r>
          </w:p>
        </w:tc>
      </w:tr>
      <w:tr w:rsidR="00201C16" w:rsidRPr="00AB6DA1" w14:paraId="13A6B05F" w14:textId="77777777" w:rsidTr="009E6264">
        <w:trPr>
          <w:cantSplit/>
          <w:trHeight w:val="131"/>
        </w:trPr>
        <w:tc>
          <w:tcPr>
            <w:tcW w:w="3260" w:type="dxa"/>
          </w:tcPr>
          <w:p w14:paraId="1D72F39A" w14:textId="77777777" w:rsidR="00201C16" w:rsidRPr="00AB6DA1" w:rsidRDefault="00201C16" w:rsidP="007A620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5DF824C0" w14:textId="77777777" w:rsidR="00201C16" w:rsidRPr="00AB6DA1" w:rsidRDefault="00201C16" w:rsidP="007A6203">
            <w:pPr>
              <w:adjustRightInd w:val="0"/>
              <w:snapToGrid w:val="0"/>
              <w:jc w:val="center"/>
              <w:rPr>
                <w:sz w:val="24"/>
              </w:rPr>
            </w:pPr>
            <w:r w:rsidRPr="00AB6DA1">
              <w:rPr>
                <w:sz w:val="24"/>
              </w:rPr>
              <w:t>0.5%</w:t>
            </w:r>
          </w:p>
        </w:tc>
      </w:tr>
      <w:tr w:rsidR="00201C16" w:rsidRPr="00AB6DA1" w14:paraId="00603CFC" w14:textId="77777777" w:rsidTr="009E6264">
        <w:trPr>
          <w:cantSplit/>
          <w:trHeight w:val="131"/>
        </w:trPr>
        <w:tc>
          <w:tcPr>
            <w:tcW w:w="3260" w:type="dxa"/>
          </w:tcPr>
          <w:p w14:paraId="7CC8DF16" w14:textId="77777777" w:rsidR="00201C16" w:rsidRPr="00AB6DA1" w:rsidRDefault="00201C16" w:rsidP="007A620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41234022" w14:textId="77777777" w:rsidR="00201C16" w:rsidRPr="00AB6DA1" w:rsidRDefault="00201C16" w:rsidP="007A6203">
            <w:pPr>
              <w:adjustRightInd w:val="0"/>
              <w:snapToGrid w:val="0"/>
              <w:jc w:val="center"/>
              <w:rPr>
                <w:sz w:val="24"/>
              </w:rPr>
            </w:pPr>
            <w:r w:rsidRPr="00AB6DA1">
              <w:rPr>
                <w:sz w:val="24"/>
              </w:rPr>
              <w:t>0.3%</w:t>
            </w:r>
          </w:p>
        </w:tc>
      </w:tr>
      <w:tr w:rsidR="00EC09D7" w:rsidRPr="00AB6DA1" w14:paraId="0494AA23" w14:textId="77777777" w:rsidTr="00EC09D7">
        <w:trPr>
          <w:cantSplit/>
          <w:trHeight w:val="131"/>
        </w:trPr>
        <w:tc>
          <w:tcPr>
            <w:tcW w:w="3260" w:type="dxa"/>
          </w:tcPr>
          <w:p w14:paraId="071040DA" w14:textId="77777777" w:rsidR="00EC09D7" w:rsidRPr="00AB6DA1" w:rsidRDefault="00EC09D7" w:rsidP="007A620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1594B29B" w14:textId="77777777" w:rsidR="00EC09D7" w:rsidRPr="00AB6DA1" w:rsidRDefault="00EC09D7" w:rsidP="007A620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564FB008" w14:textId="77777777" w:rsidR="00724E1D" w:rsidRPr="00AB6DA1" w:rsidRDefault="00724E1D" w:rsidP="00EC09D7">
      <w:pPr>
        <w:widowControl/>
        <w:adjustRightInd w:val="0"/>
        <w:snapToGrid w:val="0"/>
        <w:spacing w:line="360" w:lineRule="auto"/>
        <w:ind w:firstLineChars="200" w:firstLine="480"/>
        <w:rPr>
          <w:rFonts w:hAnsi="宋体"/>
          <w:sz w:val="24"/>
          <w:szCs w:val="24"/>
        </w:rPr>
      </w:pPr>
    </w:p>
    <w:p w14:paraId="4A2104A6" w14:textId="77777777"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AB6DA1">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AB6DA1">
        <w:rPr>
          <w:rFonts w:hAnsi="宋体" w:hint="eastAsia"/>
          <w:sz w:val="24"/>
          <w:szCs w:val="24"/>
        </w:rPr>
        <w:t>基金份额，不收取相应的申购费用。</w:t>
      </w:r>
    </w:p>
    <w:p w14:paraId="6FBC3F73"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7181D25" w14:textId="77777777" w:rsidR="0072503B" w:rsidRPr="00AB6DA1"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2503B" w:rsidRPr="00AB6DA1" w14:paraId="1DC19A48" w14:textId="77777777" w:rsidTr="00EE6698">
        <w:trPr>
          <w:cantSplit/>
          <w:trHeight w:val="132"/>
        </w:trPr>
        <w:tc>
          <w:tcPr>
            <w:tcW w:w="3260" w:type="dxa"/>
            <w:shd w:val="clear" w:color="auto" w:fill="FFFFFF"/>
            <w:vAlign w:val="center"/>
          </w:tcPr>
          <w:p w14:paraId="7323037B" w14:textId="77777777" w:rsidR="0072503B" w:rsidRPr="00AB6DA1" w:rsidRDefault="0072503B" w:rsidP="00EE669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1498D62" w14:textId="77777777" w:rsidR="0072503B" w:rsidRPr="00AB6DA1" w:rsidRDefault="0072503B" w:rsidP="00EE669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72503B" w:rsidRPr="00AB6DA1" w14:paraId="7239631F" w14:textId="77777777" w:rsidTr="00EE6698">
        <w:trPr>
          <w:cantSplit/>
          <w:trHeight w:val="131"/>
        </w:trPr>
        <w:tc>
          <w:tcPr>
            <w:tcW w:w="3260" w:type="dxa"/>
          </w:tcPr>
          <w:p w14:paraId="2748800B" w14:textId="77777777" w:rsidR="0072503B" w:rsidRPr="00AB6DA1" w:rsidRDefault="0072503B" w:rsidP="00EE669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2364EF34" w14:textId="77777777" w:rsidR="0072503B" w:rsidRPr="00AB6DA1" w:rsidRDefault="0072503B" w:rsidP="00EE6698">
            <w:pPr>
              <w:adjustRightInd w:val="0"/>
              <w:snapToGrid w:val="0"/>
              <w:jc w:val="center"/>
              <w:rPr>
                <w:sz w:val="24"/>
              </w:rPr>
            </w:pPr>
            <w:r w:rsidRPr="00AB6DA1">
              <w:rPr>
                <w:kern w:val="0"/>
                <w:sz w:val="24"/>
                <w:szCs w:val="24"/>
              </w:rPr>
              <w:t>0.32%</w:t>
            </w:r>
          </w:p>
        </w:tc>
      </w:tr>
      <w:tr w:rsidR="0072503B" w:rsidRPr="00AB6DA1" w14:paraId="5F00625C" w14:textId="77777777" w:rsidTr="00EE6698">
        <w:trPr>
          <w:cantSplit/>
          <w:trHeight w:val="131"/>
        </w:trPr>
        <w:tc>
          <w:tcPr>
            <w:tcW w:w="3260" w:type="dxa"/>
          </w:tcPr>
          <w:p w14:paraId="1E9C962C" w14:textId="77777777" w:rsidR="0072503B" w:rsidRPr="00AB6DA1" w:rsidRDefault="0072503B" w:rsidP="00EE669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7839DDD6" w14:textId="77777777" w:rsidR="0072503B" w:rsidRPr="00AB6DA1" w:rsidRDefault="0072503B" w:rsidP="00EE6698">
            <w:pPr>
              <w:adjustRightInd w:val="0"/>
              <w:snapToGrid w:val="0"/>
              <w:jc w:val="center"/>
              <w:rPr>
                <w:sz w:val="24"/>
              </w:rPr>
            </w:pPr>
            <w:r w:rsidRPr="00AB6DA1">
              <w:rPr>
                <w:kern w:val="0"/>
                <w:sz w:val="24"/>
                <w:szCs w:val="24"/>
              </w:rPr>
              <w:t>0.18%</w:t>
            </w:r>
          </w:p>
        </w:tc>
      </w:tr>
      <w:tr w:rsidR="0072503B" w:rsidRPr="00AB6DA1" w14:paraId="68C1EA2E" w14:textId="77777777" w:rsidTr="00EE6698">
        <w:trPr>
          <w:cantSplit/>
          <w:trHeight w:val="131"/>
        </w:trPr>
        <w:tc>
          <w:tcPr>
            <w:tcW w:w="3260" w:type="dxa"/>
          </w:tcPr>
          <w:p w14:paraId="2CCA5AEF" w14:textId="77777777" w:rsidR="0072503B" w:rsidRPr="00AB6DA1" w:rsidRDefault="0072503B" w:rsidP="00EE669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A0F51CC" w14:textId="77777777" w:rsidR="0072503B" w:rsidRPr="00AB6DA1" w:rsidRDefault="0072503B" w:rsidP="00EE6698">
            <w:pPr>
              <w:adjustRightInd w:val="0"/>
              <w:snapToGrid w:val="0"/>
              <w:jc w:val="center"/>
              <w:rPr>
                <w:sz w:val="24"/>
              </w:rPr>
            </w:pPr>
            <w:r w:rsidRPr="00AB6DA1">
              <w:rPr>
                <w:kern w:val="0"/>
                <w:sz w:val="24"/>
                <w:szCs w:val="24"/>
              </w:rPr>
              <w:t>0.10%</w:t>
            </w:r>
          </w:p>
        </w:tc>
      </w:tr>
      <w:tr w:rsidR="0072503B" w:rsidRPr="00AB6DA1" w14:paraId="7E4D5F0E" w14:textId="77777777" w:rsidTr="00EE6698">
        <w:trPr>
          <w:cantSplit/>
          <w:trHeight w:val="131"/>
        </w:trPr>
        <w:tc>
          <w:tcPr>
            <w:tcW w:w="3260" w:type="dxa"/>
          </w:tcPr>
          <w:p w14:paraId="7241D634" w14:textId="77777777" w:rsidR="0072503B" w:rsidRPr="00AB6DA1" w:rsidRDefault="0072503B" w:rsidP="00EE669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62C36D84" w14:textId="77777777" w:rsidR="0072503B" w:rsidRPr="00AB6DA1" w:rsidRDefault="0072503B" w:rsidP="00EE6698">
            <w:pPr>
              <w:adjustRightInd w:val="0"/>
              <w:snapToGrid w:val="0"/>
              <w:jc w:val="center"/>
              <w:rPr>
                <w:sz w:val="24"/>
              </w:rPr>
            </w:pPr>
            <w:r w:rsidRPr="00AB6DA1">
              <w:rPr>
                <w:kern w:val="0"/>
                <w:sz w:val="24"/>
                <w:szCs w:val="24"/>
              </w:rPr>
              <w:t>0.06%</w:t>
            </w:r>
          </w:p>
        </w:tc>
      </w:tr>
      <w:tr w:rsidR="0072503B" w:rsidRPr="00AB6DA1" w14:paraId="593C5B85" w14:textId="77777777" w:rsidTr="00EE6698">
        <w:trPr>
          <w:cantSplit/>
          <w:trHeight w:val="131"/>
        </w:trPr>
        <w:tc>
          <w:tcPr>
            <w:tcW w:w="3260" w:type="dxa"/>
          </w:tcPr>
          <w:p w14:paraId="794490D2" w14:textId="77777777" w:rsidR="0072503B" w:rsidRPr="00AB6DA1" w:rsidRDefault="0072503B" w:rsidP="00EE669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674C87E" w14:textId="77777777" w:rsidR="0072503B" w:rsidRPr="00AB6DA1" w:rsidRDefault="0072503B" w:rsidP="00EE669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7B8FDDAC" w14:textId="77777777" w:rsidR="009A7D78" w:rsidRPr="00AB6DA1" w:rsidRDefault="00D8603E" w:rsidP="00F3556B">
      <w:pPr>
        <w:widowControl/>
        <w:adjustRightInd w:val="0"/>
        <w:snapToGrid w:val="0"/>
        <w:spacing w:beforeLines="50" w:before="143" w:line="360" w:lineRule="auto"/>
        <w:ind w:firstLineChars="200" w:firstLine="480"/>
        <w:rPr>
          <w:i/>
          <w:color w:val="FF0000"/>
          <w:kern w:val="0"/>
          <w:sz w:val="24"/>
          <w:szCs w:val="24"/>
        </w:rPr>
      </w:pPr>
      <w:r w:rsidRPr="00AB6DA1">
        <w:rPr>
          <w:kern w:val="0"/>
          <w:sz w:val="24"/>
          <w:szCs w:val="24"/>
        </w:rPr>
        <w:t>2</w:t>
      </w:r>
      <w:r w:rsidRPr="00AB6DA1">
        <w:rPr>
          <w:kern w:val="0"/>
          <w:sz w:val="24"/>
          <w:szCs w:val="24"/>
        </w:rPr>
        <w:t>、赎回费用</w:t>
      </w:r>
    </w:p>
    <w:p w14:paraId="5937FFF3" w14:textId="06C7D64B"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w:t>
      </w:r>
      <w:r w:rsidR="00E625FF" w:rsidRPr="00AB6DA1">
        <w:rPr>
          <w:rFonts w:hAnsi="宋体" w:hint="eastAsia"/>
          <w:sz w:val="24"/>
          <w:szCs w:val="24"/>
        </w:rPr>
        <w:t>基金份额</w:t>
      </w:r>
      <w:r w:rsidR="00510B94" w:rsidRPr="00AB6DA1">
        <w:rPr>
          <w:rFonts w:hAnsi="宋体" w:hint="eastAsia"/>
          <w:sz w:val="24"/>
          <w:szCs w:val="24"/>
        </w:rPr>
        <w:t>或</w:t>
      </w:r>
      <w:r w:rsidR="00510B94" w:rsidRPr="00AB6DA1">
        <w:rPr>
          <w:rFonts w:hAnsi="宋体" w:hint="eastAsia"/>
          <w:sz w:val="24"/>
          <w:szCs w:val="24"/>
        </w:rPr>
        <w:t>C</w:t>
      </w:r>
      <w:r w:rsidR="00510B94" w:rsidRPr="00AB6DA1">
        <w:rPr>
          <w:rFonts w:hAnsi="宋体" w:hint="eastAsia"/>
          <w:sz w:val="24"/>
          <w:szCs w:val="24"/>
        </w:rPr>
        <w:t>类</w:t>
      </w:r>
      <w:r w:rsidRPr="00AB6DA1">
        <w:rPr>
          <w:rFonts w:hAnsi="宋体" w:hint="eastAsia"/>
          <w:sz w:val="24"/>
          <w:szCs w:val="24"/>
        </w:rPr>
        <w:t>基金份额收取赎回费用，该费用随基金份额的持有时间递减。</w:t>
      </w:r>
      <w:r w:rsidR="003604DE" w:rsidRPr="00AB6DA1">
        <w:rPr>
          <w:rFonts w:hAnsi="宋体" w:hint="eastAsia"/>
          <w:sz w:val="24"/>
          <w:szCs w:val="24"/>
        </w:rPr>
        <w:t>本基金</w:t>
      </w:r>
      <w:r w:rsidR="00AE4A41" w:rsidRPr="00AB6DA1">
        <w:rPr>
          <w:sz w:val="24"/>
        </w:rPr>
        <w:t>A</w:t>
      </w:r>
      <w:r w:rsidR="00AE4A41" w:rsidRPr="00AB6DA1">
        <w:rPr>
          <w:rFonts w:hint="eastAsia"/>
          <w:sz w:val="24"/>
        </w:rPr>
        <w:t>类</w:t>
      </w:r>
      <w:r w:rsidR="00E625FF" w:rsidRPr="00AB6DA1">
        <w:rPr>
          <w:rFonts w:hAnsi="宋体"/>
          <w:sz w:val="24"/>
        </w:rPr>
        <w:t>基金份额</w:t>
      </w:r>
      <w:r w:rsidR="00E625FF" w:rsidRPr="00AB6DA1">
        <w:rPr>
          <w:rFonts w:hAnsi="宋体" w:hint="eastAsia"/>
          <w:sz w:val="24"/>
        </w:rPr>
        <w:t>和</w:t>
      </w:r>
      <w:r w:rsidR="00E625FF" w:rsidRPr="00AB6DA1">
        <w:rPr>
          <w:rFonts w:hAnsi="宋体" w:hint="eastAsia"/>
          <w:sz w:val="24"/>
        </w:rPr>
        <w:t>C</w:t>
      </w:r>
      <w:r w:rsidR="003604DE" w:rsidRPr="00AB6DA1">
        <w:rPr>
          <w:rFonts w:hAnsi="宋体" w:hint="eastAsia"/>
          <w:sz w:val="24"/>
          <w:szCs w:val="24"/>
        </w:rPr>
        <w:t>类基金份额的赎回费用由</w:t>
      </w:r>
      <w:r w:rsidR="00510B94" w:rsidRPr="00AB6DA1">
        <w:rPr>
          <w:rFonts w:hAnsi="宋体" w:hint="eastAsia"/>
          <w:sz w:val="24"/>
          <w:szCs w:val="24"/>
        </w:rPr>
        <w:t>该</w:t>
      </w:r>
      <w:r w:rsidR="003604DE" w:rsidRPr="00AB6DA1">
        <w:rPr>
          <w:rFonts w:hAnsi="宋体" w:hint="eastAsia"/>
          <w:sz w:val="24"/>
          <w:szCs w:val="24"/>
        </w:rPr>
        <w:t>类基金份额赎回人承担，</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624645">
        <w:rPr>
          <w:rFonts w:hAnsi="宋体" w:hint="eastAsia"/>
          <w:sz w:val="24"/>
          <w:szCs w:val="24"/>
        </w:rPr>
        <w:t>天</w:t>
      </w:r>
      <w:r w:rsidR="00624645">
        <w:rPr>
          <w:rFonts w:hAnsi="宋体"/>
          <w:sz w:val="24"/>
          <w:szCs w:val="24"/>
        </w:rPr>
        <w:t>的</w:t>
      </w:r>
      <w:r w:rsidR="00624645" w:rsidRPr="00624645">
        <w:rPr>
          <w:rFonts w:hAnsi="宋体" w:hint="eastAsia"/>
          <w:sz w:val="24"/>
          <w:szCs w:val="24"/>
        </w:rPr>
        <w:t>投资人收取的赎回费</w:t>
      </w:r>
      <w:r w:rsidR="00624645">
        <w:rPr>
          <w:rFonts w:hAnsi="宋体" w:hint="eastAsia"/>
          <w:sz w:val="24"/>
          <w:szCs w:val="24"/>
        </w:rPr>
        <w:t>全额</w:t>
      </w:r>
      <w:r w:rsidR="00624645">
        <w:rPr>
          <w:rFonts w:hAnsi="宋体"/>
          <w:sz w:val="24"/>
          <w:szCs w:val="24"/>
        </w:rPr>
        <w:t>计入基金财产</w:t>
      </w:r>
      <w:r w:rsidR="00624645">
        <w:rPr>
          <w:rFonts w:hAnsi="宋体" w:hint="eastAsia"/>
          <w:sz w:val="24"/>
          <w:szCs w:val="24"/>
        </w:rPr>
        <w:t>，对于</w:t>
      </w:r>
      <w:r w:rsidR="00624645">
        <w:rPr>
          <w:rFonts w:hAnsi="宋体"/>
          <w:sz w:val="24"/>
          <w:szCs w:val="24"/>
        </w:rPr>
        <w:t>持续持有</w:t>
      </w:r>
      <w:r w:rsidR="00624645">
        <w:rPr>
          <w:rFonts w:hAnsi="宋体" w:hint="eastAsia"/>
          <w:sz w:val="24"/>
          <w:szCs w:val="24"/>
        </w:rPr>
        <w:t>期间</w:t>
      </w:r>
      <w:r w:rsidR="00B04772">
        <w:rPr>
          <w:rFonts w:hAnsi="宋体" w:hint="eastAsia"/>
          <w:sz w:val="24"/>
          <w:szCs w:val="24"/>
        </w:rPr>
        <w:t>大于等</w:t>
      </w:r>
      <w:r w:rsidR="00624645">
        <w:rPr>
          <w:rFonts w:hAnsi="宋体"/>
          <w:sz w:val="24"/>
          <w:szCs w:val="24"/>
        </w:rPr>
        <w:t>于</w:t>
      </w:r>
      <w:r w:rsidR="00624645">
        <w:rPr>
          <w:rFonts w:hAnsi="宋体" w:hint="eastAsia"/>
          <w:sz w:val="24"/>
          <w:szCs w:val="24"/>
        </w:rPr>
        <w:t>7</w:t>
      </w:r>
      <w:r w:rsidR="00624645">
        <w:rPr>
          <w:rFonts w:hAnsi="宋体" w:hint="eastAsia"/>
          <w:sz w:val="24"/>
          <w:szCs w:val="24"/>
        </w:rPr>
        <w:t>天</w:t>
      </w:r>
      <w:r w:rsidR="00624645">
        <w:rPr>
          <w:rFonts w:hAnsi="宋体"/>
          <w:sz w:val="24"/>
          <w:szCs w:val="24"/>
        </w:rPr>
        <w:t>的投资人</w:t>
      </w:r>
      <w:r w:rsidR="00624645">
        <w:rPr>
          <w:rFonts w:hAnsi="宋体" w:hint="eastAsia"/>
          <w:sz w:val="24"/>
          <w:szCs w:val="24"/>
        </w:rPr>
        <w:t>收取</w:t>
      </w:r>
      <w:r w:rsidR="00624645">
        <w:rPr>
          <w:rFonts w:hAnsi="宋体"/>
          <w:sz w:val="24"/>
          <w:szCs w:val="24"/>
        </w:rPr>
        <w:t>的</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应归基金财产，其余用于支付登记费和其他必要的手续费。</w:t>
      </w:r>
    </w:p>
    <w:p w14:paraId="5462FFD7" w14:textId="77777777"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3604DE" w:rsidRPr="00AB6DA1">
        <w:rPr>
          <w:rFonts w:hAnsi="宋体" w:hint="eastAsia"/>
          <w:kern w:val="0"/>
          <w:sz w:val="24"/>
          <w:szCs w:val="24"/>
        </w:rPr>
        <w:t>A</w:t>
      </w:r>
      <w:r w:rsidR="003604DE" w:rsidRPr="00AB6DA1">
        <w:rPr>
          <w:rFonts w:hAnsi="宋体" w:hint="eastAsia"/>
          <w:kern w:val="0"/>
          <w:sz w:val="24"/>
          <w:szCs w:val="24"/>
        </w:rPr>
        <w:t>类</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77777777" w:rsidR="00CA3904" w:rsidRPr="00AB6DA1" w:rsidRDefault="00F6551E" w:rsidP="00F50FA6">
            <w:pPr>
              <w:adjustRightInd w:val="0"/>
              <w:snapToGrid w:val="0"/>
              <w:jc w:val="center"/>
              <w:rPr>
                <w:sz w:val="24"/>
              </w:rPr>
            </w:pPr>
            <w:r w:rsidRPr="00AB6DA1">
              <w:rPr>
                <w:rFonts w:hint="eastAsia"/>
                <w:bCs/>
                <w:sz w:val="24"/>
              </w:rPr>
              <w:t>A</w:t>
            </w:r>
            <w:r w:rsidRPr="00AB6DA1">
              <w:rPr>
                <w:rFonts w:hint="eastAsia"/>
                <w:bCs/>
                <w:sz w:val="24"/>
              </w:rPr>
              <w:t>类基金份额的</w:t>
            </w:r>
            <w:r w:rsidR="009F7A67"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1BFBD3AE" w:rsidR="00495A3C" w:rsidRPr="00AB6DA1" w:rsidRDefault="00495A3C" w:rsidP="00510B9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CA3904" w:rsidRPr="00AB6DA1" w14:paraId="1ED3EA8F" w14:textId="77777777" w:rsidTr="00F50FA6">
        <w:trPr>
          <w:cantSplit/>
          <w:trHeight w:val="131"/>
          <w:jc w:val="center"/>
        </w:trPr>
        <w:tc>
          <w:tcPr>
            <w:tcW w:w="2502" w:type="dxa"/>
            <w:vMerge/>
          </w:tcPr>
          <w:p w14:paraId="15229CCC" w14:textId="77777777" w:rsidR="00CA3904" w:rsidRPr="00AB6DA1" w:rsidRDefault="00CA3904" w:rsidP="00F50FA6">
            <w:pPr>
              <w:adjustRightInd w:val="0"/>
              <w:snapToGrid w:val="0"/>
              <w:rPr>
                <w:sz w:val="24"/>
              </w:rPr>
            </w:pPr>
          </w:p>
        </w:tc>
        <w:tc>
          <w:tcPr>
            <w:tcW w:w="3240" w:type="dxa"/>
          </w:tcPr>
          <w:p w14:paraId="6BE5FD59" w14:textId="06B31D22" w:rsidR="00CA3904" w:rsidRPr="00AB6DA1" w:rsidRDefault="00495A3C" w:rsidP="00B01B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495A3C">
              <w:rPr>
                <w:sz w:val="24"/>
              </w:rPr>
              <w:t>—</w:t>
            </w:r>
            <w:r w:rsidR="009431DB" w:rsidRPr="00AB6DA1">
              <w:rPr>
                <w:sz w:val="24"/>
              </w:rPr>
              <w:t>1</w:t>
            </w:r>
            <w:r w:rsidR="009431DB" w:rsidRPr="00AB6DA1">
              <w:rPr>
                <w:rFonts w:hAnsi="宋体"/>
                <w:sz w:val="24"/>
              </w:rPr>
              <w:t>年</w:t>
            </w:r>
          </w:p>
        </w:tc>
        <w:tc>
          <w:tcPr>
            <w:tcW w:w="1926" w:type="dxa"/>
          </w:tcPr>
          <w:p w14:paraId="713524DB" w14:textId="77777777" w:rsidR="00CA3904" w:rsidRPr="00AB6DA1" w:rsidRDefault="00510B94" w:rsidP="00510B94">
            <w:pPr>
              <w:adjustRightInd w:val="0"/>
              <w:snapToGrid w:val="0"/>
              <w:jc w:val="center"/>
              <w:rPr>
                <w:sz w:val="24"/>
              </w:rPr>
            </w:pPr>
            <w:r w:rsidRPr="00AB6DA1">
              <w:rPr>
                <w:sz w:val="24"/>
              </w:rPr>
              <w:t>0.</w:t>
            </w:r>
            <w:r w:rsidR="009431DB" w:rsidRPr="00AB6DA1">
              <w:rPr>
                <w:sz w:val="24"/>
              </w:rPr>
              <w:t>1</w:t>
            </w:r>
            <w:r w:rsidR="00CA3904" w:rsidRPr="00AB6DA1">
              <w:rPr>
                <w:sz w:val="24"/>
              </w:rPr>
              <w:t>%</w:t>
            </w:r>
          </w:p>
        </w:tc>
      </w:tr>
      <w:tr w:rsidR="00CA3904" w:rsidRPr="00AB6DA1" w14:paraId="1A267FB8" w14:textId="77777777" w:rsidTr="00F50FA6">
        <w:trPr>
          <w:cantSplit/>
          <w:trHeight w:val="131"/>
          <w:jc w:val="center"/>
        </w:trPr>
        <w:tc>
          <w:tcPr>
            <w:tcW w:w="2502" w:type="dxa"/>
            <w:vMerge/>
          </w:tcPr>
          <w:p w14:paraId="42DA334F" w14:textId="77777777" w:rsidR="00CA3904" w:rsidRPr="00AB6DA1" w:rsidRDefault="00CA3904" w:rsidP="00F50FA6">
            <w:pPr>
              <w:adjustRightInd w:val="0"/>
              <w:snapToGrid w:val="0"/>
              <w:rPr>
                <w:sz w:val="24"/>
              </w:rPr>
            </w:pPr>
          </w:p>
        </w:tc>
        <w:tc>
          <w:tcPr>
            <w:tcW w:w="3240" w:type="dxa"/>
          </w:tcPr>
          <w:p w14:paraId="47EF42DA" w14:textId="20714FF6" w:rsidR="00CA3904" w:rsidRPr="00AB6DA1" w:rsidRDefault="009431DB" w:rsidP="00B01BC4">
            <w:pPr>
              <w:adjustRightInd w:val="0"/>
              <w:snapToGrid w:val="0"/>
              <w:rPr>
                <w:sz w:val="24"/>
              </w:rPr>
            </w:pPr>
            <w:r w:rsidRPr="00AB6DA1">
              <w:rPr>
                <w:sz w:val="24"/>
              </w:rPr>
              <w:t>1</w:t>
            </w:r>
            <w:r w:rsidRPr="00AB6DA1">
              <w:rPr>
                <w:sz w:val="24"/>
              </w:rPr>
              <w:t>年</w:t>
            </w:r>
            <w:r w:rsidR="00B01BC4" w:rsidRPr="00AB6DA1">
              <w:rPr>
                <w:rFonts w:hAnsi="宋体" w:hint="eastAsia"/>
                <w:sz w:val="24"/>
              </w:rPr>
              <w:t>（含）</w:t>
            </w:r>
            <w:r w:rsidRPr="00AB6DA1">
              <w:rPr>
                <w:sz w:val="24"/>
              </w:rPr>
              <w:t>—2</w:t>
            </w:r>
            <w:r w:rsidRPr="00AB6DA1">
              <w:rPr>
                <w:sz w:val="24"/>
              </w:rPr>
              <w:t>年</w:t>
            </w:r>
          </w:p>
        </w:tc>
        <w:tc>
          <w:tcPr>
            <w:tcW w:w="1926" w:type="dxa"/>
          </w:tcPr>
          <w:p w14:paraId="40E48747" w14:textId="77777777" w:rsidR="00CA3904" w:rsidRPr="00AB6DA1" w:rsidRDefault="00CA3904" w:rsidP="00F50FA6">
            <w:pPr>
              <w:adjustRightInd w:val="0"/>
              <w:snapToGrid w:val="0"/>
              <w:jc w:val="center"/>
              <w:rPr>
                <w:sz w:val="24"/>
              </w:rPr>
            </w:pPr>
            <w:r w:rsidRPr="00AB6DA1">
              <w:rPr>
                <w:sz w:val="24"/>
              </w:rPr>
              <w:t>0</w:t>
            </w:r>
            <w:r w:rsidR="009431DB" w:rsidRPr="00AB6DA1">
              <w:rPr>
                <w:sz w:val="24"/>
              </w:rPr>
              <w:t>.05%</w:t>
            </w:r>
          </w:p>
        </w:tc>
      </w:tr>
      <w:tr w:rsidR="009431DB" w:rsidRPr="00AB6DA1" w14:paraId="7B3EEC0B" w14:textId="77777777" w:rsidTr="00C21BAF">
        <w:trPr>
          <w:cantSplit/>
          <w:trHeight w:val="131"/>
          <w:jc w:val="center"/>
        </w:trPr>
        <w:tc>
          <w:tcPr>
            <w:tcW w:w="2502" w:type="dxa"/>
            <w:vMerge/>
          </w:tcPr>
          <w:p w14:paraId="51FE6FEA" w14:textId="77777777" w:rsidR="009431DB" w:rsidRPr="00AB6DA1" w:rsidRDefault="009431DB" w:rsidP="007A6203">
            <w:pPr>
              <w:adjustRightInd w:val="0"/>
              <w:snapToGrid w:val="0"/>
              <w:rPr>
                <w:sz w:val="24"/>
              </w:rPr>
            </w:pPr>
          </w:p>
        </w:tc>
        <w:tc>
          <w:tcPr>
            <w:tcW w:w="3240" w:type="dxa"/>
          </w:tcPr>
          <w:p w14:paraId="29183515" w14:textId="659A0017" w:rsidR="009431DB" w:rsidRPr="00AB6DA1" w:rsidRDefault="009431DB" w:rsidP="009431DB">
            <w:pPr>
              <w:adjustRightInd w:val="0"/>
              <w:snapToGrid w:val="0"/>
              <w:rPr>
                <w:sz w:val="24"/>
              </w:rPr>
            </w:pPr>
            <w:r w:rsidRPr="00AB6DA1">
              <w:rPr>
                <w:sz w:val="24"/>
              </w:rPr>
              <w:t>2</w:t>
            </w:r>
            <w:r w:rsidRPr="00AB6DA1">
              <w:rPr>
                <w:sz w:val="24"/>
              </w:rPr>
              <w:t>年以上</w:t>
            </w:r>
            <w:r w:rsidR="00B01BC4" w:rsidRPr="00AB6DA1">
              <w:rPr>
                <w:sz w:val="24"/>
              </w:rPr>
              <w:t>（含）</w:t>
            </w:r>
          </w:p>
        </w:tc>
        <w:tc>
          <w:tcPr>
            <w:tcW w:w="1926" w:type="dxa"/>
          </w:tcPr>
          <w:p w14:paraId="20B92EA3" w14:textId="77777777" w:rsidR="009431DB" w:rsidRPr="00AB6DA1" w:rsidRDefault="009431DB" w:rsidP="007A6203">
            <w:pPr>
              <w:adjustRightInd w:val="0"/>
              <w:snapToGrid w:val="0"/>
              <w:jc w:val="center"/>
              <w:rPr>
                <w:sz w:val="24"/>
              </w:rPr>
            </w:pPr>
            <w:r w:rsidRPr="00AB6DA1">
              <w:rPr>
                <w:sz w:val="24"/>
              </w:rPr>
              <w:t>0</w:t>
            </w:r>
          </w:p>
        </w:tc>
      </w:tr>
    </w:tbl>
    <w:p w14:paraId="37F2511E" w14:textId="77777777" w:rsidR="00A109AD" w:rsidRPr="00AB6DA1" w:rsidRDefault="00A109AD"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661EADC2" w14:textId="77777777" w:rsidR="00F6551E" w:rsidRPr="00AB6DA1" w:rsidRDefault="00F6551E" w:rsidP="00F6551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F6551E" w:rsidRPr="00AB6DA1" w14:paraId="661592EB" w14:textId="77777777" w:rsidTr="005D2ADD">
        <w:trPr>
          <w:cantSplit/>
          <w:trHeight w:val="132"/>
          <w:jc w:val="center"/>
        </w:trPr>
        <w:tc>
          <w:tcPr>
            <w:tcW w:w="2502" w:type="dxa"/>
            <w:vMerge w:val="restart"/>
            <w:vAlign w:val="center"/>
          </w:tcPr>
          <w:p w14:paraId="41FCDEB7" w14:textId="77777777" w:rsidR="00F6551E" w:rsidRPr="00AB6DA1" w:rsidRDefault="00F6551E" w:rsidP="005D2ADD">
            <w:pPr>
              <w:adjustRightInd w:val="0"/>
              <w:snapToGrid w:val="0"/>
              <w:jc w:val="center"/>
              <w:rPr>
                <w:rFonts w:ascii="Calibri" w:hAnsi="Calibri"/>
                <w:sz w:val="24"/>
              </w:rPr>
            </w:pPr>
            <w:r w:rsidRPr="00AB6DA1">
              <w:rPr>
                <w:rFonts w:hint="eastAsia"/>
                <w:bCs/>
                <w:sz w:val="24"/>
              </w:rPr>
              <w:lastRenderedPageBreak/>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1CF8FA42"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16A57F69"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赎回费率</w:t>
            </w:r>
          </w:p>
        </w:tc>
      </w:tr>
      <w:tr w:rsidR="00495A3C" w:rsidRPr="00AB6DA1" w14:paraId="7FC092ED" w14:textId="77777777" w:rsidTr="005D2ADD">
        <w:trPr>
          <w:cantSplit/>
          <w:trHeight w:val="131"/>
          <w:jc w:val="center"/>
        </w:trPr>
        <w:tc>
          <w:tcPr>
            <w:tcW w:w="2502" w:type="dxa"/>
            <w:vMerge/>
          </w:tcPr>
          <w:p w14:paraId="20005DDA" w14:textId="77777777" w:rsidR="00495A3C" w:rsidRPr="00AB6DA1" w:rsidRDefault="00495A3C" w:rsidP="005D2ADD">
            <w:pPr>
              <w:adjustRightInd w:val="0"/>
              <w:snapToGrid w:val="0"/>
              <w:rPr>
                <w:rFonts w:ascii="Calibri" w:hAnsi="Calibri"/>
                <w:sz w:val="24"/>
              </w:rPr>
            </w:pPr>
          </w:p>
        </w:tc>
        <w:tc>
          <w:tcPr>
            <w:tcW w:w="3240" w:type="dxa"/>
          </w:tcPr>
          <w:p w14:paraId="491D3ADA" w14:textId="57FA076D" w:rsidR="00495A3C" w:rsidRPr="00AB6DA1" w:rsidRDefault="00495A3C" w:rsidP="005D2ADD">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0167A20E" w14:textId="0FFB5DBA" w:rsidR="00495A3C" w:rsidRPr="00AB6DA1" w:rsidRDefault="00495A3C" w:rsidP="005D2ADD">
            <w:pPr>
              <w:adjustRightInd w:val="0"/>
              <w:snapToGrid w:val="0"/>
              <w:jc w:val="center"/>
              <w:rPr>
                <w:sz w:val="24"/>
              </w:rPr>
            </w:pPr>
            <w:r>
              <w:rPr>
                <w:rFonts w:hint="eastAsia"/>
                <w:sz w:val="24"/>
              </w:rPr>
              <w:t>1.5</w:t>
            </w:r>
            <w:r>
              <w:rPr>
                <w:sz w:val="24"/>
              </w:rPr>
              <w:t>%</w:t>
            </w:r>
          </w:p>
        </w:tc>
      </w:tr>
      <w:tr w:rsidR="00F6551E" w:rsidRPr="00AB6DA1" w14:paraId="4BD258FB" w14:textId="77777777" w:rsidTr="005D2ADD">
        <w:trPr>
          <w:cantSplit/>
          <w:trHeight w:val="131"/>
          <w:jc w:val="center"/>
        </w:trPr>
        <w:tc>
          <w:tcPr>
            <w:tcW w:w="2502" w:type="dxa"/>
            <w:vMerge/>
          </w:tcPr>
          <w:p w14:paraId="64B22EEA" w14:textId="77777777" w:rsidR="00F6551E" w:rsidRPr="00AB6DA1" w:rsidRDefault="00F6551E" w:rsidP="005D2ADD">
            <w:pPr>
              <w:adjustRightInd w:val="0"/>
              <w:snapToGrid w:val="0"/>
              <w:rPr>
                <w:rFonts w:ascii="Calibri" w:hAnsi="Calibri"/>
                <w:sz w:val="24"/>
              </w:rPr>
            </w:pPr>
          </w:p>
        </w:tc>
        <w:tc>
          <w:tcPr>
            <w:tcW w:w="3240" w:type="dxa"/>
          </w:tcPr>
          <w:p w14:paraId="22BEB647" w14:textId="36154318" w:rsidR="00F6551E" w:rsidRPr="00AB6DA1" w:rsidRDefault="00495A3C" w:rsidP="005D2ADD">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00F6551E" w:rsidRPr="00AB6DA1">
              <w:rPr>
                <w:sz w:val="24"/>
              </w:rPr>
              <w:t>30</w:t>
            </w:r>
            <w:r w:rsidR="00F6551E" w:rsidRPr="00AB6DA1">
              <w:rPr>
                <w:sz w:val="24"/>
              </w:rPr>
              <w:t>天</w:t>
            </w:r>
          </w:p>
        </w:tc>
        <w:tc>
          <w:tcPr>
            <w:tcW w:w="1926" w:type="dxa"/>
          </w:tcPr>
          <w:p w14:paraId="09639185" w14:textId="77777777" w:rsidR="00F6551E" w:rsidRPr="00AB6DA1" w:rsidRDefault="00F6551E" w:rsidP="005D2ADD">
            <w:pPr>
              <w:adjustRightInd w:val="0"/>
              <w:snapToGrid w:val="0"/>
              <w:jc w:val="center"/>
              <w:rPr>
                <w:sz w:val="24"/>
              </w:rPr>
            </w:pPr>
            <w:r w:rsidRPr="00AB6DA1">
              <w:rPr>
                <w:sz w:val="24"/>
              </w:rPr>
              <w:t>0.5%</w:t>
            </w:r>
          </w:p>
        </w:tc>
      </w:tr>
      <w:tr w:rsidR="00F6551E" w:rsidRPr="00AB6DA1" w14:paraId="710CB99C" w14:textId="77777777" w:rsidTr="005D2ADD">
        <w:trPr>
          <w:cantSplit/>
          <w:trHeight w:val="131"/>
          <w:jc w:val="center"/>
        </w:trPr>
        <w:tc>
          <w:tcPr>
            <w:tcW w:w="2502" w:type="dxa"/>
            <w:vMerge/>
          </w:tcPr>
          <w:p w14:paraId="5FAC81D4" w14:textId="77777777" w:rsidR="00F6551E" w:rsidRPr="00AB6DA1" w:rsidRDefault="00F6551E" w:rsidP="005D2ADD">
            <w:pPr>
              <w:adjustRightInd w:val="0"/>
              <w:snapToGrid w:val="0"/>
              <w:rPr>
                <w:rFonts w:ascii="Calibri" w:hAnsi="Calibri"/>
                <w:sz w:val="24"/>
              </w:rPr>
            </w:pPr>
          </w:p>
        </w:tc>
        <w:tc>
          <w:tcPr>
            <w:tcW w:w="3240" w:type="dxa"/>
          </w:tcPr>
          <w:p w14:paraId="77FD8A63" w14:textId="77777777" w:rsidR="00F6551E" w:rsidRPr="00AB6DA1" w:rsidRDefault="00F6551E" w:rsidP="005D2ADD">
            <w:pPr>
              <w:adjustRightInd w:val="0"/>
              <w:snapToGrid w:val="0"/>
              <w:rPr>
                <w:sz w:val="24"/>
              </w:rPr>
            </w:pPr>
            <w:r w:rsidRPr="00AB6DA1">
              <w:rPr>
                <w:sz w:val="24"/>
              </w:rPr>
              <w:t>30</w:t>
            </w:r>
            <w:r w:rsidRPr="00AB6DA1">
              <w:rPr>
                <w:sz w:val="24"/>
              </w:rPr>
              <w:t>天（含）以上</w:t>
            </w:r>
          </w:p>
        </w:tc>
        <w:tc>
          <w:tcPr>
            <w:tcW w:w="1926" w:type="dxa"/>
          </w:tcPr>
          <w:p w14:paraId="54B2F924" w14:textId="77777777" w:rsidR="00F6551E" w:rsidRPr="00AB6DA1" w:rsidRDefault="00F6551E" w:rsidP="005D2ADD">
            <w:pPr>
              <w:adjustRightInd w:val="0"/>
              <w:snapToGrid w:val="0"/>
              <w:jc w:val="center"/>
              <w:rPr>
                <w:sz w:val="24"/>
              </w:rPr>
            </w:pPr>
            <w:r w:rsidRPr="00AB6DA1">
              <w:rPr>
                <w:sz w:val="24"/>
              </w:rPr>
              <w:t>0</w:t>
            </w:r>
          </w:p>
        </w:tc>
      </w:tr>
    </w:tbl>
    <w:p w14:paraId="10398638" w14:textId="77777777" w:rsidR="00B12847" w:rsidRDefault="005857B3"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09DEBF3B" w14:textId="257EABC6" w:rsidR="009F3094" w:rsidRDefault="000B6967" w:rsidP="00A109A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w:t>
      </w:r>
      <w:r w:rsidR="009F3094"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7478E7">
        <w:rPr>
          <w:rFonts w:hAnsi="宋体" w:hint="eastAsia"/>
          <w:kern w:val="0"/>
          <w:sz w:val="24"/>
          <w:szCs w:val="24"/>
        </w:rPr>
        <w:t>销售费用</w:t>
      </w:r>
      <w:r w:rsidR="009F3094" w:rsidRPr="00AB6DA1">
        <w:rPr>
          <w:rFonts w:hAnsi="宋体" w:hint="eastAsia"/>
          <w:kern w:val="0"/>
          <w:sz w:val="24"/>
          <w:szCs w:val="24"/>
        </w:rPr>
        <w:t>。</w:t>
      </w:r>
    </w:p>
    <w:p w14:paraId="07908215" w14:textId="2EB21B86" w:rsidR="00624645" w:rsidRPr="00AB6DA1" w:rsidRDefault="00624645" w:rsidP="00A109A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w:t>
      </w:r>
      <w:r w:rsidRPr="00624645">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415AE658" w14:textId="77777777" w:rsidR="006E1DD9" w:rsidRPr="00AB6DA1" w:rsidRDefault="00C92FC0" w:rsidP="009F3094">
      <w:pPr>
        <w:widowControl/>
        <w:adjustRightInd w:val="0"/>
        <w:snapToGrid w:val="0"/>
        <w:spacing w:line="360" w:lineRule="auto"/>
        <w:ind w:firstLineChars="200" w:firstLine="482"/>
        <w:rPr>
          <w:b/>
          <w:kern w:val="0"/>
          <w:sz w:val="24"/>
          <w:szCs w:val="24"/>
        </w:rPr>
      </w:pPr>
      <w:bookmarkStart w:id="76" w:name="_Hlt81024033"/>
      <w:bookmarkStart w:id="77" w:name="_Hlt90458725"/>
      <w:bookmarkStart w:id="78" w:name="_Hlt91144389"/>
      <w:bookmarkEnd w:id="76"/>
      <w:bookmarkEnd w:id="77"/>
      <w:bookmarkEnd w:id="78"/>
      <w:r w:rsidRPr="00AB6DA1">
        <w:rPr>
          <w:rFonts w:hAnsi="宋体"/>
          <w:b/>
          <w:kern w:val="0"/>
          <w:sz w:val="24"/>
          <w:szCs w:val="24"/>
        </w:rPr>
        <w:t>（</w:t>
      </w:r>
      <w:r w:rsidR="0004726E" w:rsidRPr="00AB6DA1">
        <w:rPr>
          <w:rFonts w:hAnsi="宋体" w:hint="eastAsia"/>
          <w:b/>
          <w:kern w:val="0"/>
          <w:sz w:val="24"/>
          <w:szCs w:val="24"/>
        </w:rPr>
        <w:t>八</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53ED96DB" w14:textId="77777777" w:rsidR="00BE7375"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BE7375" w:rsidRPr="00AB6DA1">
        <w:rPr>
          <w:rFonts w:hAnsi="宋体"/>
          <w:kern w:val="0"/>
          <w:sz w:val="24"/>
          <w:szCs w:val="24"/>
        </w:rPr>
        <w:t>的有效份额为净申购金额除以当日</w:t>
      </w:r>
      <w:r w:rsidR="00E51C30" w:rsidRPr="00AB6DA1">
        <w:rPr>
          <w:rFonts w:hint="eastAsia"/>
          <w:bCs/>
          <w:sz w:val="24"/>
        </w:rPr>
        <w:t>该类基金份额</w:t>
      </w:r>
      <w:r w:rsidR="00BE7375" w:rsidRPr="00AB6DA1">
        <w:rPr>
          <w:rFonts w:hAnsi="宋体"/>
          <w:kern w:val="0"/>
          <w:sz w:val="24"/>
          <w:szCs w:val="24"/>
        </w:rPr>
        <w:t>的基金份额净值，有效份额单位为份，</w:t>
      </w:r>
      <w:r w:rsidR="00BE7375" w:rsidRPr="00AB6DA1">
        <w:rPr>
          <w:rFonts w:hAnsi="宋体" w:hint="eastAsia"/>
          <w:kern w:val="0"/>
          <w:sz w:val="24"/>
          <w:szCs w:val="24"/>
        </w:rPr>
        <w:t>申购份额</w:t>
      </w:r>
      <w:r w:rsidR="00BE7375" w:rsidRPr="00AB6DA1">
        <w:rPr>
          <w:rFonts w:hAnsi="宋体"/>
          <w:kern w:val="0"/>
          <w:sz w:val="24"/>
          <w:szCs w:val="24"/>
        </w:rPr>
        <w:t>计算结果按四舍五入方法，保留到小数点后</w:t>
      </w:r>
      <w:r w:rsidR="00BE7375" w:rsidRPr="00AB6DA1">
        <w:rPr>
          <w:rFonts w:hAnsi="宋体" w:hint="eastAsia"/>
          <w:kern w:val="0"/>
          <w:sz w:val="24"/>
          <w:szCs w:val="24"/>
        </w:rPr>
        <w:t>2</w:t>
      </w:r>
      <w:r w:rsidR="00BE7375" w:rsidRPr="00AB6DA1">
        <w:rPr>
          <w:rFonts w:hAnsi="宋体"/>
          <w:kern w:val="0"/>
          <w:sz w:val="24"/>
          <w:szCs w:val="24"/>
        </w:rPr>
        <w:t>位，由此产生的收益或损失由基金财产承担。</w:t>
      </w:r>
    </w:p>
    <w:p w14:paraId="5CC144AC" w14:textId="77777777"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765F7A" w:rsidRPr="00AB6DA1">
        <w:rPr>
          <w:rFonts w:hAnsi="宋体" w:hint="eastAsia"/>
          <w:sz w:val="24"/>
        </w:rPr>
        <w:t>的</w:t>
      </w:r>
      <w:r w:rsidR="005F505B" w:rsidRPr="00AB6DA1">
        <w:rPr>
          <w:rFonts w:hAnsi="宋体"/>
          <w:kern w:val="0"/>
          <w:sz w:val="24"/>
          <w:szCs w:val="24"/>
        </w:rPr>
        <w:t>赎回金额为按实际确认的有效赎回份额乘以当日</w:t>
      </w:r>
      <w:r w:rsidR="00E51C30" w:rsidRPr="00AB6DA1">
        <w:rPr>
          <w:rFonts w:hint="eastAsia"/>
          <w:bCs/>
          <w:sz w:val="24"/>
        </w:rPr>
        <w:t>该类基金份额</w:t>
      </w:r>
      <w:r w:rsidR="00765F7A" w:rsidRPr="00AB6DA1">
        <w:rPr>
          <w:rFonts w:hint="eastAsia"/>
          <w:bCs/>
          <w:sz w:val="24"/>
        </w:rPr>
        <w:t>的</w:t>
      </w:r>
      <w:r w:rsidR="005F505B" w:rsidRPr="00AB6DA1">
        <w:rPr>
          <w:rFonts w:hAnsi="宋体"/>
          <w:kern w:val="0"/>
          <w:sz w:val="24"/>
          <w:szCs w:val="24"/>
        </w:rPr>
        <w:t>基金份额净值并扣除相应的费用</w:t>
      </w:r>
      <w:r w:rsidR="00327520" w:rsidRPr="00AB6DA1">
        <w:rPr>
          <w:rFonts w:hAnsi="宋体"/>
          <w:sz w:val="24"/>
          <w:szCs w:val="24"/>
        </w:rPr>
        <w:t>（如有）</w:t>
      </w:r>
      <w:r w:rsidR="005F505B" w:rsidRPr="00AB6DA1">
        <w:rPr>
          <w:rFonts w:hAnsi="宋体"/>
          <w:kern w:val="0"/>
          <w:sz w:val="24"/>
          <w:szCs w:val="24"/>
        </w:rPr>
        <w:t>，赎回金额单位为元。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7246EC29" w14:textId="77777777" w:rsidR="002E15A9"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5DEC47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（注：对于适用固定金额申购费用的申购，申购费用＝固定申购费用金额）</w:t>
      </w:r>
    </w:p>
    <w:p w14:paraId="700A9620" w14:textId="7A8FEDC1"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 T</w:t>
      </w:r>
      <w:r w:rsidR="00291AEE" w:rsidRPr="00291AEE">
        <w:rPr>
          <w:rFonts w:hAnsi="宋体" w:hint="eastAsia"/>
          <w:kern w:val="0"/>
          <w:sz w:val="24"/>
          <w:szCs w:val="24"/>
        </w:rPr>
        <w:t>日</w:t>
      </w:r>
      <w:r w:rsidR="00291AEE">
        <w:rPr>
          <w:rFonts w:hAnsi="宋体" w:hint="eastAsia"/>
          <w:kern w:val="0"/>
          <w:sz w:val="24"/>
          <w:szCs w:val="24"/>
        </w:rPr>
        <w:t>A</w:t>
      </w:r>
      <w:r w:rsidR="00291AEE">
        <w:rPr>
          <w:rFonts w:hAnsi="宋体" w:hint="eastAsia"/>
          <w:kern w:val="0"/>
          <w:sz w:val="24"/>
          <w:szCs w:val="24"/>
        </w:rPr>
        <w:t>类</w:t>
      </w:r>
      <w:r w:rsidR="00291AEE" w:rsidRPr="00291AEE">
        <w:rPr>
          <w:rFonts w:hAnsi="宋体" w:hint="eastAsia"/>
          <w:kern w:val="0"/>
          <w:sz w:val="24"/>
          <w:szCs w:val="24"/>
        </w:rPr>
        <w:t>基金份额净值</w:t>
      </w:r>
    </w:p>
    <w:p w14:paraId="612E457B" w14:textId="40C7BB58"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四</w:t>
      </w:r>
      <w:r w:rsidRPr="00AB6DA1">
        <w:rPr>
          <w:rFonts w:hAnsi="宋体"/>
          <w:kern w:val="0"/>
          <w:sz w:val="24"/>
          <w:szCs w:val="24"/>
        </w:rPr>
        <w:t>：某投资者</w:t>
      </w:r>
      <w:r w:rsidR="0051593D"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72C634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CE8EA8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E7A8AD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1E2E6594" w14:textId="77777777" w:rsidR="00F640AA" w:rsidRPr="00AB6DA1" w:rsidRDefault="003604DE" w:rsidP="00F640A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74FBAD10" w14:textId="496AED32" w:rsidR="005C0AAA" w:rsidRPr="00AB6DA1" w:rsidRDefault="005C0AAA" w:rsidP="005C0AA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009A4343" w:rsidRPr="00AB6DA1">
        <w:rPr>
          <w:rFonts w:hAnsi="宋体" w:hint="eastAsia"/>
          <w:kern w:val="0"/>
          <w:sz w:val="24"/>
          <w:szCs w:val="24"/>
        </w:rPr>
        <w:t>A</w:t>
      </w:r>
      <w:r w:rsidR="009A4343" w:rsidRPr="00AB6DA1">
        <w:rPr>
          <w:rFonts w:hAnsi="宋体" w:hint="eastAsia"/>
          <w:kern w:val="0"/>
          <w:sz w:val="24"/>
          <w:szCs w:val="24"/>
        </w:rPr>
        <w:t>类</w:t>
      </w:r>
      <w:r w:rsidRPr="00AB6DA1">
        <w:rPr>
          <w:rFonts w:hAnsi="宋体" w:hint="eastAsia"/>
          <w:kern w:val="0"/>
          <w:sz w:val="24"/>
          <w:szCs w:val="24"/>
        </w:rPr>
        <w:t>基金份额。</w:t>
      </w:r>
    </w:p>
    <w:p w14:paraId="762B37E5"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00654646"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730C3A68"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729AF7A"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553DB35C"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3B16BAAC"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sidR="0060465C">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720421B0" w14:textId="77777777" w:rsidR="00654646" w:rsidRPr="00AB6DA1" w:rsidRDefault="00654646"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w:t>
      </w:r>
      <w:r w:rsidR="0060144B" w:rsidRPr="00AB6DA1">
        <w:rPr>
          <w:rFonts w:hAnsi="宋体" w:hint="eastAsia"/>
          <w:kern w:val="0"/>
          <w:sz w:val="24"/>
          <w:szCs w:val="24"/>
        </w:rPr>
        <w:t>投</w:t>
      </w:r>
      <w:r w:rsidRPr="00AB6DA1">
        <w:rPr>
          <w:rFonts w:hAnsi="宋体" w:hint="eastAsia"/>
          <w:kern w:val="0"/>
          <w:sz w:val="24"/>
          <w:szCs w:val="24"/>
        </w:rPr>
        <w:t>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38D4889"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7E248350"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59CE823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626605B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7EF53A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六</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元，则其可得到的申购份额为：</w:t>
      </w:r>
    </w:p>
    <w:p w14:paraId="20CC93D8"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申购份额＝</w:t>
      </w:r>
      <w:r w:rsidRPr="00AB6DA1">
        <w:rPr>
          <w:rFonts w:hAnsi="宋体" w:hint="eastAsia"/>
          <w:kern w:val="0"/>
          <w:sz w:val="24"/>
          <w:szCs w:val="24"/>
        </w:rPr>
        <w:t>100,000/1.040</w:t>
      </w:r>
      <w:r w:rsidR="0060465C">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35096C4"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2154CD5E" w14:textId="77777777" w:rsidR="000C1DC2" w:rsidRPr="00AB6DA1" w:rsidRDefault="00402590" w:rsidP="000C1DC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000C1DC2"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000C1DC2" w:rsidRPr="00AB6DA1">
        <w:rPr>
          <w:rFonts w:hAnsi="宋体" w:hint="eastAsia"/>
          <w:kern w:val="0"/>
          <w:sz w:val="24"/>
          <w:szCs w:val="24"/>
        </w:rPr>
        <w:t>基金份额净值并扣除相应的费用</w:t>
      </w:r>
      <w:r w:rsidR="00D76A68" w:rsidRPr="00AB6DA1">
        <w:rPr>
          <w:rFonts w:hAnsi="宋体" w:hint="eastAsia"/>
          <w:kern w:val="0"/>
          <w:sz w:val="24"/>
          <w:szCs w:val="24"/>
        </w:rPr>
        <w:t>（</w:t>
      </w:r>
      <w:r w:rsidR="00D76A68" w:rsidRPr="00AB6DA1">
        <w:rPr>
          <w:rFonts w:hAnsi="宋体"/>
          <w:kern w:val="0"/>
          <w:sz w:val="24"/>
          <w:szCs w:val="24"/>
        </w:rPr>
        <w:t>如有）</w:t>
      </w:r>
      <w:r w:rsidR="000C1DC2" w:rsidRPr="00AB6DA1">
        <w:rPr>
          <w:rFonts w:hAnsi="宋体" w:hint="eastAsia"/>
          <w:kern w:val="0"/>
          <w:sz w:val="24"/>
          <w:szCs w:val="24"/>
        </w:rPr>
        <w:t>，赎回金额单位为元，计算结果保留到小数点后两位，第三位四舍五入</w:t>
      </w:r>
      <w:r w:rsidRPr="00AB6DA1">
        <w:rPr>
          <w:rFonts w:hAnsi="宋体" w:hint="eastAsia"/>
          <w:kern w:val="0"/>
          <w:sz w:val="24"/>
          <w:szCs w:val="24"/>
        </w:rPr>
        <w:t>，</w:t>
      </w:r>
      <w:r w:rsidRPr="00AB6DA1">
        <w:rPr>
          <w:rFonts w:hAnsi="宋体"/>
          <w:kern w:val="0"/>
          <w:sz w:val="24"/>
          <w:szCs w:val="24"/>
        </w:rPr>
        <w:t>由此产生的收益或损失由基金财产承担</w:t>
      </w:r>
      <w:r w:rsidR="000C1DC2" w:rsidRPr="00AB6DA1">
        <w:rPr>
          <w:rFonts w:hAnsi="宋体" w:hint="eastAsia"/>
          <w:kern w:val="0"/>
          <w:sz w:val="24"/>
          <w:szCs w:val="24"/>
        </w:rPr>
        <w:t>。</w:t>
      </w:r>
      <w:r w:rsidR="000C1DC2" w:rsidRPr="00AB6DA1">
        <w:rPr>
          <w:rFonts w:hAnsi="宋体" w:hint="eastAsia"/>
          <w:kern w:val="0"/>
          <w:sz w:val="24"/>
          <w:szCs w:val="24"/>
        </w:rPr>
        <w:t xml:space="preserve"> </w:t>
      </w:r>
    </w:p>
    <w:p w14:paraId="4D575907"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2AFF3F2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1D25A9C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8F035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23B9EA7" w14:textId="07052691"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七</w:t>
      </w:r>
      <w:r w:rsidRPr="00AB6DA1">
        <w:rPr>
          <w:rFonts w:hAnsi="宋体"/>
          <w:kern w:val="0"/>
          <w:sz w:val="24"/>
          <w:szCs w:val="24"/>
        </w:rPr>
        <w:t>：某投资者</w:t>
      </w:r>
      <w:r w:rsidR="008C1F4B" w:rsidRPr="00AB6DA1">
        <w:rPr>
          <w:rFonts w:hAnsi="宋体" w:hint="eastAsia"/>
          <w:kern w:val="0"/>
          <w:sz w:val="24"/>
          <w:szCs w:val="24"/>
        </w:rPr>
        <w:t>在持有期限</w:t>
      </w:r>
      <w:r w:rsidR="00624645">
        <w:rPr>
          <w:rFonts w:hAnsi="宋体" w:hint="eastAsia"/>
          <w:kern w:val="0"/>
          <w:sz w:val="24"/>
          <w:szCs w:val="24"/>
        </w:rPr>
        <w:t>为</w:t>
      </w:r>
      <w:r w:rsidR="00624645">
        <w:rPr>
          <w:rFonts w:hAnsi="宋体" w:hint="eastAsia"/>
          <w:kern w:val="0"/>
          <w:sz w:val="24"/>
          <w:szCs w:val="24"/>
        </w:rPr>
        <w:t>3</w:t>
      </w:r>
      <w:r w:rsidR="00624645">
        <w:rPr>
          <w:rFonts w:hAnsi="宋体"/>
          <w:kern w:val="0"/>
          <w:sz w:val="24"/>
          <w:szCs w:val="24"/>
        </w:rPr>
        <w:t>60</w:t>
      </w:r>
      <w:r w:rsidR="00624645">
        <w:rPr>
          <w:rFonts w:hAnsi="宋体" w:hint="eastAsia"/>
          <w:kern w:val="0"/>
          <w:sz w:val="24"/>
          <w:szCs w:val="24"/>
        </w:rPr>
        <w:t>天</w:t>
      </w:r>
      <w:r w:rsidR="00624645">
        <w:rPr>
          <w:rFonts w:hAnsi="宋体"/>
          <w:kern w:val="0"/>
          <w:sz w:val="24"/>
          <w:szCs w:val="24"/>
        </w:rPr>
        <w:t>时</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609714BE"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8FCC69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3AF6FC8A" w14:textId="5386136C"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BB0CE6" w:rsidRPr="00AB6DA1">
        <w:rPr>
          <w:rFonts w:hAnsi="宋体"/>
          <w:kern w:val="0"/>
          <w:sz w:val="24"/>
          <w:szCs w:val="24"/>
        </w:rPr>
        <w:t>对应的赎回费率为</w:t>
      </w:r>
      <w:r w:rsidR="00BB0CE6" w:rsidRPr="00AB6DA1">
        <w:rPr>
          <w:rFonts w:hAnsi="宋体"/>
          <w:kern w:val="0"/>
          <w:sz w:val="24"/>
          <w:szCs w:val="24"/>
        </w:rPr>
        <w:t>0.</w:t>
      </w:r>
      <w:r w:rsidR="00D351F1">
        <w:rPr>
          <w:rFonts w:hAnsi="宋体" w:hint="eastAsia"/>
          <w:kern w:val="0"/>
          <w:sz w:val="24"/>
          <w:szCs w:val="24"/>
        </w:rPr>
        <w:t>1</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D1749C" w:rsidRPr="00AB6DA1">
        <w:rPr>
          <w:rFonts w:hAnsi="宋体"/>
          <w:kern w:val="0"/>
          <w:sz w:val="24"/>
          <w:szCs w:val="24"/>
        </w:rPr>
        <w:t>101</w:t>
      </w:r>
      <w:r w:rsidR="00D1749C"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00D1749C" w:rsidRPr="00AB6DA1">
        <w:rPr>
          <w:rFonts w:hAnsi="宋体" w:hint="eastAsia"/>
          <w:kern w:val="0"/>
          <w:sz w:val="24"/>
          <w:szCs w:val="24"/>
        </w:rPr>
        <w:t>0</w:t>
      </w:r>
      <w:r w:rsidRPr="00AB6DA1">
        <w:rPr>
          <w:rFonts w:hAnsi="宋体"/>
          <w:kern w:val="0"/>
          <w:sz w:val="24"/>
          <w:szCs w:val="24"/>
        </w:rPr>
        <w:t>元。</w:t>
      </w:r>
    </w:p>
    <w:p w14:paraId="304310AD"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7E38ED2"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0FEADD31"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40345E8B"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41BC7C0" w14:textId="4B7186AA" w:rsidR="00D1749C" w:rsidRPr="00AB6DA1" w:rsidRDefault="003604DE"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八</w:t>
      </w:r>
      <w:r w:rsidRPr="00AB6DA1">
        <w:rPr>
          <w:rFonts w:hAnsi="宋体" w:hint="eastAsia"/>
          <w:kern w:val="0"/>
          <w:sz w:val="24"/>
          <w:szCs w:val="24"/>
        </w:rPr>
        <w:t>：</w:t>
      </w:r>
      <w:r w:rsidR="00D1749C" w:rsidRPr="00AB6DA1">
        <w:rPr>
          <w:rFonts w:hAnsi="宋体"/>
          <w:kern w:val="0"/>
          <w:sz w:val="24"/>
          <w:szCs w:val="24"/>
        </w:rPr>
        <w:t>某投资者</w:t>
      </w:r>
      <w:r w:rsidR="008C1F4B" w:rsidRPr="00AB6DA1">
        <w:rPr>
          <w:rFonts w:hAnsi="宋体" w:hint="eastAsia"/>
          <w:kern w:val="0"/>
          <w:sz w:val="24"/>
          <w:szCs w:val="24"/>
        </w:rPr>
        <w:t>在持有期限</w:t>
      </w:r>
      <w:r w:rsidR="00624645">
        <w:rPr>
          <w:rFonts w:hAnsi="宋体" w:hint="eastAsia"/>
          <w:kern w:val="0"/>
          <w:sz w:val="24"/>
          <w:szCs w:val="24"/>
        </w:rPr>
        <w:t>为</w:t>
      </w:r>
      <w:r w:rsidR="00624645">
        <w:rPr>
          <w:rFonts w:hAnsi="宋体" w:hint="eastAsia"/>
          <w:kern w:val="0"/>
          <w:sz w:val="24"/>
          <w:szCs w:val="24"/>
        </w:rPr>
        <w:t>2</w:t>
      </w:r>
      <w:r w:rsidR="00624645">
        <w:rPr>
          <w:rFonts w:hAnsi="宋体"/>
          <w:kern w:val="0"/>
          <w:sz w:val="24"/>
          <w:szCs w:val="24"/>
        </w:rPr>
        <w:t>0</w:t>
      </w:r>
      <w:r w:rsidR="00624645">
        <w:rPr>
          <w:rFonts w:hAnsi="宋体" w:hint="eastAsia"/>
          <w:kern w:val="0"/>
          <w:sz w:val="24"/>
          <w:szCs w:val="24"/>
        </w:rPr>
        <w:t>天时</w:t>
      </w:r>
      <w:r w:rsidR="00D1749C" w:rsidRPr="00AB6DA1">
        <w:rPr>
          <w:rFonts w:hAnsi="宋体"/>
          <w:kern w:val="0"/>
          <w:sz w:val="24"/>
          <w:szCs w:val="24"/>
        </w:rPr>
        <w:t>赎回</w:t>
      </w:r>
      <w:r w:rsidR="00D1749C" w:rsidRPr="00AB6DA1">
        <w:rPr>
          <w:rFonts w:hAnsi="宋体"/>
          <w:kern w:val="0"/>
          <w:sz w:val="24"/>
          <w:szCs w:val="24"/>
        </w:rPr>
        <w:t>1</w:t>
      </w:r>
      <w:r w:rsidR="00D1749C" w:rsidRPr="00AB6DA1">
        <w:rPr>
          <w:rFonts w:hAnsi="宋体" w:hint="eastAsia"/>
          <w:kern w:val="0"/>
          <w:sz w:val="24"/>
          <w:szCs w:val="24"/>
        </w:rPr>
        <w:t>0</w:t>
      </w:r>
      <w:r w:rsidR="00D1749C" w:rsidRPr="00AB6DA1">
        <w:rPr>
          <w:rFonts w:hAnsi="宋体"/>
          <w:kern w:val="0"/>
          <w:sz w:val="24"/>
          <w:szCs w:val="24"/>
        </w:rPr>
        <w:t>0,000</w:t>
      </w:r>
      <w:r w:rsidR="00D1749C" w:rsidRPr="00AB6DA1">
        <w:rPr>
          <w:rFonts w:hAnsi="宋体"/>
          <w:kern w:val="0"/>
          <w:sz w:val="24"/>
          <w:szCs w:val="24"/>
        </w:rPr>
        <w:t>份</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基金份额，对应的赎回费率为</w:t>
      </w:r>
      <w:r w:rsidR="00D1749C" w:rsidRPr="00AB6DA1">
        <w:rPr>
          <w:rFonts w:hAnsi="宋体"/>
          <w:kern w:val="0"/>
          <w:sz w:val="24"/>
          <w:szCs w:val="24"/>
        </w:rPr>
        <w:t>0.</w:t>
      </w:r>
      <w:r w:rsidR="00D1749C" w:rsidRPr="00AB6DA1">
        <w:rPr>
          <w:rFonts w:hAnsi="宋体" w:hint="eastAsia"/>
          <w:kern w:val="0"/>
          <w:sz w:val="24"/>
          <w:szCs w:val="24"/>
        </w:rPr>
        <w:t>5</w:t>
      </w:r>
      <w:r w:rsidR="00D1749C" w:rsidRPr="00AB6DA1">
        <w:rPr>
          <w:rFonts w:hAnsi="宋体"/>
          <w:kern w:val="0"/>
          <w:sz w:val="24"/>
          <w:szCs w:val="24"/>
        </w:rPr>
        <w:t>%</w:t>
      </w:r>
      <w:r w:rsidR="00D1749C" w:rsidRPr="00AB6DA1">
        <w:rPr>
          <w:rFonts w:hAnsi="宋体"/>
          <w:kern w:val="0"/>
          <w:sz w:val="24"/>
          <w:szCs w:val="24"/>
        </w:rPr>
        <w:t>，假设赎回当日</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基金份额净值是</w:t>
      </w:r>
      <w:r w:rsidR="00D1749C" w:rsidRPr="00AB6DA1">
        <w:rPr>
          <w:rFonts w:hAnsi="宋体"/>
          <w:kern w:val="0"/>
          <w:sz w:val="24"/>
          <w:szCs w:val="24"/>
        </w:rPr>
        <w:t>1.016</w:t>
      </w:r>
      <w:r w:rsidR="0040419C">
        <w:rPr>
          <w:rFonts w:hAnsi="宋体"/>
          <w:kern w:val="0"/>
          <w:sz w:val="24"/>
          <w:szCs w:val="24"/>
        </w:rPr>
        <w:t>0</w:t>
      </w:r>
      <w:r w:rsidR="00D1749C" w:rsidRPr="00AB6DA1">
        <w:rPr>
          <w:rFonts w:hAnsi="宋体"/>
          <w:kern w:val="0"/>
          <w:sz w:val="24"/>
          <w:szCs w:val="24"/>
        </w:rPr>
        <w:t>元，则其可得到的赎回金额为：</w:t>
      </w:r>
    </w:p>
    <w:p w14:paraId="28CACEA4"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076644C5"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968EF36" w14:textId="77777777" w:rsidR="003604DE"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72236A90" w14:textId="77777777" w:rsidR="006E1DD9" w:rsidRPr="00AB6DA1" w:rsidRDefault="003604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53BC1145" w14:textId="343365B4" w:rsidR="006E1DD9" w:rsidRPr="00AB6DA1" w:rsidRDefault="00C92FC0">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w:t>
      </w:r>
      <w:r w:rsidR="005345D9" w:rsidRPr="005345D9">
        <w:rPr>
          <w:rFonts w:hAnsi="宋体" w:hint="eastAsia"/>
          <w:kern w:val="0"/>
          <w:sz w:val="24"/>
          <w:szCs w:val="24"/>
        </w:rPr>
        <w:t>按基金合同的约定</w:t>
      </w:r>
      <w:r w:rsidRPr="00AB6DA1">
        <w:rPr>
          <w:rFonts w:hAnsi="宋体"/>
          <w:kern w:val="0"/>
          <w:sz w:val="24"/>
          <w:szCs w:val="24"/>
        </w:rPr>
        <w:t>公告。遇特殊情况，经中国证监会同意，可以适当延迟计算或公告。</w:t>
      </w:r>
      <w:r w:rsidR="000E4073" w:rsidRPr="00AB6DA1">
        <w:rPr>
          <w:rFonts w:hAnsi="宋体"/>
          <w:sz w:val="24"/>
          <w:szCs w:val="24"/>
        </w:rPr>
        <w:t>本基金</w:t>
      </w:r>
      <w:r w:rsidR="002E1B5A" w:rsidRPr="00AB6DA1">
        <w:rPr>
          <w:sz w:val="24"/>
        </w:rPr>
        <w:t>A</w:t>
      </w:r>
      <w:r w:rsidR="002E1B5A" w:rsidRPr="00AB6DA1">
        <w:rPr>
          <w:rFonts w:hAnsi="宋体"/>
          <w:sz w:val="24"/>
        </w:rPr>
        <w:t>类基金份额和</w:t>
      </w:r>
      <w:r w:rsidR="002E1B5A" w:rsidRPr="00AB6DA1">
        <w:rPr>
          <w:sz w:val="24"/>
        </w:rPr>
        <w:t>C</w:t>
      </w:r>
      <w:r w:rsidR="002E1B5A" w:rsidRPr="00AB6DA1">
        <w:rPr>
          <w:rFonts w:hAnsi="宋体"/>
          <w:sz w:val="24"/>
        </w:rPr>
        <w:t>类基金份额的</w:t>
      </w:r>
      <w:r w:rsidR="000E4073" w:rsidRPr="00AB6DA1">
        <w:rPr>
          <w:rFonts w:hAnsi="宋体"/>
          <w:sz w:val="24"/>
          <w:szCs w:val="24"/>
        </w:rPr>
        <w:t>基金份额净值的计算，保留到小数点后</w:t>
      </w:r>
      <w:r w:rsidR="0029522B">
        <w:rPr>
          <w:sz w:val="24"/>
          <w:szCs w:val="24"/>
        </w:rPr>
        <w:t>4</w:t>
      </w:r>
      <w:r w:rsidR="000E4073" w:rsidRPr="00AB6DA1">
        <w:rPr>
          <w:rFonts w:hAnsi="宋体"/>
          <w:sz w:val="24"/>
          <w:szCs w:val="24"/>
        </w:rPr>
        <w:t>位，小数点后</w:t>
      </w:r>
      <w:r w:rsidR="0029522B" w:rsidRPr="00AB6DA1">
        <w:rPr>
          <w:rFonts w:hAnsi="宋体"/>
          <w:sz w:val="24"/>
          <w:szCs w:val="24"/>
        </w:rPr>
        <w:t>第</w:t>
      </w:r>
      <w:r w:rsidR="0029522B">
        <w:rPr>
          <w:sz w:val="24"/>
          <w:szCs w:val="24"/>
        </w:rPr>
        <w:t>5</w:t>
      </w:r>
      <w:r w:rsidR="000E4073" w:rsidRPr="00AB6DA1">
        <w:rPr>
          <w:rFonts w:hAnsi="宋体"/>
          <w:sz w:val="24"/>
          <w:szCs w:val="24"/>
        </w:rPr>
        <w:t>位四舍五入，由此误差产生的收益或损失由基金财产承担。</w:t>
      </w:r>
    </w:p>
    <w:p w14:paraId="70EF60C0" w14:textId="77777777" w:rsidR="000B07CA" w:rsidRPr="00AB6DA1" w:rsidRDefault="00C92FC0" w:rsidP="000B07CA">
      <w:pPr>
        <w:adjustRightInd w:val="0"/>
        <w:snapToGrid w:val="0"/>
        <w:spacing w:line="360" w:lineRule="auto"/>
        <w:ind w:firstLineChars="200" w:firstLine="482"/>
        <w:rPr>
          <w:rFonts w:hAnsi="宋体"/>
          <w:kern w:val="0"/>
          <w:sz w:val="24"/>
          <w:szCs w:val="24"/>
        </w:rPr>
      </w:pPr>
      <w:bookmarkStart w:id="79" w:name="_Toc79392615"/>
      <w:r w:rsidRPr="00AB6DA1">
        <w:rPr>
          <w:rFonts w:hAnsi="宋体"/>
          <w:b/>
          <w:kern w:val="0"/>
          <w:sz w:val="24"/>
          <w:szCs w:val="24"/>
        </w:rPr>
        <w:t>（</w:t>
      </w:r>
      <w:r w:rsidR="0004726E" w:rsidRPr="00AB6DA1">
        <w:rPr>
          <w:rFonts w:hAnsi="宋体" w:hint="eastAsia"/>
          <w:b/>
          <w:kern w:val="0"/>
          <w:sz w:val="24"/>
          <w:szCs w:val="24"/>
        </w:rPr>
        <w:t>九</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79"/>
    </w:p>
    <w:p w14:paraId="2A5F9A0A"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30A547E0"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FC338D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0F68492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80" w:name="OLE_LINK28"/>
      <w:bookmarkStart w:id="81"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80"/>
    <w:bookmarkEnd w:id="81"/>
    <w:p w14:paraId="2ECA333B"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005B7B1C" w:rsidRPr="00AB6DA1">
        <w:rPr>
          <w:bCs/>
          <w:sz w:val="24"/>
        </w:rPr>
        <w:t>可能会影响或</w:t>
      </w:r>
      <w:r w:rsidRPr="00AB6DA1">
        <w:rPr>
          <w:rFonts w:hAnsi="宋体"/>
          <w:sz w:val="24"/>
        </w:rPr>
        <w:t>损害现有基金份额持有人利益时。</w:t>
      </w:r>
    </w:p>
    <w:p w14:paraId="1E1C39C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00D50824" w:rsidRPr="00AB6DA1">
        <w:rPr>
          <w:rFonts w:hAnsi="宋体" w:hint="eastAsia"/>
          <w:bCs/>
          <w:sz w:val="24"/>
        </w:rPr>
        <w:t>或</w:t>
      </w:r>
      <w:r w:rsidR="0017112C" w:rsidRPr="00AB6DA1">
        <w:rPr>
          <w:rFonts w:hAnsi="宋体" w:hint="eastAsia"/>
          <w:bCs/>
          <w:sz w:val="24"/>
        </w:rPr>
        <w:t>发生</w:t>
      </w:r>
      <w:r w:rsidR="00D50824" w:rsidRPr="00AB6DA1">
        <w:rPr>
          <w:rFonts w:hAnsi="宋体" w:hint="eastAsia"/>
          <w:bCs/>
          <w:sz w:val="24"/>
        </w:rPr>
        <w:t>其他</w:t>
      </w:r>
      <w:r w:rsidRPr="00AB6DA1">
        <w:rPr>
          <w:rFonts w:hAnsi="宋体"/>
          <w:sz w:val="24"/>
        </w:rPr>
        <w:t>损害现有基金份额持有人利益的情形。</w:t>
      </w:r>
    </w:p>
    <w:p w14:paraId="3BE12484"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82" w:name="OLE_LINK30"/>
      <w:bookmarkStart w:id="83" w:name="OLE_LINK31"/>
      <w:r w:rsidRPr="00AB6DA1">
        <w:rPr>
          <w:rFonts w:hAnsi="宋体" w:hint="eastAsia"/>
          <w:sz w:val="24"/>
        </w:rPr>
        <w:t>6</w:t>
      </w:r>
      <w:r w:rsidRPr="00AB6DA1">
        <w:rPr>
          <w:rFonts w:hAnsi="宋体" w:hint="eastAsia"/>
          <w:sz w:val="24"/>
        </w:rPr>
        <w:t>、基金管理人、基金托管人、基金销售机构</w:t>
      </w:r>
      <w:r w:rsidR="005B7B1C" w:rsidRPr="00AB6DA1">
        <w:rPr>
          <w:rFonts w:hint="eastAsia"/>
          <w:bCs/>
          <w:sz w:val="24"/>
        </w:rPr>
        <w:t>、基金销售支付结算机构</w:t>
      </w:r>
      <w:r w:rsidRPr="00AB6DA1">
        <w:rPr>
          <w:rFonts w:hAnsi="宋体" w:hint="eastAsia"/>
          <w:sz w:val="24"/>
        </w:rPr>
        <w:t>或登记机构的异常情况导致基金销售系统、基金</w:t>
      </w:r>
      <w:r w:rsidR="005B7B1C" w:rsidRPr="00AB6DA1">
        <w:rPr>
          <w:rFonts w:hint="eastAsia"/>
          <w:bCs/>
          <w:sz w:val="24"/>
        </w:rPr>
        <w:t>销售支付结算系统、基金</w:t>
      </w:r>
      <w:r w:rsidRPr="00AB6DA1">
        <w:rPr>
          <w:rFonts w:hAnsi="宋体" w:hint="eastAsia"/>
          <w:sz w:val="24"/>
        </w:rPr>
        <w:t>注册登记系统或基金会计系统无法正常运行。</w:t>
      </w:r>
    </w:p>
    <w:p w14:paraId="389A9CED" w14:textId="306C057E" w:rsidR="002A0E25"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7</w:t>
      </w:r>
      <w:r w:rsidRPr="00AB6DA1">
        <w:rPr>
          <w:rFonts w:hAnsi="宋体" w:hint="eastAsia"/>
          <w:sz w:val="24"/>
        </w:rPr>
        <w:t>、</w:t>
      </w:r>
      <w:bookmarkEnd w:id="82"/>
      <w:bookmarkEnd w:id="83"/>
      <w:r w:rsidR="002A0E25" w:rsidRPr="002A0E25">
        <w:rPr>
          <w:rFonts w:hAnsi="宋体" w:hint="eastAsia"/>
          <w:sz w:val="24"/>
        </w:rPr>
        <w:t>基金管理人接受某笔或者某些申购申请有可能导致单一投资者持有基金份额的比例超过</w:t>
      </w:r>
      <w:r w:rsidR="002A0E25" w:rsidRPr="002A0E25">
        <w:rPr>
          <w:rFonts w:hAnsi="宋体" w:hint="eastAsia"/>
          <w:sz w:val="24"/>
        </w:rPr>
        <w:t>50%</w:t>
      </w:r>
      <w:r w:rsidR="002A0E25" w:rsidRPr="002A0E25">
        <w:rPr>
          <w:rFonts w:hAnsi="宋体" w:hint="eastAsia"/>
          <w:sz w:val="24"/>
        </w:rPr>
        <w:t>，或者变相规避</w:t>
      </w:r>
      <w:r w:rsidR="002A0E25" w:rsidRPr="002A0E25">
        <w:rPr>
          <w:rFonts w:hAnsi="宋体" w:hint="eastAsia"/>
          <w:sz w:val="24"/>
        </w:rPr>
        <w:t>50%</w:t>
      </w:r>
      <w:r w:rsidR="002A0E25" w:rsidRPr="002A0E25">
        <w:rPr>
          <w:rFonts w:hAnsi="宋体" w:hint="eastAsia"/>
          <w:sz w:val="24"/>
        </w:rPr>
        <w:t>集中度的。出现上述情形时，基金管理人有权将上述申购申请全部或部分确认失败。</w:t>
      </w:r>
    </w:p>
    <w:p w14:paraId="21CF02FE" w14:textId="2B66EF47" w:rsidR="00AF242B" w:rsidRPr="00AF242B" w:rsidRDefault="002A0E25" w:rsidP="00AF242B">
      <w:pPr>
        <w:widowControl/>
        <w:adjustRightInd w:val="0"/>
        <w:snapToGrid w:val="0"/>
        <w:spacing w:line="360" w:lineRule="auto"/>
        <w:ind w:firstLineChars="200" w:firstLine="480"/>
        <w:rPr>
          <w:rFonts w:hAnsi="宋体"/>
          <w:sz w:val="24"/>
        </w:rPr>
      </w:pPr>
      <w:r>
        <w:rPr>
          <w:rFonts w:hAnsi="宋体" w:hint="eastAsia"/>
          <w:sz w:val="24"/>
        </w:rPr>
        <w:lastRenderedPageBreak/>
        <w:t>8</w:t>
      </w:r>
      <w:r>
        <w:rPr>
          <w:rFonts w:hAnsi="宋体" w:hint="eastAsia"/>
          <w:sz w:val="24"/>
        </w:rPr>
        <w:t>、</w:t>
      </w:r>
      <w:r w:rsidR="00AF242B" w:rsidRPr="00AF242B">
        <w:rPr>
          <w:rFonts w:hAnsi="宋体" w:hint="eastAsia"/>
          <w:sz w:val="24"/>
        </w:rPr>
        <w:t>当前一估值日基金资产净值</w:t>
      </w:r>
      <w:r w:rsidR="00AF242B" w:rsidRPr="00AF242B">
        <w:rPr>
          <w:rFonts w:hAnsi="宋体" w:hint="eastAsia"/>
          <w:sz w:val="24"/>
        </w:rPr>
        <w:t>50%</w:t>
      </w:r>
      <w:r w:rsidR="00AF242B" w:rsidRPr="00AF242B">
        <w:rPr>
          <w:rFonts w:hAnsi="宋体" w:hint="eastAsia"/>
          <w:sz w:val="24"/>
        </w:rPr>
        <w:t>以上的资产出现无可参考的活跃市场价格且采用估值技术仍导致公允价值存在重大不确定性时，</w:t>
      </w:r>
      <w:r w:rsidR="00624645" w:rsidRPr="00624645">
        <w:rPr>
          <w:rFonts w:hAnsi="宋体" w:hint="eastAsia"/>
          <w:sz w:val="24"/>
        </w:rPr>
        <w:t>经与基金托管人协商确认后，基金管理人应当暂停接受申购申请。</w:t>
      </w:r>
    </w:p>
    <w:p w14:paraId="4742AFA6" w14:textId="1DB28C5D" w:rsidR="002E15A9" w:rsidRPr="00AB6DA1" w:rsidRDefault="00AF242B" w:rsidP="00AF242B">
      <w:pPr>
        <w:widowControl/>
        <w:adjustRightInd w:val="0"/>
        <w:snapToGrid w:val="0"/>
        <w:spacing w:line="360" w:lineRule="auto"/>
        <w:ind w:firstLineChars="200" w:firstLine="480"/>
        <w:rPr>
          <w:rFonts w:hAnsi="宋体"/>
          <w:sz w:val="24"/>
        </w:rPr>
      </w:pPr>
      <w:r w:rsidRPr="00AF242B">
        <w:rPr>
          <w:rFonts w:hAnsi="宋体" w:hint="eastAsia"/>
          <w:sz w:val="24"/>
        </w:rPr>
        <w:t>9</w:t>
      </w:r>
      <w:r w:rsidRPr="00AF242B">
        <w:rPr>
          <w:rFonts w:hAnsi="宋体" w:hint="eastAsia"/>
          <w:sz w:val="24"/>
        </w:rPr>
        <w:t>、</w:t>
      </w:r>
      <w:r w:rsidR="005B7B1C" w:rsidRPr="00AB6DA1">
        <w:rPr>
          <w:rFonts w:hAnsi="宋体" w:hint="eastAsia"/>
          <w:sz w:val="24"/>
        </w:rPr>
        <w:t>基金合同约定、</w:t>
      </w:r>
      <w:r w:rsidR="002E15A9" w:rsidRPr="00AB6DA1">
        <w:rPr>
          <w:rFonts w:hAnsi="宋体"/>
          <w:sz w:val="24"/>
        </w:rPr>
        <w:t>法律法规规定或中国证监会认定的其他情形。</w:t>
      </w:r>
    </w:p>
    <w:p w14:paraId="64594905" w14:textId="7FB2B14D" w:rsidR="003A333A" w:rsidRPr="00AB6DA1" w:rsidRDefault="002E15A9" w:rsidP="0004726E">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002A0E25">
        <w:rPr>
          <w:rFonts w:hAnsi="宋体" w:hint="eastAsia"/>
          <w:sz w:val="24"/>
        </w:rPr>
        <w:t>8</w:t>
      </w:r>
      <w:r w:rsidR="00AF242B">
        <w:rPr>
          <w:rFonts w:hAnsi="宋体" w:hint="eastAsia"/>
          <w:sz w:val="24"/>
        </w:rPr>
        <w:t>、</w:t>
      </w:r>
      <w:r w:rsidR="00AF242B">
        <w:rPr>
          <w:rFonts w:hAnsi="宋体" w:hint="eastAsia"/>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00FC268E"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77777777" w:rsidR="006E1DD9" w:rsidRPr="00AB6DA1" w:rsidRDefault="00C92FC0" w:rsidP="00377D28">
      <w:pPr>
        <w:widowControl/>
        <w:adjustRightInd w:val="0"/>
        <w:snapToGrid w:val="0"/>
        <w:spacing w:line="360" w:lineRule="auto"/>
        <w:ind w:firstLineChars="200" w:firstLine="482"/>
        <w:rPr>
          <w:b/>
          <w:kern w:val="0"/>
          <w:sz w:val="24"/>
          <w:szCs w:val="24"/>
        </w:rPr>
      </w:pPr>
      <w:bookmarkStart w:id="84" w:name="_Hlt70481650"/>
      <w:bookmarkEnd w:id="84"/>
      <w:r w:rsidRPr="00AB6DA1">
        <w:rPr>
          <w:rFonts w:hAnsi="宋体"/>
          <w:b/>
          <w:kern w:val="0"/>
          <w:sz w:val="24"/>
          <w:szCs w:val="24"/>
        </w:rPr>
        <w:t>（</w:t>
      </w:r>
      <w:r w:rsidR="0004726E" w:rsidRPr="00AB6DA1">
        <w:rPr>
          <w:rFonts w:hAnsi="宋体" w:hint="eastAsia"/>
          <w:b/>
          <w:kern w:val="0"/>
          <w:sz w:val="24"/>
          <w:szCs w:val="24"/>
        </w:rPr>
        <w:t>十</w:t>
      </w:r>
      <w:r w:rsidRPr="00AB6DA1">
        <w:rPr>
          <w:rFonts w:hAnsi="宋体"/>
          <w:b/>
          <w:kern w:val="0"/>
          <w:sz w:val="24"/>
          <w:szCs w:val="24"/>
        </w:rPr>
        <w:t>）暂停赎回或延缓支付赎回款项的情形</w:t>
      </w:r>
    </w:p>
    <w:p w14:paraId="2460AFF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85" w:name="_Toc79392616"/>
      <w:r w:rsidRPr="00AB6DA1">
        <w:rPr>
          <w:rFonts w:hAnsi="宋体"/>
          <w:sz w:val="24"/>
        </w:rPr>
        <w:t>发生下列情形时，基金管理人可暂停接受投资人的赎回申请或延缓支付赎回款项：</w:t>
      </w:r>
    </w:p>
    <w:p w14:paraId="2C4A6A2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3DD7E79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1EDD2C68" w14:textId="77777777" w:rsidR="002E15A9" w:rsidRPr="00AB6DA1" w:rsidRDefault="002E15A9" w:rsidP="008A40D2">
      <w:pPr>
        <w:widowControl/>
        <w:adjustRightInd w:val="0"/>
        <w:snapToGrid w:val="0"/>
        <w:spacing w:line="360" w:lineRule="auto"/>
        <w:ind w:firstLineChars="150" w:firstLine="360"/>
        <w:rPr>
          <w:rFonts w:hAnsi="宋体"/>
          <w:sz w:val="24"/>
        </w:rPr>
      </w:pPr>
      <w:bookmarkStart w:id="86" w:name="OLE_LINK34"/>
      <w:bookmarkStart w:id="87"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88" w:name="_Hlt152500890"/>
      <w:r w:rsidRPr="00AB6DA1">
        <w:rPr>
          <w:rFonts w:hAnsi="宋体"/>
          <w:sz w:val="24"/>
        </w:rPr>
        <w:t>净值。</w:t>
      </w:r>
    </w:p>
    <w:bookmarkEnd w:id="86"/>
    <w:bookmarkEnd w:id="87"/>
    <w:p w14:paraId="0333C5AD" w14:textId="219D686D" w:rsidR="005757EC" w:rsidRPr="00AB6DA1" w:rsidRDefault="002E15A9" w:rsidP="005760C0">
      <w:pPr>
        <w:widowControl/>
        <w:adjustRightInd w:val="0"/>
        <w:snapToGrid w:val="0"/>
        <w:spacing w:line="360" w:lineRule="auto"/>
        <w:ind w:firstLineChars="150" w:firstLine="360"/>
        <w:rPr>
          <w:rFonts w:hAnsi="宋体"/>
          <w:bCs/>
          <w:sz w:val="24"/>
        </w:rPr>
      </w:pPr>
      <w:r w:rsidRPr="00AB6DA1">
        <w:rPr>
          <w:rFonts w:hAnsi="宋体" w:hint="eastAsia"/>
          <w:sz w:val="24"/>
        </w:rPr>
        <w:t>4</w:t>
      </w:r>
      <w:r w:rsidRPr="00AB6DA1">
        <w:rPr>
          <w:rFonts w:hAnsi="宋体" w:hint="eastAsia"/>
          <w:sz w:val="24"/>
        </w:rPr>
        <w:t>、</w:t>
      </w:r>
      <w:r w:rsidR="005757EC" w:rsidRPr="00AB6DA1">
        <w:rPr>
          <w:rFonts w:hAnsi="宋体" w:hint="eastAsia"/>
          <w:bCs/>
          <w:sz w:val="24"/>
        </w:rPr>
        <w:t>继续接受赎回申请将损害</w:t>
      </w:r>
      <w:r w:rsidR="005757EC" w:rsidRPr="00AB6DA1">
        <w:rPr>
          <w:rFonts w:hAnsi="宋体"/>
          <w:bCs/>
          <w:sz w:val="24"/>
        </w:rPr>
        <w:t>现有基金份额持有人利益的情形</w:t>
      </w:r>
      <w:r w:rsidR="005757EC" w:rsidRPr="00AB6DA1">
        <w:rPr>
          <w:rFonts w:hAnsi="宋体" w:hint="eastAsia"/>
          <w:bCs/>
          <w:sz w:val="24"/>
        </w:rPr>
        <w:t>时，可暂停接受投资人的赎回申请。</w:t>
      </w:r>
    </w:p>
    <w:bookmarkEnd w:id="88"/>
    <w:p w14:paraId="57E2D137" w14:textId="6810785C" w:rsidR="00AF242B" w:rsidRPr="00AF242B" w:rsidRDefault="005760C0" w:rsidP="00AF242B">
      <w:pPr>
        <w:widowControl/>
        <w:adjustRightInd w:val="0"/>
        <w:snapToGrid w:val="0"/>
        <w:spacing w:line="360" w:lineRule="auto"/>
        <w:ind w:firstLineChars="150" w:firstLine="360"/>
        <w:rPr>
          <w:bCs/>
          <w:sz w:val="24"/>
        </w:rPr>
      </w:pPr>
      <w:r>
        <w:rPr>
          <w:rFonts w:hAnsi="宋体"/>
          <w:sz w:val="24"/>
        </w:rPr>
        <w:t>5</w:t>
      </w:r>
      <w:r w:rsidR="002A0E25">
        <w:rPr>
          <w:rFonts w:hint="eastAsia"/>
          <w:bCs/>
          <w:sz w:val="24"/>
        </w:rPr>
        <w:t>、</w:t>
      </w:r>
      <w:r w:rsidR="00AF242B" w:rsidRPr="00AF242B">
        <w:rPr>
          <w:rFonts w:hint="eastAsia"/>
          <w:bCs/>
          <w:sz w:val="24"/>
        </w:rPr>
        <w:t>当前一估值日基金资产净值</w:t>
      </w:r>
      <w:r w:rsidR="00AF242B" w:rsidRPr="00AF242B">
        <w:rPr>
          <w:rFonts w:hint="eastAsia"/>
          <w:bCs/>
          <w:sz w:val="24"/>
        </w:rPr>
        <w:t>50%</w:t>
      </w:r>
      <w:r w:rsidR="00AF242B" w:rsidRPr="00AF242B">
        <w:rPr>
          <w:rFonts w:hint="eastAsia"/>
          <w:bCs/>
          <w:sz w:val="24"/>
        </w:rPr>
        <w:t>以上的资产出现无可参考的活跃市场价格且采用估值技术仍导致公允价值存在重大不确定性时，</w:t>
      </w:r>
      <w:r w:rsidR="00624645" w:rsidRPr="00624645">
        <w:rPr>
          <w:rFonts w:hint="eastAsia"/>
          <w:bCs/>
          <w:sz w:val="24"/>
        </w:rPr>
        <w:t>经与基金托管人协商确认后，基金管理人应当延缓支付赎回款项或暂停接受基金赎回申请。</w:t>
      </w:r>
    </w:p>
    <w:p w14:paraId="743321CF" w14:textId="092E3DD7" w:rsidR="002E15A9" w:rsidRPr="00AB6DA1" w:rsidRDefault="005760C0" w:rsidP="00AF242B">
      <w:pPr>
        <w:widowControl/>
        <w:adjustRightInd w:val="0"/>
        <w:snapToGrid w:val="0"/>
        <w:spacing w:line="360" w:lineRule="auto"/>
        <w:ind w:firstLineChars="150" w:firstLine="360"/>
        <w:rPr>
          <w:rFonts w:hAnsi="宋体"/>
          <w:sz w:val="24"/>
        </w:rPr>
      </w:pPr>
      <w:r>
        <w:rPr>
          <w:bCs/>
          <w:sz w:val="24"/>
        </w:rPr>
        <w:t>6</w:t>
      </w:r>
      <w:r w:rsidR="00AF242B" w:rsidRPr="00AF242B">
        <w:rPr>
          <w:rFonts w:hint="eastAsia"/>
          <w:bCs/>
          <w:sz w:val="24"/>
        </w:rPr>
        <w:t>、</w:t>
      </w:r>
      <w:r w:rsidR="000F1B4D" w:rsidRPr="00AB6DA1">
        <w:rPr>
          <w:rFonts w:hint="eastAsia"/>
          <w:bCs/>
          <w:sz w:val="24"/>
        </w:rPr>
        <w:t>基金</w:t>
      </w:r>
      <w:r w:rsidR="000F1B4D" w:rsidRPr="00AB6DA1">
        <w:rPr>
          <w:bCs/>
          <w:sz w:val="24"/>
        </w:rPr>
        <w:t>合同约定、</w:t>
      </w:r>
      <w:r w:rsidR="002E15A9" w:rsidRPr="00AB6DA1">
        <w:rPr>
          <w:rFonts w:hAnsi="宋体"/>
          <w:sz w:val="24"/>
        </w:rPr>
        <w:t>法律法规规定或中国证监会认定的其他情形。</w:t>
      </w:r>
    </w:p>
    <w:p w14:paraId="68A50998"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w:t>
      </w:r>
      <w:r w:rsidRPr="00AB6DA1">
        <w:rPr>
          <w:rFonts w:hAnsi="宋体"/>
          <w:sz w:val="24"/>
        </w:rPr>
        <w:lastRenderedPageBreak/>
        <w:t>条款处理。基金份额持有人在申请赎回时可事先选择将当日可能未获受理部分予以撤销。在暂停赎回的情况消除时，基金管理人应及时恢复赎回业务的办理并公告。</w:t>
      </w:r>
    </w:p>
    <w:p w14:paraId="1E6E05AE"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0004726E" w:rsidRPr="00AB6DA1">
        <w:rPr>
          <w:rFonts w:hAnsi="宋体" w:hint="eastAsia"/>
          <w:b/>
          <w:kern w:val="0"/>
          <w:sz w:val="24"/>
          <w:szCs w:val="24"/>
        </w:rPr>
        <w:t>一</w:t>
      </w:r>
      <w:r w:rsidRPr="00AB6DA1">
        <w:rPr>
          <w:rFonts w:hAnsi="宋体"/>
          <w:b/>
          <w:kern w:val="0"/>
          <w:sz w:val="24"/>
          <w:szCs w:val="24"/>
        </w:rPr>
        <w:t>）巨额赎回的情形及处理方式</w:t>
      </w:r>
      <w:bookmarkEnd w:id="85"/>
    </w:p>
    <w:p w14:paraId="7DDCA88B"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53ACF84"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0C37A78A"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4E230F8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3217A94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50C6C118" w14:textId="77777777"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00A027B" w14:textId="33E281DF" w:rsidR="007C2722" w:rsidRPr="00AB6DA1" w:rsidRDefault="007C2722" w:rsidP="002E15A9">
      <w:pPr>
        <w:widowControl/>
        <w:adjustRightInd w:val="0"/>
        <w:snapToGrid w:val="0"/>
        <w:spacing w:line="360" w:lineRule="auto"/>
        <w:ind w:firstLineChars="200" w:firstLine="480"/>
        <w:rPr>
          <w:rFonts w:hAnsi="宋体"/>
          <w:sz w:val="24"/>
        </w:rPr>
      </w:pPr>
      <w:r w:rsidRPr="007C2722">
        <w:rPr>
          <w:rFonts w:hAnsi="宋体" w:hint="eastAsia"/>
          <w:sz w:val="24"/>
        </w:rPr>
        <w:t>本基金发生巨额赎回且单个基金份额持有人的赎回申请超过上一日基金总份额</w:t>
      </w:r>
      <w:r w:rsidRPr="007C2722">
        <w:rPr>
          <w:rFonts w:hAnsi="宋体" w:hint="eastAsia"/>
          <w:sz w:val="24"/>
        </w:rPr>
        <w:t>20%</w:t>
      </w:r>
      <w:r w:rsidRPr="007C2722">
        <w:rPr>
          <w:rFonts w:hAnsi="宋体" w:hint="eastAsia"/>
          <w:sz w:val="24"/>
        </w:rPr>
        <w:t>的情形下，基金管理人</w:t>
      </w:r>
      <w:r w:rsidR="008929D8">
        <w:rPr>
          <w:rFonts w:hAnsi="宋体" w:hint="eastAsia"/>
          <w:sz w:val="24"/>
        </w:rPr>
        <w:t>应当</w:t>
      </w:r>
      <w:r w:rsidRPr="007C2722">
        <w:rPr>
          <w:rFonts w:hAnsi="宋体" w:hint="eastAsia"/>
          <w:sz w:val="24"/>
        </w:rPr>
        <w:t>采取如下措施：对于该类基金份额持有人当日超过</w:t>
      </w:r>
      <w:r w:rsidRPr="007C2722">
        <w:rPr>
          <w:rFonts w:hAnsi="宋体" w:hint="eastAsia"/>
          <w:sz w:val="24"/>
        </w:rPr>
        <w:t>20%</w:t>
      </w:r>
      <w:r w:rsidRPr="007C2722">
        <w:rPr>
          <w:rFonts w:hAnsi="宋体" w:hint="eastAsia"/>
          <w:sz w:val="24"/>
        </w:rPr>
        <w:t>的赎回申请，可以对其赎回申请延期办理</w:t>
      </w:r>
      <w:r w:rsidR="00B75DBB" w:rsidRPr="00B75DBB">
        <w:rPr>
          <w:rFonts w:hAnsi="宋体" w:hint="eastAsia"/>
          <w:sz w:val="24"/>
        </w:rPr>
        <w:t>；对于该类基金份额持有人未超过上述比例的部分，基金管理人可以根据前段“（</w:t>
      </w:r>
      <w:r w:rsidR="00B75DBB" w:rsidRPr="00B75DBB">
        <w:rPr>
          <w:rFonts w:hAnsi="宋体" w:hint="eastAsia"/>
          <w:sz w:val="24"/>
        </w:rPr>
        <w:t>1</w:t>
      </w:r>
      <w:r w:rsidR="00B75DBB" w:rsidRPr="00B75DBB">
        <w:rPr>
          <w:rFonts w:hAnsi="宋体" w:hint="eastAsia"/>
          <w:sz w:val="24"/>
        </w:rPr>
        <w:t>）全额赎回”或“（</w:t>
      </w:r>
      <w:r w:rsidR="00B75DBB" w:rsidRPr="00B75DBB">
        <w:rPr>
          <w:rFonts w:hAnsi="宋体" w:hint="eastAsia"/>
          <w:sz w:val="24"/>
        </w:rPr>
        <w:t>2</w:t>
      </w:r>
      <w:r w:rsidR="00B75DBB" w:rsidRPr="00B75DBB">
        <w:rPr>
          <w:rFonts w:hAnsi="宋体" w:hint="eastAsia"/>
          <w:sz w:val="24"/>
        </w:rPr>
        <w:t>）部分延期赎回”的约定方式与其他基金份额持有人的赎回申请一并办理</w:t>
      </w:r>
      <w:r w:rsidRPr="007C2722">
        <w:rPr>
          <w:rFonts w:hAnsi="宋体" w:hint="eastAsia"/>
          <w:sz w:val="24"/>
        </w:rPr>
        <w:t>。如该类基金份额持有人在当日选择取消赎回，则其当日未获受理的部分赎回申请将被撤销。</w:t>
      </w:r>
    </w:p>
    <w:p w14:paraId="73EA928D" w14:textId="47FB5182"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lastRenderedPageBreak/>
        <w:t>（</w:t>
      </w:r>
      <w:r w:rsidRPr="00AB6DA1">
        <w:rPr>
          <w:rFonts w:hAnsi="宋体" w:hint="eastAsia"/>
          <w:sz w:val="24"/>
        </w:rPr>
        <w:t>3</w:t>
      </w:r>
      <w:r w:rsidRPr="00AB6DA1">
        <w:rPr>
          <w:rFonts w:hAnsi="宋体"/>
          <w:sz w:val="24"/>
        </w:rPr>
        <w:t>）暂停赎回：连续</w:t>
      </w:r>
      <w:r w:rsidRPr="00AB6DA1">
        <w:rPr>
          <w:rFonts w:hAnsi="宋体" w:hint="eastAsia"/>
          <w:sz w:val="24"/>
        </w:rPr>
        <w:t>2</w:t>
      </w:r>
      <w:r w:rsidR="002A0E25">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00FC268E" w:rsidRPr="00AB6DA1">
        <w:rPr>
          <w:rFonts w:hAnsi="宋体" w:hint="eastAsia"/>
          <w:sz w:val="24"/>
        </w:rPr>
        <w:t>媒介</w:t>
      </w:r>
      <w:r w:rsidRPr="00AB6DA1">
        <w:rPr>
          <w:rFonts w:hAnsi="宋体"/>
          <w:sz w:val="24"/>
        </w:rPr>
        <w:t>上进行公告。</w:t>
      </w:r>
    </w:p>
    <w:p w14:paraId="09052D74" w14:textId="77777777" w:rsidR="003604DE" w:rsidRPr="00AB6DA1" w:rsidRDefault="003604DE" w:rsidP="003604DE">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26AD62EE" w14:textId="6493CD06"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Pr>
          <w:rFonts w:hint="eastAsia"/>
          <w:bCs/>
          <w:sz w:val="24"/>
        </w:rPr>
        <w:t>巨额</w:t>
      </w:r>
      <w:r w:rsidRPr="00AB6DA1">
        <w:rPr>
          <w:rFonts w:hAnsi="宋体"/>
          <w:sz w:val="24"/>
        </w:rPr>
        <w:t>赎回并延期办理时，基金管理人应当通过邮寄、传真</w:t>
      </w:r>
      <w:r w:rsidR="005345D9" w:rsidRPr="005345D9">
        <w:rPr>
          <w:rFonts w:hAnsi="宋体" w:hint="eastAsia"/>
          <w:kern w:val="0"/>
          <w:sz w:val="24"/>
          <w:szCs w:val="24"/>
        </w:rPr>
        <w:t>、刊登公告或者通知销售机构代为告知等</w:t>
      </w:r>
      <w:r w:rsidR="002A0E25"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个交易日内通知基金份额持有人，说明有关处理方法，同时在指定</w:t>
      </w:r>
      <w:r w:rsidR="00FC268E" w:rsidRPr="00AB6DA1">
        <w:rPr>
          <w:rFonts w:hAnsi="宋体" w:hint="eastAsia"/>
          <w:sz w:val="24"/>
        </w:rPr>
        <w:t>媒介</w:t>
      </w:r>
      <w:r w:rsidRPr="00AB6DA1">
        <w:rPr>
          <w:rFonts w:hAnsi="宋体"/>
          <w:sz w:val="24"/>
        </w:rPr>
        <w:t>上刊登公告。</w:t>
      </w:r>
    </w:p>
    <w:p w14:paraId="64B9093E" w14:textId="77777777" w:rsidR="006E1DD9" w:rsidRPr="00AB6DA1" w:rsidRDefault="00C92FC0">
      <w:pPr>
        <w:widowControl/>
        <w:adjustRightInd w:val="0"/>
        <w:snapToGrid w:val="0"/>
        <w:spacing w:line="360" w:lineRule="auto"/>
        <w:ind w:firstLineChars="200" w:firstLine="482"/>
        <w:outlineLvl w:val="1"/>
        <w:rPr>
          <w:b/>
          <w:kern w:val="0"/>
          <w:sz w:val="24"/>
          <w:szCs w:val="24"/>
        </w:rPr>
      </w:pPr>
      <w:bookmarkStart w:id="89" w:name="_Toc79392617"/>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89"/>
    </w:p>
    <w:p w14:paraId="29A485FD" w14:textId="77777777" w:rsidR="002F4D10" w:rsidRPr="00AB6DA1" w:rsidRDefault="002F4D10" w:rsidP="002F4D10">
      <w:pPr>
        <w:widowControl/>
        <w:adjustRightInd w:val="0"/>
        <w:snapToGrid w:val="0"/>
        <w:spacing w:line="360" w:lineRule="auto"/>
        <w:ind w:firstLineChars="200" w:firstLine="480"/>
        <w:rPr>
          <w:rFonts w:hAnsi="宋体"/>
          <w:sz w:val="24"/>
        </w:rPr>
      </w:pPr>
      <w:bookmarkStart w:id="90" w:name="_Toc59441259"/>
      <w:bookmarkStart w:id="91" w:name="_Toc15118274"/>
      <w:bookmarkStart w:id="92"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发生上述暂停申购或赎回情况的，基金管理人当日应立即向中国证监会备案，并在规定期限内在指定</w:t>
      </w:r>
      <w:r w:rsidR="00FC268E" w:rsidRPr="00AB6DA1">
        <w:rPr>
          <w:rFonts w:hAnsi="宋体" w:hint="eastAsia"/>
          <w:sz w:val="24"/>
        </w:rPr>
        <w:t>媒介</w:t>
      </w:r>
      <w:r w:rsidRPr="00AB6DA1">
        <w:rPr>
          <w:rFonts w:hAnsi="宋体"/>
          <w:sz w:val="24"/>
        </w:rPr>
        <w:t>上刊登暂停公告。</w:t>
      </w:r>
    </w:p>
    <w:p w14:paraId="27B4F50E"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w:t>
      </w:r>
      <w:r w:rsidR="00FC268E" w:rsidRPr="00AB6DA1">
        <w:rPr>
          <w:rFonts w:hAnsi="宋体" w:hint="eastAsia"/>
          <w:sz w:val="24"/>
        </w:rPr>
        <w:t>媒介</w:t>
      </w:r>
      <w:r w:rsidRPr="00AB6DA1">
        <w:rPr>
          <w:rFonts w:hAnsi="宋体" w:hint="eastAsia"/>
          <w:sz w:val="24"/>
        </w:rPr>
        <w:t>上刊登基金重新开放申购或赎回公告，并公布最近一个开放日的基金份额净值。</w:t>
      </w:r>
    </w:p>
    <w:p w14:paraId="6429F220" w14:textId="77777777" w:rsidR="006E1DD9" w:rsidRPr="00AB6DA1" w:rsidRDefault="00C92FC0">
      <w:pPr>
        <w:widowControl/>
        <w:adjustRightInd w:val="0"/>
        <w:snapToGrid w:val="0"/>
        <w:spacing w:line="360" w:lineRule="auto"/>
        <w:ind w:firstLineChars="200" w:firstLine="482"/>
        <w:outlineLvl w:val="1"/>
        <w:rPr>
          <w:b/>
          <w:kern w:val="0"/>
          <w:sz w:val="24"/>
          <w:szCs w:val="24"/>
        </w:rPr>
      </w:pPr>
      <w:bookmarkStart w:id="93" w:name="_Toc79392621"/>
      <w:bookmarkEnd w:id="90"/>
      <w:bookmarkEnd w:id="91"/>
      <w:bookmarkEnd w:id="92"/>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三</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77777777"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04726E" w:rsidRPr="00AB6DA1">
        <w:rPr>
          <w:rFonts w:hAnsi="宋体"/>
          <w:b/>
          <w:sz w:val="24"/>
        </w:rPr>
        <w:t>十</w:t>
      </w:r>
      <w:r w:rsidR="0004726E" w:rsidRPr="00AB6DA1">
        <w:rPr>
          <w:rFonts w:hAnsi="宋体" w:hint="eastAsia"/>
          <w:b/>
          <w:sz w:val="24"/>
        </w:rPr>
        <w:t>四</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77777777"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lastRenderedPageBreak/>
        <w:t>（</w:t>
      </w:r>
      <w:r w:rsidR="0004726E" w:rsidRPr="00AB6DA1">
        <w:rPr>
          <w:rFonts w:hAnsi="宋体"/>
          <w:b/>
          <w:kern w:val="0"/>
          <w:sz w:val="24"/>
          <w:szCs w:val="24"/>
        </w:rPr>
        <w:t>十</w:t>
      </w:r>
      <w:r w:rsidR="0004726E" w:rsidRPr="00AB6DA1">
        <w:rPr>
          <w:rFonts w:hAnsi="宋体" w:hint="eastAsia"/>
          <w:b/>
          <w:kern w:val="0"/>
          <w:sz w:val="24"/>
          <w:szCs w:val="24"/>
        </w:rPr>
        <w:t>五</w:t>
      </w:r>
      <w:r w:rsidRPr="00AB6DA1">
        <w:rPr>
          <w:rFonts w:hAnsi="宋体"/>
          <w:b/>
          <w:kern w:val="0"/>
          <w:sz w:val="24"/>
          <w:szCs w:val="24"/>
        </w:rPr>
        <w:t>）基金的</w:t>
      </w:r>
      <w:r w:rsidR="00C92FC0" w:rsidRPr="00AB6DA1">
        <w:rPr>
          <w:rFonts w:hAnsi="宋体"/>
          <w:b/>
          <w:kern w:val="0"/>
          <w:sz w:val="24"/>
          <w:szCs w:val="24"/>
        </w:rPr>
        <w:t>转托管</w:t>
      </w:r>
      <w:bookmarkEnd w:id="93"/>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77777777" w:rsidR="006E1DD9" w:rsidRPr="00AB6DA1" w:rsidRDefault="00F32C3F">
      <w:pPr>
        <w:widowControl/>
        <w:adjustRightInd w:val="0"/>
        <w:snapToGrid w:val="0"/>
        <w:spacing w:line="360" w:lineRule="auto"/>
        <w:ind w:firstLineChars="200" w:firstLine="482"/>
        <w:outlineLvl w:val="1"/>
        <w:rPr>
          <w:b/>
          <w:kern w:val="0"/>
          <w:sz w:val="24"/>
          <w:szCs w:val="24"/>
        </w:rPr>
      </w:pPr>
      <w:bookmarkStart w:id="94" w:name="_Toc79392620"/>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六</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七</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94"/>
    </w:p>
    <w:p w14:paraId="5749F5E5" w14:textId="77777777" w:rsidR="0060144B" w:rsidRPr="00AB6DA1" w:rsidRDefault="002F4D10" w:rsidP="004877DF">
      <w:pPr>
        <w:adjustRightInd w:val="0"/>
        <w:snapToGrid w:val="0"/>
        <w:spacing w:line="360" w:lineRule="auto"/>
        <w:ind w:firstLineChars="200" w:firstLine="480"/>
        <w:rPr>
          <w:rFonts w:hAnsi="宋体"/>
          <w:sz w:val="24"/>
          <w:szCs w:val="24"/>
        </w:rPr>
      </w:pPr>
      <w:r w:rsidRPr="00AB6DA1">
        <w:rPr>
          <w:rFonts w:hAnsi="宋体"/>
          <w:sz w:val="24"/>
        </w:rPr>
        <w:t>登记机构只受理国家有权机关依法要求的基金份额的冻结与解冻，以及登记机构认可、符合法律法规的其他情况下的冻结与解冻。</w:t>
      </w:r>
      <w:r w:rsidR="006B6EC5" w:rsidRPr="00AB6DA1">
        <w:rPr>
          <w:rFonts w:hAnsi="宋体" w:hint="eastAsia"/>
          <w:sz w:val="24"/>
        </w:rPr>
        <w:t>基金份额被冻结的，被冻结部分产生的权益一并冻结，被冻结部分份额仍然参与收益分配。法律法规或监管机构另有规定的除外。</w:t>
      </w:r>
    </w:p>
    <w:p w14:paraId="6F0A21DD" w14:textId="55900F61"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（十</w:t>
      </w:r>
      <w:r w:rsidR="0004726E" w:rsidRPr="00AB6DA1">
        <w:rPr>
          <w:rFonts w:hint="eastAsia"/>
          <w:b/>
          <w:bCs/>
          <w:sz w:val="24"/>
        </w:rPr>
        <w:t>八</w:t>
      </w:r>
      <w:r w:rsidRPr="00AB6DA1">
        <w:rPr>
          <w:rFonts w:hint="eastAsia"/>
          <w:b/>
          <w:bCs/>
          <w:sz w:val="24"/>
        </w:rPr>
        <w:t>）</w:t>
      </w:r>
      <w:bookmarkStart w:id="95" w:name="_Toc109059024"/>
      <w:bookmarkStart w:id="96" w:name="_Toc66720082"/>
      <w:bookmarkStart w:id="97"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16DD1BB2"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（十</w:t>
      </w:r>
      <w:r w:rsidRPr="00AB6DA1">
        <w:rPr>
          <w:rFonts w:hAnsi="宋体" w:hint="eastAsia"/>
          <w:b/>
          <w:kern w:val="0"/>
          <w:sz w:val="24"/>
          <w:szCs w:val="24"/>
        </w:rPr>
        <w:t>九</w:t>
      </w:r>
      <w:r w:rsidRPr="00AB6DA1">
        <w:rPr>
          <w:rFonts w:hAnsi="宋体"/>
          <w:b/>
          <w:kern w:val="0"/>
          <w:sz w:val="24"/>
          <w:szCs w:val="24"/>
        </w:rPr>
        <w:t>）</w:t>
      </w:r>
      <w:r w:rsidR="00BB0CE6" w:rsidRPr="00AB6DA1">
        <w:rPr>
          <w:rFonts w:hAnsi="宋体" w:hint="eastAsia"/>
          <w:b/>
          <w:sz w:val="24"/>
          <w:szCs w:val="24"/>
        </w:rPr>
        <w:t>其他业务</w:t>
      </w:r>
    </w:p>
    <w:p w14:paraId="72FEF735" w14:textId="77777777" w:rsidR="00CE04FC" w:rsidRPr="00AB6DA1" w:rsidRDefault="004E56CC" w:rsidP="00547565">
      <w:pPr>
        <w:adjustRightInd w:val="0"/>
        <w:snapToGrid w:val="0"/>
        <w:spacing w:line="360" w:lineRule="auto"/>
        <w:ind w:firstLineChars="200" w:firstLine="480"/>
        <w:rPr>
          <w:rFonts w:hAnsi="宋体"/>
          <w:sz w:val="24"/>
        </w:rPr>
      </w:pPr>
      <w:bookmarkStart w:id="98"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99" w:name="_Toc441766043"/>
      <w:r w:rsidR="003550FC" w:rsidRPr="00AB6DA1">
        <w:rPr>
          <w:rFonts w:ascii="宋体" w:hAnsi="宋体" w:hint="eastAsia"/>
          <w:b/>
          <w:kern w:val="0"/>
          <w:sz w:val="30"/>
        </w:rPr>
        <w:lastRenderedPageBreak/>
        <w:t>九、基金的投资</w:t>
      </w:r>
      <w:bookmarkEnd w:id="98"/>
      <w:bookmarkEnd w:id="99"/>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77777777" w:rsidR="00CC2C4E" w:rsidRPr="00AB6DA1" w:rsidRDefault="005B7B1C" w:rsidP="008A40D2">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在</w:t>
      </w:r>
      <w:r w:rsidR="0029522B">
        <w:rPr>
          <w:rFonts w:ascii="宋体" w:hAnsi="宋体" w:hint="eastAsia"/>
          <w:sz w:val="24"/>
          <w:szCs w:val="24"/>
        </w:rPr>
        <w:t>严格</w:t>
      </w:r>
      <w:r w:rsidRPr="00AB6DA1">
        <w:rPr>
          <w:rFonts w:ascii="宋体" w:hAnsi="宋体" w:hint="eastAsia"/>
          <w:sz w:val="24"/>
          <w:szCs w:val="24"/>
        </w:rPr>
        <w:t>控制风险的前提下,力求获得高于业绩基准的投资收益。</w:t>
      </w:r>
      <w:r w:rsidR="00CC2C4E" w:rsidRPr="00AB6DA1">
        <w:rPr>
          <w:bCs/>
          <w:sz w:val="24"/>
        </w:rPr>
        <w:t xml:space="preserve"> </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610FFDD0" w14:textId="4DD2D6C7" w:rsidR="00D603F4" w:rsidRPr="00AB6DA1" w:rsidRDefault="00D603F4" w:rsidP="00D603F4">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hint="eastAsia"/>
          <w:sz w:val="24"/>
          <w:szCs w:val="24"/>
        </w:rPr>
        <w:t>本基金的投资范围为具有良好流动性的金融工具，包括国内依法发行交易</w:t>
      </w:r>
      <w:r w:rsidRPr="00AB6DA1">
        <w:rPr>
          <w:rFonts w:ascii="宋体" w:hAnsi="宋体"/>
          <w:sz w:val="24"/>
          <w:szCs w:val="24"/>
        </w:rPr>
        <w:t>的国债、金融债、央行票据、地方政府债、企业债、公司债、</w:t>
      </w:r>
      <w:r w:rsidRPr="00AB6DA1">
        <w:rPr>
          <w:rFonts w:ascii="宋体" w:hAnsi="宋体" w:hint="eastAsia"/>
          <w:sz w:val="24"/>
          <w:szCs w:val="24"/>
        </w:rPr>
        <w:t>可分离交易可转债的纯债</w:t>
      </w:r>
      <w:r w:rsidR="00F45D43">
        <w:rPr>
          <w:rFonts w:ascii="宋体" w:hAnsi="宋体" w:hint="eastAsia"/>
          <w:sz w:val="24"/>
        </w:rPr>
        <w:t>部分</w:t>
      </w:r>
      <w:r w:rsidR="00F45D43" w:rsidRPr="00610824">
        <w:rPr>
          <w:rFonts w:ascii="宋体" w:hAnsi="宋体" w:hint="eastAsia"/>
          <w:sz w:val="24"/>
        </w:rPr>
        <w:t>、</w:t>
      </w:r>
      <w:r w:rsidR="00F45D43">
        <w:rPr>
          <w:rFonts w:ascii="宋体" w:hAnsi="宋体" w:hint="eastAsia"/>
          <w:sz w:val="24"/>
        </w:rPr>
        <w:t>公开发行的</w:t>
      </w:r>
      <w:r w:rsidRPr="00AB6DA1">
        <w:rPr>
          <w:rFonts w:ascii="宋体" w:hAnsi="宋体" w:hint="eastAsia"/>
          <w:sz w:val="24"/>
          <w:szCs w:val="24"/>
        </w:rPr>
        <w:t>次级债、资产支持证券、</w:t>
      </w:r>
      <w:r w:rsidRPr="00AB6DA1">
        <w:rPr>
          <w:rFonts w:ascii="宋体" w:hAnsi="宋体"/>
          <w:sz w:val="24"/>
          <w:szCs w:val="24"/>
        </w:rPr>
        <w:t>短期融资券、</w:t>
      </w:r>
      <w:r w:rsidRPr="00AB6DA1">
        <w:rPr>
          <w:rFonts w:ascii="宋体" w:hAnsi="宋体" w:hint="eastAsia"/>
          <w:sz w:val="24"/>
          <w:szCs w:val="24"/>
        </w:rPr>
        <w:t>超级短期融资券、中小企业私募债、</w:t>
      </w:r>
      <w:r w:rsidRPr="00AB6DA1">
        <w:rPr>
          <w:rFonts w:ascii="宋体" w:hAnsi="宋体"/>
          <w:sz w:val="24"/>
          <w:szCs w:val="24"/>
        </w:rPr>
        <w:t>中期票据、债券回购、银行存款、</w:t>
      </w:r>
      <w:r w:rsidRPr="00AB6DA1">
        <w:rPr>
          <w:rFonts w:ascii="宋体" w:hAnsi="宋体" w:hint="eastAsia"/>
          <w:sz w:val="24"/>
          <w:szCs w:val="24"/>
        </w:rPr>
        <w:t>同业存单、</w:t>
      </w:r>
      <w:r w:rsidRPr="00AB6DA1">
        <w:rPr>
          <w:rFonts w:ascii="宋体" w:hAnsi="宋体"/>
          <w:sz w:val="24"/>
          <w:szCs w:val="24"/>
        </w:rPr>
        <w:t>货币市场工具</w:t>
      </w:r>
      <w:r w:rsidRPr="00AB6DA1">
        <w:rPr>
          <w:rFonts w:ascii="宋体" w:hAnsi="宋体" w:hint="eastAsia"/>
          <w:sz w:val="24"/>
          <w:szCs w:val="24"/>
        </w:rPr>
        <w:t>等资产和法律法规允许投资的其他金融工具。本基金不投资于股票、权证等资产，也不投资于可转换债券（可分离交易可转债的纯债部分除外）、可交换债券。</w:t>
      </w:r>
      <w:r w:rsidRPr="00AB6DA1">
        <w:rPr>
          <w:rFonts w:ascii="宋体" w:hAnsi="宋体"/>
          <w:sz w:val="24"/>
          <w:szCs w:val="24"/>
        </w:rPr>
        <w:t>如法律法规或监管机构以后允许基金投资其他品种，基金管理人在履行适当程序后，可以将其纳入投资范围。</w:t>
      </w:r>
    </w:p>
    <w:p w14:paraId="3D88F85E" w14:textId="77777777" w:rsidR="00AE4A41" w:rsidRPr="00AB6DA1" w:rsidRDefault="00D603F4" w:rsidP="00AE4A41">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sz w:val="24"/>
          <w:szCs w:val="24"/>
        </w:rPr>
        <w:t>基金的投资组合比例为</w:t>
      </w:r>
      <w:r w:rsidRPr="00AB6DA1">
        <w:rPr>
          <w:rFonts w:ascii="宋体" w:hAnsi="宋体" w:hint="eastAsia"/>
          <w:sz w:val="24"/>
          <w:szCs w:val="24"/>
        </w:rPr>
        <w:t>投资于债券资产的比例不低于基金资产的80%，但在封闭期结束前三个月和转开放后三个月内，基金投资不受上述债券资产投资比例限制。</w:t>
      </w:r>
    </w:p>
    <w:p w14:paraId="4AAD05E4" w14:textId="59FBF5C2" w:rsidR="00AE4A41" w:rsidRPr="00AB6DA1" w:rsidRDefault="00D603F4" w:rsidP="00AE4A41">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本基金</w:t>
      </w:r>
      <w:r w:rsidR="005D2ADD" w:rsidRPr="00AB6DA1">
        <w:rPr>
          <w:rFonts w:ascii="宋体" w:hAnsi="宋体" w:hint="eastAsia"/>
          <w:sz w:val="24"/>
          <w:szCs w:val="24"/>
        </w:rPr>
        <w:t>转为开放式</w:t>
      </w:r>
      <w:r w:rsidR="005D2ADD" w:rsidRPr="00AB6DA1">
        <w:rPr>
          <w:rFonts w:ascii="宋体" w:hAnsi="宋体"/>
          <w:sz w:val="24"/>
          <w:szCs w:val="24"/>
        </w:rPr>
        <w:t>运作后</w:t>
      </w:r>
      <w:r w:rsidRPr="00AB6DA1">
        <w:rPr>
          <w:rFonts w:ascii="宋体" w:hAnsi="宋体" w:hint="eastAsia"/>
          <w:sz w:val="24"/>
          <w:szCs w:val="24"/>
        </w:rPr>
        <w:t>，现金或到期日在一年以内的政府债券的比例合计不低于基金资产净值的5%</w:t>
      </w:r>
      <w:r w:rsidR="00E23B82" w:rsidRPr="00E23B82">
        <w:rPr>
          <w:rFonts w:ascii="宋体" w:hAnsi="宋体" w:hint="eastAsia"/>
          <w:sz w:val="24"/>
          <w:szCs w:val="24"/>
        </w:rPr>
        <w:t>，其中现金不包括结算备付金、存出保证金、应收申购款等</w:t>
      </w:r>
      <w:r w:rsidRPr="00AB6DA1">
        <w:rPr>
          <w:rFonts w:hint="eastAsia"/>
          <w:bCs/>
          <w:sz w:val="24"/>
        </w:rPr>
        <w:t>。</w:t>
      </w:r>
    </w:p>
    <w:p w14:paraId="6AC7CA33" w14:textId="77777777" w:rsidR="00AE4A41" w:rsidRPr="00AB6DA1" w:rsidRDefault="00AE4A41" w:rsidP="00AE4A41">
      <w:pPr>
        <w:widowControl/>
        <w:adjustRightInd w:val="0"/>
        <w:snapToGrid w:val="0"/>
        <w:spacing w:line="360" w:lineRule="auto"/>
        <w:ind w:firstLineChars="200" w:firstLine="480"/>
        <w:jc w:val="left"/>
        <w:outlineLvl w:val="1"/>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0DA50695" w14:textId="77777777"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100" w:name="_Toc389640512"/>
      <w:r w:rsidR="0029522B">
        <w:rPr>
          <w:rFonts w:hint="eastAsia"/>
          <w:b/>
          <w:bCs/>
          <w:sz w:val="24"/>
        </w:rPr>
        <w:t>投资</w:t>
      </w:r>
      <w:r w:rsidR="0029522B">
        <w:rPr>
          <w:b/>
          <w:bCs/>
          <w:sz w:val="24"/>
        </w:rPr>
        <w:t>策略</w:t>
      </w:r>
      <w:bookmarkEnd w:id="100"/>
    </w:p>
    <w:p w14:paraId="0EFA45F1" w14:textId="77777777" w:rsidR="007F1983" w:rsidRPr="00AB6DA1" w:rsidRDefault="009F7A67" w:rsidP="003B6B86">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0029522B" w:rsidRPr="00E50171">
        <w:rPr>
          <w:rFonts w:hint="eastAsia"/>
          <w:bCs/>
          <w:sz w:val="24"/>
        </w:rPr>
        <w:t>封闭期内的</w:t>
      </w:r>
      <w:r w:rsidRPr="00AB6DA1">
        <w:rPr>
          <w:rFonts w:hAnsi="宋体" w:hint="eastAsia"/>
          <w:sz w:val="24"/>
        </w:rPr>
        <w:t>投资策略</w:t>
      </w:r>
    </w:p>
    <w:p w14:paraId="3259F0CA" w14:textId="77777777" w:rsidR="007F1983" w:rsidRPr="00AB6DA1" w:rsidRDefault="007F1983" w:rsidP="008A40D2">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w:t>
      </w:r>
      <w:r w:rsidR="005757EC" w:rsidRPr="00AB6DA1">
        <w:rPr>
          <w:rFonts w:hint="eastAsia"/>
          <w:bCs/>
          <w:sz w:val="24"/>
        </w:rPr>
        <w:t>和</w:t>
      </w:r>
      <w:r w:rsidRPr="00AB6DA1">
        <w:rPr>
          <w:rFonts w:hint="eastAsia"/>
          <w:bCs/>
          <w:sz w:val="24"/>
        </w:rPr>
        <w:t>杠杆套息</w:t>
      </w:r>
      <w:r w:rsidR="005757EC" w:rsidRPr="00AB6DA1">
        <w:rPr>
          <w:rFonts w:hint="eastAsia"/>
          <w:bCs/>
          <w:sz w:val="24"/>
        </w:rPr>
        <w:t>等为基本投资</w:t>
      </w:r>
      <w:r w:rsidRPr="00AB6DA1">
        <w:rPr>
          <w:rFonts w:hint="eastAsia"/>
          <w:bCs/>
          <w:sz w:val="24"/>
        </w:rPr>
        <w:t>策略，获取稳定收益；同时，本基金将严格控制信用风险，在严谨深入的信用分析基础上，综合考量信用债券的信用评级，以及各类债券的流动性、供求关系和收益率水平等，自下而上精选</w:t>
      </w:r>
      <w:r w:rsidR="00845E7E" w:rsidRPr="00AB6DA1">
        <w:rPr>
          <w:rFonts w:hint="eastAsia"/>
          <w:bCs/>
          <w:sz w:val="24"/>
        </w:rPr>
        <w:t>投资</w:t>
      </w:r>
      <w:r w:rsidR="00845E7E" w:rsidRPr="00AB6DA1">
        <w:rPr>
          <w:rFonts w:hint="eastAsia"/>
          <w:bCs/>
          <w:sz w:val="24"/>
        </w:rPr>
        <w:lastRenderedPageBreak/>
        <w:t>标的</w:t>
      </w:r>
      <w:r w:rsidRPr="00AB6DA1">
        <w:rPr>
          <w:rFonts w:hint="eastAsia"/>
          <w:bCs/>
          <w:sz w:val="24"/>
        </w:rPr>
        <w:t>。本基金采用的主要策略包括：</w:t>
      </w:r>
    </w:p>
    <w:p w14:paraId="3F773EBD"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1</w:t>
      </w:r>
      <w:r w:rsidR="007F1983" w:rsidRPr="00AB6DA1">
        <w:rPr>
          <w:rFonts w:hint="eastAsia"/>
          <w:bCs/>
          <w:sz w:val="24"/>
        </w:rPr>
        <w:t>）债券的类属配置策略</w:t>
      </w:r>
    </w:p>
    <w:p w14:paraId="5CAEABD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402D5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）买入持有策略</w:t>
      </w:r>
    </w:p>
    <w:p w14:paraId="6BCC631A"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1B02D60E"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3</w:t>
      </w:r>
      <w:r w:rsidR="007F1983" w:rsidRPr="00AB6DA1">
        <w:rPr>
          <w:rFonts w:hint="eastAsia"/>
          <w:bCs/>
          <w:sz w:val="24"/>
        </w:rPr>
        <w:t>）杠杆套息策略</w:t>
      </w:r>
    </w:p>
    <w:p w14:paraId="56DAA96E" w14:textId="77777777" w:rsidR="007F1983" w:rsidRPr="00AB6DA1" w:rsidRDefault="007F1983" w:rsidP="008B621B">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1DA2D2B4"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）信用债券投资策略</w:t>
      </w:r>
    </w:p>
    <w:p w14:paraId="0A7A12E5"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083383F5"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B59FA4A" w14:textId="77777777" w:rsidR="007F1983" w:rsidRPr="00AB6DA1" w:rsidRDefault="007F1983" w:rsidP="008A40D2">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05E3A9C6"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09F4CFF3"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0FDA478A" w14:textId="77777777" w:rsidR="007F1983" w:rsidRPr="00AB6DA1" w:rsidRDefault="007F1983" w:rsidP="008A40D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3F73DB1" w14:textId="77777777" w:rsidR="008F74E3" w:rsidRPr="00AB6DA1" w:rsidRDefault="007F1983" w:rsidP="008F74E3">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w:t>
      </w:r>
      <w:r w:rsidRPr="00AB6DA1">
        <w:rPr>
          <w:rFonts w:hAnsi="宋体"/>
          <w:sz w:val="24"/>
        </w:rPr>
        <w:lastRenderedPageBreak/>
        <w:t>变化。</w:t>
      </w:r>
      <w:r w:rsidRPr="00AB6DA1">
        <w:rPr>
          <w:rFonts w:hAnsi="宋体" w:hint="eastAsia"/>
          <w:sz w:val="24"/>
        </w:rPr>
        <w:t>本基金密切关注供求关系、税收、利率、投资人结构与行为以及市场的深度、广度和制度建设等因素对信用利差的影响。</w:t>
      </w:r>
    </w:p>
    <w:p w14:paraId="7F0690DB" w14:textId="77777777" w:rsidR="00E625FF" w:rsidRPr="00AB6DA1" w:rsidRDefault="00E625FF" w:rsidP="00E625FF">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39F00E6E" w14:textId="221E225D" w:rsidR="007F1983" w:rsidRDefault="00E625FF">
      <w:pPr>
        <w:adjustRightInd w:val="0"/>
        <w:snapToGrid w:val="0"/>
        <w:spacing w:line="360" w:lineRule="auto"/>
        <w:ind w:firstLineChars="200" w:firstLine="480"/>
        <w:rPr>
          <w:rFonts w:hAnsi="宋体"/>
          <w:sz w:val="24"/>
          <w:szCs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F45D43" w:rsidRPr="00610824">
        <w:rPr>
          <w:rFonts w:hAnsi="宋体" w:hint="eastAsia"/>
          <w:sz w:val="24"/>
          <w:szCs w:val="24"/>
        </w:rPr>
        <w:t>中小企业私募债</w:t>
      </w:r>
      <w:r w:rsidR="00F45D43">
        <w:rPr>
          <w:rFonts w:hAnsi="宋体" w:hint="eastAsia"/>
          <w:sz w:val="24"/>
          <w:szCs w:val="24"/>
        </w:rPr>
        <w:t>券</w:t>
      </w:r>
      <w:r w:rsidRPr="00AB6DA1">
        <w:rPr>
          <w:rFonts w:hAnsi="宋体" w:hint="eastAsia"/>
          <w:sz w:val="24"/>
          <w:szCs w:val="24"/>
        </w:rPr>
        <w:t>投资是综合考虑信用基本面、债券收益率和流动性，选择发行主体资质优良，估值合理且流通相对充分的品种进行适度投资。</w:t>
      </w:r>
    </w:p>
    <w:p w14:paraId="00F432C2" w14:textId="77777777" w:rsidR="00F45D43" w:rsidRPr="00F45D43" w:rsidRDefault="00F45D43" w:rsidP="00F45D43">
      <w:pPr>
        <w:adjustRightInd w:val="0"/>
        <w:snapToGrid w:val="0"/>
        <w:spacing w:line="360" w:lineRule="auto"/>
        <w:ind w:firstLineChars="200" w:firstLine="480"/>
        <w:rPr>
          <w:bCs/>
          <w:sz w:val="24"/>
        </w:rPr>
      </w:pPr>
      <w:r w:rsidRPr="00F45D43">
        <w:rPr>
          <w:rFonts w:hint="eastAsia"/>
          <w:bCs/>
          <w:sz w:val="24"/>
        </w:rPr>
        <w:t>（</w:t>
      </w:r>
      <w:r w:rsidRPr="00F45D43">
        <w:rPr>
          <w:rFonts w:hint="eastAsia"/>
          <w:bCs/>
          <w:sz w:val="24"/>
        </w:rPr>
        <w:t>6</w:t>
      </w:r>
      <w:r w:rsidRPr="00F45D43">
        <w:rPr>
          <w:rFonts w:hint="eastAsia"/>
          <w:bCs/>
          <w:sz w:val="24"/>
        </w:rPr>
        <w:t>）资产支持证券投资策略</w:t>
      </w:r>
    </w:p>
    <w:p w14:paraId="13E1E1E9" w14:textId="334BDEB8" w:rsidR="00F45D43" w:rsidRPr="00AB6DA1" w:rsidRDefault="00F45D43" w:rsidP="00F45D43">
      <w:pPr>
        <w:adjustRightInd w:val="0"/>
        <w:snapToGrid w:val="0"/>
        <w:spacing w:line="360" w:lineRule="auto"/>
        <w:ind w:firstLineChars="200" w:firstLine="480"/>
        <w:rPr>
          <w:bCs/>
          <w:sz w:val="24"/>
        </w:rPr>
      </w:pPr>
      <w:r w:rsidRPr="00F45D43">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96668F4" w14:textId="77777777" w:rsidR="007F1983" w:rsidRPr="00AB6DA1" w:rsidRDefault="0029522B" w:rsidP="008A40D2">
      <w:pPr>
        <w:adjustRightInd w:val="0"/>
        <w:snapToGrid w:val="0"/>
        <w:spacing w:line="360" w:lineRule="auto"/>
        <w:ind w:firstLineChars="200" w:firstLine="480"/>
        <w:rPr>
          <w:rFonts w:ascii="宋体" w:hAnsi="宋体"/>
          <w:sz w:val="24"/>
        </w:rPr>
      </w:pPr>
      <w:bookmarkStart w:id="101" w:name="_Toc389640516"/>
      <w:r>
        <w:rPr>
          <w:rFonts w:ascii="宋体" w:hAnsi="宋体"/>
          <w:sz w:val="24"/>
        </w:rPr>
        <w:t>2</w:t>
      </w:r>
      <w:r w:rsidR="00AC0685" w:rsidRPr="00AB6DA1">
        <w:rPr>
          <w:rFonts w:ascii="宋体" w:hAnsi="宋体" w:hint="eastAsia"/>
          <w:sz w:val="24"/>
        </w:rPr>
        <w:t>、</w:t>
      </w:r>
      <w:r w:rsidRPr="00E50171">
        <w:rPr>
          <w:rFonts w:ascii="宋体" w:hAnsi="宋体" w:hint="eastAsia"/>
          <w:sz w:val="24"/>
        </w:rPr>
        <w:t>转为开放式运作后的</w:t>
      </w:r>
      <w:r w:rsidR="007F1983" w:rsidRPr="00AB6DA1">
        <w:rPr>
          <w:rFonts w:ascii="宋体" w:hAnsi="宋体" w:hint="eastAsia"/>
          <w:sz w:val="24"/>
        </w:rPr>
        <w:t>投资策略</w:t>
      </w:r>
      <w:bookmarkEnd w:id="101"/>
    </w:p>
    <w:p w14:paraId="78D52E0E"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w:t>
      </w:r>
      <w:r w:rsidR="00BC3AAD" w:rsidRPr="00AB6DA1">
        <w:rPr>
          <w:rFonts w:ascii="宋体" w:hAnsi="宋体" w:hint="eastAsia"/>
          <w:sz w:val="24"/>
        </w:rPr>
        <w:t>投资标的</w:t>
      </w:r>
      <w:r w:rsidRPr="00AB6DA1">
        <w:rPr>
          <w:rFonts w:ascii="宋体" w:hAnsi="宋体" w:hint="eastAsia"/>
          <w:sz w:val="24"/>
        </w:rPr>
        <w:t>。本基金采用的主要策略包括：</w:t>
      </w:r>
    </w:p>
    <w:p w14:paraId="2554D1FD"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1）久期调整策略</w:t>
      </w:r>
    </w:p>
    <w:p w14:paraId="420896F9" w14:textId="77777777" w:rsidR="007F1983" w:rsidRPr="00AB6DA1" w:rsidRDefault="007F1983" w:rsidP="008A40D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w:t>
      </w:r>
      <w:r w:rsidRPr="00AB6DA1">
        <w:rPr>
          <w:rFonts w:hint="eastAsia"/>
          <w:bCs/>
          <w:sz w:val="24"/>
        </w:rPr>
        <w:lastRenderedPageBreak/>
        <w:t>线下移时，适当提高组合久期，以分享债券市场上涨的收益；当预期收益率曲线下移时，适当降低组合久期，以规避债券市场下跌风险。</w:t>
      </w:r>
    </w:p>
    <w:p w14:paraId="5E94B3E9"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）债券的类属配置策略</w:t>
      </w:r>
    </w:p>
    <w:p w14:paraId="09C6C93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A22E99A"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3）期限结构配置策略</w:t>
      </w:r>
    </w:p>
    <w:p w14:paraId="18687484"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A4AAEF0"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）杠杆放大策略</w:t>
      </w:r>
    </w:p>
    <w:p w14:paraId="1E2615D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36218F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5</w:t>
      </w:r>
      <w:r w:rsidR="007F1983" w:rsidRPr="00AB6DA1">
        <w:rPr>
          <w:rFonts w:hint="eastAsia"/>
          <w:bCs/>
          <w:sz w:val="24"/>
        </w:rPr>
        <w:t>）信用债券投资策略</w:t>
      </w:r>
    </w:p>
    <w:p w14:paraId="40920298"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3C7A48C7"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A46BFAD" w14:textId="77777777" w:rsidR="007F1983" w:rsidRPr="00AB6DA1" w:rsidRDefault="007F1983" w:rsidP="008A40D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734315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3855496B"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3AEE68E9" w14:textId="77777777" w:rsidR="007F1983" w:rsidRPr="00AB6DA1" w:rsidRDefault="007F1983" w:rsidP="008A40D2">
      <w:pPr>
        <w:adjustRightInd w:val="0"/>
        <w:snapToGrid w:val="0"/>
        <w:spacing w:line="360" w:lineRule="auto"/>
        <w:ind w:firstLineChars="200" w:firstLine="480"/>
        <w:rPr>
          <w:sz w:val="24"/>
        </w:rPr>
      </w:pPr>
      <w:r w:rsidRPr="00AB6DA1">
        <w:rPr>
          <w:sz w:val="24"/>
        </w:rPr>
        <w:lastRenderedPageBreak/>
        <w:t>a</w:t>
      </w:r>
      <w:r w:rsidRPr="00AB6DA1">
        <w:rPr>
          <w:rFonts w:hint="eastAsia"/>
          <w:sz w:val="24"/>
        </w:rPr>
        <w:t>、</w:t>
      </w:r>
      <w:r w:rsidRPr="00AB6DA1">
        <w:rPr>
          <w:rFonts w:hAnsi="宋体"/>
          <w:sz w:val="24"/>
        </w:rPr>
        <w:t>信用债券信用评级的变化。</w:t>
      </w:r>
    </w:p>
    <w:p w14:paraId="673B80B8" w14:textId="77777777" w:rsidR="007F1983" w:rsidRPr="00AB6DA1" w:rsidRDefault="007F1983" w:rsidP="008A40D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70C5F705" w14:textId="791901C1" w:rsidR="007F1983" w:rsidRPr="00AB6DA1" w:rsidRDefault="0035114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6）资产支持证券投资策略</w:t>
      </w:r>
    </w:p>
    <w:p w14:paraId="75A27565"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47EAA2F" w14:textId="77777777" w:rsidR="00E625FF" w:rsidRPr="00AB6DA1" w:rsidRDefault="00E625FF" w:rsidP="00E625FF">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3A53CF13" w14:textId="79EBAF11" w:rsidR="00E625FF" w:rsidRPr="00AB6DA1" w:rsidRDefault="00E625FF"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F45D43" w:rsidRPr="00610824">
        <w:rPr>
          <w:rFonts w:ascii="宋体" w:hAnsi="宋体" w:hint="eastAsia"/>
          <w:sz w:val="24"/>
        </w:rPr>
        <w:t>中小企业私募债券</w:t>
      </w:r>
      <w:r w:rsidRPr="00AB6DA1">
        <w:rPr>
          <w:rFonts w:ascii="宋体" w:hAnsi="宋体" w:hint="eastAsia"/>
          <w:sz w:val="24"/>
        </w:rPr>
        <w:t>投资是综合考虑信用基本面、债券收益率和流动性，选择发行主体资质优良，估值合理且流通相对充分的品种进行适度投资。</w:t>
      </w:r>
    </w:p>
    <w:p w14:paraId="3C3BEB70" w14:textId="77777777" w:rsidR="007F1983" w:rsidRPr="00E50171" w:rsidRDefault="0029522B" w:rsidP="0029522B">
      <w:pPr>
        <w:adjustRightInd w:val="0"/>
        <w:snapToGrid w:val="0"/>
        <w:spacing w:line="360" w:lineRule="auto"/>
        <w:ind w:firstLineChars="200" w:firstLine="482"/>
        <w:rPr>
          <w:rFonts w:ascii="宋体" w:hAnsi="宋体"/>
          <w:b/>
          <w:sz w:val="24"/>
        </w:rPr>
      </w:pPr>
      <w:bookmarkStart w:id="102" w:name="_Toc389640517"/>
      <w:r w:rsidRPr="00AB6DA1">
        <w:rPr>
          <w:rFonts w:ascii="宋体" w:hAnsi="宋体" w:hint="eastAsia"/>
          <w:b/>
          <w:sz w:val="24"/>
        </w:rPr>
        <w:t>（四）</w:t>
      </w:r>
      <w:r w:rsidR="007F1983" w:rsidRPr="00E50171">
        <w:rPr>
          <w:rFonts w:ascii="宋体" w:hAnsi="宋体" w:hint="eastAsia"/>
          <w:b/>
          <w:sz w:val="24"/>
        </w:rPr>
        <w:t>业绩比较基准</w:t>
      </w:r>
      <w:bookmarkEnd w:id="102"/>
    </w:p>
    <w:p w14:paraId="01070ACC"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sidR="0029522B">
        <w:rPr>
          <w:rFonts w:ascii="宋体" w:hAnsi="宋体" w:hint="eastAsia"/>
          <w:sz w:val="24"/>
        </w:rPr>
        <w:t>收益率</w:t>
      </w:r>
    </w:p>
    <w:p w14:paraId="0635E38B"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5C66FE26" w14:textId="77777777" w:rsidR="008A3229" w:rsidRPr="00AB6DA1" w:rsidRDefault="007F1983" w:rsidP="0099333E">
      <w:pPr>
        <w:adjustRightInd w:val="0"/>
        <w:snapToGrid w:val="0"/>
        <w:spacing w:line="360" w:lineRule="auto"/>
        <w:ind w:firstLineChars="200" w:firstLine="480"/>
        <w:jc w:val="left"/>
        <w:outlineLvl w:val="1"/>
        <w:rPr>
          <w:bCs/>
          <w:sz w:val="24"/>
        </w:rPr>
      </w:pPr>
      <w:r w:rsidRPr="00AB6DA1">
        <w:rPr>
          <w:rFonts w:ascii="宋体" w:hAnsi="宋体" w:hint="eastAsia"/>
          <w:sz w:val="24"/>
        </w:rPr>
        <w:lastRenderedPageBreak/>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008A3229" w:rsidRPr="00AB6DA1">
        <w:rPr>
          <w:bCs/>
          <w:sz w:val="24"/>
        </w:rPr>
        <w:t xml:space="preserve"> </w:t>
      </w:r>
    </w:p>
    <w:p w14:paraId="7630D50C"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BF3F85" w:rsidRPr="00AB6DA1">
        <w:rPr>
          <w:rFonts w:hint="eastAsia"/>
          <w:b/>
          <w:bCs/>
          <w:sz w:val="24"/>
        </w:rPr>
        <w:t>五</w:t>
      </w:r>
      <w:r w:rsidR="00BE7C20" w:rsidRPr="00AB6DA1">
        <w:rPr>
          <w:rFonts w:hint="eastAsia"/>
          <w:b/>
          <w:bCs/>
          <w:sz w:val="24"/>
        </w:rPr>
        <w:t>）投资限制</w:t>
      </w:r>
    </w:p>
    <w:p w14:paraId="4A6A14C3"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sz w:val="24"/>
        </w:rPr>
        <w:t>1</w:t>
      </w:r>
      <w:r w:rsidRPr="00C549B0">
        <w:rPr>
          <w:rFonts w:ascii="宋体" w:hAnsi="宋体" w:hint="eastAsia"/>
          <w:sz w:val="24"/>
        </w:rPr>
        <w:t>、组合限制</w:t>
      </w:r>
    </w:p>
    <w:p w14:paraId="62AB49CA"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基金的投资组合应遵循以下限制：</w:t>
      </w:r>
    </w:p>
    <w:p w14:paraId="603AB920" w14:textId="77777777" w:rsidR="00B12847" w:rsidRDefault="00C549B0" w:rsidP="008F70A0">
      <w:pPr>
        <w:adjustRightInd w:val="0"/>
        <w:snapToGrid w:val="0"/>
        <w:spacing w:line="360" w:lineRule="auto"/>
        <w:ind w:firstLineChars="200" w:firstLine="480"/>
        <w:outlineLvl w:val="1"/>
        <w:rPr>
          <w:rFonts w:ascii="宋体" w:hAnsi="宋体"/>
          <w:sz w:val="24"/>
        </w:rPr>
      </w:pPr>
      <w:r w:rsidRPr="00C549B0">
        <w:rPr>
          <w:rFonts w:ascii="宋体" w:hAnsi="宋体" w:hint="eastAsia"/>
          <w:sz w:val="24"/>
        </w:rPr>
        <w:t>（</w:t>
      </w:r>
      <w:r w:rsidRPr="00C549B0">
        <w:rPr>
          <w:rFonts w:ascii="宋体" w:hAnsi="宋体"/>
          <w:sz w:val="24"/>
        </w:rPr>
        <w:t>1</w:t>
      </w:r>
      <w:r w:rsidRPr="00C549B0">
        <w:rPr>
          <w:rFonts w:ascii="宋体" w:hAnsi="宋体" w:hint="eastAsia"/>
          <w:sz w:val="24"/>
        </w:rPr>
        <w:t>）本基金投资于债券资产的比例不低于基金资产的</w:t>
      </w:r>
      <w:r w:rsidRPr="00C549B0">
        <w:rPr>
          <w:rFonts w:ascii="宋体" w:hAnsi="宋体"/>
          <w:sz w:val="24"/>
        </w:rPr>
        <w:t>80%</w:t>
      </w:r>
      <w:r w:rsidRPr="00C549B0">
        <w:rPr>
          <w:rFonts w:ascii="宋体" w:hAnsi="宋体" w:hint="eastAsia"/>
          <w:sz w:val="24"/>
        </w:rPr>
        <w:t>，但在封闭期结束前三个月和转开放后三个月内基金投资不受上述债券资产投资比例限制；</w:t>
      </w:r>
    </w:p>
    <w:p w14:paraId="47DCEC4C" w14:textId="469E7FF9" w:rsidR="00B12847" w:rsidRDefault="00C549B0" w:rsidP="008F70A0">
      <w:pPr>
        <w:adjustRightInd w:val="0"/>
        <w:snapToGrid w:val="0"/>
        <w:spacing w:line="360" w:lineRule="auto"/>
        <w:ind w:firstLineChars="200" w:firstLine="480"/>
        <w:outlineLvl w:val="1"/>
        <w:rPr>
          <w:rFonts w:ascii="宋体" w:hAnsi="宋体"/>
          <w:sz w:val="24"/>
        </w:rPr>
      </w:pPr>
      <w:r w:rsidRPr="00C549B0">
        <w:rPr>
          <w:rFonts w:ascii="宋体" w:hAnsi="宋体" w:hint="eastAsia"/>
          <w:sz w:val="24"/>
        </w:rPr>
        <w:t>（</w:t>
      </w:r>
      <w:r w:rsidRPr="00C549B0">
        <w:rPr>
          <w:rFonts w:ascii="宋体" w:hAnsi="宋体"/>
          <w:sz w:val="24"/>
        </w:rPr>
        <w:t>2</w:t>
      </w:r>
      <w:r w:rsidRPr="00C549B0">
        <w:rPr>
          <w:rFonts w:ascii="宋体" w:hAnsi="宋体" w:hint="eastAsia"/>
          <w:sz w:val="24"/>
        </w:rPr>
        <w:t>）本基金</w:t>
      </w:r>
      <w:r w:rsidR="00752044" w:rsidRPr="00AB6DA1">
        <w:rPr>
          <w:rFonts w:ascii="宋体" w:hAnsi="宋体" w:hint="eastAsia"/>
          <w:sz w:val="24"/>
        </w:rPr>
        <w:t>转为开放式</w:t>
      </w:r>
      <w:r w:rsidR="00752044" w:rsidRPr="00AB6DA1">
        <w:rPr>
          <w:rFonts w:ascii="宋体" w:hAnsi="宋体"/>
          <w:sz w:val="24"/>
        </w:rPr>
        <w:t>运作后</w:t>
      </w:r>
      <w:r w:rsidRPr="00C549B0">
        <w:rPr>
          <w:rFonts w:ascii="宋体" w:hAnsi="宋体" w:hint="eastAsia"/>
          <w:sz w:val="24"/>
        </w:rPr>
        <w:t>，保持不低于基金资产净值</w:t>
      </w:r>
      <w:r w:rsidRPr="00C549B0">
        <w:rPr>
          <w:rFonts w:ascii="宋体" w:hAnsi="宋体"/>
          <w:sz w:val="24"/>
        </w:rPr>
        <w:t>5%</w:t>
      </w:r>
      <w:r w:rsidRPr="00C549B0">
        <w:rPr>
          <w:rFonts w:ascii="宋体" w:hAnsi="宋体" w:hint="eastAsia"/>
          <w:sz w:val="24"/>
        </w:rPr>
        <w:t>的现金或者到期日在一年以内的政府债券</w:t>
      </w:r>
      <w:r w:rsidR="00E23B82" w:rsidRPr="00E23B82">
        <w:rPr>
          <w:rFonts w:ascii="宋体" w:hAnsi="宋体" w:hint="eastAsia"/>
          <w:sz w:val="24"/>
        </w:rPr>
        <w:t>，其中</w:t>
      </w:r>
      <w:r w:rsidR="00624645">
        <w:rPr>
          <w:rFonts w:ascii="宋体" w:hAnsi="宋体" w:hint="eastAsia"/>
          <w:sz w:val="24"/>
        </w:rPr>
        <w:t>现金</w:t>
      </w:r>
      <w:r w:rsidR="007262EE" w:rsidRPr="007262EE">
        <w:rPr>
          <w:rFonts w:ascii="宋体" w:hAnsi="宋体" w:hint="eastAsia"/>
          <w:sz w:val="24"/>
        </w:rPr>
        <w:t>不包括结算备付金、存出保证金、应收申购款等</w:t>
      </w:r>
      <w:r w:rsidRPr="00C549B0">
        <w:rPr>
          <w:rFonts w:ascii="宋体" w:hAnsi="宋体" w:hint="eastAsia"/>
          <w:sz w:val="24"/>
        </w:rPr>
        <w:t>；</w:t>
      </w:r>
    </w:p>
    <w:p w14:paraId="0161FA20" w14:textId="77777777" w:rsidR="00B12847" w:rsidRDefault="00C549B0" w:rsidP="008F70A0">
      <w:pPr>
        <w:adjustRightInd w:val="0"/>
        <w:snapToGrid w:val="0"/>
        <w:spacing w:line="360" w:lineRule="auto"/>
        <w:ind w:firstLineChars="200" w:firstLine="480"/>
        <w:outlineLvl w:val="1"/>
        <w:rPr>
          <w:rFonts w:ascii="宋体" w:hAnsi="宋体"/>
          <w:sz w:val="24"/>
        </w:rPr>
      </w:pPr>
      <w:r w:rsidRPr="00C549B0">
        <w:rPr>
          <w:rFonts w:ascii="宋体" w:hAnsi="宋体" w:hint="eastAsia"/>
          <w:sz w:val="24"/>
        </w:rPr>
        <w:t>（</w:t>
      </w:r>
      <w:r w:rsidRPr="00C549B0">
        <w:rPr>
          <w:rFonts w:ascii="宋体" w:hAnsi="宋体"/>
          <w:sz w:val="24"/>
        </w:rPr>
        <w:t>3</w:t>
      </w:r>
      <w:r w:rsidRPr="00C549B0">
        <w:rPr>
          <w:rFonts w:ascii="宋体" w:hAnsi="宋体" w:hint="eastAsia"/>
          <w:sz w:val="24"/>
        </w:rPr>
        <w:t>）本基金持有一家公司发行的证券，其市值不得超过基金资产净值的</w:t>
      </w:r>
      <w:r w:rsidRPr="00C549B0">
        <w:rPr>
          <w:rFonts w:ascii="宋体" w:hAnsi="宋体"/>
          <w:sz w:val="24"/>
        </w:rPr>
        <w:t>10%</w:t>
      </w:r>
      <w:r w:rsidRPr="00C549B0">
        <w:rPr>
          <w:rFonts w:ascii="宋体" w:hAnsi="宋体" w:hint="eastAsia"/>
          <w:sz w:val="24"/>
        </w:rPr>
        <w:t>；</w:t>
      </w:r>
    </w:p>
    <w:p w14:paraId="26C5614A"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4</w:t>
      </w:r>
      <w:r w:rsidRPr="00C549B0">
        <w:rPr>
          <w:rFonts w:ascii="宋体" w:hAnsi="宋体" w:hint="eastAsia"/>
          <w:sz w:val="24"/>
        </w:rPr>
        <w:t>）本基金管理人管理的全部基金持有一家公司发行的证券，不超过该证券的</w:t>
      </w:r>
      <w:r w:rsidRPr="00C549B0">
        <w:rPr>
          <w:rFonts w:ascii="宋体" w:hAnsi="宋体"/>
          <w:sz w:val="24"/>
        </w:rPr>
        <w:t>10%</w:t>
      </w:r>
      <w:r w:rsidRPr="00C549B0">
        <w:rPr>
          <w:rFonts w:ascii="宋体" w:hAnsi="宋体" w:hint="eastAsia"/>
          <w:sz w:val="24"/>
        </w:rPr>
        <w:t>；</w:t>
      </w:r>
    </w:p>
    <w:p w14:paraId="7D32082E" w14:textId="77777777"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Pr="00C549B0">
        <w:rPr>
          <w:rFonts w:ascii="宋体" w:hAnsi="宋体"/>
          <w:sz w:val="24"/>
        </w:rPr>
        <w:t>5</w:t>
      </w:r>
      <w:r w:rsidRPr="00C549B0">
        <w:rPr>
          <w:rFonts w:ascii="宋体" w:hAnsi="宋体" w:hint="eastAsia"/>
          <w:sz w:val="24"/>
        </w:rPr>
        <w:t>）本基金在封闭期内，基金总资产不超过基金净资产的</w:t>
      </w:r>
      <w:r w:rsidRPr="00C549B0">
        <w:rPr>
          <w:rFonts w:ascii="宋体" w:hAnsi="宋体"/>
          <w:sz w:val="24"/>
        </w:rPr>
        <w:t>200%</w:t>
      </w:r>
      <w:r w:rsidRPr="00C549B0">
        <w:rPr>
          <w:rFonts w:ascii="宋体" w:hAnsi="宋体" w:hint="eastAsia"/>
          <w:sz w:val="24"/>
        </w:rPr>
        <w:t>；本基金</w:t>
      </w:r>
      <w:r w:rsidR="00752044" w:rsidRPr="00AB6DA1">
        <w:rPr>
          <w:rFonts w:ascii="宋体" w:hAnsi="宋体" w:hint="eastAsia"/>
          <w:sz w:val="24"/>
        </w:rPr>
        <w:t>转为开放式</w:t>
      </w:r>
      <w:r w:rsidR="00752044" w:rsidRPr="00AB6DA1">
        <w:rPr>
          <w:rFonts w:ascii="宋体" w:hAnsi="宋体"/>
          <w:sz w:val="24"/>
        </w:rPr>
        <w:t>运作后</w:t>
      </w:r>
      <w:r w:rsidRPr="00C549B0">
        <w:rPr>
          <w:rFonts w:ascii="宋体" w:hAnsi="宋体" w:hint="eastAsia"/>
          <w:sz w:val="24"/>
        </w:rPr>
        <w:t>，基金总资产不超过基金净资产的</w:t>
      </w:r>
      <w:r w:rsidRPr="00C549B0">
        <w:rPr>
          <w:rFonts w:ascii="宋体" w:hAnsi="宋体"/>
          <w:sz w:val="24"/>
        </w:rPr>
        <w:t>140%</w:t>
      </w:r>
      <w:r w:rsidRPr="00C549B0">
        <w:rPr>
          <w:rFonts w:ascii="宋体" w:hAnsi="宋体" w:hint="eastAsia"/>
          <w:sz w:val="24"/>
        </w:rPr>
        <w:t>；</w:t>
      </w:r>
    </w:p>
    <w:p w14:paraId="623F9AD8" w14:textId="27D3167D" w:rsidR="007262EE" w:rsidRPr="007262EE" w:rsidRDefault="007262EE" w:rsidP="002D2EE3">
      <w:pPr>
        <w:adjustRightInd w:val="0"/>
        <w:snapToGrid w:val="0"/>
        <w:spacing w:line="360" w:lineRule="auto"/>
        <w:ind w:firstLineChars="200" w:firstLine="480"/>
        <w:outlineLvl w:val="1"/>
        <w:rPr>
          <w:rFonts w:ascii="宋体" w:hAnsi="宋体"/>
          <w:sz w:val="24"/>
        </w:rPr>
      </w:pPr>
      <w:r w:rsidRPr="007262EE">
        <w:rPr>
          <w:rFonts w:ascii="宋体" w:hAnsi="宋体" w:hint="eastAsia"/>
          <w:sz w:val="24"/>
        </w:rPr>
        <w:t>（6）本基金</w:t>
      </w:r>
      <w:r w:rsidR="00624645" w:rsidRPr="00624645">
        <w:rPr>
          <w:rFonts w:ascii="宋体" w:hAnsi="宋体" w:hint="eastAsia"/>
          <w:sz w:val="24"/>
        </w:rPr>
        <w:t>转为开放式运作后，</w:t>
      </w:r>
      <w:r w:rsidRPr="007262EE">
        <w:rPr>
          <w:rFonts w:ascii="宋体" w:hAnsi="宋体" w:hint="eastAsia"/>
          <w:sz w:val="24"/>
        </w:rPr>
        <w:t>主动投资于流动性受限资产的市值合计不得超过基金资产净值的 15%；因证券市场波动、基金规模变动等基金管理人之外的因素致使基金不符合</w:t>
      </w:r>
      <w:r w:rsidR="00624645">
        <w:rPr>
          <w:rFonts w:ascii="宋体" w:hAnsi="宋体" w:hint="eastAsia"/>
          <w:sz w:val="24"/>
        </w:rPr>
        <w:t>该</w:t>
      </w:r>
      <w:r w:rsidRPr="007262EE">
        <w:rPr>
          <w:rFonts w:ascii="宋体" w:hAnsi="宋体" w:hint="eastAsia"/>
          <w:sz w:val="24"/>
        </w:rPr>
        <w:t>比例限制的，基金管理人不得主动新增流动性受限资产的投资；</w:t>
      </w:r>
    </w:p>
    <w:p w14:paraId="3D243C37" w14:textId="77777777" w:rsidR="007262EE" w:rsidRPr="007262EE" w:rsidRDefault="007262EE" w:rsidP="002D2EE3">
      <w:pPr>
        <w:adjustRightInd w:val="0"/>
        <w:snapToGrid w:val="0"/>
        <w:spacing w:line="360" w:lineRule="auto"/>
        <w:ind w:firstLineChars="200" w:firstLine="480"/>
        <w:outlineLvl w:val="1"/>
        <w:rPr>
          <w:rFonts w:ascii="宋体" w:hAnsi="宋体"/>
          <w:sz w:val="24"/>
        </w:rPr>
      </w:pPr>
      <w:r w:rsidRPr="007262EE">
        <w:rPr>
          <w:rFonts w:ascii="宋体" w:hAnsi="宋体" w:hint="eastAsia"/>
          <w:sz w:val="24"/>
        </w:rPr>
        <w:t>（7）本基金与私募类证券资管产品及中国证监会认定的其他主体为交易对手开展逆回购交易的，可接受质押品的资质要求应当与基金合同约定的投资范围保持一致；</w:t>
      </w:r>
    </w:p>
    <w:p w14:paraId="0370D02D" w14:textId="4AAE713D" w:rsidR="00B12847" w:rsidRDefault="00C549B0" w:rsidP="002D2EE3">
      <w:pPr>
        <w:adjustRightInd w:val="0"/>
        <w:snapToGrid w:val="0"/>
        <w:spacing w:line="360" w:lineRule="auto"/>
        <w:ind w:firstLineChars="200" w:firstLine="480"/>
        <w:outlineLvl w:val="1"/>
        <w:rPr>
          <w:rFonts w:ascii="宋体" w:hAnsi="宋体"/>
          <w:sz w:val="24"/>
        </w:rPr>
      </w:pPr>
      <w:r w:rsidRPr="00C549B0">
        <w:rPr>
          <w:rFonts w:ascii="宋体" w:hAnsi="宋体" w:hint="eastAsia"/>
          <w:sz w:val="24"/>
        </w:rPr>
        <w:t>（</w:t>
      </w:r>
      <w:r w:rsidR="00624645">
        <w:rPr>
          <w:rFonts w:ascii="宋体" w:hAnsi="宋体"/>
          <w:sz w:val="24"/>
        </w:rPr>
        <w:t>8</w:t>
      </w:r>
      <w:r w:rsidRPr="00C549B0">
        <w:rPr>
          <w:rFonts w:ascii="宋体" w:hAnsi="宋体" w:hint="eastAsia"/>
          <w:sz w:val="24"/>
        </w:rPr>
        <w:t>）本基金投资于同一原始权益人的各类资产支持证券的比例，不得超过基金资产净值的</w:t>
      </w:r>
      <w:r w:rsidRPr="00C549B0">
        <w:rPr>
          <w:rFonts w:ascii="宋体" w:hAnsi="宋体"/>
          <w:sz w:val="24"/>
        </w:rPr>
        <w:t>10%</w:t>
      </w:r>
      <w:r w:rsidRPr="00C549B0">
        <w:rPr>
          <w:rFonts w:ascii="宋体" w:hAnsi="宋体" w:hint="eastAsia"/>
          <w:sz w:val="24"/>
        </w:rPr>
        <w:t>；</w:t>
      </w:r>
    </w:p>
    <w:p w14:paraId="19EF092B" w14:textId="6FD17FCD" w:rsidR="00B12847" w:rsidRDefault="00C549B0" w:rsidP="002D2EE3">
      <w:pPr>
        <w:adjustRightInd w:val="0"/>
        <w:snapToGrid w:val="0"/>
        <w:spacing w:line="360" w:lineRule="auto"/>
        <w:ind w:firstLineChars="200" w:firstLine="480"/>
        <w:outlineLvl w:val="1"/>
        <w:rPr>
          <w:rFonts w:ascii="宋体" w:hAnsi="宋体"/>
          <w:sz w:val="24"/>
        </w:rPr>
      </w:pPr>
      <w:r w:rsidRPr="00C549B0">
        <w:rPr>
          <w:rFonts w:ascii="宋体" w:hAnsi="宋体" w:hint="eastAsia"/>
          <w:sz w:val="24"/>
        </w:rPr>
        <w:t>（</w:t>
      </w:r>
      <w:r w:rsidR="00624645">
        <w:rPr>
          <w:rFonts w:ascii="宋体" w:hAnsi="宋体"/>
          <w:sz w:val="24"/>
        </w:rPr>
        <w:t>9</w:t>
      </w:r>
      <w:r w:rsidRPr="00C549B0">
        <w:rPr>
          <w:rFonts w:ascii="宋体" w:hAnsi="宋体" w:hint="eastAsia"/>
          <w:sz w:val="24"/>
        </w:rPr>
        <w:t>）本基金持有的全部资产支持证券，其市值不得超过基金资产净值的</w:t>
      </w:r>
      <w:r w:rsidRPr="00C549B0">
        <w:rPr>
          <w:rFonts w:ascii="宋体" w:hAnsi="宋体"/>
          <w:sz w:val="24"/>
        </w:rPr>
        <w:t>20%</w:t>
      </w:r>
      <w:r w:rsidRPr="00C549B0">
        <w:rPr>
          <w:rFonts w:ascii="宋体" w:hAnsi="宋体" w:hint="eastAsia"/>
          <w:sz w:val="24"/>
        </w:rPr>
        <w:t>；</w:t>
      </w:r>
    </w:p>
    <w:p w14:paraId="023F80A8" w14:textId="2C0BCAE1" w:rsidR="00B12847" w:rsidRDefault="00C549B0" w:rsidP="002D2EE3">
      <w:pPr>
        <w:adjustRightInd w:val="0"/>
        <w:snapToGrid w:val="0"/>
        <w:spacing w:line="360" w:lineRule="auto"/>
        <w:ind w:firstLineChars="200" w:firstLine="480"/>
        <w:outlineLvl w:val="1"/>
        <w:rPr>
          <w:rFonts w:ascii="宋体" w:hAnsi="宋体"/>
          <w:sz w:val="24"/>
        </w:rPr>
      </w:pPr>
      <w:r w:rsidRPr="00C549B0">
        <w:rPr>
          <w:rFonts w:ascii="宋体" w:hAnsi="宋体" w:hint="eastAsia"/>
          <w:sz w:val="24"/>
        </w:rPr>
        <w:t>（</w:t>
      </w:r>
      <w:r w:rsidR="007262EE">
        <w:rPr>
          <w:rFonts w:ascii="宋体" w:hAnsi="宋体"/>
          <w:sz w:val="24"/>
        </w:rPr>
        <w:t>1</w:t>
      </w:r>
      <w:r w:rsidR="00624645">
        <w:rPr>
          <w:rFonts w:ascii="宋体" w:hAnsi="宋体"/>
          <w:sz w:val="24"/>
        </w:rPr>
        <w:t>0</w:t>
      </w:r>
      <w:r w:rsidRPr="00C549B0">
        <w:rPr>
          <w:rFonts w:ascii="宋体" w:hAnsi="宋体" w:hint="eastAsia"/>
          <w:sz w:val="24"/>
        </w:rPr>
        <w:t>）本基金持有的同一</w:t>
      </w:r>
      <w:r w:rsidRPr="00C549B0">
        <w:rPr>
          <w:rFonts w:ascii="宋体" w:hAnsi="宋体"/>
          <w:sz w:val="24"/>
        </w:rPr>
        <w:t>(</w:t>
      </w:r>
      <w:r w:rsidRPr="00C549B0">
        <w:rPr>
          <w:rFonts w:ascii="宋体" w:hAnsi="宋体" w:hint="eastAsia"/>
          <w:sz w:val="24"/>
        </w:rPr>
        <w:t>指同一信用级别</w:t>
      </w:r>
      <w:r w:rsidRPr="00C549B0">
        <w:rPr>
          <w:rFonts w:ascii="宋体" w:hAnsi="宋体"/>
          <w:sz w:val="24"/>
        </w:rPr>
        <w:t>)</w:t>
      </w:r>
      <w:r w:rsidRPr="00C549B0">
        <w:rPr>
          <w:rFonts w:ascii="宋体" w:hAnsi="宋体" w:hint="eastAsia"/>
          <w:sz w:val="24"/>
        </w:rPr>
        <w:t>资产支持证券的比例，不得超过该资产支持证券规模的</w:t>
      </w:r>
      <w:r w:rsidRPr="00C549B0">
        <w:rPr>
          <w:rFonts w:ascii="宋体" w:hAnsi="宋体"/>
          <w:sz w:val="24"/>
        </w:rPr>
        <w:t>10%</w:t>
      </w:r>
      <w:r w:rsidRPr="00C549B0">
        <w:rPr>
          <w:rFonts w:ascii="宋体" w:hAnsi="宋体" w:hint="eastAsia"/>
          <w:sz w:val="24"/>
        </w:rPr>
        <w:t>；</w:t>
      </w:r>
    </w:p>
    <w:p w14:paraId="59374BD3" w14:textId="605C8FF3" w:rsidR="00B12847" w:rsidRDefault="00C549B0" w:rsidP="002D2EE3">
      <w:pPr>
        <w:adjustRightInd w:val="0"/>
        <w:snapToGrid w:val="0"/>
        <w:spacing w:line="360" w:lineRule="auto"/>
        <w:ind w:firstLineChars="200" w:firstLine="480"/>
        <w:outlineLvl w:val="1"/>
        <w:rPr>
          <w:rFonts w:ascii="宋体" w:hAnsi="宋体"/>
          <w:sz w:val="24"/>
        </w:rPr>
      </w:pPr>
      <w:r w:rsidRPr="00C549B0">
        <w:rPr>
          <w:rFonts w:ascii="宋体" w:hAnsi="宋体" w:hint="eastAsia"/>
          <w:sz w:val="24"/>
        </w:rPr>
        <w:lastRenderedPageBreak/>
        <w:t>（</w:t>
      </w:r>
      <w:r w:rsidR="007262EE">
        <w:rPr>
          <w:rFonts w:ascii="宋体" w:hAnsi="宋体"/>
          <w:sz w:val="24"/>
        </w:rPr>
        <w:t>1</w:t>
      </w:r>
      <w:r w:rsidR="00624645">
        <w:rPr>
          <w:rFonts w:ascii="宋体" w:hAnsi="宋体"/>
          <w:sz w:val="24"/>
        </w:rPr>
        <w:t>1</w:t>
      </w:r>
      <w:r w:rsidRPr="00C549B0">
        <w:rPr>
          <w:rFonts w:ascii="宋体" w:hAnsi="宋体" w:hint="eastAsia"/>
          <w:sz w:val="24"/>
        </w:rPr>
        <w:t>）本基金管理人管理的全部基金投资于同一原始权益人的各类资产支持证券，不得超过其各类资产支持证券合计规模的</w:t>
      </w:r>
      <w:r w:rsidRPr="00C549B0">
        <w:rPr>
          <w:rFonts w:ascii="宋体" w:hAnsi="宋体"/>
          <w:sz w:val="24"/>
        </w:rPr>
        <w:t>10%</w:t>
      </w:r>
      <w:r w:rsidRPr="00C549B0">
        <w:rPr>
          <w:rFonts w:ascii="宋体" w:hAnsi="宋体" w:hint="eastAsia"/>
          <w:sz w:val="24"/>
        </w:rPr>
        <w:t>；</w:t>
      </w:r>
    </w:p>
    <w:p w14:paraId="3964D098" w14:textId="7E030C66"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007262EE" w:rsidRPr="00C549B0">
        <w:rPr>
          <w:rFonts w:ascii="宋体" w:hAnsi="宋体"/>
          <w:sz w:val="24"/>
        </w:rPr>
        <w:t>1</w:t>
      </w:r>
      <w:r w:rsidR="00624645">
        <w:rPr>
          <w:rFonts w:ascii="宋体" w:hAnsi="宋体"/>
          <w:sz w:val="24"/>
        </w:rPr>
        <w:t>2</w:t>
      </w:r>
      <w:r w:rsidRPr="00C549B0">
        <w:rPr>
          <w:rFonts w:ascii="宋体" w:hAnsi="宋体" w:hint="eastAsia"/>
          <w:sz w:val="24"/>
        </w:rPr>
        <w:t>）本基金应投资于信用级别评级为</w:t>
      </w:r>
      <w:r w:rsidRPr="00C549B0">
        <w:rPr>
          <w:rFonts w:ascii="宋体" w:hAnsi="宋体"/>
          <w:sz w:val="24"/>
        </w:rPr>
        <w:t>BBB</w:t>
      </w:r>
      <w:r w:rsidRPr="00C549B0">
        <w:rPr>
          <w:rFonts w:ascii="宋体" w:hAnsi="宋体" w:hint="eastAsia"/>
          <w:sz w:val="24"/>
        </w:rPr>
        <w:t>以上</w:t>
      </w:r>
      <w:r w:rsidRPr="00C549B0">
        <w:rPr>
          <w:rFonts w:ascii="宋体" w:hAnsi="宋体"/>
          <w:sz w:val="24"/>
        </w:rPr>
        <w:t>(</w:t>
      </w:r>
      <w:r w:rsidRPr="00C549B0">
        <w:rPr>
          <w:rFonts w:ascii="宋体" w:hAnsi="宋体" w:hint="eastAsia"/>
          <w:sz w:val="24"/>
        </w:rPr>
        <w:t>含</w:t>
      </w:r>
      <w:r w:rsidRPr="00C549B0">
        <w:rPr>
          <w:rFonts w:ascii="宋体" w:hAnsi="宋体"/>
          <w:sz w:val="24"/>
        </w:rPr>
        <w:t>BBB)</w:t>
      </w:r>
      <w:r w:rsidRPr="00C549B0">
        <w:rPr>
          <w:rFonts w:ascii="宋体" w:hAnsi="宋体" w:hint="eastAsia"/>
          <w:sz w:val="24"/>
        </w:rPr>
        <w:t>的资产支持证券。基金持有资产支持证券期间，如果其信用等级下降、不再符合投资标准，应在评级报告发布之日起</w:t>
      </w:r>
      <w:r w:rsidRPr="00C549B0">
        <w:rPr>
          <w:rFonts w:ascii="宋体" w:hAnsi="宋体"/>
          <w:sz w:val="24"/>
        </w:rPr>
        <w:t>3</w:t>
      </w:r>
      <w:r w:rsidRPr="00C549B0">
        <w:rPr>
          <w:rFonts w:ascii="宋体" w:hAnsi="宋体" w:hint="eastAsia"/>
          <w:sz w:val="24"/>
        </w:rPr>
        <w:t>个月内予以全部卖出；</w:t>
      </w:r>
    </w:p>
    <w:p w14:paraId="6BA33A1F" w14:textId="4C064034" w:rsidR="00B12847" w:rsidRDefault="00C549B0">
      <w:pPr>
        <w:adjustRightInd w:val="0"/>
        <w:snapToGrid w:val="0"/>
        <w:spacing w:line="360" w:lineRule="auto"/>
        <w:ind w:firstLineChars="200" w:firstLine="480"/>
        <w:jc w:val="left"/>
        <w:outlineLvl w:val="1"/>
        <w:rPr>
          <w:rFonts w:ascii="宋体" w:hAnsi="宋体"/>
          <w:sz w:val="24"/>
        </w:rPr>
      </w:pPr>
      <w:r w:rsidRPr="00C549B0">
        <w:rPr>
          <w:rFonts w:ascii="宋体" w:hAnsi="宋体" w:hint="eastAsia"/>
          <w:sz w:val="24"/>
        </w:rPr>
        <w:t>（</w:t>
      </w:r>
      <w:r w:rsidR="007262EE" w:rsidRPr="00C549B0">
        <w:rPr>
          <w:rFonts w:ascii="宋体" w:hAnsi="宋体"/>
          <w:sz w:val="24"/>
        </w:rPr>
        <w:t>1</w:t>
      </w:r>
      <w:r w:rsidR="00624645">
        <w:rPr>
          <w:rFonts w:ascii="宋体" w:hAnsi="宋体"/>
          <w:sz w:val="24"/>
        </w:rPr>
        <w:t>3</w:t>
      </w:r>
      <w:r w:rsidRPr="00C549B0">
        <w:rPr>
          <w:rFonts w:ascii="宋体" w:hAnsi="宋体" w:hint="eastAsia"/>
          <w:sz w:val="24"/>
        </w:rPr>
        <w:t>）本基金进入全国银行间同业市场进行债券回购的资金余额不得超过基金资产净值的</w:t>
      </w:r>
      <w:r w:rsidRPr="00C549B0">
        <w:rPr>
          <w:rFonts w:ascii="宋体" w:hAnsi="宋体"/>
          <w:sz w:val="24"/>
        </w:rPr>
        <w:t>40%</w:t>
      </w:r>
      <w:r w:rsidRPr="00C549B0">
        <w:rPr>
          <w:rFonts w:ascii="宋体" w:hAnsi="宋体" w:hint="eastAsia"/>
          <w:sz w:val="24"/>
        </w:rPr>
        <w:t>；</w:t>
      </w:r>
      <w:r w:rsidR="00F45D43" w:rsidRPr="005D0717">
        <w:rPr>
          <w:rFonts w:hint="eastAsia"/>
          <w:bCs/>
          <w:sz w:val="24"/>
        </w:rPr>
        <w:t>本基金在全国银行间同业市场中的</w:t>
      </w:r>
      <w:r w:rsidRPr="00C549B0">
        <w:rPr>
          <w:rFonts w:ascii="宋体" w:hAnsi="宋体" w:hint="eastAsia"/>
          <w:sz w:val="24"/>
        </w:rPr>
        <w:t>债券回购最长期限为</w:t>
      </w:r>
      <w:r w:rsidRPr="00C549B0">
        <w:rPr>
          <w:rFonts w:ascii="宋体" w:hAnsi="宋体"/>
          <w:sz w:val="24"/>
        </w:rPr>
        <w:t>1</w:t>
      </w:r>
      <w:r w:rsidRPr="00C549B0">
        <w:rPr>
          <w:rFonts w:ascii="宋体" w:hAnsi="宋体" w:hint="eastAsia"/>
          <w:sz w:val="24"/>
        </w:rPr>
        <w:t>年，债券回购到期后不得展期；</w:t>
      </w:r>
    </w:p>
    <w:p w14:paraId="6FF9AE78" w14:textId="0F6DD404" w:rsidR="00B12847" w:rsidRDefault="00C549B0" w:rsidP="002D2EE3">
      <w:pPr>
        <w:adjustRightInd w:val="0"/>
        <w:snapToGrid w:val="0"/>
        <w:spacing w:line="360" w:lineRule="auto"/>
        <w:ind w:firstLineChars="200" w:firstLine="480"/>
        <w:outlineLvl w:val="1"/>
        <w:rPr>
          <w:rFonts w:ascii="宋体" w:hAnsi="宋体"/>
          <w:sz w:val="24"/>
        </w:rPr>
      </w:pPr>
      <w:r w:rsidRPr="00C549B0">
        <w:rPr>
          <w:rFonts w:ascii="宋体" w:hAnsi="宋体" w:hint="eastAsia"/>
          <w:sz w:val="24"/>
        </w:rPr>
        <w:t>（</w:t>
      </w:r>
      <w:r w:rsidR="007262EE" w:rsidRPr="00C549B0">
        <w:rPr>
          <w:rFonts w:ascii="宋体" w:hAnsi="宋体"/>
          <w:sz w:val="24"/>
        </w:rPr>
        <w:t>1</w:t>
      </w:r>
      <w:r w:rsidR="00624645">
        <w:rPr>
          <w:rFonts w:ascii="宋体" w:hAnsi="宋体"/>
          <w:sz w:val="24"/>
        </w:rPr>
        <w:t>4</w:t>
      </w:r>
      <w:r w:rsidRPr="00C549B0">
        <w:rPr>
          <w:rFonts w:ascii="宋体" w:hAnsi="宋体" w:hint="eastAsia"/>
          <w:sz w:val="24"/>
        </w:rPr>
        <w:t>）本基金持有单只中小企业私募债券，其市值不得超过基金资产净值的</w:t>
      </w:r>
      <w:r w:rsidRPr="00C549B0">
        <w:rPr>
          <w:rFonts w:ascii="宋体" w:hAnsi="宋体"/>
          <w:sz w:val="24"/>
        </w:rPr>
        <w:t>10%</w:t>
      </w:r>
      <w:r w:rsidRPr="00C549B0">
        <w:rPr>
          <w:rFonts w:ascii="宋体" w:hAnsi="宋体" w:hint="eastAsia"/>
          <w:sz w:val="24"/>
        </w:rPr>
        <w:t>；</w:t>
      </w:r>
    </w:p>
    <w:p w14:paraId="58A7317F" w14:textId="46E16E13" w:rsidR="00B12847" w:rsidRDefault="00C549B0">
      <w:pPr>
        <w:adjustRightInd w:val="0"/>
        <w:snapToGrid w:val="0"/>
        <w:spacing w:line="360" w:lineRule="auto"/>
        <w:ind w:firstLineChars="200" w:firstLine="480"/>
        <w:jc w:val="left"/>
        <w:outlineLvl w:val="1"/>
        <w:rPr>
          <w:bCs/>
          <w:sz w:val="24"/>
        </w:rPr>
      </w:pPr>
      <w:r w:rsidRPr="00C549B0">
        <w:rPr>
          <w:rFonts w:ascii="宋体" w:hAnsi="宋体" w:hint="eastAsia"/>
          <w:sz w:val="24"/>
        </w:rPr>
        <w:t>（</w:t>
      </w:r>
      <w:r w:rsidR="007262EE" w:rsidRPr="00C549B0">
        <w:rPr>
          <w:rFonts w:ascii="宋体" w:hAnsi="宋体"/>
          <w:sz w:val="24"/>
        </w:rPr>
        <w:t>1</w:t>
      </w:r>
      <w:r w:rsidR="00624645">
        <w:rPr>
          <w:rFonts w:ascii="宋体" w:hAnsi="宋体"/>
          <w:sz w:val="24"/>
        </w:rPr>
        <w:t>5</w:t>
      </w:r>
      <w:r w:rsidRPr="00C549B0">
        <w:rPr>
          <w:rFonts w:ascii="宋体" w:hAnsi="宋体" w:hint="eastAsia"/>
          <w:sz w:val="24"/>
        </w:rPr>
        <w:t>）法律法规及中国证监会规定的和《基金合同》约定的其他投资限制。</w:t>
      </w:r>
    </w:p>
    <w:p w14:paraId="4AFB7A5A" w14:textId="226B2DC2" w:rsidR="007F1983" w:rsidRPr="00AB6DA1" w:rsidRDefault="00F45D43" w:rsidP="008A40D2">
      <w:pPr>
        <w:adjustRightInd w:val="0"/>
        <w:snapToGrid w:val="0"/>
        <w:spacing w:line="360" w:lineRule="auto"/>
        <w:ind w:firstLineChars="200" w:firstLine="480"/>
        <w:rPr>
          <w:bCs/>
        </w:rPr>
      </w:pPr>
      <w:r w:rsidRPr="00F45D43">
        <w:rPr>
          <w:rFonts w:hint="eastAsia"/>
          <w:bCs/>
          <w:sz w:val="24"/>
        </w:rPr>
        <w:t>除上述第</w:t>
      </w:r>
      <w:r w:rsidR="00624645" w:rsidRPr="00624645">
        <w:rPr>
          <w:rFonts w:hint="eastAsia"/>
          <w:bCs/>
          <w:sz w:val="24"/>
        </w:rPr>
        <w:t>（</w:t>
      </w:r>
      <w:r w:rsidR="00624645" w:rsidRPr="00624645">
        <w:rPr>
          <w:rFonts w:hint="eastAsia"/>
          <w:bCs/>
          <w:sz w:val="24"/>
        </w:rPr>
        <w:t>2</w:t>
      </w:r>
      <w:r w:rsidR="00624645" w:rsidRPr="00624645">
        <w:rPr>
          <w:rFonts w:hint="eastAsia"/>
          <w:bCs/>
          <w:sz w:val="24"/>
        </w:rPr>
        <w:t>）、（</w:t>
      </w:r>
      <w:r w:rsidR="00624645" w:rsidRPr="00624645">
        <w:rPr>
          <w:rFonts w:hint="eastAsia"/>
          <w:bCs/>
          <w:sz w:val="24"/>
        </w:rPr>
        <w:t>6</w:t>
      </w:r>
      <w:r w:rsidR="00624645" w:rsidRPr="00624645">
        <w:rPr>
          <w:rFonts w:hint="eastAsia"/>
          <w:bCs/>
          <w:sz w:val="24"/>
        </w:rPr>
        <w:t>）、（</w:t>
      </w:r>
      <w:r w:rsidR="00624645" w:rsidRPr="00624645">
        <w:rPr>
          <w:rFonts w:hint="eastAsia"/>
          <w:bCs/>
          <w:sz w:val="24"/>
        </w:rPr>
        <w:t>7</w:t>
      </w:r>
      <w:r w:rsidR="00624645" w:rsidRPr="00624645">
        <w:rPr>
          <w:rFonts w:hint="eastAsia"/>
          <w:bCs/>
          <w:sz w:val="24"/>
        </w:rPr>
        <w:t>）、（</w:t>
      </w:r>
      <w:r w:rsidR="00624645" w:rsidRPr="00624645">
        <w:rPr>
          <w:rFonts w:hint="eastAsia"/>
          <w:bCs/>
          <w:sz w:val="24"/>
        </w:rPr>
        <w:t>1</w:t>
      </w:r>
      <w:r w:rsidR="00624645" w:rsidRPr="00624645">
        <w:rPr>
          <w:bCs/>
          <w:sz w:val="24"/>
        </w:rPr>
        <w:t>2</w:t>
      </w:r>
      <w:r w:rsidR="00624645" w:rsidRPr="00624645">
        <w:rPr>
          <w:rFonts w:hint="eastAsia"/>
          <w:bCs/>
          <w:sz w:val="24"/>
        </w:rPr>
        <w:t>）</w:t>
      </w:r>
      <w:r w:rsidRPr="00F45D43">
        <w:rPr>
          <w:rFonts w:hint="eastAsia"/>
          <w:bCs/>
          <w:sz w:val="24"/>
        </w:rPr>
        <w:t>项外，</w:t>
      </w:r>
      <w:r w:rsidR="007F1983" w:rsidRPr="00AB6DA1">
        <w:rPr>
          <w:bCs/>
          <w:sz w:val="24"/>
        </w:rPr>
        <w:t>因证券市场波动、</w:t>
      </w:r>
      <w:r w:rsidR="007F1983" w:rsidRPr="00AB6DA1">
        <w:rPr>
          <w:rFonts w:hint="eastAsia"/>
          <w:bCs/>
          <w:sz w:val="24"/>
        </w:rPr>
        <w:t>证券发行人</w:t>
      </w:r>
      <w:r w:rsidR="007F1983" w:rsidRPr="00AB6DA1">
        <w:rPr>
          <w:bCs/>
          <w:sz w:val="24"/>
        </w:rPr>
        <w:t>合并、基金规模变动等基金管理人之外的因素致使基金投资比例不符合上述规定投资比例的，基金管理人应当在</w:t>
      </w:r>
      <w:r w:rsidR="007F1983" w:rsidRPr="00AB6DA1">
        <w:rPr>
          <w:bCs/>
          <w:sz w:val="24"/>
        </w:rPr>
        <w:t>10</w:t>
      </w:r>
      <w:r w:rsidR="007F1983" w:rsidRPr="00AB6DA1">
        <w:rPr>
          <w:bCs/>
          <w:sz w:val="24"/>
        </w:rPr>
        <w:t>个交易日内进行调整</w:t>
      </w:r>
      <w:r w:rsidR="008B621B" w:rsidRPr="00AB6DA1">
        <w:rPr>
          <w:rFonts w:hint="eastAsia"/>
          <w:bCs/>
          <w:sz w:val="24"/>
        </w:rPr>
        <w:t>，但中国证监会规定的特殊情</w:t>
      </w:r>
      <w:r w:rsidR="0017112C" w:rsidRPr="00AB6DA1">
        <w:rPr>
          <w:rFonts w:hint="eastAsia"/>
          <w:bCs/>
          <w:sz w:val="24"/>
        </w:rPr>
        <w:t>形</w:t>
      </w:r>
      <w:r w:rsidR="008B621B" w:rsidRPr="00AB6DA1">
        <w:rPr>
          <w:rFonts w:hint="eastAsia"/>
          <w:bCs/>
          <w:sz w:val="24"/>
        </w:rPr>
        <w:t>除外</w:t>
      </w:r>
      <w:r w:rsidR="007F1983" w:rsidRPr="00AB6DA1">
        <w:rPr>
          <w:bCs/>
          <w:sz w:val="24"/>
        </w:rPr>
        <w:t>。</w:t>
      </w:r>
      <w:r w:rsidR="007F1983" w:rsidRPr="00AB6DA1">
        <w:rPr>
          <w:rFonts w:hint="eastAsia"/>
          <w:bCs/>
          <w:sz w:val="24"/>
        </w:rPr>
        <w:t>法律法规另有规定的，从其规定。</w:t>
      </w:r>
    </w:p>
    <w:p w14:paraId="2C91BDA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基金管理人应当自基金合同生效之日起</w:t>
      </w:r>
      <w:r w:rsidRPr="00AB6DA1">
        <w:rPr>
          <w:rFonts w:hint="eastAsia"/>
          <w:bCs/>
          <w:sz w:val="24"/>
        </w:rPr>
        <w:t>6</w:t>
      </w:r>
      <w:r w:rsidRPr="00AB6DA1">
        <w:rPr>
          <w:bCs/>
          <w:sz w:val="24"/>
        </w:rPr>
        <w:t>个月内使基金的投资组合比例符合基金合同的有关约定</w:t>
      </w:r>
      <w:r w:rsidRPr="00AB6DA1">
        <w:rPr>
          <w:rFonts w:hint="eastAsia"/>
          <w:bCs/>
          <w:sz w:val="24"/>
        </w:rPr>
        <w:t>，基金合同另有约定的除外</w:t>
      </w:r>
      <w:r w:rsidRPr="00AB6DA1">
        <w:rPr>
          <w:bCs/>
          <w:sz w:val="24"/>
        </w:rPr>
        <w:t>。</w:t>
      </w:r>
      <w:r w:rsidR="008B621B" w:rsidRPr="00AB6DA1">
        <w:rPr>
          <w:rFonts w:hint="eastAsia"/>
          <w:bCs/>
          <w:sz w:val="24"/>
        </w:rPr>
        <w:t>在上述期间内，本基金的投资范围</w:t>
      </w:r>
      <w:r w:rsidR="008B621B" w:rsidRPr="00AB6DA1">
        <w:rPr>
          <w:rFonts w:ascii="宋体" w:hAnsi="宋体" w:hint="eastAsia"/>
          <w:bCs/>
          <w:sz w:val="24"/>
        </w:rPr>
        <w:t>、</w:t>
      </w:r>
      <w:r w:rsidR="008B621B" w:rsidRPr="00AB6DA1">
        <w:rPr>
          <w:rFonts w:hint="eastAsia"/>
          <w:bCs/>
          <w:sz w:val="24"/>
        </w:rPr>
        <w:t>投资策略应当符合基金合同的约定。</w:t>
      </w:r>
      <w:r w:rsidRPr="00AB6DA1">
        <w:rPr>
          <w:bCs/>
          <w:sz w:val="24"/>
        </w:rPr>
        <w:t>基金托管人对基金的投资的监督与检查自</w:t>
      </w:r>
      <w:r w:rsidR="00E17C87" w:rsidRPr="00AB6DA1">
        <w:rPr>
          <w:bCs/>
          <w:sz w:val="24"/>
        </w:rPr>
        <w:t>基金合同</w:t>
      </w:r>
      <w:r w:rsidRPr="00AB6DA1">
        <w:rPr>
          <w:bCs/>
          <w:sz w:val="24"/>
        </w:rPr>
        <w:t>生效之日起开始。</w:t>
      </w:r>
    </w:p>
    <w:p w14:paraId="6E25FCF8" w14:textId="77777777" w:rsidR="007F1983" w:rsidRPr="00AB6DA1" w:rsidRDefault="007F1983" w:rsidP="009C6719">
      <w:pPr>
        <w:adjustRightInd w:val="0"/>
        <w:snapToGrid w:val="0"/>
        <w:spacing w:line="360" w:lineRule="auto"/>
        <w:ind w:firstLineChars="200" w:firstLine="480"/>
        <w:rPr>
          <w:bCs/>
          <w:sz w:val="24"/>
        </w:rPr>
      </w:pPr>
      <w:r w:rsidRPr="00AB6DA1">
        <w:rPr>
          <w:rFonts w:hint="eastAsia"/>
          <w:bCs/>
          <w:sz w:val="24"/>
        </w:rPr>
        <w:t>法律法规对上述投资组合比例限制进行变更的，以变更后的规定为准。</w:t>
      </w:r>
      <w:r w:rsidRPr="00AB6DA1">
        <w:rPr>
          <w:bCs/>
          <w:sz w:val="24"/>
        </w:rPr>
        <w:t>法律法规或监管部门取消上述限制，如适用于本基金，基金管理人</w:t>
      </w:r>
      <w:r w:rsidRPr="00AB6DA1">
        <w:rPr>
          <w:rFonts w:hint="eastAsia"/>
          <w:bCs/>
          <w:sz w:val="24"/>
        </w:rPr>
        <w:t>在</w:t>
      </w:r>
      <w:r w:rsidRPr="00AB6DA1">
        <w:rPr>
          <w:bCs/>
          <w:sz w:val="24"/>
        </w:rPr>
        <w:t>履行适当程序后，则本基金投资</w:t>
      </w:r>
      <w:r w:rsidRPr="00AB6DA1">
        <w:rPr>
          <w:rFonts w:hint="eastAsia"/>
          <w:bCs/>
          <w:sz w:val="24"/>
        </w:rPr>
        <w:t>不再受相关限制</w:t>
      </w:r>
      <w:r w:rsidRPr="00AB6DA1">
        <w:rPr>
          <w:bCs/>
          <w:sz w:val="24"/>
        </w:rPr>
        <w:t>。</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77ABE787"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8DE237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1D03B57F"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32568920"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3CD76F1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2FCE60E3"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1B67A488"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lastRenderedPageBreak/>
        <w:t>（</w:t>
      </w:r>
      <w:r w:rsidRPr="00AB6DA1">
        <w:rPr>
          <w:rFonts w:hint="eastAsia"/>
          <w:bCs/>
          <w:sz w:val="24"/>
        </w:rPr>
        <w:t>6</w:t>
      </w:r>
      <w:r w:rsidRPr="00AB6DA1">
        <w:rPr>
          <w:bCs/>
          <w:sz w:val="24"/>
        </w:rPr>
        <w:t>）从事内幕交易、操纵证券交易价格及其他不正当的证券交易活动；</w:t>
      </w:r>
    </w:p>
    <w:p w14:paraId="721FB47E"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455C43BA" w14:textId="77777777" w:rsidR="008A3229" w:rsidRDefault="007F1983" w:rsidP="009C6719">
      <w:pPr>
        <w:adjustRightInd w:val="0"/>
        <w:snapToGrid w:val="0"/>
        <w:spacing w:line="360" w:lineRule="auto"/>
        <w:ind w:firstLineChars="200" w:firstLine="480"/>
        <w:jc w:val="left"/>
        <w:outlineLvl w:val="1"/>
        <w:rPr>
          <w:bCs/>
          <w:sz w:val="24"/>
        </w:rPr>
      </w:pPr>
      <w:r w:rsidRPr="00AB6DA1">
        <w:rPr>
          <w:rFonts w:hint="eastAsia"/>
          <w:bCs/>
          <w:sz w:val="24"/>
        </w:rPr>
        <w:t>如法律、行政法规或监管部门取消上述禁止性规定，如适用于本基金，基金管理人在履行适当程序后，本基金可不受上述规定的限制。</w:t>
      </w:r>
    </w:p>
    <w:p w14:paraId="6B38EF33" w14:textId="08A48309" w:rsidR="00F45D43" w:rsidRPr="00AB6DA1" w:rsidRDefault="00F45D43" w:rsidP="009C6719">
      <w:pPr>
        <w:adjustRightInd w:val="0"/>
        <w:snapToGrid w:val="0"/>
        <w:spacing w:line="360" w:lineRule="auto"/>
        <w:ind w:firstLineChars="200" w:firstLine="480"/>
        <w:jc w:val="left"/>
        <w:outlineLvl w:val="1"/>
        <w:rPr>
          <w:bCs/>
          <w:sz w:val="24"/>
        </w:rPr>
      </w:pPr>
      <w:r w:rsidRPr="00F45D43">
        <w:rPr>
          <w:rFonts w:hint="eastAsia"/>
          <w:bCs/>
          <w:sz w:val="24"/>
        </w:rPr>
        <w:t>3</w:t>
      </w:r>
      <w:r w:rsidRPr="00F45D4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F9F1D71" w14:textId="77777777" w:rsidR="008A3229" w:rsidRPr="00AB6DA1" w:rsidRDefault="005C04E8" w:rsidP="009C6719">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9566F" w:rsidRPr="00AB6DA1">
        <w:rPr>
          <w:rFonts w:hint="eastAsia"/>
          <w:b/>
          <w:bCs/>
          <w:sz w:val="24"/>
        </w:rPr>
        <w:t>（六）风险收益特征</w:t>
      </w:r>
    </w:p>
    <w:p w14:paraId="16398751" w14:textId="0EF17E5A" w:rsidR="008A3229" w:rsidRPr="00AB6DA1" w:rsidRDefault="00F45D43" w:rsidP="009C6719">
      <w:pPr>
        <w:adjustRightInd w:val="0"/>
        <w:snapToGrid w:val="0"/>
        <w:spacing w:line="360" w:lineRule="auto"/>
        <w:ind w:firstLineChars="200" w:firstLine="480"/>
        <w:jc w:val="left"/>
        <w:outlineLvl w:val="1"/>
        <w:rPr>
          <w:bCs/>
          <w:sz w:val="24"/>
        </w:rPr>
      </w:pPr>
      <w:r w:rsidRPr="00F45D43">
        <w:rPr>
          <w:rFonts w:hAnsi="宋体" w:hint="eastAsia"/>
          <w:sz w:val="24"/>
        </w:rPr>
        <w:t>本基金是一只债券型基金，其预期风险与预期收益高于货币市场基金，低于混合型基金和股票型基金。</w:t>
      </w:r>
      <w:r w:rsidR="008A3229" w:rsidRPr="00AB6DA1">
        <w:rPr>
          <w:bCs/>
          <w:sz w:val="24"/>
        </w:rPr>
        <w:t xml:space="preserve"> </w:t>
      </w:r>
    </w:p>
    <w:p w14:paraId="3808ED4B" w14:textId="77777777" w:rsidR="0077192E" w:rsidRPr="00AB6DA1" w:rsidRDefault="005C04E8" w:rsidP="00845E7E">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00B9566F" w:rsidRPr="00AB6DA1">
        <w:rPr>
          <w:rFonts w:hint="eastAsia"/>
          <w:b/>
          <w:bCs/>
          <w:sz w:val="24"/>
        </w:rPr>
        <w:t>（七）</w:t>
      </w:r>
      <w:r w:rsidR="0077192E" w:rsidRPr="00AB6DA1">
        <w:rPr>
          <w:rFonts w:hAnsi="宋体" w:hint="eastAsia"/>
          <w:b/>
          <w:bCs/>
          <w:sz w:val="24"/>
          <w:szCs w:val="24"/>
        </w:rPr>
        <w:t>基金管理人代表基金行使债权人权利的处理原则及方法</w:t>
      </w:r>
    </w:p>
    <w:p w14:paraId="498418EF" w14:textId="77777777" w:rsidR="00B9566F" w:rsidRPr="00AB6DA1" w:rsidRDefault="00B9566F" w:rsidP="009C6719">
      <w:pPr>
        <w:adjustRightInd w:val="0"/>
        <w:snapToGrid w:val="0"/>
        <w:spacing w:line="360" w:lineRule="auto"/>
        <w:ind w:firstLineChars="200" w:firstLine="480"/>
        <w:rPr>
          <w:rFonts w:hAnsi="宋体"/>
          <w:bCs/>
          <w:sz w:val="24"/>
          <w:szCs w:val="24"/>
        </w:rPr>
      </w:pPr>
      <w:r w:rsidRPr="00AB6DA1">
        <w:rPr>
          <w:rFonts w:hAnsi="宋体"/>
          <w:bCs/>
          <w:sz w:val="24"/>
          <w:szCs w:val="24"/>
        </w:rPr>
        <w:t>1</w:t>
      </w:r>
      <w:r w:rsidRPr="00AB6DA1">
        <w:rPr>
          <w:rFonts w:hAnsi="宋体" w:hint="eastAsia"/>
          <w:bCs/>
          <w:sz w:val="24"/>
          <w:szCs w:val="24"/>
        </w:rPr>
        <w:t>、基金管理人按照国家有关规定代表基金独立行使债权人权利，保护基金份额持有人的利益；</w:t>
      </w:r>
    </w:p>
    <w:p w14:paraId="6BBD55A0" w14:textId="77777777" w:rsidR="00B9566F" w:rsidRPr="00AB6DA1" w:rsidRDefault="00D43E14" w:rsidP="009C6719">
      <w:pPr>
        <w:adjustRightInd w:val="0"/>
        <w:snapToGrid w:val="0"/>
        <w:spacing w:line="360" w:lineRule="auto"/>
        <w:ind w:firstLineChars="200" w:firstLine="480"/>
        <w:rPr>
          <w:rFonts w:hAnsi="宋体"/>
          <w:bCs/>
          <w:sz w:val="24"/>
          <w:szCs w:val="24"/>
        </w:rPr>
      </w:pPr>
      <w:r w:rsidRPr="00AB6DA1">
        <w:rPr>
          <w:rFonts w:hAnsi="宋体" w:hint="eastAsia"/>
          <w:bCs/>
          <w:sz w:val="24"/>
          <w:szCs w:val="24"/>
        </w:rPr>
        <w:t>2</w:t>
      </w:r>
      <w:r w:rsidR="00B9566F" w:rsidRPr="00AB6DA1">
        <w:rPr>
          <w:rFonts w:hAnsi="宋体" w:hint="eastAsia"/>
          <w:bCs/>
          <w:sz w:val="24"/>
          <w:szCs w:val="24"/>
        </w:rPr>
        <w:t>、有利于基金财产的安全与增值；</w:t>
      </w:r>
    </w:p>
    <w:p w14:paraId="598ABBEE" w14:textId="77777777" w:rsidR="006E1DD9" w:rsidRPr="00AB6DA1" w:rsidRDefault="00D43E14" w:rsidP="009C6719">
      <w:pPr>
        <w:adjustRightInd w:val="0"/>
        <w:snapToGrid w:val="0"/>
        <w:spacing w:line="360" w:lineRule="auto"/>
        <w:ind w:firstLineChars="200" w:firstLine="480"/>
        <w:rPr>
          <w:sz w:val="24"/>
          <w:szCs w:val="24"/>
        </w:rPr>
      </w:pPr>
      <w:r w:rsidRPr="00AB6DA1">
        <w:rPr>
          <w:rFonts w:hAnsi="宋体" w:hint="eastAsia"/>
          <w:bCs/>
          <w:sz w:val="24"/>
          <w:szCs w:val="24"/>
        </w:rPr>
        <w:t>3</w:t>
      </w:r>
      <w:r w:rsidR="00B9566F" w:rsidRPr="00AB6DA1">
        <w:rPr>
          <w:rFonts w:hAnsi="宋体" w:hint="eastAsia"/>
          <w:bCs/>
          <w:sz w:val="24"/>
          <w:szCs w:val="24"/>
        </w:rPr>
        <w:t>、不通过关联交易为自身、雇员、授权代理人或任何存在利害关系的第三人牟取任何不当利益。</w:t>
      </w:r>
      <w:bookmarkStart w:id="103" w:name="_Toc155690783"/>
      <w:bookmarkStart w:id="104" w:name="_Toc154909614"/>
      <w:bookmarkEnd w:id="95"/>
      <w:bookmarkEnd w:id="96"/>
      <w:bookmarkEnd w:id="97"/>
    </w:p>
    <w:p w14:paraId="3A588D60" w14:textId="77777777" w:rsidR="006E1DD9" w:rsidRPr="00AB6DA1" w:rsidRDefault="00E312C1" w:rsidP="009C6719">
      <w:pPr>
        <w:adjustRightInd w:val="0"/>
        <w:snapToGrid w:val="0"/>
        <w:spacing w:line="360" w:lineRule="auto"/>
        <w:ind w:firstLineChars="200" w:firstLine="482"/>
        <w:rPr>
          <w:b/>
          <w:sz w:val="24"/>
          <w:szCs w:val="24"/>
        </w:rPr>
      </w:pPr>
      <w:r w:rsidRPr="00AB6DA1">
        <w:rPr>
          <w:rFonts w:hAnsi="宋体"/>
          <w:b/>
          <w:sz w:val="24"/>
          <w:szCs w:val="24"/>
        </w:rPr>
        <w:t>（</w:t>
      </w:r>
      <w:r w:rsidR="00845E7E" w:rsidRPr="00AB6DA1">
        <w:rPr>
          <w:rFonts w:hAnsi="宋体" w:hint="eastAsia"/>
          <w:b/>
          <w:sz w:val="24"/>
          <w:szCs w:val="24"/>
        </w:rPr>
        <w:t>八</w:t>
      </w:r>
      <w:r w:rsidRPr="00AB6DA1">
        <w:rPr>
          <w:rFonts w:hAnsi="宋体"/>
          <w:b/>
          <w:sz w:val="24"/>
          <w:szCs w:val="24"/>
        </w:rPr>
        <w:t>）投资决策依据和投资流程</w:t>
      </w:r>
    </w:p>
    <w:p w14:paraId="723475A3" w14:textId="77777777" w:rsidR="006E1DD9" w:rsidRPr="00AB6DA1" w:rsidRDefault="009C27C2" w:rsidP="009C6719">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、投资决策依据</w:t>
      </w:r>
    </w:p>
    <w:p w14:paraId="6191DF48"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）国家有关法律法规和基金合同的有关规定；</w:t>
      </w:r>
    </w:p>
    <w:p w14:paraId="342FAABE"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）公司投资及风险控制政策；</w:t>
      </w:r>
    </w:p>
    <w:p w14:paraId="23B60FD8"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）宏观经济发展态势、证券市场运行环境和走势，以及上市公司的基本面；</w:t>
      </w:r>
    </w:p>
    <w:p w14:paraId="1A8A9CA0"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）投资对象的预期收益和预期风险的匹配关系，本基金将在承担适度风险的范围内，选择收益风险配比最佳的品种进行投资。</w:t>
      </w:r>
    </w:p>
    <w:p w14:paraId="4EFDDD36" w14:textId="77777777" w:rsidR="005E0C7A" w:rsidRDefault="005E0C7A" w:rsidP="009C6719">
      <w:pPr>
        <w:adjustRightInd w:val="0"/>
        <w:snapToGrid w:val="0"/>
        <w:spacing w:line="360" w:lineRule="auto"/>
        <w:ind w:firstLineChars="200" w:firstLine="480"/>
        <w:rPr>
          <w:sz w:val="24"/>
          <w:szCs w:val="24"/>
        </w:rPr>
      </w:pPr>
    </w:p>
    <w:p w14:paraId="52A760B8" w14:textId="77777777" w:rsidR="006E1DD9" w:rsidRPr="00AB6DA1" w:rsidRDefault="009C27C2" w:rsidP="009C6719">
      <w:pPr>
        <w:adjustRightInd w:val="0"/>
        <w:snapToGrid w:val="0"/>
        <w:spacing w:line="360" w:lineRule="auto"/>
        <w:ind w:firstLineChars="200" w:firstLine="480"/>
        <w:rPr>
          <w:sz w:val="24"/>
          <w:szCs w:val="24"/>
        </w:rPr>
      </w:pPr>
      <w:r w:rsidRPr="00AB6DA1">
        <w:rPr>
          <w:sz w:val="24"/>
          <w:szCs w:val="24"/>
        </w:rPr>
        <w:lastRenderedPageBreak/>
        <w:t>2</w:t>
      </w:r>
      <w:r w:rsidRPr="00AB6DA1">
        <w:rPr>
          <w:rFonts w:hAnsi="宋体"/>
          <w:sz w:val="24"/>
          <w:szCs w:val="24"/>
        </w:rPr>
        <w:t>、投资决策机制</w:t>
      </w:r>
    </w:p>
    <w:p w14:paraId="7A364E54"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基金经理的主要职责是在投资决策委员会确定的资产配置范围内构建和调整投资组合，并向中央交易室下达投资指令。</w:t>
      </w:r>
    </w:p>
    <w:p w14:paraId="7CB20EDE"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中央交易室负责交易执行和一线监控。通过严格的交易制度和实时的一线监控功能，保证基金经理的投资指令在合法、合规的前提下得到高效的执行。</w:t>
      </w:r>
    </w:p>
    <w:p w14:paraId="55F1577A" w14:textId="77777777" w:rsidR="00BB7A13" w:rsidRPr="00AB6DA1" w:rsidRDefault="009C27C2" w:rsidP="009C6719">
      <w:pPr>
        <w:adjustRightInd w:val="0"/>
        <w:snapToGrid w:val="0"/>
        <w:spacing w:line="360" w:lineRule="auto"/>
        <w:ind w:firstLineChars="200" w:firstLine="480"/>
        <w:rPr>
          <w:rFonts w:hAnsi="宋体"/>
          <w:sz w:val="24"/>
          <w:szCs w:val="24"/>
        </w:rPr>
      </w:pPr>
      <w:r w:rsidRPr="00AB6DA1">
        <w:rPr>
          <w:sz w:val="24"/>
          <w:szCs w:val="24"/>
        </w:rPr>
        <w:t>3</w:t>
      </w:r>
      <w:r w:rsidRPr="00AB6DA1">
        <w:rPr>
          <w:rFonts w:hAnsi="宋体"/>
          <w:sz w:val="24"/>
          <w:szCs w:val="24"/>
        </w:rPr>
        <w:t>、投资管理流程</w:t>
      </w:r>
    </w:p>
    <w:p w14:paraId="26B5D4D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AB6DA1">
        <w:rPr>
          <w:sz w:val="24"/>
          <w:szCs w:val="24"/>
        </w:rPr>
        <w:t xml:space="preserve"> </w:t>
      </w:r>
    </w:p>
    <w:p w14:paraId="28B2F6B3"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）研究部宏观分析师、策略分析师、行业分析师、信用分析师、数量分析师各自独立完成相应的研究报告，为投资决策提供依据；</w:t>
      </w:r>
      <w:r w:rsidRPr="00AB6DA1">
        <w:rPr>
          <w:sz w:val="24"/>
          <w:szCs w:val="24"/>
        </w:rPr>
        <w:t xml:space="preserve"> </w:t>
      </w:r>
    </w:p>
    <w:p w14:paraId="74AF0C83"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）投资决策委员会每月召开投资决策会议，对资产配置比例提出指导性意见，并讨论股票、债券的投资重点等；</w:t>
      </w:r>
    </w:p>
    <w:p w14:paraId="7A7FF579"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AB6DA1">
        <w:rPr>
          <w:sz w:val="24"/>
          <w:szCs w:val="24"/>
        </w:rPr>
        <w:t xml:space="preserve"> </w:t>
      </w:r>
    </w:p>
    <w:p w14:paraId="19F914C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）基金经理根据基金投资组合方案，向中央交易室下达交易指令；</w:t>
      </w:r>
      <w:r w:rsidRPr="00AB6DA1">
        <w:rPr>
          <w:sz w:val="24"/>
          <w:szCs w:val="24"/>
        </w:rPr>
        <w:t xml:space="preserve"> </w:t>
      </w:r>
    </w:p>
    <w:p w14:paraId="039EC67A"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5</w:t>
      </w:r>
      <w:r w:rsidRPr="00AB6DA1">
        <w:rPr>
          <w:rFonts w:hAnsi="宋体"/>
          <w:sz w:val="24"/>
          <w:szCs w:val="24"/>
        </w:rPr>
        <w:t>）交易指令通过风控系统的自动合规核查后，由中央交易室执行，中央交易室对交易情况及时反馈；</w:t>
      </w:r>
      <w:r w:rsidRPr="00AB6DA1">
        <w:rPr>
          <w:sz w:val="24"/>
          <w:szCs w:val="24"/>
        </w:rPr>
        <w:t xml:space="preserve"> </w:t>
      </w:r>
    </w:p>
    <w:p w14:paraId="7D30E1ED"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6</w:t>
      </w:r>
      <w:r w:rsidRPr="00AB6DA1">
        <w:rPr>
          <w:rFonts w:hAnsi="宋体"/>
          <w:sz w:val="24"/>
          <w:szCs w:val="24"/>
        </w:rPr>
        <w:t>）基金经理对每日交易执行情况进行回顾，并审视基金投资组合的变动情况；</w:t>
      </w:r>
    </w:p>
    <w:p w14:paraId="5758365C"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7</w:t>
      </w:r>
      <w:r w:rsidRPr="00AB6DA1">
        <w:rPr>
          <w:rFonts w:hAnsi="宋体"/>
          <w:sz w:val="24"/>
          <w:szCs w:val="24"/>
        </w:rPr>
        <w:t>）风险管理部定期完成有关投资风险监控报告</w:t>
      </w:r>
      <w:r w:rsidR="00473C4C" w:rsidRPr="00AB6DA1">
        <w:rPr>
          <w:rFonts w:hAnsi="宋体"/>
          <w:sz w:val="24"/>
          <w:szCs w:val="24"/>
        </w:rPr>
        <w:t>，</w:t>
      </w:r>
      <w:r w:rsidRPr="00AB6DA1">
        <w:rPr>
          <w:rFonts w:hAnsi="宋体"/>
          <w:sz w:val="24"/>
          <w:szCs w:val="24"/>
        </w:rPr>
        <w:t>量化投资部定期完成基金业绩评估报告。</w:t>
      </w:r>
    </w:p>
    <w:p w14:paraId="65003C4A" w14:textId="77777777" w:rsidR="005E0C7A" w:rsidRDefault="005E0C7A" w:rsidP="00B27F4A">
      <w:pPr>
        <w:adjustRightInd w:val="0"/>
        <w:snapToGrid w:val="0"/>
        <w:spacing w:line="360" w:lineRule="auto"/>
        <w:ind w:firstLineChars="200" w:firstLine="480"/>
        <w:rPr>
          <w:rFonts w:hAnsi="宋体"/>
          <w:sz w:val="24"/>
          <w:szCs w:val="24"/>
        </w:rPr>
      </w:pPr>
    </w:p>
    <w:p w14:paraId="6E2A4B99" w14:textId="77777777" w:rsidR="00B27F4A" w:rsidRDefault="009C27C2" w:rsidP="00B27F4A">
      <w:pPr>
        <w:adjustRightInd w:val="0"/>
        <w:snapToGrid w:val="0"/>
        <w:spacing w:line="360" w:lineRule="auto"/>
        <w:ind w:firstLineChars="200" w:firstLine="480"/>
        <w:rPr>
          <w:rFonts w:hAnsi="宋体"/>
          <w:sz w:val="24"/>
          <w:szCs w:val="24"/>
        </w:rPr>
      </w:pPr>
      <w:r w:rsidRPr="00AB6DA1">
        <w:rPr>
          <w:rFonts w:hAnsi="宋体"/>
          <w:sz w:val="24"/>
          <w:szCs w:val="24"/>
        </w:rPr>
        <w:lastRenderedPageBreak/>
        <w:t>投资决策委员会有权根据市场变化和实际情况的需要，对上述投资管理程序作出调整。</w:t>
      </w:r>
      <w:bookmarkStart w:id="105" w:name="_Toc441766044"/>
      <w:bookmarkStart w:id="106" w:name="_Toc78208364"/>
    </w:p>
    <w:p w14:paraId="581AF54A" w14:textId="77777777" w:rsidR="00114B07" w:rsidRDefault="00114B07" w:rsidP="00B27F4A">
      <w:pPr>
        <w:adjustRightInd w:val="0"/>
        <w:snapToGrid w:val="0"/>
        <w:spacing w:line="360" w:lineRule="auto"/>
        <w:ind w:firstLineChars="200" w:firstLine="480"/>
        <w:rPr>
          <w:rFonts w:hAnsi="宋体"/>
          <w:sz w:val="24"/>
          <w:szCs w:val="24"/>
        </w:rPr>
      </w:pPr>
    </w:p>
    <w:p w14:paraId="4B537375" w14:textId="77777777" w:rsidR="00114B07" w:rsidRDefault="00114B07" w:rsidP="00B27F4A">
      <w:pPr>
        <w:adjustRightInd w:val="0"/>
        <w:snapToGrid w:val="0"/>
        <w:spacing w:line="360" w:lineRule="auto"/>
        <w:ind w:firstLineChars="200" w:firstLine="480"/>
        <w:rPr>
          <w:rFonts w:hAnsi="宋体"/>
          <w:sz w:val="24"/>
          <w:szCs w:val="24"/>
        </w:rPr>
      </w:pPr>
    </w:p>
    <w:p w14:paraId="5B811C01" w14:textId="77777777" w:rsidR="00114B07" w:rsidRDefault="00114B07" w:rsidP="00B27F4A">
      <w:pPr>
        <w:adjustRightInd w:val="0"/>
        <w:snapToGrid w:val="0"/>
        <w:spacing w:line="360" w:lineRule="auto"/>
        <w:ind w:firstLineChars="200" w:firstLine="480"/>
        <w:rPr>
          <w:rFonts w:hAnsi="宋体"/>
          <w:sz w:val="24"/>
          <w:szCs w:val="24"/>
        </w:rPr>
      </w:pPr>
    </w:p>
    <w:p w14:paraId="031C3DAA" w14:textId="77777777" w:rsidR="00114B07" w:rsidRDefault="00114B07" w:rsidP="00B27F4A">
      <w:pPr>
        <w:adjustRightInd w:val="0"/>
        <w:snapToGrid w:val="0"/>
        <w:spacing w:line="360" w:lineRule="auto"/>
        <w:ind w:firstLineChars="200" w:firstLine="480"/>
        <w:rPr>
          <w:rFonts w:hAnsi="宋体"/>
          <w:sz w:val="24"/>
          <w:szCs w:val="24"/>
        </w:rPr>
      </w:pPr>
    </w:p>
    <w:p w14:paraId="6D765A6D" w14:textId="77777777" w:rsidR="00114B07" w:rsidRDefault="00114B07" w:rsidP="00B27F4A">
      <w:pPr>
        <w:adjustRightInd w:val="0"/>
        <w:snapToGrid w:val="0"/>
        <w:spacing w:line="360" w:lineRule="auto"/>
        <w:ind w:firstLineChars="200" w:firstLine="480"/>
        <w:rPr>
          <w:rFonts w:hAnsi="宋体"/>
          <w:sz w:val="24"/>
          <w:szCs w:val="24"/>
        </w:rPr>
      </w:pPr>
    </w:p>
    <w:p w14:paraId="7078063A" w14:textId="77777777" w:rsidR="00114B07" w:rsidRDefault="00114B07" w:rsidP="00B27F4A">
      <w:pPr>
        <w:adjustRightInd w:val="0"/>
        <w:snapToGrid w:val="0"/>
        <w:spacing w:line="360" w:lineRule="auto"/>
        <w:ind w:firstLineChars="200" w:firstLine="480"/>
        <w:rPr>
          <w:rFonts w:hAnsi="宋体"/>
          <w:sz w:val="24"/>
          <w:szCs w:val="24"/>
        </w:rPr>
      </w:pPr>
    </w:p>
    <w:p w14:paraId="4793CEF0" w14:textId="77777777" w:rsidR="00114B07" w:rsidRDefault="00114B07" w:rsidP="00B27F4A">
      <w:pPr>
        <w:adjustRightInd w:val="0"/>
        <w:snapToGrid w:val="0"/>
        <w:spacing w:line="360" w:lineRule="auto"/>
        <w:ind w:firstLineChars="200" w:firstLine="480"/>
        <w:rPr>
          <w:rFonts w:hAnsi="宋体"/>
          <w:sz w:val="24"/>
          <w:szCs w:val="24"/>
        </w:rPr>
      </w:pPr>
    </w:p>
    <w:p w14:paraId="0C76AE5F" w14:textId="77777777" w:rsidR="00114B07" w:rsidRDefault="00114B07" w:rsidP="00B27F4A">
      <w:pPr>
        <w:adjustRightInd w:val="0"/>
        <w:snapToGrid w:val="0"/>
        <w:spacing w:line="360" w:lineRule="auto"/>
        <w:ind w:firstLineChars="200" w:firstLine="480"/>
        <w:rPr>
          <w:rFonts w:hAnsi="宋体"/>
          <w:sz w:val="24"/>
          <w:szCs w:val="24"/>
        </w:rPr>
      </w:pPr>
    </w:p>
    <w:p w14:paraId="400C3C8B" w14:textId="77777777" w:rsidR="00114B07" w:rsidRDefault="00114B07" w:rsidP="00B27F4A">
      <w:pPr>
        <w:adjustRightInd w:val="0"/>
        <w:snapToGrid w:val="0"/>
        <w:spacing w:line="360" w:lineRule="auto"/>
        <w:ind w:firstLineChars="200" w:firstLine="480"/>
        <w:rPr>
          <w:rFonts w:hAnsi="宋体"/>
          <w:sz w:val="24"/>
          <w:szCs w:val="24"/>
        </w:rPr>
      </w:pPr>
    </w:p>
    <w:p w14:paraId="307B65A8" w14:textId="77777777" w:rsidR="00114B07" w:rsidRDefault="00114B07" w:rsidP="00B27F4A">
      <w:pPr>
        <w:adjustRightInd w:val="0"/>
        <w:snapToGrid w:val="0"/>
        <w:spacing w:line="360" w:lineRule="auto"/>
        <w:ind w:firstLineChars="200" w:firstLine="480"/>
        <w:rPr>
          <w:rFonts w:hAnsi="宋体"/>
          <w:sz w:val="24"/>
          <w:szCs w:val="24"/>
        </w:rPr>
      </w:pPr>
    </w:p>
    <w:p w14:paraId="08F7AA9D" w14:textId="77777777" w:rsidR="00114B07" w:rsidRDefault="00114B07" w:rsidP="00B27F4A">
      <w:pPr>
        <w:adjustRightInd w:val="0"/>
        <w:snapToGrid w:val="0"/>
        <w:spacing w:line="360" w:lineRule="auto"/>
        <w:ind w:firstLineChars="200" w:firstLine="480"/>
        <w:rPr>
          <w:rFonts w:hAnsi="宋体"/>
          <w:sz w:val="24"/>
          <w:szCs w:val="24"/>
        </w:rPr>
      </w:pPr>
    </w:p>
    <w:p w14:paraId="2058EE94" w14:textId="77777777" w:rsidR="00114B07" w:rsidRDefault="00114B07" w:rsidP="00B27F4A">
      <w:pPr>
        <w:adjustRightInd w:val="0"/>
        <w:snapToGrid w:val="0"/>
        <w:spacing w:line="360" w:lineRule="auto"/>
        <w:ind w:firstLineChars="200" w:firstLine="480"/>
        <w:rPr>
          <w:rFonts w:hAnsi="宋体"/>
          <w:sz w:val="24"/>
          <w:szCs w:val="24"/>
        </w:rPr>
      </w:pPr>
    </w:p>
    <w:p w14:paraId="0EC55752" w14:textId="77777777" w:rsidR="00114B07" w:rsidRDefault="00114B07" w:rsidP="00B27F4A">
      <w:pPr>
        <w:adjustRightInd w:val="0"/>
        <w:snapToGrid w:val="0"/>
        <w:spacing w:line="360" w:lineRule="auto"/>
        <w:ind w:firstLineChars="200" w:firstLine="480"/>
        <w:rPr>
          <w:rFonts w:hAnsi="宋体"/>
          <w:sz w:val="24"/>
          <w:szCs w:val="24"/>
        </w:rPr>
      </w:pPr>
    </w:p>
    <w:p w14:paraId="43B39711" w14:textId="77777777" w:rsidR="00114B07" w:rsidRDefault="00114B07" w:rsidP="00B27F4A">
      <w:pPr>
        <w:adjustRightInd w:val="0"/>
        <w:snapToGrid w:val="0"/>
        <w:spacing w:line="360" w:lineRule="auto"/>
        <w:ind w:firstLineChars="200" w:firstLine="480"/>
        <w:rPr>
          <w:rFonts w:hAnsi="宋体"/>
          <w:sz w:val="24"/>
          <w:szCs w:val="24"/>
        </w:rPr>
      </w:pPr>
    </w:p>
    <w:p w14:paraId="5BB73C71" w14:textId="77777777" w:rsidR="00114B07" w:rsidRDefault="00114B07" w:rsidP="00B27F4A">
      <w:pPr>
        <w:adjustRightInd w:val="0"/>
        <w:snapToGrid w:val="0"/>
        <w:spacing w:line="360" w:lineRule="auto"/>
        <w:ind w:firstLineChars="200" w:firstLine="480"/>
        <w:rPr>
          <w:rFonts w:hAnsi="宋体"/>
          <w:sz w:val="24"/>
          <w:szCs w:val="24"/>
        </w:rPr>
      </w:pPr>
    </w:p>
    <w:p w14:paraId="1F96B004" w14:textId="77777777" w:rsidR="00114B07" w:rsidRDefault="00114B07" w:rsidP="00B27F4A">
      <w:pPr>
        <w:adjustRightInd w:val="0"/>
        <w:snapToGrid w:val="0"/>
        <w:spacing w:line="360" w:lineRule="auto"/>
        <w:ind w:firstLineChars="200" w:firstLine="480"/>
        <w:rPr>
          <w:rFonts w:hAnsi="宋体"/>
          <w:sz w:val="24"/>
          <w:szCs w:val="24"/>
        </w:rPr>
      </w:pPr>
    </w:p>
    <w:p w14:paraId="48A9844F" w14:textId="77777777" w:rsidR="00114B07" w:rsidRPr="00114B07" w:rsidRDefault="00114B07" w:rsidP="008F70A0">
      <w:pPr>
        <w:adjustRightInd w:val="0"/>
        <w:snapToGrid w:val="0"/>
        <w:spacing w:line="360" w:lineRule="auto"/>
        <w:ind w:firstLineChars="200" w:firstLine="602"/>
        <w:rPr>
          <w:rFonts w:ascii="宋体" w:hAnsi="宋体"/>
          <w:b/>
          <w:kern w:val="0"/>
          <w:sz w:val="30"/>
        </w:rPr>
      </w:pPr>
    </w:p>
    <w:p w14:paraId="069D3837" w14:textId="6188FC77" w:rsidR="00F45D43" w:rsidRDefault="00F45D43"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7" w:name="_Toc367103303"/>
    </w:p>
    <w:p w14:paraId="5C23F71F" w14:textId="77777777" w:rsidR="008F70A0" w:rsidRDefault="008F70A0">
      <w:pPr>
        <w:widowControl/>
        <w:jc w:val="left"/>
        <w:rPr>
          <w:rFonts w:ascii="宋体" w:hAnsi="宋体"/>
          <w:b/>
          <w:kern w:val="0"/>
          <w:sz w:val="30"/>
        </w:rPr>
      </w:pPr>
      <w:r>
        <w:rPr>
          <w:rFonts w:ascii="宋体" w:hAnsi="宋体"/>
          <w:b/>
          <w:kern w:val="0"/>
          <w:sz w:val="30"/>
        </w:rPr>
        <w:br w:type="page"/>
      </w:r>
    </w:p>
    <w:p w14:paraId="79225663" w14:textId="2508C2C0"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hint="eastAsia"/>
          <w:b/>
          <w:kern w:val="0"/>
          <w:sz w:val="30"/>
        </w:rPr>
        <w:lastRenderedPageBreak/>
        <w:t>十、基金的财产</w:t>
      </w:r>
      <w:bookmarkEnd w:id="105"/>
      <w:bookmarkEnd w:id="107"/>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108" w:name="_Toc311810245"/>
      <w:bookmarkEnd w:id="106"/>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108"/>
      <w:r w:rsidRPr="00AB6DA1">
        <w:rPr>
          <w:rFonts w:hAnsi="宋体"/>
          <w:b/>
          <w:kern w:val="0"/>
          <w:sz w:val="24"/>
        </w:rPr>
        <w:t>产</w:t>
      </w:r>
      <w:bookmarkEnd w:id="103"/>
      <w:bookmarkEnd w:id="104"/>
      <w:r w:rsidRPr="00AB6DA1">
        <w:rPr>
          <w:rFonts w:hAnsi="宋体"/>
          <w:b/>
          <w:kern w:val="0"/>
          <w:sz w:val="24"/>
        </w:rPr>
        <w:t>净</w:t>
      </w:r>
      <w:bookmarkStart w:id="109"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110" w:name="_Toc79392635"/>
      <w:bookmarkStart w:id="111" w:name="_Toc79556449"/>
      <w:bookmarkEnd w:id="109"/>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110"/>
      <w:bookmarkEnd w:id="111"/>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60144B">
      <w:pPr>
        <w:widowControl/>
        <w:adjustRightInd w:val="0"/>
        <w:snapToGrid w:val="0"/>
        <w:spacing w:line="360" w:lineRule="auto"/>
        <w:ind w:firstLineChars="200" w:firstLine="480"/>
        <w:outlineLvl w:val="1"/>
        <w:rPr>
          <w:bCs/>
          <w:sz w:val="24"/>
        </w:rPr>
      </w:pPr>
      <w:r w:rsidRPr="00AB6DA1">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77777777"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2" w:name="_Toc367103304"/>
      <w:r w:rsidRPr="00AB6DA1">
        <w:rPr>
          <w:rFonts w:ascii="宋体" w:hAnsi="宋体"/>
          <w:b/>
          <w:kern w:val="0"/>
          <w:sz w:val="30"/>
        </w:rPr>
        <w:br w:type="page"/>
      </w:r>
      <w:bookmarkStart w:id="113" w:name="_Toc441766045"/>
      <w:r w:rsidR="00892E65" w:rsidRPr="00AB6DA1">
        <w:rPr>
          <w:rFonts w:ascii="宋体" w:hAnsi="宋体" w:hint="eastAsia"/>
          <w:b/>
          <w:kern w:val="0"/>
          <w:sz w:val="30"/>
        </w:rPr>
        <w:lastRenderedPageBreak/>
        <w:t>十一、基金资产的估值</w:t>
      </w:r>
      <w:bookmarkEnd w:id="112"/>
      <w:bookmarkEnd w:id="113"/>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42FDB0FD"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3B100E63"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基金所拥有的债券和</w:t>
      </w:r>
      <w:r w:rsidR="00D66512" w:rsidRPr="00AB6DA1">
        <w:rPr>
          <w:rFonts w:hint="eastAsia"/>
          <w:bCs/>
          <w:sz w:val="24"/>
        </w:rPr>
        <w:t>其它投资等持续以公允价值计量的金融</w:t>
      </w:r>
      <w:r w:rsidRPr="00AB6DA1">
        <w:rPr>
          <w:bCs/>
          <w:sz w:val="24"/>
        </w:rPr>
        <w:t>资产及负债。</w:t>
      </w:r>
    </w:p>
    <w:p w14:paraId="7204B910" w14:textId="77777777"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3E6C43" w:rsidRPr="00AB6DA1">
        <w:rPr>
          <w:rFonts w:hAnsi="宋体"/>
          <w:b/>
          <w:sz w:val="24"/>
          <w:szCs w:val="24"/>
        </w:rPr>
        <w:t>三</w:t>
      </w:r>
      <w:r w:rsidRPr="00AB6DA1">
        <w:rPr>
          <w:rFonts w:hAnsi="宋体"/>
          <w:b/>
          <w:sz w:val="24"/>
          <w:szCs w:val="24"/>
        </w:rPr>
        <w:t>）估值方法</w:t>
      </w:r>
    </w:p>
    <w:p w14:paraId="3A3C977E"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7CEF5E48"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1</w:t>
      </w:r>
      <w:r w:rsidRPr="004A498B">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0600E3A0"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2</w:t>
      </w:r>
      <w:r w:rsidRPr="004A498B">
        <w:rPr>
          <w:rFonts w:hint="eastAsia"/>
          <w:bCs/>
          <w:sz w:val="24"/>
        </w:rPr>
        <w:t>）交易所上市实行全价交易的债券（可转债除外），选取第三方估值机构提供的估值全价减去估值全价中所含的债券（税后）应收利息得到的净价进行估值。</w:t>
      </w:r>
    </w:p>
    <w:p w14:paraId="6B292127"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3</w:t>
      </w:r>
      <w:r w:rsidRPr="004A498B">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3E9BF9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2</w:t>
      </w:r>
      <w:r w:rsidRPr="004A498B">
        <w:rPr>
          <w:rFonts w:hint="eastAsia"/>
          <w:bCs/>
          <w:sz w:val="24"/>
        </w:rPr>
        <w:t>、首次公开发行未上市的债券，采用估值技术确定公允价值，在估值技术难以可靠计量公允价值的情况下，按成本估值。</w:t>
      </w:r>
    </w:p>
    <w:p w14:paraId="5966F4D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3</w:t>
      </w:r>
      <w:r w:rsidRPr="004A498B">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5DCAD947"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4</w:t>
      </w:r>
      <w:r w:rsidRPr="004A498B">
        <w:rPr>
          <w:rFonts w:hint="eastAsia"/>
          <w:bCs/>
          <w:sz w:val="24"/>
        </w:rPr>
        <w:t>、中小企业私募债券采用估值技术确定公允价值，估值技术难以确定和计量其公允价值的，按成本估值。</w:t>
      </w:r>
    </w:p>
    <w:p w14:paraId="49FE7373"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5</w:t>
      </w:r>
      <w:r w:rsidRPr="004A498B">
        <w:rPr>
          <w:rFonts w:hint="eastAsia"/>
          <w:bCs/>
          <w:sz w:val="24"/>
        </w:rPr>
        <w:t>、同一债券同时在两个或两个以上市场交易的，按债券所处的市场分别估值。</w:t>
      </w:r>
    </w:p>
    <w:p w14:paraId="419FE9E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6</w:t>
      </w:r>
      <w:r w:rsidRPr="004A498B">
        <w:rPr>
          <w:rFonts w:hint="eastAsia"/>
          <w:bCs/>
          <w:sz w:val="24"/>
        </w:rPr>
        <w:t>、如有确凿证据表明按上述方法进行估值不能客观反映其公允价值的，基金管理人可根据具体情况与基金托管人商定后，按最能反映公允价值的方法估值。</w:t>
      </w:r>
    </w:p>
    <w:p w14:paraId="1C58AAB9" w14:textId="04C72F5E" w:rsidR="00775AC2" w:rsidRPr="00775AC2" w:rsidRDefault="004A498B" w:rsidP="00775AC2">
      <w:pPr>
        <w:adjustRightInd w:val="0"/>
        <w:snapToGrid w:val="0"/>
        <w:spacing w:line="360" w:lineRule="auto"/>
        <w:ind w:firstLineChars="200" w:firstLine="480"/>
        <w:rPr>
          <w:bCs/>
          <w:sz w:val="24"/>
        </w:rPr>
      </w:pPr>
      <w:r w:rsidRPr="004A498B">
        <w:rPr>
          <w:rFonts w:hint="eastAsia"/>
          <w:bCs/>
          <w:sz w:val="24"/>
        </w:rPr>
        <w:t>7</w:t>
      </w:r>
      <w:r w:rsidRPr="004A498B">
        <w:rPr>
          <w:rFonts w:hint="eastAsia"/>
          <w:bCs/>
          <w:sz w:val="24"/>
        </w:rPr>
        <w:t>、</w:t>
      </w:r>
      <w:r w:rsidR="00775AC2" w:rsidRPr="00775AC2">
        <w:rPr>
          <w:rFonts w:hint="eastAsia"/>
          <w:bCs/>
          <w:sz w:val="24"/>
        </w:rPr>
        <w:t>摆动定价机制：当</w:t>
      </w:r>
      <w:r w:rsidR="00624645">
        <w:rPr>
          <w:rFonts w:hint="eastAsia"/>
          <w:bCs/>
          <w:sz w:val="24"/>
        </w:rPr>
        <w:t>本</w:t>
      </w:r>
      <w:r w:rsidR="00775AC2" w:rsidRPr="00775AC2">
        <w:rPr>
          <w:rFonts w:hint="eastAsia"/>
          <w:bCs/>
          <w:sz w:val="24"/>
        </w:rPr>
        <w:t>基金发生大额申购或赎回情形时，基金管理人可以对本</w:t>
      </w:r>
      <w:r w:rsidR="00775AC2" w:rsidRPr="00775AC2">
        <w:rPr>
          <w:rFonts w:hint="eastAsia"/>
          <w:bCs/>
          <w:sz w:val="24"/>
        </w:rPr>
        <w:lastRenderedPageBreak/>
        <w:t>基金采用摆动定价机制，以确保基金估值的公平性。</w:t>
      </w:r>
    </w:p>
    <w:p w14:paraId="50CAA193" w14:textId="109A417E" w:rsidR="004A498B" w:rsidRDefault="00775AC2" w:rsidP="00775AC2">
      <w:pPr>
        <w:adjustRightInd w:val="0"/>
        <w:snapToGrid w:val="0"/>
        <w:spacing w:line="360" w:lineRule="auto"/>
        <w:ind w:firstLineChars="200" w:firstLine="480"/>
        <w:rPr>
          <w:bCs/>
          <w:sz w:val="24"/>
        </w:rPr>
      </w:pPr>
      <w:r w:rsidRPr="00775AC2">
        <w:rPr>
          <w:rFonts w:hint="eastAsia"/>
          <w:bCs/>
          <w:sz w:val="24"/>
        </w:rPr>
        <w:t>8</w:t>
      </w:r>
      <w:r w:rsidRPr="00775AC2">
        <w:rPr>
          <w:rFonts w:hint="eastAsia"/>
          <w:bCs/>
          <w:sz w:val="24"/>
        </w:rPr>
        <w:t>、</w:t>
      </w:r>
      <w:r w:rsidR="004A498B" w:rsidRPr="004A498B">
        <w:rPr>
          <w:rFonts w:hint="eastAsia"/>
          <w:bCs/>
          <w:sz w:val="24"/>
        </w:rPr>
        <w:t>相关法律法规以及监管部门有强制规定的，从其规定。如有新增事项，按法律法规以及监管部门最新规定估值。</w:t>
      </w:r>
    </w:p>
    <w:p w14:paraId="32DE6159" w14:textId="77777777" w:rsidR="00091563" w:rsidRPr="00AB6DA1" w:rsidRDefault="00091563"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77777777" w:rsidR="00D43E14" w:rsidRPr="00AB6DA1" w:rsidRDefault="00091563"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（四）估值程序</w:t>
      </w:r>
    </w:p>
    <w:p w14:paraId="7A96542F"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w:t>
      </w:r>
      <w:r w:rsidR="008F74E3" w:rsidRPr="00AB6DA1">
        <w:rPr>
          <w:rFonts w:hint="eastAsia"/>
          <w:bCs/>
          <w:sz w:val="24"/>
        </w:rPr>
        <w:t>各类</w:t>
      </w:r>
      <w:r w:rsidR="008F74E3" w:rsidRPr="00AB6DA1">
        <w:rPr>
          <w:bCs/>
          <w:sz w:val="24"/>
        </w:rPr>
        <w:t>基金份额的</w:t>
      </w:r>
      <w:r w:rsidRPr="00AB6DA1">
        <w:rPr>
          <w:bCs/>
          <w:sz w:val="24"/>
        </w:rPr>
        <w:t>基金份额净值是按照每个工作日闭市后，</w:t>
      </w:r>
      <w:r w:rsidR="008F74E3" w:rsidRPr="00AB6DA1">
        <w:rPr>
          <w:rFonts w:hint="eastAsia"/>
          <w:bCs/>
          <w:sz w:val="24"/>
        </w:rPr>
        <w:t>该类</w:t>
      </w:r>
      <w:r w:rsidR="008F74E3" w:rsidRPr="00AB6DA1">
        <w:rPr>
          <w:bCs/>
          <w:sz w:val="24"/>
        </w:rPr>
        <w:t>基金份额的</w:t>
      </w:r>
      <w:r w:rsidRPr="00AB6DA1">
        <w:rPr>
          <w:bCs/>
          <w:sz w:val="24"/>
        </w:rPr>
        <w:t>基金资产净值除以当日</w:t>
      </w:r>
      <w:r w:rsidR="008F74E3" w:rsidRPr="00AB6DA1">
        <w:rPr>
          <w:rFonts w:hint="eastAsia"/>
          <w:bCs/>
          <w:sz w:val="24"/>
        </w:rPr>
        <w:t>该类</w:t>
      </w:r>
      <w:r w:rsidRPr="00AB6DA1">
        <w:rPr>
          <w:bCs/>
          <w:sz w:val="24"/>
        </w:rPr>
        <w:t>基金份额的余额数量计算，精确到</w:t>
      </w:r>
      <w:r w:rsidRPr="00AB6DA1">
        <w:rPr>
          <w:rFonts w:hint="eastAsia"/>
          <w:bCs/>
          <w:sz w:val="24"/>
        </w:rPr>
        <w:t>0.00</w:t>
      </w:r>
      <w:r w:rsidR="0029522B">
        <w:rPr>
          <w:bCs/>
          <w:sz w:val="24"/>
        </w:rPr>
        <w:t>0</w:t>
      </w:r>
      <w:r w:rsidRPr="00AB6DA1">
        <w:rPr>
          <w:rFonts w:hint="eastAsia"/>
          <w:bCs/>
          <w:sz w:val="24"/>
        </w:rPr>
        <w:t>1</w:t>
      </w:r>
      <w:r w:rsidRPr="00AB6DA1">
        <w:rPr>
          <w:bCs/>
          <w:sz w:val="24"/>
        </w:rPr>
        <w:t>元，小数点后</w:t>
      </w:r>
      <w:r w:rsidR="0029522B" w:rsidRPr="00AB6DA1">
        <w:rPr>
          <w:bCs/>
          <w:sz w:val="24"/>
        </w:rPr>
        <w:t>第</w:t>
      </w:r>
      <w:r w:rsidR="0029522B">
        <w:rPr>
          <w:rFonts w:hint="eastAsia"/>
          <w:bCs/>
          <w:sz w:val="24"/>
        </w:rPr>
        <w:t>五</w:t>
      </w:r>
      <w:r w:rsidRPr="00AB6DA1">
        <w:rPr>
          <w:bCs/>
          <w:sz w:val="24"/>
        </w:rPr>
        <w:t>位四舍五入。国家另有规定的，从其规定。</w:t>
      </w:r>
    </w:p>
    <w:p w14:paraId="74289904" w14:textId="77777777"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008F74E3" w:rsidRPr="00AB6DA1">
        <w:rPr>
          <w:rFonts w:hint="eastAsia"/>
          <w:bCs/>
          <w:sz w:val="24"/>
        </w:rPr>
        <w:t>分别</w:t>
      </w:r>
      <w:r w:rsidRPr="00AB6DA1">
        <w:rPr>
          <w:bCs/>
          <w:sz w:val="24"/>
        </w:rPr>
        <w:t>计算</w:t>
      </w:r>
      <w:r w:rsidR="008F74E3" w:rsidRPr="00AB6DA1">
        <w:rPr>
          <w:bCs/>
          <w:sz w:val="24"/>
        </w:rPr>
        <w:t>A</w:t>
      </w:r>
      <w:r w:rsidR="008F74E3" w:rsidRPr="00AB6DA1">
        <w:rPr>
          <w:rFonts w:hint="eastAsia"/>
          <w:bCs/>
          <w:sz w:val="24"/>
        </w:rPr>
        <w:t>类基金份额、</w:t>
      </w:r>
      <w:r w:rsidR="008F74E3" w:rsidRPr="00AB6DA1">
        <w:rPr>
          <w:bCs/>
          <w:sz w:val="24"/>
        </w:rPr>
        <w:t>C</w:t>
      </w:r>
      <w:r w:rsidR="008F74E3" w:rsidRPr="00AB6DA1">
        <w:rPr>
          <w:rFonts w:hint="eastAsia"/>
          <w:bCs/>
          <w:sz w:val="24"/>
        </w:rPr>
        <w:t>类基金份额的</w:t>
      </w:r>
      <w:r w:rsidRPr="00AB6DA1">
        <w:rPr>
          <w:bCs/>
          <w:sz w:val="24"/>
        </w:rPr>
        <w:t>基金资产净值及基金份额净值，并按规定公告。</w:t>
      </w:r>
      <w:r w:rsidR="00FA73D1" w:rsidRPr="00AB6DA1">
        <w:rPr>
          <w:rFonts w:hint="eastAsia"/>
          <w:bCs/>
          <w:sz w:val="24"/>
        </w:rPr>
        <w:t>如遇特殊情况，经中国证监会同意，可以适当延迟计算或公告。</w:t>
      </w:r>
    </w:p>
    <w:p w14:paraId="548317BA" w14:textId="77777777" w:rsidR="0060144B" w:rsidRPr="00AB6DA1" w:rsidRDefault="002933C1"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w:t>
      </w:r>
      <w:r w:rsidR="00E17C87" w:rsidRPr="00AB6DA1">
        <w:rPr>
          <w:bCs/>
          <w:sz w:val="24"/>
        </w:rPr>
        <w:t>基金合同</w:t>
      </w:r>
      <w:r w:rsidRPr="00AB6DA1">
        <w:rPr>
          <w:bCs/>
          <w:sz w:val="24"/>
        </w:rPr>
        <w:t>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44321C5A"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5176841B" w14:textId="60600765" w:rsidR="002933C1" w:rsidRPr="00AB6DA1" w:rsidRDefault="002933C1"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0029522B" w:rsidRPr="00AB6DA1">
        <w:rPr>
          <w:rFonts w:hint="eastAsia"/>
          <w:bCs/>
          <w:sz w:val="24"/>
        </w:rPr>
        <w:t>第</w:t>
      </w:r>
      <w:r w:rsidR="0029522B">
        <w:rPr>
          <w:bCs/>
          <w:sz w:val="24"/>
        </w:rPr>
        <w:t>4</w:t>
      </w:r>
      <w:r w:rsidRPr="00AB6DA1">
        <w:rPr>
          <w:bCs/>
          <w:sz w:val="24"/>
        </w:rPr>
        <w:t>位以内</w:t>
      </w:r>
      <w:r w:rsidRPr="00AB6DA1">
        <w:rPr>
          <w:rFonts w:hint="eastAsia"/>
          <w:bCs/>
          <w:sz w:val="24"/>
        </w:rPr>
        <w:t>（</w:t>
      </w:r>
      <w:r w:rsidRPr="00AB6DA1">
        <w:rPr>
          <w:bCs/>
          <w:sz w:val="24"/>
        </w:rPr>
        <w:t>含</w:t>
      </w:r>
      <w:r w:rsidR="0029522B" w:rsidRPr="00AB6DA1">
        <w:rPr>
          <w:bCs/>
          <w:sz w:val="24"/>
        </w:rPr>
        <w:t>第</w:t>
      </w:r>
      <w:r w:rsidR="0029522B">
        <w:rPr>
          <w:bCs/>
          <w:sz w:val="24"/>
        </w:rPr>
        <w:t>4</w:t>
      </w:r>
      <w:r w:rsidRPr="00AB6DA1">
        <w:rPr>
          <w:bCs/>
          <w:sz w:val="24"/>
        </w:rPr>
        <w:t>位</w:t>
      </w:r>
      <w:r w:rsidR="004A498B">
        <w:rPr>
          <w:rFonts w:hint="eastAsia"/>
          <w:bCs/>
          <w:sz w:val="24"/>
        </w:rPr>
        <w:t>）</w:t>
      </w:r>
      <w:r w:rsidR="004A498B" w:rsidRPr="00AB6DA1">
        <w:rPr>
          <w:rFonts w:hint="eastAsia"/>
          <w:bCs/>
          <w:sz w:val="24"/>
        </w:rPr>
        <w:t xml:space="preserve"> </w:t>
      </w:r>
      <w:r w:rsidRPr="00AB6DA1">
        <w:rPr>
          <w:bCs/>
          <w:sz w:val="24"/>
        </w:rPr>
        <w:t>发生估值错误时，视为基金份额净值错误。</w:t>
      </w:r>
    </w:p>
    <w:p w14:paraId="4AB6F0BA" w14:textId="77777777" w:rsidR="002933C1" w:rsidRPr="00AB6DA1" w:rsidRDefault="00E17C87" w:rsidP="008A40D2">
      <w:pPr>
        <w:adjustRightInd w:val="0"/>
        <w:snapToGrid w:val="0"/>
        <w:spacing w:line="360" w:lineRule="auto"/>
        <w:ind w:firstLineChars="200" w:firstLine="480"/>
        <w:rPr>
          <w:bCs/>
          <w:sz w:val="24"/>
        </w:rPr>
      </w:pPr>
      <w:r w:rsidRPr="00AB6DA1">
        <w:rPr>
          <w:bCs/>
          <w:sz w:val="24"/>
        </w:rPr>
        <w:t>基金合同</w:t>
      </w:r>
      <w:r w:rsidR="002933C1" w:rsidRPr="00AB6DA1">
        <w:rPr>
          <w:bCs/>
          <w:sz w:val="24"/>
        </w:rPr>
        <w:t>的当事人应按照以下约定处理：</w:t>
      </w:r>
    </w:p>
    <w:p w14:paraId="673DDF2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BA66489" w14:textId="5F089863" w:rsidR="002933C1" w:rsidRPr="00AB6DA1" w:rsidRDefault="002933C1"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w:t>
      </w:r>
      <w:r w:rsidRPr="00AB6DA1">
        <w:rPr>
          <w:bCs/>
          <w:sz w:val="24"/>
        </w:rPr>
        <w:lastRenderedPageBreak/>
        <w:t>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00DA53C2">
        <w:rPr>
          <w:rFonts w:hint="eastAsia"/>
          <w:bCs/>
          <w:sz w:val="24"/>
        </w:rPr>
        <w:t>）</w:t>
      </w:r>
      <w:r w:rsidR="00DA53C2"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96BAA4B" w14:textId="77777777" w:rsidR="0017112C" w:rsidRPr="00AB6DA1" w:rsidRDefault="002933C1"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4270E6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0055DA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8BA5907"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1FF64E5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283DF1"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6DDD1453" w14:textId="71F1700D"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sidR="00DA53C2">
        <w:rPr>
          <w:rFonts w:ascii="宋体" w:hAnsi="宋体" w:hint="eastAsia"/>
          <w:bCs/>
          <w:sz w:val="24"/>
        </w:rPr>
        <w:t>（</w:t>
      </w:r>
      <w:r w:rsidRPr="00AB6DA1">
        <w:rPr>
          <w:rFonts w:ascii="宋体" w:hAnsi="宋体"/>
          <w:bCs/>
          <w:sz w:val="24"/>
        </w:rPr>
        <w:t>“受损方”</w:t>
      </w:r>
      <w:r w:rsidR="00DA53C2">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A2D2" w14:textId="77777777" w:rsidR="002933C1" w:rsidRPr="00AB6DA1" w:rsidRDefault="00F67509"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002933C1" w:rsidRPr="00AB6DA1">
        <w:rPr>
          <w:bCs/>
          <w:sz w:val="24"/>
        </w:rPr>
        <w:t>调整采用尽量恢复至假设未发生估值错误的正确情形的方式。</w:t>
      </w:r>
    </w:p>
    <w:p w14:paraId="0C3D6CC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2B82F3D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lastRenderedPageBreak/>
        <w:t>估值错误被发现后，有关的当事人应当及时进行处理，处理的程序如下：</w:t>
      </w:r>
    </w:p>
    <w:p w14:paraId="59D09DD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3344708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639D33E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20DCBE0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4F7299E3" w14:textId="77777777" w:rsidR="002933C1" w:rsidRDefault="002933C1" w:rsidP="008A40D2">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7A866BA8"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1DD1634" w14:textId="34F327A0"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sidR="004A498B">
        <w:rPr>
          <w:rFonts w:hint="eastAsia"/>
          <w:bCs/>
          <w:sz w:val="24"/>
        </w:rPr>
        <w:t>并报中国证监会备案</w:t>
      </w:r>
      <w:r w:rsidRPr="00924960">
        <w:rPr>
          <w:rFonts w:hint="eastAsia"/>
          <w:bCs/>
          <w:sz w:val="24"/>
        </w:rPr>
        <w:t>。</w:t>
      </w:r>
    </w:p>
    <w:p w14:paraId="69A97A44"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5C47771"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D2703BD"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CC753C2"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w:t>
      </w:r>
      <w:r w:rsidRPr="00924960">
        <w:rPr>
          <w:rFonts w:hint="eastAsia"/>
          <w:bCs/>
          <w:sz w:val="24"/>
        </w:rPr>
        <w:lastRenderedPageBreak/>
        <w:t>人负责赔付。</w:t>
      </w:r>
    </w:p>
    <w:p w14:paraId="65E51B1B"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214DCEA6" w14:textId="77777777" w:rsidR="00C86027" w:rsidRDefault="00924960" w:rsidP="00F3556B">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40FD891A" w14:textId="77777777"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4A4E9482"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775AC2" w:rsidRPr="00775AC2">
        <w:rPr>
          <w:rFonts w:hint="eastAsia"/>
          <w:bCs/>
          <w:sz w:val="24"/>
        </w:rPr>
        <w:t>当前一估值日基金资产净值</w:t>
      </w:r>
      <w:r w:rsidR="00775AC2" w:rsidRPr="00775AC2">
        <w:rPr>
          <w:rFonts w:hint="eastAsia"/>
          <w:bCs/>
          <w:sz w:val="24"/>
        </w:rPr>
        <w:t xml:space="preserve"> 50%</w:t>
      </w:r>
      <w:r w:rsidR="00775AC2" w:rsidRPr="00775AC2">
        <w:rPr>
          <w:rFonts w:hint="eastAsia"/>
          <w:bCs/>
          <w:sz w:val="24"/>
        </w:rPr>
        <w:t>以上的资产出现无可参考的活跃市场价格且采用估值技术仍导致公允价值存在重大不确定性时，经与基金托管人协商一致的，基金应当暂停估值；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77777777"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068F020F" w14:textId="77777777" w:rsidR="002933C1" w:rsidRPr="00AB6DA1" w:rsidRDefault="002933C1" w:rsidP="00945DF7">
      <w:pPr>
        <w:adjustRightInd w:val="0"/>
        <w:snapToGrid w:val="0"/>
        <w:spacing w:line="360" w:lineRule="auto"/>
        <w:ind w:firstLineChars="200" w:firstLine="480"/>
        <w:rPr>
          <w:bCs/>
          <w:sz w:val="24"/>
        </w:rPr>
      </w:pPr>
      <w:r w:rsidRPr="00AB6DA1">
        <w:rPr>
          <w:bCs/>
          <w:sz w:val="24"/>
        </w:rPr>
        <w:t>用于基金信息披露的</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基金资产净值和基金份额净值由基金管理人负责计算，基金托管人负责进行复核。基金管理人应于每个</w:t>
      </w:r>
      <w:r w:rsidR="00DF32B0" w:rsidRPr="00AB6DA1">
        <w:rPr>
          <w:rFonts w:hint="eastAsia"/>
          <w:bCs/>
          <w:sz w:val="24"/>
        </w:rPr>
        <w:t>工作</w:t>
      </w:r>
      <w:r w:rsidRPr="00AB6DA1">
        <w:rPr>
          <w:bCs/>
          <w:sz w:val="24"/>
        </w:rPr>
        <w:t>日交易结束后计算当日</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基金资产净值和基金份额净值并发送给基金托管人。基金托管人对净值计算结果复核确认后发送给基金管理人，由基金管理人</w:t>
      </w:r>
      <w:r w:rsidR="00390441" w:rsidRPr="00AB6DA1">
        <w:rPr>
          <w:rFonts w:hint="eastAsia"/>
          <w:bCs/>
          <w:sz w:val="24"/>
        </w:rPr>
        <w:t>依据基金合同和相关法律法规的规定</w:t>
      </w:r>
      <w:r w:rsidRPr="00AB6DA1">
        <w:rPr>
          <w:bCs/>
          <w:sz w:val="24"/>
        </w:rPr>
        <w:t>对基金净值予以公布。</w:t>
      </w:r>
    </w:p>
    <w:p w14:paraId="374E9D57" w14:textId="77777777"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0007227C" w:rsidRPr="00AB6DA1">
        <w:rPr>
          <w:rFonts w:hAnsi="宋体" w:hint="eastAsia"/>
          <w:b/>
          <w:sz w:val="24"/>
          <w:szCs w:val="24"/>
        </w:rPr>
        <w:t>形</w:t>
      </w:r>
      <w:r w:rsidRPr="00AB6DA1">
        <w:rPr>
          <w:rFonts w:hAnsi="宋体"/>
          <w:b/>
          <w:sz w:val="24"/>
          <w:szCs w:val="24"/>
        </w:rPr>
        <w:t>的处理</w:t>
      </w:r>
    </w:p>
    <w:p w14:paraId="5DF6ECAB" w14:textId="332E3BF5" w:rsidR="002933C1" w:rsidRPr="00AB6DA1" w:rsidRDefault="002933C1" w:rsidP="008A40D2">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00390441" w:rsidRPr="00AB6DA1">
        <w:rPr>
          <w:rFonts w:hAnsi="宋体" w:hint="eastAsia"/>
          <w:sz w:val="24"/>
        </w:rPr>
        <w:t>或</w:t>
      </w:r>
      <w:r w:rsidRPr="00AB6DA1">
        <w:rPr>
          <w:rFonts w:hAnsi="宋体"/>
          <w:sz w:val="24"/>
        </w:rPr>
        <w:t>基金托管人按估值方法的</w:t>
      </w:r>
      <w:r w:rsidR="004A498B" w:rsidRPr="00AB6DA1">
        <w:rPr>
          <w:rFonts w:hAnsi="宋体"/>
          <w:sz w:val="24"/>
        </w:rPr>
        <w:t>第</w:t>
      </w:r>
      <w:r w:rsidR="00B9577E">
        <w:rPr>
          <w:sz w:val="24"/>
        </w:rPr>
        <w:t>6</w:t>
      </w:r>
      <w:r w:rsidRPr="00AB6DA1">
        <w:rPr>
          <w:rFonts w:hAnsi="宋体"/>
          <w:sz w:val="24"/>
        </w:rPr>
        <w:t>项进行估值时，所造成的误差不作为基金资产估值错误处理。</w:t>
      </w:r>
    </w:p>
    <w:p w14:paraId="5D4732B2" w14:textId="0870FDB7" w:rsidR="008F60EE" w:rsidRDefault="002933C1" w:rsidP="008B451C">
      <w:pPr>
        <w:widowControl/>
        <w:adjustRightInd w:val="0"/>
        <w:snapToGrid w:val="0"/>
        <w:spacing w:beforeLines="50" w:before="143" w:afterLines="50" w:after="143" w:line="360" w:lineRule="auto"/>
        <w:ind w:firstLineChars="177" w:firstLine="425"/>
        <w:jc w:val="left"/>
        <w:outlineLvl w:val="0"/>
        <w:rPr>
          <w:rFonts w:ascii="宋体" w:hAnsi="宋体"/>
          <w:b/>
          <w:kern w:val="0"/>
          <w:sz w:val="30"/>
        </w:rPr>
      </w:pPr>
      <w:r w:rsidRPr="00AB6DA1">
        <w:rPr>
          <w:sz w:val="24"/>
        </w:rPr>
        <w:t>2</w:t>
      </w:r>
      <w:r w:rsidRPr="00AB6DA1">
        <w:rPr>
          <w:rFonts w:hAnsi="宋体"/>
          <w:sz w:val="24"/>
        </w:rPr>
        <w:t>、由于</w:t>
      </w:r>
      <w:r w:rsidRPr="00AB6DA1">
        <w:rPr>
          <w:rFonts w:hAnsi="宋体" w:hint="eastAsia"/>
          <w:sz w:val="24"/>
        </w:rPr>
        <w:t>不可抗力原因，或由于</w:t>
      </w:r>
      <w:r w:rsidRPr="00AB6DA1">
        <w:rPr>
          <w:rFonts w:hAnsi="宋体"/>
          <w:sz w:val="24"/>
        </w:rPr>
        <w:t>证券交易所</w:t>
      </w:r>
      <w:r w:rsidRPr="00AB6DA1">
        <w:rPr>
          <w:rFonts w:hAnsi="宋体" w:hint="eastAsia"/>
          <w:sz w:val="24"/>
        </w:rPr>
        <w:t>、证券经纪机构</w:t>
      </w:r>
      <w:r w:rsidR="004A498B">
        <w:rPr>
          <w:rFonts w:hAnsi="宋体" w:hint="eastAsia"/>
          <w:sz w:val="24"/>
        </w:rPr>
        <w:t>、</w:t>
      </w:r>
      <w:r w:rsidRPr="00AB6DA1">
        <w:rPr>
          <w:rFonts w:hAnsi="宋体"/>
          <w:sz w:val="24"/>
        </w:rPr>
        <w:t>登记结算公司</w:t>
      </w:r>
      <w:r w:rsidR="004A498B">
        <w:rPr>
          <w:rFonts w:hAnsi="宋体" w:hint="eastAsia"/>
          <w:sz w:val="24"/>
        </w:rPr>
        <w:t>及存款银行等第三方机构</w:t>
      </w:r>
      <w:r w:rsidRPr="00AB6DA1">
        <w:rPr>
          <w:rFonts w:hAnsi="宋体"/>
          <w:sz w:val="24"/>
        </w:rPr>
        <w:t>发送的数据错误，</w:t>
      </w:r>
      <w:r w:rsidR="00390441" w:rsidRPr="00AB6DA1">
        <w:rPr>
          <w:rFonts w:hAnsi="宋体" w:hint="eastAsia"/>
          <w:sz w:val="24"/>
        </w:rPr>
        <w:t>或国家会计政策变更、市场规则变更等，</w:t>
      </w:r>
      <w:r w:rsidRPr="00AB6DA1">
        <w:rPr>
          <w:rFonts w:hAnsi="宋体"/>
          <w:sz w:val="24"/>
        </w:rPr>
        <w:t>基金管理人和基金托管人虽然已经采取必要、适当、合理的措施进行检查，但是未能发现该错误而造成的基金份额净值</w:t>
      </w:r>
      <w:r w:rsidRPr="00AB6DA1">
        <w:rPr>
          <w:rFonts w:hAnsi="宋体" w:hint="eastAsia"/>
          <w:sz w:val="24"/>
        </w:rPr>
        <w:t>计算</w:t>
      </w:r>
      <w:r w:rsidRPr="00AB6DA1">
        <w:rPr>
          <w:rFonts w:hAnsi="宋体"/>
          <w:sz w:val="24"/>
        </w:rPr>
        <w:t>错误，基金管理人、基金托管人免除赔偿</w:t>
      </w:r>
      <w:r w:rsidRPr="00AB6DA1">
        <w:rPr>
          <w:rFonts w:hAnsi="宋体"/>
          <w:sz w:val="24"/>
        </w:rPr>
        <w:lastRenderedPageBreak/>
        <w:t>责任。但基金管理人、基金托管人应积极采取必要的措施</w:t>
      </w:r>
      <w:r w:rsidRPr="00AB6DA1">
        <w:rPr>
          <w:rFonts w:ascii="宋体" w:hAnsi="宋体" w:hint="eastAsia"/>
          <w:sz w:val="24"/>
        </w:rPr>
        <w:t>减轻或</w:t>
      </w:r>
      <w:r w:rsidRPr="00AB6DA1">
        <w:rPr>
          <w:rFonts w:hAnsi="宋体"/>
          <w:sz w:val="24"/>
        </w:rPr>
        <w:t>消除由此造成的影响</w:t>
      </w:r>
      <w:r w:rsidR="00945DF7" w:rsidRPr="00AB6DA1">
        <w:rPr>
          <w:rFonts w:hAnsi="宋体"/>
          <w:sz w:val="24"/>
        </w:rPr>
        <w:t>。</w:t>
      </w:r>
      <w:bookmarkStart w:id="114" w:name="_Toc367103305"/>
      <w:r w:rsidR="00592E5C" w:rsidRPr="00AB6DA1">
        <w:rPr>
          <w:rFonts w:ascii="宋体" w:hAnsi="宋体"/>
          <w:b/>
          <w:kern w:val="0"/>
          <w:sz w:val="30"/>
        </w:rPr>
        <w:br w:type="page"/>
      </w:r>
      <w:bookmarkStart w:id="115" w:name="_Toc441766046"/>
    </w:p>
    <w:p w14:paraId="5893DA6F" w14:textId="0F70C124" w:rsidR="00B12847" w:rsidRDefault="00880954" w:rsidP="008B451C">
      <w:pPr>
        <w:widowControl/>
        <w:adjustRightInd w:val="0"/>
        <w:snapToGrid w:val="0"/>
        <w:spacing w:beforeLines="50" w:before="143" w:afterLines="50" w:after="143" w:line="360" w:lineRule="auto"/>
        <w:ind w:firstLineChars="200" w:firstLine="602"/>
        <w:jc w:val="center"/>
        <w:outlineLvl w:val="0"/>
        <w:rPr>
          <w:i/>
          <w:sz w:val="24"/>
          <w:u w:val="single"/>
        </w:rPr>
      </w:pPr>
      <w:r w:rsidRPr="00AB6DA1">
        <w:rPr>
          <w:rFonts w:ascii="宋体" w:hAnsi="宋体" w:hint="eastAsia"/>
          <w:b/>
          <w:kern w:val="0"/>
          <w:sz w:val="30"/>
        </w:rPr>
        <w:lastRenderedPageBreak/>
        <w:t>十二、基金收益与分配</w:t>
      </w:r>
      <w:bookmarkEnd w:id="114"/>
      <w:bookmarkEnd w:id="115"/>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780CDDC3" w14:textId="77777777" w:rsidR="007F4E8E" w:rsidRPr="00AB6DA1" w:rsidRDefault="007F4E8E" w:rsidP="008A40D2">
      <w:pPr>
        <w:adjustRightInd w:val="0"/>
        <w:snapToGrid w:val="0"/>
        <w:spacing w:line="360" w:lineRule="auto"/>
        <w:ind w:firstLineChars="200" w:firstLine="480"/>
        <w:rPr>
          <w:rFonts w:ascii="宋体" w:hAnsi="宋体"/>
          <w:sz w:val="24"/>
        </w:rPr>
      </w:pPr>
      <w:bookmarkStart w:id="116" w:name="OLE_LINK72"/>
      <w:bookmarkStart w:id="117" w:name="OLE_LINK73"/>
      <w:r w:rsidRPr="00AB6DA1">
        <w:rPr>
          <w:rFonts w:ascii="宋体" w:hAnsi="宋体" w:hint="eastAsia"/>
          <w:sz w:val="24"/>
        </w:rPr>
        <w:t>1、本基金在封闭期内，收益分配应遵循下列原则：</w:t>
      </w:r>
    </w:p>
    <w:p w14:paraId="20A4869D" w14:textId="77777777" w:rsidR="007F4E8E" w:rsidRPr="00AB6DA1" w:rsidRDefault="007F4E8E" w:rsidP="008A40D2">
      <w:pPr>
        <w:adjustRightInd w:val="0"/>
        <w:snapToGrid w:val="0"/>
        <w:spacing w:line="360" w:lineRule="auto"/>
        <w:ind w:firstLineChars="200" w:firstLine="480"/>
        <w:rPr>
          <w:bCs/>
          <w:sz w:val="24"/>
        </w:rPr>
      </w:pPr>
      <w:r w:rsidRPr="00AB6DA1">
        <w:rPr>
          <w:rFonts w:ascii="宋体" w:hAnsi="宋体" w:hint="eastAsia"/>
          <w:sz w:val="24"/>
        </w:rPr>
        <w:t>（1）</w:t>
      </w:r>
      <w:r w:rsidRPr="00AB6DA1">
        <w:rPr>
          <w:rFonts w:ascii="宋体" w:hAnsi="宋体"/>
          <w:sz w:val="24"/>
        </w:rPr>
        <w:t>在符合有</w:t>
      </w:r>
      <w:r w:rsidRPr="00AB6DA1">
        <w:rPr>
          <w:bCs/>
          <w:sz w:val="24"/>
        </w:rPr>
        <w:t>关基金分红条件的前提下，本基金每年收益分配次数</w:t>
      </w:r>
      <w:r w:rsidR="000F1B4D" w:rsidRPr="00AB6DA1">
        <w:rPr>
          <w:rFonts w:hint="eastAsia"/>
          <w:bCs/>
          <w:sz w:val="24"/>
        </w:rPr>
        <w:t>至少</w:t>
      </w:r>
      <w:r w:rsidR="000F1B4D" w:rsidRPr="00AB6DA1">
        <w:rPr>
          <w:bCs/>
          <w:sz w:val="24"/>
        </w:rPr>
        <w:t>1</w:t>
      </w:r>
      <w:r w:rsidR="000F1B4D" w:rsidRPr="00AB6DA1">
        <w:rPr>
          <w:rFonts w:hint="eastAsia"/>
          <w:bCs/>
          <w:sz w:val="24"/>
        </w:rPr>
        <w:t>次，</w:t>
      </w:r>
      <w:r w:rsidRPr="00AB6DA1">
        <w:rPr>
          <w:rFonts w:hint="eastAsia"/>
          <w:bCs/>
          <w:sz w:val="24"/>
        </w:rPr>
        <w:t>每份基金份额每次分配比例不得低于收益分配基准日每份基金份额可供分配利润的</w:t>
      </w:r>
      <w:r w:rsidRPr="00AB6DA1">
        <w:rPr>
          <w:rFonts w:hint="eastAsia"/>
          <w:bCs/>
          <w:sz w:val="24"/>
        </w:rPr>
        <w:t>90%</w:t>
      </w:r>
      <w:r w:rsidRPr="00AB6DA1">
        <w:rPr>
          <w:bCs/>
          <w:sz w:val="24"/>
        </w:rPr>
        <w:t>，若《基金合同》生效不满</w:t>
      </w:r>
      <w:r w:rsidRPr="00AB6DA1">
        <w:rPr>
          <w:bCs/>
          <w:sz w:val="24"/>
        </w:rPr>
        <w:t>3</w:t>
      </w:r>
      <w:r w:rsidRPr="00AB6DA1">
        <w:rPr>
          <w:bCs/>
          <w:sz w:val="24"/>
        </w:rPr>
        <w:t>个月可不进行收益分配；</w:t>
      </w:r>
    </w:p>
    <w:p w14:paraId="62CD09C7" w14:textId="77777777" w:rsidR="007F4E8E" w:rsidRPr="00AB6DA1" w:rsidRDefault="007F4E8E" w:rsidP="008F74E3">
      <w:pPr>
        <w:adjustRightInd w:val="0"/>
        <w:snapToGrid w:val="0"/>
        <w:spacing w:line="360" w:lineRule="auto"/>
        <w:ind w:firstLineChars="225" w:firstLine="540"/>
        <w:rPr>
          <w:rFonts w:ascii="宋体" w:hAnsi="宋体"/>
          <w:bCs/>
          <w:sz w:val="24"/>
        </w:rPr>
      </w:pPr>
      <w:r w:rsidRPr="00AB6DA1">
        <w:rPr>
          <w:rFonts w:ascii="宋体" w:hAnsi="宋体" w:hint="eastAsia"/>
          <w:sz w:val="24"/>
        </w:rPr>
        <w:t>（2）本基金收益分配方式</w:t>
      </w:r>
      <w:r w:rsidR="008F74E3" w:rsidRPr="00AB6DA1">
        <w:rPr>
          <w:rFonts w:ascii="宋体" w:hAnsi="宋体" w:hint="eastAsia"/>
          <w:sz w:val="24"/>
        </w:rPr>
        <w:t>仅</w:t>
      </w:r>
      <w:r w:rsidRPr="00AB6DA1">
        <w:rPr>
          <w:rFonts w:ascii="宋体" w:hAnsi="宋体" w:hint="eastAsia"/>
          <w:sz w:val="24"/>
        </w:rPr>
        <w:t>为现金分红</w:t>
      </w:r>
      <w:r w:rsidR="008F74E3" w:rsidRPr="00AB6DA1">
        <w:rPr>
          <w:rFonts w:ascii="宋体" w:hAnsi="宋体" w:hint="eastAsia"/>
          <w:bCs/>
          <w:sz w:val="24"/>
        </w:rPr>
        <w:t>一种</w:t>
      </w:r>
      <w:r w:rsidR="008F74E3" w:rsidRPr="00AB6DA1">
        <w:rPr>
          <w:rFonts w:ascii="宋体" w:hAnsi="宋体"/>
          <w:bCs/>
          <w:sz w:val="24"/>
        </w:rPr>
        <w:t>收益分配方式</w:t>
      </w:r>
      <w:r w:rsidR="008F74E3" w:rsidRPr="00AB6DA1">
        <w:rPr>
          <w:rFonts w:ascii="宋体" w:hAnsi="宋体" w:hint="eastAsia"/>
          <w:bCs/>
          <w:sz w:val="24"/>
        </w:rPr>
        <w:t>，</w:t>
      </w:r>
      <w:r w:rsidR="008F74E3" w:rsidRPr="00AB6DA1">
        <w:rPr>
          <w:rFonts w:ascii="宋体" w:hAnsi="宋体"/>
          <w:bCs/>
          <w:sz w:val="24"/>
        </w:rPr>
        <w:t>不进行红利再投</w:t>
      </w:r>
      <w:r w:rsidR="008F74E3" w:rsidRPr="00AB6DA1">
        <w:rPr>
          <w:rFonts w:ascii="宋体" w:hAnsi="宋体" w:hint="eastAsia"/>
          <w:bCs/>
          <w:sz w:val="24"/>
        </w:rPr>
        <w:t>资；</w:t>
      </w:r>
    </w:p>
    <w:p w14:paraId="6EFD01D7" w14:textId="77777777" w:rsidR="007F4E8E" w:rsidRPr="00AB6DA1" w:rsidRDefault="007F4E8E" w:rsidP="008A40D2">
      <w:pPr>
        <w:adjustRightInd w:val="0"/>
        <w:snapToGrid w:val="0"/>
        <w:spacing w:line="360" w:lineRule="auto"/>
        <w:ind w:firstLineChars="225" w:firstLine="540"/>
        <w:rPr>
          <w:bCs/>
          <w:sz w:val="24"/>
        </w:rPr>
      </w:pPr>
      <w:r w:rsidRPr="00AB6DA1">
        <w:rPr>
          <w:rFonts w:ascii="宋体" w:hAnsi="宋体" w:hint="eastAsia"/>
          <w:sz w:val="24"/>
        </w:rPr>
        <w:t>（3）</w:t>
      </w:r>
      <w:r w:rsidRPr="00AB6DA1">
        <w:rPr>
          <w:bCs/>
          <w:sz w:val="24"/>
        </w:rPr>
        <w:t>基金收益分配后</w:t>
      </w:r>
      <w:r w:rsidR="008F74E3" w:rsidRPr="00AB6DA1">
        <w:rPr>
          <w:rFonts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008F74E3" w:rsidRPr="00AB6DA1">
        <w:rPr>
          <w:rFonts w:hint="eastAsia"/>
          <w:bCs/>
          <w:sz w:val="24"/>
        </w:rPr>
        <w:t>任一类</w:t>
      </w:r>
      <w:r w:rsidRPr="00AB6DA1">
        <w:rPr>
          <w:bCs/>
          <w:sz w:val="24"/>
        </w:rPr>
        <w:t>基金份额净值减去</w:t>
      </w:r>
      <w:r w:rsidR="008F74E3"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7B3C7A2E" w14:textId="77777777" w:rsidR="008F74E3" w:rsidRPr="00AB6DA1" w:rsidRDefault="008F74E3" w:rsidP="008F74E3">
      <w:pPr>
        <w:adjustRightInd w:val="0"/>
        <w:snapToGrid w:val="0"/>
        <w:spacing w:line="360" w:lineRule="auto"/>
        <w:ind w:firstLineChars="225" w:firstLine="540"/>
        <w:rPr>
          <w:rFonts w:ascii="宋体" w:hAnsi="宋体"/>
          <w:sz w:val="24"/>
        </w:rPr>
      </w:pPr>
      <w:r w:rsidRPr="00AB6DA1">
        <w:rPr>
          <w:rFonts w:ascii="宋体" w:hAnsi="宋体" w:hint="eastAsia"/>
          <w:sz w:val="24"/>
        </w:rPr>
        <w:t>（4）</w:t>
      </w:r>
      <w:r w:rsidRPr="00AB6DA1">
        <w:rPr>
          <w:rFonts w:ascii="宋体" w:hAnsi="宋体"/>
          <w:sz w:val="24"/>
        </w:rPr>
        <w:t>由于</w:t>
      </w:r>
      <w:r w:rsidR="00AE4A41" w:rsidRPr="00AB6DA1">
        <w:rPr>
          <w:rFonts w:ascii="宋体" w:hAnsi="宋体" w:hint="eastAsia"/>
          <w:sz w:val="24"/>
        </w:rPr>
        <w:t>本基金</w:t>
      </w:r>
      <w:r w:rsidRPr="00AB6DA1">
        <w:rPr>
          <w:rFonts w:ascii="宋体" w:hAnsi="宋体"/>
          <w:sz w:val="24"/>
        </w:rPr>
        <w:t>A类基金份额不收取销售服务费，</w:t>
      </w:r>
      <w:r w:rsidR="00AE4A41" w:rsidRPr="00AB6DA1">
        <w:rPr>
          <w:rFonts w:ascii="宋体" w:hAnsi="宋体"/>
          <w:sz w:val="24"/>
        </w:rPr>
        <w:t>C</w:t>
      </w:r>
      <w:r w:rsidR="00AE4A41" w:rsidRPr="00AB6DA1">
        <w:rPr>
          <w:rFonts w:ascii="宋体" w:hAnsi="宋体" w:hint="eastAsia"/>
          <w:sz w:val="24"/>
        </w:rPr>
        <w:t>类基金份额</w:t>
      </w:r>
      <w:r w:rsidRPr="00AB6DA1">
        <w:rPr>
          <w:rFonts w:ascii="宋体" w:hAnsi="宋体"/>
          <w:sz w:val="24"/>
        </w:rPr>
        <w:t>收取销售服务费，各基金份额类别对应的可供分配利润将有所不同</w:t>
      </w:r>
      <w:r w:rsidRPr="00AB6DA1">
        <w:rPr>
          <w:rFonts w:ascii="宋体" w:hAnsi="宋体" w:hint="eastAsia"/>
          <w:sz w:val="24"/>
        </w:rPr>
        <w:t>，</w:t>
      </w:r>
      <w:r w:rsidRPr="00AB6DA1">
        <w:rPr>
          <w:rFonts w:ascii="宋体" w:hAnsi="宋体" w:hint="eastAsia"/>
          <w:bCs/>
          <w:sz w:val="24"/>
        </w:rPr>
        <w:t>本基金</w:t>
      </w:r>
      <w:r w:rsidRPr="00AB6DA1">
        <w:rPr>
          <w:rFonts w:ascii="宋体" w:hAnsi="宋体" w:hint="eastAsia"/>
          <w:sz w:val="24"/>
        </w:rPr>
        <w:t>同一类别的</w:t>
      </w:r>
      <w:r w:rsidR="00AE4A41" w:rsidRPr="00AB6DA1">
        <w:rPr>
          <w:rFonts w:ascii="宋体" w:hAnsi="宋体" w:hint="eastAsia"/>
          <w:sz w:val="24"/>
        </w:rPr>
        <w:t>每</w:t>
      </w:r>
      <w:r w:rsidRPr="00AB6DA1">
        <w:rPr>
          <w:rFonts w:ascii="宋体" w:hAnsi="宋体" w:hint="eastAsia"/>
          <w:sz w:val="24"/>
        </w:rPr>
        <w:t>份</w:t>
      </w:r>
      <w:r w:rsidR="00AE4A41" w:rsidRPr="00AB6DA1">
        <w:rPr>
          <w:rFonts w:ascii="宋体" w:hAnsi="宋体" w:hint="eastAsia"/>
          <w:sz w:val="24"/>
        </w:rPr>
        <w:t>基金份额享有同等分配权；</w:t>
      </w:r>
    </w:p>
    <w:p w14:paraId="5A283843" w14:textId="77777777" w:rsidR="007F4E8E" w:rsidRPr="00AB6DA1" w:rsidRDefault="007F4E8E" w:rsidP="008A40D2">
      <w:pPr>
        <w:adjustRightInd w:val="0"/>
        <w:snapToGrid w:val="0"/>
        <w:spacing w:line="360" w:lineRule="auto"/>
        <w:ind w:firstLineChars="225" w:firstLine="540"/>
        <w:rPr>
          <w:bCs/>
          <w:sz w:val="24"/>
        </w:rPr>
      </w:pPr>
      <w:r w:rsidRPr="00AB6DA1">
        <w:rPr>
          <w:rFonts w:ascii="宋体" w:hAnsi="宋体" w:hint="eastAsia"/>
          <w:sz w:val="24"/>
        </w:rPr>
        <w:t>（5）</w:t>
      </w:r>
      <w:r w:rsidRPr="00AB6DA1">
        <w:rPr>
          <w:bCs/>
          <w:sz w:val="24"/>
        </w:rPr>
        <w:t>法律法规或监管机关另有规定的，从其规定。</w:t>
      </w:r>
    </w:p>
    <w:p w14:paraId="54033E6D" w14:textId="77777777" w:rsidR="007F4E8E" w:rsidRPr="00AB6DA1" w:rsidRDefault="007F4E8E" w:rsidP="0017112C">
      <w:pPr>
        <w:adjustRightInd w:val="0"/>
        <w:snapToGrid w:val="0"/>
        <w:spacing w:line="360" w:lineRule="auto"/>
        <w:ind w:firstLineChars="225" w:firstLine="540"/>
        <w:rPr>
          <w:rFonts w:hAnsi="宋体"/>
          <w:sz w:val="24"/>
        </w:rPr>
      </w:pPr>
      <w:r w:rsidRPr="00AB6DA1">
        <w:rPr>
          <w:rFonts w:ascii="宋体" w:hAnsi="宋体" w:hint="eastAsia"/>
          <w:sz w:val="24"/>
        </w:rPr>
        <w:t>2、本基金转为开放式运作后，收益分配应遵循下列原则：</w:t>
      </w:r>
    </w:p>
    <w:p w14:paraId="1B7EBE81" w14:textId="77777777" w:rsidR="007F4E8E" w:rsidRPr="00AB6DA1" w:rsidRDefault="007F4E8E" w:rsidP="008A40D2">
      <w:pPr>
        <w:adjustRightInd w:val="0"/>
        <w:snapToGrid w:val="0"/>
        <w:spacing w:line="360" w:lineRule="auto"/>
        <w:ind w:firstLineChars="225" w:firstLine="540"/>
        <w:rPr>
          <w:rFonts w:hAnsi="宋体"/>
          <w:sz w:val="24"/>
        </w:rPr>
      </w:pPr>
      <w:r w:rsidRPr="00AB6DA1">
        <w:rPr>
          <w:rFonts w:hint="eastAsia"/>
          <w:bCs/>
          <w:sz w:val="24"/>
        </w:rPr>
        <w:t>（</w:t>
      </w:r>
      <w:r w:rsidRPr="00AB6DA1">
        <w:rPr>
          <w:bCs/>
          <w:sz w:val="24"/>
        </w:rPr>
        <w:t>1</w:t>
      </w:r>
      <w:r w:rsidRPr="00AB6DA1">
        <w:rPr>
          <w:rFonts w:hint="eastAsia"/>
          <w:bCs/>
          <w:sz w:val="24"/>
        </w:rPr>
        <w:t>）</w:t>
      </w:r>
      <w:r w:rsidRPr="00AB6DA1">
        <w:rPr>
          <w:rFonts w:hAnsi="宋体"/>
          <w:sz w:val="24"/>
        </w:rPr>
        <w:t>由于本基金</w:t>
      </w:r>
      <w:r w:rsidRPr="00AB6DA1">
        <w:rPr>
          <w:sz w:val="24"/>
        </w:rPr>
        <w:t>A</w:t>
      </w:r>
      <w:r w:rsidRPr="00AB6DA1">
        <w:rPr>
          <w:rFonts w:hAnsi="宋体"/>
          <w:sz w:val="24"/>
        </w:rPr>
        <w:t>类基金份额不收取销售服务费，</w:t>
      </w:r>
      <w:r w:rsidRPr="00AB6DA1">
        <w:rPr>
          <w:sz w:val="24"/>
        </w:rPr>
        <w:t>C</w:t>
      </w:r>
      <w:r w:rsidRPr="00AB6DA1">
        <w:rPr>
          <w:rFonts w:hAnsi="宋体"/>
          <w:sz w:val="24"/>
        </w:rPr>
        <w:t>类基金份额收取销售服务费，各基金份额类别对应的可供分配利润将有所不同；</w:t>
      </w:r>
    </w:p>
    <w:p w14:paraId="685F2BB5" w14:textId="2BA96751" w:rsidR="007F4E8E" w:rsidRPr="00AB6DA1" w:rsidRDefault="007F4E8E" w:rsidP="00547565">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若</w:t>
      </w:r>
      <w:r w:rsidR="00675285">
        <w:rPr>
          <w:rFonts w:hint="eastAsia"/>
          <w:bCs/>
          <w:sz w:val="24"/>
        </w:rPr>
        <w:t>基金封闭期结束</w:t>
      </w:r>
      <w:r w:rsidR="00675285">
        <w:rPr>
          <w:bCs/>
          <w:sz w:val="24"/>
        </w:rPr>
        <w:t>转为开放式运作后</w:t>
      </w:r>
      <w:r w:rsidRPr="00AB6DA1">
        <w:rPr>
          <w:bCs/>
          <w:sz w:val="24"/>
        </w:rPr>
        <w:t>不满</w:t>
      </w:r>
      <w:r w:rsidRPr="00AB6DA1">
        <w:rPr>
          <w:bCs/>
          <w:sz w:val="24"/>
        </w:rPr>
        <w:t>3</w:t>
      </w:r>
      <w:r w:rsidRPr="00AB6DA1">
        <w:rPr>
          <w:bCs/>
          <w:sz w:val="24"/>
        </w:rPr>
        <w:t>个月可不进行收益分配；</w:t>
      </w:r>
    </w:p>
    <w:p w14:paraId="261CBE95"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本基金收益分配方式分两种：现金分红与红利再投资，投资者可选择现金红利或将现金红利自动转为基金份额进行再投资；若投资者不选择，本基金默认的收益分配方式是现金分红；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w:t>
      </w:r>
      <w:r w:rsidR="00A43A4E" w:rsidRPr="00AB6DA1">
        <w:rPr>
          <w:rFonts w:hAnsi="宋体"/>
          <w:sz w:val="24"/>
        </w:rPr>
        <w:t>基金份额</w:t>
      </w:r>
      <w:r w:rsidRPr="00AB6DA1">
        <w:rPr>
          <w:rFonts w:hAnsi="宋体"/>
          <w:sz w:val="24"/>
        </w:rPr>
        <w:t>以及</w:t>
      </w:r>
      <w:r w:rsidRPr="00AB6DA1">
        <w:rPr>
          <w:sz w:val="24"/>
        </w:rPr>
        <w:t>C</w:t>
      </w:r>
      <w:r w:rsidRPr="00AB6DA1">
        <w:rPr>
          <w:rFonts w:hAnsi="宋体"/>
          <w:sz w:val="24"/>
        </w:rPr>
        <w:t>类</w:t>
      </w:r>
      <w:r w:rsidRPr="00AB6DA1">
        <w:rPr>
          <w:rFonts w:hAnsi="宋体"/>
          <w:sz w:val="24"/>
        </w:rPr>
        <w:lastRenderedPageBreak/>
        <w:t>基金份额分别选择不同的收益分配方式</w:t>
      </w:r>
      <w:r w:rsidRPr="00AB6DA1">
        <w:rPr>
          <w:rFonts w:ascii="宋体" w:hAnsi="宋体" w:hint="eastAsia"/>
          <w:sz w:val="24"/>
        </w:rPr>
        <w:t>；</w:t>
      </w:r>
    </w:p>
    <w:p w14:paraId="37C82F53"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基金收益分配后</w:t>
      </w:r>
      <w:r w:rsidR="00A67DB3" w:rsidRPr="00AB6DA1">
        <w:rPr>
          <w:rFonts w:hAnsi="宋体"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00A67DB3" w:rsidRPr="00AB6DA1">
        <w:rPr>
          <w:rFonts w:hAnsi="宋体" w:hint="eastAsia"/>
          <w:bCs/>
          <w:sz w:val="24"/>
        </w:rPr>
        <w:t>任一类</w:t>
      </w:r>
      <w:r w:rsidRPr="00AB6DA1">
        <w:rPr>
          <w:bCs/>
          <w:sz w:val="24"/>
        </w:rPr>
        <w:t>基金份额净值减去</w:t>
      </w:r>
      <w:r w:rsidR="00A67DB3"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15CC4AC9"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5</w:t>
      </w:r>
      <w:r w:rsidRPr="00AB6DA1">
        <w:rPr>
          <w:rFonts w:hint="eastAsia"/>
          <w:bCs/>
          <w:sz w:val="24"/>
        </w:rPr>
        <w:t>）本基金同一类别的</w:t>
      </w:r>
      <w:r w:rsidRPr="00AB6DA1">
        <w:rPr>
          <w:bCs/>
          <w:sz w:val="24"/>
        </w:rPr>
        <w:t>每</w:t>
      </w:r>
      <w:r w:rsidR="00FD7AF9" w:rsidRPr="00AB6DA1">
        <w:rPr>
          <w:rFonts w:hint="eastAsia"/>
          <w:bCs/>
          <w:sz w:val="24"/>
        </w:rPr>
        <w:t>份</w:t>
      </w:r>
      <w:r w:rsidRPr="00AB6DA1">
        <w:rPr>
          <w:bCs/>
          <w:sz w:val="24"/>
        </w:rPr>
        <w:t>基金份额享有同等分配权；</w:t>
      </w:r>
    </w:p>
    <w:p w14:paraId="595DCD5F" w14:textId="77777777" w:rsidR="00CC7168" w:rsidRPr="00AB6DA1" w:rsidRDefault="007F4E8E" w:rsidP="008A40D2">
      <w:pPr>
        <w:adjustRightInd w:val="0"/>
        <w:snapToGrid w:val="0"/>
        <w:spacing w:line="360" w:lineRule="auto"/>
        <w:ind w:firstLineChars="225" w:firstLine="540"/>
        <w:rPr>
          <w:rFonts w:ascii="宋体" w:hAnsi="宋体"/>
          <w:sz w:val="24"/>
          <w:szCs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法律法规或监管机关另有规定的，从其规定。</w:t>
      </w:r>
    </w:p>
    <w:bookmarkEnd w:id="116"/>
    <w:bookmarkEnd w:id="117"/>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196DF1C3" w14:textId="77777777"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本基金收益分配方案由基金管理人拟定，并由基金托管人复核，在</w:t>
      </w:r>
      <w:r w:rsidRPr="00AB6DA1">
        <w:rPr>
          <w:rFonts w:hint="eastAsia"/>
          <w:bCs/>
          <w:sz w:val="24"/>
        </w:rPr>
        <w:t>2</w:t>
      </w:r>
      <w:r w:rsidRPr="00AB6DA1">
        <w:rPr>
          <w:rFonts w:hint="eastAsia"/>
          <w:bCs/>
          <w:sz w:val="24"/>
        </w:rPr>
        <w:t>日内在指定</w:t>
      </w:r>
      <w:r w:rsidR="00FC268E" w:rsidRPr="00AB6DA1">
        <w:rPr>
          <w:rFonts w:hint="eastAsia"/>
          <w:bCs/>
          <w:sz w:val="24"/>
        </w:rPr>
        <w:t>媒介</w:t>
      </w:r>
      <w:r w:rsidRPr="00AB6DA1">
        <w:rPr>
          <w:rFonts w:hint="eastAsia"/>
          <w:bCs/>
          <w:sz w:val="24"/>
        </w:rPr>
        <w:t>公告并报中国证监会备案。</w:t>
      </w:r>
    </w:p>
    <w:p w14:paraId="29E08169" w14:textId="77777777"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24D15C22" w14:textId="77777777" w:rsidR="0060144B" w:rsidRPr="00AB6DA1" w:rsidRDefault="00B056D3"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344BB815" w14:textId="75BE2052"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w:t>
      </w:r>
      <w:r w:rsidR="00675285" w:rsidRPr="00675285">
        <w:rPr>
          <w:rFonts w:hint="eastAsia"/>
          <w:bCs/>
          <w:sz w:val="24"/>
        </w:rPr>
        <w:t>本基金转为开放式运作后，</w:t>
      </w:r>
      <w:r w:rsidRPr="00AB6DA1">
        <w:rPr>
          <w:bCs/>
          <w:sz w:val="24"/>
        </w:rPr>
        <w:t>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00A43A4E" w:rsidRPr="00AB6DA1">
        <w:rPr>
          <w:rFonts w:hint="eastAsia"/>
          <w:bCs/>
          <w:sz w:val="24"/>
        </w:rPr>
        <w:t>相应类别的</w:t>
      </w:r>
      <w:r w:rsidRPr="00AB6DA1">
        <w:rPr>
          <w:bCs/>
          <w:sz w:val="24"/>
        </w:rPr>
        <w:t>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7777777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118" w:name="_Toc367103306"/>
      <w:r w:rsidRPr="00AB6DA1">
        <w:rPr>
          <w:rFonts w:ascii="宋体" w:hAnsi="宋体"/>
          <w:b/>
          <w:kern w:val="0"/>
          <w:sz w:val="30"/>
        </w:rPr>
        <w:br w:type="page"/>
      </w:r>
      <w:bookmarkStart w:id="119" w:name="_Toc441766047"/>
      <w:bookmarkStart w:id="120" w:name="_Hlk489011758"/>
      <w:r w:rsidR="00293BC8" w:rsidRPr="00AB6DA1">
        <w:rPr>
          <w:rFonts w:ascii="宋体" w:hAnsi="宋体" w:hint="eastAsia"/>
          <w:b/>
          <w:kern w:val="0"/>
          <w:sz w:val="30"/>
        </w:rPr>
        <w:lastRenderedPageBreak/>
        <w:t>十三、基金的费用与税收</w:t>
      </w:r>
      <w:bookmarkEnd w:id="118"/>
      <w:bookmarkEnd w:id="119"/>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AB6DA1" w:rsidRDefault="00C92FC0" w:rsidP="000D037F">
      <w:pPr>
        <w:adjustRightInd w:val="0"/>
        <w:snapToGrid w:val="0"/>
        <w:spacing w:line="360" w:lineRule="auto"/>
        <w:ind w:firstLineChars="200" w:firstLine="482"/>
        <w:outlineLvl w:val="1"/>
        <w:rPr>
          <w:i/>
          <w:color w:val="FF0000"/>
          <w:kern w:val="0"/>
          <w:sz w:val="24"/>
          <w:u w:val="single"/>
        </w:rPr>
      </w:pPr>
      <w:r w:rsidRPr="00AB6DA1">
        <w:rPr>
          <w:rFonts w:hAnsi="宋体"/>
          <w:b/>
          <w:sz w:val="24"/>
        </w:rPr>
        <w:t>（二）基金费用计提方法、计提标准和支付方式</w:t>
      </w:r>
      <w:r w:rsidRPr="00AB6DA1">
        <w:rPr>
          <w:b/>
          <w:sz w:val="24"/>
        </w:rPr>
        <w:t xml:space="preserve"> </w:t>
      </w:r>
    </w:p>
    <w:p w14:paraId="1D7FA0D9" w14:textId="77777777" w:rsidR="000319F5" w:rsidRPr="00AB6DA1" w:rsidRDefault="00B056D3" w:rsidP="000D037F">
      <w:pPr>
        <w:adjustRightInd w:val="0"/>
        <w:snapToGrid w:val="0"/>
        <w:spacing w:line="360" w:lineRule="auto"/>
        <w:ind w:firstLineChars="200" w:firstLine="480"/>
        <w:outlineLvl w:val="1"/>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77777777" w:rsidR="00B056D3" w:rsidRPr="00AB6DA1" w:rsidRDefault="000319F5" w:rsidP="000D037F">
      <w:pPr>
        <w:adjustRightInd w:val="0"/>
        <w:snapToGrid w:val="0"/>
        <w:spacing w:line="360" w:lineRule="auto"/>
        <w:ind w:firstLineChars="200" w:firstLine="480"/>
        <w:outlineLvl w:val="1"/>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r w:rsidR="00B056D3" w:rsidRPr="00AB6DA1">
        <w:rPr>
          <w:rFonts w:hint="eastAsia"/>
          <w:sz w:val="24"/>
        </w:rPr>
        <w:t xml:space="preserve"> </w:t>
      </w:r>
    </w:p>
    <w:p w14:paraId="77608FD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E7C52E6"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1285292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1989AB92"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5187BC0E" w14:textId="712FD87A" w:rsidR="00DE145D" w:rsidRPr="00AB6DA1" w:rsidRDefault="006155B1" w:rsidP="0099333E">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w:t>
      </w:r>
      <w:r w:rsidR="00675285" w:rsidRPr="00BF659E">
        <w:rPr>
          <w:rFonts w:hint="eastAsia"/>
          <w:bCs/>
          <w:sz w:val="24"/>
        </w:rPr>
        <w:t>逐日累计至每月月末，</w:t>
      </w:r>
      <w:r w:rsidRPr="00AB6DA1">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AB6DA1">
        <w:rPr>
          <w:rFonts w:hint="eastAsia"/>
          <w:bCs/>
          <w:sz w:val="24"/>
        </w:rPr>
        <w:t>于次月首日起</w:t>
      </w:r>
      <w:r w:rsidR="00675285">
        <w:rPr>
          <w:bCs/>
          <w:sz w:val="24"/>
        </w:rPr>
        <w:t>5</w:t>
      </w:r>
      <w:r w:rsidRPr="00AB6DA1">
        <w:rPr>
          <w:rFonts w:hint="eastAsia"/>
          <w:bCs/>
          <w:sz w:val="24"/>
        </w:rPr>
        <w:t>个工作日</w:t>
      </w:r>
      <w:r w:rsidR="00675285">
        <w:rPr>
          <w:rFonts w:hint="eastAsia"/>
          <w:bCs/>
          <w:sz w:val="24"/>
        </w:rPr>
        <w:t>内</w:t>
      </w:r>
      <w:r w:rsidRPr="00AB6DA1">
        <w:rPr>
          <w:rFonts w:hint="eastAsia"/>
          <w:bCs/>
          <w:sz w:val="24"/>
        </w:rPr>
        <w:t>从基金财产中一次性支付给基金管理人，若遇法定节假日、休息日或不可抗力致使无法按时支付的，支付日期顺延。</w:t>
      </w:r>
    </w:p>
    <w:p w14:paraId="5F4651E1" w14:textId="77777777" w:rsidR="00B056D3" w:rsidRPr="00AB6DA1" w:rsidRDefault="000319F5" w:rsidP="000D037F">
      <w:pPr>
        <w:adjustRightInd w:val="0"/>
        <w:snapToGrid w:val="0"/>
        <w:spacing w:line="360" w:lineRule="auto"/>
        <w:ind w:firstLineChars="200" w:firstLine="480"/>
        <w:outlineLvl w:val="1"/>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7C01B0D"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本基金的托管费按前一日基金资产净值的</w:t>
      </w:r>
      <w:r w:rsidRPr="00AB6DA1">
        <w:rPr>
          <w:rFonts w:hint="eastAsia"/>
          <w:sz w:val="24"/>
        </w:rPr>
        <w:t>0.</w:t>
      </w:r>
      <w:r w:rsidR="006155B1" w:rsidRPr="00AB6DA1">
        <w:rPr>
          <w:rFonts w:hint="eastAsia"/>
          <w:sz w:val="24"/>
        </w:rPr>
        <w:t>15</w:t>
      </w:r>
      <w:r w:rsidRPr="00AB6DA1">
        <w:rPr>
          <w:rFonts w:hint="eastAsia"/>
          <w:sz w:val="24"/>
        </w:rPr>
        <w:t>%</w:t>
      </w:r>
      <w:r w:rsidRPr="00AB6DA1">
        <w:rPr>
          <w:rFonts w:hint="eastAsia"/>
          <w:sz w:val="24"/>
        </w:rPr>
        <w:t>的年费率计提。托管费的计算</w:t>
      </w:r>
      <w:r w:rsidRPr="00AB6DA1">
        <w:rPr>
          <w:rFonts w:hint="eastAsia"/>
          <w:sz w:val="24"/>
        </w:rPr>
        <w:lastRenderedPageBreak/>
        <w:t>方法如下：</w:t>
      </w:r>
    </w:p>
    <w:p w14:paraId="0FDA944C"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sidR="006155B1" w:rsidRPr="00AB6DA1">
        <w:rPr>
          <w:rFonts w:hint="eastAsia"/>
          <w:sz w:val="24"/>
        </w:rPr>
        <w:t>15</w:t>
      </w:r>
      <w:r w:rsidRPr="00AB6DA1">
        <w:rPr>
          <w:rFonts w:hint="eastAsia"/>
          <w:sz w:val="24"/>
        </w:rPr>
        <w:t>%</w:t>
      </w:r>
      <w:r w:rsidRPr="00AB6DA1">
        <w:rPr>
          <w:rFonts w:hint="eastAsia"/>
          <w:sz w:val="24"/>
        </w:rPr>
        <w:t>÷当年天数</w:t>
      </w:r>
    </w:p>
    <w:p w14:paraId="4F77E187"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4513E18B"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26C061BF" w14:textId="5C0731DC" w:rsidR="00DE145D" w:rsidRPr="00AB6DA1" w:rsidRDefault="00755E83" w:rsidP="00DE145D">
      <w:pPr>
        <w:adjustRightInd w:val="0"/>
        <w:snapToGrid w:val="0"/>
        <w:spacing w:line="360" w:lineRule="auto"/>
        <w:ind w:firstLineChars="200" w:firstLine="480"/>
        <w:outlineLvl w:val="1"/>
        <w:rPr>
          <w:sz w:val="24"/>
        </w:rPr>
      </w:pPr>
      <w:r w:rsidRPr="00AB6DA1">
        <w:rPr>
          <w:rFonts w:hint="eastAsia"/>
          <w:sz w:val="24"/>
        </w:rPr>
        <w:t>基金托管费每日计提，</w:t>
      </w:r>
      <w:r w:rsidR="00675285" w:rsidRPr="00BF659E">
        <w:rPr>
          <w:rFonts w:hint="eastAsia"/>
          <w:bCs/>
          <w:sz w:val="24"/>
        </w:rPr>
        <w:t>逐日累计至每月月末，</w:t>
      </w:r>
      <w:r w:rsidRPr="00AB6DA1">
        <w:rPr>
          <w:rFonts w:hint="eastAsia"/>
          <w:sz w:val="24"/>
        </w:rPr>
        <w:t>按月支付。由基金管理人与基金托管人核对一致后，由基金托管人</w:t>
      </w:r>
      <w:r w:rsidR="00A67DB3" w:rsidRPr="00AB6DA1">
        <w:rPr>
          <w:rFonts w:hint="eastAsia"/>
          <w:bCs/>
          <w:sz w:val="24"/>
        </w:rPr>
        <w:t>按照与基金管理人协商一致的方式自动</w:t>
      </w:r>
      <w:r w:rsidRPr="00AB6DA1">
        <w:rPr>
          <w:rFonts w:hint="eastAsia"/>
          <w:sz w:val="24"/>
        </w:rPr>
        <w:t>于次月首日起</w:t>
      </w:r>
      <w:r w:rsidR="00675285">
        <w:rPr>
          <w:sz w:val="24"/>
        </w:rPr>
        <w:t>5</w:t>
      </w:r>
      <w:r w:rsidRPr="00AB6DA1">
        <w:rPr>
          <w:rFonts w:hint="eastAsia"/>
          <w:sz w:val="24"/>
        </w:rPr>
        <w:t>个工作日</w:t>
      </w:r>
      <w:r w:rsidR="00675285">
        <w:rPr>
          <w:rFonts w:hint="eastAsia"/>
          <w:sz w:val="24"/>
        </w:rPr>
        <w:t>内</w:t>
      </w:r>
      <w:r w:rsidRPr="00AB6DA1">
        <w:rPr>
          <w:rFonts w:hint="eastAsia"/>
          <w:sz w:val="24"/>
        </w:rPr>
        <w:t>从基金财产中一次性支付给基金托管人，若遇法定节假日、休息日或不可抗力致使无法按时支付的，支付日期顺延。</w:t>
      </w:r>
    </w:p>
    <w:p w14:paraId="3D72A478" w14:textId="77777777" w:rsidR="00B056D3" w:rsidRPr="00AB6DA1" w:rsidRDefault="001D64F0" w:rsidP="000D037F">
      <w:pPr>
        <w:adjustRightInd w:val="0"/>
        <w:snapToGrid w:val="0"/>
        <w:spacing w:line="360" w:lineRule="auto"/>
        <w:ind w:firstLineChars="200" w:firstLine="480"/>
        <w:outlineLvl w:val="1"/>
        <w:rPr>
          <w:sz w:val="24"/>
        </w:rPr>
      </w:pPr>
      <w:r w:rsidRPr="00AB6DA1">
        <w:rPr>
          <w:rFonts w:hint="eastAsia"/>
          <w:sz w:val="24"/>
        </w:rPr>
        <w:t>（</w:t>
      </w:r>
      <w:r w:rsidR="00B056D3" w:rsidRPr="00AB6DA1">
        <w:rPr>
          <w:rFonts w:hint="eastAsia"/>
          <w:sz w:val="24"/>
        </w:rPr>
        <w:t>3</w:t>
      </w:r>
      <w:r w:rsidRPr="00AB6DA1">
        <w:rPr>
          <w:rFonts w:hint="eastAsia"/>
          <w:sz w:val="24"/>
        </w:rPr>
        <w:t>）</w:t>
      </w:r>
      <w:r w:rsidR="00B056D3" w:rsidRPr="00AB6DA1">
        <w:rPr>
          <w:rFonts w:hint="eastAsia"/>
          <w:sz w:val="24"/>
        </w:rPr>
        <w:t>C</w:t>
      </w:r>
      <w:r w:rsidR="00B056D3" w:rsidRPr="00AB6DA1">
        <w:rPr>
          <w:rFonts w:hint="eastAsia"/>
          <w:sz w:val="24"/>
        </w:rPr>
        <w:t>类基金份额的销售服务费</w:t>
      </w:r>
    </w:p>
    <w:p w14:paraId="721C5F64"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w:t>
      </w:r>
      <w:r w:rsidR="00EC6D2C" w:rsidRPr="00AB6DA1">
        <w:rPr>
          <w:rFonts w:hint="eastAsia"/>
          <w:sz w:val="24"/>
        </w:rPr>
        <w:t>6</w:t>
      </w:r>
      <w:r w:rsidRPr="00AB6DA1">
        <w:rPr>
          <w:rFonts w:hint="eastAsia"/>
          <w:sz w:val="24"/>
        </w:rPr>
        <w:t>%</w:t>
      </w:r>
      <w:r w:rsidRPr="00AB6DA1">
        <w:rPr>
          <w:rFonts w:hint="eastAsia"/>
          <w:sz w:val="24"/>
        </w:rPr>
        <w:t>年费率计提。计算方法如下：</w:t>
      </w:r>
    </w:p>
    <w:p w14:paraId="45846A53"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00A43A4E" w:rsidRPr="00AB6DA1">
        <w:rPr>
          <w:rFonts w:hint="eastAsia"/>
          <w:sz w:val="24"/>
        </w:rPr>
        <w:t>0.6</w:t>
      </w:r>
      <w:r w:rsidR="00A43A4E" w:rsidRPr="00AB6DA1">
        <w:rPr>
          <w:sz w:val="24"/>
        </w:rPr>
        <w:t>%</w:t>
      </w:r>
      <w:r w:rsidRPr="00AB6DA1">
        <w:rPr>
          <w:rFonts w:hint="eastAsia"/>
          <w:sz w:val="24"/>
        </w:rPr>
        <w:t>÷当年天数</w:t>
      </w:r>
    </w:p>
    <w:p w14:paraId="03EFDAAE"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23A50799"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0D214FE0" w14:textId="759887FD" w:rsidR="00B056D3" w:rsidRPr="00AB6DA1" w:rsidRDefault="006155B1" w:rsidP="000D037F">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w:t>
      </w:r>
      <w:r w:rsidR="00675285" w:rsidRPr="005C1D35">
        <w:rPr>
          <w:rFonts w:hAnsi="宋体" w:hint="eastAsia"/>
          <w:sz w:val="24"/>
        </w:rPr>
        <w:t>逐日累计至每月月末，</w:t>
      </w:r>
      <w:r w:rsidRPr="00AB6DA1">
        <w:rPr>
          <w:rFonts w:hAnsi="宋体" w:hint="eastAsia"/>
          <w:sz w:val="24"/>
        </w:rPr>
        <w:t>按月支付。由基金管理人与基金托管人核对一致后，由基金托管人</w:t>
      </w:r>
      <w:r w:rsidR="00A67DB3" w:rsidRPr="00AB6DA1">
        <w:rPr>
          <w:rFonts w:hint="eastAsia"/>
          <w:bCs/>
          <w:sz w:val="24"/>
        </w:rPr>
        <w:t>按照与基金管理人协商一致的方式自动</w:t>
      </w:r>
      <w:r w:rsidRPr="00AB6DA1">
        <w:rPr>
          <w:rFonts w:hAnsi="宋体" w:hint="eastAsia"/>
          <w:sz w:val="24"/>
        </w:rPr>
        <w:t>于次月首日起</w:t>
      </w:r>
      <w:r w:rsidR="00675285">
        <w:rPr>
          <w:rFonts w:hAnsi="宋体"/>
          <w:sz w:val="24"/>
        </w:rPr>
        <w:t>5</w:t>
      </w:r>
      <w:r w:rsidRPr="00AB6DA1">
        <w:rPr>
          <w:rFonts w:hAnsi="宋体" w:hint="eastAsia"/>
          <w:sz w:val="24"/>
        </w:rPr>
        <w:t>个工作日</w:t>
      </w:r>
      <w:r w:rsidR="00675285">
        <w:rPr>
          <w:rFonts w:hAnsi="宋体" w:hint="eastAsia"/>
          <w:sz w:val="24"/>
        </w:rPr>
        <w:t>内</w:t>
      </w:r>
      <w:r w:rsidRPr="00AB6DA1">
        <w:rPr>
          <w:rFonts w:hAnsi="宋体" w:hint="eastAsia"/>
          <w:sz w:val="24"/>
        </w:rPr>
        <w:t>从基金财产中一次性支付给基金管理人，由基金管理人代付给销售机构，若遇法定节假日、休息日或不可抗力致使无法按时支付的，支付日期顺延。</w:t>
      </w:r>
    </w:p>
    <w:p w14:paraId="52020F4D" w14:textId="77777777" w:rsidR="00DE145D" w:rsidRPr="00AB6DA1" w:rsidRDefault="00B056D3" w:rsidP="00DE145D">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3411EF64" w14:textId="77777777" w:rsidR="00F9417B" w:rsidRPr="00AB6DA1" w:rsidRDefault="00A43A4E" w:rsidP="000D037F">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00B056D3" w:rsidRPr="00AB6DA1">
        <w:rPr>
          <w:rFonts w:hint="eastAsia"/>
          <w:sz w:val="24"/>
        </w:rPr>
        <w:t>上述“</w:t>
      </w:r>
      <w:r w:rsidR="001D64F0" w:rsidRPr="00AB6DA1">
        <w:rPr>
          <w:rFonts w:hint="eastAsia"/>
          <w:sz w:val="24"/>
        </w:rPr>
        <w:t>（</w:t>
      </w:r>
      <w:r w:rsidR="00B056D3" w:rsidRPr="00AB6DA1">
        <w:rPr>
          <w:rFonts w:hint="eastAsia"/>
          <w:sz w:val="24"/>
        </w:rPr>
        <w:t>一</w:t>
      </w:r>
      <w:r w:rsidR="001D64F0"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B056D3" w:rsidRPr="00AB6DA1">
        <w:rPr>
          <w:rFonts w:hint="eastAsia"/>
          <w:sz w:val="24"/>
        </w:rPr>
        <w:t>8</w:t>
      </w:r>
      <w:r w:rsidR="005D5805" w:rsidRPr="00AB6DA1">
        <w:rPr>
          <w:rFonts w:hint="eastAsia"/>
          <w:sz w:val="24"/>
        </w:rPr>
        <w:t>项</w:t>
      </w:r>
      <w:r w:rsidR="00B056D3" w:rsidRPr="00AB6DA1">
        <w:rPr>
          <w:rFonts w:hint="eastAsia"/>
          <w:sz w:val="24"/>
        </w:rPr>
        <w:t>、第</w:t>
      </w:r>
      <w:r w:rsidR="00B056D3" w:rsidRPr="00AB6DA1">
        <w:rPr>
          <w:rFonts w:hint="eastAsia"/>
          <w:sz w:val="24"/>
        </w:rPr>
        <w:t>10</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85333">
      <w:pPr>
        <w:adjustRightInd w:val="0"/>
        <w:snapToGrid w:val="0"/>
        <w:spacing w:line="360" w:lineRule="auto"/>
        <w:ind w:firstLineChars="200" w:firstLine="480"/>
        <w:outlineLvl w:val="1"/>
        <w:rPr>
          <w:sz w:val="24"/>
        </w:rPr>
      </w:pPr>
      <w:r w:rsidRPr="00AB6DA1">
        <w:rPr>
          <w:sz w:val="24"/>
        </w:rPr>
        <w:t>2</w:t>
      </w:r>
      <w:r w:rsidRPr="00AB6DA1">
        <w:rPr>
          <w:sz w:val="24"/>
        </w:rPr>
        <w:t>、与基金销售有关的费用</w:t>
      </w:r>
    </w:p>
    <w:p w14:paraId="02D57254" w14:textId="77777777" w:rsidR="00485333" w:rsidRPr="00AB6DA1" w:rsidRDefault="00485333" w:rsidP="00485333">
      <w:pPr>
        <w:adjustRightInd w:val="0"/>
        <w:snapToGrid w:val="0"/>
        <w:spacing w:line="360" w:lineRule="auto"/>
        <w:ind w:firstLineChars="200" w:firstLine="480"/>
        <w:outlineLvl w:val="1"/>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85333">
      <w:pPr>
        <w:adjustRightInd w:val="0"/>
        <w:snapToGrid w:val="0"/>
        <w:spacing w:line="360" w:lineRule="auto"/>
        <w:ind w:firstLineChars="200" w:firstLine="480"/>
        <w:outlineLvl w:val="1"/>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10664F8C" w14:textId="77777777" w:rsidR="00485333" w:rsidRPr="00AB6DA1" w:rsidRDefault="00485333" w:rsidP="00485333">
      <w:pPr>
        <w:adjustRightInd w:val="0"/>
        <w:snapToGrid w:val="0"/>
        <w:spacing w:line="360" w:lineRule="auto"/>
        <w:ind w:firstLineChars="200" w:firstLine="480"/>
        <w:outlineLvl w:val="1"/>
        <w:rPr>
          <w:sz w:val="24"/>
        </w:rPr>
      </w:pPr>
      <w:r w:rsidRPr="00AB6DA1">
        <w:rPr>
          <w:sz w:val="24"/>
        </w:rPr>
        <w:lastRenderedPageBreak/>
        <w:t>（</w:t>
      </w:r>
      <w:r w:rsidRPr="00AB6DA1">
        <w:rPr>
          <w:sz w:val="24"/>
        </w:rPr>
        <w:t>2</w:t>
      </w:r>
      <w:r w:rsidRPr="00AB6DA1">
        <w:rPr>
          <w:sz w:val="24"/>
        </w:rPr>
        <w:t>）赎回费</w:t>
      </w:r>
    </w:p>
    <w:p w14:paraId="400663E2" w14:textId="77777777" w:rsidR="0017112C" w:rsidRPr="00AB6DA1" w:rsidRDefault="00485333" w:rsidP="00485333">
      <w:pPr>
        <w:adjustRightInd w:val="0"/>
        <w:snapToGrid w:val="0"/>
        <w:spacing w:line="360" w:lineRule="auto"/>
        <w:ind w:firstLineChars="200" w:firstLine="480"/>
        <w:outlineLvl w:val="1"/>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（三）不列入基金费用的项目</w:t>
      </w:r>
      <w:r w:rsidRPr="00AB6DA1">
        <w:rPr>
          <w:b/>
          <w:sz w:val="24"/>
        </w:rPr>
        <w:t xml:space="preserve"> </w:t>
      </w:r>
    </w:p>
    <w:p w14:paraId="433787AE" w14:textId="77777777" w:rsidR="00B056D3" w:rsidRPr="00AB6DA1" w:rsidRDefault="00B056D3" w:rsidP="000D037F">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445CF92D" w14:textId="77777777" w:rsidR="00B056D3" w:rsidRPr="00AB6DA1" w:rsidRDefault="00B056D3" w:rsidP="000D037F">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3DCFFA74" w14:textId="77777777" w:rsidR="00B056D3" w:rsidRPr="00AB6DA1" w:rsidRDefault="00B056D3" w:rsidP="000D037F">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6EC81C70" w14:textId="77777777" w:rsidR="00B056D3" w:rsidRPr="00AB6DA1" w:rsidRDefault="00B056D3" w:rsidP="000D037F">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0DF7EEE6" w14:textId="77777777" w:rsidR="00C92FC0" w:rsidRPr="00AB6DA1" w:rsidRDefault="00B056D3" w:rsidP="000D037F">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121" w:name="_Hlt81193394"/>
      <w:bookmarkEnd w:id="121"/>
    </w:p>
    <w:p w14:paraId="7B94AAEB" w14:textId="77777777" w:rsidR="00293BC8" w:rsidRPr="00AB6DA1" w:rsidRDefault="00F32D89" w:rsidP="009D2C77">
      <w:pPr>
        <w:adjustRightInd w:val="0"/>
        <w:snapToGrid w:val="0"/>
        <w:spacing w:line="360" w:lineRule="auto"/>
        <w:ind w:firstLineChars="200" w:firstLine="482"/>
        <w:rPr>
          <w:rFonts w:hAnsi="宋体"/>
          <w:sz w:val="24"/>
          <w:szCs w:val="21"/>
        </w:rPr>
      </w:pPr>
      <w:r w:rsidRPr="00AB6DA1">
        <w:rPr>
          <w:rFonts w:hint="eastAsia"/>
          <w:b/>
          <w:sz w:val="24"/>
        </w:rPr>
        <w:t>（</w:t>
      </w:r>
      <w:r w:rsidR="00293BC8" w:rsidRPr="00AB6DA1">
        <w:rPr>
          <w:b/>
          <w:bCs/>
          <w:sz w:val="24"/>
        </w:rPr>
        <w:t>四</w:t>
      </w:r>
      <w:r w:rsidR="00293BC8" w:rsidRPr="00AB6DA1">
        <w:rPr>
          <w:rFonts w:hint="eastAsia"/>
          <w:b/>
          <w:bCs/>
          <w:sz w:val="24"/>
        </w:rPr>
        <w:t>）</w:t>
      </w:r>
      <w:r w:rsidR="00B056D3" w:rsidRPr="00AB6DA1">
        <w:rPr>
          <w:rFonts w:hAnsi="宋体" w:hint="eastAsia"/>
          <w:sz w:val="24"/>
          <w:szCs w:val="21"/>
        </w:rPr>
        <w:t>基金管理人和基金托管人可根据基金发展情况</w:t>
      </w:r>
      <w:r w:rsidR="00A43A4E" w:rsidRPr="00AB6DA1">
        <w:rPr>
          <w:rFonts w:hAnsi="宋体" w:hint="eastAsia"/>
          <w:sz w:val="24"/>
          <w:szCs w:val="21"/>
        </w:rPr>
        <w:t>，</w:t>
      </w:r>
      <w:r w:rsidR="00A43A4E" w:rsidRPr="00AB6DA1">
        <w:rPr>
          <w:rFonts w:hAnsi="宋体"/>
          <w:sz w:val="24"/>
          <w:szCs w:val="21"/>
        </w:rPr>
        <w:t>履行适当的程序后</w:t>
      </w:r>
      <w:r w:rsidR="00B056D3" w:rsidRPr="00AB6DA1">
        <w:rPr>
          <w:rFonts w:hAnsi="宋体" w:hint="eastAsia"/>
          <w:sz w:val="24"/>
          <w:szCs w:val="21"/>
        </w:rPr>
        <w:t>调整基金管理费率、基金托管费率和</w:t>
      </w:r>
      <w:r w:rsidR="00B056D3" w:rsidRPr="00AB6DA1">
        <w:rPr>
          <w:rFonts w:hAnsi="宋体" w:hint="eastAsia"/>
          <w:sz w:val="24"/>
          <w:szCs w:val="21"/>
        </w:rPr>
        <w:t>C</w:t>
      </w:r>
      <w:r w:rsidR="00B056D3" w:rsidRPr="00AB6DA1">
        <w:rPr>
          <w:rFonts w:hAnsi="宋体" w:hint="eastAsia"/>
          <w:sz w:val="24"/>
          <w:szCs w:val="21"/>
        </w:rPr>
        <w:t>类基金份额销售服务费率等相关费率。降低</w:t>
      </w:r>
      <w:r w:rsidR="00B056D3" w:rsidRPr="00AB6DA1">
        <w:rPr>
          <w:rFonts w:hAnsi="宋体" w:hint="eastAsia"/>
          <w:sz w:val="24"/>
          <w:szCs w:val="21"/>
        </w:rPr>
        <w:t>C</w:t>
      </w:r>
      <w:r w:rsidR="00B056D3" w:rsidRPr="00AB6DA1">
        <w:rPr>
          <w:rFonts w:hAnsi="宋体" w:hint="eastAsia"/>
          <w:sz w:val="24"/>
          <w:szCs w:val="21"/>
        </w:rPr>
        <w:t>类基金份额销售服务费率，无须召开基金份额持有人大会。基金管理人必须依照有关规定于新的费率实施日前在指定</w:t>
      </w:r>
      <w:r w:rsidR="00256E6E" w:rsidRPr="00AB6DA1">
        <w:rPr>
          <w:rFonts w:hAnsi="宋体" w:hint="eastAsia"/>
          <w:sz w:val="24"/>
          <w:szCs w:val="21"/>
        </w:rPr>
        <w:t>媒介</w:t>
      </w:r>
      <w:r w:rsidR="00B056D3" w:rsidRPr="00AB6DA1">
        <w:rPr>
          <w:rFonts w:hAnsi="宋体" w:hint="eastAsia"/>
          <w:sz w:val="24"/>
          <w:szCs w:val="21"/>
        </w:rPr>
        <w:t>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1B07DDF" w14:textId="77777777" w:rsidR="00293BC8" w:rsidRDefault="00B056D3" w:rsidP="008A40D2">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1174E334" w14:textId="7D564706" w:rsidR="00675285" w:rsidRPr="00AB6DA1" w:rsidRDefault="00675285" w:rsidP="008A40D2">
      <w:pPr>
        <w:adjustRightInd w:val="0"/>
        <w:snapToGrid w:val="0"/>
        <w:spacing w:line="360" w:lineRule="auto"/>
        <w:ind w:firstLineChars="200" w:firstLine="480"/>
        <w:rPr>
          <w:bCs/>
          <w:sz w:val="24"/>
        </w:rPr>
      </w:pPr>
      <w:r w:rsidRPr="00675285">
        <w:rPr>
          <w:rFonts w:hint="eastAsia"/>
          <w:bCs/>
          <w:sz w:val="24"/>
        </w:rPr>
        <w:t>基金财产投资的相关税收，由基金份额持有人承担，基金管理人或者其他扣缴义务人按照国家有关税收征收的规定代扣代缴。</w:t>
      </w:r>
    </w:p>
    <w:bookmarkEnd w:id="54"/>
    <w:bookmarkEnd w:id="70"/>
    <w:bookmarkEnd w:id="120"/>
    <w:p w14:paraId="2AD9BB44" w14:textId="77777777" w:rsidR="008D26A4" w:rsidRPr="00AB6DA1" w:rsidRDefault="008D26A4" w:rsidP="0099333E">
      <w:pPr>
        <w:adjustRightInd w:val="0"/>
        <w:snapToGrid w:val="0"/>
        <w:spacing w:line="360" w:lineRule="auto"/>
        <w:outlineLvl w:val="1"/>
        <w:rPr>
          <w:rFonts w:ascii="宋体" w:hAnsi="宋体"/>
          <w:kern w:val="0"/>
          <w:sz w:val="24"/>
        </w:rPr>
      </w:pPr>
    </w:p>
    <w:p w14:paraId="7DF1DEB7"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2" w:name="_Toc367103307"/>
      <w:r w:rsidRPr="00AB6DA1">
        <w:rPr>
          <w:rFonts w:ascii="宋体" w:hAnsi="宋体"/>
          <w:b/>
          <w:kern w:val="0"/>
          <w:sz w:val="30"/>
        </w:rPr>
        <w:br w:type="page"/>
      </w:r>
      <w:bookmarkStart w:id="123" w:name="_Toc441766048"/>
      <w:bookmarkStart w:id="124" w:name="_Hlk489003429"/>
      <w:r w:rsidR="00C92FC0" w:rsidRPr="00AB6DA1">
        <w:rPr>
          <w:rFonts w:ascii="宋体" w:hAnsi="宋体" w:hint="eastAsia"/>
          <w:b/>
          <w:kern w:val="0"/>
          <w:sz w:val="30"/>
        </w:rPr>
        <w:lastRenderedPageBreak/>
        <w:t>十</w:t>
      </w:r>
      <w:r w:rsidR="006861DF" w:rsidRPr="00AB6DA1">
        <w:rPr>
          <w:rFonts w:ascii="宋体" w:hAnsi="宋体" w:hint="eastAsia"/>
          <w:b/>
          <w:kern w:val="0"/>
          <w:sz w:val="30"/>
        </w:rPr>
        <w:t>四</w:t>
      </w:r>
      <w:r w:rsidR="00C92FC0" w:rsidRPr="00AB6DA1">
        <w:rPr>
          <w:rFonts w:ascii="宋体" w:hAnsi="宋体" w:hint="eastAsia"/>
          <w:b/>
          <w:kern w:val="0"/>
          <w:sz w:val="30"/>
        </w:rPr>
        <w:t>、基金的会计与审计</w:t>
      </w:r>
      <w:bookmarkEnd w:id="122"/>
      <w:bookmarkEnd w:id="123"/>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、基金管理人为本基金的基金会计责任方；</w:t>
      </w:r>
    </w:p>
    <w:p w14:paraId="6BB48AB9" w14:textId="7C45C4AD" w:rsidR="00AA1667" w:rsidRPr="00AB6DA1" w:rsidRDefault="00B056D3" w:rsidP="008A40D2">
      <w:pPr>
        <w:adjustRightInd w:val="0"/>
        <w:snapToGrid w:val="0"/>
        <w:spacing w:line="360" w:lineRule="auto"/>
        <w:ind w:firstLineChars="200" w:firstLine="480"/>
        <w:rPr>
          <w:bCs/>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00675285" w:rsidRPr="00675285">
        <w:rPr>
          <w:rFonts w:hint="eastAsia"/>
          <w:bCs/>
          <w:sz w:val="24"/>
        </w:rPr>
        <w:t>基金首次募集的会计年度按如下原则：如果《基金合同》生效少于</w:t>
      </w:r>
      <w:r w:rsidR="00675285" w:rsidRPr="00675285">
        <w:rPr>
          <w:rFonts w:hint="eastAsia"/>
          <w:bCs/>
          <w:sz w:val="24"/>
        </w:rPr>
        <w:t>2</w:t>
      </w:r>
      <w:r w:rsidR="00675285" w:rsidRPr="00675285">
        <w:rPr>
          <w:rFonts w:hint="eastAsia"/>
          <w:bCs/>
          <w:sz w:val="24"/>
        </w:rPr>
        <w:t>个月，可以并入下一个会计年度披露；</w:t>
      </w:r>
    </w:p>
    <w:p w14:paraId="083AC815" w14:textId="77777777" w:rsidR="00B056D3" w:rsidRPr="00AB6DA1" w:rsidRDefault="00B056D3" w:rsidP="0099333E">
      <w:pPr>
        <w:adjustRightInd w:val="0"/>
        <w:snapToGrid w:val="0"/>
        <w:spacing w:line="360" w:lineRule="auto"/>
        <w:ind w:firstLineChars="200" w:firstLine="480"/>
        <w:outlineLvl w:val="1"/>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0D037F">
      <w:pPr>
        <w:adjustRightInd w:val="0"/>
        <w:snapToGrid w:val="0"/>
        <w:spacing w:line="360" w:lineRule="auto"/>
        <w:ind w:firstLineChars="200" w:firstLine="480"/>
        <w:outlineLvl w:val="1"/>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AB6DA1" w:rsidRDefault="00B056D3" w:rsidP="000D037F">
      <w:pPr>
        <w:adjustRightInd w:val="0"/>
        <w:snapToGrid w:val="0"/>
        <w:spacing w:line="360" w:lineRule="auto"/>
        <w:ind w:firstLineChars="200" w:firstLine="480"/>
        <w:rPr>
          <w:color w:val="000000"/>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77777777" w:rsidR="00B056D3" w:rsidRPr="00AB6DA1" w:rsidRDefault="00B056D3" w:rsidP="000D037F">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1</w:t>
      </w:r>
      <w:r w:rsidRPr="00AB6DA1">
        <w:rPr>
          <w:rFonts w:hAnsi="宋体" w:hint="eastAsia"/>
          <w:sz w:val="24"/>
          <w:szCs w:val="18"/>
        </w:rPr>
        <w:t>、基金管理人聘请与基金管理人、基金托管人相互独立的具有证券从业资格的会计师事务所及其注册会计师对本基金的年度财务报表进行审计。</w:t>
      </w:r>
    </w:p>
    <w:p w14:paraId="0B420E04" w14:textId="77777777" w:rsidR="00B056D3" w:rsidRPr="00AB6DA1" w:rsidRDefault="00B056D3" w:rsidP="000D037F">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2</w:t>
      </w:r>
      <w:r w:rsidRPr="00AB6DA1">
        <w:rPr>
          <w:rFonts w:hAnsi="宋体" w:hint="eastAsia"/>
          <w:sz w:val="24"/>
          <w:szCs w:val="18"/>
        </w:rPr>
        <w:t>、会计师事务所更换经办注册会计师，应事先征得基金管理人同意。</w:t>
      </w:r>
    </w:p>
    <w:p w14:paraId="00206E8C" w14:textId="77777777" w:rsidR="006E1DD9" w:rsidRPr="00AB6DA1" w:rsidRDefault="00B056D3" w:rsidP="008A40D2">
      <w:pPr>
        <w:adjustRightInd w:val="0"/>
        <w:snapToGrid w:val="0"/>
        <w:spacing w:line="360" w:lineRule="auto"/>
        <w:ind w:firstLineChars="200" w:firstLine="480"/>
        <w:rPr>
          <w:rFonts w:ascii="宋体" w:hAnsi="宋体"/>
          <w:kern w:val="0"/>
          <w:sz w:val="24"/>
        </w:rPr>
      </w:pPr>
      <w:r w:rsidRPr="00AB6DA1">
        <w:rPr>
          <w:rFonts w:hAnsi="宋体" w:hint="eastAsia"/>
          <w:sz w:val="24"/>
          <w:szCs w:val="18"/>
        </w:rPr>
        <w:t>3</w:t>
      </w:r>
      <w:r w:rsidRPr="00AB6DA1">
        <w:rPr>
          <w:rFonts w:hAnsi="宋体" w:hint="eastAsia"/>
          <w:sz w:val="24"/>
          <w:szCs w:val="18"/>
        </w:rPr>
        <w:t>、基金管理人认为有充足理由更换会计师事务所，须通报基金托管人。更换会计师事务所需在</w:t>
      </w:r>
      <w:r w:rsidRPr="00AB6DA1">
        <w:rPr>
          <w:rFonts w:hAnsi="宋体" w:hint="eastAsia"/>
          <w:sz w:val="24"/>
          <w:szCs w:val="18"/>
        </w:rPr>
        <w:t>2</w:t>
      </w:r>
      <w:r w:rsidRPr="00AB6DA1">
        <w:rPr>
          <w:rFonts w:hAnsi="宋体" w:hint="eastAsia"/>
          <w:sz w:val="24"/>
          <w:szCs w:val="18"/>
        </w:rPr>
        <w:t>日内在指定</w:t>
      </w:r>
      <w:r w:rsidR="00256E6E" w:rsidRPr="00AB6DA1">
        <w:rPr>
          <w:rFonts w:hAnsi="宋体" w:hint="eastAsia"/>
          <w:sz w:val="24"/>
          <w:szCs w:val="18"/>
        </w:rPr>
        <w:t>媒介</w:t>
      </w:r>
      <w:r w:rsidRPr="00AB6DA1">
        <w:rPr>
          <w:rFonts w:hAnsi="宋体" w:hint="eastAsia"/>
          <w:sz w:val="24"/>
          <w:szCs w:val="18"/>
        </w:rPr>
        <w:t>公告并报中国证监会备案。</w:t>
      </w:r>
      <w:bookmarkStart w:id="125" w:name="_Hlt4221115"/>
      <w:bookmarkEnd w:id="125"/>
    </w:p>
    <w:p w14:paraId="773DA216"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6" w:name="_Toc367103308"/>
      <w:r w:rsidRPr="00AB6DA1">
        <w:rPr>
          <w:rFonts w:ascii="宋体" w:hAnsi="宋体"/>
          <w:b/>
          <w:kern w:val="0"/>
          <w:sz w:val="30"/>
        </w:rPr>
        <w:br w:type="page"/>
      </w:r>
      <w:bookmarkStart w:id="127" w:name="_Toc441766049"/>
      <w:bookmarkStart w:id="128" w:name="_Hlk494120979"/>
      <w:r w:rsidR="00C92FC0" w:rsidRPr="00AB6DA1">
        <w:rPr>
          <w:rFonts w:ascii="宋体" w:hAnsi="宋体" w:hint="eastAsia"/>
          <w:b/>
          <w:kern w:val="0"/>
          <w:sz w:val="30"/>
        </w:rPr>
        <w:lastRenderedPageBreak/>
        <w:t>十</w:t>
      </w:r>
      <w:r w:rsidR="006861DF" w:rsidRPr="00AB6DA1">
        <w:rPr>
          <w:rFonts w:ascii="宋体" w:hAnsi="宋体" w:hint="eastAsia"/>
          <w:b/>
          <w:kern w:val="0"/>
          <w:sz w:val="30"/>
        </w:rPr>
        <w:t>五</w:t>
      </w:r>
      <w:r w:rsidR="00C92FC0" w:rsidRPr="00AB6DA1">
        <w:rPr>
          <w:rFonts w:ascii="宋体" w:hAnsi="宋体" w:hint="eastAsia"/>
          <w:b/>
          <w:kern w:val="0"/>
          <w:sz w:val="30"/>
        </w:rPr>
        <w:t>、基金的信息披露</w:t>
      </w:r>
      <w:bookmarkEnd w:id="126"/>
      <w:bookmarkEnd w:id="127"/>
    </w:p>
    <w:p w14:paraId="12800CCC" w14:textId="0739C0B3"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w:t>
      </w:r>
      <w:r w:rsidR="00624645" w:rsidRPr="00624645">
        <w:rPr>
          <w:rFonts w:hAnsi="宋体" w:hint="eastAsia"/>
          <w:sz w:val="24"/>
        </w:rPr>
        <w:t>《流动性规定》、</w:t>
      </w:r>
      <w:r w:rsidR="00116305" w:rsidRPr="00AB6DA1">
        <w:rPr>
          <w:rFonts w:hAnsi="宋体" w:hint="eastAsia"/>
          <w:sz w:val="24"/>
        </w:rPr>
        <w:t>《基金合同》及其他有关规定。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CDD225D"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本基金信息披露义务人包括基金管理人、基金托管人、召集基金份额持有人大会的基金份额持有人等法律法规和中国证监会规定的自然人、法人和其他组织。</w:t>
      </w:r>
    </w:p>
    <w:p w14:paraId="7A7C40D8"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本基金信息披露义务人按照法律法规和中国证监会的规定披露基金信息，并保证所披露信息的真实性、准确性和完整性。</w:t>
      </w:r>
    </w:p>
    <w:p w14:paraId="0BD09070"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w:t>
      </w:r>
      <w:r w:rsidR="00A43A4E" w:rsidRPr="00AB6DA1">
        <w:rPr>
          <w:rFonts w:hAnsi="宋体" w:hint="eastAsia"/>
          <w:sz w:val="24"/>
        </w:rPr>
        <w:t>的</w:t>
      </w:r>
      <w:r w:rsidRPr="00AB6DA1">
        <w:rPr>
          <w:rFonts w:hAnsi="宋体" w:hint="eastAsia"/>
          <w:sz w:val="24"/>
        </w:rPr>
        <w:t>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、登载任何自然人、法人或者其他组织的祝贺性、恭维性或推荐性的文字；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77777777"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本基金公开披露的信息应采用中文文本。如同时采用外文文本的，基金信息披露义务人应保证两种文本的内容一致。两种文本发生歧义的，以中文文本为准。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w:t>
      </w:r>
      <w:r w:rsidRPr="00AB6DA1">
        <w:rPr>
          <w:rFonts w:hint="eastAsia"/>
          <w:bCs/>
          <w:sz w:val="24"/>
        </w:rPr>
        <w:lastRenderedPageBreak/>
        <w:t>重大利益的事项的法律文件。</w:t>
      </w:r>
    </w:p>
    <w:p w14:paraId="7F84132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B6DA1">
        <w:rPr>
          <w:rFonts w:hint="eastAsia"/>
          <w:bCs/>
          <w:sz w:val="24"/>
        </w:rPr>
        <w:t>6</w:t>
      </w:r>
      <w:r w:rsidRPr="00AB6DA1">
        <w:rPr>
          <w:rFonts w:hint="eastAsia"/>
          <w:bCs/>
          <w:sz w:val="24"/>
        </w:rPr>
        <w:t>个月结束之日起</w:t>
      </w:r>
      <w:r w:rsidRPr="00AB6DA1">
        <w:rPr>
          <w:rFonts w:hint="eastAsia"/>
          <w:bCs/>
          <w:sz w:val="24"/>
        </w:rPr>
        <w:t>45</w:t>
      </w:r>
      <w:r w:rsidRPr="00AB6DA1">
        <w:rPr>
          <w:rFonts w:hint="eastAsia"/>
          <w:bCs/>
          <w:sz w:val="24"/>
        </w:rPr>
        <w:t>日内，更新招募说明书并登载在网站上，将更新后的招募说明书摘要登载在指定</w:t>
      </w:r>
      <w:r w:rsidR="00912F97" w:rsidRPr="00AB6DA1">
        <w:rPr>
          <w:rFonts w:hint="eastAsia"/>
          <w:bCs/>
          <w:sz w:val="24"/>
        </w:rPr>
        <w:t>媒介</w:t>
      </w:r>
      <w:r w:rsidRPr="00AB6DA1">
        <w:rPr>
          <w:rFonts w:hint="eastAsia"/>
          <w:bCs/>
          <w:sz w:val="24"/>
        </w:rPr>
        <w:t>上；基金管理人在公告的</w:t>
      </w:r>
      <w:r w:rsidRPr="00AB6DA1">
        <w:rPr>
          <w:rFonts w:hint="eastAsia"/>
          <w:bCs/>
          <w:sz w:val="24"/>
        </w:rPr>
        <w:t>15</w:t>
      </w:r>
      <w:r w:rsidRPr="00AB6DA1">
        <w:rPr>
          <w:rFonts w:hint="eastAsia"/>
          <w:bCs/>
          <w:sz w:val="24"/>
        </w:rPr>
        <w:t>日前向主要办公场所所在地的中国证监会派出机构报送更新的招募说明书，并就有关更新内容提供书面说明。</w:t>
      </w:r>
    </w:p>
    <w:p w14:paraId="08E04FE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206657B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基金募集申请经中国证监会</w:t>
      </w:r>
      <w:r w:rsidR="00FE4B01" w:rsidRPr="00AB6DA1">
        <w:rPr>
          <w:rFonts w:hint="eastAsia"/>
          <w:bCs/>
          <w:sz w:val="24"/>
        </w:rPr>
        <w:t>注册</w:t>
      </w:r>
      <w:r w:rsidRPr="00AB6DA1">
        <w:rPr>
          <w:rFonts w:hint="eastAsia"/>
          <w:bCs/>
          <w:sz w:val="24"/>
        </w:rPr>
        <w:t>后，基金管理人在基金份额发售的</w:t>
      </w:r>
      <w:r w:rsidRPr="00AB6DA1">
        <w:rPr>
          <w:rFonts w:hint="eastAsia"/>
          <w:bCs/>
          <w:sz w:val="24"/>
        </w:rPr>
        <w:t>3</w:t>
      </w:r>
      <w:r w:rsidRPr="00AB6DA1">
        <w:rPr>
          <w:rFonts w:hint="eastAsia"/>
          <w:bCs/>
          <w:sz w:val="24"/>
        </w:rPr>
        <w:t>日前，将基金招募说明书、《基金合同》摘要登载在指定</w:t>
      </w:r>
      <w:r w:rsidR="00DE145D" w:rsidRPr="00AB6DA1">
        <w:rPr>
          <w:rFonts w:hint="eastAsia"/>
          <w:bCs/>
          <w:sz w:val="24"/>
        </w:rPr>
        <w:t>媒介</w:t>
      </w:r>
      <w:r w:rsidRPr="00AB6DA1">
        <w:rPr>
          <w:rFonts w:hint="eastAsia"/>
          <w:bCs/>
          <w:sz w:val="24"/>
        </w:rPr>
        <w:t>上；基金管理人、基金托管人应当将《基金合同》、基金托管协议登载在网站上。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上登载《基金合同》生效公告。</w:t>
      </w:r>
    </w:p>
    <w:p w14:paraId="64E0D278"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、基金资产净值、基金份额净值</w:t>
      </w:r>
    </w:p>
    <w:p w14:paraId="1FF731DE" w14:textId="77777777" w:rsidR="00FD7AF9" w:rsidRPr="00AB6DA1" w:rsidRDefault="00FD7AF9" w:rsidP="00FD7AF9">
      <w:pPr>
        <w:adjustRightInd w:val="0"/>
        <w:snapToGrid w:val="0"/>
        <w:spacing w:line="360" w:lineRule="auto"/>
        <w:ind w:firstLineChars="200" w:firstLine="480"/>
        <w:rPr>
          <w:bCs/>
          <w:sz w:val="24"/>
        </w:rPr>
      </w:pPr>
      <w:r w:rsidRPr="00AB6DA1">
        <w:rPr>
          <w:bCs/>
          <w:sz w:val="24"/>
        </w:rPr>
        <w:t>《基金合同》生效后，在开始办理基金份额申购或者赎回前，基金管理人应当至少每周</w:t>
      </w:r>
      <w:r w:rsidRPr="00AB6DA1">
        <w:rPr>
          <w:rFonts w:hint="eastAsia"/>
          <w:bCs/>
          <w:sz w:val="24"/>
        </w:rPr>
        <w:t>分别</w:t>
      </w:r>
      <w:r w:rsidRPr="00AB6DA1">
        <w:rPr>
          <w:bCs/>
          <w:sz w:val="24"/>
        </w:rPr>
        <w:t>公告一次</w:t>
      </w:r>
      <w:r w:rsidRPr="00AB6DA1">
        <w:rPr>
          <w:bCs/>
          <w:sz w:val="24"/>
        </w:rPr>
        <w:t>A</w:t>
      </w:r>
      <w:r w:rsidRPr="00AB6DA1">
        <w:rPr>
          <w:bCs/>
          <w:sz w:val="24"/>
        </w:rPr>
        <w:t>类基金份额和</w:t>
      </w:r>
      <w:r w:rsidRPr="00AB6DA1">
        <w:rPr>
          <w:bCs/>
          <w:sz w:val="24"/>
        </w:rPr>
        <w:t>C</w:t>
      </w:r>
      <w:r w:rsidRPr="00AB6DA1">
        <w:rPr>
          <w:bCs/>
          <w:sz w:val="24"/>
        </w:rPr>
        <w:t>类基金份额所对应</w:t>
      </w:r>
      <w:r w:rsidRPr="00AB6DA1">
        <w:rPr>
          <w:rFonts w:hint="eastAsia"/>
          <w:bCs/>
          <w:sz w:val="24"/>
        </w:rPr>
        <w:t>的</w:t>
      </w:r>
      <w:r w:rsidRPr="00AB6DA1">
        <w:rPr>
          <w:bCs/>
          <w:sz w:val="24"/>
        </w:rPr>
        <w:t>基金资产净值和基金份额净值。</w:t>
      </w:r>
    </w:p>
    <w:p w14:paraId="6940D72E" w14:textId="1B971943" w:rsidR="00FD7AF9" w:rsidRPr="00AB6DA1" w:rsidRDefault="00FD7AF9" w:rsidP="00FD7AF9">
      <w:pPr>
        <w:adjustRightInd w:val="0"/>
        <w:snapToGrid w:val="0"/>
        <w:spacing w:line="360" w:lineRule="auto"/>
        <w:ind w:firstLineChars="200" w:firstLine="480"/>
        <w:rPr>
          <w:bCs/>
          <w:sz w:val="24"/>
        </w:rPr>
      </w:pPr>
      <w:r w:rsidRPr="00AB6DA1">
        <w:rPr>
          <w:bCs/>
          <w:sz w:val="24"/>
        </w:rPr>
        <w:t>在开始办理基金份额申购或者赎回后，基金管理人应当在每个开放日的次日，通过网站、基金</w:t>
      </w:r>
      <w:r w:rsidR="00675285">
        <w:rPr>
          <w:rFonts w:hint="eastAsia"/>
          <w:bCs/>
          <w:sz w:val="24"/>
        </w:rPr>
        <w:t>销售机构</w:t>
      </w:r>
      <w:r w:rsidRPr="00AB6DA1">
        <w:rPr>
          <w:bCs/>
          <w:sz w:val="24"/>
        </w:rPr>
        <w:t>以及其他媒介，</w:t>
      </w:r>
      <w:r w:rsidRPr="00AB6DA1">
        <w:rPr>
          <w:rFonts w:hint="eastAsia"/>
          <w:bCs/>
          <w:sz w:val="24"/>
        </w:rPr>
        <w:t>分别</w:t>
      </w:r>
      <w:r w:rsidRPr="00AB6DA1">
        <w:rPr>
          <w:bCs/>
          <w:sz w:val="24"/>
        </w:rPr>
        <w:t>披露开放日的</w:t>
      </w:r>
      <w:r w:rsidRPr="00AB6DA1">
        <w:rPr>
          <w:bCs/>
          <w:sz w:val="24"/>
        </w:rPr>
        <w:t>A</w:t>
      </w:r>
      <w:r w:rsidR="00AE4A41" w:rsidRPr="00AB6DA1">
        <w:rPr>
          <w:sz w:val="24"/>
        </w:rPr>
        <w:t>类基金份额和</w:t>
      </w:r>
      <w:r w:rsidRPr="00AB6DA1">
        <w:rPr>
          <w:bCs/>
          <w:sz w:val="24"/>
        </w:rPr>
        <w:t>C</w:t>
      </w:r>
      <w:r w:rsidR="00AE4A41" w:rsidRPr="00AB6DA1">
        <w:rPr>
          <w:sz w:val="24"/>
        </w:rPr>
        <w:t>类基金份额所对应的</w:t>
      </w:r>
      <w:r w:rsidRPr="00AB6DA1">
        <w:rPr>
          <w:bCs/>
          <w:sz w:val="24"/>
        </w:rPr>
        <w:t>基金份额净值和基金份额累计净值。</w:t>
      </w:r>
    </w:p>
    <w:p w14:paraId="778BEF20" w14:textId="729527AE" w:rsidR="005936A2" w:rsidRPr="00AB6DA1" w:rsidRDefault="00FD7AF9" w:rsidP="00FD7AF9">
      <w:pPr>
        <w:adjustRightInd w:val="0"/>
        <w:snapToGrid w:val="0"/>
        <w:spacing w:line="360" w:lineRule="auto"/>
        <w:ind w:firstLineChars="200" w:firstLine="480"/>
        <w:rPr>
          <w:bCs/>
          <w:sz w:val="24"/>
        </w:rPr>
      </w:pPr>
      <w:r w:rsidRPr="00AB6DA1">
        <w:rPr>
          <w:bCs/>
          <w:sz w:val="24"/>
        </w:rPr>
        <w:t>基金管理人应当公告半年度和年度最后一个市场交易日</w:t>
      </w:r>
      <w:r w:rsidRPr="00AB6DA1">
        <w:rPr>
          <w:rFonts w:hint="eastAsia"/>
          <w:bCs/>
          <w:sz w:val="24"/>
        </w:rPr>
        <w:t>（或自然日）</w:t>
      </w:r>
      <w:r w:rsidRPr="00AB6DA1">
        <w:rPr>
          <w:bCs/>
          <w:sz w:val="24"/>
        </w:rPr>
        <w:t>A</w:t>
      </w:r>
      <w:r w:rsidR="00AE4A41" w:rsidRPr="00AB6DA1">
        <w:rPr>
          <w:sz w:val="24"/>
        </w:rPr>
        <w:t>类基金份额和</w:t>
      </w:r>
      <w:r w:rsidRPr="00AB6DA1">
        <w:rPr>
          <w:bCs/>
          <w:sz w:val="24"/>
        </w:rPr>
        <w:t>C</w:t>
      </w:r>
      <w:r w:rsidR="00AE4A41" w:rsidRPr="00AB6DA1">
        <w:rPr>
          <w:sz w:val="24"/>
        </w:rPr>
        <w:t>类基金份额所对应的</w:t>
      </w:r>
      <w:r w:rsidRPr="00AB6DA1">
        <w:rPr>
          <w:bCs/>
          <w:sz w:val="24"/>
        </w:rPr>
        <w:t>基金资产净值和基金份额净值。基金管理人应当在前款规定的市场交易日</w:t>
      </w:r>
      <w:r w:rsidRPr="00AB6DA1">
        <w:rPr>
          <w:rFonts w:hint="eastAsia"/>
          <w:bCs/>
          <w:sz w:val="24"/>
        </w:rPr>
        <w:t>（或自然日）</w:t>
      </w:r>
      <w:r w:rsidRPr="00AB6DA1">
        <w:rPr>
          <w:bCs/>
          <w:sz w:val="24"/>
        </w:rPr>
        <w:t>的次日，将</w:t>
      </w:r>
      <w:r w:rsidR="00675285" w:rsidRPr="00610824">
        <w:rPr>
          <w:sz w:val="24"/>
        </w:rPr>
        <w:t>A</w:t>
      </w:r>
      <w:r w:rsidR="00675285" w:rsidRPr="00610824">
        <w:rPr>
          <w:rFonts w:hAnsi="宋体"/>
          <w:sz w:val="24"/>
        </w:rPr>
        <w:t>类基金份额和</w:t>
      </w:r>
      <w:r w:rsidR="00675285" w:rsidRPr="00610824">
        <w:rPr>
          <w:sz w:val="24"/>
        </w:rPr>
        <w:t>C</w:t>
      </w:r>
      <w:r w:rsidR="00675285" w:rsidRPr="00610824">
        <w:rPr>
          <w:rFonts w:hAnsi="宋体"/>
          <w:sz w:val="24"/>
        </w:rPr>
        <w:t>类基金份额所对应</w:t>
      </w:r>
      <w:r w:rsidR="00675285" w:rsidRPr="00610824">
        <w:rPr>
          <w:rFonts w:hAnsi="宋体"/>
          <w:sz w:val="24"/>
        </w:rPr>
        <w:lastRenderedPageBreak/>
        <w:t>的</w:t>
      </w:r>
      <w:r w:rsidRPr="00AB6DA1">
        <w:rPr>
          <w:bCs/>
          <w:sz w:val="24"/>
        </w:rPr>
        <w:t>基金资产净值、基金份额净值和基金份额累计净值登载在指定</w:t>
      </w:r>
      <w:r w:rsidRPr="00AB6DA1">
        <w:rPr>
          <w:rFonts w:hint="eastAsia"/>
          <w:bCs/>
          <w:sz w:val="24"/>
        </w:rPr>
        <w:t>媒介</w:t>
      </w:r>
      <w:r w:rsidRPr="00AB6DA1">
        <w:rPr>
          <w:bCs/>
          <w:sz w:val="24"/>
        </w:rPr>
        <w:t>上</w:t>
      </w:r>
      <w:r w:rsidRPr="00AB6DA1">
        <w:rPr>
          <w:rFonts w:hint="eastAsia"/>
          <w:bCs/>
          <w:sz w:val="24"/>
        </w:rPr>
        <w:t>。</w:t>
      </w:r>
    </w:p>
    <w:p w14:paraId="4E61A2A6"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2A9963F" w14:textId="0EB0CEEC" w:rsidR="00D94274" w:rsidRPr="00AB6DA1" w:rsidRDefault="007201DA" w:rsidP="00D94274">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w:t>
      </w:r>
      <w:r w:rsidRPr="00AB6DA1">
        <w:rPr>
          <w:rFonts w:hint="eastAsia"/>
          <w:bCs/>
          <w:sz w:val="24"/>
        </w:rPr>
        <w:t>基金份额的</w:t>
      </w:r>
      <w:r w:rsidRPr="00AB6DA1">
        <w:rPr>
          <w:bCs/>
          <w:sz w:val="24"/>
        </w:rPr>
        <w:t>申购、赎回费率，并保证投资者能够在基金</w:t>
      </w:r>
      <w:r w:rsidR="00675285">
        <w:rPr>
          <w:rFonts w:hint="eastAsia"/>
          <w:bCs/>
          <w:sz w:val="24"/>
        </w:rPr>
        <w:t>销售机构</w:t>
      </w:r>
      <w:r w:rsidRPr="00AB6DA1">
        <w:rPr>
          <w:bCs/>
          <w:sz w:val="24"/>
        </w:rPr>
        <w:t>查阅或者复制前述信息资料。</w:t>
      </w:r>
    </w:p>
    <w:p w14:paraId="0EF59D7F"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、基金定期报告，包括基金年度报告、基金半年度报告和基金季度报告</w:t>
      </w:r>
    </w:p>
    <w:p w14:paraId="7FA7C3DC"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基金管理人应当在每年结束之日起</w:t>
      </w:r>
      <w:r w:rsidRPr="00AB6DA1">
        <w:rPr>
          <w:rFonts w:hint="eastAsia"/>
          <w:bCs/>
          <w:sz w:val="24"/>
        </w:rPr>
        <w:t>90</w:t>
      </w:r>
      <w:r w:rsidRPr="00AB6DA1">
        <w:rPr>
          <w:rFonts w:hint="eastAsia"/>
          <w:bCs/>
          <w:sz w:val="24"/>
        </w:rPr>
        <w:t>日内，编制完成基金年度报告，并将年度报告正文登载于网站上，将年度报告摘要登载在指定</w:t>
      </w:r>
      <w:r w:rsidR="00D94274" w:rsidRPr="00AB6DA1">
        <w:rPr>
          <w:rFonts w:hint="eastAsia"/>
          <w:bCs/>
          <w:sz w:val="24"/>
        </w:rPr>
        <w:t>媒介</w:t>
      </w:r>
      <w:r w:rsidRPr="00AB6DA1">
        <w:rPr>
          <w:rFonts w:hint="eastAsia"/>
          <w:bCs/>
          <w:sz w:val="24"/>
        </w:rPr>
        <w:t>上。基金年度报告的财务会计报告应当经过审计。</w:t>
      </w:r>
    </w:p>
    <w:p w14:paraId="6211CE0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基金管理人应当在上半年结束之日起</w:t>
      </w:r>
      <w:r w:rsidRPr="00AB6DA1">
        <w:rPr>
          <w:rFonts w:hint="eastAsia"/>
          <w:bCs/>
          <w:sz w:val="24"/>
        </w:rPr>
        <w:t>60</w:t>
      </w:r>
      <w:r w:rsidRPr="00AB6DA1">
        <w:rPr>
          <w:rFonts w:hint="eastAsia"/>
          <w:bCs/>
          <w:sz w:val="24"/>
        </w:rPr>
        <w:t>日内，编制完成基金半年度报告，并将半年度报告正文登载在网站上，将半年度报告摘要登载在指定</w:t>
      </w:r>
      <w:r w:rsidR="00D94274" w:rsidRPr="00AB6DA1">
        <w:rPr>
          <w:rFonts w:hint="eastAsia"/>
          <w:bCs/>
          <w:sz w:val="24"/>
        </w:rPr>
        <w:t>媒介</w:t>
      </w:r>
      <w:r w:rsidRPr="00AB6DA1">
        <w:rPr>
          <w:rFonts w:hint="eastAsia"/>
          <w:bCs/>
          <w:sz w:val="24"/>
        </w:rPr>
        <w:t>上。</w:t>
      </w:r>
    </w:p>
    <w:p w14:paraId="6018B23C"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基金管理人应当在每个季度结束之日起</w:t>
      </w:r>
      <w:r w:rsidRPr="00AB6DA1">
        <w:rPr>
          <w:rFonts w:hint="eastAsia"/>
          <w:bCs/>
          <w:sz w:val="24"/>
        </w:rPr>
        <w:t>15</w:t>
      </w:r>
      <w:r w:rsidRPr="00AB6DA1">
        <w:rPr>
          <w:rFonts w:hint="eastAsia"/>
          <w:bCs/>
          <w:sz w:val="24"/>
        </w:rPr>
        <w:t>个工作日内，编制完成基金季度报告，并将季度报告登载在指定</w:t>
      </w:r>
      <w:r w:rsidR="00D94274" w:rsidRPr="00AB6DA1">
        <w:rPr>
          <w:rFonts w:hint="eastAsia"/>
          <w:bCs/>
          <w:sz w:val="24"/>
        </w:rPr>
        <w:t>媒介</w:t>
      </w:r>
      <w:r w:rsidRPr="00AB6DA1">
        <w:rPr>
          <w:rFonts w:hint="eastAsia"/>
          <w:bCs/>
          <w:sz w:val="24"/>
        </w:rPr>
        <w:t>上。</w:t>
      </w:r>
    </w:p>
    <w:p w14:paraId="2E7A98A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《基金合同》生效不足</w:t>
      </w:r>
      <w:r w:rsidRPr="00AB6DA1">
        <w:rPr>
          <w:rFonts w:hint="eastAsia"/>
          <w:bCs/>
          <w:sz w:val="24"/>
        </w:rPr>
        <w:t>2</w:t>
      </w:r>
      <w:r w:rsidRPr="00AB6DA1">
        <w:rPr>
          <w:rFonts w:hint="eastAsia"/>
          <w:bCs/>
          <w:sz w:val="24"/>
        </w:rPr>
        <w:t>个月的，基金管理人可以不编制当期季度报告、半年度报告或者年度报告。</w:t>
      </w:r>
    </w:p>
    <w:p w14:paraId="303E942F" w14:textId="77777777" w:rsidR="00116305" w:rsidRDefault="00116305" w:rsidP="000D037F">
      <w:pPr>
        <w:adjustRightInd w:val="0"/>
        <w:snapToGrid w:val="0"/>
        <w:spacing w:line="360" w:lineRule="auto"/>
        <w:ind w:firstLineChars="200" w:firstLine="480"/>
        <w:rPr>
          <w:bCs/>
          <w:sz w:val="24"/>
        </w:rPr>
      </w:pPr>
      <w:r w:rsidRPr="00AB6DA1">
        <w:rPr>
          <w:rFonts w:hint="eastAsia"/>
          <w:bCs/>
          <w:sz w:val="24"/>
        </w:rPr>
        <w:t>基金定期报告在公开披露的第</w:t>
      </w:r>
      <w:r w:rsidRPr="00AB6DA1">
        <w:rPr>
          <w:rFonts w:hint="eastAsia"/>
          <w:bCs/>
          <w:sz w:val="24"/>
        </w:rPr>
        <w:t>2</w:t>
      </w:r>
      <w:r w:rsidRPr="00AB6DA1">
        <w:rPr>
          <w:rFonts w:hint="eastAsia"/>
          <w:bCs/>
          <w:sz w:val="24"/>
        </w:rPr>
        <w:t>个工作日，分别报中国证监会和基金管理人主要办公场所所在地中国证监会派出机构备案。报备应当采用电子文本或书面报告方式。</w:t>
      </w:r>
    </w:p>
    <w:p w14:paraId="52BA13C1" w14:textId="17AFB19B" w:rsidR="00775AC2" w:rsidRPr="00775AC2" w:rsidRDefault="00624645" w:rsidP="00775AC2">
      <w:pPr>
        <w:adjustRightInd w:val="0"/>
        <w:snapToGrid w:val="0"/>
        <w:spacing w:line="360" w:lineRule="auto"/>
        <w:ind w:firstLineChars="200" w:firstLine="480"/>
        <w:rPr>
          <w:bCs/>
          <w:sz w:val="24"/>
        </w:rPr>
      </w:pPr>
      <w:r w:rsidRPr="00624645">
        <w:rPr>
          <w:rFonts w:hint="eastAsia"/>
          <w:bCs/>
          <w:sz w:val="24"/>
        </w:rPr>
        <w:t>本基金转为开放式运作后，</w:t>
      </w:r>
      <w:r w:rsidR="00775AC2" w:rsidRPr="00775AC2">
        <w:rPr>
          <w:rFonts w:hint="eastAsia"/>
          <w:bCs/>
          <w:sz w:val="24"/>
        </w:rPr>
        <w:t>应当在基金年度报告和半年度报告中披露基金组合资产情况及其流动性风险分析等。</w:t>
      </w:r>
    </w:p>
    <w:p w14:paraId="1835321F" w14:textId="4A3D3E15" w:rsidR="00675285" w:rsidRPr="00AB6DA1" w:rsidRDefault="00775AC2" w:rsidP="00775AC2">
      <w:pPr>
        <w:adjustRightInd w:val="0"/>
        <w:snapToGrid w:val="0"/>
        <w:spacing w:line="360" w:lineRule="auto"/>
        <w:ind w:firstLineChars="200" w:firstLine="480"/>
        <w:rPr>
          <w:bCs/>
          <w:sz w:val="24"/>
        </w:rPr>
      </w:pPr>
      <w:r w:rsidRPr="00775AC2">
        <w:rPr>
          <w:rFonts w:hint="eastAsia"/>
          <w:bCs/>
          <w:sz w:val="24"/>
        </w:rPr>
        <w:t>基金运作期间，如</w:t>
      </w:r>
      <w:r w:rsidR="00675285" w:rsidRPr="00675285">
        <w:rPr>
          <w:rFonts w:hint="eastAsia"/>
          <w:bCs/>
          <w:sz w:val="24"/>
        </w:rPr>
        <w:t>报告期内出现单一投资者持有基金份额比例</w:t>
      </w:r>
      <w:r w:rsidR="00624645">
        <w:rPr>
          <w:rFonts w:hint="eastAsia"/>
          <w:bCs/>
          <w:sz w:val="24"/>
        </w:rPr>
        <w:t>达到</w:t>
      </w:r>
      <w:r w:rsidR="00624645">
        <w:rPr>
          <w:bCs/>
          <w:sz w:val="24"/>
        </w:rPr>
        <w:t>或者</w:t>
      </w:r>
      <w:r w:rsidR="00675285" w:rsidRPr="00675285">
        <w:rPr>
          <w:rFonts w:hint="eastAsia"/>
          <w:bCs/>
          <w:sz w:val="24"/>
        </w:rPr>
        <w:t>超过</w:t>
      </w:r>
      <w:r w:rsidR="009631DC">
        <w:rPr>
          <w:rFonts w:hint="eastAsia"/>
          <w:bCs/>
          <w:sz w:val="24"/>
        </w:rPr>
        <w:t>基金总份额</w:t>
      </w:r>
      <w:r w:rsidR="00675285" w:rsidRPr="00675285">
        <w:rPr>
          <w:rFonts w:hint="eastAsia"/>
          <w:bCs/>
          <w:sz w:val="24"/>
        </w:rPr>
        <w:t>20%</w:t>
      </w:r>
      <w:r w:rsidR="00675285" w:rsidRPr="00675285">
        <w:rPr>
          <w:rFonts w:hint="eastAsia"/>
          <w:bCs/>
          <w:sz w:val="24"/>
        </w:rPr>
        <w:t>的情形，</w:t>
      </w:r>
      <w:r w:rsidR="00624645" w:rsidRPr="00624645">
        <w:rPr>
          <w:rFonts w:hint="eastAsia"/>
          <w:bCs/>
          <w:sz w:val="24"/>
        </w:rPr>
        <w:t>为保障其他投资者的权益，基金管理人至少应当在定期报告“影响投资者决策的其他重要信息”项下</w:t>
      </w:r>
      <w:r w:rsidR="00675285" w:rsidRPr="00675285">
        <w:rPr>
          <w:rFonts w:hint="eastAsia"/>
          <w:bCs/>
          <w:sz w:val="24"/>
        </w:rPr>
        <w:t>披露该投资者的类别、报告期末持有份额及占比、报告期内持有份额变化情况及本基金的特有风险</w:t>
      </w:r>
      <w:r w:rsidRPr="00B91216">
        <w:rPr>
          <w:rFonts w:hAnsi="宋体" w:hint="eastAsia"/>
          <w:sz w:val="24"/>
        </w:rPr>
        <w:t>，中国证监会认定的特殊情形除外</w:t>
      </w:r>
      <w:r w:rsidR="00675285" w:rsidRPr="00675285">
        <w:rPr>
          <w:rFonts w:hint="eastAsia"/>
          <w:bCs/>
          <w:sz w:val="24"/>
        </w:rPr>
        <w:t>。</w:t>
      </w:r>
    </w:p>
    <w:p w14:paraId="6BC7A94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65B64A08"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本基金发生重大事件，有关信息披露义务人应当在</w:t>
      </w:r>
      <w:r w:rsidRPr="00AB6DA1">
        <w:rPr>
          <w:rFonts w:hint="eastAsia"/>
          <w:bCs/>
          <w:sz w:val="24"/>
        </w:rPr>
        <w:t>2</w:t>
      </w:r>
      <w:r w:rsidRPr="00AB6DA1">
        <w:rPr>
          <w:rFonts w:hint="eastAsia"/>
          <w:bCs/>
          <w:sz w:val="24"/>
        </w:rPr>
        <w:t>日内编制临时报告书，予以公告，并在公开披露日分别报中国证监会和基金管理人主要办公场所所在地的中</w:t>
      </w:r>
      <w:r w:rsidRPr="00AB6DA1">
        <w:rPr>
          <w:rFonts w:hint="eastAsia"/>
          <w:bCs/>
          <w:sz w:val="24"/>
        </w:rPr>
        <w:lastRenderedPageBreak/>
        <w:t>国证监会派出机构备案。</w:t>
      </w:r>
    </w:p>
    <w:p w14:paraId="1D430022"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2E68C90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基金份额持有人大会的召开；</w:t>
      </w:r>
    </w:p>
    <w:p w14:paraId="04F5FA7A"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终止《基金合同》；</w:t>
      </w:r>
    </w:p>
    <w:p w14:paraId="6B96CC5F" w14:textId="50A1C648"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转换基金运作方式</w:t>
      </w:r>
      <w:r w:rsidR="00675285" w:rsidRPr="00675285">
        <w:rPr>
          <w:rFonts w:hint="eastAsia"/>
          <w:bCs/>
          <w:sz w:val="24"/>
        </w:rPr>
        <w:t>，本基金基金合同生效满两年直接转为开放式运作除外</w:t>
      </w:r>
      <w:r w:rsidRPr="00AB6DA1">
        <w:rPr>
          <w:bCs/>
          <w:sz w:val="24"/>
        </w:rPr>
        <w:t>；</w:t>
      </w:r>
    </w:p>
    <w:p w14:paraId="132B3F3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更换基金管理人、基金托管人；</w:t>
      </w:r>
    </w:p>
    <w:p w14:paraId="7D25E23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基金管理人、基金托管人的法定名称、住所发生变更；</w:t>
      </w:r>
    </w:p>
    <w:p w14:paraId="31638C9B"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基金管理人股东及其出资比例发生变更；</w:t>
      </w:r>
    </w:p>
    <w:p w14:paraId="5315D446"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7</w:t>
      </w:r>
      <w:r w:rsidRPr="00AB6DA1">
        <w:rPr>
          <w:rFonts w:hint="eastAsia"/>
          <w:bCs/>
          <w:sz w:val="24"/>
        </w:rPr>
        <w:t>）</w:t>
      </w:r>
      <w:r w:rsidRPr="00AB6DA1">
        <w:rPr>
          <w:bCs/>
          <w:sz w:val="24"/>
        </w:rPr>
        <w:t>基金募集期延长；</w:t>
      </w:r>
    </w:p>
    <w:p w14:paraId="077D6397"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8</w:t>
      </w:r>
      <w:r w:rsidRPr="00AB6DA1">
        <w:rPr>
          <w:rFonts w:hint="eastAsia"/>
          <w:bCs/>
          <w:sz w:val="24"/>
        </w:rPr>
        <w:t>）</w:t>
      </w:r>
      <w:r w:rsidRPr="00AB6DA1">
        <w:rPr>
          <w:bCs/>
          <w:sz w:val="24"/>
        </w:rPr>
        <w:t>基金管理人的董事长、总经理及其他高级管理人员、基金经理和基金托管人基金托管部门负责人发生变动；</w:t>
      </w:r>
    </w:p>
    <w:p w14:paraId="70624961"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9</w:t>
      </w:r>
      <w:r w:rsidRPr="00AB6DA1">
        <w:rPr>
          <w:rFonts w:hint="eastAsia"/>
          <w:bCs/>
          <w:sz w:val="24"/>
        </w:rPr>
        <w:t>）</w:t>
      </w:r>
      <w:r w:rsidRPr="00AB6DA1">
        <w:rPr>
          <w:bCs/>
          <w:sz w:val="24"/>
        </w:rPr>
        <w:t>基金管理人的董事在一年内变更超过百分之五十；</w:t>
      </w:r>
    </w:p>
    <w:p w14:paraId="05A610EB"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10</w:t>
      </w:r>
      <w:r w:rsidRPr="00AB6DA1">
        <w:rPr>
          <w:rFonts w:hint="eastAsia"/>
          <w:bCs/>
          <w:sz w:val="24"/>
        </w:rPr>
        <w:t>）</w:t>
      </w:r>
      <w:r w:rsidRPr="00AB6DA1">
        <w:rPr>
          <w:bCs/>
          <w:sz w:val="24"/>
        </w:rPr>
        <w:t>基金管理人、基金托管人基金托管部门的主要业务人员在一年内变动超过百分之三十；</w:t>
      </w:r>
    </w:p>
    <w:p w14:paraId="4EE3B274"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11</w:t>
      </w:r>
      <w:r w:rsidRPr="00AB6DA1">
        <w:rPr>
          <w:rFonts w:hint="eastAsia"/>
          <w:bCs/>
          <w:sz w:val="24"/>
        </w:rPr>
        <w:t>）</w:t>
      </w:r>
      <w:r w:rsidRPr="00AB6DA1">
        <w:rPr>
          <w:bCs/>
          <w:sz w:val="24"/>
        </w:rPr>
        <w:t>涉及基金</w:t>
      </w:r>
      <w:r w:rsidRPr="00AB6DA1">
        <w:rPr>
          <w:rFonts w:hint="eastAsia"/>
          <w:bCs/>
          <w:sz w:val="24"/>
        </w:rPr>
        <w:t>财产</w:t>
      </w:r>
      <w:r w:rsidRPr="00AB6DA1">
        <w:rPr>
          <w:bCs/>
          <w:sz w:val="24"/>
        </w:rPr>
        <w:t>、基金</w:t>
      </w:r>
      <w:r w:rsidRPr="00AB6DA1">
        <w:rPr>
          <w:rFonts w:hint="eastAsia"/>
          <w:bCs/>
          <w:sz w:val="24"/>
        </w:rPr>
        <w:t>管理业务</w:t>
      </w:r>
      <w:r w:rsidRPr="00AB6DA1">
        <w:rPr>
          <w:bCs/>
          <w:sz w:val="24"/>
        </w:rPr>
        <w:t>、基金托管业务的诉讼</w:t>
      </w:r>
      <w:r w:rsidRPr="00AB6DA1">
        <w:rPr>
          <w:rFonts w:hint="eastAsia"/>
          <w:bCs/>
          <w:sz w:val="24"/>
        </w:rPr>
        <w:t>或仲裁</w:t>
      </w:r>
      <w:r w:rsidRPr="00AB6DA1">
        <w:rPr>
          <w:bCs/>
          <w:sz w:val="24"/>
        </w:rPr>
        <w:t>；</w:t>
      </w:r>
    </w:p>
    <w:p w14:paraId="1041F6F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12</w:t>
      </w:r>
      <w:r w:rsidRPr="00AB6DA1">
        <w:rPr>
          <w:rFonts w:hint="eastAsia"/>
          <w:bCs/>
          <w:sz w:val="24"/>
        </w:rPr>
        <w:t>）</w:t>
      </w:r>
      <w:r w:rsidRPr="00AB6DA1">
        <w:rPr>
          <w:bCs/>
          <w:sz w:val="24"/>
        </w:rPr>
        <w:t>基金管理人、基金托管人受到监管部门的调查；</w:t>
      </w:r>
    </w:p>
    <w:p w14:paraId="4DAD227F"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13</w:t>
      </w:r>
      <w:r w:rsidRPr="00AB6DA1">
        <w:rPr>
          <w:rFonts w:hint="eastAsia"/>
          <w:bCs/>
          <w:sz w:val="24"/>
        </w:rPr>
        <w:t>）</w:t>
      </w:r>
      <w:r w:rsidRPr="00AB6DA1">
        <w:rPr>
          <w:bCs/>
          <w:sz w:val="24"/>
        </w:rPr>
        <w:t>基金管理人及其董事、总经理及其他高级管理人员、基金经理受到严重行政处罚，基金托管人及其基金托管部门负责人受到严重行政处罚；</w:t>
      </w:r>
    </w:p>
    <w:p w14:paraId="0611532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14</w:t>
      </w:r>
      <w:r w:rsidRPr="00AB6DA1">
        <w:rPr>
          <w:rFonts w:hint="eastAsia"/>
          <w:bCs/>
          <w:sz w:val="24"/>
        </w:rPr>
        <w:t>）</w:t>
      </w:r>
      <w:r w:rsidRPr="00AB6DA1">
        <w:rPr>
          <w:bCs/>
          <w:sz w:val="24"/>
        </w:rPr>
        <w:t>重大关联交易事项；</w:t>
      </w:r>
    </w:p>
    <w:p w14:paraId="61AEEF87"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15</w:t>
      </w:r>
      <w:r w:rsidRPr="00AB6DA1">
        <w:rPr>
          <w:rFonts w:hint="eastAsia"/>
          <w:bCs/>
          <w:sz w:val="24"/>
        </w:rPr>
        <w:t>）</w:t>
      </w:r>
      <w:r w:rsidRPr="00AB6DA1">
        <w:rPr>
          <w:bCs/>
          <w:sz w:val="24"/>
        </w:rPr>
        <w:t>基金收益分配事项；</w:t>
      </w:r>
    </w:p>
    <w:p w14:paraId="0F28066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16</w:t>
      </w:r>
      <w:r w:rsidRPr="00AB6DA1">
        <w:rPr>
          <w:rFonts w:hint="eastAsia"/>
          <w:bCs/>
          <w:sz w:val="24"/>
        </w:rPr>
        <w:t>）</w:t>
      </w:r>
      <w:r w:rsidRPr="00AB6DA1">
        <w:rPr>
          <w:bCs/>
          <w:sz w:val="24"/>
        </w:rPr>
        <w:t>管理费、托管费</w:t>
      </w:r>
      <w:r w:rsidRPr="00AB6DA1">
        <w:rPr>
          <w:rFonts w:hint="eastAsia"/>
          <w:bCs/>
          <w:sz w:val="24"/>
        </w:rPr>
        <w:t>、销售服务费</w:t>
      </w:r>
      <w:r w:rsidRPr="00AB6DA1">
        <w:rPr>
          <w:bCs/>
          <w:sz w:val="24"/>
        </w:rPr>
        <w:t>等费用计提标准、计提方式和费率发生变更；</w:t>
      </w:r>
    </w:p>
    <w:p w14:paraId="0D898624"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17</w:t>
      </w:r>
      <w:r w:rsidRPr="00AB6DA1">
        <w:rPr>
          <w:rFonts w:hint="eastAsia"/>
          <w:bCs/>
          <w:sz w:val="24"/>
        </w:rPr>
        <w:t>）</w:t>
      </w:r>
      <w:r w:rsidR="00FD7AF9" w:rsidRPr="00AB6DA1">
        <w:rPr>
          <w:rFonts w:hint="eastAsia"/>
          <w:bCs/>
          <w:sz w:val="24"/>
        </w:rPr>
        <w:t>任一类</w:t>
      </w:r>
      <w:r w:rsidRPr="00AB6DA1">
        <w:rPr>
          <w:bCs/>
          <w:sz w:val="24"/>
        </w:rPr>
        <w:t>基金份额净值计价错误达</w:t>
      </w:r>
      <w:r w:rsidR="00FD7AF9" w:rsidRPr="00AB6DA1">
        <w:rPr>
          <w:rFonts w:hint="eastAsia"/>
          <w:bCs/>
          <w:sz w:val="24"/>
        </w:rPr>
        <w:t>该类</w:t>
      </w:r>
      <w:r w:rsidRPr="00AB6DA1">
        <w:rPr>
          <w:bCs/>
          <w:sz w:val="24"/>
        </w:rPr>
        <w:t>基金份额净值百分之零点五；</w:t>
      </w:r>
    </w:p>
    <w:p w14:paraId="6FEBD0D1"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18</w:t>
      </w:r>
      <w:r w:rsidRPr="00AB6DA1">
        <w:rPr>
          <w:rFonts w:hint="eastAsia"/>
          <w:bCs/>
          <w:sz w:val="24"/>
        </w:rPr>
        <w:t>）</w:t>
      </w:r>
      <w:r w:rsidRPr="00AB6DA1">
        <w:rPr>
          <w:bCs/>
          <w:sz w:val="24"/>
        </w:rPr>
        <w:t>基金改聘会计师事务所；</w:t>
      </w:r>
    </w:p>
    <w:p w14:paraId="44B6D58A"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19</w:t>
      </w:r>
      <w:r w:rsidRPr="00AB6DA1">
        <w:rPr>
          <w:rFonts w:hint="eastAsia"/>
          <w:bCs/>
          <w:sz w:val="24"/>
        </w:rPr>
        <w:t>）</w:t>
      </w:r>
      <w:r w:rsidRPr="00AB6DA1">
        <w:rPr>
          <w:bCs/>
          <w:sz w:val="24"/>
        </w:rPr>
        <w:t>变更基金销售机构；</w:t>
      </w:r>
    </w:p>
    <w:p w14:paraId="352AF376"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20</w:t>
      </w:r>
      <w:r w:rsidRPr="00AB6DA1">
        <w:rPr>
          <w:rFonts w:hint="eastAsia"/>
          <w:bCs/>
          <w:sz w:val="24"/>
        </w:rPr>
        <w:t>）</w:t>
      </w:r>
      <w:r w:rsidRPr="00AB6DA1">
        <w:rPr>
          <w:bCs/>
          <w:sz w:val="24"/>
        </w:rPr>
        <w:t>更换基金登记机构；</w:t>
      </w:r>
    </w:p>
    <w:p w14:paraId="4BCAD806" w14:textId="77777777" w:rsidR="00CD3CD2" w:rsidRPr="00AB6DA1" w:rsidRDefault="007201DA" w:rsidP="00CD3C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21</w:t>
      </w:r>
      <w:r w:rsidRPr="00AB6DA1">
        <w:rPr>
          <w:rFonts w:hint="eastAsia"/>
          <w:bCs/>
          <w:sz w:val="24"/>
        </w:rPr>
        <w:t>）</w:t>
      </w:r>
      <w:r w:rsidR="00CD3CD2" w:rsidRPr="00AB6DA1">
        <w:rPr>
          <w:rFonts w:hint="eastAsia"/>
          <w:bCs/>
          <w:sz w:val="24"/>
        </w:rPr>
        <w:t>本基金</w:t>
      </w:r>
      <w:r w:rsidR="00CD3CD2" w:rsidRPr="00AB6DA1">
        <w:rPr>
          <w:bCs/>
          <w:sz w:val="24"/>
        </w:rPr>
        <w:t>开始办理申购、赎回；</w:t>
      </w:r>
    </w:p>
    <w:p w14:paraId="3FCE3612"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lastRenderedPageBreak/>
        <w:t>（</w:t>
      </w:r>
      <w:r w:rsidR="007201DA" w:rsidRPr="00AB6DA1">
        <w:rPr>
          <w:rFonts w:hint="eastAsia"/>
          <w:bCs/>
          <w:sz w:val="24"/>
        </w:rPr>
        <w:t>22</w:t>
      </w:r>
      <w:r w:rsidRPr="00AB6DA1">
        <w:rPr>
          <w:rFonts w:hint="eastAsia"/>
          <w:bCs/>
          <w:sz w:val="24"/>
        </w:rPr>
        <w:t>）</w:t>
      </w:r>
      <w:r w:rsidRPr="00AB6DA1">
        <w:rPr>
          <w:bCs/>
          <w:sz w:val="24"/>
        </w:rPr>
        <w:t>本基金申购、赎回费率及其收费方式发生变更；</w:t>
      </w:r>
    </w:p>
    <w:p w14:paraId="64FD2CD9"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23</w:t>
      </w:r>
      <w:r w:rsidRPr="00AB6DA1">
        <w:rPr>
          <w:rFonts w:hint="eastAsia"/>
          <w:bCs/>
          <w:sz w:val="24"/>
        </w:rPr>
        <w:t>）</w:t>
      </w:r>
      <w:r w:rsidRPr="00AB6DA1">
        <w:rPr>
          <w:bCs/>
          <w:sz w:val="24"/>
        </w:rPr>
        <w:t>本基金发生巨额赎回并延期</w:t>
      </w:r>
      <w:r w:rsidRPr="00AB6DA1">
        <w:rPr>
          <w:rFonts w:hint="eastAsia"/>
          <w:bCs/>
          <w:sz w:val="24"/>
        </w:rPr>
        <w:t>办理</w:t>
      </w:r>
      <w:r w:rsidRPr="00AB6DA1">
        <w:rPr>
          <w:bCs/>
          <w:sz w:val="24"/>
        </w:rPr>
        <w:t>；</w:t>
      </w:r>
    </w:p>
    <w:p w14:paraId="5FAE78A4"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24</w:t>
      </w:r>
      <w:r w:rsidRPr="00AB6DA1">
        <w:rPr>
          <w:rFonts w:hint="eastAsia"/>
          <w:bCs/>
          <w:sz w:val="24"/>
        </w:rPr>
        <w:t>）</w:t>
      </w:r>
      <w:r w:rsidRPr="00AB6DA1">
        <w:rPr>
          <w:bCs/>
          <w:sz w:val="24"/>
        </w:rPr>
        <w:t>本基金连续发生巨额赎回并暂停接受赎回申请；</w:t>
      </w:r>
    </w:p>
    <w:p w14:paraId="4357166D" w14:textId="77777777" w:rsidR="007201DA" w:rsidRPr="00AB6DA1" w:rsidRDefault="00CD3CD2" w:rsidP="008A40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25</w:t>
      </w:r>
      <w:r w:rsidR="007201DA" w:rsidRPr="00AB6DA1">
        <w:rPr>
          <w:rFonts w:hint="eastAsia"/>
          <w:bCs/>
          <w:sz w:val="24"/>
        </w:rPr>
        <w:t>）本基金暂停接受申购、赎回申请；</w:t>
      </w:r>
    </w:p>
    <w:p w14:paraId="7F042E2F" w14:textId="77777777" w:rsidR="00CD3CD2" w:rsidRPr="00AB6DA1" w:rsidRDefault="007201DA" w:rsidP="00CD3CD2">
      <w:pPr>
        <w:adjustRightInd w:val="0"/>
        <w:snapToGrid w:val="0"/>
        <w:spacing w:line="360" w:lineRule="auto"/>
        <w:ind w:firstLineChars="200" w:firstLine="480"/>
        <w:rPr>
          <w:bCs/>
          <w:sz w:val="24"/>
        </w:rPr>
      </w:pPr>
      <w:r w:rsidRPr="00AB6DA1">
        <w:rPr>
          <w:rFonts w:hint="eastAsia"/>
          <w:bCs/>
          <w:sz w:val="24"/>
        </w:rPr>
        <w:t>（</w:t>
      </w:r>
      <w:r w:rsidR="00CD3CD2" w:rsidRPr="00AB6DA1">
        <w:rPr>
          <w:bCs/>
          <w:sz w:val="24"/>
        </w:rPr>
        <w:t>2</w:t>
      </w:r>
      <w:r w:rsidR="00CD3CD2" w:rsidRPr="00AB6DA1">
        <w:rPr>
          <w:rFonts w:hint="eastAsia"/>
          <w:bCs/>
          <w:sz w:val="24"/>
        </w:rPr>
        <w:t>6</w:t>
      </w:r>
      <w:r w:rsidR="00CD3CD2" w:rsidRPr="00AB6DA1">
        <w:rPr>
          <w:rFonts w:hint="eastAsia"/>
          <w:bCs/>
          <w:sz w:val="24"/>
        </w:rPr>
        <w:t>）本基金暂停接受申购、赎回申请</w:t>
      </w:r>
      <w:r w:rsidR="00CD3CD2" w:rsidRPr="00AB6DA1">
        <w:rPr>
          <w:bCs/>
          <w:sz w:val="24"/>
        </w:rPr>
        <w:t>后重新接受申购、赎回；</w:t>
      </w:r>
    </w:p>
    <w:p w14:paraId="4C7EE1F3" w14:textId="7E72AAAE" w:rsidR="00675285" w:rsidRDefault="00CD3CD2" w:rsidP="008D7699">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27</w:t>
      </w:r>
      <w:r w:rsidRPr="00AB6DA1">
        <w:rPr>
          <w:rFonts w:hint="eastAsia"/>
          <w:bCs/>
          <w:sz w:val="24"/>
        </w:rPr>
        <w:t>）</w:t>
      </w:r>
      <w:r w:rsidR="00675285">
        <w:rPr>
          <w:rFonts w:hint="eastAsia"/>
          <w:bCs/>
          <w:sz w:val="24"/>
        </w:rPr>
        <w:t>本基金增加或调整基金份额类别；</w:t>
      </w:r>
    </w:p>
    <w:p w14:paraId="5F610D6F" w14:textId="77777777" w:rsidR="00624645" w:rsidRDefault="00675285" w:rsidP="00775AC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Pr>
          <w:bCs/>
          <w:sz w:val="24"/>
        </w:rPr>
        <w:t>8</w:t>
      </w:r>
      <w:r w:rsidRPr="00AB6DA1">
        <w:rPr>
          <w:rFonts w:hint="eastAsia"/>
          <w:bCs/>
          <w:sz w:val="24"/>
        </w:rPr>
        <w:t>）</w:t>
      </w:r>
      <w:r w:rsidR="00624645" w:rsidRPr="00624645">
        <w:rPr>
          <w:rFonts w:hint="eastAsia"/>
          <w:bCs/>
          <w:sz w:val="24"/>
        </w:rPr>
        <w:t>本基金转为开放式运作后发生涉及基金申购、赎回事项调整或潜在影响投资者赎回等重大事项；</w:t>
      </w:r>
    </w:p>
    <w:p w14:paraId="2ADA40AC" w14:textId="5A9152D8" w:rsidR="00775AC2" w:rsidRPr="00775AC2" w:rsidRDefault="00624645" w:rsidP="00775AC2">
      <w:pPr>
        <w:adjustRightInd w:val="0"/>
        <w:snapToGrid w:val="0"/>
        <w:spacing w:line="360" w:lineRule="auto"/>
        <w:ind w:firstLineChars="200" w:firstLine="480"/>
        <w:rPr>
          <w:bCs/>
          <w:sz w:val="24"/>
        </w:rPr>
      </w:pPr>
      <w:r>
        <w:rPr>
          <w:rFonts w:hint="eastAsia"/>
          <w:bCs/>
          <w:sz w:val="24"/>
        </w:rPr>
        <w:t>（</w:t>
      </w:r>
      <w:r>
        <w:rPr>
          <w:rFonts w:hint="eastAsia"/>
          <w:bCs/>
          <w:sz w:val="24"/>
        </w:rPr>
        <w:t>29</w:t>
      </w:r>
      <w:r>
        <w:rPr>
          <w:rFonts w:hint="eastAsia"/>
          <w:bCs/>
          <w:sz w:val="24"/>
        </w:rPr>
        <w:t>）</w:t>
      </w:r>
      <w:r w:rsidR="00775AC2" w:rsidRPr="00775AC2">
        <w:rPr>
          <w:rFonts w:hint="eastAsia"/>
          <w:bCs/>
          <w:sz w:val="24"/>
        </w:rPr>
        <w:t>本基金采用摆动定价机制进行估值；</w:t>
      </w:r>
    </w:p>
    <w:p w14:paraId="5E6CB211" w14:textId="2A837D01" w:rsidR="007201DA" w:rsidRPr="00AB6DA1" w:rsidRDefault="00775AC2" w:rsidP="00775AC2">
      <w:pPr>
        <w:adjustRightInd w:val="0"/>
        <w:snapToGrid w:val="0"/>
        <w:spacing w:line="360" w:lineRule="auto"/>
        <w:ind w:firstLineChars="200" w:firstLine="480"/>
        <w:rPr>
          <w:bCs/>
          <w:sz w:val="24"/>
        </w:rPr>
      </w:pPr>
      <w:r w:rsidRPr="00775AC2">
        <w:rPr>
          <w:rFonts w:hint="eastAsia"/>
          <w:bCs/>
          <w:sz w:val="24"/>
        </w:rPr>
        <w:t>（</w:t>
      </w:r>
      <w:r w:rsidR="00624645">
        <w:rPr>
          <w:bCs/>
          <w:sz w:val="24"/>
        </w:rPr>
        <w:t>30</w:t>
      </w:r>
      <w:r w:rsidRPr="00775AC2">
        <w:rPr>
          <w:rFonts w:hint="eastAsia"/>
          <w:bCs/>
          <w:sz w:val="24"/>
        </w:rPr>
        <w:t>）</w:t>
      </w:r>
      <w:r w:rsidR="007201DA" w:rsidRPr="00AB6DA1">
        <w:rPr>
          <w:bCs/>
          <w:sz w:val="24"/>
        </w:rPr>
        <w:t>中国证监会</w:t>
      </w:r>
      <w:r w:rsidR="007201DA" w:rsidRPr="00AB6DA1">
        <w:rPr>
          <w:rFonts w:hint="eastAsia"/>
          <w:bCs/>
          <w:sz w:val="24"/>
        </w:rPr>
        <w:t>规定和基金合同约定</w:t>
      </w:r>
      <w:r w:rsidR="007201DA" w:rsidRPr="00AB6DA1">
        <w:rPr>
          <w:bCs/>
          <w:sz w:val="24"/>
        </w:rPr>
        <w:t>的其他事项。</w:t>
      </w:r>
    </w:p>
    <w:p w14:paraId="0AF80CB9" w14:textId="77777777" w:rsidR="00116305" w:rsidRPr="00AB6DA1" w:rsidRDefault="00F70BD6" w:rsidP="0099333E">
      <w:pPr>
        <w:adjustRightInd w:val="0"/>
        <w:snapToGrid w:val="0"/>
        <w:spacing w:line="360" w:lineRule="auto"/>
        <w:ind w:firstLineChars="200" w:firstLine="480"/>
        <w:rPr>
          <w:bCs/>
          <w:sz w:val="24"/>
        </w:rPr>
      </w:pPr>
      <w:r w:rsidRPr="00AB6DA1">
        <w:rPr>
          <w:rFonts w:hint="eastAsia"/>
          <w:bCs/>
          <w:sz w:val="24"/>
        </w:rPr>
        <w:t>8</w:t>
      </w:r>
      <w:r w:rsidR="00116305" w:rsidRPr="00AB6DA1">
        <w:rPr>
          <w:rFonts w:hint="eastAsia"/>
          <w:bCs/>
          <w:sz w:val="24"/>
        </w:rPr>
        <w:t>、澄清公告</w:t>
      </w:r>
    </w:p>
    <w:p w14:paraId="690CC0D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在《基金合同》存续期限内，任何公共</w:t>
      </w:r>
      <w:r w:rsidR="00256E6E" w:rsidRPr="00AB6DA1">
        <w:rPr>
          <w:rFonts w:hint="eastAsia"/>
          <w:bCs/>
          <w:sz w:val="24"/>
        </w:rPr>
        <w:t>媒介</w:t>
      </w:r>
      <w:r w:rsidRPr="00AB6DA1">
        <w:rPr>
          <w:rFonts w:hint="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94DE0D4" w14:textId="77777777" w:rsidR="00116305" w:rsidRPr="00AB6DA1" w:rsidRDefault="00F70BD6" w:rsidP="000D037F">
      <w:pPr>
        <w:adjustRightInd w:val="0"/>
        <w:snapToGrid w:val="0"/>
        <w:spacing w:line="360" w:lineRule="auto"/>
        <w:ind w:firstLineChars="200" w:firstLine="480"/>
        <w:rPr>
          <w:bCs/>
          <w:sz w:val="24"/>
        </w:rPr>
      </w:pPr>
      <w:r w:rsidRPr="00AB6DA1">
        <w:rPr>
          <w:rFonts w:hint="eastAsia"/>
          <w:bCs/>
          <w:sz w:val="24"/>
        </w:rPr>
        <w:t>9</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EA38D4" w14:textId="77777777" w:rsidR="009138DE" w:rsidRPr="00AB6DA1" w:rsidRDefault="00F70BD6" w:rsidP="008045B9">
      <w:pPr>
        <w:adjustRightInd w:val="0"/>
        <w:snapToGrid w:val="0"/>
        <w:spacing w:line="360" w:lineRule="auto"/>
        <w:ind w:firstLineChars="200" w:firstLine="480"/>
        <w:rPr>
          <w:bCs/>
          <w:sz w:val="24"/>
        </w:rPr>
      </w:pPr>
      <w:r w:rsidRPr="00AB6DA1">
        <w:rPr>
          <w:rFonts w:hint="eastAsia"/>
          <w:bCs/>
          <w:sz w:val="24"/>
        </w:rPr>
        <w:t>10</w:t>
      </w:r>
      <w:r w:rsidR="009138DE" w:rsidRPr="00AB6DA1">
        <w:rPr>
          <w:rFonts w:hint="eastAsia"/>
          <w:bCs/>
          <w:sz w:val="24"/>
        </w:rPr>
        <w:t>、基金投资资产支持证券情况</w:t>
      </w:r>
    </w:p>
    <w:p w14:paraId="2592D1D8" w14:textId="77777777" w:rsidR="009138DE" w:rsidRDefault="009138DE" w:rsidP="008045B9">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本基金投资资产支持证券，基金管理人应在基金年报及半年报中披露其持有的资产支持证券总额、资产支持证券市值占基金净资产的比例和报告期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0A9A1B8E" w14:textId="22A3CA73" w:rsidR="00675285" w:rsidRPr="00675285" w:rsidRDefault="00675285" w:rsidP="00675285">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Pr="00675285">
        <w:rPr>
          <w:rFonts w:hint="eastAsia"/>
          <w:bCs/>
          <w:sz w:val="24"/>
        </w:rPr>
        <w:t>基金投资中小企业私募债情况</w:t>
      </w:r>
    </w:p>
    <w:p w14:paraId="362929F6" w14:textId="551FD11B" w:rsidR="00675285" w:rsidRPr="00AB6DA1" w:rsidRDefault="00675285" w:rsidP="00675285">
      <w:pPr>
        <w:adjustRightInd w:val="0"/>
        <w:snapToGrid w:val="0"/>
        <w:spacing w:line="360" w:lineRule="auto"/>
        <w:ind w:firstLineChars="200" w:firstLine="480"/>
        <w:rPr>
          <w:bCs/>
          <w:sz w:val="24"/>
        </w:rPr>
      </w:pPr>
      <w:r w:rsidRPr="00675285">
        <w:rPr>
          <w:rFonts w:hint="eastAsia"/>
          <w:bCs/>
          <w:sz w:val="24"/>
        </w:rPr>
        <w:t>基金管理人应当在基金投资中小企业私募债券后</w:t>
      </w:r>
      <w:r w:rsidRPr="00675285">
        <w:rPr>
          <w:rFonts w:hint="eastAsia"/>
          <w:bCs/>
          <w:sz w:val="24"/>
        </w:rPr>
        <w:t>2</w:t>
      </w:r>
      <w:r w:rsidRPr="00675285">
        <w:rPr>
          <w:rFonts w:hint="eastAsia"/>
          <w:bCs/>
          <w:sz w:val="24"/>
        </w:rPr>
        <w:t>个交易日内，在中国证监会指定媒介披露所投资中小企业私募债券的名称、数量、期限、收益率等信息。基金</w:t>
      </w:r>
      <w:r w:rsidRPr="00675285">
        <w:rPr>
          <w:rFonts w:hint="eastAsia"/>
          <w:bCs/>
          <w:sz w:val="24"/>
        </w:rPr>
        <w:lastRenderedPageBreak/>
        <w:t>管理人应当在基金年度报告、基金半年度报告和基金季度报告等定期报告和招募说明书等文件中披露中小企业私募债券的投资情况。</w:t>
      </w:r>
    </w:p>
    <w:p w14:paraId="0C89011F" w14:textId="62EFDDA8" w:rsidR="008D26A4" w:rsidRPr="00AB6DA1" w:rsidRDefault="00675285" w:rsidP="00EF552F">
      <w:pPr>
        <w:adjustRightInd w:val="0"/>
        <w:snapToGrid w:val="0"/>
        <w:spacing w:line="360" w:lineRule="auto"/>
        <w:ind w:firstLineChars="200" w:firstLine="480"/>
        <w:rPr>
          <w:sz w:val="24"/>
        </w:rPr>
      </w:pPr>
      <w:r w:rsidRPr="00AB6DA1">
        <w:rPr>
          <w:rFonts w:hint="eastAsia"/>
          <w:bCs/>
          <w:sz w:val="24"/>
        </w:rPr>
        <w:t>1</w:t>
      </w:r>
      <w:r>
        <w:rPr>
          <w:bCs/>
          <w:sz w:val="24"/>
        </w:rPr>
        <w:t>2</w:t>
      </w:r>
      <w:r w:rsidR="001B6B59"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402561B6"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基金管理人、基金托管人应当建立健全信息披露管理制度，指定专人负责管理信息披露事务。</w:t>
      </w:r>
    </w:p>
    <w:p w14:paraId="75225C5B"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基金信息披露义务人公开披露基金信息，应当符合中国证监会相关基金信息披露内容与格式准则的规定。</w:t>
      </w:r>
      <w:r w:rsidR="00091563" w:rsidRPr="00AB6DA1">
        <w:rPr>
          <w:rFonts w:hint="eastAsia"/>
          <w:bCs/>
          <w:sz w:val="24"/>
        </w:rPr>
        <w:t>特定基金信息披露事项和特殊基金品种的信息披露，应当符合中国证监会相关编报规则的规定。</w:t>
      </w:r>
    </w:p>
    <w:p w14:paraId="423DF5B6"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E081B43"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基金管理人、基金托管人应当在指定</w:t>
      </w:r>
      <w:r w:rsidR="00D94274" w:rsidRPr="00AB6DA1">
        <w:rPr>
          <w:rFonts w:hint="eastAsia"/>
          <w:bCs/>
          <w:sz w:val="24"/>
        </w:rPr>
        <w:t>媒介</w:t>
      </w:r>
      <w:r w:rsidRPr="00AB6DA1">
        <w:rPr>
          <w:bCs/>
          <w:sz w:val="24"/>
        </w:rPr>
        <w:t>中选择披露信息的</w:t>
      </w:r>
      <w:r w:rsidR="00D94274" w:rsidRPr="00AB6DA1">
        <w:rPr>
          <w:rFonts w:hint="eastAsia"/>
          <w:bCs/>
          <w:sz w:val="24"/>
        </w:rPr>
        <w:t>媒介</w:t>
      </w:r>
      <w:r w:rsidRPr="00AB6DA1">
        <w:rPr>
          <w:bCs/>
          <w:sz w:val="24"/>
        </w:rPr>
        <w:t>。</w:t>
      </w:r>
    </w:p>
    <w:p w14:paraId="780AB280"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基金管理人、基金托管人除依法在指定</w:t>
      </w:r>
      <w:r w:rsidR="00D94274" w:rsidRPr="00AB6DA1">
        <w:rPr>
          <w:rFonts w:hint="eastAsia"/>
          <w:bCs/>
          <w:sz w:val="24"/>
        </w:rPr>
        <w:t>媒介</w:t>
      </w:r>
      <w:r w:rsidRPr="00AB6DA1">
        <w:rPr>
          <w:bCs/>
          <w:sz w:val="24"/>
        </w:rPr>
        <w:t>上披露信息外，还可以根据需要在其他公共</w:t>
      </w:r>
      <w:r w:rsidR="00256E6E" w:rsidRPr="00AB6DA1">
        <w:rPr>
          <w:rFonts w:hint="eastAsia"/>
          <w:bCs/>
          <w:sz w:val="24"/>
        </w:rPr>
        <w:t>媒介</w:t>
      </w:r>
      <w:r w:rsidRPr="00AB6DA1">
        <w:rPr>
          <w:bCs/>
          <w:sz w:val="24"/>
        </w:rPr>
        <w:t>披露信息，但是其他公共</w:t>
      </w:r>
      <w:r w:rsidR="00256E6E" w:rsidRPr="00AB6DA1">
        <w:rPr>
          <w:rFonts w:hint="eastAsia"/>
          <w:bCs/>
          <w:sz w:val="24"/>
        </w:rPr>
        <w:t>媒介</w:t>
      </w:r>
      <w:r w:rsidRPr="00AB6DA1">
        <w:rPr>
          <w:bCs/>
          <w:sz w:val="24"/>
        </w:rPr>
        <w:t>不得早于指定</w:t>
      </w:r>
      <w:r w:rsidR="00D94274" w:rsidRPr="00AB6DA1">
        <w:rPr>
          <w:rFonts w:hint="eastAsia"/>
          <w:bCs/>
          <w:sz w:val="24"/>
        </w:rPr>
        <w:t>媒介</w:t>
      </w:r>
      <w:r w:rsidRPr="00AB6DA1">
        <w:rPr>
          <w:bCs/>
          <w:sz w:val="24"/>
        </w:rPr>
        <w:t>披露信息，并且在不同媒介上披露同一信息的内容应当一致。</w:t>
      </w:r>
    </w:p>
    <w:p w14:paraId="4D6EDE8C" w14:textId="77777777" w:rsidR="008D26A4" w:rsidRPr="00AB6DA1" w:rsidRDefault="007201DA" w:rsidP="0099333E">
      <w:pPr>
        <w:adjustRightInd w:val="0"/>
        <w:snapToGrid w:val="0"/>
        <w:spacing w:line="360" w:lineRule="auto"/>
        <w:ind w:firstLineChars="200" w:firstLine="480"/>
        <w:rPr>
          <w:bCs/>
          <w:sz w:val="24"/>
        </w:rPr>
      </w:pPr>
      <w:r w:rsidRPr="00AB6DA1">
        <w:rPr>
          <w:bCs/>
          <w:sz w:val="24"/>
        </w:rPr>
        <w:t>为基金信息披露义务人公开披露的基金信息出具审计报告、法律意见书的专业机构，应当制作工作底稿，并将相关档案至少保存到《基金合同》终止后</w:t>
      </w:r>
      <w:r w:rsidRPr="00AB6DA1">
        <w:rPr>
          <w:rFonts w:hint="eastAsia"/>
          <w:bCs/>
          <w:sz w:val="24"/>
        </w:rPr>
        <w:t>十</w:t>
      </w:r>
      <w:r w:rsidRPr="00AB6DA1">
        <w:rPr>
          <w:bCs/>
          <w:sz w:val="24"/>
        </w:rPr>
        <w:t>年。</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439CB98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招募说明书公布后，应当分别置备于基金管理人、基金托管人和基金销售机构的住所，供公众查阅、复制。</w:t>
      </w:r>
    </w:p>
    <w:p w14:paraId="6E86F0D2" w14:textId="77777777" w:rsidR="006B5339" w:rsidRPr="00AB6DA1" w:rsidRDefault="00116305" w:rsidP="008A40D2">
      <w:pPr>
        <w:adjustRightInd w:val="0"/>
        <w:snapToGrid w:val="0"/>
        <w:spacing w:line="360" w:lineRule="auto"/>
        <w:ind w:firstLineChars="200" w:firstLine="480"/>
        <w:rPr>
          <w:rFonts w:ascii="宋体" w:hAnsi="宋体"/>
          <w:b/>
          <w:kern w:val="0"/>
          <w:sz w:val="30"/>
        </w:rPr>
      </w:pPr>
      <w:r w:rsidRPr="00AB6DA1">
        <w:rPr>
          <w:rFonts w:hint="eastAsia"/>
          <w:bCs/>
          <w:sz w:val="24"/>
        </w:rPr>
        <w:t>基金定期报告公布后，应当分别置备于基金管理人和基金托管人的住所，以供公众查阅、复制。</w:t>
      </w:r>
    </w:p>
    <w:p w14:paraId="49D194A3"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9" w:name="_Toc367103309"/>
      <w:r w:rsidRPr="00AB6DA1">
        <w:rPr>
          <w:rFonts w:ascii="宋体" w:hAnsi="宋体"/>
          <w:b/>
          <w:kern w:val="0"/>
          <w:sz w:val="30"/>
        </w:rPr>
        <w:br w:type="page"/>
      </w:r>
      <w:bookmarkStart w:id="130" w:name="_Toc441766050"/>
      <w:bookmarkEnd w:id="124"/>
      <w:bookmarkEnd w:id="128"/>
      <w:r w:rsidR="00C92FC0" w:rsidRPr="00AB6DA1">
        <w:rPr>
          <w:rFonts w:ascii="宋体" w:hAnsi="宋体" w:hint="eastAsia"/>
          <w:b/>
          <w:kern w:val="0"/>
          <w:sz w:val="30"/>
        </w:rPr>
        <w:lastRenderedPageBreak/>
        <w:t>十</w:t>
      </w:r>
      <w:r w:rsidR="00BF4B10" w:rsidRPr="00AB6DA1">
        <w:rPr>
          <w:rFonts w:ascii="宋体" w:hAnsi="宋体" w:hint="eastAsia"/>
          <w:b/>
          <w:kern w:val="0"/>
          <w:sz w:val="30"/>
        </w:rPr>
        <w:t>六</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129"/>
      <w:bookmarkEnd w:id="130"/>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31" w:name="_Hlt91150550"/>
      <w:bookmarkStart w:id="132" w:name="_Hlt88901012"/>
      <w:bookmarkStart w:id="133" w:name="_Toc109537396"/>
      <w:bookmarkEnd w:id="131"/>
      <w:bookmarkEnd w:id="132"/>
      <w:r w:rsidRPr="00AB6DA1">
        <w:rPr>
          <w:rFonts w:hAnsi="宋体"/>
          <w:sz w:val="24"/>
          <w:szCs w:val="24"/>
        </w:rPr>
        <w:t>生的收益，也可能承担</w:t>
      </w:r>
      <w:bookmarkEnd w:id="133"/>
      <w:r w:rsidRPr="00AB6DA1">
        <w:rPr>
          <w:rFonts w:hAnsi="宋体"/>
          <w:sz w:val="24"/>
          <w:szCs w:val="24"/>
        </w:rPr>
        <w:t>基金投资所带来的损失。</w:t>
      </w:r>
    </w:p>
    <w:p w14:paraId="19FB0086" w14:textId="00C252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因拆分、封转开、分红等行为导致基金份额净值变化，不会改变基金的风险收益特征，不会降低基金投资风险或提高基金投资收益。以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元初始面值开展基金募集或因拆分、封转开、分红等行为导致基金份额净值调整至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286BCC72"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w:t>
      </w:r>
      <w:r w:rsidRPr="00AB6DA1">
        <w:rPr>
          <w:rFonts w:hint="eastAsia"/>
          <w:kern w:val="0"/>
          <w:sz w:val="24"/>
          <w:szCs w:val="24"/>
        </w:rPr>
        <w:lastRenderedPageBreak/>
        <w:t>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7E568D93" w14:textId="77777777" w:rsidR="00BC3F50" w:rsidRPr="00AB6DA1" w:rsidRDefault="005D2ADD">
      <w:pPr>
        <w:widowControl/>
        <w:adjustRightInd w:val="0"/>
        <w:snapToGrid w:val="0"/>
        <w:spacing w:line="360" w:lineRule="auto"/>
        <w:ind w:firstLineChars="200" w:firstLine="480"/>
        <w:outlineLvl w:val="1"/>
        <w:rPr>
          <w:rFonts w:ascii="宋体" w:cs="宋体"/>
          <w:color w:val="000000"/>
          <w:kern w:val="0"/>
          <w:sz w:val="24"/>
          <w:szCs w:val="23"/>
        </w:rPr>
      </w:pPr>
      <w:r w:rsidRPr="00AB6DA1">
        <w:rPr>
          <w:rFonts w:ascii="宋体" w:cs="宋体" w:hint="eastAsia"/>
          <w:color w:val="000000"/>
          <w:kern w:val="0"/>
          <w:sz w:val="24"/>
          <w:szCs w:val="23"/>
        </w:rPr>
        <w:t>基金</w:t>
      </w:r>
      <w:r w:rsidRPr="00AB6DA1">
        <w:rPr>
          <w:rFonts w:ascii="宋体" w:cs="宋体"/>
          <w:color w:val="000000"/>
          <w:kern w:val="0"/>
          <w:sz w:val="24"/>
          <w:szCs w:val="23"/>
        </w:rPr>
        <w:t>转为</w:t>
      </w:r>
      <w:r w:rsidRPr="00AB6DA1">
        <w:rPr>
          <w:rFonts w:ascii="宋体" w:cs="宋体" w:hint="eastAsia"/>
          <w:color w:val="000000"/>
          <w:kern w:val="0"/>
          <w:sz w:val="24"/>
          <w:szCs w:val="23"/>
        </w:rPr>
        <w:t>开放式运作后，</w:t>
      </w:r>
      <w:r w:rsidR="0061350C" w:rsidRPr="00AB6DA1">
        <w:rPr>
          <w:rFonts w:ascii="宋体" w:cs="宋体" w:hint="eastAsia"/>
          <w:color w:val="000000"/>
          <w:kern w:val="0"/>
          <w:sz w:val="24"/>
          <w:szCs w:val="23"/>
        </w:rPr>
        <w:t>基金资产不能迅速转变成现金，或者不能应付可能出现的投资者大额赎回的风险。</w:t>
      </w:r>
      <w:r w:rsidR="0061350C" w:rsidRPr="00AB6DA1">
        <w:rPr>
          <w:rFonts w:ascii="宋体" w:cs="宋体"/>
          <w:color w:val="000000"/>
          <w:kern w:val="0"/>
          <w:sz w:val="24"/>
          <w:szCs w:val="23"/>
        </w:rPr>
        <w:t xml:space="preserve"> </w:t>
      </w:r>
    </w:p>
    <w:p w14:paraId="59824CD1" w14:textId="77777777" w:rsidR="00BC3F50" w:rsidRDefault="0061350C">
      <w:pPr>
        <w:widowControl/>
        <w:adjustRightInd w:val="0"/>
        <w:snapToGrid w:val="0"/>
        <w:spacing w:line="360" w:lineRule="auto"/>
        <w:ind w:firstLineChars="200" w:firstLine="480"/>
        <w:outlineLvl w:val="1"/>
        <w:rPr>
          <w:rFonts w:ascii="宋体" w:cs="宋体"/>
          <w:color w:val="000000"/>
          <w:kern w:val="0"/>
          <w:sz w:val="24"/>
          <w:szCs w:val="23"/>
        </w:rPr>
      </w:pPr>
      <w:r w:rsidRPr="00AB6DA1">
        <w:rPr>
          <w:rFonts w:ascii="宋体" w:cs="宋体" w:hint="eastAsia"/>
          <w:color w:val="000000"/>
          <w:kern w:val="0"/>
          <w:sz w:val="24"/>
          <w:szCs w:val="23"/>
        </w:rPr>
        <w:t>在本基金</w:t>
      </w:r>
      <w:r w:rsidR="005D5805" w:rsidRPr="00AB6DA1">
        <w:rPr>
          <w:rFonts w:ascii="宋体" w:cs="宋体" w:hint="eastAsia"/>
          <w:color w:val="000000"/>
          <w:kern w:val="0"/>
          <w:sz w:val="24"/>
          <w:szCs w:val="23"/>
        </w:rPr>
        <w:t>转为开放式运作后，在</w:t>
      </w:r>
      <w:r w:rsidRPr="00AB6DA1">
        <w:rPr>
          <w:rFonts w:ascii="宋体" w:cs="宋体" w:hint="eastAsia"/>
          <w:color w:val="000000"/>
          <w:kern w:val="0"/>
          <w:sz w:val="24"/>
          <w:szCs w:val="23"/>
        </w:rPr>
        <w:t>交易过程中，可能会发生巨额赎回的情形。巨额赎回可能会产生基金仓位调整的困难，导致流动性风险，甚至影响基金份额净值。</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425D5E36"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lastRenderedPageBreak/>
        <w:t>本基金在基金合同生效之日起两年</w:t>
      </w:r>
      <w:r w:rsidRPr="000F19D9">
        <w:rPr>
          <w:rFonts w:hAnsi="宋体" w:hint="eastAsia"/>
          <w:kern w:val="0"/>
          <w:sz w:val="24"/>
          <w:szCs w:val="24"/>
        </w:rPr>
        <w:t>(</w:t>
      </w:r>
      <w:r w:rsidRPr="000F19D9">
        <w:rPr>
          <w:rFonts w:hAnsi="宋体" w:hint="eastAsia"/>
          <w:kern w:val="0"/>
          <w:sz w:val="24"/>
          <w:szCs w:val="24"/>
        </w:rPr>
        <w:t>含两年</w:t>
      </w:r>
      <w:r w:rsidRPr="000F19D9">
        <w:rPr>
          <w:rFonts w:hAnsi="宋体" w:hint="eastAsia"/>
          <w:kern w:val="0"/>
          <w:sz w:val="24"/>
          <w:szCs w:val="24"/>
        </w:rPr>
        <w:t>)</w:t>
      </w:r>
      <w:r w:rsidRPr="000F19D9">
        <w:rPr>
          <w:rFonts w:hAnsi="宋体" w:hint="eastAsia"/>
          <w:kern w:val="0"/>
          <w:sz w:val="24"/>
          <w:szCs w:val="24"/>
        </w:rPr>
        <w:t>的期间内，采取封闭式运作。封闭期内，基金投资者不能申购、赎回本基金基金份额。基金封闭期结束，本基金转为开放式运作，基金投资者方可申购、赎回本基金基金份额</w:t>
      </w:r>
      <w:r w:rsidR="00856D06">
        <w:rPr>
          <w:rFonts w:hAnsi="宋体" w:hint="eastAsia"/>
          <w:kern w:val="0"/>
          <w:sz w:val="24"/>
          <w:szCs w:val="24"/>
        </w:rPr>
        <w:t>。</w:t>
      </w:r>
      <w:r w:rsidR="00856D06" w:rsidRPr="00856D06">
        <w:rPr>
          <w:rFonts w:hAnsi="宋体" w:hint="eastAsia"/>
          <w:kern w:val="0"/>
          <w:sz w:val="24"/>
          <w:szCs w:val="24"/>
        </w:rPr>
        <w:t>投资人在开放日办理基金份额的申购和赎回，</w:t>
      </w:r>
      <w:r w:rsidRPr="000F19D9">
        <w:rPr>
          <w:rFonts w:hAnsi="宋体" w:hint="eastAsia"/>
          <w:kern w:val="0"/>
          <w:sz w:val="24"/>
          <w:szCs w:val="24"/>
        </w:rPr>
        <w:t>具体办理时间为上海证券交易所、深圳证券交易所的正常交易日的交易时间，但基金管理人根据法律法规、中国证监会的要求或基金合同的规定公告暂停申购、赎回时除外。</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77C41572"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72F4BB81"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31CA47E3"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6E73E8E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6FBB473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47983">
        <w:rPr>
          <w:rFonts w:hAnsi="宋体" w:hint="eastAsia"/>
          <w:kern w:val="0"/>
          <w:sz w:val="24"/>
          <w:szCs w:val="24"/>
        </w:rPr>
        <w:t>10%</w:t>
      </w:r>
      <w:r w:rsidRPr="00247983">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w:t>
      </w:r>
      <w:r w:rsidRPr="00247983">
        <w:rPr>
          <w:rFonts w:hAnsi="宋体" w:hint="eastAsia"/>
          <w:kern w:val="0"/>
          <w:sz w:val="24"/>
          <w:szCs w:val="24"/>
        </w:rPr>
        <w:lastRenderedPageBreak/>
        <w:t>开放日的基金份额净值为基础计算赎回金额，以此类推，直到全部赎回为止。如投资人在提交赎回申请时未作明确选择，投资人未能赎回部分作自动延期赎回处理。</w:t>
      </w:r>
    </w:p>
    <w:p w14:paraId="7EA85D66" w14:textId="42808BEC" w:rsidR="00247983" w:rsidRPr="00247983" w:rsidRDefault="006025DD" w:rsidP="00247983">
      <w:pPr>
        <w:widowControl/>
        <w:adjustRightInd w:val="0"/>
        <w:snapToGrid w:val="0"/>
        <w:spacing w:line="360" w:lineRule="auto"/>
        <w:ind w:firstLineChars="200" w:firstLine="480"/>
        <w:rPr>
          <w:rFonts w:hAnsi="宋体"/>
          <w:kern w:val="0"/>
          <w:sz w:val="24"/>
          <w:szCs w:val="24"/>
        </w:rPr>
      </w:pPr>
      <w:r w:rsidRPr="006025DD">
        <w:rPr>
          <w:rFonts w:hAnsi="宋体" w:hint="eastAsia"/>
          <w:kern w:val="0"/>
          <w:sz w:val="24"/>
          <w:szCs w:val="24"/>
        </w:rPr>
        <w:t>本基金发生巨额赎回且单个基金份额持有人的赎回申请超过上一日基金总份额</w:t>
      </w:r>
      <w:r w:rsidRPr="006025DD">
        <w:rPr>
          <w:rFonts w:hAnsi="宋体" w:hint="eastAsia"/>
          <w:kern w:val="0"/>
          <w:sz w:val="24"/>
          <w:szCs w:val="24"/>
        </w:rPr>
        <w:t>20%</w:t>
      </w:r>
      <w:r w:rsidRPr="006025DD">
        <w:rPr>
          <w:rFonts w:hAnsi="宋体" w:hint="eastAsia"/>
          <w:kern w:val="0"/>
          <w:sz w:val="24"/>
          <w:szCs w:val="24"/>
        </w:rPr>
        <w:t>的情形下，基金管理人应当采取如下措施：对于该类基金份额持有人当日超过</w:t>
      </w:r>
      <w:r w:rsidRPr="006025DD">
        <w:rPr>
          <w:rFonts w:hAnsi="宋体" w:hint="eastAsia"/>
          <w:kern w:val="0"/>
          <w:sz w:val="24"/>
          <w:szCs w:val="24"/>
        </w:rPr>
        <w:t>20%</w:t>
      </w:r>
      <w:r w:rsidRPr="006025DD">
        <w:rPr>
          <w:rFonts w:hAnsi="宋体" w:hint="eastAsia"/>
          <w:kern w:val="0"/>
          <w:sz w:val="24"/>
          <w:szCs w:val="24"/>
        </w:rPr>
        <w:t>的赎回申请，可以对其赎回申请延期办理；对于该类基金份额持有人未超过上述比例的部分，基金管理人可以根据前段“（</w:t>
      </w:r>
      <w:r w:rsidRPr="006025DD">
        <w:rPr>
          <w:rFonts w:hAnsi="宋体" w:hint="eastAsia"/>
          <w:kern w:val="0"/>
          <w:sz w:val="24"/>
          <w:szCs w:val="24"/>
        </w:rPr>
        <w:t>1</w:t>
      </w:r>
      <w:r w:rsidRPr="006025DD">
        <w:rPr>
          <w:rFonts w:hAnsi="宋体" w:hint="eastAsia"/>
          <w:kern w:val="0"/>
          <w:sz w:val="24"/>
          <w:szCs w:val="24"/>
        </w:rPr>
        <w:t>）全额赎回”或“（</w:t>
      </w:r>
      <w:r w:rsidRPr="006025DD">
        <w:rPr>
          <w:rFonts w:hAnsi="宋体" w:hint="eastAsia"/>
          <w:kern w:val="0"/>
          <w:sz w:val="24"/>
          <w:szCs w:val="24"/>
        </w:rPr>
        <w:t>2</w:t>
      </w:r>
      <w:r w:rsidRPr="006025DD">
        <w:rPr>
          <w:rFonts w:hAnsi="宋体" w:hint="eastAsia"/>
          <w:kern w:val="0"/>
          <w:sz w:val="24"/>
          <w:szCs w:val="24"/>
        </w:rPr>
        <w:t>）部分延期赎回”的约定方式与其他基金份额持有人的赎回申请一并办理。如该类基金份额持有人在当日选择取消赎回，则其当日未获受理的部分赎回申请将被撤销</w:t>
      </w:r>
      <w:r w:rsidR="00247983" w:rsidRPr="00247983">
        <w:rPr>
          <w:rFonts w:hAnsi="宋体" w:hint="eastAsia"/>
          <w:kern w:val="0"/>
          <w:sz w:val="24"/>
          <w:szCs w:val="24"/>
        </w:rPr>
        <w:t>。</w:t>
      </w:r>
    </w:p>
    <w:p w14:paraId="231C3FCE" w14:textId="1C141076" w:rsidR="000F19D9" w:rsidRPr="000F19D9"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3</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个工作日，并应当在指定媒介上进行公告。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5CAF514" w:rsidR="000F19D9" w:rsidRPr="000F19D9" w:rsidRDefault="000F19D9" w:rsidP="000F19D9">
      <w:pPr>
        <w:widowControl/>
        <w:adjustRightInd w:val="0"/>
        <w:snapToGrid w:val="0"/>
        <w:spacing w:line="360" w:lineRule="auto"/>
        <w:ind w:firstLineChars="200" w:firstLine="480"/>
        <w:outlineLvl w:val="1"/>
        <w:rPr>
          <w:i/>
          <w:color w:val="FF0000"/>
          <w:kern w:val="0"/>
          <w:sz w:val="24"/>
          <w:szCs w:val="24"/>
          <w:u w:val="single"/>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77777777" w:rsidR="001D64F0" w:rsidRPr="00AB6DA1" w:rsidRDefault="00C92FC0" w:rsidP="009E125C">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001D64F0" w:rsidRPr="00AB6DA1">
        <w:rPr>
          <w:rFonts w:hAnsi="宋体" w:hint="eastAsia"/>
          <w:b/>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0D037F">
      <w:pPr>
        <w:widowControl/>
        <w:adjustRightInd w:val="0"/>
        <w:snapToGrid w:val="0"/>
        <w:spacing w:line="360" w:lineRule="auto"/>
        <w:ind w:firstLineChars="200" w:firstLine="482"/>
        <w:outlineLvl w:val="1"/>
        <w:rPr>
          <w:b/>
          <w:kern w:val="0"/>
          <w:sz w:val="24"/>
          <w:szCs w:val="24"/>
        </w:rPr>
      </w:pPr>
      <w:r w:rsidRPr="00AB6DA1">
        <w:rPr>
          <w:b/>
          <w:kern w:val="0"/>
          <w:sz w:val="24"/>
        </w:rPr>
        <w:t>（</w:t>
      </w:r>
      <w:r w:rsidR="00A67DB3" w:rsidRPr="00AB6DA1">
        <w:rPr>
          <w:rFonts w:hint="eastAsia"/>
          <w:b/>
          <w:kern w:val="0"/>
          <w:sz w:val="24"/>
        </w:rPr>
        <w:t>五</w:t>
      </w:r>
      <w:r w:rsidRPr="00AB6DA1">
        <w:rPr>
          <w:b/>
          <w:kern w:val="0"/>
          <w:sz w:val="24"/>
        </w:rPr>
        <w:t>）</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4390EB89" w14:textId="77777777" w:rsidR="003C01EF" w:rsidRPr="00AB6DA1" w:rsidRDefault="003C01EF" w:rsidP="00872778">
      <w:pPr>
        <w:widowControl/>
        <w:adjustRightInd w:val="0"/>
        <w:snapToGrid w:val="0"/>
        <w:spacing w:line="360" w:lineRule="auto"/>
        <w:ind w:firstLineChars="200" w:firstLine="480"/>
        <w:outlineLvl w:val="1"/>
        <w:rPr>
          <w:rFonts w:hAnsi="宋体"/>
          <w:bCs/>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00690BA3" w:rsidRPr="00AB6DA1">
        <w:rPr>
          <w:rFonts w:hint="eastAsia"/>
          <w:bCs/>
          <w:sz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9A8B4C6" w14:textId="77777777" w:rsidR="00DE43AA" w:rsidRPr="00AB6DA1"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482BC6C7" w14:textId="77777777" w:rsidR="008B283D" w:rsidRPr="00AB6DA1" w:rsidRDefault="005D5805" w:rsidP="00130517">
      <w:pPr>
        <w:widowControl/>
        <w:adjustRightInd w:val="0"/>
        <w:snapToGrid w:val="0"/>
        <w:spacing w:line="360" w:lineRule="auto"/>
        <w:ind w:firstLineChars="200" w:firstLine="480"/>
        <w:rPr>
          <w:rFonts w:ascii="宋体"/>
          <w:color w:val="000000"/>
          <w:kern w:val="0"/>
          <w:sz w:val="24"/>
        </w:rPr>
      </w:pPr>
      <w:r w:rsidRPr="00AB6DA1">
        <w:rPr>
          <w:rFonts w:hAnsi="宋体" w:hint="eastAsia"/>
          <w:kern w:val="0"/>
          <w:sz w:val="24"/>
          <w:szCs w:val="24"/>
        </w:rPr>
        <w:lastRenderedPageBreak/>
        <w:t>3</w:t>
      </w:r>
      <w:r w:rsidR="00DE43AA" w:rsidRPr="00AB6DA1">
        <w:rPr>
          <w:rFonts w:hAnsi="宋体" w:hint="eastAsia"/>
          <w:kern w:val="0"/>
          <w:sz w:val="24"/>
          <w:szCs w:val="24"/>
        </w:rPr>
        <w:t>、</w:t>
      </w:r>
      <w:r w:rsidR="009F7A67" w:rsidRPr="00AB6DA1">
        <w:rPr>
          <w:rFonts w:ascii="宋体" w:hint="eastAsia"/>
          <w:color w:val="000000"/>
          <w:kern w:val="0"/>
          <w:sz w:val="24"/>
        </w:rPr>
        <w:t>特有的流动性风险。本基金</w:t>
      </w:r>
      <w:r w:rsidR="00F85186" w:rsidRPr="00AB6DA1">
        <w:rPr>
          <w:rFonts w:ascii="宋体" w:cs="宋体" w:hint="eastAsia"/>
          <w:color w:val="000000"/>
          <w:kern w:val="0"/>
          <w:sz w:val="24"/>
          <w:szCs w:val="23"/>
        </w:rPr>
        <w:t>为</w:t>
      </w:r>
      <w:r w:rsidR="009F7A67" w:rsidRPr="00AB6DA1">
        <w:rPr>
          <w:rFonts w:ascii="宋体" w:hint="eastAsia"/>
          <w:color w:val="000000"/>
          <w:kern w:val="0"/>
          <w:sz w:val="24"/>
        </w:rPr>
        <w:t>封闭</w:t>
      </w:r>
      <w:r w:rsidR="00044CEB" w:rsidRPr="00AB6DA1">
        <w:rPr>
          <w:rFonts w:ascii="宋体" w:cs="宋体" w:hint="eastAsia"/>
          <w:color w:val="000000"/>
          <w:kern w:val="0"/>
          <w:sz w:val="24"/>
          <w:szCs w:val="23"/>
        </w:rPr>
        <w:t>两</w:t>
      </w:r>
      <w:r w:rsidR="00F85186" w:rsidRPr="00AB6DA1">
        <w:rPr>
          <w:rFonts w:ascii="宋体" w:cs="宋体" w:hint="eastAsia"/>
          <w:color w:val="000000"/>
          <w:kern w:val="0"/>
          <w:sz w:val="24"/>
          <w:szCs w:val="23"/>
        </w:rPr>
        <w:t>年</w:t>
      </w:r>
      <w:r w:rsidR="009F7A67" w:rsidRPr="00AB6DA1">
        <w:rPr>
          <w:rFonts w:ascii="宋体" w:hint="eastAsia"/>
          <w:color w:val="000000"/>
          <w:kern w:val="0"/>
          <w:sz w:val="24"/>
        </w:rPr>
        <w:t>运作，</w:t>
      </w:r>
      <w:r w:rsidR="00F85186" w:rsidRPr="00AB6DA1">
        <w:rPr>
          <w:rFonts w:ascii="宋体" w:cs="宋体" w:hint="eastAsia"/>
          <w:color w:val="000000"/>
          <w:kern w:val="0"/>
          <w:sz w:val="24"/>
          <w:szCs w:val="23"/>
        </w:rPr>
        <w:t>之后转为开放式</w:t>
      </w:r>
      <w:r w:rsidRPr="00AB6DA1">
        <w:rPr>
          <w:rFonts w:ascii="宋体" w:cs="宋体" w:hint="eastAsia"/>
          <w:color w:val="000000"/>
          <w:kern w:val="0"/>
          <w:sz w:val="24"/>
          <w:szCs w:val="23"/>
        </w:rPr>
        <w:t>运作</w:t>
      </w:r>
      <w:r w:rsidR="00F85186" w:rsidRPr="00AB6DA1">
        <w:rPr>
          <w:rFonts w:ascii="宋体" w:cs="宋体" w:hint="eastAsia"/>
          <w:color w:val="000000"/>
          <w:kern w:val="0"/>
          <w:sz w:val="24"/>
          <w:szCs w:val="23"/>
        </w:rPr>
        <w:t>。本基金在</w:t>
      </w:r>
      <w:r w:rsidR="009F7A67" w:rsidRPr="00AB6DA1">
        <w:rPr>
          <w:rFonts w:ascii="宋体" w:hint="eastAsia"/>
          <w:color w:val="000000"/>
          <w:kern w:val="0"/>
          <w:sz w:val="24"/>
        </w:rPr>
        <w:t>封闭期内不</w:t>
      </w:r>
      <w:r w:rsidR="00F85186" w:rsidRPr="00AB6DA1">
        <w:rPr>
          <w:rFonts w:ascii="宋体" w:cs="宋体" w:hint="eastAsia"/>
          <w:color w:val="000000"/>
          <w:kern w:val="0"/>
          <w:sz w:val="24"/>
          <w:szCs w:val="23"/>
        </w:rPr>
        <w:t>办理</w:t>
      </w:r>
      <w:r w:rsidR="009F7A67" w:rsidRPr="00AB6DA1">
        <w:rPr>
          <w:rFonts w:ascii="宋体" w:hint="eastAsia"/>
          <w:color w:val="000000"/>
          <w:kern w:val="0"/>
          <w:sz w:val="24"/>
        </w:rPr>
        <w:t>申购赎回</w:t>
      </w:r>
      <w:r w:rsidR="00F85186" w:rsidRPr="00AB6DA1">
        <w:rPr>
          <w:rFonts w:ascii="宋体" w:cs="宋体" w:hint="eastAsia"/>
          <w:color w:val="000000"/>
          <w:kern w:val="0"/>
          <w:sz w:val="24"/>
          <w:szCs w:val="23"/>
        </w:rPr>
        <w:t>业务</w:t>
      </w:r>
      <w:r w:rsidR="009F7A67" w:rsidRPr="00AB6DA1">
        <w:rPr>
          <w:rFonts w:ascii="宋体" w:hint="eastAsia"/>
          <w:color w:val="000000"/>
          <w:kern w:val="0"/>
          <w:sz w:val="24"/>
        </w:rPr>
        <w:t>，也不上市交易，从而可能无法满足投资者的</w:t>
      </w:r>
      <w:r w:rsidR="00F85186" w:rsidRPr="00AB6DA1">
        <w:rPr>
          <w:rFonts w:ascii="宋体" w:cs="宋体" w:hint="eastAsia"/>
          <w:color w:val="000000"/>
          <w:kern w:val="0"/>
          <w:sz w:val="24"/>
          <w:szCs w:val="23"/>
        </w:rPr>
        <w:t>短期</w:t>
      </w:r>
      <w:r w:rsidR="009F7A67" w:rsidRPr="00AB6DA1">
        <w:rPr>
          <w:rFonts w:ascii="宋体" w:hint="eastAsia"/>
          <w:color w:val="000000"/>
          <w:kern w:val="0"/>
          <w:sz w:val="24"/>
        </w:rPr>
        <w:t>流动性需求；</w:t>
      </w:r>
      <w:r w:rsidR="00F85186" w:rsidRPr="00AB6DA1">
        <w:rPr>
          <w:rFonts w:ascii="宋体" w:cs="宋体"/>
          <w:color w:val="000000"/>
          <w:kern w:val="0"/>
          <w:sz w:val="24"/>
          <w:szCs w:val="23"/>
        </w:rPr>
        <w:t xml:space="preserve"> </w:t>
      </w:r>
    </w:p>
    <w:p w14:paraId="527598A2" w14:textId="77777777" w:rsidR="005F1979" w:rsidRPr="00AB6DA1" w:rsidRDefault="00257945" w:rsidP="00B218C8">
      <w:pPr>
        <w:widowControl/>
        <w:adjustRightInd w:val="0"/>
        <w:snapToGrid w:val="0"/>
        <w:spacing w:line="360" w:lineRule="auto"/>
        <w:ind w:firstLineChars="200" w:firstLine="480"/>
        <w:rPr>
          <w:rFonts w:ascii="宋体" w:hAnsi="宋体"/>
          <w:kern w:val="0"/>
          <w:sz w:val="24"/>
          <w:szCs w:val="24"/>
        </w:rPr>
      </w:pPr>
      <w:r w:rsidRPr="00AB6DA1">
        <w:rPr>
          <w:rFonts w:hAnsi="宋体"/>
          <w:kern w:val="0"/>
          <w:sz w:val="24"/>
          <w:szCs w:val="24"/>
        </w:rPr>
        <w:t>4</w:t>
      </w:r>
      <w:r w:rsidR="005F1979" w:rsidRPr="00AB6DA1">
        <w:rPr>
          <w:rFonts w:ascii="宋体" w:hAnsi="宋体" w:hint="eastAsia"/>
          <w:kern w:val="0"/>
          <w:sz w:val="24"/>
          <w:szCs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r w:rsidR="00F8275E" w:rsidRPr="00AB6DA1">
        <w:rPr>
          <w:rFonts w:ascii="宋体" w:hAnsi="宋体" w:hint="eastAsia"/>
          <w:kern w:val="0"/>
          <w:sz w:val="24"/>
          <w:szCs w:val="24"/>
        </w:rPr>
        <w:t>；</w:t>
      </w:r>
    </w:p>
    <w:p w14:paraId="046D5E9D" w14:textId="77777777" w:rsidR="00637B68" w:rsidRPr="00AB6DA1" w:rsidRDefault="00637B68" w:rsidP="0025794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5</w:t>
      </w:r>
      <w:r w:rsidRPr="00AB6DA1">
        <w:rPr>
          <w:rFonts w:hAnsi="宋体" w:hint="eastAsia"/>
          <w:kern w:val="0"/>
          <w:sz w:val="24"/>
          <w:szCs w:val="24"/>
        </w:rPr>
        <w:t>、</w:t>
      </w:r>
      <w:r w:rsidRPr="00AB6DA1">
        <w:rPr>
          <w:rFonts w:ascii="宋体" w:hAnsi="宋体" w:hint="eastAsia"/>
          <w:kern w:val="0"/>
          <w:sz w:val="24"/>
          <w:szCs w:val="24"/>
        </w:rPr>
        <w:t>本基金投资</w:t>
      </w:r>
      <w:r w:rsidRPr="00AB6DA1">
        <w:rPr>
          <w:rFonts w:hAnsi="宋体" w:hint="eastAsia"/>
          <w:kern w:val="0"/>
          <w:sz w:val="24"/>
          <w:szCs w:val="24"/>
        </w:rPr>
        <w:t>资产支持证券</w:t>
      </w:r>
      <w:r w:rsidRPr="00AB6DA1">
        <w:rPr>
          <w:rFonts w:ascii="宋体" w:hAnsi="宋体" w:hint="eastAsia"/>
          <w:kern w:val="0"/>
          <w:sz w:val="24"/>
          <w:szCs w:val="24"/>
        </w:rPr>
        <w:t>，</w:t>
      </w:r>
      <w:r w:rsidRPr="00AB6DA1">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03ECE441" w:rsidR="00257945" w:rsidRPr="00AB6DA1" w:rsidRDefault="00637B68" w:rsidP="00257945">
      <w:pPr>
        <w:widowControl/>
        <w:adjustRightInd w:val="0"/>
        <w:snapToGrid w:val="0"/>
        <w:spacing w:line="360" w:lineRule="auto"/>
        <w:ind w:firstLineChars="200" w:firstLine="480"/>
        <w:rPr>
          <w:rFonts w:ascii="宋体" w:cs="宋体"/>
          <w:color w:val="000000"/>
          <w:kern w:val="0"/>
          <w:sz w:val="24"/>
          <w:szCs w:val="23"/>
        </w:rPr>
      </w:pPr>
      <w:r w:rsidRPr="00AB6DA1">
        <w:rPr>
          <w:rFonts w:hAnsi="宋体" w:hint="eastAsia"/>
          <w:kern w:val="0"/>
          <w:sz w:val="24"/>
          <w:szCs w:val="24"/>
        </w:rPr>
        <w:t>6</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基金合同提前终止风险。连续六十个工作日出现基金份额持有人数量不满200人或者基金资产净值低于5000万元情形的，基金管理人</w:t>
      </w:r>
      <w:r w:rsidR="004776CC">
        <w:rPr>
          <w:rFonts w:ascii="宋体" w:hAnsi="宋体" w:hint="eastAsia"/>
          <w:bCs/>
          <w:sz w:val="24"/>
        </w:rPr>
        <w:t>应向中国证监会报告，并可</w:t>
      </w:r>
      <w:r w:rsidR="00257945" w:rsidRPr="00AB6DA1">
        <w:rPr>
          <w:rFonts w:ascii="宋体" w:cs="宋体" w:hint="eastAsia"/>
          <w:color w:val="000000"/>
          <w:kern w:val="0"/>
          <w:sz w:val="24"/>
          <w:szCs w:val="23"/>
        </w:rPr>
        <w:t>提前终止基金合同，不需召开基金份额持有人大会。</w:t>
      </w:r>
    </w:p>
    <w:p w14:paraId="32F38A36" w14:textId="77777777"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4E8B645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495B27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0DECCDBC"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509D6FD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42D8CDC5"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134" w:name="OLE_LINK15"/>
    </w:p>
    <w:p w14:paraId="419D25EB"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35" w:name="_Toc367103310"/>
      <w:r w:rsidRPr="00AB6DA1">
        <w:rPr>
          <w:rFonts w:hAnsi="宋体"/>
          <w:b/>
          <w:kern w:val="0"/>
          <w:sz w:val="30"/>
        </w:rPr>
        <w:br w:type="page"/>
      </w:r>
      <w:bookmarkStart w:id="136" w:name="_Toc441766051"/>
      <w:bookmarkStart w:id="137" w:name="_Hlk489003444"/>
      <w:r w:rsidR="003D0009" w:rsidRPr="00AB6DA1">
        <w:rPr>
          <w:rFonts w:hAnsi="宋体" w:hint="eastAsia"/>
          <w:b/>
          <w:kern w:val="0"/>
          <w:sz w:val="30"/>
        </w:rPr>
        <w:lastRenderedPageBreak/>
        <w:t>十</w:t>
      </w:r>
      <w:r w:rsidR="00BF4B10" w:rsidRPr="00AB6DA1">
        <w:rPr>
          <w:rFonts w:hAnsi="宋体" w:hint="eastAsia"/>
          <w:b/>
          <w:kern w:val="0"/>
          <w:sz w:val="30"/>
        </w:rPr>
        <w:t>七</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34"/>
      <w:r w:rsidR="00C92FC0" w:rsidRPr="00AB6DA1">
        <w:rPr>
          <w:rFonts w:hAnsi="宋体"/>
          <w:b/>
          <w:kern w:val="0"/>
          <w:sz w:val="30"/>
        </w:rPr>
        <w:t>产的清算</w:t>
      </w:r>
      <w:bookmarkEnd w:id="135"/>
      <w:bookmarkEnd w:id="136"/>
    </w:p>
    <w:p w14:paraId="44C48FFF" w14:textId="77777777" w:rsidR="00FF1437" w:rsidRPr="00AB6DA1" w:rsidRDefault="00E921AB" w:rsidP="0099333E">
      <w:pPr>
        <w:widowControl/>
        <w:adjustRightInd w:val="0"/>
        <w:snapToGrid w:val="0"/>
        <w:spacing w:line="360" w:lineRule="auto"/>
        <w:ind w:firstLine="482"/>
        <w:outlineLvl w:val="1"/>
        <w:rPr>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77777777"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F26C327" w14:textId="5D024E9C"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004776CC">
        <w:rPr>
          <w:rFonts w:hint="eastAsia"/>
          <w:bCs/>
          <w:sz w:val="24"/>
        </w:rPr>
        <w:t>自表决通过之日起</w:t>
      </w:r>
      <w:r w:rsidR="004776CC" w:rsidRPr="00610824">
        <w:rPr>
          <w:rFonts w:hint="eastAsia"/>
          <w:bCs/>
          <w:sz w:val="24"/>
        </w:rPr>
        <w:t>生效</w:t>
      </w:r>
      <w:r w:rsidR="004776CC">
        <w:rPr>
          <w:rFonts w:hint="eastAsia"/>
          <w:bCs/>
          <w:sz w:val="24"/>
        </w:rPr>
        <w:t>，</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00FC268E" w:rsidRPr="00AB6DA1">
        <w:rPr>
          <w:rFonts w:hint="eastAsia"/>
          <w:bCs/>
          <w:sz w:val="24"/>
        </w:rPr>
        <w:t>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77707995" w:rsidR="00782EE2" w:rsidRPr="00AB6DA1" w:rsidRDefault="00E170A8" w:rsidP="004776CC">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85333" w:rsidRPr="00AB6DA1">
        <w:rPr>
          <w:rFonts w:hint="eastAsia"/>
          <w:bCs/>
          <w:sz w:val="24"/>
        </w:rPr>
        <w:t>连续</w:t>
      </w:r>
      <w:r w:rsidR="00485333" w:rsidRPr="00AB6DA1">
        <w:rPr>
          <w:rFonts w:hint="eastAsia"/>
          <w:bCs/>
          <w:sz w:val="24"/>
        </w:rPr>
        <w:t>60</w:t>
      </w:r>
      <w:r w:rsidR="00485333" w:rsidRPr="00AB6DA1">
        <w:rPr>
          <w:rFonts w:hint="eastAsia"/>
          <w:bCs/>
          <w:sz w:val="24"/>
        </w:rPr>
        <w:t>个</w:t>
      </w:r>
      <w:r w:rsidR="00485333" w:rsidRPr="00AB6DA1">
        <w:rPr>
          <w:bCs/>
          <w:sz w:val="24"/>
        </w:rPr>
        <w:t>工作日出现基金份额持有人数量不满</w:t>
      </w:r>
      <w:r w:rsidR="00485333" w:rsidRPr="00AB6DA1">
        <w:rPr>
          <w:rFonts w:hint="eastAsia"/>
          <w:bCs/>
          <w:sz w:val="24"/>
        </w:rPr>
        <w:t>200</w:t>
      </w:r>
      <w:r w:rsidR="00485333" w:rsidRPr="00AB6DA1">
        <w:rPr>
          <w:rFonts w:hint="eastAsia"/>
          <w:bCs/>
          <w:sz w:val="24"/>
        </w:rPr>
        <w:t>人或者</w:t>
      </w:r>
      <w:r w:rsidR="00485333" w:rsidRPr="00AB6DA1">
        <w:rPr>
          <w:bCs/>
          <w:sz w:val="24"/>
        </w:rPr>
        <w:t>基金资产净值</w:t>
      </w:r>
      <w:r w:rsidR="00485333" w:rsidRPr="00AB6DA1">
        <w:rPr>
          <w:rFonts w:hint="eastAsia"/>
          <w:bCs/>
          <w:sz w:val="24"/>
        </w:rPr>
        <w:t>低于</w:t>
      </w:r>
      <w:r w:rsidR="00485333" w:rsidRPr="00AB6DA1">
        <w:rPr>
          <w:rFonts w:hint="eastAsia"/>
          <w:bCs/>
          <w:sz w:val="24"/>
        </w:rPr>
        <w:t>5000</w:t>
      </w:r>
      <w:r w:rsidR="00485333" w:rsidRPr="00AB6DA1">
        <w:rPr>
          <w:rFonts w:hint="eastAsia"/>
          <w:bCs/>
          <w:sz w:val="24"/>
        </w:rPr>
        <w:t>万</w:t>
      </w:r>
      <w:r w:rsidR="00485333" w:rsidRPr="00AB6DA1">
        <w:rPr>
          <w:bCs/>
          <w:sz w:val="24"/>
        </w:rPr>
        <w:t>元情形的</w:t>
      </w:r>
      <w:r w:rsidR="00485333" w:rsidRPr="00AB6DA1">
        <w:rPr>
          <w:rFonts w:hint="eastAsia"/>
          <w:bCs/>
          <w:sz w:val="24"/>
        </w:rPr>
        <w:t>，基金管理人</w:t>
      </w:r>
      <w:r w:rsidR="004776CC">
        <w:rPr>
          <w:rFonts w:hint="eastAsia"/>
          <w:bCs/>
          <w:sz w:val="24"/>
        </w:rPr>
        <w:t>可</w:t>
      </w:r>
      <w:r w:rsidR="00485333" w:rsidRPr="00AB6DA1">
        <w:rPr>
          <w:rFonts w:hint="eastAsia"/>
          <w:bCs/>
          <w:sz w:val="24"/>
        </w:rPr>
        <w:t>提前终止基金合同，不需召开基金份额持有人大会</w:t>
      </w:r>
      <w:r w:rsidR="00485333" w:rsidRPr="00AB6DA1">
        <w:rPr>
          <w:bCs/>
          <w:sz w:val="24"/>
        </w:rPr>
        <w:t>；</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3CCBBAB5"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77777777" w:rsidR="00BC3F50" w:rsidRPr="00AB6DA1" w:rsidRDefault="00F44196">
      <w:pPr>
        <w:widowControl/>
        <w:adjustRightInd w:val="0"/>
        <w:snapToGrid w:val="0"/>
        <w:spacing w:line="360" w:lineRule="auto"/>
        <w:ind w:firstLineChars="200" w:firstLine="480"/>
        <w:outlineLvl w:val="1"/>
        <w:rPr>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，若遇基金持有的有价证券出现长期休市、停牌或其他流通受限的情形除外</w:t>
      </w:r>
      <w:r w:rsidRPr="00AB6DA1">
        <w:rPr>
          <w:bCs/>
          <w:sz w:val="24"/>
        </w:rPr>
        <w:t>。</w:t>
      </w:r>
    </w:p>
    <w:p w14:paraId="2587B6D1" w14:textId="77777777" w:rsidR="00FF1437" w:rsidRPr="00AB6DA1" w:rsidRDefault="009F7A67" w:rsidP="00F33EAD">
      <w:pPr>
        <w:widowControl/>
        <w:adjustRightInd w:val="0"/>
        <w:snapToGrid w:val="0"/>
        <w:spacing w:line="360" w:lineRule="auto"/>
        <w:ind w:firstLineChars="200" w:firstLine="482"/>
        <w:outlineLvl w:val="1"/>
        <w:rPr>
          <w:b/>
          <w:color w:val="000000"/>
          <w:sz w:val="24"/>
        </w:rPr>
      </w:pPr>
      <w:r w:rsidRPr="00AB6DA1">
        <w:rPr>
          <w:rFonts w:hint="eastAsia"/>
          <w:b/>
          <w:sz w:val="24"/>
        </w:rPr>
        <w:t>（</w:t>
      </w:r>
      <w:r w:rsidR="00D8603E" w:rsidRPr="00AB6DA1">
        <w:rPr>
          <w:rFonts w:hAnsi="宋体"/>
          <w:b/>
          <w:color w:val="00000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AB6DA1" w:rsidRDefault="00D8603E" w:rsidP="00A67DB3">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（五）</w:t>
      </w:r>
      <w:r w:rsidRPr="00AB6DA1">
        <w:rPr>
          <w:b/>
          <w:bCs/>
          <w:sz w:val="24"/>
        </w:rPr>
        <w:t>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AB6DA1" w:rsidRDefault="00D8603E" w:rsidP="0099333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（六）基金财产清算的公告</w:t>
      </w:r>
    </w:p>
    <w:p w14:paraId="26704A15" w14:textId="77777777"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3CD6E045" w14:textId="77777777" w:rsidR="00FF1437" w:rsidRPr="00AB6DA1" w:rsidRDefault="00D8603E" w:rsidP="0099333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137"/>
    <w:p w14:paraId="6B228DD7" w14:textId="77777777" w:rsidR="008D26A4" w:rsidRPr="00AB6DA1" w:rsidRDefault="008D26A4" w:rsidP="008A40D2">
      <w:pPr>
        <w:widowControl/>
        <w:adjustRightInd w:val="0"/>
        <w:snapToGrid w:val="0"/>
        <w:spacing w:line="500" w:lineRule="exact"/>
        <w:rPr>
          <w:rFonts w:ascii="宋体" w:hAnsi="宋体"/>
          <w:kern w:val="0"/>
          <w:sz w:val="24"/>
        </w:rPr>
      </w:pPr>
    </w:p>
    <w:p w14:paraId="27A85FB4"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38" w:name="_Toc367103311"/>
      <w:r w:rsidRPr="00AB6DA1">
        <w:rPr>
          <w:rFonts w:ascii="宋体" w:hAnsi="宋体"/>
          <w:b/>
          <w:kern w:val="0"/>
          <w:sz w:val="30"/>
        </w:rPr>
        <w:br w:type="page"/>
      </w:r>
      <w:bookmarkStart w:id="139" w:name="_Toc441766052"/>
      <w:bookmarkStart w:id="140" w:name="_Hlk489012610"/>
      <w:r w:rsidR="00626C74" w:rsidRPr="00AB6DA1">
        <w:rPr>
          <w:rFonts w:ascii="宋体" w:hAnsi="宋体" w:hint="eastAsia"/>
          <w:b/>
          <w:kern w:val="0"/>
          <w:sz w:val="30"/>
        </w:rPr>
        <w:lastRenderedPageBreak/>
        <w:t>十</w:t>
      </w:r>
      <w:r w:rsidR="00206F43" w:rsidRPr="00AB6DA1">
        <w:rPr>
          <w:rFonts w:ascii="宋体" w:hAnsi="宋体" w:hint="eastAsia"/>
          <w:b/>
          <w:kern w:val="0"/>
          <w:sz w:val="30"/>
        </w:rPr>
        <w:t>八</w:t>
      </w:r>
      <w:r w:rsidR="00626C74" w:rsidRPr="00AB6DA1">
        <w:rPr>
          <w:rFonts w:ascii="宋体" w:hAnsi="宋体" w:hint="eastAsia"/>
          <w:b/>
          <w:kern w:val="0"/>
          <w:sz w:val="30"/>
        </w:rPr>
        <w:t>、基金合同内容摘要</w:t>
      </w:r>
      <w:bookmarkEnd w:id="138"/>
      <w:bookmarkEnd w:id="139"/>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AB6DA1" w:rsidRDefault="00C92FC0" w:rsidP="000D037F">
      <w:pPr>
        <w:widowControl/>
        <w:adjustRightInd w:val="0"/>
        <w:snapToGrid w:val="0"/>
        <w:spacing w:line="360" w:lineRule="auto"/>
        <w:ind w:firstLineChars="200" w:firstLine="480"/>
        <w:outlineLvl w:val="8"/>
        <w:rPr>
          <w:kern w:val="0"/>
          <w:sz w:val="24"/>
        </w:rPr>
      </w:pPr>
      <w:r w:rsidRPr="00AB6DA1">
        <w:rPr>
          <w:kern w:val="0"/>
          <w:sz w:val="24"/>
        </w:rPr>
        <w:t>1</w:t>
      </w:r>
      <w:r w:rsidRPr="00AB6DA1">
        <w:rPr>
          <w:rFonts w:hAnsi="宋体"/>
          <w:kern w:val="0"/>
          <w:sz w:val="24"/>
        </w:rPr>
        <w:t>、基金管理人的权利与义务</w:t>
      </w:r>
      <w:r w:rsidRPr="00AB6DA1">
        <w:rPr>
          <w:kern w:val="0"/>
          <w:sz w:val="24"/>
        </w:rPr>
        <w:t xml:space="preserve"> </w:t>
      </w:r>
    </w:p>
    <w:p w14:paraId="460C8A7E" w14:textId="77777777" w:rsidR="006E1DD9" w:rsidRPr="00AB6DA1" w:rsidRDefault="002112D0" w:rsidP="000D037F">
      <w:pPr>
        <w:widowControl/>
        <w:adjustRightInd w:val="0"/>
        <w:snapToGrid w:val="0"/>
        <w:spacing w:line="360" w:lineRule="auto"/>
        <w:ind w:firstLineChars="200" w:firstLine="480"/>
        <w:outlineLvl w:val="8"/>
        <w:rPr>
          <w:bCs/>
          <w:sz w:val="24"/>
        </w:rPr>
      </w:pPr>
      <w:r w:rsidRPr="00AB6DA1">
        <w:rPr>
          <w:bCs/>
          <w:sz w:val="24"/>
        </w:rPr>
        <w:t>（</w:t>
      </w:r>
      <w:r w:rsidR="00354B5F" w:rsidRPr="00AB6DA1">
        <w:rPr>
          <w:bCs/>
          <w:sz w:val="24"/>
        </w:rPr>
        <w:t>1</w:t>
      </w:r>
      <w:r w:rsidRPr="00AB6DA1">
        <w:rPr>
          <w:bCs/>
          <w:sz w:val="24"/>
        </w:rPr>
        <w:t>）</w:t>
      </w:r>
      <w:r w:rsidR="00A60AF2" w:rsidRPr="00AB6DA1">
        <w:rPr>
          <w:bCs/>
          <w:sz w:val="24"/>
        </w:rPr>
        <w:t>根据《基金法》、《运作办法》及其他有关规定，基金管理人的权利包括但不限于：</w:t>
      </w:r>
    </w:p>
    <w:p w14:paraId="6A29F0F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660EB03D"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5C8BF2F1"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7FF3FF22"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E8FB7A8"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5</w:t>
      </w:r>
      <w:r w:rsidRPr="00AB6DA1">
        <w:rPr>
          <w:bCs/>
          <w:sz w:val="24"/>
        </w:rPr>
        <w:t>）</w:t>
      </w:r>
      <w:bookmarkStart w:id="141" w:name="_Hlt88896155"/>
      <w:r w:rsidRPr="00AB6DA1">
        <w:rPr>
          <w:rFonts w:hint="eastAsia"/>
          <w:bCs/>
          <w:sz w:val="24"/>
        </w:rPr>
        <w:t>按照规定</w:t>
      </w:r>
      <w:r w:rsidRPr="00AB6DA1">
        <w:rPr>
          <w:bCs/>
          <w:sz w:val="24"/>
        </w:rPr>
        <w:t>召集</w:t>
      </w:r>
      <w:bookmarkEnd w:id="141"/>
      <w:r w:rsidRPr="00AB6DA1">
        <w:rPr>
          <w:bCs/>
          <w:sz w:val="24"/>
        </w:rPr>
        <w:t>基金份额持有人大会；</w:t>
      </w:r>
    </w:p>
    <w:p w14:paraId="7A858F0E"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CE02E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A52F4DF" w14:textId="77777777" w:rsidR="00AE4A41" w:rsidRPr="00AB6DA1" w:rsidRDefault="007D5372" w:rsidP="00AE4A41">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4B88E075"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5D17D35A"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7613FE48"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780F0125"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72ABE558" w14:textId="77777777" w:rsidR="00B67EFE" w:rsidRPr="00AB6DA1" w:rsidRDefault="00B67EFE" w:rsidP="0053035C">
      <w:pPr>
        <w:adjustRightInd w:val="0"/>
        <w:snapToGrid w:val="0"/>
        <w:spacing w:line="360" w:lineRule="auto"/>
        <w:ind w:firstLineChars="200" w:firstLine="480"/>
        <w:rPr>
          <w:bCs/>
          <w:sz w:val="24"/>
        </w:rPr>
      </w:pPr>
      <w:r w:rsidRPr="00AB6DA1">
        <w:rPr>
          <w:bCs/>
          <w:sz w:val="24"/>
        </w:rPr>
        <w:t>1</w:t>
      </w:r>
      <w:r w:rsidR="00465C28"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78A5961" w14:textId="77777777" w:rsidR="007D5372" w:rsidRPr="00AB6DA1" w:rsidRDefault="00465C28" w:rsidP="007B57F4">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007D5372" w:rsidRPr="00AB6DA1">
        <w:rPr>
          <w:bCs/>
          <w:sz w:val="24"/>
        </w:rPr>
        <w:t>）以基金管理人的名义，代表基金份额持有人的利益行使诉讼权利或者实施其他法律行为；</w:t>
      </w:r>
    </w:p>
    <w:p w14:paraId="2193B42F" w14:textId="77777777" w:rsidR="00AE4A41" w:rsidRPr="00AB6DA1" w:rsidRDefault="00465C28" w:rsidP="00AE4A41">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007D5372" w:rsidRPr="00AB6DA1">
        <w:rPr>
          <w:bCs/>
          <w:sz w:val="24"/>
        </w:rPr>
        <w:t>）选择、更换律师事务所、会计师事务所、证券经纪商或其他为基金提供服务的外部机构；</w:t>
      </w:r>
      <w:r w:rsidR="007D5372" w:rsidRPr="00AB6DA1">
        <w:rPr>
          <w:bCs/>
          <w:sz w:val="24"/>
        </w:rPr>
        <w:tab/>
      </w:r>
    </w:p>
    <w:p w14:paraId="3A742FAA" w14:textId="77777777" w:rsidR="00AE4A41" w:rsidRPr="00AB6DA1" w:rsidRDefault="00465C28" w:rsidP="00AE4A41">
      <w:pPr>
        <w:adjustRightInd w:val="0"/>
        <w:snapToGrid w:val="0"/>
        <w:spacing w:line="360" w:lineRule="auto"/>
        <w:ind w:firstLineChars="200" w:firstLine="480"/>
        <w:rPr>
          <w:bCs/>
          <w:sz w:val="24"/>
        </w:rPr>
      </w:pPr>
      <w:bookmarkStart w:id="142" w:name="OLE_LINK40"/>
      <w:bookmarkStart w:id="143" w:name="OLE_LINK41"/>
      <w:r w:rsidRPr="00AB6DA1">
        <w:rPr>
          <w:bCs/>
          <w:sz w:val="24"/>
        </w:rPr>
        <w:lastRenderedPageBreak/>
        <w:t>1</w:t>
      </w:r>
      <w:r w:rsidRPr="00AB6DA1">
        <w:rPr>
          <w:rFonts w:hint="eastAsia"/>
          <w:bCs/>
          <w:sz w:val="24"/>
        </w:rPr>
        <w:t>6</w:t>
      </w:r>
      <w:r w:rsidR="007D5372" w:rsidRPr="00AB6DA1">
        <w:rPr>
          <w:bCs/>
          <w:sz w:val="24"/>
        </w:rPr>
        <w:t>）在符合有关法律、法规的前提下，制</w:t>
      </w:r>
      <w:r w:rsidR="007D5372" w:rsidRPr="00AB6DA1">
        <w:rPr>
          <w:rFonts w:hint="eastAsia"/>
          <w:bCs/>
          <w:sz w:val="24"/>
        </w:rPr>
        <w:t>定</w:t>
      </w:r>
      <w:r w:rsidR="007D5372" w:rsidRPr="00AB6DA1">
        <w:rPr>
          <w:bCs/>
          <w:sz w:val="24"/>
        </w:rPr>
        <w:t>和调整有关基金认购、申购、赎回、转换</w:t>
      </w:r>
      <w:r w:rsidR="007D5372" w:rsidRPr="00AB6DA1">
        <w:rPr>
          <w:rFonts w:hint="eastAsia"/>
          <w:bCs/>
          <w:sz w:val="24"/>
        </w:rPr>
        <w:t>等</w:t>
      </w:r>
      <w:r w:rsidR="007D5372" w:rsidRPr="00AB6DA1">
        <w:rPr>
          <w:bCs/>
          <w:sz w:val="24"/>
        </w:rPr>
        <w:t>的业务规则；</w:t>
      </w:r>
    </w:p>
    <w:bookmarkEnd w:id="142"/>
    <w:bookmarkEnd w:id="143"/>
    <w:p w14:paraId="16555644" w14:textId="77777777" w:rsidR="00D3433D" w:rsidRPr="00AB6DA1" w:rsidRDefault="00465C28" w:rsidP="0099333E">
      <w:pPr>
        <w:widowControl/>
        <w:adjustRightInd w:val="0"/>
        <w:snapToGrid w:val="0"/>
        <w:spacing w:line="360" w:lineRule="auto"/>
        <w:ind w:firstLineChars="200" w:firstLine="480"/>
        <w:outlineLvl w:val="8"/>
        <w:rPr>
          <w:bCs/>
          <w:sz w:val="24"/>
        </w:rPr>
      </w:pPr>
      <w:r w:rsidRPr="00AB6DA1">
        <w:rPr>
          <w:bCs/>
          <w:sz w:val="24"/>
        </w:rPr>
        <w:t>1</w:t>
      </w:r>
      <w:r w:rsidRPr="00AB6DA1">
        <w:rPr>
          <w:rFonts w:hint="eastAsia"/>
          <w:bCs/>
          <w:sz w:val="24"/>
        </w:rPr>
        <w:t>7</w:t>
      </w:r>
      <w:r w:rsidR="007D5372" w:rsidRPr="00AB6DA1">
        <w:rPr>
          <w:bCs/>
          <w:sz w:val="24"/>
        </w:rPr>
        <w:t>）法律法规及中国证监会规定的和《基金合同》约定的其他权利。</w:t>
      </w:r>
    </w:p>
    <w:p w14:paraId="62DB2972" w14:textId="77777777" w:rsidR="00034FF5" w:rsidRPr="00AB6DA1" w:rsidRDefault="00034FF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0CD1E3D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6B1E786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0AFD3A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2FAD53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275A9B6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5A07F79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7EB302E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483FD1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）采取适当合理的措施使计算基金份额认购、申购、赎回和注销价格的方法符合《基金合同》等法律文件的规定，按有关规定计算并公告基金资产净值，确定基金份额申购、赎回的价格；</w:t>
      </w:r>
    </w:p>
    <w:p w14:paraId="4692123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6CD2535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）编制季度、半年度和年度基金报告；</w:t>
      </w:r>
    </w:p>
    <w:p w14:paraId="5BD3749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5A2C8BD0" w14:textId="77777777" w:rsidR="00CA638A" w:rsidRPr="00AB6DA1" w:rsidRDefault="00CA638A" w:rsidP="00C86027">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79FC84E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13</w:t>
      </w:r>
      <w:r w:rsidRPr="00AB6DA1">
        <w:rPr>
          <w:bCs/>
          <w:sz w:val="24"/>
        </w:rPr>
        <w:t>）按《基金合同》的约定确定基金收益分配方案，及时向基金份额持有人分配基金收益；</w:t>
      </w:r>
    </w:p>
    <w:p w14:paraId="6784542F"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A9E720E"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0B8A5A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55CE25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7850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2C4BEC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50D6D0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5BFEF9F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5FC77E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03422B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1C80ED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44" w:name="_Hlt88823209"/>
      <w:bookmarkEnd w:id="144"/>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191F09D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56C859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5F11699C" w14:textId="77777777" w:rsidR="00D3433D" w:rsidRPr="00AB6DA1" w:rsidRDefault="00CA638A" w:rsidP="0099333E">
      <w:pPr>
        <w:adjustRightInd w:val="0"/>
        <w:snapToGrid w:val="0"/>
        <w:spacing w:line="360" w:lineRule="auto"/>
        <w:ind w:firstLineChars="200" w:firstLine="480"/>
        <w:rPr>
          <w:sz w:val="24"/>
        </w:rPr>
      </w:pPr>
      <w:r w:rsidRPr="00AB6DA1">
        <w:rPr>
          <w:bCs/>
          <w:sz w:val="24"/>
        </w:rPr>
        <w:lastRenderedPageBreak/>
        <w:t>27</w:t>
      </w:r>
      <w:r w:rsidRPr="00AB6DA1">
        <w:rPr>
          <w:bCs/>
          <w:sz w:val="24"/>
        </w:rPr>
        <w:t>）法律法规及中国证监会规定的和《基金合同》约定的其他义务。</w:t>
      </w:r>
    </w:p>
    <w:p w14:paraId="3A0D7F35" w14:textId="77777777" w:rsidR="006E1DD9" w:rsidRPr="00AB6DA1" w:rsidRDefault="00C92FC0" w:rsidP="000D037F">
      <w:pPr>
        <w:widowControl/>
        <w:adjustRightInd w:val="0"/>
        <w:snapToGrid w:val="0"/>
        <w:spacing w:line="360" w:lineRule="auto"/>
        <w:ind w:firstLineChars="200" w:firstLine="480"/>
        <w:outlineLvl w:val="8"/>
        <w:rPr>
          <w:kern w:val="0"/>
          <w:sz w:val="24"/>
        </w:rPr>
      </w:pPr>
      <w:bookmarkStart w:id="145" w:name="_Hlt88897298"/>
      <w:bookmarkEnd w:id="145"/>
      <w:r w:rsidRPr="00AB6DA1">
        <w:rPr>
          <w:kern w:val="0"/>
          <w:sz w:val="24"/>
        </w:rPr>
        <w:t>2</w:t>
      </w:r>
      <w:r w:rsidRPr="00AB6DA1">
        <w:rPr>
          <w:rFonts w:hAnsi="宋体"/>
          <w:kern w:val="0"/>
          <w:sz w:val="24"/>
        </w:rPr>
        <w:t>、基金托管人的权利与义务</w:t>
      </w:r>
      <w:r w:rsidRPr="00AB6DA1">
        <w:rPr>
          <w:kern w:val="0"/>
          <w:sz w:val="24"/>
        </w:rPr>
        <w:t xml:space="preserve"> </w:t>
      </w:r>
    </w:p>
    <w:p w14:paraId="32D5DF8F"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354B5F" w:rsidRPr="00AB6DA1">
        <w:rPr>
          <w:bCs/>
          <w:sz w:val="24"/>
        </w:rPr>
        <w:t>根据《基金法》、《运作办法》及其他有关规定，基金托管人的权利包括但不限于：</w:t>
      </w:r>
    </w:p>
    <w:p w14:paraId="51EE397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3B1FF6EE"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5450DAB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E422B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00465C28" w:rsidRPr="00AB6DA1">
        <w:rPr>
          <w:rFonts w:hint="eastAsia"/>
          <w:bCs/>
          <w:sz w:val="24"/>
        </w:rPr>
        <w:t>，</w:t>
      </w:r>
      <w:r w:rsidRPr="00AB6DA1">
        <w:rPr>
          <w:bCs/>
          <w:sz w:val="24"/>
        </w:rPr>
        <w:t>为基金办理证券交易资金清算</w:t>
      </w:r>
      <w:r w:rsidRPr="00AB6DA1">
        <w:rPr>
          <w:rFonts w:hint="eastAsia"/>
          <w:bCs/>
          <w:sz w:val="24"/>
        </w:rPr>
        <w:t>；</w:t>
      </w:r>
    </w:p>
    <w:p w14:paraId="17144D6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00E92AA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0C15124C" w14:textId="77777777" w:rsidR="00D3433D"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6B9CBE"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根据《基金法》、《运作办法》及其他有关规定，基金托管人的义务包括但不限于：</w:t>
      </w:r>
    </w:p>
    <w:p w14:paraId="7E68EDA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A7283A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3630E39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98473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48EFD7C6"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3435B0E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lastRenderedPageBreak/>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0ACF7B7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54BF27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）复核、审查基金管理人计算的基金资产净值、基金份额申购、赎回价格；</w:t>
      </w:r>
    </w:p>
    <w:p w14:paraId="4449A3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800B2DD"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Pr="00AB6DA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DDAA84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AB6DA1">
        <w:rPr>
          <w:rFonts w:hint="eastAsia"/>
        </w:rPr>
        <w:t>15</w:t>
      </w:r>
      <w:r w:rsidRPr="00AB6DA1">
        <w:rPr>
          <w:bCs/>
          <w:sz w:val="24"/>
        </w:rPr>
        <w:t>年以上；</w:t>
      </w:r>
    </w:p>
    <w:p w14:paraId="38762CB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289D63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38ED16D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7A92871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6254FAF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12C6A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4FECBDB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483756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DEFBD0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4133803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FCBCE65" w14:textId="77777777" w:rsidR="00CA638A" w:rsidRPr="00AB6DA1" w:rsidRDefault="00CA638A" w:rsidP="0099333E">
      <w:pPr>
        <w:widowControl/>
        <w:adjustRightInd w:val="0"/>
        <w:snapToGrid w:val="0"/>
        <w:spacing w:line="360" w:lineRule="auto"/>
        <w:ind w:firstLineChars="200" w:firstLine="480"/>
        <w:outlineLvl w:val="8"/>
        <w:rPr>
          <w:bCs/>
          <w:sz w:val="24"/>
        </w:rPr>
      </w:pPr>
      <w:r w:rsidRPr="00AB6DA1">
        <w:rPr>
          <w:bCs/>
          <w:sz w:val="24"/>
        </w:rPr>
        <w:t>22</w:t>
      </w:r>
      <w:r w:rsidRPr="00AB6DA1">
        <w:rPr>
          <w:bCs/>
          <w:sz w:val="24"/>
        </w:rPr>
        <w:t>）法律法规及中国证监会规定的和《基金合同》约定的其他义务。</w:t>
      </w:r>
    </w:p>
    <w:p w14:paraId="78B9ECE7" w14:textId="77777777" w:rsidR="006E1DD9" w:rsidRPr="00AB6DA1" w:rsidRDefault="00C92FC0" w:rsidP="000D037F">
      <w:pPr>
        <w:widowControl/>
        <w:adjustRightInd w:val="0"/>
        <w:snapToGrid w:val="0"/>
        <w:spacing w:line="360" w:lineRule="auto"/>
        <w:ind w:firstLineChars="200" w:firstLine="480"/>
        <w:outlineLvl w:val="8"/>
        <w:rPr>
          <w:kern w:val="0"/>
          <w:sz w:val="24"/>
        </w:rPr>
      </w:pPr>
      <w:r w:rsidRPr="00AB6DA1">
        <w:rPr>
          <w:kern w:val="0"/>
          <w:sz w:val="24"/>
        </w:rPr>
        <w:lastRenderedPageBreak/>
        <w:t>3</w:t>
      </w:r>
      <w:r w:rsidRPr="00AB6DA1">
        <w:rPr>
          <w:kern w:val="0"/>
          <w:sz w:val="24"/>
        </w:rPr>
        <w:t>、基金份额持有人的权利与义务</w:t>
      </w:r>
      <w:r w:rsidRPr="00AB6DA1">
        <w:rPr>
          <w:kern w:val="0"/>
          <w:sz w:val="24"/>
        </w:rPr>
        <w:t xml:space="preserve"> </w:t>
      </w:r>
    </w:p>
    <w:p w14:paraId="0FC24F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2C75BB1E" w14:textId="77777777" w:rsidR="00D3433D" w:rsidRPr="00AB6DA1" w:rsidRDefault="00CA638A" w:rsidP="0099333E">
      <w:pPr>
        <w:widowControl/>
        <w:adjustRightInd w:val="0"/>
        <w:snapToGrid w:val="0"/>
        <w:spacing w:line="360" w:lineRule="auto"/>
        <w:ind w:firstLineChars="200" w:firstLine="480"/>
        <w:outlineLvl w:val="8"/>
        <w:rPr>
          <w:bCs/>
          <w:sz w:val="24"/>
        </w:rPr>
      </w:pPr>
      <w:r w:rsidRPr="00AB6DA1">
        <w:rPr>
          <w:rFonts w:hint="eastAsia"/>
          <w:bCs/>
          <w:sz w:val="24"/>
        </w:rPr>
        <w:t>同一类别每份</w:t>
      </w:r>
      <w:r w:rsidRPr="00AB6DA1">
        <w:rPr>
          <w:bCs/>
          <w:sz w:val="24"/>
        </w:rPr>
        <w:t>基金份额具有同等的合法权益。</w:t>
      </w:r>
    </w:p>
    <w:p w14:paraId="3B982964" w14:textId="77777777" w:rsidR="006E1DD9" w:rsidRPr="00AB6DA1" w:rsidRDefault="002112D0" w:rsidP="000D037F">
      <w:pPr>
        <w:widowControl/>
        <w:adjustRightInd w:val="0"/>
        <w:snapToGrid w:val="0"/>
        <w:spacing w:line="360" w:lineRule="auto"/>
        <w:ind w:firstLineChars="200" w:firstLine="480"/>
        <w:outlineLvl w:val="8"/>
        <w:rPr>
          <w:bCs/>
          <w:sz w:val="24"/>
        </w:rPr>
      </w:pPr>
      <w:bookmarkStart w:id="146" w:name="_Hlt88899909"/>
      <w:bookmarkEnd w:id="146"/>
      <w:r w:rsidRPr="00AB6DA1">
        <w:rPr>
          <w:bCs/>
          <w:sz w:val="24"/>
        </w:rPr>
        <w:t>（</w:t>
      </w:r>
      <w:r w:rsidR="00354B5F" w:rsidRPr="00AB6DA1">
        <w:rPr>
          <w:bCs/>
          <w:sz w:val="24"/>
        </w:rPr>
        <w:t>1</w:t>
      </w:r>
      <w:r w:rsidRPr="00AB6DA1">
        <w:rPr>
          <w:bCs/>
          <w:sz w:val="24"/>
        </w:rPr>
        <w:t>）</w:t>
      </w:r>
      <w:r w:rsidR="00354B5F" w:rsidRPr="00AB6DA1">
        <w:rPr>
          <w:bCs/>
          <w:sz w:val="24"/>
        </w:rPr>
        <w:t>根据《基金法》、《运作办法》</w:t>
      </w:r>
      <w:bookmarkStart w:id="147" w:name="_Hlt88825668"/>
      <w:bookmarkEnd w:id="147"/>
      <w:r w:rsidR="00354B5F" w:rsidRPr="00AB6DA1">
        <w:rPr>
          <w:bCs/>
          <w:sz w:val="24"/>
        </w:rPr>
        <w:t>及其他有关规定，基金份额持有人的权利包括但不限于：</w:t>
      </w:r>
    </w:p>
    <w:p w14:paraId="5778C3B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4EF8E38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D3E68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003F7A50" w:rsidRPr="00AB6DA1">
        <w:rPr>
          <w:rFonts w:hint="eastAsia"/>
          <w:bCs/>
          <w:sz w:val="24"/>
        </w:rPr>
        <w:t>或转让</w:t>
      </w:r>
      <w:r w:rsidRPr="00AB6DA1">
        <w:rPr>
          <w:bCs/>
          <w:sz w:val="24"/>
        </w:rPr>
        <w:t>其持有的基金份额；</w:t>
      </w:r>
    </w:p>
    <w:p w14:paraId="1E2F328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13B351D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61589B2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1F44D10E"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2E14CE2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6F36176B" w14:textId="77777777" w:rsidR="00CA638A" w:rsidRPr="00AB6DA1" w:rsidRDefault="00CA638A" w:rsidP="0099333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）法律法规及中国证监会规定的和《基金合同》约定的其他权利。</w:t>
      </w:r>
    </w:p>
    <w:p w14:paraId="092D4EDF" w14:textId="77777777" w:rsidR="006E1DD9" w:rsidRPr="00AB6DA1" w:rsidRDefault="002112D0" w:rsidP="000D037F">
      <w:pPr>
        <w:widowControl/>
        <w:adjustRightInd w:val="0"/>
        <w:snapToGrid w:val="0"/>
        <w:spacing w:line="360" w:lineRule="auto"/>
        <w:ind w:firstLineChars="200" w:firstLine="480"/>
        <w:outlineLvl w:val="8"/>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根据《基金法》、《运作办法》及其他有关规定，基金份额持有人的义务包括但不限于：</w:t>
      </w:r>
    </w:p>
    <w:p w14:paraId="2A37832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003F7A50" w:rsidRPr="00AB6DA1">
        <w:rPr>
          <w:rFonts w:hint="eastAsia"/>
          <w:bCs/>
          <w:sz w:val="24"/>
        </w:rPr>
        <w:t>、招募说明书等信息披露文件</w:t>
      </w:r>
      <w:r w:rsidRPr="00AB6DA1">
        <w:rPr>
          <w:bCs/>
          <w:sz w:val="24"/>
        </w:rPr>
        <w:t>；</w:t>
      </w:r>
    </w:p>
    <w:p w14:paraId="2EB017B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003F7A50" w:rsidRPr="00AB6DA1">
        <w:rPr>
          <w:rFonts w:hint="eastAsia"/>
          <w:bCs/>
          <w:sz w:val="24"/>
        </w:rPr>
        <w:t>自主判断基金的投资价值，自主做出投资决策，</w:t>
      </w:r>
      <w:r w:rsidRPr="00AB6DA1">
        <w:rPr>
          <w:bCs/>
          <w:sz w:val="24"/>
        </w:rPr>
        <w:t>自行承担投资风险；</w:t>
      </w:r>
    </w:p>
    <w:p w14:paraId="348B5E9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1B891C8" w14:textId="77777777" w:rsidR="00CA638A" w:rsidRPr="00AB6DA1" w:rsidRDefault="00CA638A" w:rsidP="008A40D2">
      <w:pPr>
        <w:adjustRightInd w:val="0"/>
        <w:snapToGrid w:val="0"/>
        <w:spacing w:line="360" w:lineRule="auto"/>
        <w:ind w:firstLineChars="200" w:firstLine="480"/>
        <w:rPr>
          <w:bCs/>
          <w:sz w:val="24"/>
        </w:rPr>
      </w:pPr>
      <w:bookmarkStart w:id="148" w:name="OLE_LINK56"/>
      <w:bookmarkStart w:id="149" w:name="OLE_LINK57"/>
      <w:r w:rsidRPr="00AB6DA1">
        <w:rPr>
          <w:bCs/>
          <w:sz w:val="24"/>
        </w:rPr>
        <w:t>4</w:t>
      </w:r>
      <w:r w:rsidRPr="00AB6DA1">
        <w:rPr>
          <w:bCs/>
          <w:sz w:val="24"/>
        </w:rPr>
        <w:t>）缴纳基金认购、申购款项及法律法规和《基金合同》所规定的费用；</w:t>
      </w:r>
    </w:p>
    <w:bookmarkEnd w:id="148"/>
    <w:bookmarkEnd w:id="149"/>
    <w:p w14:paraId="00BD981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）在其持有的基金份额范围内，承担基金亏损或者《基金合同》终止的有限责</w:t>
      </w:r>
      <w:r w:rsidRPr="00AB6DA1">
        <w:rPr>
          <w:bCs/>
          <w:sz w:val="24"/>
        </w:rPr>
        <w:lastRenderedPageBreak/>
        <w:t>任；</w:t>
      </w:r>
    </w:p>
    <w:p w14:paraId="047FD26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36B716B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28EFBF1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10827D98"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7918F872"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4E003183"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3AD8661D" w14:textId="77777777" w:rsidR="00AE57B4" w:rsidRPr="00AB6DA1" w:rsidRDefault="00AE57B4" w:rsidP="00AE57B4">
      <w:pPr>
        <w:widowControl/>
        <w:adjustRightInd w:val="0"/>
        <w:snapToGrid w:val="0"/>
        <w:spacing w:line="360" w:lineRule="auto"/>
        <w:ind w:firstLineChars="200" w:firstLine="480"/>
        <w:outlineLvl w:val="8"/>
        <w:rPr>
          <w:sz w:val="24"/>
        </w:rPr>
      </w:pPr>
      <w:r w:rsidRPr="00AB6DA1">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77777777" w:rsidR="00450BA3" w:rsidRPr="00AB6DA1" w:rsidRDefault="00450BA3" w:rsidP="00450BA3">
      <w:pPr>
        <w:widowControl/>
        <w:adjustRightInd w:val="0"/>
        <w:snapToGrid w:val="0"/>
        <w:spacing w:line="360" w:lineRule="auto"/>
        <w:ind w:firstLineChars="200" w:firstLine="480"/>
        <w:outlineLvl w:val="8"/>
        <w:rPr>
          <w:bCs/>
          <w:sz w:val="24"/>
        </w:rPr>
      </w:pPr>
      <w:r w:rsidRPr="00AB6DA1">
        <w:rPr>
          <w:rFonts w:hint="eastAsia"/>
          <w:bCs/>
          <w:sz w:val="24"/>
        </w:rPr>
        <w:t>本基金份额持有人大会</w:t>
      </w:r>
      <w:r w:rsidR="001B6B59" w:rsidRPr="00AB6DA1">
        <w:rPr>
          <w:rFonts w:hint="eastAsia"/>
          <w:bCs/>
          <w:sz w:val="24"/>
        </w:rPr>
        <w:t>不</w:t>
      </w:r>
      <w:r w:rsidRPr="00AB6DA1">
        <w:rPr>
          <w:rFonts w:hint="eastAsia"/>
          <w:bCs/>
          <w:sz w:val="24"/>
        </w:rPr>
        <w:t>设日常机构。</w:t>
      </w:r>
    </w:p>
    <w:p w14:paraId="0F91EDD3" w14:textId="77777777" w:rsidR="006E1DD9" w:rsidRPr="00AB6DA1" w:rsidRDefault="004C7F8A" w:rsidP="000D037F">
      <w:pPr>
        <w:widowControl/>
        <w:adjustRightInd w:val="0"/>
        <w:snapToGrid w:val="0"/>
        <w:spacing w:line="360" w:lineRule="auto"/>
        <w:ind w:firstLineChars="200" w:firstLine="480"/>
        <w:outlineLvl w:val="8"/>
        <w:rPr>
          <w:sz w:val="24"/>
        </w:rPr>
      </w:pPr>
      <w:r w:rsidRPr="00AB6DA1">
        <w:rPr>
          <w:sz w:val="24"/>
        </w:rPr>
        <w:t>1</w:t>
      </w:r>
      <w:r w:rsidR="00C92FC0" w:rsidRPr="00AB6DA1">
        <w:rPr>
          <w:sz w:val="24"/>
        </w:rPr>
        <w:t>、召开事由</w:t>
      </w:r>
    </w:p>
    <w:p w14:paraId="6C5D7A90" w14:textId="77777777" w:rsidR="006E1DD9" w:rsidRPr="00AB6DA1" w:rsidRDefault="0072299B"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50" w:name="_Hlt88825574"/>
      <w:bookmarkEnd w:id="150"/>
      <w:r w:rsidRPr="00AB6DA1">
        <w:rPr>
          <w:bCs/>
          <w:sz w:val="24"/>
        </w:rPr>
        <w:t>，应当召开基金份额持有人大会</w:t>
      </w:r>
      <w:r w:rsidR="005B7B1C" w:rsidRPr="00AB6DA1">
        <w:rPr>
          <w:rFonts w:hint="eastAsia"/>
          <w:bCs/>
          <w:sz w:val="24"/>
        </w:rPr>
        <w:t>，法律法规、基金合同和中国证监会另有规定的除外</w:t>
      </w:r>
      <w:r w:rsidRPr="00AB6DA1">
        <w:rPr>
          <w:bCs/>
          <w:sz w:val="24"/>
        </w:rPr>
        <w:t>：</w:t>
      </w:r>
      <w:bookmarkStart w:id="151" w:name="_Hlt94543071"/>
      <w:bookmarkEnd w:id="151"/>
    </w:p>
    <w:p w14:paraId="5933C805"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328D3C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6F4DA50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10C059A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r w:rsidR="00465C28" w:rsidRPr="00AB6DA1">
        <w:rPr>
          <w:rFonts w:hint="eastAsia"/>
          <w:bCs/>
          <w:sz w:val="24"/>
        </w:rPr>
        <w:t>，</w:t>
      </w:r>
      <w:r w:rsidR="00465C28" w:rsidRPr="00AB6DA1">
        <w:rPr>
          <w:rFonts w:ascii="宋体" w:hAnsi="宋体" w:hint="eastAsia"/>
          <w:sz w:val="24"/>
        </w:rPr>
        <w:t>本基金基金合同生效满两年</w:t>
      </w:r>
      <w:r w:rsidR="00F06B37" w:rsidRPr="00AB6DA1">
        <w:rPr>
          <w:rFonts w:ascii="宋体" w:hAnsi="宋体" w:hint="eastAsia"/>
          <w:sz w:val="24"/>
        </w:rPr>
        <w:t>直接</w:t>
      </w:r>
      <w:r w:rsidR="00465C28" w:rsidRPr="00AB6DA1">
        <w:rPr>
          <w:rFonts w:ascii="宋体" w:hAnsi="宋体" w:hint="eastAsia"/>
          <w:sz w:val="24"/>
        </w:rPr>
        <w:t>转为开放式运作方式</w:t>
      </w:r>
      <w:r w:rsidR="00F06B37" w:rsidRPr="00AB6DA1">
        <w:rPr>
          <w:rFonts w:ascii="宋体" w:hAnsi="宋体" w:hint="eastAsia"/>
          <w:sz w:val="24"/>
        </w:rPr>
        <w:t>以及</w:t>
      </w:r>
      <w:r w:rsidR="00F06B37" w:rsidRPr="00AB6DA1">
        <w:rPr>
          <w:rFonts w:hint="eastAsia"/>
          <w:bCs/>
          <w:sz w:val="24"/>
        </w:rPr>
        <w:t>法律法规和中国证监会另有规定</w:t>
      </w:r>
      <w:r w:rsidR="00465C28" w:rsidRPr="00AB6DA1">
        <w:rPr>
          <w:rFonts w:hint="eastAsia"/>
          <w:bCs/>
          <w:sz w:val="24"/>
        </w:rPr>
        <w:t>的除外</w:t>
      </w:r>
      <w:r w:rsidRPr="00AB6DA1">
        <w:rPr>
          <w:bCs/>
          <w:sz w:val="24"/>
        </w:rPr>
        <w:t>；</w:t>
      </w:r>
    </w:p>
    <w:p w14:paraId="3E3C355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w:t>
      </w:r>
      <w:r w:rsidR="006C12BE"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26D7CE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400CB62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2B536BC" w14:textId="44592054"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r w:rsidR="00FD3662" w:rsidRPr="00FD3662">
        <w:rPr>
          <w:rFonts w:hint="eastAsia"/>
          <w:bCs/>
          <w:sz w:val="24"/>
        </w:rPr>
        <w:t>，但在本基金基金合同生效满两年直接转为开放式运作后依据基金合同变更投资策略以及法律法规和中国证监会另有规定的除外</w:t>
      </w:r>
      <w:r w:rsidRPr="00AB6DA1">
        <w:rPr>
          <w:bCs/>
          <w:sz w:val="24"/>
        </w:rPr>
        <w:t>；</w:t>
      </w:r>
    </w:p>
    <w:p w14:paraId="3D019D1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01F4708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10</w:t>
      </w:r>
      <w:r w:rsidRPr="00AB6DA1">
        <w:rPr>
          <w:bCs/>
          <w:sz w:val="24"/>
        </w:rPr>
        <w:t>）基金管理人或基金托管人要求召开基金份额持有人大会；</w:t>
      </w:r>
    </w:p>
    <w:p w14:paraId="198E61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0644553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06866698" w14:textId="77777777" w:rsidR="00D3433D"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6D1A847F" w14:textId="77777777" w:rsidR="006E1DD9" w:rsidRPr="00AB6DA1" w:rsidRDefault="00D8603E" w:rsidP="0099333E">
      <w:pPr>
        <w:adjustRightInd w:val="0"/>
        <w:snapToGrid w:val="0"/>
        <w:spacing w:line="360" w:lineRule="auto"/>
        <w:ind w:firstLineChars="200" w:firstLine="480"/>
        <w:rPr>
          <w:bCs/>
          <w:sz w:val="24"/>
        </w:rPr>
      </w:pPr>
      <w:r w:rsidRPr="00AB6DA1">
        <w:rPr>
          <w:sz w:val="24"/>
        </w:rPr>
        <w:t>（</w:t>
      </w:r>
      <w:r w:rsidRPr="00AB6DA1">
        <w:rPr>
          <w:sz w:val="24"/>
        </w:rPr>
        <w:t>2</w:t>
      </w:r>
      <w:r w:rsidRPr="00AB6DA1">
        <w:rPr>
          <w:sz w:val="24"/>
        </w:rPr>
        <w:t>）</w:t>
      </w:r>
      <w:r w:rsidR="0072299B" w:rsidRPr="00AB6DA1">
        <w:rPr>
          <w:bCs/>
          <w:sz w:val="24"/>
        </w:rPr>
        <w:t>以下情况可由基金管理人和基金托管人协商后修改，不需召开基金份额持有人大会：</w:t>
      </w:r>
    </w:p>
    <w:p w14:paraId="2D59ED94"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6DFC20E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7C872B7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D50824" w:rsidRPr="00AB6DA1">
        <w:rPr>
          <w:rFonts w:hint="eastAsia"/>
          <w:bCs/>
          <w:sz w:val="24"/>
        </w:rPr>
        <w:t>在法律法规及</w:t>
      </w:r>
      <w:r w:rsidR="00562EA3" w:rsidRPr="00AB6DA1">
        <w:rPr>
          <w:rFonts w:hint="eastAsia"/>
          <w:bCs/>
          <w:sz w:val="24"/>
        </w:rPr>
        <w:t>《</w:t>
      </w:r>
      <w:r w:rsidR="00D50824" w:rsidRPr="00AB6DA1">
        <w:rPr>
          <w:rFonts w:hint="eastAsia"/>
          <w:bCs/>
          <w:sz w:val="24"/>
        </w:rPr>
        <w:t>基金合同</w:t>
      </w:r>
      <w:r w:rsidR="00562EA3" w:rsidRPr="00AB6DA1">
        <w:rPr>
          <w:rFonts w:hint="eastAsia"/>
          <w:bCs/>
          <w:sz w:val="24"/>
        </w:rPr>
        <w:t>》</w:t>
      </w:r>
      <w:r w:rsidR="00D50824" w:rsidRPr="00AB6DA1">
        <w:rPr>
          <w:rFonts w:hint="eastAsia"/>
          <w:bCs/>
          <w:sz w:val="24"/>
        </w:rPr>
        <w:t>规定的</w:t>
      </w:r>
      <w:r w:rsidR="003045B3" w:rsidRPr="00AB6DA1">
        <w:rPr>
          <w:rFonts w:hint="eastAsia"/>
          <w:bCs/>
          <w:sz w:val="24"/>
        </w:rPr>
        <w:t>范围内</w:t>
      </w:r>
      <w:r w:rsidRPr="00AB6DA1">
        <w:rPr>
          <w:bCs/>
          <w:sz w:val="24"/>
        </w:rPr>
        <w:t>调整本基金的申购费率、调低赎回费率</w:t>
      </w:r>
      <w:r w:rsidRPr="00AB6DA1">
        <w:rPr>
          <w:rFonts w:hint="eastAsia"/>
          <w:bCs/>
          <w:sz w:val="24"/>
        </w:rPr>
        <w:t>、</w:t>
      </w:r>
      <w:r w:rsidR="003045B3" w:rsidRPr="00AB6DA1">
        <w:rPr>
          <w:rFonts w:hint="eastAsia"/>
          <w:bCs/>
          <w:sz w:val="24"/>
        </w:rPr>
        <w:t>在对现有基金份额持有人利益无实质性不利影响的前提下</w:t>
      </w:r>
      <w:r w:rsidRPr="00AB6DA1">
        <w:rPr>
          <w:rFonts w:hint="eastAsia"/>
          <w:bCs/>
          <w:sz w:val="24"/>
        </w:rPr>
        <w:t>变更收费方式</w:t>
      </w:r>
      <w:r w:rsidRPr="00AB6DA1">
        <w:rPr>
          <w:bCs/>
          <w:sz w:val="24"/>
        </w:rPr>
        <w:t>；</w:t>
      </w:r>
    </w:p>
    <w:p w14:paraId="689B3D4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）因相应的法律法规</w:t>
      </w:r>
      <w:r w:rsidR="003045B3" w:rsidRPr="00AB6DA1">
        <w:rPr>
          <w:bCs/>
          <w:sz w:val="24"/>
        </w:rPr>
        <w:t>、登记机构的相关业务规则</w:t>
      </w:r>
      <w:r w:rsidRPr="00AB6DA1">
        <w:rPr>
          <w:bCs/>
          <w:sz w:val="24"/>
        </w:rPr>
        <w:t>发生变动而应当对《基金合同》进行修改；</w:t>
      </w:r>
    </w:p>
    <w:p w14:paraId="268AF74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000F1B4D" w:rsidRPr="00AB6DA1">
        <w:rPr>
          <w:rFonts w:hint="eastAsia"/>
          <w:bCs/>
          <w:sz w:val="24"/>
        </w:rPr>
        <w:t>重大</w:t>
      </w:r>
      <w:r w:rsidRPr="00AB6DA1">
        <w:rPr>
          <w:bCs/>
          <w:sz w:val="24"/>
        </w:rPr>
        <w:t>变化；</w:t>
      </w:r>
    </w:p>
    <w:p w14:paraId="3C3C5B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00D50824" w:rsidRPr="00AB6DA1">
        <w:rPr>
          <w:rFonts w:hint="eastAsia"/>
          <w:bCs/>
          <w:sz w:val="24"/>
        </w:rPr>
        <w:t>在法律法规</w:t>
      </w:r>
      <w:r w:rsidR="003045B3" w:rsidRPr="00AB6DA1">
        <w:rPr>
          <w:rFonts w:hint="eastAsia"/>
          <w:bCs/>
          <w:sz w:val="24"/>
        </w:rPr>
        <w:t>允许的情况</w:t>
      </w:r>
      <w:r w:rsidR="00D50824" w:rsidRPr="00AB6DA1">
        <w:rPr>
          <w:rFonts w:hint="eastAsia"/>
          <w:bCs/>
          <w:sz w:val="24"/>
        </w:rPr>
        <w:t>下</w:t>
      </w:r>
      <w:r w:rsidR="00F9008B" w:rsidRPr="00AB6DA1">
        <w:rPr>
          <w:rFonts w:hint="eastAsia"/>
          <w:bCs/>
          <w:sz w:val="24"/>
        </w:rPr>
        <w:t>，且在对现有基金份额持有人利益无实质性不利影响的前提下，</w:t>
      </w:r>
      <w:r w:rsidRPr="00AB6DA1">
        <w:rPr>
          <w:rFonts w:hint="eastAsia"/>
          <w:bCs/>
          <w:sz w:val="24"/>
        </w:rPr>
        <w:t>基金推出新业务或服务；</w:t>
      </w:r>
    </w:p>
    <w:p w14:paraId="728A0E6C" w14:textId="0A605F99"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00D50824" w:rsidRPr="00AB6DA1">
        <w:rPr>
          <w:rFonts w:hint="eastAsia"/>
          <w:bCs/>
          <w:sz w:val="24"/>
        </w:rPr>
        <w:t>在符合法律法规及本基金合同规定、并且对基金份额持有人利益无实质不利影响的前提下，</w:t>
      </w:r>
      <w:r w:rsidR="00FD3662" w:rsidRPr="00FD3662">
        <w:rPr>
          <w:rFonts w:hint="eastAsia"/>
          <w:bCs/>
          <w:sz w:val="24"/>
        </w:rPr>
        <w:t>经与基金托管人协商一致，</w:t>
      </w:r>
      <w:r w:rsidRPr="00AB6DA1">
        <w:rPr>
          <w:bCs/>
          <w:sz w:val="24"/>
        </w:rPr>
        <w:t>调整</w:t>
      </w:r>
      <w:r w:rsidRPr="00AB6DA1">
        <w:rPr>
          <w:rFonts w:hint="eastAsia"/>
          <w:bCs/>
          <w:sz w:val="24"/>
        </w:rPr>
        <w:t>本基金份额类别的设置；</w:t>
      </w:r>
    </w:p>
    <w:p w14:paraId="355826F1" w14:textId="77777777" w:rsidR="00CA638A" w:rsidRPr="00AB6DA1" w:rsidRDefault="00D50824" w:rsidP="00F06B37">
      <w:pPr>
        <w:adjustRightInd w:val="0"/>
        <w:snapToGrid w:val="0"/>
        <w:spacing w:line="360" w:lineRule="auto"/>
        <w:ind w:firstLineChars="200" w:firstLine="480"/>
        <w:rPr>
          <w:bCs/>
          <w:sz w:val="24"/>
        </w:rPr>
      </w:pPr>
      <w:r w:rsidRPr="00AB6DA1">
        <w:rPr>
          <w:rFonts w:hint="eastAsia"/>
          <w:bCs/>
          <w:sz w:val="24"/>
        </w:rPr>
        <w:t>8</w:t>
      </w:r>
      <w:r w:rsidR="00CA638A"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DAC000" w14:textId="743FE2A2" w:rsidR="00CA638A" w:rsidRPr="00AB6DA1" w:rsidRDefault="00D50824" w:rsidP="008A40D2">
      <w:pPr>
        <w:adjustRightInd w:val="0"/>
        <w:snapToGrid w:val="0"/>
        <w:spacing w:line="360" w:lineRule="auto"/>
        <w:ind w:firstLineChars="200" w:firstLine="480"/>
        <w:rPr>
          <w:bCs/>
          <w:sz w:val="24"/>
        </w:rPr>
      </w:pPr>
      <w:r w:rsidRPr="00AB6DA1">
        <w:rPr>
          <w:rFonts w:hint="eastAsia"/>
          <w:bCs/>
          <w:sz w:val="24"/>
        </w:rPr>
        <w:t>9</w:t>
      </w:r>
      <w:r w:rsidR="00CA638A" w:rsidRPr="00AB6DA1">
        <w:rPr>
          <w:bCs/>
          <w:sz w:val="24"/>
        </w:rPr>
        <w:t>）按照法律法规和《基金合同》规定不需召开基金份额持有人大会的其他情形。</w:t>
      </w:r>
    </w:p>
    <w:p w14:paraId="10046851" w14:textId="51E65896" w:rsidR="00F06B37" w:rsidRPr="00AB6DA1" w:rsidRDefault="00F06B37"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）基金合同生效后的存续期内，若基金份额持有人数量连续</w:t>
      </w:r>
      <w:r w:rsidRPr="00AB6DA1">
        <w:rPr>
          <w:bCs/>
          <w:sz w:val="24"/>
        </w:rPr>
        <w:t>60</w:t>
      </w:r>
      <w:r w:rsidRPr="00AB6DA1">
        <w:rPr>
          <w:rFonts w:hint="eastAsia"/>
          <w:bCs/>
          <w:sz w:val="24"/>
        </w:rPr>
        <w:t>个工作日达不到</w:t>
      </w:r>
      <w:r w:rsidRPr="00AB6DA1">
        <w:rPr>
          <w:bCs/>
          <w:sz w:val="24"/>
        </w:rPr>
        <w:t>200</w:t>
      </w:r>
      <w:r w:rsidRPr="00AB6DA1">
        <w:rPr>
          <w:rFonts w:hint="eastAsia"/>
          <w:bCs/>
          <w:sz w:val="24"/>
        </w:rPr>
        <w:t>人或基金资产净值连续</w:t>
      </w:r>
      <w:r w:rsidRPr="00AB6DA1">
        <w:rPr>
          <w:bCs/>
          <w:sz w:val="24"/>
        </w:rPr>
        <w:t>60</w:t>
      </w:r>
      <w:r w:rsidRPr="00AB6DA1">
        <w:rPr>
          <w:rFonts w:hint="eastAsia"/>
          <w:bCs/>
          <w:sz w:val="24"/>
        </w:rPr>
        <w:t>个工作日低于</w:t>
      </w:r>
      <w:r w:rsidRPr="00AB6DA1">
        <w:rPr>
          <w:bCs/>
          <w:sz w:val="24"/>
        </w:rPr>
        <w:t>5000</w:t>
      </w:r>
      <w:r w:rsidRPr="00AB6DA1">
        <w:rPr>
          <w:rFonts w:hint="eastAsia"/>
          <w:bCs/>
          <w:sz w:val="24"/>
        </w:rPr>
        <w:t>万元，本基金管理人</w:t>
      </w:r>
      <w:r w:rsidR="00FD3662" w:rsidRPr="00FD3662">
        <w:rPr>
          <w:rFonts w:hint="eastAsia"/>
          <w:bCs/>
          <w:sz w:val="24"/>
        </w:rPr>
        <w:t>应向中国证监会报告，并可</w:t>
      </w:r>
      <w:r w:rsidRPr="00AB6DA1">
        <w:rPr>
          <w:rFonts w:hint="eastAsia"/>
          <w:bCs/>
          <w:sz w:val="24"/>
        </w:rPr>
        <w:t>提前终止本基金合同，不需召开基金份额持有人大会。</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lastRenderedPageBreak/>
        <w:t>2</w:t>
      </w:r>
      <w:r w:rsidR="00C92FC0" w:rsidRPr="00AB6DA1">
        <w:rPr>
          <w:bCs/>
          <w:sz w:val="24"/>
        </w:rPr>
        <w:t>、</w:t>
      </w:r>
      <w:r w:rsidR="0072299B" w:rsidRPr="00AB6DA1">
        <w:rPr>
          <w:bCs/>
          <w:sz w:val="24"/>
        </w:rPr>
        <w:t>会议</w:t>
      </w:r>
      <w:r w:rsidR="00C92FC0" w:rsidRPr="00AB6DA1">
        <w:rPr>
          <w:bCs/>
          <w:sz w:val="24"/>
        </w:rPr>
        <w:t>召集人及召集方式</w:t>
      </w:r>
    </w:p>
    <w:p w14:paraId="0D9EA7F5"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1A9E1EC6"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49AF83E4" w14:textId="4F9D3EAC" w:rsidR="00F636BF" w:rsidRPr="00AB6DA1" w:rsidRDefault="00F636BF" w:rsidP="00583E22">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00EA6367" w:rsidRPr="00AB6DA1">
        <w:rPr>
          <w:rFonts w:hint="eastAsia"/>
          <w:bCs/>
          <w:sz w:val="24"/>
        </w:rPr>
        <w:t>，并自出具书面决定之日起</w:t>
      </w:r>
      <w:r w:rsidR="00EA6367" w:rsidRPr="00AB6DA1">
        <w:rPr>
          <w:rFonts w:hint="eastAsia"/>
          <w:bCs/>
          <w:sz w:val="24"/>
        </w:rPr>
        <w:t>60</w:t>
      </w:r>
      <w:r w:rsidR="00EA6367" w:rsidRPr="00AB6DA1">
        <w:rPr>
          <w:rFonts w:hint="eastAsia"/>
          <w:bCs/>
          <w:sz w:val="24"/>
        </w:rPr>
        <w:t>日内召开并告知基金管理人，基金管理人应当配合</w:t>
      </w:r>
      <w:r w:rsidRPr="00AB6DA1">
        <w:rPr>
          <w:rFonts w:hint="eastAsia"/>
          <w:bCs/>
          <w:sz w:val="24"/>
        </w:rPr>
        <w:t>；</w:t>
      </w:r>
    </w:p>
    <w:p w14:paraId="6D639825" w14:textId="77777777" w:rsidR="00F636BF" w:rsidRPr="00AB6DA1" w:rsidRDefault="00F636BF"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00EA6367" w:rsidRPr="00AB6DA1">
        <w:rPr>
          <w:rFonts w:hint="eastAsia"/>
          <w:bCs/>
          <w:sz w:val="24"/>
        </w:rPr>
        <w:t>并告知基金管理人，基金管理人应当配合</w:t>
      </w:r>
      <w:r w:rsidRPr="00AB6DA1">
        <w:rPr>
          <w:rFonts w:hint="eastAsia"/>
          <w:bCs/>
          <w:sz w:val="24"/>
        </w:rPr>
        <w:t>；</w:t>
      </w:r>
    </w:p>
    <w:p w14:paraId="20D0A6E0"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7F9E9459"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01AE0449" w14:textId="77777777" w:rsidR="006E1DD9" w:rsidRPr="00AB6DA1" w:rsidRDefault="004C7F8A" w:rsidP="0099333E">
      <w:pPr>
        <w:widowControl/>
        <w:adjustRightInd w:val="0"/>
        <w:snapToGrid w:val="0"/>
        <w:spacing w:line="360" w:lineRule="auto"/>
        <w:ind w:firstLineChars="200" w:firstLine="480"/>
        <w:outlineLvl w:val="8"/>
        <w:rPr>
          <w:sz w:val="24"/>
        </w:rPr>
      </w:pPr>
      <w:r w:rsidRPr="00AB6DA1">
        <w:rPr>
          <w:sz w:val="24"/>
        </w:rPr>
        <w:t>3</w:t>
      </w:r>
      <w:r w:rsidR="00C92FC0" w:rsidRPr="00AB6DA1">
        <w:rPr>
          <w:sz w:val="24"/>
        </w:rPr>
        <w:t>、召开基金份额持有人大会的通知时间、通知内容、通知方式</w:t>
      </w:r>
    </w:p>
    <w:p w14:paraId="0BE7120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00FC268E" w:rsidRPr="00AB6DA1">
        <w:rPr>
          <w:rFonts w:hint="eastAsia"/>
          <w:bCs/>
          <w:sz w:val="24"/>
        </w:rPr>
        <w:t>媒介</w:t>
      </w:r>
      <w:r w:rsidRPr="00AB6DA1">
        <w:rPr>
          <w:bCs/>
          <w:sz w:val="24"/>
        </w:rPr>
        <w:t>公</w:t>
      </w:r>
      <w:r w:rsidRPr="00AB6DA1">
        <w:rPr>
          <w:bCs/>
          <w:sz w:val="24"/>
        </w:rPr>
        <w:lastRenderedPageBreak/>
        <w:t>告。基金份额持有人大会通知应至少载明以下内容：</w:t>
      </w:r>
    </w:p>
    <w:p w14:paraId="3AAA6DA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373DA6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5335F7A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586A4C9B"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109C41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EB4111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CFFEFA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5198BDE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AB6DA1" w:rsidRDefault="004C7F8A" w:rsidP="0099333E">
      <w:pPr>
        <w:widowControl/>
        <w:adjustRightInd w:val="0"/>
        <w:snapToGrid w:val="0"/>
        <w:spacing w:line="360" w:lineRule="auto"/>
        <w:ind w:firstLineChars="200" w:firstLine="480"/>
        <w:outlineLvl w:val="8"/>
        <w:rPr>
          <w:sz w:val="24"/>
        </w:rPr>
      </w:pPr>
      <w:r w:rsidRPr="00AB6DA1">
        <w:rPr>
          <w:sz w:val="24"/>
        </w:rPr>
        <w:t>4</w:t>
      </w:r>
      <w:r w:rsidR="00C92FC0" w:rsidRPr="00AB6DA1">
        <w:rPr>
          <w:sz w:val="24"/>
        </w:rPr>
        <w:t>、基金份额持有人出席会议的方式</w:t>
      </w:r>
    </w:p>
    <w:p w14:paraId="5366548C"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AB6DA1">
        <w:rPr>
          <w:rFonts w:ascii="宋体" w:hAnsi="宋体" w:hint="eastAsia"/>
          <w:sz w:val="24"/>
        </w:rPr>
        <w:t>或法律法规和监管机关允许的其他方式</w:t>
      </w:r>
      <w:r w:rsidRPr="00AB6DA1">
        <w:rPr>
          <w:bCs/>
          <w:sz w:val="24"/>
        </w:rPr>
        <w:t>召开，会议的召开方式由会议召集人确定。</w:t>
      </w:r>
    </w:p>
    <w:p w14:paraId="17C64E2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2DB04EF0"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D105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w:t>
      </w:r>
      <w:r w:rsidRPr="00AB6DA1">
        <w:rPr>
          <w:bCs/>
          <w:sz w:val="24"/>
        </w:rPr>
        <w:lastRenderedPageBreak/>
        <w:t>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AB6DA1">
        <w:rPr>
          <w:rFonts w:hint="eastAsia"/>
          <w:sz w:val="24"/>
          <w:szCs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0D9A281" w14:textId="0CE15686"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00B67EFE" w:rsidRPr="00AB6DA1">
        <w:rPr>
          <w:rFonts w:hint="eastAsia"/>
          <w:bCs/>
          <w:sz w:val="24"/>
        </w:rPr>
        <w:t>会议通知载明的</w:t>
      </w:r>
      <w:r w:rsidRPr="00AB6DA1">
        <w:rPr>
          <w:bCs/>
          <w:sz w:val="24"/>
        </w:rPr>
        <w:t>形式在表决</w:t>
      </w:r>
      <w:r w:rsidR="00FD3662" w:rsidRPr="00AB6DA1">
        <w:rPr>
          <w:bCs/>
          <w:sz w:val="24"/>
        </w:rPr>
        <w:t>截</w:t>
      </w:r>
      <w:r w:rsidR="00FD3662">
        <w:rPr>
          <w:rFonts w:hint="eastAsia"/>
          <w:bCs/>
          <w:sz w:val="24"/>
        </w:rPr>
        <w:t>止</w:t>
      </w:r>
      <w:r w:rsidRPr="00AB6DA1">
        <w:rPr>
          <w:bCs/>
          <w:sz w:val="24"/>
        </w:rPr>
        <w:t>日以前送达至召集人指定的地址</w:t>
      </w:r>
      <w:r w:rsidR="00FD3662" w:rsidRPr="00FD3662">
        <w:rPr>
          <w:rFonts w:hint="eastAsia"/>
          <w:bCs/>
          <w:sz w:val="24"/>
        </w:rPr>
        <w:t>或系统。通讯开会应以书面方式或大会公告载明的其他方式进行表决</w:t>
      </w:r>
      <w:r w:rsidRPr="00AB6DA1">
        <w:rPr>
          <w:bCs/>
          <w:sz w:val="24"/>
        </w:rPr>
        <w:t>。</w:t>
      </w:r>
    </w:p>
    <w:p w14:paraId="683C1ECE"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6576AD0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14DA0BB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F46B7" w14:textId="77777777" w:rsidR="00F636BF" w:rsidRPr="00AB6DA1" w:rsidRDefault="00F636BF" w:rsidP="008A40D2">
      <w:pPr>
        <w:adjustRightInd w:val="0"/>
        <w:snapToGrid w:val="0"/>
        <w:spacing w:line="360" w:lineRule="auto"/>
        <w:ind w:firstLineChars="225" w:firstLine="540"/>
        <w:rPr>
          <w:bCs/>
          <w:sz w:val="24"/>
        </w:rPr>
      </w:pPr>
      <w:r w:rsidRPr="00AB6DA1">
        <w:rPr>
          <w:bCs/>
          <w:sz w:val="24"/>
        </w:rPr>
        <w:t>3</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w:t>
      </w:r>
      <w:r w:rsidRPr="00AB6DA1">
        <w:rPr>
          <w:rFonts w:hint="eastAsia"/>
          <w:bCs/>
          <w:sz w:val="24"/>
        </w:rPr>
        <w:t>的</w:t>
      </w:r>
      <w:r w:rsidRPr="00AB6DA1">
        <w:rPr>
          <w:bCs/>
          <w:sz w:val="24"/>
        </w:rPr>
        <w:t>基金份额持有人所持有的基金</w:t>
      </w:r>
      <w:r w:rsidR="00600294" w:rsidRPr="00AB6DA1">
        <w:rPr>
          <w:rFonts w:hint="eastAsia"/>
          <w:bCs/>
          <w:sz w:val="24"/>
        </w:rPr>
        <w:t>总</w:t>
      </w:r>
      <w:r w:rsidRPr="00AB6DA1">
        <w:rPr>
          <w:bCs/>
          <w:sz w:val="24"/>
        </w:rPr>
        <w:t>份额小于在权益登记日基金总份额的</w:t>
      </w:r>
      <w:r w:rsidRPr="00AB6DA1">
        <w:rPr>
          <w:rFonts w:hint="eastAsia"/>
          <w:sz w:val="24"/>
          <w:szCs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00F031A1" w:rsidRPr="00AB6DA1">
        <w:rPr>
          <w:bCs/>
          <w:sz w:val="24"/>
        </w:rPr>
        <w:t>表决</w:t>
      </w:r>
      <w:r w:rsidRPr="00AB6DA1">
        <w:rPr>
          <w:rFonts w:hint="eastAsia"/>
          <w:bCs/>
          <w:sz w:val="24"/>
        </w:rPr>
        <w:t>意见或授权他人代表出具</w:t>
      </w:r>
      <w:r w:rsidR="00F031A1" w:rsidRPr="00AB6DA1">
        <w:rPr>
          <w:bCs/>
          <w:sz w:val="24"/>
        </w:rPr>
        <w:t>表决</w:t>
      </w:r>
      <w:r w:rsidRPr="00AB6DA1">
        <w:rPr>
          <w:rFonts w:hint="eastAsia"/>
          <w:bCs/>
          <w:sz w:val="24"/>
        </w:rPr>
        <w:t>意见；</w:t>
      </w:r>
    </w:p>
    <w:p w14:paraId="5B48A3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w:t>
      </w:r>
      <w:r w:rsidR="00F031A1" w:rsidRPr="00AB6DA1">
        <w:rPr>
          <w:bCs/>
          <w:sz w:val="24"/>
        </w:rPr>
        <w:t>表决</w:t>
      </w:r>
      <w:r w:rsidRPr="00AB6DA1">
        <w:rPr>
          <w:bCs/>
          <w:sz w:val="24"/>
        </w:rPr>
        <w:t>意见的基金份额持有人或受托代表他人出具</w:t>
      </w:r>
      <w:r w:rsidR="00F031A1" w:rsidRPr="00AB6DA1">
        <w:rPr>
          <w:bCs/>
          <w:sz w:val="24"/>
        </w:rPr>
        <w:t>表决</w:t>
      </w:r>
      <w:r w:rsidRPr="00AB6DA1">
        <w:rPr>
          <w:bCs/>
          <w:sz w:val="24"/>
        </w:rPr>
        <w:t>意见的代理人，同时提交的持有基金份额的凭证、受托出具</w:t>
      </w:r>
      <w:r w:rsidR="00F031A1" w:rsidRPr="00AB6DA1">
        <w:rPr>
          <w:bCs/>
          <w:sz w:val="24"/>
        </w:rPr>
        <w:t>表决</w:t>
      </w:r>
      <w:r w:rsidRPr="00AB6DA1">
        <w:rPr>
          <w:bCs/>
          <w:sz w:val="24"/>
        </w:rPr>
        <w:t>意见的代理人出具的委托人持有基金份额的凭证及委托人的代理投票授权委托证明符合法律法规、</w:t>
      </w:r>
      <w:r w:rsidRPr="00AB6DA1">
        <w:rPr>
          <w:bCs/>
          <w:sz w:val="24"/>
        </w:rPr>
        <w:lastRenderedPageBreak/>
        <w:t>《基金合同》和会议通知的规定，并与基金登记机构记录相符。</w:t>
      </w:r>
    </w:p>
    <w:p w14:paraId="0CC4FBC9" w14:textId="77777777" w:rsidR="00F636BF" w:rsidRPr="00AB6DA1" w:rsidRDefault="00F636BF" w:rsidP="0099333E">
      <w:pPr>
        <w:adjustRightInd w:val="0"/>
        <w:snapToGrid w:val="0"/>
        <w:spacing w:line="360" w:lineRule="auto"/>
        <w:ind w:firstLineChars="200" w:firstLine="480"/>
        <w:rPr>
          <w:bCs/>
          <w:sz w:val="24"/>
          <w:szCs w:val="24"/>
        </w:rPr>
      </w:pPr>
      <w:r w:rsidRPr="00AB6DA1">
        <w:rPr>
          <w:bCs/>
          <w:sz w:val="24"/>
        </w:rPr>
        <w:t>（</w:t>
      </w:r>
      <w:r w:rsidRPr="00AB6DA1">
        <w:rPr>
          <w:bCs/>
          <w:sz w:val="24"/>
        </w:rPr>
        <w:t>3</w:t>
      </w:r>
      <w:r w:rsidRPr="00AB6DA1">
        <w:rPr>
          <w:bCs/>
          <w:sz w:val="24"/>
        </w:rPr>
        <w:t>）</w:t>
      </w:r>
      <w:r w:rsidRPr="00AB6DA1">
        <w:rPr>
          <w:rFonts w:hint="eastAsia"/>
          <w:bCs/>
          <w:sz w:val="24"/>
          <w:szCs w:val="24"/>
        </w:rPr>
        <w:t>在法律法规和监管机关允许的情况下，经会议通知载明，</w:t>
      </w:r>
      <w:r w:rsidRPr="00AB6DA1">
        <w:rPr>
          <w:rFonts w:hAnsi="宋体"/>
          <w:bCs/>
          <w:sz w:val="24"/>
        </w:rPr>
        <w:t>本基金可采用网络、电话</w:t>
      </w:r>
      <w:r w:rsidRPr="00AB6DA1">
        <w:rPr>
          <w:rFonts w:hAnsi="宋体" w:hint="eastAsia"/>
          <w:bCs/>
          <w:sz w:val="24"/>
        </w:rPr>
        <w:t>、短信</w:t>
      </w:r>
      <w:r w:rsidRPr="00AB6DA1">
        <w:rPr>
          <w:rFonts w:hAnsi="宋体"/>
          <w:bCs/>
          <w:sz w:val="24"/>
        </w:rPr>
        <w:t>等其他非书面方式由基金份额持有人向其授权代表进行授权</w:t>
      </w:r>
      <w:r w:rsidRPr="00AB6DA1">
        <w:rPr>
          <w:rFonts w:hAnsi="宋体" w:hint="eastAsia"/>
          <w:bCs/>
          <w:sz w:val="24"/>
        </w:rPr>
        <w:t>；</w:t>
      </w:r>
      <w:r w:rsidRPr="00AB6DA1">
        <w:rPr>
          <w:rFonts w:hint="eastAsia"/>
          <w:bCs/>
          <w:sz w:val="24"/>
          <w:szCs w:val="24"/>
        </w:rPr>
        <w:t>本基金亦可采用网络、电话、短信等其他非现场方式或者以非现场方式与现场方式结合的方式召开基金份额持有人大会并表决，</w:t>
      </w:r>
      <w:r w:rsidR="001F3EE0" w:rsidRPr="00AB6DA1">
        <w:rPr>
          <w:rFonts w:hint="eastAsia"/>
          <w:bCs/>
          <w:sz w:val="24"/>
          <w:szCs w:val="24"/>
        </w:rPr>
        <w:t>具</w:t>
      </w:r>
      <w:r w:rsidR="00845E7E" w:rsidRPr="00AB6DA1">
        <w:rPr>
          <w:rFonts w:hint="eastAsia"/>
          <w:bCs/>
          <w:sz w:val="24"/>
          <w:szCs w:val="24"/>
        </w:rPr>
        <w:t>体方式由会议召集人确定并在会议通知中列明，</w:t>
      </w:r>
      <w:r w:rsidRPr="00AB6DA1">
        <w:rPr>
          <w:rFonts w:hint="eastAsia"/>
          <w:bCs/>
          <w:sz w:val="24"/>
          <w:szCs w:val="24"/>
        </w:rPr>
        <w:t>会议程序比照现场开会和通讯方式开会的程序进行。</w:t>
      </w:r>
    </w:p>
    <w:p w14:paraId="7BFC1533" w14:textId="77777777" w:rsidR="006E1DD9" w:rsidRPr="00AB6DA1" w:rsidRDefault="004C7F8A" w:rsidP="0099333E">
      <w:pPr>
        <w:widowControl/>
        <w:adjustRightInd w:val="0"/>
        <w:snapToGrid w:val="0"/>
        <w:spacing w:line="360" w:lineRule="auto"/>
        <w:ind w:firstLineChars="200" w:firstLine="480"/>
        <w:outlineLvl w:val="8"/>
        <w:rPr>
          <w:sz w:val="24"/>
        </w:rPr>
      </w:pPr>
      <w:r w:rsidRPr="00AB6DA1">
        <w:rPr>
          <w:sz w:val="24"/>
        </w:rPr>
        <w:t>5</w:t>
      </w:r>
      <w:r w:rsidR="00C92FC0" w:rsidRPr="00AB6DA1">
        <w:rPr>
          <w:sz w:val="24"/>
        </w:rPr>
        <w:t>、议事内容与程序</w:t>
      </w:r>
    </w:p>
    <w:p w14:paraId="10C634C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1EE445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w:t>
      </w:r>
      <w:r w:rsidR="00845E7E" w:rsidRPr="00AB6DA1">
        <w:rPr>
          <w:rFonts w:hint="eastAsia"/>
          <w:bCs/>
          <w:sz w:val="24"/>
        </w:rPr>
        <w:t>、基金合同</w:t>
      </w:r>
      <w:r w:rsidRPr="00AB6DA1">
        <w:rPr>
          <w:rFonts w:hint="eastAsia"/>
          <w:bCs/>
          <w:sz w:val="24"/>
        </w:rPr>
        <w:t>和中国证监会另有规定的除外）</w:t>
      </w:r>
      <w:r w:rsidRPr="00AB6DA1">
        <w:rPr>
          <w:bCs/>
          <w:sz w:val="24"/>
        </w:rPr>
        <w:t>、法律法规及《基金合同》规定的其他事项以及会议召集人认为需提交基金份额持有人大会讨论的其他事项。</w:t>
      </w:r>
    </w:p>
    <w:p w14:paraId="365AC04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528F4C5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5E6FA82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7C939DA3"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6136782" w14:textId="6972633B" w:rsidR="00F636BF" w:rsidRPr="00AB6DA1" w:rsidRDefault="00F636BF" w:rsidP="008A40D2">
      <w:pPr>
        <w:adjustRightInd w:val="0"/>
        <w:snapToGrid w:val="0"/>
        <w:spacing w:line="360" w:lineRule="auto"/>
        <w:ind w:firstLineChars="200" w:firstLine="480"/>
        <w:rPr>
          <w:bCs/>
          <w:sz w:val="24"/>
        </w:rPr>
      </w:pPr>
      <w:r w:rsidRPr="00AB6DA1">
        <w:rPr>
          <w:bCs/>
          <w:sz w:val="24"/>
        </w:rPr>
        <w:t>在现场开会的方式下，首先由大会主持人按照下列</w:t>
      </w:r>
      <w:r w:rsidR="00652450" w:rsidRPr="00AB6DA1">
        <w:rPr>
          <w:bCs/>
          <w:sz w:val="24"/>
        </w:rPr>
        <w:t>第</w:t>
      </w:r>
      <w:r w:rsidR="00652450"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w:t>
      </w:r>
      <w:r w:rsidR="00FD3662"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176B247"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A235A4"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lastRenderedPageBreak/>
        <w:t>2</w:t>
      </w:r>
      <w:r w:rsidRPr="00AB6DA1">
        <w:rPr>
          <w:bCs/>
          <w:sz w:val="24"/>
        </w:rPr>
        <w:t>）通讯开会</w:t>
      </w:r>
    </w:p>
    <w:p w14:paraId="76F0CB7C" w14:textId="77777777" w:rsidR="00D3433D" w:rsidRPr="00AB6DA1" w:rsidRDefault="00F636BF" w:rsidP="000D037F">
      <w:pPr>
        <w:widowControl/>
        <w:adjustRightInd w:val="0"/>
        <w:snapToGrid w:val="0"/>
        <w:spacing w:line="360" w:lineRule="auto"/>
        <w:ind w:firstLineChars="200" w:firstLine="480"/>
        <w:outlineLvl w:val="8"/>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0EBB5E71" w14:textId="77777777" w:rsidR="006E1DD9" w:rsidRPr="00AB6DA1" w:rsidRDefault="004C7F8A" w:rsidP="000D037F">
      <w:pPr>
        <w:widowControl/>
        <w:adjustRightInd w:val="0"/>
        <w:snapToGrid w:val="0"/>
        <w:spacing w:line="360" w:lineRule="auto"/>
        <w:ind w:firstLineChars="200" w:firstLine="480"/>
        <w:outlineLvl w:val="8"/>
        <w:rPr>
          <w:sz w:val="24"/>
        </w:rPr>
      </w:pPr>
      <w:r w:rsidRPr="00AB6DA1">
        <w:rPr>
          <w:sz w:val="24"/>
        </w:rPr>
        <w:t>6</w:t>
      </w:r>
      <w:r w:rsidR="00C92FC0" w:rsidRPr="00AB6DA1">
        <w:rPr>
          <w:sz w:val="24"/>
        </w:rPr>
        <w:t>、</w:t>
      </w:r>
      <w:r w:rsidR="00C1263B" w:rsidRPr="00AB6DA1">
        <w:rPr>
          <w:sz w:val="24"/>
          <w:szCs w:val="18"/>
        </w:rPr>
        <w:t>表决</w:t>
      </w:r>
    </w:p>
    <w:p w14:paraId="4522DB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基金份额持有人所持每份基金份额有一票表决权。</w:t>
      </w:r>
    </w:p>
    <w:p w14:paraId="6548141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1938E652" w14:textId="77777777" w:rsidR="00D3433D" w:rsidRPr="00AB6DA1" w:rsidRDefault="00D3433D"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F636BF" w:rsidRPr="00AB6DA1">
        <w:rPr>
          <w:bCs/>
          <w:sz w:val="24"/>
        </w:rPr>
        <w:t>一般决议，一般决议须经参加大会的基金份额持有人或其代理人所持表决权的</w:t>
      </w:r>
      <w:r w:rsidR="00F636BF" w:rsidRPr="00AB6DA1">
        <w:rPr>
          <w:rFonts w:hint="eastAsia"/>
          <w:bCs/>
          <w:sz w:val="24"/>
        </w:rPr>
        <w:t>二分之一</w:t>
      </w:r>
      <w:r w:rsidR="00F636BF" w:rsidRPr="00AB6DA1">
        <w:rPr>
          <w:bCs/>
          <w:sz w:val="24"/>
        </w:rPr>
        <w:t>以上（含</w:t>
      </w:r>
      <w:r w:rsidR="00F636BF" w:rsidRPr="00AB6DA1">
        <w:rPr>
          <w:rFonts w:hint="eastAsia"/>
          <w:bCs/>
          <w:sz w:val="24"/>
        </w:rPr>
        <w:t>二分之一</w:t>
      </w:r>
      <w:r w:rsidR="00F636BF" w:rsidRPr="00AB6DA1">
        <w:rPr>
          <w:bCs/>
          <w:sz w:val="24"/>
        </w:rPr>
        <w:t>）通过方为有效；除下列第</w:t>
      </w:r>
      <w:r w:rsidR="00652450" w:rsidRPr="00AB6DA1">
        <w:rPr>
          <w:rFonts w:hint="eastAsia"/>
          <w:bCs/>
          <w:sz w:val="24"/>
        </w:rPr>
        <w:t>（</w:t>
      </w:r>
      <w:r w:rsidR="00F636BF" w:rsidRPr="00AB6DA1">
        <w:rPr>
          <w:bCs/>
          <w:sz w:val="24"/>
        </w:rPr>
        <w:t>2</w:t>
      </w:r>
      <w:r w:rsidR="00652450" w:rsidRPr="00AB6DA1">
        <w:rPr>
          <w:rFonts w:hint="eastAsia"/>
          <w:bCs/>
          <w:sz w:val="24"/>
        </w:rPr>
        <w:t>）</w:t>
      </w:r>
      <w:r w:rsidR="00F636BF" w:rsidRPr="00AB6DA1">
        <w:rPr>
          <w:bCs/>
          <w:sz w:val="24"/>
        </w:rPr>
        <w:t>项所规定的须以特别决议通过事项以外的其他事项均以一般决议的方式通过。</w:t>
      </w:r>
    </w:p>
    <w:p w14:paraId="36E89156"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F636BF" w:rsidRPr="00AB6DA1">
        <w:rPr>
          <w:bCs/>
          <w:sz w:val="24"/>
        </w:rPr>
        <w:t>特别决议，特别决议应当经参加大会的基金份额持有人或其代理人所持表决权的</w:t>
      </w:r>
      <w:r w:rsidR="00F636BF" w:rsidRPr="00AB6DA1">
        <w:rPr>
          <w:rFonts w:hint="eastAsia"/>
          <w:bCs/>
          <w:sz w:val="24"/>
        </w:rPr>
        <w:t>三分之二</w:t>
      </w:r>
      <w:r w:rsidR="00F636BF" w:rsidRPr="00AB6DA1">
        <w:rPr>
          <w:bCs/>
          <w:sz w:val="24"/>
        </w:rPr>
        <w:t>以上（含</w:t>
      </w:r>
      <w:r w:rsidR="00F636BF" w:rsidRPr="00AB6DA1">
        <w:rPr>
          <w:rFonts w:hint="eastAsia"/>
          <w:bCs/>
          <w:sz w:val="24"/>
        </w:rPr>
        <w:t>三分之二</w:t>
      </w:r>
      <w:r w:rsidR="00F636BF" w:rsidRPr="00AB6DA1">
        <w:rPr>
          <w:bCs/>
          <w:sz w:val="24"/>
        </w:rPr>
        <w:t>）通过方可做出。转换基金运作方式</w:t>
      </w:r>
      <w:r w:rsidR="00F636BF" w:rsidRPr="00AB6DA1">
        <w:rPr>
          <w:rFonts w:hint="eastAsia"/>
          <w:bCs/>
          <w:sz w:val="24"/>
        </w:rPr>
        <w:t>（</w:t>
      </w:r>
      <w:r w:rsidR="00465C28" w:rsidRPr="00AB6DA1">
        <w:rPr>
          <w:rFonts w:hint="eastAsia"/>
          <w:bCs/>
          <w:sz w:val="24"/>
        </w:rPr>
        <w:t>本基金</w:t>
      </w:r>
      <w:r w:rsidR="00465C28" w:rsidRPr="00AB6DA1">
        <w:rPr>
          <w:rFonts w:ascii="宋体" w:hAnsi="宋体" w:hint="eastAsia"/>
          <w:sz w:val="24"/>
        </w:rPr>
        <w:t>基金合同生效满两年</w:t>
      </w:r>
      <w:r w:rsidR="00F636BF" w:rsidRPr="00AB6DA1">
        <w:rPr>
          <w:rFonts w:ascii="宋体" w:hAnsi="宋体" w:hint="eastAsia"/>
          <w:sz w:val="24"/>
        </w:rPr>
        <w:t>直接</w:t>
      </w:r>
      <w:r w:rsidR="00465C28" w:rsidRPr="00AB6DA1">
        <w:rPr>
          <w:rFonts w:ascii="宋体" w:hAnsi="宋体" w:hint="eastAsia"/>
          <w:sz w:val="24"/>
        </w:rPr>
        <w:t>转为开放式运作除外</w:t>
      </w:r>
      <w:r w:rsidR="00F636BF" w:rsidRPr="00AB6DA1">
        <w:rPr>
          <w:rFonts w:ascii="宋体" w:hAnsi="宋体" w:hint="eastAsia"/>
          <w:sz w:val="24"/>
        </w:rPr>
        <w:t>）</w:t>
      </w:r>
      <w:r w:rsidR="00F636BF" w:rsidRPr="00AB6DA1">
        <w:rPr>
          <w:bCs/>
          <w:sz w:val="24"/>
        </w:rPr>
        <w:t>、更换基金管理人或者基金托管人、终止《基金合同》</w:t>
      </w:r>
      <w:r w:rsidR="00F636BF" w:rsidRPr="00AB6DA1">
        <w:rPr>
          <w:rFonts w:hint="eastAsia"/>
          <w:bCs/>
          <w:sz w:val="24"/>
        </w:rPr>
        <w:t>、本基金与其他基金合并（法律法规</w:t>
      </w:r>
      <w:r w:rsidR="00845E7E" w:rsidRPr="00AB6DA1">
        <w:rPr>
          <w:rFonts w:hint="eastAsia"/>
          <w:bCs/>
          <w:sz w:val="24"/>
        </w:rPr>
        <w:t>、基金合同</w:t>
      </w:r>
      <w:r w:rsidR="00F636BF" w:rsidRPr="00AB6DA1">
        <w:rPr>
          <w:rFonts w:hint="eastAsia"/>
          <w:bCs/>
          <w:sz w:val="24"/>
        </w:rPr>
        <w:t>和中国证监会另有规定的除外）</w:t>
      </w:r>
      <w:r w:rsidR="00F636BF" w:rsidRPr="00AB6DA1">
        <w:rPr>
          <w:bCs/>
          <w:sz w:val="24"/>
        </w:rPr>
        <w:t>以特别决议通过方为有效。</w:t>
      </w:r>
    </w:p>
    <w:p w14:paraId="131C56E7"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413E9A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45E7E" w:rsidRPr="00AB6DA1">
        <w:rPr>
          <w:rFonts w:hint="eastAsia"/>
          <w:bCs/>
          <w:sz w:val="24"/>
        </w:rPr>
        <w:t>表决</w:t>
      </w:r>
      <w:r w:rsidRPr="00AB6DA1">
        <w:rPr>
          <w:bCs/>
          <w:sz w:val="24"/>
        </w:rPr>
        <w:t>意见的基金份额持有人所代表的基金份额总数。</w:t>
      </w:r>
    </w:p>
    <w:p w14:paraId="19B6745B"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079A821B" w14:textId="77777777" w:rsidR="006E1DD9" w:rsidRPr="00AB6DA1" w:rsidRDefault="00D53D55" w:rsidP="000D037F">
      <w:pPr>
        <w:widowControl/>
        <w:adjustRightInd w:val="0"/>
        <w:snapToGrid w:val="0"/>
        <w:spacing w:line="360" w:lineRule="auto"/>
        <w:ind w:firstLineChars="200" w:firstLine="480"/>
        <w:outlineLvl w:val="8"/>
        <w:rPr>
          <w:sz w:val="24"/>
        </w:rPr>
      </w:pPr>
      <w:r w:rsidRPr="00AB6DA1">
        <w:rPr>
          <w:sz w:val="24"/>
        </w:rPr>
        <w:t>7</w:t>
      </w:r>
      <w:r w:rsidR="00C92FC0" w:rsidRPr="00AB6DA1">
        <w:rPr>
          <w:sz w:val="24"/>
        </w:rPr>
        <w:t>、计票</w:t>
      </w:r>
    </w:p>
    <w:p w14:paraId="4D7DFE61"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7594AE6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w:t>
      </w:r>
      <w:r w:rsidRPr="00AB6DA1">
        <w:rPr>
          <w:bCs/>
          <w:sz w:val="24"/>
        </w:rPr>
        <w:lastRenderedPageBreak/>
        <w:t>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63F34CC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07D46FE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D5474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401B891E"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7B680B27" w14:textId="77777777" w:rsidR="00D3433D" w:rsidRPr="00AB6DA1" w:rsidRDefault="00F636BF" w:rsidP="000D037F">
      <w:pPr>
        <w:widowControl/>
        <w:adjustRightInd w:val="0"/>
        <w:snapToGrid w:val="0"/>
        <w:spacing w:line="360" w:lineRule="auto"/>
        <w:ind w:firstLineChars="200" w:firstLine="480"/>
        <w:outlineLvl w:val="8"/>
        <w:rPr>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AB6DA1" w:rsidRDefault="00D3433D" w:rsidP="000D037F">
      <w:pPr>
        <w:widowControl/>
        <w:adjustRightInd w:val="0"/>
        <w:snapToGrid w:val="0"/>
        <w:spacing w:line="360" w:lineRule="auto"/>
        <w:ind w:firstLineChars="200" w:firstLine="480"/>
        <w:outlineLvl w:val="8"/>
        <w:rPr>
          <w:sz w:val="24"/>
        </w:rPr>
      </w:pPr>
      <w:r w:rsidRPr="00AB6DA1">
        <w:rPr>
          <w:sz w:val="24"/>
        </w:rPr>
        <w:t>8</w:t>
      </w:r>
      <w:r w:rsidRPr="00AB6DA1">
        <w:rPr>
          <w:sz w:val="24"/>
        </w:rPr>
        <w:t>、</w:t>
      </w:r>
      <w:r w:rsidRPr="00AB6DA1">
        <w:rPr>
          <w:bCs/>
          <w:sz w:val="24"/>
        </w:rPr>
        <w:t>生效与公告</w:t>
      </w:r>
    </w:p>
    <w:p w14:paraId="2554DA8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w:t>
      </w:r>
      <w:r w:rsidR="003455BB" w:rsidRPr="00AB6DA1">
        <w:rPr>
          <w:bCs/>
          <w:sz w:val="24"/>
        </w:rPr>
        <w:t>决定的事项自表决通过之日起生效</w:t>
      </w:r>
      <w:r w:rsidRPr="00AB6DA1">
        <w:rPr>
          <w:bCs/>
          <w:sz w:val="24"/>
        </w:rPr>
        <w:t>，召集人应当自通过之日起</w:t>
      </w:r>
      <w:r w:rsidRPr="00AB6DA1">
        <w:rPr>
          <w:rFonts w:hint="eastAsia"/>
          <w:bCs/>
          <w:sz w:val="24"/>
        </w:rPr>
        <w:t>5</w:t>
      </w:r>
      <w:r w:rsidRPr="00AB6DA1">
        <w:rPr>
          <w:bCs/>
          <w:sz w:val="24"/>
        </w:rPr>
        <w:t>日内报中国证监会备案。</w:t>
      </w:r>
    </w:p>
    <w:p w14:paraId="435085B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个工作日内在</w:t>
      </w:r>
      <w:r w:rsidRPr="00AB6DA1">
        <w:rPr>
          <w:rFonts w:hint="eastAsia"/>
          <w:bCs/>
          <w:sz w:val="24"/>
        </w:rPr>
        <w:t>指定</w:t>
      </w:r>
      <w:r w:rsidR="00FC268E" w:rsidRPr="00AB6DA1">
        <w:rPr>
          <w:rFonts w:hint="eastAsia"/>
          <w:bCs/>
          <w:sz w:val="24"/>
        </w:rPr>
        <w:t>媒介</w:t>
      </w:r>
      <w:r w:rsidRPr="00AB6DA1">
        <w:rPr>
          <w:bCs/>
          <w:sz w:val="24"/>
        </w:rPr>
        <w:t>上公告。</w:t>
      </w:r>
      <w:bookmarkStart w:id="152" w:name="_Hlt88820702"/>
      <w:bookmarkEnd w:id="152"/>
      <w:r w:rsidRPr="00AB6DA1">
        <w:rPr>
          <w:bCs/>
          <w:sz w:val="24"/>
        </w:rPr>
        <w:t>如果采用通讯方式进行表决，在公告基金份额持有人大会决议时，必须将公证书全文、公证机构、公证员姓名等一同公告。</w:t>
      </w:r>
    </w:p>
    <w:p w14:paraId="0327D146" w14:textId="77777777" w:rsidR="00D3433D" w:rsidRPr="00AB6DA1" w:rsidRDefault="00F636BF"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7E6F522B" w:rsidR="00D3433D" w:rsidRPr="00AB6DA1" w:rsidRDefault="00D3433D" w:rsidP="0099333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w:t>
      </w:r>
      <w:r w:rsidR="00F636BF"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FD3662" w:rsidRPr="00FD3662">
        <w:rPr>
          <w:rFonts w:hint="eastAsia"/>
          <w:bCs/>
          <w:sz w:val="24"/>
        </w:rPr>
        <w:t>经与基金托管人协商一致并</w:t>
      </w:r>
      <w:r w:rsidR="00F636BF" w:rsidRPr="00AB6DA1">
        <w:rPr>
          <w:rFonts w:hint="eastAsia"/>
          <w:bCs/>
          <w:sz w:val="24"/>
        </w:rPr>
        <w:t>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lastRenderedPageBreak/>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0D037F">
      <w:pPr>
        <w:widowControl/>
        <w:adjustRightInd w:val="0"/>
        <w:snapToGrid w:val="0"/>
        <w:spacing w:line="360" w:lineRule="auto"/>
        <w:ind w:firstLineChars="200" w:firstLine="480"/>
        <w:outlineLvl w:val="8"/>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7CEF4B07" w14:textId="77777777" w:rsidR="00D3433D" w:rsidRPr="00AB6DA1" w:rsidRDefault="003575F1" w:rsidP="000D037F">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00F0377F" w:rsidRPr="00AB6DA1">
        <w:rPr>
          <w:bCs/>
          <w:sz w:val="24"/>
        </w:rPr>
        <w:t>变更基金合同</w:t>
      </w:r>
      <w:r w:rsidR="00F0377F" w:rsidRPr="00AB6DA1">
        <w:rPr>
          <w:rFonts w:hint="eastAsia"/>
          <w:bCs/>
          <w:sz w:val="24"/>
        </w:rPr>
        <w:t>涉及</w:t>
      </w:r>
      <w:r w:rsidR="00F0377F" w:rsidRPr="00AB6DA1">
        <w:rPr>
          <w:bCs/>
          <w:sz w:val="24"/>
        </w:rPr>
        <w:t>法律法规规定或本</w:t>
      </w:r>
      <w:r w:rsidR="00F0377F" w:rsidRPr="00AB6DA1">
        <w:rPr>
          <w:rFonts w:hint="eastAsia"/>
          <w:bCs/>
          <w:sz w:val="24"/>
        </w:rPr>
        <w:t>基金</w:t>
      </w:r>
      <w:r w:rsidR="00F0377F"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31E5258" w14:textId="4C53FE3F" w:rsidR="003575F1" w:rsidRPr="00AB6DA1" w:rsidRDefault="003575F1" w:rsidP="000D037F">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2</w:t>
      </w:r>
      <w:r w:rsidRPr="00AB6DA1">
        <w:rPr>
          <w:rFonts w:hint="eastAsia"/>
          <w:bCs/>
          <w:sz w:val="24"/>
        </w:rPr>
        <w:t>）</w:t>
      </w:r>
      <w:r w:rsidR="00F0377F" w:rsidRPr="00AB6DA1">
        <w:rPr>
          <w:bCs/>
          <w:sz w:val="24"/>
        </w:rPr>
        <w:t>关于《基金合同》变更的基金份额持有人大会决议</w:t>
      </w:r>
      <w:r w:rsidR="00FD3662" w:rsidRPr="00FD3662">
        <w:rPr>
          <w:rFonts w:hint="eastAsia"/>
          <w:bCs/>
          <w:sz w:val="24"/>
        </w:rPr>
        <w:t>自表决通过之日起生效，</w:t>
      </w:r>
      <w:r w:rsidR="00F0377F" w:rsidRPr="00AB6DA1">
        <w:rPr>
          <w:rFonts w:hint="eastAsia"/>
          <w:bCs/>
          <w:sz w:val="24"/>
        </w:rPr>
        <w:t>生效</w:t>
      </w:r>
      <w:r w:rsidR="00F0377F" w:rsidRPr="00AB6DA1">
        <w:rPr>
          <w:bCs/>
          <w:sz w:val="24"/>
        </w:rPr>
        <w:t>后方可执行，</w:t>
      </w:r>
      <w:r w:rsidR="00F0377F" w:rsidRPr="00AB6DA1">
        <w:rPr>
          <w:rFonts w:hint="eastAsia"/>
          <w:bCs/>
          <w:sz w:val="24"/>
        </w:rPr>
        <w:t>并</w:t>
      </w:r>
      <w:r w:rsidR="00F0377F" w:rsidRPr="00AB6DA1">
        <w:rPr>
          <w:bCs/>
          <w:sz w:val="24"/>
        </w:rPr>
        <w:t>自决议生效后</w:t>
      </w:r>
      <w:r w:rsidR="00F0377F" w:rsidRPr="00AB6DA1">
        <w:rPr>
          <w:rFonts w:hint="eastAsia"/>
          <w:bCs/>
          <w:sz w:val="24"/>
        </w:rPr>
        <w:t>依照《信息披露办法》的规定</w:t>
      </w:r>
      <w:r w:rsidR="00F0377F" w:rsidRPr="00AB6DA1">
        <w:rPr>
          <w:bCs/>
          <w:sz w:val="24"/>
        </w:rPr>
        <w:t>在指定</w:t>
      </w:r>
      <w:r w:rsidR="00FC268E" w:rsidRPr="00AB6DA1">
        <w:rPr>
          <w:rFonts w:hint="eastAsia"/>
          <w:bCs/>
          <w:sz w:val="24"/>
        </w:rPr>
        <w:t>媒介</w:t>
      </w:r>
      <w:r w:rsidR="00F0377F" w:rsidRPr="00AB6DA1">
        <w:rPr>
          <w:bCs/>
          <w:sz w:val="24"/>
        </w:rPr>
        <w:t>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AB6DA1">
        <w:rPr>
          <w:kern w:val="0"/>
          <w:sz w:val="24"/>
        </w:rPr>
        <w:t>2</w:t>
      </w:r>
      <w:r w:rsidRPr="00AB6DA1">
        <w:rPr>
          <w:kern w:val="0"/>
          <w:sz w:val="24"/>
        </w:rPr>
        <w:t>、</w:t>
      </w:r>
      <w:r w:rsidR="003575F1" w:rsidRPr="00AB6DA1">
        <w:rPr>
          <w:bCs/>
          <w:sz w:val="24"/>
        </w:rPr>
        <w:t>《基金合同》</w:t>
      </w:r>
      <w:r w:rsidRPr="00AB6DA1">
        <w:rPr>
          <w:bCs/>
          <w:sz w:val="24"/>
        </w:rPr>
        <w:t>的终止事由</w:t>
      </w:r>
    </w:p>
    <w:p w14:paraId="4D424F17" w14:textId="77777777" w:rsidR="00D3433D" w:rsidRPr="00AB6DA1" w:rsidRDefault="00D3433D" w:rsidP="000D037F">
      <w:pPr>
        <w:widowControl/>
        <w:adjustRightInd w:val="0"/>
        <w:snapToGrid w:val="0"/>
        <w:spacing w:line="360" w:lineRule="auto"/>
        <w:ind w:firstLineChars="200" w:firstLine="480"/>
        <w:outlineLvl w:val="8"/>
        <w:rPr>
          <w:bCs/>
          <w:sz w:val="24"/>
        </w:rPr>
      </w:pPr>
      <w:r w:rsidRPr="00AB6DA1">
        <w:rPr>
          <w:bCs/>
          <w:sz w:val="24"/>
        </w:rPr>
        <w:t>有下列情形之一的，</w:t>
      </w:r>
      <w:r w:rsidR="00AE57B4" w:rsidRPr="00AB6DA1">
        <w:rPr>
          <w:rFonts w:hint="eastAsia"/>
          <w:bCs/>
          <w:sz w:val="24"/>
        </w:rPr>
        <w:t>《</w:t>
      </w:r>
      <w:r w:rsidRPr="00AB6DA1">
        <w:rPr>
          <w:bCs/>
          <w:sz w:val="24"/>
        </w:rPr>
        <w:t>基金合同</w:t>
      </w:r>
      <w:r w:rsidR="00AE57B4" w:rsidRPr="00AB6DA1">
        <w:rPr>
          <w:rFonts w:hint="eastAsia"/>
          <w:bCs/>
          <w:sz w:val="24"/>
        </w:rPr>
        <w:t>》</w:t>
      </w:r>
      <w:r w:rsidRPr="00AB6DA1">
        <w:rPr>
          <w:bCs/>
          <w:sz w:val="24"/>
        </w:rPr>
        <w:t>应当终止：</w:t>
      </w:r>
    </w:p>
    <w:p w14:paraId="03E10112" w14:textId="77777777" w:rsidR="00F0377F" w:rsidRPr="00AB6DA1" w:rsidRDefault="00F0377F" w:rsidP="00943B25">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69F2CF9A" w14:textId="77777777" w:rsidR="00F0377F" w:rsidRPr="00AB6DA1" w:rsidRDefault="00F0377F"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19B1CA6" w14:textId="2B1796F9" w:rsidR="001F3EE0" w:rsidRPr="00AB6DA1" w:rsidRDefault="00F0377F" w:rsidP="00FD3662">
      <w:pPr>
        <w:widowControl/>
        <w:adjustRightInd w:val="0"/>
        <w:snapToGrid w:val="0"/>
        <w:spacing w:line="360" w:lineRule="auto"/>
        <w:ind w:firstLineChars="200" w:firstLine="480"/>
        <w:outlineLvl w:val="8"/>
        <w:rPr>
          <w:bCs/>
          <w:sz w:val="24"/>
        </w:rPr>
      </w:pPr>
      <w:r w:rsidRPr="00AB6DA1">
        <w:rPr>
          <w:rFonts w:hint="eastAsia"/>
          <w:bCs/>
          <w:sz w:val="24"/>
        </w:rPr>
        <w:t>（</w:t>
      </w:r>
      <w:r w:rsidR="00343C54" w:rsidRPr="00AB6DA1">
        <w:rPr>
          <w:rFonts w:hint="eastAsia"/>
          <w:bCs/>
          <w:sz w:val="24"/>
        </w:rPr>
        <w:t>3</w:t>
      </w:r>
      <w:r w:rsidRPr="00AB6DA1">
        <w:rPr>
          <w:rFonts w:hint="eastAsia"/>
          <w:bCs/>
          <w:sz w:val="24"/>
        </w:rPr>
        <w:t>）</w:t>
      </w:r>
      <w:r w:rsidR="001F3EE0" w:rsidRPr="00AB6DA1">
        <w:rPr>
          <w:rFonts w:hint="eastAsia"/>
          <w:bCs/>
          <w:sz w:val="24"/>
        </w:rPr>
        <w:t>连续</w:t>
      </w:r>
      <w:r w:rsidR="001F3EE0" w:rsidRPr="00AB6DA1">
        <w:rPr>
          <w:rFonts w:hint="eastAsia"/>
          <w:bCs/>
          <w:sz w:val="24"/>
        </w:rPr>
        <w:t>60</w:t>
      </w:r>
      <w:r w:rsidR="001F3EE0" w:rsidRPr="00AB6DA1">
        <w:rPr>
          <w:rFonts w:hint="eastAsia"/>
          <w:bCs/>
          <w:sz w:val="24"/>
        </w:rPr>
        <w:t>个</w:t>
      </w:r>
      <w:r w:rsidR="001F3EE0" w:rsidRPr="00AB6DA1">
        <w:rPr>
          <w:bCs/>
          <w:sz w:val="24"/>
        </w:rPr>
        <w:t>工作日出现基金份额持有人数量不满</w:t>
      </w:r>
      <w:r w:rsidR="001F3EE0" w:rsidRPr="00AB6DA1">
        <w:rPr>
          <w:rFonts w:hint="eastAsia"/>
          <w:bCs/>
          <w:sz w:val="24"/>
        </w:rPr>
        <w:t>200</w:t>
      </w:r>
      <w:r w:rsidR="001F3EE0" w:rsidRPr="00AB6DA1">
        <w:rPr>
          <w:rFonts w:hint="eastAsia"/>
          <w:bCs/>
          <w:sz w:val="24"/>
        </w:rPr>
        <w:t>人或者</w:t>
      </w:r>
      <w:r w:rsidR="001F3EE0" w:rsidRPr="00AB6DA1">
        <w:rPr>
          <w:bCs/>
          <w:sz w:val="24"/>
        </w:rPr>
        <w:t>基金资产净值</w:t>
      </w:r>
      <w:r w:rsidR="001F3EE0" w:rsidRPr="00AB6DA1">
        <w:rPr>
          <w:rFonts w:hint="eastAsia"/>
          <w:bCs/>
          <w:sz w:val="24"/>
        </w:rPr>
        <w:t>低于</w:t>
      </w:r>
      <w:r w:rsidR="001F3EE0" w:rsidRPr="00AB6DA1">
        <w:rPr>
          <w:rFonts w:hint="eastAsia"/>
          <w:bCs/>
          <w:sz w:val="24"/>
        </w:rPr>
        <w:t>5000</w:t>
      </w:r>
      <w:r w:rsidR="001F3EE0" w:rsidRPr="00AB6DA1">
        <w:rPr>
          <w:rFonts w:hint="eastAsia"/>
          <w:bCs/>
          <w:sz w:val="24"/>
        </w:rPr>
        <w:t>万</w:t>
      </w:r>
      <w:r w:rsidR="001F3EE0" w:rsidRPr="00AB6DA1">
        <w:rPr>
          <w:bCs/>
          <w:sz w:val="24"/>
        </w:rPr>
        <w:t>元情形的</w:t>
      </w:r>
      <w:r w:rsidR="001F3EE0" w:rsidRPr="00AB6DA1">
        <w:rPr>
          <w:rFonts w:hint="eastAsia"/>
          <w:bCs/>
          <w:sz w:val="24"/>
        </w:rPr>
        <w:t>，基金管理人</w:t>
      </w:r>
      <w:r w:rsidR="00FD3662">
        <w:rPr>
          <w:rFonts w:hint="eastAsia"/>
          <w:bCs/>
          <w:sz w:val="24"/>
        </w:rPr>
        <w:t>可</w:t>
      </w:r>
      <w:r w:rsidR="001F3EE0" w:rsidRPr="00AB6DA1">
        <w:rPr>
          <w:rFonts w:hint="eastAsia"/>
          <w:bCs/>
          <w:sz w:val="24"/>
        </w:rPr>
        <w:t>提前终止基金合同，不需召开基金份额持有人大会</w:t>
      </w:r>
      <w:r w:rsidR="001F3EE0" w:rsidRPr="00AB6DA1">
        <w:rPr>
          <w:bCs/>
          <w:sz w:val="24"/>
        </w:rPr>
        <w:t>；</w:t>
      </w:r>
    </w:p>
    <w:p w14:paraId="26A6CCBF" w14:textId="16D348AA" w:rsidR="00F0377F" w:rsidRPr="00AB6DA1" w:rsidRDefault="001F3EE0" w:rsidP="00F031A1">
      <w:pPr>
        <w:widowControl/>
        <w:adjustRightInd w:val="0"/>
        <w:snapToGrid w:val="0"/>
        <w:spacing w:line="360" w:lineRule="auto"/>
        <w:ind w:firstLineChars="200" w:firstLine="480"/>
        <w:outlineLvl w:val="8"/>
        <w:rPr>
          <w:bCs/>
          <w:sz w:val="24"/>
        </w:rPr>
      </w:pPr>
      <w:r w:rsidRPr="00AB6DA1">
        <w:rPr>
          <w:rFonts w:hint="eastAsia"/>
          <w:bCs/>
          <w:sz w:val="24"/>
        </w:rPr>
        <w:t>（</w:t>
      </w:r>
      <w:r w:rsidR="00FD3662">
        <w:rPr>
          <w:bCs/>
          <w:sz w:val="24"/>
        </w:rPr>
        <w:t>4</w:t>
      </w:r>
      <w:r w:rsidRPr="00AB6DA1">
        <w:rPr>
          <w:rFonts w:hint="eastAsia"/>
          <w:bCs/>
          <w:sz w:val="24"/>
        </w:rPr>
        <w:t>）</w:t>
      </w:r>
      <w:r w:rsidR="00F0377F" w:rsidRPr="00AB6DA1">
        <w:rPr>
          <w:bCs/>
          <w:sz w:val="24"/>
        </w:rPr>
        <w:t>《基金合同》约定的其他情形；</w:t>
      </w:r>
    </w:p>
    <w:p w14:paraId="680976F4" w14:textId="4297662B" w:rsidR="00F0377F" w:rsidRPr="00AB6DA1" w:rsidRDefault="00F0377F" w:rsidP="0099333E">
      <w:pPr>
        <w:widowControl/>
        <w:adjustRightInd w:val="0"/>
        <w:snapToGrid w:val="0"/>
        <w:spacing w:line="360" w:lineRule="auto"/>
        <w:ind w:firstLineChars="200" w:firstLine="480"/>
        <w:outlineLvl w:val="8"/>
        <w:rPr>
          <w:bCs/>
          <w:sz w:val="24"/>
        </w:rPr>
      </w:pPr>
      <w:r w:rsidRPr="00AB6DA1">
        <w:rPr>
          <w:rFonts w:hint="eastAsia"/>
          <w:bCs/>
          <w:sz w:val="24"/>
        </w:rPr>
        <w:t>（</w:t>
      </w:r>
      <w:r w:rsidR="00FD3662">
        <w:rPr>
          <w:bCs/>
          <w:sz w:val="24"/>
        </w:rPr>
        <w:t>5</w:t>
      </w:r>
      <w:r w:rsidRPr="00AB6DA1">
        <w:rPr>
          <w:rFonts w:hint="eastAsia"/>
          <w:bCs/>
          <w:sz w:val="24"/>
        </w:rPr>
        <w:t>）</w:t>
      </w:r>
      <w:r w:rsidRPr="00AB6DA1">
        <w:rPr>
          <w:bCs/>
          <w:sz w:val="24"/>
        </w:rPr>
        <w:t>相关法律法规和中国证监会规定的其他情况。</w:t>
      </w:r>
    </w:p>
    <w:p w14:paraId="4E2557FD" w14:textId="77777777" w:rsidR="001F3EE0" w:rsidRPr="00AB6DA1" w:rsidRDefault="001F3EE0" w:rsidP="001F3EE0">
      <w:pPr>
        <w:widowControl/>
        <w:adjustRightInd w:val="0"/>
        <w:snapToGrid w:val="0"/>
        <w:spacing w:line="360" w:lineRule="auto"/>
        <w:ind w:firstLineChars="200" w:firstLine="480"/>
        <w:outlineLvl w:val="8"/>
        <w:rPr>
          <w:bCs/>
          <w:sz w:val="24"/>
        </w:rPr>
      </w:pPr>
      <w:r w:rsidRPr="00AB6DA1">
        <w:rPr>
          <w:rFonts w:hint="eastAsia"/>
          <w:bCs/>
          <w:sz w:val="24"/>
        </w:rPr>
        <w:t>3</w:t>
      </w:r>
      <w:r w:rsidRPr="00AB6DA1">
        <w:rPr>
          <w:bCs/>
          <w:sz w:val="24"/>
        </w:rPr>
        <w:t>、基金财产的清算</w:t>
      </w:r>
    </w:p>
    <w:p w14:paraId="09AD6D97"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1</w:t>
      </w:r>
      <w:r w:rsidRPr="00AB6DA1">
        <w:rPr>
          <w:rFonts w:hint="eastAsia"/>
          <w:sz w:val="24"/>
        </w:rPr>
        <w:t>）</w:t>
      </w:r>
      <w:r w:rsidRPr="00AB6DA1">
        <w:rPr>
          <w:sz w:val="24"/>
        </w:rPr>
        <w:t>基金财产清算小组：自出现《基金合同》终止事由之日起</w:t>
      </w:r>
      <w:r w:rsidRPr="00AB6DA1">
        <w:rPr>
          <w:sz w:val="24"/>
        </w:rPr>
        <w:t>30</w:t>
      </w:r>
      <w:r w:rsidRPr="00AB6DA1">
        <w:rPr>
          <w:sz w:val="24"/>
        </w:rPr>
        <w:t>个工作日内成立清算小组，基金管理人组织基金财产清算小组并在中国证监会的监督下进行基金清算。</w:t>
      </w:r>
    </w:p>
    <w:p w14:paraId="5D51E3D0"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2</w:t>
      </w:r>
      <w:r w:rsidRPr="00AB6DA1">
        <w:rPr>
          <w:rFonts w:hint="eastAsia"/>
          <w:sz w:val="24"/>
        </w:rPr>
        <w:t>）</w:t>
      </w:r>
      <w:r w:rsidRPr="00AB6DA1">
        <w:rPr>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99D97FA"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3</w:t>
      </w:r>
      <w:r w:rsidRPr="00AB6DA1">
        <w:rPr>
          <w:rFonts w:hint="eastAsia"/>
          <w:sz w:val="24"/>
        </w:rPr>
        <w:t>）</w:t>
      </w:r>
      <w:r w:rsidRPr="00AB6DA1">
        <w:rPr>
          <w:sz w:val="24"/>
        </w:rPr>
        <w:t>基金财产清算小组职责：基金财产清算小组负责基金财产的保管、清理、估价、变现和分配。基金财产清算小组可以依法进行必要的民事活动。</w:t>
      </w:r>
    </w:p>
    <w:p w14:paraId="1DDC1D80" w14:textId="77777777" w:rsidR="001F3EE0" w:rsidRPr="00AB6DA1" w:rsidRDefault="001F3EE0" w:rsidP="001F3EE0">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0647C83"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lastRenderedPageBreak/>
        <w:t>1</w:t>
      </w:r>
      <w:r w:rsidRPr="00AB6DA1">
        <w:rPr>
          <w:sz w:val="24"/>
        </w:rPr>
        <w:t>）《基金合同》终止情形出现时，由基金财产清算小组统一接管基金</w:t>
      </w:r>
      <w:r w:rsidRPr="00AB6DA1">
        <w:rPr>
          <w:rFonts w:hint="eastAsia"/>
          <w:sz w:val="24"/>
        </w:rPr>
        <w:t>财产</w:t>
      </w:r>
      <w:r w:rsidRPr="00AB6DA1">
        <w:rPr>
          <w:sz w:val="24"/>
        </w:rPr>
        <w:t>；</w:t>
      </w:r>
    </w:p>
    <w:p w14:paraId="4A096C3B"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2</w:t>
      </w:r>
      <w:r w:rsidRPr="00AB6DA1">
        <w:rPr>
          <w:sz w:val="24"/>
        </w:rPr>
        <w:t>）对基金财产和债权债务进行清理和确认；</w:t>
      </w:r>
    </w:p>
    <w:p w14:paraId="6689E793"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3</w:t>
      </w:r>
      <w:r w:rsidRPr="00AB6DA1">
        <w:rPr>
          <w:sz w:val="24"/>
        </w:rPr>
        <w:t>）对基金财产进行估值和变现；</w:t>
      </w:r>
    </w:p>
    <w:p w14:paraId="5385F1EE"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4</w:t>
      </w:r>
      <w:r w:rsidRPr="00AB6DA1">
        <w:rPr>
          <w:sz w:val="24"/>
        </w:rPr>
        <w:t>）制作清算报告；</w:t>
      </w:r>
    </w:p>
    <w:p w14:paraId="549F1725"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5</w:t>
      </w:r>
      <w:r w:rsidRPr="00AB6DA1">
        <w:rPr>
          <w:sz w:val="24"/>
        </w:rPr>
        <w:t>）聘请会计师事务所对清算报告进行外部审计，聘请律师事务所对清算报告出具法律意见书；</w:t>
      </w:r>
    </w:p>
    <w:p w14:paraId="7647BE8E"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6</w:t>
      </w:r>
      <w:r w:rsidRPr="00AB6DA1">
        <w:rPr>
          <w:sz w:val="24"/>
        </w:rPr>
        <w:t>）将清算报告报中国证监会备案并公告</w:t>
      </w:r>
      <w:r w:rsidRPr="00AB6DA1">
        <w:rPr>
          <w:rFonts w:hint="eastAsia"/>
          <w:sz w:val="24"/>
        </w:rPr>
        <w:t>；</w:t>
      </w:r>
    </w:p>
    <w:p w14:paraId="39663ECE"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7</w:t>
      </w:r>
      <w:r w:rsidRPr="00AB6DA1">
        <w:rPr>
          <w:sz w:val="24"/>
        </w:rPr>
        <w:t>）对基金</w:t>
      </w:r>
      <w:r w:rsidRPr="00AB6DA1">
        <w:rPr>
          <w:rFonts w:hint="eastAsia"/>
          <w:sz w:val="24"/>
        </w:rPr>
        <w:t>剩余</w:t>
      </w:r>
      <w:r w:rsidRPr="00AB6DA1">
        <w:rPr>
          <w:sz w:val="24"/>
        </w:rPr>
        <w:t>财产进行分配</w:t>
      </w:r>
      <w:r w:rsidRPr="00AB6DA1">
        <w:rPr>
          <w:rFonts w:hint="eastAsia"/>
          <w:sz w:val="24"/>
        </w:rPr>
        <w:t>。</w:t>
      </w:r>
    </w:p>
    <w:p w14:paraId="228429FF" w14:textId="77777777" w:rsidR="00F031A1" w:rsidRPr="00AB6DA1" w:rsidRDefault="001F3EE0" w:rsidP="00A67DB3">
      <w:pPr>
        <w:widowControl/>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5</w:t>
      </w:r>
      <w:r w:rsidRPr="00AB6DA1">
        <w:rPr>
          <w:rFonts w:hint="eastAsia"/>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434BE837" w14:textId="77777777" w:rsidR="001F3EE0" w:rsidRPr="00AB6DA1" w:rsidRDefault="001F3EE0" w:rsidP="001F3EE0">
      <w:pPr>
        <w:widowControl/>
        <w:adjustRightInd w:val="0"/>
        <w:snapToGrid w:val="0"/>
        <w:spacing w:line="360" w:lineRule="auto"/>
        <w:ind w:firstLineChars="200" w:firstLine="480"/>
        <w:outlineLvl w:val="8"/>
        <w:rPr>
          <w:bCs/>
          <w:sz w:val="24"/>
        </w:rPr>
      </w:pPr>
      <w:r w:rsidRPr="00AB6DA1">
        <w:rPr>
          <w:rFonts w:hint="eastAsia"/>
          <w:bCs/>
          <w:sz w:val="24"/>
        </w:rPr>
        <w:t>4</w:t>
      </w:r>
      <w:r w:rsidRPr="00AB6DA1">
        <w:rPr>
          <w:bCs/>
          <w:sz w:val="24"/>
        </w:rPr>
        <w:t>、清算费用</w:t>
      </w:r>
    </w:p>
    <w:p w14:paraId="521851E2" w14:textId="77777777" w:rsidR="001F3EE0" w:rsidRPr="00AB6DA1" w:rsidRDefault="001F3EE0" w:rsidP="003D3003">
      <w:pPr>
        <w:widowControl/>
        <w:adjustRightInd w:val="0"/>
        <w:snapToGrid w:val="0"/>
        <w:spacing w:line="360" w:lineRule="auto"/>
        <w:ind w:firstLineChars="200" w:firstLine="480"/>
        <w:outlineLvl w:val="1"/>
        <w:rPr>
          <w:sz w:val="24"/>
        </w:rPr>
      </w:pPr>
      <w:r w:rsidRPr="00AB6DA1">
        <w:rPr>
          <w:sz w:val="24"/>
        </w:rPr>
        <w:t>清算费用是指基金财产清算小组在进行基金清算过程中发生的所有合理费用，清算费用由基金财产清算小组优先从基金财产中支付。</w:t>
      </w:r>
    </w:p>
    <w:p w14:paraId="0A0A2505" w14:textId="77777777" w:rsidR="001F3EE0" w:rsidRPr="00AB6DA1" w:rsidRDefault="001F3EE0" w:rsidP="00FD4A7B">
      <w:pPr>
        <w:widowControl/>
        <w:adjustRightInd w:val="0"/>
        <w:snapToGrid w:val="0"/>
        <w:spacing w:line="360" w:lineRule="auto"/>
        <w:ind w:firstLineChars="200" w:firstLine="480"/>
        <w:outlineLvl w:val="8"/>
        <w:rPr>
          <w:sz w:val="24"/>
        </w:rPr>
      </w:pPr>
      <w:r w:rsidRPr="00AB6DA1">
        <w:rPr>
          <w:rFonts w:hint="eastAsia"/>
          <w:sz w:val="24"/>
        </w:rPr>
        <w:t>5</w:t>
      </w:r>
      <w:r w:rsidRPr="00AB6DA1">
        <w:rPr>
          <w:sz w:val="24"/>
        </w:rPr>
        <w:t>、基金财产清算剩余资产的分配</w:t>
      </w:r>
    </w:p>
    <w:p w14:paraId="423AE318"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依据基金财产清算的分配方案，将基金财产清算后的全部剩余资产扣除基金财产清算费用、交纳所欠税款并清偿基金债务后，按基金份额持有人持有的基金份额比例进行分配。</w:t>
      </w:r>
    </w:p>
    <w:p w14:paraId="6826E4FC" w14:textId="77777777" w:rsidR="001F3EE0" w:rsidRPr="00AB6DA1" w:rsidRDefault="001F3EE0" w:rsidP="001F3EE0">
      <w:pPr>
        <w:widowControl/>
        <w:adjustRightInd w:val="0"/>
        <w:snapToGrid w:val="0"/>
        <w:spacing w:line="360" w:lineRule="auto"/>
        <w:ind w:firstLineChars="200" w:firstLine="480"/>
        <w:outlineLvl w:val="8"/>
        <w:rPr>
          <w:bCs/>
          <w:sz w:val="24"/>
        </w:rPr>
      </w:pPr>
      <w:r w:rsidRPr="00AB6DA1">
        <w:rPr>
          <w:rFonts w:hint="eastAsia"/>
          <w:bCs/>
          <w:sz w:val="24"/>
        </w:rPr>
        <w:t>6</w:t>
      </w:r>
      <w:r w:rsidRPr="00AB6DA1">
        <w:rPr>
          <w:bCs/>
          <w:sz w:val="24"/>
        </w:rPr>
        <w:t>、基金财产清算的公告</w:t>
      </w:r>
    </w:p>
    <w:p w14:paraId="372B8C83" w14:textId="77777777" w:rsidR="001F3EE0" w:rsidRPr="00AB6DA1" w:rsidRDefault="001F3EE0" w:rsidP="001F3EE0">
      <w:pPr>
        <w:widowControl/>
        <w:adjustRightInd w:val="0"/>
        <w:snapToGrid w:val="0"/>
        <w:spacing w:line="360" w:lineRule="auto"/>
        <w:ind w:firstLineChars="200" w:firstLine="480"/>
        <w:outlineLvl w:val="1"/>
        <w:rPr>
          <w:sz w:val="24"/>
        </w:rPr>
      </w:pPr>
      <w:r w:rsidRPr="00AB6DA1">
        <w:rPr>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sz w:val="24"/>
        </w:rPr>
        <w:t>5</w:t>
      </w:r>
      <w:r w:rsidRPr="00AB6DA1">
        <w:rPr>
          <w:sz w:val="24"/>
        </w:rPr>
        <w:t>个工作日内由基金财产清算小组进行公告。</w:t>
      </w:r>
    </w:p>
    <w:p w14:paraId="1CBA45D3" w14:textId="77777777" w:rsidR="001F3EE0" w:rsidRPr="00AB6DA1" w:rsidRDefault="001F3EE0" w:rsidP="00A67DB3">
      <w:pPr>
        <w:widowControl/>
        <w:adjustRightInd w:val="0"/>
        <w:snapToGrid w:val="0"/>
        <w:spacing w:line="360" w:lineRule="auto"/>
        <w:ind w:firstLineChars="200" w:firstLine="480"/>
        <w:outlineLvl w:val="8"/>
        <w:rPr>
          <w:bCs/>
          <w:sz w:val="24"/>
        </w:rPr>
      </w:pPr>
      <w:r w:rsidRPr="00AB6DA1">
        <w:rPr>
          <w:rFonts w:hint="eastAsia"/>
          <w:bCs/>
          <w:sz w:val="24"/>
        </w:rPr>
        <w:t>7</w:t>
      </w:r>
      <w:r w:rsidRPr="00AB6DA1">
        <w:rPr>
          <w:bCs/>
          <w:sz w:val="24"/>
        </w:rPr>
        <w:t>、基金财产清算账册及文件的保存</w:t>
      </w:r>
    </w:p>
    <w:p w14:paraId="31156707" w14:textId="77777777" w:rsidR="00F031A1" w:rsidRPr="00AB6DA1" w:rsidRDefault="001F3EE0" w:rsidP="00A67DB3">
      <w:pPr>
        <w:widowControl/>
        <w:adjustRightInd w:val="0"/>
        <w:snapToGrid w:val="0"/>
        <w:spacing w:line="360" w:lineRule="auto"/>
        <w:ind w:firstLineChars="200" w:firstLine="480"/>
        <w:outlineLvl w:val="1"/>
        <w:rPr>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1D1E33F0"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（四）争议</w:t>
      </w:r>
      <w:r w:rsidR="00034FF5" w:rsidRPr="00AB6DA1">
        <w:rPr>
          <w:rFonts w:hint="eastAsia"/>
          <w:b/>
          <w:kern w:val="0"/>
          <w:sz w:val="24"/>
        </w:rPr>
        <w:t>解决方式</w:t>
      </w:r>
    </w:p>
    <w:p w14:paraId="2ABB411A" w14:textId="4537533E" w:rsidR="00F0377F" w:rsidRPr="00AB6DA1" w:rsidRDefault="00F0377F" w:rsidP="008A40D2">
      <w:pPr>
        <w:adjustRightInd w:val="0"/>
        <w:snapToGrid w:val="0"/>
        <w:spacing w:line="360" w:lineRule="auto"/>
        <w:ind w:firstLineChars="200" w:firstLine="480"/>
        <w:rPr>
          <w:rFonts w:ascii="宋体" w:hAnsi="宋体"/>
          <w:sz w:val="24"/>
        </w:rPr>
      </w:pPr>
      <w:bookmarkStart w:id="153" w:name="_Toc523711688"/>
      <w:r w:rsidRPr="00AB6DA1">
        <w:rPr>
          <w:bCs/>
          <w:sz w:val="24"/>
        </w:rPr>
        <w:t>各方当事人同意，因《基金合同》而产生的或与《基金合同》有关的一切争议，如经友好协商未能解决的，</w:t>
      </w:r>
      <w:r w:rsidR="00164B64" w:rsidRPr="00AB6DA1">
        <w:rPr>
          <w:rFonts w:ascii="宋体" w:hAnsi="宋体" w:hint="eastAsia"/>
          <w:sz w:val="24"/>
        </w:rPr>
        <w:t>任何一方均有权将争议提交华南国际经济贸易仲裁委员会，按照</w:t>
      </w:r>
      <w:r w:rsidR="005A45D0">
        <w:rPr>
          <w:rFonts w:ascii="宋体" w:hAnsi="宋体" w:hint="eastAsia"/>
          <w:sz w:val="24"/>
        </w:rPr>
        <w:t>华南</w:t>
      </w:r>
      <w:r w:rsidR="00164B64" w:rsidRPr="00AB6DA1">
        <w:rPr>
          <w:rFonts w:ascii="宋体" w:hAnsi="宋体" w:hint="eastAsia"/>
          <w:sz w:val="24"/>
        </w:rPr>
        <w:t>国际经济贸易仲裁委员会届时有效的仲裁规则进行仲裁。仲裁地点为</w:t>
      </w:r>
      <w:r w:rsidR="00164B64" w:rsidRPr="00AB6DA1">
        <w:rPr>
          <w:rFonts w:ascii="宋体" w:hAnsi="宋体" w:hint="eastAsia"/>
          <w:sz w:val="24"/>
        </w:rPr>
        <w:lastRenderedPageBreak/>
        <w:t>深圳市。</w:t>
      </w:r>
      <w:r w:rsidRPr="00AB6DA1">
        <w:rPr>
          <w:rFonts w:ascii="宋体" w:hAnsi="宋体" w:hint="eastAsia"/>
          <w:sz w:val="24"/>
        </w:rPr>
        <w:t>仲裁裁决是终局的，对各方当事人均有约束力，</w:t>
      </w:r>
      <w:r w:rsidR="00782EE2" w:rsidRPr="00AB6DA1">
        <w:rPr>
          <w:rFonts w:ascii="宋体" w:hAnsi="宋体" w:hint="eastAsia"/>
          <w:sz w:val="24"/>
        </w:rPr>
        <w:t>除非仲裁裁决另有规定，</w:t>
      </w:r>
      <w:r w:rsidRPr="00AB6DA1">
        <w:rPr>
          <w:rFonts w:ascii="宋体" w:hAnsi="宋体" w:hint="eastAsia"/>
          <w:sz w:val="24"/>
        </w:rPr>
        <w:t>仲裁费用由败诉方承担。</w:t>
      </w:r>
      <w:r w:rsidR="00091563" w:rsidRPr="00AB6DA1">
        <w:rPr>
          <w:rFonts w:ascii="宋体" w:hAnsi="宋体" w:hint="eastAsia"/>
          <w:sz w:val="24"/>
        </w:rPr>
        <w:t>争议处理期间，基金合同当事人应恪守各自的职责，继续忠实、勤勉、尽责地履行基金合同规定的义务，维护基金份额持有人的合法权益。</w:t>
      </w:r>
    </w:p>
    <w:p w14:paraId="6CBD3DC9" w14:textId="77777777" w:rsidR="00D511E0" w:rsidRPr="00C86027" w:rsidRDefault="00F0377F" w:rsidP="00C86027">
      <w:pPr>
        <w:widowControl/>
        <w:adjustRightInd w:val="0"/>
        <w:snapToGrid w:val="0"/>
        <w:spacing w:line="360" w:lineRule="auto"/>
        <w:ind w:firstLineChars="200" w:firstLine="480"/>
        <w:outlineLvl w:val="8"/>
        <w:rPr>
          <w:bCs/>
          <w:sz w:val="24"/>
        </w:rPr>
      </w:pPr>
      <w:r w:rsidRPr="00AB6DA1">
        <w:rPr>
          <w:bCs/>
          <w:sz w:val="24"/>
        </w:rPr>
        <w:t>《基金合同》受中国法律</w:t>
      </w:r>
      <w:r w:rsidR="00091563" w:rsidRPr="00AB6DA1">
        <w:rPr>
          <w:rFonts w:hint="eastAsia"/>
          <w:bCs/>
          <w:sz w:val="24"/>
        </w:rPr>
        <w:t>（不含港澳台地区法律）</w:t>
      </w:r>
      <w:r w:rsidRPr="00AB6DA1">
        <w:rPr>
          <w:bCs/>
          <w:sz w:val="24"/>
        </w:rPr>
        <w:t>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53"/>
    <w:p w14:paraId="79288DC3" w14:textId="77777777" w:rsidR="001F3EE0" w:rsidRPr="00AB6DA1" w:rsidRDefault="001F3EE0" w:rsidP="001F3EE0">
      <w:pPr>
        <w:widowControl/>
        <w:adjustRightInd w:val="0"/>
        <w:snapToGrid w:val="0"/>
        <w:spacing w:line="360" w:lineRule="auto"/>
        <w:ind w:firstLineChars="200" w:firstLine="480"/>
        <w:outlineLvl w:val="8"/>
        <w:rPr>
          <w:bCs/>
          <w:sz w:val="24"/>
        </w:rPr>
      </w:pPr>
      <w:r w:rsidRPr="00AB6DA1">
        <w:rPr>
          <w:bCs/>
          <w:sz w:val="24"/>
        </w:rPr>
        <w:t>《基金合同》正本</w:t>
      </w:r>
      <w:r w:rsidR="00B42B72" w:rsidRPr="00AB6DA1">
        <w:rPr>
          <w:bCs/>
          <w:sz w:val="24"/>
        </w:rPr>
        <w:t>一式</w:t>
      </w:r>
      <w:r w:rsidR="00B42B72" w:rsidRPr="00AB6DA1">
        <w:rPr>
          <w:rFonts w:hint="eastAsia"/>
          <w:bCs/>
          <w:sz w:val="24"/>
        </w:rPr>
        <w:t>三</w:t>
      </w:r>
      <w:r w:rsidR="00B42B72" w:rsidRPr="00AB6DA1">
        <w:rPr>
          <w:bCs/>
          <w:sz w:val="24"/>
        </w:rPr>
        <w:t>份</w:t>
      </w:r>
      <w:r w:rsidRPr="00AB6DA1">
        <w:rPr>
          <w:bCs/>
          <w:sz w:val="24"/>
        </w:rPr>
        <w:t>，除上报有关监管机构一份外，基金管理人、基金托管人各持有</w:t>
      </w:r>
      <w:r w:rsidR="00B42B72" w:rsidRPr="00AB6DA1">
        <w:rPr>
          <w:rFonts w:hint="eastAsia"/>
          <w:bCs/>
          <w:sz w:val="24"/>
        </w:rPr>
        <w:t>一</w:t>
      </w:r>
      <w:r w:rsidRPr="00AB6DA1">
        <w:rPr>
          <w:bCs/>
          <w:sz w:val="24"/>
        </w:rPr>
        <w:t>份，每份具有同等的法律效力。</w:t>
      </w:r>
    </w:p>
    <w:p w14:paraId="23D36E5F" w14:textId="77777777" w:rsidR="006E1DD9" w:rsidRPr="00AB6DA1" w:rsidRDefault="0050228E" w:rsidP="008A40D2">
      <w:pPr>
        <w:widowControl/>
        <w:adjustRightInd w:val="0"/>
        <w:snapToGrid w:val="0"/>
        <w:spacing w:line="360" w:lineRule="auto"/>
        <w:ind w:firstLineChars="200" w:firstLine="480"/>
        <w:outlineLvl w:val="8"/>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013E0829" w14:textId="77777777" w:rsidR="00714B34" w:rsidRDefault="00714B34"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54" w:name="_Toc367103312"/>
      <w:r>
        <w:rPr>
          <w:rFonts w:ascii="宋体" w:hAnsi="宋体"/>
          <w:b/>
          <w:kern w:val="0"/>
          <w:sz w:val="30"/>
        </w:rPr>
        <w:br w:type="page"/>
      </w:r>
    </w:p>
    <w:p w14:paraId="43CBB19C" w14:textId="77777777" w:rsidR="00653E02" w:rsidRPr="00AB6DA1" w:rsidRDefault="00206F43"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55" w:name="_Toc441766053"/>
      <w:bookmarkStart w:id="156" w:name="_Hlk489012988"/>
      <w:bookmarkEnd w:id="140"/>
      <w:r w:rsidRPr="00AB6DA1">
        <w:rPr>
          <w:rFonts w:ascii="宋体" w:hAnsi="宋体" w:hint="eastAsia"/>
          <w:b/>
          <w:kern w:val="0"/>
          <w:sz w:val="30"/>
        </w:rPr>
        <w:lastRenderedPageBreak/>
        <w:t>十九、托管协议的内容摘要</w:t>
      </w:r>
      <w:bookmarkEnd w:id="154"/>
      <w:bookmarkEnd w:id="155"/>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AB6DA1" w:rsidRDefault="00C92FC0" w:rsidP="000D037F">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1、基金管理人</w:t>
      </w:r>
    </w:p>
    <w:p w14:paraId="51BD49CC"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名称：交银施罗德基金管理有限公司</w:t>
      </w:r>
    </w:p>
    <w:p w14:paraId="65C502B4"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住所：上海市浦东新区银城中路</w:t>
      </w:r>
      <w:r w:rsidRPr="00AB6DA1">
        <w:rPr>
          <w:sz w:val="24"/>
        </w:rPr>
        <w:t>188</w:t>
      </w:r>
      <w:r w:rsidRPr="00AB6DA1">
        <w:rPr>
          <w:rFonts w:hint="eastAsia"/>
          <w:sz w:val="24"/>
        </w:rPr>
        <w:t>号交通银行大楼二层（裙）</w:t>
      </w:r>
    </w:p>
    <w:p w14:paraId="5205AD4C" w14:textId="6E4B243D" w:rsidR="00FD2531" w:rsidRPr="00AB6DA1" w:rsidRDefault="00FD2531" w:rsidP="00FD2531">
      <w:pPr>
        <w:widowControl/>
        <w:adjustRightInd w:val="0"/>
        <w:snapToGrid w:val="0"/>
        <w:spacing w:line="360" w:lineRule="auto"/>
        <w:ind w:firstLineChars="200" w:firstLine="480"/>
        <w:outlineLvl w:val="8"/>
        <w:rPr>
          <w:bCs/>
          <w:sz w:val="24"/>
        </w:rPr>
      </w:pPr>
      <w:r w:rsidRPr="00AB6DA1">
        <w:rPr>
          <w:rFonts w:hint="eastAsia"/>
          <w:bCs/>
          <w:sz w:val="24"/>
        </w:rPr>
        <w:t>办公地址：上海</w:t>
      </w:r>
      <w:r w:rsidR="0023295F">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3ED62AC1" w14:textId="77777777" w:rsidR="00FD2531" w:rsidRPr="00AB6DA1" w:rsidRDefault="00FD2531" w:rsidP="00FD2531">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bCs/>
          <w:sz w:val="24"/>
        </w:rPr>
        <w:t>200120</w:t>
      </w:r>
    </w:p>
    <w:p w14:paraId="39330867"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法定代表人</w:t>
      </w:r>
      <w:r w:rsidR="00FD2531" w:rsidRPr="00AB6DA1">
        <w:rPr>
          <w:rFonts w:hint="eastAsia"/>
          <w:bCs/>
          <w:sz w:val="24"/>
        </w:rPr>
        <w:t>：</w:t>
      </w:r>
      <w:r w:rsidRPr="00AB6DA1">
        <w:rPr>
          <w:rFonts w:hint="eastAsia"/>
          <w:sz w:val="24"/>
        </w:rPr>
        <w:t>于亚利</w:t>
      </w:r>
    </w:p>
    <w:p w14:paraId="75D62C89"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成立时间：</w:t>
      </w:r>
      <w:r w:rsidR="00FD2531"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sz w:val="24"/>
          </w:rPr>
          <w:t>年</w:t>
        </w:r>
        <w:r w:rsidRPr="00AB6DA1">
          <w:rPr>
            <w:sz w:val="24"/>
          </w:rPr>
          <w:t>8</w:t>
        </w:r>
        <w:r w:rsidRPr="00AB6DA1">
          <w:rPr>
            <w:sz w:val="24"/>
          </w:rPr>
          <w:t>月</w:t>
        </w:r>
        <w:r w:rsidRPr="00AB6DA1">
          <w:rPr>
            <w:sz w:val="24"/>
          </w:rPr>
          <w:t>4</w:t>
        </w:r>
        <w:r w:rsidRPr="00AB6DA1">
          <w:rPr>
            <w:sz w:val="24"/>
          </w:rPr>
          <w:t>日</w:t>
        </w:r>
      </w:smartTag>
    </w:p>
    <w:p w14:paraId="34776ACC"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批准设立机关：中国</w:t>
      </w:r>
      <w:r w:rsidR="00FD2531" w:rsidRPr="00AB6DA1">
        <w:rPr>
          <w:rFonts w:hint="eastAsia"/>
          <w:bCs/>
          <w:sz w:val="24"/>
        </w:rPr>
        <w:t>证券监督管理委员会</w:t>
      </w:r>
    </w:p>
    <w:p w14:paraId="6448E4A8"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批准设立文号：</w:t>
      </w:r>
      <w:r w:rsidR="00FD2531" w:rsidRPr="00AB6DA1">
        <w:rPr>
          <w:rFonts w:hint="eastAsia"/>
          <w:bCs/>
          <w:sz w:val="24"/>
        </w:rPr>
        <w:t>中国证监会</w:t>
      </w:r>
      <w:r w:rsidRPr="00AB6DA1">
        <w:rPr>
          <w:rFonts w:hint="eastAsia"/>
          <w:sz w:val="24"/>
        </w:rPr>
        <w:t>证监基金字</w:t>
      </w:r>
      <w:r w:rsidRPr="00AB6DA1">
        <w:rPr>
          <w:sz w:val="24"/>
        </w:rPr>
        <w:t>[2005]128</w:t>
      </w:r>
      <w:r w:rsidRPr="00AB6DA1">
        <w:rPr>
          <w:rFonts w:hint="eastAsia"/>
          <w:sz w:val="24"/>
        </w:rPr>
        <w:t>号</w:t>
      </w:r>
    </w:p>
    <w:p w14:paraId="5B78E4FC"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组织形式：有限责任公司</w:t>
      </w:r>
    </w:p>
    <w:p w14:paraId="47F57D39" w14:textId="77777777" w:rsidR="00AE4A41" w:rsidRPr="00AB6DA1" w:rsidRDefault="00AE4A41" w:rsidP="00AE4A41">
      <w:pPr>
        <w:widowControl/>
        <w:adjustRightInd w:val="0"/>
        <w:snapToGrid w:val="0"/>
        <w:spacing w:line="360" w:lineRule="auto"/>
        <w:ind w:firstLineChars="200" w:firstLine="480"/>
        <w:outlineLvl w:val="8"/>
        <w:rPr>
          <w:sz w:val="24"/>
        </w:rPr>
      </w:pPr>
      <w:r w:rsidRPr="00AB6DA1">
        <w:rPr>
          <w:rFonts w:hint="eastAsia"/>
          <w:sz w:val="24"/>
        </w:rPr>
        <w:t>注册资本：</w:t>
      </w:r>
      <w:r w:rsidR="00FD2531" w:rsidRPr="00AB6DA1">
        <w:rPr>
          <w:rFonts w:hint="eastAsia"/>
          <w:bCs/>
          <w:sz w:val="24"/>
        </w:rPr>
        <w:t xml:space="preserve"> </w:t>
      </w:r>
      <w:r w:rsidRPr="00AB6DA1">
        <w:rPr>
          <w:sz w:val="24"/>
        </w:rPr>
        <w:t>2</w:t>
      </w:r>
      <w:r w:rsidRPr="00AB6DA1">
        <w:rPr>
          <w:rFonts w:hint="eastAsia"/>
          <w:sz w:val="24"/>
        </w:rPr>
        <w:t>亿元人民币</w:t>
      </w:r>
    </w:p>
    <w:p w14:paraId="2FD1E034" w14:textId="77777777" w:rsidR="00C86027" w:rsidRPr="00AB6DA1" w:rsidRDefault="00C86027" w:rsidP="00C86027">
      <w:pPr>
        <w:widowControl/>
        <w:adjustRightInd w:val="0"/>
        <w:snapToGrid w:val="0"/>
        <w:spacing w:line="360" w:lineRule="auto"/>
        <w:ind w:firstLineChars="200" w:firstLine="480"/>
        <w:outlineLvl w:val="8"/>
        <w:rPr>
          <w:sz w:val="24"/>
        </w:rPr>
      </w:pPr>
      <w:r w:rsidRPr="00AB6DA1">
        <w:rPr>
          <w:rFonts w:hint="eastAsia"/>
          <w:sz w:val="24"/>
        </w:rPr>
        <w:t>存续期间：持续经营</w:t>
      </w:r>
    </w:p>
    <w:p w14:paraId="21930555" w14:textId="77777777" w:rsidR="00FD2531" w:rsidRPr="00AB6DA1" w:rsidRDefault="00AE4A41" w:rsidP="00FD2531">
      <w:pPr>
        <w:widowControl/>
        <w:adjustRightInd w:val="0"/>
        <w:snapToGrid w:val="0"/>
        <w:spacing w:line="360" w:lineRule="auto"/>
        <w:ind w:firstLineChars="200" w:firstLine="480"/>
        <w:outlineLvl w:val="8"/>
        <w:rPr>
          <w:bCs/>
          <w:sz w:val="24"/>
        </w:rPr>
      </w:pPr>
      <w:r w:rsidRPr="00AB6DA1">
        <w:rPr>
          <w:rFonts w:hint="eastAsia"/>
          <w:sz w:val="24"/>
        </w:rPr>
        <w:t>经营范围：</w:t>
      </w:r>
      <w:r w:rsidR="00FD2531" w:rsidRPr="00AB6DA1">
        <w:rPr>
          <w:rFonts w:hint="eastAsia"/>
          <w:bCs/>
          <w:sz w:val="24"/>
        </w:rPr>
        <w:t>基金募集、基金销售、资产管理和中国证监会许可的其他业务</w:t>
      </w:r>
      <w:r w:rsidRPr="00AB6DA1">
        <w:rPr>
          <w:rFonts w:hint="eastAsia"/>
          <w:sz w:val="24"/>
        </w:rPr>
        <w:t>。</w:t>
      </w:r>
    </w:p>
    <w:p w14:paraId="20404A93" w14:textId="77777777" w:rsidR="006E1DD9" w:rsidRPr="00AB6DA1" w:rsidRDefault="00C92FC0" w:rsidP="000D037F">
      <w:pPr>
        <w:widowControl/>
        <w:adjustRightInd w:val="0"/>
        <w:snapToGrid w:val="0"/>
        <w:spacing w:line="360" w:lineRule="auto"/>
        <w:ind w:firstLineChars="200" w:firstLine="480"/>
        <w:rPr>
          <w:rFonts w:ascii="宋体" w:hAnsi="宋体"/>
          <w:kern w:val="0"/>
          <w:sz w:val="24"/>
          <w:szCs w:val="24"/>
        </w:rPr>
      </w:pPr>
      <w:bookmarkStart w:id="157" w:name="_Toc348082031"/>
      <w:bookmarkStart w:id="158" w:name="_Toc384992693"/>
      <w:r w:rsidRPr="00AB6DA1">
        <w:rPr>
          <w:rFonts w:ascii="宋体" w:hAnsi="宋体"/>
          <w:kern w:val="0"/>
          <w:sz w:val="24"/>
          <w:szCs w:val="24"/>
        </w:rPr>
        <w:t>2、基金托管人</w:t>
      </w:r>
    </w:p>
    <w:p w14:paraId="5D79A1D2"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E41ECE1"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62292351"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5F3CC160"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rFonts w:hint="eastAsia"/>
          <w:bCs/>
          <w:sz w:val="24"/>
        </w:rPr>
        <w:t>518040</w:t>
      </w:r>
    </w:p>
    <w:p w14:paraId="38D36FBE"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法定代表人：李建红</w:t>
      </w:r>
    </w:p>
    <w:p w14:paraId="2272AD22"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2468B46A"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5FDE0FC9" w14:textId="77777777" w:rsidR="0042693E" w:rsidRPr="00AB6DA1" w:rsidRDefault="0042693E" w:rsidP="0042693E">
      <w:pPr>
        <w:widowControl/>
        <w:adjustRightInd w:val="0"/>
        <w:snapToGrid w:val="0"/>
        <w:spacing w:line="360" w:lineRule="auto"/>
        <w:ind w:firstLineChars="200" w:firstLine="480"/>
        <w:outlineLvl w:val="8"/>
        <w:rPr>
          <w:bCs/>
          <w:sz w:val="24"/>
        </w:rPr>
      </w:pPr>
      <w:r w:rsidRPr="00AB6DA1">
        <w:rPr>
          <w:rFonts w:hint="eastAsia"/>
          <w:bCs/>
          <w:sz w:val="24"/>
        </w:rPr>
        <w:t>组织形式：股份有限公司</w:t>
      </w:r>
    </w:p>
    <w:p w14:paraId="65108495" w14:textId="77777777" w:rsidR="005759F8" w:rsidRPr="00AB6DA1" w:rsidRDefault="0042693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45BB3DEB" w14:textId="77777777" w:rsidR="00AE4A41" w:rsidRPr="008377CF" w:rsidRDefault="00AE4A41" w:rsidP="008377CF">
      <w:pPr>
        <w:adjustRightInd w:val="0"/>
        <w:snapToGrid w:val="0"/>
        <w:spacing w:line="360" w:lineRule="auto"/>
        <w:ind w:firstLineChars="200" w:firstLine="480"/>
        <w:rPr>
          <w:bCs/>
          <w:sz w:val="24"/>
        </w:rPr>
      </w:pPr>
      <w:r w:rsidRPr="00AB6DA1">
        <w:rPr>
          <w:rFonts w:hint="eastAsia"/>
          <w:bCs/>
          <w:sz w:val="24"/>
        </w:rPr>
        <w:t>存续期间：持续经营</w:t>
      </w:r>
    </w:p>
    <w:p w14:paraId="3B432887" w14:textId="77777777" w:rsidR="00AE4A41" w:rsidRPr="00AB6DA1" w:rsidRDefault="00AE4A41" w:rsidP="00AE4A41">
      <w:pPr>
        <w:adjustRightInd w:val="0"/>
        <w:snapToGrid w:val="0"/>
        <w:spacing w:line="360" w:lineRule="auto"/>
        <w:ind w:firstLineChars="200" w:firstLine="482"/>
        <w:rPr>
          <w:rFonts w:ascii="宋体" w:hAnsi="宋体"/>
          <w:b/>
          <w:kern w:val="0"/>
          <w:sz w:val="24"/>
        </w:rPr>
      </w:pPr>
      <w:r w:rsidRPr="00AB6DA1">
        <w:rPr>
          <w:rFonts w:ascii="宋体" w:hAnsi="宋体" w:hint="eastAsia"/>
          <w:b/>
          <w:kern w:val="0"/>
          <w:sz w:val="24"/>
        </w:rPr>
        <w:t>（二）基金托管人对基金管理人的业务监督和核查</w:t>
      </w:r>
      <w:bookmarkEnd w:id="157"/>
      <w:bookmarkEnd w:id="158"/>
    </w:p>
    <w:p w14:paraId="1A7699D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rPr>
        <w:lastRenderedPageBreak/>
        <w:t>1、</w:t>
      </w:r>
      <w:r w:rsidRPr="00AB6DA1">
        <w:rPr>
          <w:rFonts w:ascii="宋体" w:hAnsi="宋体" w:hint="eastAsia"/>
          <w:kern w:val="0"/>
          <w:sz w:val="24"/>
        </w:rPr>
        <w:t>基金托管人根据有关法律法规的规定</w:t>
      </w:r>
      <w:r w:rsidRPr="00AB6DA1">
        <w:rPr>
          <w:rFonts w:ascii="宋体" w:hAnsi="宋体" w:hint="eastAsia"/>
          <w:kern w:val="0"/>
          <w:sz w:val="24"/>
          <w:szCs w:val="24"/>
        </w:rPr>
        <w:t>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w:t>
      </w:r>
      <w:r w:rsidRPr="00AB6DA1">
        <w:rPr>
          <w:rFonts w:ascii="宋体" w:hAnsi="宋体" w:hint="eastAsia"/>
          <w:kern w:val="0"/>
          <w:sz w:val="24"/>
        </w:rPr>
        <w:t>基金合同</w:t>
      </w:r>
      <w:r w:rsidRPr="00AB6DA1">
        <w:rPr>
          <w:rFonts w:ascii="宋体" w:hAnsi="宋体" w:hint="eastAsia"/>
          <w:kern w:val="0"/>
          <w:sz w:val="24"/>
          <w:szCs w:val="24"/>
        </w:rPr>
        <w:t>关于证券选择标准</w:t>
      </w:r>
      <w:r w:rsidRPr="00AB6DA1">
        <w:rPr>
          <w:rFonts w:ascii="宋体" w:hAnsi="宋体" w:hint="eastAsia"/>
          <w:kern w:val="0"/>
          <w:sz w:val="24"/>
        </w:rPr>
        <w:t>的约定进行监督。</w:t>
      </w:r>
    </w:p>
    <w:p w14:paraId="52F78113"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（1）本基金的投资范围为：</w:t>
      </w:r>
    </w:p>
    <w:p w14:paraId="7C1F9ECC" w14:textId="6A03A8D0"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本基金的投资范围为具有良好流动性的金融工具，包括国内依法发行交易的</w:t>
      </w:r>
      <w:r w:rsidRPr="00AB6DA1">
        <w:rPr>
          <w:rFonts w:ascii="宋体" w:hAnsi="宋体"/>
          <w:kern w:val="0"/>
          <w:sz w:val="24"/>
        </w:rPr>
        <w:t>国债、金融债、央行票据、地方政府债、企业债、公司债、</w:t>
      </w:r>
      <w:r w:rsidRPr="00AB6DA1">
        <w:rPr>
          <w:rFonts w:ascii="宋体" w:hAnsi="宋体" w:hint="eastAsia"/>
          <w:kern w:val="0"/>
          <w:sz w:val="24"/>
        </w:rPr>
        <w:t>可分离交易可转债的纯债</w:t>
      </w:r>
      <w:r w:rsidR="0083012D">
        <w:rPr>
          <w:rFonts w:ascii="宋体" w:hAnsi="宋体" w:hint="eastAsia"/>
          <w:sz w:val="24"/>
        </w:rPr>
        <w:t>部分</w:t>
      </w:r>
      <w:r w:rsidR="0083012D" w:rsidRPr="00456F57">
        <w:rPr>
          <w:rFonts w:ascii="宋体" w:hAnsi="宋体" w:hint="eastAsia"/>
          <w:sz w:val="24"/>
        </w:rPr>
        <w:t>、</w:t>
      </w:r>
      <w:r w:rsidR="0083012D" w:rsidRPr="009058D2">
        <w:rPr>
          <w:rFonts w:ascii="宋体" w:hAnsi="宋体" w:hint="eastAsia"/>
          <w:sz w:val="24"/>
        </w:rPr>
        <w:t>公开发行</w:t>
      </w:r>
      <w:r w:rsidR="0083012D">
        <w:rPr>
          <w:rFonts w:ascii="宋体" w:hAnsi="宋体" w:hint="eastAsia"/>
          <w:kern w:val="0"/>
          <w:sz w:val="24"/>
        </w:rPr>
        <w:t>的</w:t>
      </w:r>
      <w:r w:rsidRPr="00AB6DA1">
        <w:rPr>
          <w:rFonts w:ascii="宋体" w:hAnsi="宋体" w:hint="eastAsia"/>
          <w:kern w:val="0"/>
          <w:sz w:val="24"/>
        </w:rPr>
        <w:t>次级债、资产支持证券、</w:t>
      </w:r>
      <w:r w:rsidRPr="00AB6DA1">
        <w:rPr>
          <w:rFonts w:ascii="宋体" w:hAnsi="宋体"/>
          <w:kern w:val="0"/>
          <w:sz w:val="24"/>
        </w:rPr>
        <w:t>短期融资券、</w:t>
      </w:r>
      <w:r w:rsidRPr="00AB6DA1">
        <w:rPr>
          <w:rFonts w:ascii="宋体" w:hAnsi="宋体" w:hint="eastAsia"/>
          <w:kern w:val="0"/>
          <w:sz w:val="24"/>
        </w:rPr>
        <w:t>超级短期融资券、中小企业私募债、</w:t>
      </w:r>
      <w:r w:rsidRPr="00AB6DA1">
        <w:rPr>
          <w:rFonts w:ascii="宋体" w:hAnsi="宋体"/>
          <w:kern w:val="0"/>
          <w:sz w:val="24"/>
        </w:rPr>
        <w:t>中期票据、</w:t>
      </w:r>
      <w:r w:rsidRPr="00AB6DA1">
        <w:rPr>
          <w:rFonts w:ascii="宋体" w:hAnsi="宋体" w:hint="eastAsia"/>
          <w:kern w:val="0"/>
          <w:sz w:val="24"/>
        </w:rPr>
        <w:t>债券</w:t>
      </w:r>
      <w:r w:rsidRPr="00AB6DA1">
        <w:rPr>
          <w:rFonts w:ascii="宋体" w:hAnsi="宋体"/>
          <w:kern w:val="0"/>
          <w:sz w:val="24"/>
        </w:rPr>
        <w:t>回购、银行存款、</w:t>
      </w:r>
      <w:r w:rsidRPr="00AB6DA1">
        <w:rPr>
          <w:rFonts w:ascii="宋体" w:hAnsi="宋体" w:hint="eastAsia"/>
          <w:kern w:val="0"/>
          <w:sz w:val="24"/>
        </w:rPr>
        <w:t>同业存单、</w:t>
      </w:r>
      <w:r w:rsidRPr="00AB6DA1">
        <w:rPr>
          <w:rFonts w:ascii="宋体" w:hAnsi="宋体"/>
          <w:kern w:val="0"/>
          <w:sz w:val="24"/>
        </w:rPr>
        <w:t>货币市场工具</w:t>
      </w:r>
      <w:r w:rsidRPr="00AB6DA1">
        <w:rPr>
          <w:rFonts w:ascii="宋体" w:hAnsi="宋体" w:hint="eastAsia"/>
          <w:kern w:val="0"/>
          <w:sz w:val="24"/>
        </w:rPr>
        <w:t>等资产和法律法规允许投资的其他金融工具。本基金不投资于股票、权证等</w:t>
      </w:r>
      <w:r w:rsidR="008020A4">
        <w:rPr>
          <w:rFonts w:ascii="宋体" w:hAnsi="宋体" w:hint="eastAsia"/>
          <w:kern w:val="0"/>
          <w:sz w:val="24"/>
        </w:rPr>
        <w:t>资</w:t>
      </w:r>
      <w:r w:rsidRPr="00AB6DA1">
        <w:rPr>
          <w:rFonts w:ascii="宋体" w:hAnsi="宋体" w:hint="eastAsia"/>
          <w:kern w:val="0"/>
          <w:sz w:val="24"/>
        </w:rPr>
        <w:t>产，也不投资于可转换债券（可分离交易可转债的纯债部分除外）、可交换债券。</w:t>
      </w:r>
    </w:p>
    <w:p w14:paraId="641C03B3"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如法律法规或监管机构以后允许基金投资其他品种，基金管理人在履行适当程序后，可以将其纳入投资范围。</w:t>
      </w:r>
    </w:p>
    <w:p w14:paraId="21C6D327"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（2）本基金各类品种的投资比例、投资限制为：</w:t>
      </w:r>
    </w:p>
    <w:p w14:paraId="639F52F0" w14:textId="296C6A4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w:t>
      </w:r>
      <w:r w:rsidR="00E23B82">
        <w:rPr>
          <w:rFonts w:ascii="宋体" w:hAnsi="宋体" w:hint="eastAsia"/>
          <w:kern w:val="0"/>
          <w:sz w:val="24"/>
        </w:rPr>
        <w:t>，</w:t>
      </w:r>
      <w:r w:rsidR="00E23B82" w:rsidRPr="00BA361F">
        <w:rPr>
          <w:rFonts w:ascii="宋体" w:hAnsi="宋体" w:hint="eastAsia"/>
          <w:kern w:val="0"/>
          <w:sz w:val="24"/>
        </w:rPr>
        <w:t>其中现金不包括结算备付金、存出保证金、应收申购款等</w:t>
      </w:r>
      <w:r w:rsidRPr="00714B34">
        <w:rPr>
          <w:rFonts w:ascii="宋体" w:hAnsi="宋体" w:hint="eastAsia"/>
          <w:kern w:val="0"/>
          <w:sz w:val="24"/>
        </w:rPr>
        <w:t>。如果法律法规或中国证监会变更投资品种的投资比例限制，基金管理人在履行适当程序后，可以调整上述投资品种的投资比例。</w:t>
      </w:r>
    </w:p>
    <w:p w14:paraId="723D9DD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基金的投资组合应遵循以下限制：</w:t>
      </w:r>
    </w:p>
    <w:p w14:paraId="40DE684D"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1）本基金投资于债券资产的比例不低于基金资产的80%，但在封闭期结束前三个月和转开放后三个月内基金投资不受上述债券资产投资比例限制；</w:t>
      </w:r>
    </w:p>
    <w:p w14:paraId="2F542837" w14:textId="4504CEC0"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2）本基金转为开放式运作后，保持不低于基金资产净值5%的现金或者到期日在一年以内的政府债券</w:t>
      </w:r>
      <w:r w:rsidR="00E23B82" w:rsidRPr="00E23B82">
        <w:rPr>
          <w:rFonts w:ascii="宋体" w:hAnsi="宋体" w:hint="eastAsia"/>
          <w:bCs/>
          <w:kern w:val="0"/>
          <w:sz w:val="24"/>
        </w:rPr>
        <w:t>，其中</w:t>
      </w:r>
      <w:r w:rsidR="00892698" w:rsidRPr="00892698">
        <w:rPr>
          <w:rFonts w:ascii="宋体" w:hAnsi="宋体" w:hint="eastAsia"/>
          <w:bCs/>
          <w:kern w:val="0"/>
          <w:sz w:val="24"/>
        </w:rPr>
        <w:t>现金不包括结算备付金、存出保证金、应收申购款等</w:t>
      </w:r>
      <w:r w:rsidRPr="00714B34">
        <w:rPr>
          <w:rFonts w:ascii="宋体" w:hAnsi="宋体" w:hint="eastAsia"/>
          <w:kern w:val="0"/>
          <w:sz w:val="24"/>
        </w:rPr>
        <w:t>；</w:t>
      </w:r>
    </w:p>
    <w:p w14:paraId="4A97A271"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3）本基金持有一家公司发行的证券，其市值不得超过基金资产净值的10%；</w:t>
      </w:r>
    </w:p>
    <w:p w14:paraId="363FA86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4）本基金管理人管理的全部基金持有一家公司发行的证券，不超过该证券的10%；</w:t>
      </w:r>
    </w:p>
    <w:p w14:paraId="432D8CEE"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lastRenderedPageBreak/>
        <w:t>5）本基金在封闭期内，基金总资产不超过基金净资产的200%；本基金转为开放式运作后，基金总资产不超过基金净资产的140%；</w:t>
      </w:r>
    </w:p>
    <w:p w14:paraId="3F1D9CD1" w14:textId="17E34BFC" w:rsidR="00892698" w:rsidRPr="00892698" w:rsidRDefault="00892698" w:rsidP="00892698">
      <w:pPr>
        <w:adjustRightInd w:val="0"/>
        <w:snapToGrid w:val="0"/>
        <w:spacing w:line="360" w:lineRule="auto"/>
        <w:ind w:firstLineChars="200" w:firstLine="480"/>
        <w:rPr>
          <w:rFonts w:ascii="宋体" w:hAnsi="宋体"/>
          <w:kern w:val="0"/>
          <w:sz w:val="24"/>
        </w:rPr>
      </w:pPr>
      <w:r w:rsidRPr="00892698">
        <w:rPr>
          <w:rFonts w:ascii="宋体" w:hAnsi="宋体" w:hint="eastAsia"/>
          <w:kern w:val="0"/>
          <w:sz w:val="24"/>
        </w:rPr>
        <w:t>6）本基金转为开放式运作后，主动投资于流动性受限资产的市值合计不得超过基金资产净值的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16A92158" w14:textId="50261275" w:rsidR="00892698" w:rsidRDefault="00892698" w:rsidP="00892698">
      <w:pPr>
        <w:adjustRightInd w:val="0"/>
        <w:snapToGrid w:val="0"/>
        <w:spacing w:line="360" w:lineRule="auto"/>
        <w:ind w:firstLineChars="200" w:firstLine="480"/>
        <w:rPr>
          <w:rFonts w:ascii="宋体" w:hAnsi="宋体"/>
          <w:kern w:val="0"/>
          <w:sz w:val="24"/>
        </w:rPr>
      </w:pPr>
      <w:r w:rsidRPr="00892698">
        <w:rPr>
          <w:rFonts w:ascii="宋体" w:hAnsi="宋体" w:hint="eastAsia"/>
          <w:kern w:val="0"/>
          <w:sz w:val="24"/>
        </w:rPr>
        <w:t>7）本基金与私募类证券资管产品及中国证监会认定的其他主体为交易对手开展逆回购交易的，可接受质押品的资质要求应当与基金合同约定的投资范围保持一致；</w:t>
      </w:r>
    </w:p>
    <w:p w14:paraId="458461CC" w14:textId="647C7EBA" w:rsidR="00714B34" w:rsidRPr="00714B34" w:rsidRDefault="00892698" w:rsidP="00892698">
      <w:pPr>
        <w:adjustRightInd w:val="0"/>
        <w:snapToGrid w:val="0"/>
        <w:spacing w:line="360" w:lineRule="auto"/>
        <w:ind w:firstLineChars="200" w:firstLine="480"/>
        <w:rPr>
          <w:rFonts w:ascii="宋体" w:hAnsi="宋体"/>
          <w:kern w:val="0"/>
          <w:sz w:val="24"/>
        </w:rPr>
      </w:pPr>
      <w:r>
        <w:rPr>
          <w:rFonts w:ascii="宋体" w:hAnsi="宋体"/>
          <w:kern w:val="0"/>
          <w:sz w:val="24"/>
        </w:rPr>
        <w:t>8</w:t>
      </w:r>
      <w:r w:rsidR="00714B34" w:rsidRPr="00714B34">
        <w:rPr>
          <w:rFonts w:ascii="宋体" w:hAnsi="宋体" w:hint="eastAsia"/>
          <w:kern w:val="0"/>
          <w:sz w:val="24"/>
        </w:rPr>
        <w:t>）本基金投资于同一原始权益人的各类资产支持证券的比例，不得超过基金资产净值的10%；</w:t>
      </w:r>
    </w:p>
    <w:p w14:paraId="02A8B910" w14:textId="1716A3C1"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9</w:t>
      </w:r>
      <w:r w:rsidR="00714B34" w:rsidRPr="00714B34">
        <w:rPr>
          <w:rFonts w:ascii="宋体" w:hAnsi="宋体" w:hint="eastAsia"/>
          <w:kern w:val="0"/>
          <w:sz w:val="24"/>
        </w:rPr>
        <w:t>）本基金持有的全部资产支持证券，其市值不得超过基金资产净值的20%；</w:t>
      </w:r>
    </w:p>
    <w:p w14:paraId="1DD04826" w14:textId="5A94D218"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10</w:t>
      </w:r>
      <w:r w:rsidR="00714B34" w:rsidRPr="00714B34">
        <w:rPr>
          <w:rFonts w:ascii="宋体" w:hAnsi="宋体" w:hint="eastAsia"/>
          <w:kern w:val="0"/>
          <w:sz w:val="24"/>
        </w:rPr>
        <w:t>）本基金持有的同一(指同一信用级别)资产支持证券的比例，不得超过该资产支持证券规模的10%；</w:t>
      </w:r>
    </w:p>
    <w:p w14:paraId="5A6C8929" w14:textId="1A4CB84A"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11</w:t>
      </w:r>
      <w:r w:rsidR="00714B34" w:rsidRPr="00714B34">
        <w:rPr>
          <w:rFonts w:ascii="宋体" w:hAnsi="宋体" w:hint="eastAsia"/>
          <w:kern w:val="0"/>
          <w:sz w:val="24"/>
        </w:rPr>
        <w:t>）本基金管理人管理的全部基金投资于同一原始权益人的各类资产支持证券，不得超过其各类资产支持证券合计规模的10%；</w:t>
      </w:r>
    </w:p>
    <w:p w14:paraId="10D6D2F2" w14:textId="0C46B2FF"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2</w:t>
      </w:r>
      <w:r w:rsidR="00714B34" w:rsidRPr="00714B34">
        <w:rPr>
          <w:rFonts w:ascii="宋体" w:hAnsi="宋体" w:hint="eastAsia"/>
          <w:kern w:val="0"/>
          <w:sz w:val="24"/>
        </w:rPr>
        <w:t>）本基金应投资于信用级别评级为BBB以上(含BBB)的资产支持证券。基金持有资产支持证券期间，如果其信用等级下降、不再符合投资标准，应在评级报告发布之日起3个月内予以全部卖出；</w:t>
      </w:r>
    </w:p>
    <w:p w14:paraId="1C675AB8" w14:textId="0F4D9863"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3</w:t>
      </w:r>
      <w:r w:rsidR="00714B34" w:rsidRPr="00714B34">
        <w:rPr>
          <w:rFonts w:ascii="宋体" w:hAnsi="宋体" w:hint="eastAsia"/>
          <w:kern w:val="0"/>
          <w:sz w:val="24"/>
        </w:rPr>
        <w:t>）本基金进入全国银行间同业市场进行债券回购的资金余额不得超过基金资产净值的40%；</w:t>
      </w:r>
      <w:r w:rsidR="0083012D" w:rsidRPr="004C2463">
        <w:rPr>
          <w:rFonts w:hint="eastAsia"/>
          <w:bCs/>
          <w:sz w:val="24"/>
        </w:rPr>
        <w:t>本基金在全国银行间同业市场中的</w:t>
      </w:r>
      <w:r w:rsidR="00714B34" w:rsidRPr="00714B34">
        <w:rPr>
          <w:rFonts w:ascii="宋体" w:hAnsi="宋体" w:hint="eastAsia"/>
          <w:kern w:val="0"/>
          <w:sz w:val="24"/>
        </w:rPr>
        <w:t>债券回购最长期限为1年，债券回购到期后不得展期；</w:t>
      </w:r>
    </w:p>
    <w:p w14:paraId="440FFF4A" w14:textId="2EDBC6D6"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4</w:t>
      </w:r>
      <w:r w:rsidR="00714B34" w:rsidRPr="00714B34">
        <w:rPr>
          <w:rFonts w:ascii="宋体" w:hAnsi="宋体" w:hint="eastAsia"/>
          <w:kern w:val="0"/>
          <w:sz w:val="24"/>
        </w:rPr>
        <w:t>）本基金持有单只中小企业私募债券，其市值不得超过基金资产净值的10%；</w:t>
      </w:r>
    </w:p>
    <w:p w14:paraId="34C1876F" w14:textId="4067D469"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5</w:t>
      </w:r>
      <w:r w:rsidR="00714B34" w:rsidRPr="00714B34">
        <w:rPr>
          <w:rFonts w:ascii="宋体" w:hAnsi="宋体" w:hint="eastAsia"/>
          <w:kern w:val="0"/>
          <w:sz w:val="24"/>
        </w:rPr>
        <w:t>）法律法规及中国证监会规定的和《基金合同》约定的其他投资限制。</w:t>
      </w:r>
    </w:p>
    <w:p w14:paraId="7F758716"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5ACC480F" w14:textId="77777777" w:rsidR="000D1510" w:rsidRPr="00AB6DA1" w:rsidRDefault="00714B34" w:rsidP="000D1510">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（3)本基金财产不得用于以下投资或者活动：</w:t>
      </w:r>
      <w:r w:rsidR="00AE4A41" w:rsidRPr="00AB6DA1">
        <w:rPr>
          <w:rFonts w:ascii="宋体" w:hAnsi="宋体"/>
          <w:kern w:val="0"/>
          <w:sz w:val="24"/>
        </w:rPr>
        <w:t>1</w:t>
      </w:r>
      <w:r w:rsidR="00AE4A41" w:rsidRPr="00AB6DA1">
        <w:rPr>
          <w:rFonts w:ascii="宋体" w:hAnsi="宋体" w:hint="eastAsia"/>
          <w:kern w:val="0"/>
          <w:sz w:val="24"/>
        </w:rPr>
        <w:t>）承销证券；</w:t>
      </w:r>
    </w:p>
    <w:p w14:paraId="69F54508"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2</w:t>
      </w:r>
      <w:r w:rsidRPr="00AB6DA1">
        <w:rPr>
          <w:rFonts w:ascii="宋体" w:hAnsi="宋体" w:hint="eastAsia"/>
          <w:kern w:val="0"/>
          <w:sz w:val="24"/>
        </w:rPr>
        <w:t>）违反规定向他人贷款</w:t>
      </w:r>
      <w:r w:rsidR="000D1510" w:rsidRPr="00FB740C">
        <w:rPr>
          <w:rFonts w:ascii="宋体" w:hAnsi="宋体" w:hint="eastAsia"/>
          <w:kern w:val="0"/>
          <w:sz w:val="24"/>
        </w:rPr>
        <w:t>或者</w:t>
      </w:r>
      <w:r w:rsidRPr="00AB6DA1">
        <w:rPr>
          <w:rFonts w:ascii="宋体" w:hAnsi="宋体" w:hint="eastAsia"/>
          <w:kern w:val="0"/>
          <w:sz w:val="24"/>
        </w:rPr>
        <w:t>提供担保；</w:t>
      </w:r>
    </w:p>
    <w:p w14:paraId="01663F18"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lastRenderedPageBreak/>
        <w:t>3</w:t>
      </w:r>
      <w:r w:rsidRPr="00AB6DA1">
        <w:rPr>
          <w:rFonts w:ascii="宋体" w:hAnsi="宋体" w:hint="eastAsia"/>
          <w:kern w:val="0"/>
          <w:sz w:val="24"/>
        </w:rPr>
        <w:t>）从事承担无限责任的投资；</w:t>
      </w:r>
    </w:p>
    <w:p w14:paraId="4A8F2082"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4</w:t>
      </w:r>
      <w:r w:rsidRPr="00AB6DA1">
        <w:rPr>
          <w:rFonts w:ascii="宋体" w:hAnsi="宋体" w:hint="eastAsia"/>
          <w:kern w:val="0"/>
          <w:sz w:val="24"/>
        </w:rPr>
        <w:t>）买卖其他基金份额，但是中国证监会另有规定的除外；</w:t>
      </w:r>
    </w:p>
    <w:p w14:paraId="6FDEFC2F"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5</w:t>
      </w:r>
      <w:r w:rsidRPr="00AB6DA1">
        <w:rPr>
          <w:rFonts w:ascii="宋体" w:hAnsi="宋体" w:hint="eastAsia"/>
          <w:kern w:val="0"/>
          <w:sz w:val="24"/>
        </w:rPr>
        <w:t>）向其基金管理人、基金托管人出资；</w:t>
      </w:r>
    </w:p>
    <w:p w14:paraId="587D7E06"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6</w:t>
      </w:r>
      <w:r w:rsidRPr="00AB6DA1">
        <w:rPr>
          <w:rFonts w:ascii="宋体" w:hAnsi="宋体" w:hint="eastAsia"/>
          <w:kern w:val="0"/>
          <w:sz w:val="24"/>
        </w:rPr>
        <w:t>）从事内幕交易、操纵证券</w:t>
      </w:r>
      <w:r w:rsidR="000D1510" w:rsidRPr="00AB6DA1">
        <w:rPr>
          <w:rFonts w:ascii="宋体" w:hAnsi="宋体" w:hint="eastAsia"/>
          <w:kern w:val="0"/>
          <w:sz w:val="24"/>
          <w:szCs w:val="24"/>
        </w:rPr>
        <w:t>交易</w:t>
      </w:r>
      <w:r w:rsidRPr="00AB6DA1">
        <w:rPr>
          <w:rFonts w:ascii="宋体" w:hAnsi="宋体" w:hint="eastAsia"/>
          <w:kern w:val="0"/>
          <w:sz w:val="24"/>
        </w:rPr>
        <w:t>价格及其他不正当的证券交易活动；</w:t>
      </w:r>
    </w:p>
    <w:p w14:paraId="61589C32"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7</w:t>
      </w:r>
      <w:r w:rsidRPr="00AB6DA1">
        <w:rPr>
          <w:rFonts w:ascii="宋体" w:hAnsi="宋体" w:hint="eastAsia"/>
          <w:kern w:val="0"/>
          <w:sz w:val="24"/>
        </w:rPr>
        <w:t>）法律、行政法规和中国证监会规定禁止的其他活动。</w:t>
      </w:r>
    </w:p>
    <w:p w14:paraId="1F6D1936"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如法律、行政法规或监管部门取消上述禁止性规定，如适用于本基金，基金管理人在履行适当程序后，本基金可不受上述规定的限制。</w:t>
      </w:r>
    </w:p>
    <w:p w14:paraId="376CE77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（4）基金管理人运用基金财产买卖基金管理人、基金托管人及其控股股东、实际控制人或者与其有重大利害关系的公司发行</w:t>
      </w:r>
      <w:r w:rsidRPr="00AB6DA1">
        <w:rPr>
          <w:rFonts w:ascii="宋体" w:hAnsi="宋体" w:hint="eastAsia"/>
          <w:bCs/>
          <w:kern w:val="0"/>
          <w:sz w:val="24"/>
          <w:szCs w:val="24"/>
        </w:rPr>
        <w:t>的证券</w:t>
      </w:r>
      <w:r w:rsidRPr="00AB6DA1">
        <w:rPr>
          <w:rFonts w:ascii="宋体" w:hAnsi="宋体" w:hint="eastAsia"/>
          <w:kern w:val="0"/>
          <w:sz w:val="24"/>
          <w:szCs w:val="24"/>
        </w:rPr>
        <w:t>或者承销期内承销的证券，或者从事其他重大关联交易的，应当符合基金的投资目标和投资策略，遵循基金份额持有人利益优先的原则，防范利益冲突</w:t>
      </w:r>
      <w:r w:rsidRPr="00AB6DA1">
        <w:rPr>
          <w:rFonts w:ascii="宋体" w:hAnsi="宋体" w:hint="eastAsia"/>
          <w:bCs/>
          <w:kern w:val="0"/>
          <w:sz w:val="24"/>
          <w:szCs w:val="24"/>
        </w:rPr>
        <w:t>，建立健全内部审批机制和评估机制，按照市场公平合理价格执行</w:t>
      </w:r>
      <w:r w:rsidRPr="00AB6DA1">
        <w:rPr>
          <w:rFonts w:ascii="宋体" w:hAnsi="宋体" w:hint="eastAsia"/>
          <w:kern w:val="0"/>
          <w:sz w:val="24"/>
          <w:szCs w:val="24"/>
        </w:rPr>
        <w:t>。</w:t>
      </w:r>
      <w:r w:rsidR="000D12EB" w:rsidRPr="00AB6DA1">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F77DB7"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w:t>
      </w:r>
      <w:r w:rsidRPr="00AB6DA1">
        <w:rPr>
          <w:rFonts w:ascii="宋体" w:hAnsi="宋体" w:hint="eastAsia"/>
          <w:kern w:val="0"/>
          <w:sz w:val="24"/>
          <w:szCs w:val="24"/>
        </w:rPr>
        <w:t>5</w:t>
      </w:r>
      <w:r w:rsidRPr="00AB6DA1">
        <w:rPr>
          <w:rFonts w:ascii="宋体" w:hAnsi="宋体" w:hint="eastAsia"/>
          <w:kern w:val="0"/>
          <w:sz w:val="24"/>
        </w:rPr>
        <w:t>）基金</w:t>
      </w:r>
      <w:r w:rsidRPr="00AB6DA1">
        <w:rPr>
          <w:rFonts w:ascii="宋体" w:hAnsi="宋体" w:hint="eastAsia"/>
          <w:kern w:val="0"/>
          <w:sz w:val="24"/>
          <w:szCs w:val="24"/>
        </w:rPr>
        <w:t>管理人应当自基金合同生效日起6个月内使基金的投资组合比例符合</w:t>
      </w:r>
      <w:r w:rsidRPr="00AB6DA1">
        <w:rPr>
          <w:rFonts w:ascii="宋体" w:hAnsi="宋体" w:hint="eastAsia"/>
          <w:kern w:val="0"/>
          <w:sz w:val="24"/>
        </w:rPr>
        <w:t>基金合同的</w:t>
      </w:r>
      <w:r w:rsidRPr="00AB6DA1">
        <w:rPr>
          <w:rFonts w:ascii="宋体" w:hAnsi="宋体" w:hint="eastAsia"/>
          <w:kern w:val="0"/>
          <w:sz w:val="24"/>
          <w:szCs w:val="24"/>
        </w:rPr>
        <w:t>有关</w:t>
      </w:r>
      <w:r w:rsidRPr="00AB6DA1">
        <w:rPr>
          <w:rFonts w:ascii="宋体" w:hAnsi="宋体" w:hint="eastAsia"/>
          <w:kern w:val="0"/>
          <w:sz w:val="24"/>
        </w:rPr>
        <w:t>约定，</w:t>
      </w:r>
      <w:r w:rsidRPr="00AB6DA1">
        <w:rPr>
          <w:rFonts w:ascii="宋体" w:hAnsi="宋体"/>
          <w:kern w:val="0"/>
          <w:sz w:val="24"/>
        </w:rPr>
        <w:t>基金</w:t>
      </w:r>
      <w:r w:rsidRPr="00AB6DA1">
        <w:rPr>
          <w:rFonts w:ascii="宋体" w:hAnsi="宋体"/>
          <w:bCs/>
          <w:kern w:val="0"/>
          <w:sz w:val="24"/>
          <w:szCs w:val="24"/>
        </w:rPr>
        <w:t>合</w:t>
      </w:r>
      <w:r w:rsidRPr="00AB6DA1">
        <w:rPr>
          <w:rFonts w:ascii="宋体" w:hAnsi="宋体" w:hint="eastAsia"/>
          <w:bCs/>
          <w:kern w:val="0"/>
          <w:sz w:val="24"/>
          <w:szCs w:val="24"/>
        </w:rPr>
        <w:t>同</w:t>
      </w:r>
      <w:r w:rsidRPr="00AB6DA1">
        <w:rPr>
          <w:rFonts w:ascii="宋体" w:hAnsi="宋体"/>
          <w:bCs/>
          <w:kern w:val="0"/>
          <w:sz w:val="24"/>
          <w:szCs w:val="24"/>
        </w:rPr>
        <w:t>另有约定的除外</w:t>
      </w:r>
      <w:r w:rsidRPr="00AB6DA1">
        <w:rPr>
          <w:rFonts w:ascii="宋体" w:hAnsi="宋体" w:hint="eastAsia"/>
          <w:kern w:val="0"/>
          <w:sz w:val="24"/>
          <w:szCs w:val="24"/>
        </w:rPr>
        <w:t>。在上述期间内，本基金的投资范围、投资策略应当符合基金合同的约定</w:t>
      </w:r>
      <w:r w:rsidRPr="00AB6DA1">
        <w:rPr>
          <w:rFonts w:ascii="宋体" w:hAnsi="宋体" w:hint="eastAsia"/>
          <w:kern w:val="0"/>
          <w:sz w:val="24"/>
        </w:rPr>
        <w:t>。</w:t>
      </w:r>
    </w:p>
    <w:p w14:paraId="1C9EC101" w14:textId="286E4585"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w:t>
      </w:r>
      <w:r w:rsidRPr="00AB6DA1">
        <w:rPr>
          <w:rFonts w:ascii="宋体" w:hAnsi="宋体" w:hint="eastAsia"/>
          <w:kern w:val="0"/>
          <w:sz w:val="24"/>
          <w:szCs w:val="24"/>
        </w:rPr>
        <w:t>对</w:t>
      </w:r>
      <w:r w:rsidRPr="00AB6DA1">
        <w:rPr>
          <w:rFonts w:ascii="宋体" w:hAnsi="宋体" w:hint="eastAsia"/>
          <w:kern w:val="0"/>
          <w:sz w:val="24"/>
        </w:rPr>
        <w:t>基金</w:t>
      </w:r>
      <w:r w:rsidRPr="00AB6DA1">
        <w:rPr>
          <w:rFonts w:ascii="宋体" w:hAnsi="宋体" w:hint="eastAsia"/>
          <w:kern w:val="0"/>
          <w:sz w:val="24"/>
          <w:szCs w:val="24"/>
        </w:rPr>
        <w:t>的投资的监督与检查自本基金合同生效之日起开始。</w:t>
      </w:r>
      <w:r w:rsidR="0083012D">
        <w:rPr>
          <w:rFonts w:hint="eastAsia"/>
          <w:bCs/>
          <w:sz w:val="24"/>
        </w:rPr>
        <w:t>除上述</w:t>
      </w:r>
      <w:r w:rsidR="00892698" w:rsidRPr="00892698">
        <w:rPr>
          <w:rFonts w:hint="eastAsia"/>
          <w:bCs/>
          <w:sz w:val="24"/>
        </w:rPr>
        <w:t>第（</w:t>
      </w:r>
      <w:r w:rsidR="00892698" w:rsidRPr="00892698">
        <w:rPr>
          <w:rFonts w:hint="eastAsia"/>
          <w:bCs/>
          <w:sz w:val="24"/>
        </w:rPr>
        <w:t>2</w:t>
      </w:r>
      <w:r w:rsidR="00892698" w:rsidRPr="00892698">
        <w:rPr>
          <w:rFonts w:hint="eastAsia"/>
          <w:bCs/>
          <w:sz w:val="24"/>
        </w:rPr>
        <w:t>）、（</w:t>
      </w:r>
      <w:r w:rsidR="00892698" w:rsidRPr="00892698">
        <w:rPr>
          <w:rFonts w:hint="eastAsia"/>
          <w:bCs/>
          <w:sz w:val="24"/>
        </w:rPr>
        <w:t>6</w:t>
      </w:r>
      <w:r w:rsidR="00892698" w:rsidRPr="00892698">
        <w:rPr>
          <w:rFonts w:hint="eastAsia"/>
          <w:bCs/>
          <w:sz w:val="24"/>
        </w:rPr>
        <w:t>）、（</w:t>
      </w:r>
      <w:r w:rsidR="00892698" w:rsidRPr="00892698">
        <w:rPr>
          <w:rFonts w:hint="eastAsia"/>
          <w:bCs/>
          <w:sz w:val="24"/>
        </w:rPr>
        <w:t>7</w:t>
      </w:r>
      <w:r w:rsidR="00892698" w:rsidRPr="00892698">
        <w:rPr>
          <w:rFonts w:hint="eastAsia"/>
          <w:bCs/>
          <w:sz w:val="24"/>
        </w:rPr>
        <w:t>）、（</w:t>
      </w:r>
      <w:r w:rsidR="00892698" w:rsidRPr="00892698">
        <w:rPr>
          <w:rFonts w:hint="eastAsia"/>
          <w:bCs/>
          <w:sz w:val="24"/>
        </w:rPr>
        <w:t>1</w:t>
      </w:r>
      <w:r w:rsidR="00892698" w:rsidRPr="00892698">
        <w:rPr>
          <w:bCs/>
          <w:sz w:val="24"/>
        </w:rPr>
        <w:t>2</w:t>
      </w:r>
      <w:r w:rsidR="00892698" w:rsidRPr="00892698">
        <w:rPr>
          <w:rFonts w:hint="eastAsia"/>
          <w:bCs/>
          <w:sz w:val="24"/>
        </w:rPr>
        <w:t>）项</w:t>
      </w:r>
      <w:r w:rsidR="0083012D">
        <w:rPr>
          <w:rFonts w:hint="eastAsia"/>
          <w:bCs/>
          <w:sz w:val="24"/>
        </w:rPr>
        <w:t>外，</w:t>
      </w:r>
      <w:r w:rsidRPr="00AB6DA1">
        <w:rPr>
          <w:rFonts w:ascii="宋体" w:hAnsi="宋体" w:hint="eastAsia"/>
          <w:kern w:val="0"/>
          <w:sz w:val="24"/>
          <w:szCs w:val="24"/>
        </w:rPr>
        <w:t>因证券市场波动、证券发行人合并</w:t>
      </w:r>
      <w:r w:rsidRPr="00AB6DA1">
        <w:rPr>
          <w:rFonts w:ascii="宋体" w:hAnsi="宋体"/>
          <w:kern w:val="0"/>
          <w:sz w:val="24"/>
          <w:szCs w:val="24"/>
        </w:rPr>
        <w:t>或</w:t>
      </w:r>
      <w:r w:rsidRPr="00AB6DA1">
        <w:rPr>
          <w:rFonts w:ascii="宋体" w:hAnsi="宋体" w:hint="eastAsia"/>
          <w:kern w:val="0"/>
          <w:sz w:val="24"/>
          <w:szCs w:val="24"/>
        </w:rPr>
        <w:t>基金规模变动等基金管理人之外的原因</w:t>
      </w:r>
      <w:r w:rsidRPr="00AB6DA1">
        <w:rPr>
          <w:rFonts w:ascii="宋体" w:hAnsi="宋体"/>
          <w:kern w:val="0"/>
          <w:sz w:val="24"/>
          <w:szCs w:val="24"/>
        </w:rPr>
        <w:t>导致投资</w:t>
      </w:r>
      <w:r w:rsidRPr="00AB6DA1">
        <w:rPr>
          <w:rFonts w:ascii="宋体" w:hAnsi="宋体" w:hint="eastAsia"/>
          <w:kern w:val="0"/>
          <w:sz w:val="24"/>
          <w:szCs w:val="24"/>
        </w:rPr>
        <w:t>比例不符合</w:t>
      </w:r>
      <w:r w:rsidRPr="00AB6DA1">
        <w:rPr>
          <w:rFonts w:ascii="宋体" w:hAnsi="宋体"/>
          <w:kern w:val="0"/>
          <w:sz w:val="24"/>
          <w:szCs w:val="24"/>
        </w:rPr>
        <w:t>上述</w:t>
      </w:r>
      <w:r w:rsidRPr="00AB6DA1">
        <w:rPr>
          <w:rFonts w:ascii="宋体" w:hAnsi="宋体" w:hint="eastAsia"/>
          <w:kern w:val="0"/>
          <w:sz w:val="24"/>
          <w:szCs w:val="24"/>
        </w:rPr>
        <w:t>规定的</w:t>
      </w:r>
      <w:r w:rsidRPr="00AB6DA1">
        <w:rPr>
          <w:rFonts w:ascii="宋体" w:hAnsi="宋体"/>
          <w:kern w:val="0"/>
          <w:sz w:val="24"/>
          <w:szCs w:val="24"/>
        </w:rPr>
        <w:t>，</w:t>
      </w:r>
      <w:r w:rsidRPr="00AB6DA1">
        <w:rPr>
          <w:rFonts w:ascii="宋体" w:hAnsi="宋体"/>
          <w:kern w:val="0"/>
          <w:sz w:val="24"/>
        </w:rPr>
        <w:t>基金管理人</w:t>
      </w:r>
      <w:r w:rsidRPr="00AB6DA1">
        <w:rPr>
          <w:rFonts w:ascii="宋体" w:hAnsi="宋体"/>
          <w:kern w:val="0"/>
          <w:sz w:val="24"/>
          <w:szCs w:val="24"/>
        </w:rPr>
        <w:t>应在</w:t>
      </w:r>
      <w:r w:rsidRPr="00AB6DA1">
        <w:rPr>
          <w:rFonts w:ascii="宋体" w:hAnsi="宋体" w:hint="eastAsia"/>
          <w:kern w:val="0"/>
          <w:sz w:val="24"/>
          <w:szCs w:val="24"/>
        </w:rPr>
        <w:t>10个交易日</w:t>
      </w:r>
      <w:r w:rsidRPr="00AB6DA1">
        <w:rPr>
          <w:rFonts w:ascii="宋体" w:hAnsi="宋体"/>
          <w:kern w:val="0"/>
          <w:sz w:val="24"/>
          <w:szCs w:val="24"/>
        </w:rPr>
        <w:t>内</w:t>
      </w:r>
      <w:r w:rsidRPr="00AB6DA1">
        <w:rPr>
          <w:rFonts w:ascii="宋体" w:hAnsi="宋体"/>
          <w:kern w:val="0"/>
          <w:sz w:val="24"/>
        </w:rPr>
        <w:t>进行</w:t>
      </w:r>
      <w:r w:rsidRPr="00AB6DA1">
        <w:rPr>
          <w:rFonts w:ascii="宋体" w:hAnsi="宋体"/>
          <w:kern w:val="0"/>
          <w:sz w:val="24"/>
          <w:szCs w:val="24"/>
        </w:rPr>
        <w:t>调整</w:t>
      </w:r>
      <w:r w:rsidRPr="00AB6DA1">
        <w:rPr>
          <w:rFonts w:ascii="宋体" w:hAnsi="宋体" w:hint="eastAsia"/>
          <w:kern w:val="0"/>
          <w:sz w:val="24"/>
          <w:szCs w:val="24"/>
        </w:rPr>
        <w:t>，但中国证监会规定的特殊情形除外。</w:t>
      </w:r>
      <w:r w:rsidRPr="00AB6DA1">
        <w:rPr>
          <w:rFonts w:ascii="宋体" w:hAnsi="宋体" w:hint="eastAsia"/>
          <w:kern w:val="0"/>
          <w:sz w:val="24"/>
        </w:rPr>
        <w:t>法律法规</w:t>
      </w:r>
      <w:r w:rsidRPr="00AB6DA1">
        <w:rPr>
          <w:rFonts w:ascii="宋体" w:hAnsi="宋体" w:hint="eastAsia"/>
          <w:kern w:val="0"/>
          <w:sz w:val="24"/>
          <w:szCs w:val="24"/>
        </w:rPr>
        <w:t>另有</w:t>
      </w:r>
      <w:r w:rsidRPr="00AB6DA1">
        <w:rPr>
          <w:rFonts w:ascii="宋体" w:hAnsi="宋体" w:hint="eastAsia"/>
          <w:kern w:val="0"/>
          <w:sz w:val="24"/>
        </w:rPr>
        <w:t>规定的</w:t>
      </w:r>
      <w:r w:rsidRPr="00AB6DA1">
        <w:rPr>
          <w:rFonts w:ascii="宋体" w:hAnsi="宋体" w:hint="eastAsia"/>
          <w:kern w:val="0"/>
          <w:sz w:val="24"/>
          <w:szCs w:val="24"/>
        </w:rPr>
        <w:t>，从其规定。</w:t>
      </w:r>
    </w:p>
    <w:p w14:paraId="115F0FF1"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kern w:val="0"/>
          <w:sz w:val="24"/>
          <w:szCs w:val="24"/>
        </w:rPr>
        <w:t>如果法律法规及监管政策等对</w:t>
      </w:r>
      <w:r w:rsidRPr="00AB6DA1">
        <w:rPr>
          <w:rFonts w:ascii="宋体" w:hAnsi="宋体"/>
          <w:kern w:val="0"/>
          <w:sz w:val="24"/>
        </w:rPr>
        <w:t>基金</w:t>
      </w:r>
      <w:r w:rsidRPr="00AB6DA1">
        <w:rPr>
          <w:rFonts w:ascii="宋体" w:hAnsi="宋体"/>
          <w:kern w:val="0"/>
          <w:sz w:val="24"/>
          <w:szCs w:val="24"/>
        </w:rPr>
        <w:t>合同约定的投资禁止行为和投资组合比例限制进行变更的，本基金可相应调整禁止行为和投资比例限制规定，不需经基金份额持有</w:t>
      </w:r>
      <w:r w:rsidRPr="00AB6DA1">
        <w:rPr>
          <w:rFonts w:ascii="宋体" w:hAnsi="宋体"/>
          <w:kern w:val="0"/>
          <w:sz w:val="24"/>
        </w:rPr>
        <w:t>人</w:t>
      </w:r>
      <w:r w:rsidRPr="00AB6DA1">
        <w:rPr>
          <w:rFonts w:ascii="宋体" w:hAnsi="宋体"/>
          <w:kern w:val="0"/>
          <w:sz w:val="24"/>
          <w:szCs w:val="24"/>
        </w:rPr>
        <w:t>大会审议。《基金法》及其他有关法律法规或监管部门</w:t>
      </w:r>
      <w:r w:rsidRPr="00AB6DA1">
        <w:rPr>
          <w:rFonts w:ascii="宋体" w:hAnsi="宋体" w:hint="eastAsia"/>
          <w:kern w:val="0"/>
          <w:sz w:val="24"/>
          <w:szCs w:val="24"/>
        </w:rPr>
        <w:t>取消</w:t>
      </w:r>
      <w:r w:rsidRPr="00AB6DA1">
        <w:rPr>
          <w:rFonts w:ascii="宋体" w:hAnsi="宋体"/>
          <w:kern w:val="0"/>
          <w:sz w:val="24"/>
          <w:szCs w:val="24"/>
        </w:rPr>
        <w:t>上述限制</w:t>
      </w:r>
      <w:r w:rsidRPr="00AB6DA1">
        <w:rPr>
          <w:rFonts w:ascii="宋体" w:hAnsi="宋体" w:hint="eastAsia"/>
          <w:kern w:val="0"/>
          <w:sz w:val="24"/>
          <w:szCs w:val="24"/>
        </w:rPr>
        <w:t>的</w:t>
      </w:r>
      <w:r w:rsidRPr="00AB6DA1">
        <w:rPr>
          <w:rFonts w:ascii="宋体" w:hAnsi="宋体"/>
          <w:kern w:val="0"/>
          <w:sz w:val="24"/>
          <w:szCs w:val="24"/>
        </w:rPr>
        <w:t>，</w:t>
      </w:r>
      <w:r w:rsidRPr="00AB6DA1">
        <w:rPr>
          <w:rFonts w:ascii="宋体" w:hAnsi="宋体" w:hint="eastAsia"/>
          <w:kern w:val="0"/>
          <w:sz w:val="24"/>
          <w:szCs w:val="24"/>
        </w:rPr>
        <w:t>履行适当程序后，基金不受上述限制</w:t>
      </w:r>
      <w:r w:rsidRPr="00AB6DA1">
        <w:rPr>
          <w:rFonts w:ascii="宋体" w:hAnsi="宋体"/>
          <w:kern w:val="0"/>
          <w:sz w:val="24"/>
          <w:szCs w:val="24"/>
        </w:rPr>
        <w:t>。</w:t>
      </w:r>
    </w:p>
    <w:p w14:paraId="06F35C75"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2、</w:t>
      </w:r>
      <w:r w:rsidRPr="00AB6DA1">
        <w:rPr>
          <w:rFonts w:ascii="宋体" w:hAnsi="宋体" w:hint="eastAsia"/>
          <w:kern w:val="0"/>
          <w:sz w:val="24"/>
        </w:rPr>
        <w:t>基金托管人</w:t>
      </w:r>
      <w:r w:rsidRPr="00AB6DA1">
        <w:rPr>
          <w:rFonts w:ascii="宋体" w:hAnsi="宋体" w:hint="eastAsia"/>
          <w:kern w:val="0"/>
          <w:sz w:val="24"/>
          <w:szCs w:val="24"/>
        </w:rPr>
        <w:t>根据</w:t>
      </w:r>
      <w:r w:rsidRPr="00AB6DA1">
        <w:rPr>
          <w:rFonts w:ascii="宋体" w:hAnsi="宋体" w:hint="eastAsia"/>
          <w:kern w:val="0"/>
          <w:sz w:val="24"/>
        </w:rPr>
        <w:t>有关法律法规的规定及</w:t>
      </w:r>
      <w:r w:rsidR="000D1510" w:rsidRPr="00AB6DA1">
        <w:rPr>
          <w:rFonts w:ascii="宋体" w:hAnsi="宋体" w:hint="eastAsia"/>
          <w:kern w:val="0"/>
          <w:sz w:val="24"/>
          <w:szCs w:val="24"/>
        </w:rPr>
        <w:t>《基金合同》</w:t>
      </w:r>
      <w:r w:rsidR="00AE4A41" w:rsidRPr="00AB6DA1">
        <w:rPr>
          <w:rFonts w:ascii="宋体" w:hAnsi="宋体" w:hint="eastAsia"/>
          <w:kern w:val="0"/>
          <w:sz w:val="24"/>
        </w:rPr>
        <w:t>的约定，对基金管理人选择存款银行进行监督。</w:t>
      </w:r>
      <w:r w:rsidRPr="00AB6DA1">
        <w:rPr>
          <w:rFonts w:ascii="宋体" w:hAnsi="宋体" w:hint="eastAsia"/>
          <w:kern w:val="0"/>
          <w:sz w:val="24"/>
        </w:rPr>
        <w:t>基金投资银行定期存款的，基金管理人应根据法律法规的</w:t>
      </w:r>
      <w:r w:rsidRPr="00AB6DA1">
        <w:rPr>
          <w:rFonts w:ascii="宋体" w:hAnsi="宋体" w:hint="eastAsia"/>
          <w:kern w:val="0"/>
          <w:sz w:val="24"/>
        </w:rPr>
        <w:lastRenderedPageBreak/>
        <w:t>规定及</w:t>
      </w:r>
      <w:r w:rsidRPr="00AB6DA1">
        <w:rPr>
          <w:rFonts w:ascii="宋体" w:hAnsi="宋体" w:hint="eastAsia"/>
          <w:kern w:val="0"/>
          <w:sz w:val="24"/>
          <w:szCs w:val="24"/>
        </w:rPr>
        <w:t>《基金合同》</w:t>
      </w:r>
      <w:r w:rsidRPr="00AB6DA1">
        <w:rPr>
          <w:rFonts w:ascii="宋体" w:hAnsi="宋体" w:hint="eastAsia"/>
          <w:kern w:val="0"/>
          <w:sz w:val="24"/>
        </w:rPr>
        <w:t>的约定，确定符合条件的所有存款银行的名单，并及时提供给基金托管人，基金托管人应据以对基金投资银行存款的交易对手是否符合有关规定进行监督。</w:t>
      </w:r>
      <w:r w:rsidRPr="00AB6DA1">
        <w:rPr>
          <w:rFonts w:ascii="宋体" w:hAnsi="宋体" w:hint="eastAsia"/>
          <w:kern w:val="0"/>
          <w:sz w:val="24"/>
          <w:szCs w:val="24"/>
        </w:rPr>
        <w:t>对于不符合规定的银行存款，基金托管人可以拒绝执行，并通知基金管理人。</w:t>
      </w:r>
    </w:p>
    <w:p w14:paraId="412EA80E"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本基金投资银行存款应符合如下规定：</w:t>
      </w:r>
    </w:p>
    <w:p w14:paraId="35F1F9BA" w14:textId="77777777" w:rsidR="00B12847" w:rsidRDefault="00C549B0">
      <w:pPr>
        <w:adjustRightInd w:val="0"/>
        <w:snapToGrid w:val="0"/>
        <w:spacing w:line="360" w:lineRule="auto"/>
        <w:ind w:firstLineChars="200" w:firstLine="480"/>
        <w:rPr>
          <w:rFonts w:ascii="宋体" w:hAnsi="宋体"/>
          <w:kern w:val="0"/>
          <w:sz w:val="24"/>
          <w:szCs w:val="24"/>
        </w:rPr>
      </w:pPr>
      <w:r w:rsidRPr="00C549B0">
        <w:rPr>
          <w:rFonts w:ascii="宋体" w:hAnsi="宋体" w:hint="eastAsia"/>
          <w:kern w:val="0"/>
          <w:sz w:val="24"/>
          <w:szCs w:val="24"/>
        </w:rPr>
        <w:t>（</w:t>
      </w:r>
      <w:r w:rsidRPr="00C549B0">
        <w:rPr>
          <w:rFonts w:ascii="宋体" w:hAnsi="宋体"/>
          <w:kern w:val="0"/>
          <w:sz w:val="24"/>
          <w:szCs w:val="24"/>
        </w:rPr>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F0629D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有关法律法规或监管部门制定或修改新的定期存款投资政策，基金管理人履行适当程序后，可相应调整投资组合限制的规定。</w:t>
      </w:r>
    </w:p>
    <w:p w14:paraId="4A7FEBB4" w14:textId="77777777" w:rsidR="0029608D" w:rsidRPr="00FB740C"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FB740C">
        <w:rPr>
          <w:rFonts w:ascii="宋体" w:hAnsi="宋体"/>
          <w:kern w:val="0"/>
          <w:sz w:val="24"/>
          <w:szCs w:val="24"/>
        </w:rPr>
        <w:t>2</w:t>
      </w:r>
      <w:r w:rsidRPr="00FB740C">
        <w:rPr>
          <w:rFonts w:ascii="宋体" w:hAnsi="宋体" w:hint="eastAsia"/>
          <w:kern w:val="0"/>
          <w:sz w:val="24"/>
          <w:szCs w:val="24"/>
        </w:rPr>
        <w:t>）基金管理人</w:t>
      </w:r>
      <w:r w:rsidRPr="00AB6DA1">
        <w:rPr>
          <w:rFonts w:ascii="宋体" w:hAnsi="宋体" w:hint="eastAsia"/>
          <w:kern w:val="0"/>
          <w:sz w:val="24"/>
          <w:szCs w:val="24"/>
        </w:rPr>
        <w:t>负责对本基金存款银行的评估与研究，建立健全银行存款的业务</w:t>
      </w:r>
      <w:r w:rsidRPr="00FB740C">
        <w:rPr>
          <w:rFonts w:ascii="宋体" w:hAnsi="宋体" w:hint="eastAsia"/>
          <w:kern w:val="0"/>
          <w:sz w:val="24"/>
          <w:szCs w:val="24"/>
        </w:rPr>
        <w:t>流程</w:t>
      </w:r>
      <w:r w:rsidRPr="00AB6DA1">
        <w:rPr>
          <w:rFonts w:ascii="宋体" w:hAnsi="宋体" w:hint="eastAsia"/>
          <w:kern w:val="0"/>
          <w:sz w:val="24"/>
          <w:szCs w:val="24"/>
        </w:rPr>
        <w:t>、岗位</w:t>
      </w:r>
      <w:r w:rsidRPr="00FB740C">
        <w:rPr>
          <w:rFonts w:ascii="宋体" w:hAnsi="宋体" w:hint="eastAsia"/>
          <w:kern w:val="0"/>
          <w:sz w:val="24"/>
          <w:szCs w:val="24"/>
        </w:rPr>
        <w:t>职责</w:t>
      </w:r>
      <w:r w:rsidRPr="00AB6DA1">
        <w:rPr>
          <w:rFonts w:ascii="宋体" w:hAnsi="宋体" w:hint="eastAsia"/>
          <w:kern w:val="0"/>
          <w:sz w:val="24"/>
          <w:szCs w:val="24"/>
        </w:rPr>
        <w:t>、风险控制措施和监察稽核制度，切实防范有关风险。</w:t>
      </w:r>
      <w:r w:rsidRPr="00FB740C">
        <w:rPr>
          <w:rFonts w:ascii="宋体" w:hAnsi="宋体" w:hint="eastAsia"/>
          <w:kern w:val="0"/>
          <w:sz w:val="24"/>
          <w:szCs w:val="24"/>
        </w:rPr>
        <w:t>基金托管人</w:t>
      </w:r>
      <w:r w:rsidRPr="00AB6DA1">
        <w:rPr>
          <w:rFonts w:ascii="宋体" w:hAnsi="宋体" w:hint="eastAsia"/>
          <w:kern w:val="0"/>
          <w:sz w:val="24"/>
          <w:szCs w:val="24"/>
        </w:rPr>
        <w:t>负责</w:t>
      </w:r>
      <w:r w:rsidRPr="00FB740C">
        <w:rPr>
          <w:rFonts w:ascii="宋体" w:hAnsi="宋体" w:hint="eastAsia"/>
          <w:kern w:val="0"/>
          <w:sz w:val="24"/>
          <w:szCs w:val="24"/>
        </w:rPr>
        <w:t>对</w:t>
      </w:r>
      <w:r w:rsidRPr="00AB6DA1">
        <w:rPr>
          <w:rFonts w:ascii="宋体" w:hAnsi="宋体" w:hint="eastAsia"/>
          <w:kern w:val="0"/>
          <w:sz w:val="24"/>
          <w:szCs w:val="24"/>
        </w:rPr>
        <w:t>本</w:t>
      </w:r>
      <w:r w:rsidRPr="00FB740C">
        <w:rPr>
          <w:rFonts w:ascii="宋体" w:hAnsi="宋体" w:hint="eastAsia"/>
          <w:kern w:val="0"/>
          <w:sz w:val="24"/>
          <w:szCs w:val="24"/>
        </w:rPr>
        <w:t>基金银行</w:t>
      </w:r>
      <w:r w:rsidRPr="00AB6DA1">
        <w:rPr>
          <w:rFonts w:ascii="宋体" w:hAnsi="宋体" w:hint="eastAsia"/>
          <w:kern w:val="0"/>
          <w:sz w:val="24"/>
          <w:szCs w:val="24"/>
        </w:rPr>
        <w:t>定期存款</w:t>
      </w:r>
      <w:r w:rsidRPr="00FB740C">
        <w:rPr>
          <w:rFonts w:ascii="宋体" w:hAnsi="宋体" w:hint="eastAsia"/>
          <w:kern w:val="0"/>
          <w:sz w:val="24"/>
          <w:szCs w:val="24"/>
        </w:rPr>
        <w:t>业务的监督与核查，审查、复核相关协议、账户资料、投资指令、存款证实书等有关文件，切实履行托管职责。</w:t>
      </w:r>
    </w:p>
    <w:p w14:paraId="288246F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w:t>
      </w:r>
      <w:r w:rsidRPr="00AB6DA1">
        <w:rPr>
          <w:rFonts w:ascii="宋体" w:hAnsi="宋体" w:hint="eastAsia"/>
          <w:kern w:val="0"/>
          <w:sz w:val="24"/>
          <w:szCs w:val="24"/>
        </w:rPr>
        <w:t>）基金管理人负责控制信用风险。信用风险主要包括存款银行的信用等级、存款银行的支付能力等涉及到存款银行选择方面的风险。</w:t>
      </w:r>
      <w:r w:rsidR="00C549B0" w:rsidRPr="00C549B0">
        <w:rPr>
          <w:rFonts w:ascii="宋体" w:hAnsi="宋体" w:hint="eastAsia"/>
          <w:kern w:val="0"/>
          <w:sz w:val="24"/>
          <w:szCs w:val="24"/>
        </w:rPr>
        <w:t>因选择存款银行不当造成基金财产损失的，由基金管理人承担责任。</w:t>
      </w:r>
    </w:p>
    <w:p w14:paraId="28EA0F4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2</w:t>
      </w:r>
      <w:r w:rsidRPr="00AB6DA1">
        <w:rPr>
          <w:rFonts w:ascii="宋体" w:hAnsi="宋体" w:hint="eastAsia"/>
          <w:kern w:val="0"/>
          <w:sz w:val="24"/>
          <w:szCs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6591FE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3</w:t>
      </w:r>
      <w:r w:rsidRPr="00AB6DA1">
        <w:rPr>
          <w:rFonts w:ascii="宋体" w:hAnsi="宋体" w:hint="eastAsia"/>
          <w:kern w:val="0"/>
          <w:sz w:val="24"/>
          <w:szCs w:val="24"/>
        </w:rPr>
        <w:t>）基金管理人须加强内部风险控制制度的建设。</w:t>
      </w:r>
      <w:r w:rsidRPr="00AB6DA1">
        <w:rPr>
          <w:rFonts w:ascii="宋体" w:hAnsi="宋体" w:hint="eastAsia"/>
          <w:sz w:val="24"/>
        </w:rPr>
        <w:t>如因基金管理人</w:t>
      </w:r>
      <w:r w:rsidR="00950AB3" w:rsidRPr="00AB6DA1">
        <w:rPr>
          <w:rFonts w:ascii="宋体" w:hAnsi="宋体" w:hint="eastAsia"/>
          <w:sz w:val="24"/>
          <w:szCs w:val="24"/>
        </w:rPr>
        <w:t>员工职务行为</w:t>
      </w:r>
      <w:r w:rsidRPr="00AB6DA1">
        <w:rPr>
          <w:rFonts w:ascii="宋体" w:hAnsi="宋体" w:hint="eastAsia"/>
          <w:sz w:val="24"/>
        </w:rPr>
        <w:t>导致基金财产受到损失的，需由基金管理人承担由此造成的损失。</w:t>
      </w:r>
    </w:p>
    <w:p w14:paraId="142A16EC"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4）基金管理人与基金托管人在开展基金存款业务时，应严格遵守《基金法》、《运作办法》等有关法律法规，以及国家有关账户管理、利率管理、支付结算等的</w:t>
      </w:r>
      <w:r w:rsidRPr="00AB6DA1">
        <w:rPr>
          <w:rFonts w:ascii="宋体" w:hAnsi="宋体" w:hint="eastAsia"/>
          <w:kern w:val="0"/>
          <w:sz w:val="24"/>
        </w:rPr>
        <w:lastRenderedPageBreak/>
        <w:t>各项规定。</w:t>
      </w:r>
    </w:p>
    <w:p w14:paraId="2DBE171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w:t>
      </w:r>
      <w:r w:rsidRPr="00AB6DA1">
        <w:rPr>
          <w:rFonts w:ascii="宋体" w:hAnsi="宋体" w:hint="eastAsia"/>
          <w:kern w:val="0"/>
          <w:sz w:val="24"/>
        </w:rPr>
        <w:t>基金</w:t>
      </w:r>
      <w:r w:rsidRPr="00AB6DA1">
        <w:rPr>
          <w:rFonts w:ascii="宋体" w:hAnsi="宋体" w:hint="eastAsia"/>
          <w:kern w:val="0"/>
          <w:sz w:val="24"/>
          <w:szCs w:val="24"/>
        </w:rPr>
        <w:t>投资银行</w:t>
      </w:r>
      <w:r w:rsidRPr="00AB6DA1">
        <w:rPr>
          <w:rFonts w:ascii="宋体" w:hAnsi="宋体" w:hint="eastAsia"/>
          <w:kern w:val="0"/>
          <w:sz w:val="24"/>
        </w:rPr>
        <w:t>存款</w:t>
      </w:r>
      <w:r w:rsidRPr="00AB6DA1">
        <w:rPr>
          <w:rFonts w:ascii="宋体" w:hAnsi="宋体" w:hint="eastAsia"/>
          <w:kern w:val="0"/>
          <w:sz w:val="24"/>
          <w:szCs w:val="24"/>
        </w:rPr>
        <w:t>协议的签订、账户开设与管理、投资指令与资金划付、账目核对、到期兑付、提前支取</w:t>
      </w:r>
    </w:p>
    <w:p w14:paraId="70882EB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（1）基金投资银行存款协议的签订</w:t>
      </w:r>
    </w:p>
    <w:p w14:paraId="3374CACB" w14:textId="29701366"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w:t>
      </w:r>
      <w:r w:rsidR="00950AB3" w:rsidRPr="00AB6DA1">
        <w:rPr>
          <w:rFonts w:ascii="宋体" w:hAnsi="宋体"/>
          <w:sz w:val="24"/>
        </w:rPr>
        <w:t>基金管理人应与</w:t>
      </w:r>
      <w:r w:rsidR="00950AB3" w:rsidRPr="00AB6DA1">
        <w:rPr>
          <w:rFonts w:ascii="宋体" w:hAnsi="宋体" w:hint="eastAsia"/>
          <w:sz w:val="24"/>
        </w:rPr>
        <w:t>符合资格的存款银行总行或其授权分行签订《基金存款业务总体合作协议》（以下简称《总体合作协议》</w:t>
      </w:r>
      <w:r w:rsidR="008020A4">
        <w:rPr>
          <w:rFonts w:ascii="宋体" w:hAnsi="宋体" w:hint="eastAsia"/>
          <w:sz w:val="24"/>
        </w:rPr>
        <w:t>）</w:t>
      </w:r>
      <w:r w:rsidR="00950AB3" w:rsidRPr="00AB6DA1">
        <w:rPr>
          <w:rFonts w:ascii="宋体" w:hAnsi="宋体" w:hint="eastAsia"/>
          <w:sz w:val="24"/>
        </w:rPr>
        <w:t>，确定《存款协议书》的格式范本。《总体合作协议》和《存款协议书》的格式范本由基金托管人与基金管理人共同商定</w:t>
      </w:r>
      <w:r w:rsidRPr="00AB6DA1">
        <w:rPr>
          <w:rFonts w:ascii="宋体" w:hAnsi="宋体" w:hint="eastAsia"/>
          <w:kern w:val="0"/>
          <w:sz w:val="24"/>
          <w:szCs w:val="24"/>
        </w:rPr>
        <w:t>。</w:t>
      </w:r>
    </w:p>
    <w:p w14:paraId="22949D1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2）基金托管人依据相关法规对</w:t>
      </w:r>
      <w:r w:rsidR="00950AB3" w:rsidRPr="00AB6DA1">
        <w:rPr>
          <w:rFonts w:ascii="宋体" w:hAnsi="宋体" w:hint="eastAsia"/>
          <w:sz w:val="24"/>
        </w:rPr>
        <w:t>《总体合作协议》和</w:t>
      </w:r>
      <w:r w:rsidRPr="00AB6DA1">
        <w:rPr>
          <w:rFonts w:ascii="宋体" w:hAnsi="宋体" w:hint="eastAsia"/>
          <w:kern w:val="0"/>
          <w:sz w:val="24"/>
          <w:szCs w:val="24"/>
        </w:rPr>
        <w:t>《存款协议书》的内容进行复核，审查</w:t>
      </w:r>
      <w:r w:rsidRPr="00AB6DA1">
        <w:rPr>
          <w:rFonts w:ascii="宋体" w:hAnsi="宋体" w:hint="eastAsia"/>
          <w:kern w:val="0"/>
          <w:sz w:val="24"/>
        </w:rPr>
        <w:t>存款银行</w:t>
      </w:r>
      <w:r w:rsidRPr="00AB6DA1">
        <w:rPr>
          <w:rFonts w:ascii="宋体" w:hAnsi="宋体" w:hint="eastAsia"/>
          <w:kern w:val="0"/>
          <w:sz w:val="24"/>
          <w:szCs w:val="24"/>
        </w:rPr>
        <w:t>资格等。</w:t>
      </w:r>
    </w:p>
    <w:p w14:paraId="3A5B894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64ADF6F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4）由存款银行指定的存放存款的分支机构（以下简称“存款分支机构</w:t>
      </w:r>
      <w:r w:rsidRPr="00AB6DA1">
        <w:rPr>
          <w:rFonts w:ascii="宋体" w:hAnsi="宋体"/>
          <w:kern w:val="0"/>
          <w:sz w:val="24"/>
          <w:szCs w:val="24"/>
        </w:rPr>
        <w:t>”</w:t>
      </w:r>
      <w:r w:rsidRPr="00AB6DA1">
        <w:rPr>
          <w:rFonts w:ascii="宋体" w:hAnsi="宋体" w:hint="eastAsia"/>
          <w:kern w:val="0"/>
          <w:sz w:val="24"/>
          <w:szCs w:val="24"/>
        </w:rPr>
        <w:t>）寄送、上门交付或</w:t>
      </w:r>
      <w:r w:rsidRPr="00AB6DA1">
        <w:rPr>
          <w:rFonts w:ascii="宋体" w:hAnsi="宋体"/>
          <w:kern w:val="0"/>
          <w:sz w:val="24"/>
          <w:szCs w:val="24"/>
        </w:rPr>
        <w:t>双方约定方式</w:t>
      </w:r>
      <w:r w:rsidRPr="00AB6DA1">
        <w:rPr>
          <w:rFonts w:ascii="宋体" w:hAnsi="宋体" w:hint="eastAsia"/>
          <w:kern w:val="0"/>
          <w:sz w:val="24"/>
          <w:szCs w:val="24"/>
        </w:rPr>
        <w:t>送达存款证实书或其他有效存款凭证的，基金托管人可向存款分支机构的上级行发出存款余额询证函，存款分支机构及其上级行应予配合。</w:t>
      </w:r>
    </w:p>
    <w:p w14:paraId="00E7D526"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58E8B28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hint="eastAsia"/>
          <w:sz w:val="24"/>
        </w:rPr>
        <w:t>基金管理人应在《存款协议书》中规定，</w:t>
      </w:r>
      <w:r w:rsidRPr="00AB6DA1">
        <w:rPr>
          <w:rFonts w:ascii="宋体" w:hAnsi="宋体" w:hint="eastAsia"/>
          <w:kern w:val="0"/>
          <w:sz w:val="24"/>
          <w:szCs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214ABF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7）</w:t>
      </w:r>
      <w:r w:rsidRPr="00AB6DA1">
        <w:rPr>
          <w:rFonts w:ascii="宋体" w:hAnsi="宋体" w:hint="eastAsia"/>
          <w:sz w:val="24"/>
        </w:rPr>
        <w:t>基金管理人应在《存款协议书》中规定，</w:t>
      </w:r>
      <w:r w:rsidRPr="00AB6DA1">
        <w:rPr>
          <w:rFonts w:ascii="宋体" w:hAnsi="宋体" w:hint="eastAsia"/>
          <w:kern w:val="0"/>
          <w:sz w:val="24"/>
          <w:szCs w:val="24"/>
        </w:rPr>
        <w:t>因定期存款产生的存单不得被质押或以任何方式被抵押，不得用于转让和背书。</w:t>
      </w:r>
    </w:p>
    <w:p w14:paraId="1E163BB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（2）基金投资银行存款时的账户开设与管理</w:t>
      </w:r>
    </w:p>
    <w:p w14:paraId="55FE71D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1）基金投资于银行存款时，基金管理人应当依据基金管理人与存款银行签订的</w:t>
      </w:r>
      <w:r w:rsidR="00950AB3" w:rsidRPr="00AB6DA1">
        <w:rPr>
          <w:rFonts w:ascii="宋体" w:hAnsi="宋体" w:hint="eastAsia"/>
          <w:sz w:val="24"/>
        </w:rPr>
        <w:t>《总体合作协议》、</w:t>
      </w:r>
      <w:r w:rsidRPr="00AB6DA1">
        <w:rPr>
          <w:rFonts w:ascii="宋体" w:hAnsi="宋体" w:hint="eastAsia"/>
          <w:kern w:val="0"/>
          <w:sz w:val="24"/>
          <w:szCs w:val="24"/>
        </w:rPr>
        <w:t>《存款协议书》等，以基金的名义在存款银行</w:t>
      </w:r>
      <w:r w:rsidR="00C86027">
        <w:rPr>
          <w:rFonts w:ascii="宋体" w:hAnsi="宋体" w:hint="eastAsia"/>
          <w:kern w:val="0"/>
          <w:sz w:val="24"/>
          <w:szCs w:val="24"/>
        </w:rPr>
        <w:t>总行或授权分行</w:t>
      </w:r>
      <w:r w:rsidRPr="00AB6DA1">
        <w:rPr>
          <w:rFonts w:ascii="宋体" w:hAnsi="宋体" w:hint="eastAsia"/>
          <w:kern w:val="0"/>
          <w:sz w:val="24"/>
          <w:szCs w:val="24"/>
        </w:rPr>
        <w:t>指</w:t>
      </w:r>
      <w:r w:rsidRPr="00AB6DA1">
        <w:rPr>
          <w:rFonts w:ascii="宋体" w:hAnsi="宋体" w:hint="eastAsia"/>
          <w:kern w:val="0"/>
          <w:sz w:val="24"/>
          <w:szCs w:val="24"/>
        </w:rPr>
        <w:lastRenderedPageBreak/>
        <w:t>定的分支机构开立银行账户。</w:t>
      </w:r>
    </w:p>
    <w:p w14:paraId="1D62171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2）基金投资于银行存款时的预留印鉴由基金托管人保管和使用。</w:t>
      </w:r>
    </w:p>
    <w:p w14:paraId="571C292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（3）存款凭证传递、账目核对及到期兑付</w:t>
      </w:r>
    </w:p>
    <w:p w14:paraId="6E64145C"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1）存款证实书等存款凭证传递</w:t>
      </w:r>
    </w:p>
    <w:p w14:paraId="106E010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存款资金只能存放于存款银行</w:t>
      </w:r>
      <w:r w:rsidR="00950AB3" w:rsidRPr="00AB6DA1">
        <w:rPr>
          <w:rFonts w:ascii="宋体" w:hAnsi="宋体" w:hint="eastAsia"/>
          <w:sz w:val="24"/>
        </w:rPr>
        <w:t>总行或授权分行</w:t>
      </w:r>
      <w:r w:rsidRPr="00AB6DA1">
        <w:rPr>
          <w:rFonts w:ascii="宋体" w:hAnsi="宋体" w:hint="eastAsia"/>
          <w:kern w:val="0"/>
          <w:sz w:val="24"/>
          <w:szCs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Pr="00AB6DA1">
        <w:rPr>
          <w:rFonts w:ascii="宋体" w:hAnsi="宋体" w:hint="eastAsia"/>
          <w:sz w:val="24"/>
        </w:rPr>
        <w:t>或</w:t>
      </w:r>
      <w:r w:rsidRPr="00AB6DA1">
        <w:rPr>
          <w:rFonts w:ascii="宋体" w:hAnsi="宋体" w:hint="eastAsia"/>
          <w:kern w:val="0"/>
          <w:sz w:val="24"/>
          <w:szCs w:val="24"/>
        </w:rPr>
        <w:t>上门交付至基金托管人指定联系人；若存款银行分支机构代为保管存款凭证的，由存款银行分支机构指定会计主管传真一份存款凭证复印件并与基金托管人电话确认收妥。</w:t>
      </w:r>
    </w:p>
    <w:p w14:paraId="672A9A9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2）存款凭证的遗失补办</w:t>
      </w:r>
    </w:p>
    <w:p w14:paraId="6879C1BC"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存款凭证在邮寄过程中遗失的，由基金管理人向存款银行提出补办申请，基金管理人应督促存款银行尽快补办存款凭证，并按以上（1）的方式快递或上门交送至托管人，原存款凭证自动作废。</w:t>
      </w:r>
    </w:p>
    <w:p w14:paraId="220A478E"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3）账目核对</w:t>
      </w:r>
    </w:p>
    <w:p w14:paraId="7F67C88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B85013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存款银行应配合基金托管人对存款凭证的询证，并在询证函上加盖存款银行公章寄送至基金托管人指定联系人。</w:t>
      </w:r>
    </w:p>
    <w:p w14:paraId="488C85E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4）到期兑付</w:t>
      </w:r>
    </w:p>
    <w:p w14:paraId="51F9D07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基金管理人提前通知基金托管人通过快递或</w:t>
      </w:r>
      <w:r w:rsidRPr="00AB6DA1">
        <w:rPr>
          <w:rFonts w:ascii="宋体" w:hAnsi="宋体"/>
          <w:kern w:val="0"/>
          <w:sz w:val="24"/>
          <w:szCs w:val="24"/>
        </w:rPr>
        <w:t>双方约定方式</w:t>
      </w:r>
      <w:r w:rsidRPr="00AB6DA1">
        <w:rPr>
          <w:rFonts w:ascii="宋体" w:hAnsi="宋体" w:hint="eastAsia"/>
          <w:kern w:val="0"/>
          <w:sz w:val="24"/>
          <w:szCs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7BF9ED3"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lastRenderedPageBreak/>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D3D01F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87FFC4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如果存款到期日为法定节假日，存款银行顺延至到期后第一个工作日支付，存款银行需按原协议约定利率和实际延期天数支付延期利息。</w:t>
      </w:r>
    </w:p>
    <w:p w14:paraId="60FDEA16"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（4）提前支取</w:t>
      </w:r>
    </w:p>
    <w:p w14:paraId="080A342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如果在存款期限内，由于基金规模发生缩减的原因或者出于流动性管理的需要等原因，基金管理人可以提前支取全部或部分资金。</w:t>
      </w:r>
    </w:p>
    <w:p w14:paraId="0A7E52D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提前支取的具体事项按照基金管理人与存款银行签订的《存款协议书》执行。</w:t>
      </w:r>
    </w:p>
    <w:p w14:paraId="2B3CEA2F"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（5）基金投资银行存款的监督</w:t>
      </w:r>
    </w:p>
    <w:p w14:paraId="5AF0CC03"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基金托管人发现基金管理人</w:t>
      </w:r>
      <w:r w:rsidRPr="00AB6DA1">
        <w:rPr>
          <w:rFonts w:ascii="宋体" w:hAnsi="宋体" w:hint="eastAsia"/>
          <w:kern w:val="0"/>
          <w:sz w:val="24"/>
          <w:szCs w:val="24"/>
        </w:rPr>
        <w:t>在进行存款投资时有违反有关法律法规的规定及《基金合同》的约定的行为，应及时以书面形式通知基金管理人在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个工作日内纠正。基金管理人对基金托管人通知的违规事项未能在</w:t>
      </w:r>
      <w:r w:rsidRPr="00AB6DA1">
        <w:rPr>
          <w:rFonts w:ascii="宋体" w:hAnsi="宋体"/>
          <w:kern w:val="0"/>
          <w:sz w:val="24"/>
          <w:szCs w:val="24"/>
        </w:rPr>
        <w:t xml:space="preserve">10 </w:t>
      </w:r>
      <w:r w:rsidRPr="00AB6DA1">
        <w:rPr>
          <w:rFonts w:ascii="宋体" w:hAnsi="宋体" w:hint="eastAsia"/>
          <w:kern w:val="0"/>
          <w:sz w:val="24"/>
          <w:szCs w:val="24"/>
        </w:rPr>
        <w:t>个工作日内纠正的，基金托管人应报告中国证监会。基金托管人发现基金管理人有重大违规行为，应立即报告中国证监会，同时通知基金管理人在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个工作日内纠正或拒绝结算，若因基金管理人拒不执行造成基金财产损失的，相关损失由基金管理人承担，基金托管人不承担任何责任。</w:t>
      </w:r>
    </w:p>
    <w:p w14:paraId="62CF7F1B"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w:t>
      </w:r>
      <w:r w:rsidRPr="00AB6DA1">
        <w:rPr>
          <w:rFonts w:ascii="宋体" w:hAnsi="宋体" w:hint="eastAsia"/>
          <w:kern w:val="0"/>
          <w:sz w:val="24"/>
        </w:rPr>
        <w:t>名单</w:t>
      </w:r>
      <w:r w:rsidRPr="00AB6DA1">
        <w:rPr>
          <w:rFonts w:ascii="宋体" w:hAnsi="宋体" w:hint="eastAsia"/>
          <w:kern w:val="0"/>
          <w:sz w:val="24"/>
          <w:szCs w:val="24"/>
        </w:rPr>
        <w:t>发送给基金托管人，否则由此造成的损失应由基金管理人承担。基金管理人应严格按照交易对手</w:t>
      </w:r>
      <w:r w:rsidRPr="00AB6DA1">
        <w:rPr>
          <w:rFonts w:ascii="宋体" w:hAnsi="宋体" w:hint="eastAsia"/>
          <w:kern w:val="0"/>
          <w:sz w:val="24"/>
        </w:rPr>
        <w:t>名单</w:t>
      </w:r>
      <w:r w:rsidRPr="00AB6DA1">
        <w:rPr>
          <w:rFonts w:ascii="宋体" w:hAnsi="宋体" w:hint="eastAsia"/>
          <w:kern w:val="0"/>
          <w:sz w:val="24"/>
          <w:szCs w:val="24"/>
        </w:rPr>
        <w:t>的范围在银行间债券市场选择交易对手。基金托管人监督基金管理人是否按事前提供的银行间债券市场交易对手名单进行交</w:t>
      </w:r>
      <w:r w:rsidRPr="00AB6DA1">
        <w:rPr>
          <w:rFonts w:ascii="宋体" w:hAnsi="宋体" w:hint="eastAsia"/>
          <w:kern w:val="0"/>
          <w:sz w:val="24"/>
          <w:szCs w:val="24"/>
        </w:rPr>
        <w:lastRenderedPageBreak/>
        <w:t>易。在基金存续期间基金管理人可以调整交易对手名单，但应将调整结果至少提前一个工作日书面通知基金托管人。</w:t>
      </w:r>
      <w:r w:rsidRPr="00AB6DA1">
        <w:rPr>
          <w:rFonts w:ascii="宋体" w:hAnsi="宋体" w:hint="eastAsia"/>
          <w:kern w:val="0"/>
          <w:sz w:val="24"/>
        </w:rPr>
        <w:t>新名单</w:t>
      </w:r>
      <w:r w:rsidRPr="00AB6DA1">
        <w:rPr>
          <w:rFonts w:ascii="宋体" w:hAnsi="宋体" w:hint="eastAsia"/>
          <w:kern w:val="0"/>
          <w:sz w:val="24"/>
          <w:szCs w:val="24"/>
        </w:rPr>
        <w:t>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B6DA1">
        <w:rPr>
          <w:rFonts w:ascii="宋体" w:hAnsi="宋体"/>
          <w:kern w:val="0"/>
          <w:sz w:val="24"/>
          <w:szCs w:val="24"/>
        </w:rPr>
        <w:t>3个交易日内与基金托管人协商解决</w:t>
      </w:r>
      <w:r w:rsidRPr="00AB6DA1">
        <w:rPr>
          <w:rFonts w:ascii="宋体" w:hAnsi="宋体"/>
          <w:kern w:val="0"/>
          <w:sz w:val="24"/>
        </w:rPr>
        <w:t>。</w:t>
      </w:r>
    </w:p>
    <w:p w14:paraId="4D4C1DDA" w14:textId="578B9399" w:rsidR="000D12EB"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基金管理人负责对交易对手的资信</w:t>
      </w:r>
      <w:r w:rsidR="0083012D">
        <w:rPr>
          <w:rFonts w:ascii="宋体" w:hAnsi="宋体" w:hint="eastAsia"/>
          <w:sz w:val="24"/>
        </w:rPr>
        <w:t>风险防范</w:t>
      </w:r>
      <w:r w:rsidRPr="00AB6DA1">
        <w:rPr>
          <w:rFonts w:ascii="宋体" w:hAnsi="宋体" w:hint="eastAsia"/>
          <w:kern w:val="0"/>
          <w:sz w:val="24"/>
          <w:szCs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w:t>
      </w:r>
      <w:r w:rsidR="000D12EB" w:rsidRPr="00AB6DA1">
        <w:rPr>
          <w:rFonts w:ascii="宋体" w:hAnsi="宋体" w:hint="eastAsia"/>
          <w:kern w:val="0"/>
          <w:sz w:val="24"/>
          <w:szCs w:val="24"/>
        </w:rPr>
        <w:t>如基金托管人事后发现基金管理人没有按照事先约定的交易对手进行交易时，基金托管人应及时提醒基金管理人，基金托管人不承担由此造成的任何损失和责任。</w:t>
      </w:r>
    </w:p>
    <w:p w14:paraId="7C22156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5、基金管理人应当对投资中期票据业务进行研究，认真评估中期票据投资业务的风险，本着审慎、勤勉尽责的原则进行中期票据的投资业务，并应符合法律法规及监管机构的相关规定。</w:t>
      </w:r>
    </w:p>
    <w:p w14:paraId="429AF445"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6</w:t>
      </w:r>
      <w:r w:rsidR="0029608D" w:rsidRPr="00AB6DA1">
        <w:rPr>
          <w:rFonts w:ascii="宋体" w:hAnsi="宋体" w:hint="eastAsia"/>
          <w:kern w:val="0"/>
          <w:sz w:val="24"/>
          <w:szCs w:val="24"/>
        </w:rPr>
        <w:t>、基金托管人根据有关法律法规的规定及《基金合同》</w:t>
      </w:r>
      <w:r w:rsidR="0029608D" w:rsidRPr="00AB6DA1">
        <w:rPr>
          <w:rFonts w:ascii="宋体" w:hAnsi="宋体" w:hint="eastAsia"/>
          <w:kern w:val="0"/>
          <w:sz w:val="24"/>
        </w:rPr>
        <w:t>的约定，</w:t>
      </w:r>
      <w:r w:rsidRPr="00AB6DA1">
        <w:rPr>
          <w:rFonts w:ascii="宋体" w:hAnsi="宋体" w:hint="eastAsia"/>
          <w:sz w:val="24"/>
        </w:rPr>
        <w:t>对各类基金份额的基金资产净值计算及基金份额净值计算</w:t>
      </w:r>
      <w:r w:rsidR="0029608D" w:rsidRPr="00AB6DA1">
        <w:rPr>
          <w:rFonts w:ascii="宋体" w:hAnsi="宋体" w:hint="eastAsia"/>
          <w:kern w:val="0"/>
          <w:sz w:val="24"/>
        </w:rPr>
        <w:t>、基金费用开支及收入确定、基金收益分配、相关信息披露、基金宣传推介材料中登载基金业绩表现数据等进行监督和核查。</w:t>
      </w:r>
    </w:p>
    <w:p w14:paraId="4D99C03A" w14:textId="4C863CF2"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7</w:t>
      </w:r>
      <w:r w:rsidR="0029608D" w:rsidRPr="00AB6DA1">
        <w:rPr>
          <w:rFonts w:ascii="宋体" w:hAnsi="宋体" w:hint="eastAsia"/>
          <w:kern w:val="0"/>
          <w:sz w:val="24"/>
        </w:rPr>
        <w:t>、基金托管人发现基金管理人的</w:t>
      </w:r>
      <w:r w:rsidR="0029608D" w:rsidRPr="00AB6DA1">
        <w:rPr>
          <w:rFonts w:ascii="宋体" w:hAnsi="宋体" w:hint="eastAsia"/>
          <w:kern w:val="0"/>
          <w:sz w:val="24"/>
          <w:szCs w:val="24"/>
        </w:rPr>
        <w:t>上述事项及投资指令或实际</w:t>
      </w:r>
      <w:r w:rsidR="0029608D" w:rsidRPr="00AB6DA1">
        <w:rPr>
          <w:rFonts w:ascii="宋体" w:hAnsi="宋体" w:hint="eastAsia"/>
          <w:kern w:val="0"/>
          <w:sz w:val="24"/>
        </w:rPr>
        <w:t>投资运作违反</w:t>
      </w:r>
      <w:r w:rsidR="0029608D" w:rsidRPr="00AB6DA1">
        <w:rPr>
          <w:rFonts w:ascii="宋体" w:hAnsi="宋体" w:hint="eastAsia"/>
          <w:kern w:val="0"/>
          <w:sz w:val="24"/>
          <w:szCs w:val="24"/>
        </w:rPr>
        <w:t>法律法规、《基金合同》和</w:t>
      </w:r>
      <w:r w:rsidR="0029608D" w:rsidRPr="00AB6DA1">
        <w:rPr>
          <w:rFonts w:ascii="宋体" w:hAnsi="宋体" w:hint="eastAsia"/>
          <w:kern w:val="0"/>
          <w:sz w:val="24"/>
        </w:rPr>
        <w:t>本托管协议</w:t>
      </w:r>
      <w:r w:rsidR="0029608D" w:rsidRPr="00AB6DA1">
        <w:rPr>
          <w:rFonts w:ascii="宋体" w:hAnsi="宋体" w:hint="eastAsia"/>
          <w:kern w:val="0"/>
          <w:sz w:val="24"/>
          <w:szCs w:val="24"/>
        </w:rPr>
        <w:t>的</w:t>
      </w:r>
      <w:r w:rsidR="0029608D" w:rsidRPr="00AB6DA1">
        <w:rPr>
          <w:rFonts w:ascii="宋体" w:hAnsi="宋体" w:hint="eastAsia"/>
          <w:kern w:val="0"/>
          <w:sz w:val="24"/>
        </w:rPr>
        <w:t>规定，应及时以</w:t>
      </w:r>
      <w:r w:rsidR="0029608D" w:rsidRPr="00AB6DA1">
        <w:rPr>
          <w:rFonts w:ascii="宋体" w:hAnsi="宋体" w:hint="eastAsia"/>
          <w:kern w:val="0"/>
          <w:sz w:val="24"/>
          <w:szCs w:val="24"/>
        </w:rPr>
        <w:t>电话提醒</w:t>
      </w:r>
      <w:r w:rsidR="0083012D">
        <w:rPr>
          <w:rFonts w:ascii="宋体" w:hAnsi="宋体" w:hint="eastAsia"/>
          <w:sz w:val="24"/>
        </w:rPr>
        <w:t>、邮件</w:t>
      </w:r>
      <w:r w:rsidR="0029608D" w:rsidRPr="00AB6DA1">
        <w:rPr>
          <w:rFonts w:ascii="宋体" w:hAnsi="宋体" w:hint="eastAsia"/>
          <w:kern w:val="0"/>
          <w:sz w:val="24"/>
          <w:szCs w:val="24"/>
        </w:rPr>
        <w:t>或</w:t>
      </w:r>
      <w:r w:rsidR="0029608D" w:rsidRPr="00AB6DA1">
        <w:rPr>
          <w:rFonts w:ascii="宋体" w:hAnsi="宋体" w:hint="eastAsia"/>
          <w:kern w:val="0"/>
          <w:sz w:val="24"/>
        </w:rPr>
        <w:t>书面</w:t>
      </w:r>
      <w:r w:rsidR="0029608D" w:rsidRPr="00AB6DA1">
        <w:rPr>
          <w:rFonts w:ascii="宋体" w:hAnsi="宋体" w:hint="eastAsia"/>
          <w:kern w:val="0"/>
          <w:sz w:val="24"/>
          <w:szCs w:val="24"/>
        </w:rPr>
        <w:t>提示等方式</w:t>
      </w:r>
      <w:r w:rsidR="0029608D" w:rsidRPr="00AB6DA1">
        <w:rPr>
          <w:rFonts w:ascii="宋体" w:hAnsi="宋体" w:hint="eastAsia"/>
          <w:kern w:val="0"/>
          <w:sz w:val="24"/>
        </w:rPr>
        <w:t>通知基金管理人限期纠正</w:t>
      </w:r>
      <w:r w:rsidR="0029608D" w:rsidRPr="00AB6DA1">
        <w:rPr>
          <w:rFonts w:ascii="宋体" w:hAnsi="宋体" w:hint="eastAsia"/>
          <w:kern w:val="0"/>
          <w:sz w:val="24"/>
          <w:szCs w:val="24"/>
        </w:rPr>
        <w:t>。基金管理人应积极配合和协助基金托管人的监督和核查。</w:t>
      </w:r>
      <w:r w:rsidR="0029608D" w:rsidRPr="00AB6DA1">
        <w:rPr>
          <w:rFonts w:ascii="宋体" w:hAnsi="宋体" w:hint="eastAsia"/>
          <w:kern w:val="0"/>
          <w:sz w:val="24"/>
        </w:rPr>
        <w:t>基金管理人收到通知后</w:t>
      </w:r>
      <w:r w:rsidR="0029608D" w:rsidRPr="00AB6DA1">
        <w:rPr>
          <w:rFonts w:ascii="宋体" w:hAnsi="宋体" w:hint="eastAsia"/>
          <w:kern w:val="0"/>
          <w:sz w:val="24"/>
          <w:szCs w:val="24"/>
        </w:rPr>
        <w:t>应</w:t>
      </w:r>
      <w:r w:rsidR="0029608D" w:rsidRPr="00AB6DA1">
        <w:rPr>
          <w:rFonts w:ascii="宋体" w:hAnsi="宋体" w:hint="eastAsia"/>
          <w:kern w:val="0"/>
          <w:sz w:val="24"/>
        </w:rPr>
        <w:t>及时核对并</w:t>
      </w:r>
      <w:r w:rsidR="0029608D" w:rsidRPr="00AB6DA1">
        <w:rPr>
          <w:rFonts w:ascii="宋体" w:hAnsi="宋体" w:hint="eastAsia"/>
          <w:kern w:val="0"/>
          <w:sz w:val="24"/>
          <w:szCs w:val="24"/>
        </w:rPr>
        <w:t>回复基金托管人，对于收到的</w:t>
      </w:r>
      <w:r w:rsidR="0029608D" w:rsidRPr="00AB6DA1">
        <w:rPr>
          <w:rFonts w:ascii="宋体" w:hAnsi="宋体" w:hint="eastAsia"/>
          <w:kern w:val="0"/>
          <w:sz w:val="24"/>
        </w:rPr>
        <w:t>书面</w:t>
      </w:r>
      <w:r w:rsidR="0029608D" w:rsidRPr="00AB6DA1">
        <w:rPr>
          <w:rFonts w:ascii="宋体" w:hAnsi="宋体" w:hint="eastAsia"/>
          <w:kern w:val="0"/>
          <w:sz w:val="24"/>
          <w:szCs w:val="24"/>
        </w:rPr>
        <w:t>通知，基金管理人应以书面</w:t>
      </w:r>
      <w:r w:rsidR="0029608D" w:rsidRPr="00AB6DA1">
        <w:rPr>
          <w:rFonts w:ascii="宋体" w:hAnsi="宋体" w:hint="eastAsia"/>
          <w:kern w:val="0"/>
          <w:sz w:val="24"/>
        </w:rPr>
        <w:t>形式</w:t>
      </w:r>
      <w:r w:rsidR="0029608D" w:rsidRPr="00AB6DA1">
        <w:rPr>
          <w:rFonts w:ascii="宋体" w:hAnsi="宋体" w:hint="eastAsia"/>
          <w:kern w:val="0"/>
          <w:sz w:val="24"/>
          <w:szCs w:val="24"/>
        </w:rPr>
        <w:t>给</w:t>
      </w:r>
      <w:r w:rsidR="0029608D" w:rsidRPr="00AB6DA1">
        <w:rPr>
          <w:rFonts w:ascii="宋体" w:hAnsi="宋体" w:hint="eastAsia"/>
          <w:kern w:val="0"/>
          <w:sz w:val="24"/>
        </w:rPr>
        <w:t>基金托管人发出回函，</w:t>
      </w:r>
      <w:r w:rsidR="0029608D" w:rsidRPr="00AB6DA1">
        <w:rPr>
          <w:rFonts w:ascii="宋体" w:hAnsi="宋体" w:hint="eastAsia"/>
          <w:kern w:val="0"/>
          <w:sz w:val="24"/>
          <w:szCs w:val="24"/>
        </w:rPr>
        <w:t>就基金托管人的疑义</w:t>
      </w:r>
      <w:r w:rsidR="0029608D" w:rsidRPr="00AB6DA1">
        <w:rPr>
          <w:rFonts w:ascii="宋体" w:hAnsi="宋体" w:hint="eastAsia"/>
          <w:kern w:val="0"/>
          <w:sz w:val="24"/>
        </w:rPr>
        <w:t>进行解释或举证</w:t>
      </w:r>
      <w:r w:rsidR="0029608D" w:rsidRPr="00AB6DA1">
        <w:rPr>
          <w:rFonts w:ascii="宋体" w:hAnsi="宋体" w:hint="eastAsia"/>
          <w:kern w:val="0"/>
          <w:sz w:val="24"/>
          <w:szCs w:val="24"/>
        </w:rPr>
        <w:t>，说明违规原因及纠正期限。</w:t>
      </w:r>
      <w:r w:rsidR="0029608D" w:rsidRPr="00AB6DA1">
        <w:rPr>
          <w:rFonts w:ascii="宋体" w:hAnsi="宋体" w:hint="eastAsia"/>
          <w:kern w:val="0"/>
          <w:sz w:val="24"/>
        </w:rPr>
        <w:t>在</w:t>
      </w:r>
      <w:r w:rsidR="0029608D" w:rsidRPr="00AB6DA1">
        <w:rPr>
          <w:rFonts w:ascii="宋体" w:hAnsi="宋体" w:hint="eastAsia"/>
          <w:kern w:val="0"/>
          <w:sz w:val="24"/>
          <w:szCs w:val="24"/>
        </w:rPr>
        <w:t>上述规定期限</w:t>
      </w:r>
      <w:r w:rsidR="0029608D" w:rsidRPr="00AB6DA1">
        <w:rPr>
          <w:rFonts w:ascii="宋体" w:hAnsi="宋体" w:hint="eastAsia"/>
          <w:kern w:val="0"/>
          <w:sz w:val="24"/>
        </w:rPr>
        <w:t>内，基金托管人有权随时对通知事项进行复查，督促基金管理人改正。基金管理人对基金托管人通知的违规事项未能在限期内纠正的，基金托管人应报告中国证监会。</w:t>
      </w:r>
    </w:p>
    <w:p w14:paraId="1E703DA6" w14:textId="77777777" w:rsidR="0029608D" w:rsidRPr="00AB6DA1" w:rsidRDefault="00950AB3"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8</w:t>
      </w:r>
      <w:r w:rsidR="0029608D" w:rsidRPr="00AB6DA1">
        <w:rPr>
          <w:rFonts w:ascii="宋体" w:hAnsi="宋体" w:hint="eastAsia"/>
          <w:kern w:val="0"/>
          <w:sz w:val="24"/>
          <w:szCs w:val="24"/>
        </w:rPr>
        <w:t>、基金管理人有义务配合和协助基金托管人依照法律法规、《基金合同》和本</w:t>
      </w:r>
      <w:r w:rsidR="0029608D" w:rsidRPr="00AB6DA1">
        <w:rPr>
          <w:rFonts w:ascii="宋体" w:hAnsi="宋体" w:hint="eastAsia"/>
          <w:kern w:val="0"/>
          <w:sz w:val="24"/>
          <w:szCs w:val="24"/>
        </w:rPr>
        <w:lastRenderedPageBreak/>
        <w:t>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2F9D535"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9</w:t>
      </w:r>
      <w:r w:rsidR="0029608D" w:rsidRPr="00AB6DA1">
        <w:rPr>
          <w:rFonts w:ascii="宋体" w:hAnsi="宋体" w:hint="eastAsia"/>
          <w:kern w:val="0"/>
          <w:sz w:val="24"/>
          <w:szCs w:val="24"/>
        </w:rPr>
        <w:t>、若</w:t>
      </w:r>
      <w:r w:rsidR="0029608D" w:rsidRPr="00AB6DA1">
        <w:rPr>
          <w:rFonts w:ascii="宋体" w:hAnsi="宋体" w:hint="eastAsia"/>
          <w:kern w:val="0"/>
          <w:sz w:val="24"/>
        </w:rPr>
        <w:t>基金托管人发现基金管理人依据交易程序已经生效的指令违反法律、行政法规和其他有关规定，或者违反基金合同约定的，应当立即通知基金管理人及时</w:t>
      </w:r>
      <w:r w:rsidR="0029608D" w:rsidRPr="00AB6DA1">
        <w:rPr>
          <w:rFonts w:ascii="宋体" w:hAnsi="宋体" w:hint="eastAsia"/>
          <w:kern w:val="0"/>
          <w:sz w:val="24"/>
          <w:szCs w:val="24"/>
        </w:rPr>
        <w:t>纠正，由此造成的损失由</w:t>
      </w:r>
      <w:r w:rsidR="0029608D" w:rsidRPr="00AB6DA1">
        <w:rPr>
          <w:rFonts w:ascii="宋体" w:hAnsi="宋体" w:hint="eastAsia"/>
          <w:kern w:val="0"/>
          <w:sz w:val="24"/>
        </w:rPr>
        <w:t>基金管理人承担</w:t>
      </w:r>
      <w:r w:rsidR="0029608D" w:rsidRPr="00AB6DA1">
        <w:rPr>
          <w:rFonts w:ascii="宋体" w:hAnsi="宋体" w:hint="eastAsia"/>
          <w:kern w:val="0"/>
          <w:sz w:val="24"/>
          <w:szCs w:val="24"/>
        </w:rPr>
        <w:t>，托管人在履行其通知义务后，予以免责</w:t>
      </w:r>
      <w:r w:rsidR="0029608D" w:rsidRPr="00AB6DA1">
        <w:rPr>
          <w:rFonts w:ascii="宋体" w:hAnsi="宋体" w:hint="eastAsia"/>
          <w:kern w:val="0"/>
          <w:sz w:val="24"/>
        </w:rPr>
        <w:t>。</w:t>
      </w:r>
    </w:p>
    <w:p w14:paraId="55752C2B" w14:textId="77777777" w:rsidR="0029608D" w:rsidRPr="00AB6DA1" w:rsidRDefault="0029608D" w:rsidP="0029608D">
      <w:pPr>
        <w:adjustRightInd w:val="0"/>
        <w:snapToGrid w:val="0"/>
        <w:spacing w:line="360" w:lineRule="auto"/>
        <w:ind w:firstLineChars="200" w:firstLine="480"/>
        <w:rPr>
          <w:rFonts w:ascii="宋体" w:hAnsi="宋体"/>
          <w:strike/>
          <w:color w:val="0D0D0D"/>
          <w:sz w:val="24"/>
        </w:rPr>
      </w:pPr>
      <w:r w:rsidRPr="00AB6DA1">
        <w:rPr>
          <w:rFonts w:ascii="宋体" w:hAnsi="宋体" w:hint="eastAsia"/>
          <w:kern w:val="0"/>
          <w:sz w:val="24"/>
          <w:szCs w:val="24"/>
        </w:rPr>
        <w:t>1</w:t>
      </w:r>
      <w:r w:rsidR="00950AB3" w:rsidRPr="00AB6DA1">
        <w:rPr>
          <w:rFonts w:ascii="宋体" w:hAnsi="宋体" w:hint="eastAsia"/>
          <w:kern w:val="0"/>
          <w:sz w:val="24"/>
          <w:szCs w:val="24"/>
        </w:rPr>
        <w:t>0</w:t>
      </w:r>
      <w:r w:rsidRPr="00AB6DA1">
        <w:rPr>
          <w:rFonts w:ascii="宋体" w:hAnsi="宋体" w:hint="eastAsia"/>
          <w:kern w:val="0"/>
          <w:sz w:val="24"/>
          <w:szCs w:val="24"/>
        </w:rPr>
        <w:t>、</w:t>
      </w:r>
      <w:r w:rsidRPr="00AB6DA1">
        <w:rPr>
          <w:rFonts w:ascii="宋体" w:hAnsi="宋体" w:hint="eastAsia"/>
          <w:kern w:val="0"/>
          <w:sz w:val="24"/>
        </w:rPr>
        <w:t>基金托管人发现基金管理人有重大违规行为，应</w:t>
      </w:r>
      <w:r w:rsidRPr="00AB6DA1">
        <w:rPr>
          <w:rFonts w:ascii="宋体" w:hAnsi="宋体" w:hint="eastAsia"/>
          <w:kern w:val="0"/>
          <w:sz w:val="24"/>
          <w:szCs w:val="24"/>
        </w:rPr>
        <w:t>及时</w:t>
      </w:r>
      <w:r w:rsidRPr="00AB6DA1">
        <w:rPr>
          <w:rFonts w:ascii="宋体" w:hAnsi="宋体" w:hint="eastAsia"/>
          <w:kern w:val="0"/>
          <w:sz w:val="24"/>
        </w:rPr>
        <w:t>报告中国证监会，同时通知基金管理人限期纠正。</w:t>
      </w:r>
    </w:p>
    <w:p w14:paraId="0B2C4644" w14:textId="77777777" w:rsidR="00AE4A41" w:rsidRPr="00AB6DA1" w:rsidRDefault="0029608D" w:rsidP="00AE4A41">
      <w:pPr>
        <w:adjustRightInd w:val="0"/>
        <w:snapToGrid w:val="0"/>
        <w:spacing w:line="360" w:lineRule="auto"/>
        <w:ind w:firstLineChars="200" w:firstLine="482"/>
        <w:rPr>
          <w:rFonts w:ascii="宋体" w:hAnsi="宋体"/>
          <w:b/>
          <w:color w:val="0D0D0D"/>
          <w:sz w:val="24"/>
        </w:rPr>
      </w:pPr>
      <w:bookmarkStart w:id="159" w:name="_Toc348082032"/>
      <w:bookmarkStart w:id="160" w:name="_Toc384992694"/>
      <w:r w:rsidRPr="00AB6DA1">
        <w:rPr>
          <w:rFonts w:ascii="宋体" w:hAnsi="宋体" w:hint="eastAsia"/>
          <w:b/>
          <w:kern w:val="0"/>
          <w:sz w:val="24"/>
          <w:szCs w:val="24"/>
        </w:rPr>
        <w:t>（</w:t>
      </w:r>
      <w:r w:rsidR="00AE4A41" w:rsidRPr="00AB6DA1">
        <w:rPr>
          <w:rFonts w:ascii="宋体" w:hAnsi="宋体" w:hint="eastAsia"/>
          <w:b/>
          <w:color w:val="0D0D0D"/>
          <w:sz w:val="24"/>
        </w:rPr>
        <w:t>三）基金管理人对基金托管人的业务核查</w:t>
      </w:r>
      <w:bookmarkEnd w:id="159"/>
      <w:bookmarkEnd w:id="160"/>
    </w:p>
    <w:p w14:paraId="3C904D9C" w14:textId="77777777" w:rsidR="000D1510" w:rsidRPr="00AB6DA1" w:rsidRDefault="00FD2531" w:rsidP="000D1510">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1、</w:t>
      </w:r>
      <w:r w:rsidR="000D1510" w:rsidRPr="00AB6DA1">
        <w:rPr>
          <w:rFonts w:ascii="宋体" w:hAnsi="宋体" w:hint="eastAsia"/>
          <w:color w:val="0D0D0D"/>
          <w:sz w:val="24"/>
          <w:szCs w:val="24"/>
        </w:rPr>
        <w:t>基金管理人对基金托管人履行托管职责情况进行核查，核查事项包括基金托管人安全保管基金财产、开设基金财产的资金账户、证券账户等投资所需账户、</w:t>
      </w:r>
      <w:r w:rsidR="0014547D" w:rsidRPr="00AB6DA1">
        <w:rPr>
          <w:rFonts w:ascii="宋体" w:hAnsi="宋体" w:hint="eastAsia"/>
          <w:sz w:val="24"/>
        </w:rPr>
        <w:t>复核基金管理人计算的各类基金份额的</w:t>
      </w:r>
      <w:r w:rsidR="000D1510" w:rsidRPr="00AB6DA1">
        <w:rPr>
          <w:rFonts w:ascii="宋体" w:hAnsi="宋体" w:hint="eastAsia"/>
          <w:color w:val="0D0D0D"/>
          <w:sz w:val="24"/>
          <w:szCs w:val="24"/>
        </w:rPr>
        <w:t>基金资产净值和基金份额净值、根据基金管理人指令办理清算交收、相关信息披露和监督基金投资运作等行为。</w:t>
      </w:r>
    </w:p>
    <w:p w14:paraId="06FE2847" w14:textId="77777777" w:rsidR="0029608D" w:rsidRPr="00AB6DA1" w:rsidRDefault="0029608D" w:rsidP="0029608D">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F5BCDA9" w14:textId="77777777" w:rsidR="0029608D" w:rsidRPr="00AB6DA1" w:rsidRDefault="0029608D" w:rsidP="0029608D">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FEDAA21" w14:textId="77777777" w:rsidR="0029608D" w:rsidRPr="00AB6DA1" w:rsidRDefault="0029608D" w:rsidP="0029608D">
      <w:pPr>
        <w:adjustRightInd w:val="0"/>
        <w:snapToGrid w:val="0"/>
        <w:spacing w:line="360" w:lineRule="auto"/>
        <w:ind w:firstLineChars="200" w:firstLine="480"/>
        <w:rPr>
          <w:rFonts w:ascii="宋体" w:hAnsi="宋体"/>
          <w:color w:val="0D0D0D"/>
          <w:sz w:val="24"/>
        </w:rPr>
      </w:pPr>
      <w:r w:rsidRPr="00AB6DA1">
        <w:rPr>
          <w:rFonts w:ascii="宋体" w:hAnsi="宋体" w:hint="eastAsia"/>
          <w:color w:val="0D0D0D"/>
          <w:sz w:val="24"/>
          <w:szCs w:val="24"/>
        </w:rPr>
        <w:t>4、基金管理人发现基金托管人有重大违规行为，应及时报告中国证监会，同时通知基金托管人限期纠正，并将纠正结果报告中国证监会。</w:t>
      </w:r>
    </w:p>
    <w:p w14:paraId="3BA496BF" w14:textId="77777777" w:rsidR="006E1DD9" w:rsidRPr="00AB6DA1" w:rsidRDefault="00C92FC0" w:rsidP="000D037F">
      <w:pPr>
        <w:widowControl/>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 xml:space="preserve">（四）基金财产保管 </w:t>
      </w:r>
    </w:p>
    <w:p w14:paraId="3437E04C"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0078155A" w:rsidRPr="00AB6DA1">
        <w:rPr>
          <w:rFonts w:ascii="宋体" w:hAnsi="宋体" w:hint="eastAsia"/>
          <w:sz w:val="24"/>
          <w:szCs w:val="24"/>
        </w:rPr>
        <w:t>、</w:t>
      </w:r>
      <w:r w:rsidR="000D1510" w:rsidRPr="00AB6DA1">
        <w:rPr>
          <w:rFonts w:ascii="宋体" w:hAnsi="宋体" w:hint="eastAsia"/>
          <w:sz w:val="24"/>
          <w:szCs w:val="24"/>
        </w:rPr>
        <w:t>基金财产保管的原则</w:t>
      </w:r>
    </w:p>
    <w:p w14:paraId="5EA4A55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lastRenderedPageBreak/>
        <w:t>（</w:t>
      </w:r>
      <w:r w:rsidRPr="00AB6DA1">
        <w:rPr>
          <w:rFonts w:ascii="宋体" w:hAnsi="宋体"/>
          <w:sz w:val="24"/>
        </w:rPr>
        <w:t>1</w:t>
      </w:r>
      <w:r w:rsidRPr="00AB6DA1">
        <w:rPr>
          <w:rFonts w:ascii="宋体" w:hAnsi="宋体" w:hint="eastAsia"/>
          <w:sz w:val="24"/>
        </w:rPr>
        <w:t>）基金财产应独立于基金管理人、基金托管人的固有财产。</w:t>
      </w:r>
    </w:p>
    <w:p w14:paraId="6D66E8DE"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200081B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4E7C0C49"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7F0341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50A716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CAE491A" w14:textId="3B22BE26"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5373080"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114C9856"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0078155A" w:rsidRPr="00AB6DA1">
        <w:rPr>
          <w:rFonts w:ascii="宋体" w:hAnsi="宋体" w:hint="eastAsia"/>
          <w:sz w:val="24"/>
          <w:szCs w:val="24"/>
        </w:rPr>
        <w:t>、</w:t>
      </w:r>
      <w:r w:rsidR="000D1510" w:rsidRPr="00AB6DA1">
        <w:rPr>
          <w:rFonts w:ascii="宋体" w:hAnsi="宋体" w:hint="eastAsia"/>
          <w:sz w:val="24"/>
          <w:szCs w:val="24"/>
        </w:rPr>
        <w:t>基金募集期间及募集资金的验资</w:t>
      </w:r>
    </w:p>
    <w:p w14:paraId="427CDC0E" w14:textId="77777777" w:rsidR="000D1510" w:rsidRPr="00AB6DA1" w:rsidRDefault="00AE4A41" w:rsidP="000D1510">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w:t>
      </w:r>
      <w:r w:rsidR="0014547D" w:rsidRPr="00AB6DA1">
        <w:rPr>
          <w:rFonts w:ascii="宋体" w:hAnsi="宋体"/>
          <w:sz w:val="24"/>
        </w:rPr>
        <w:t>应</w:t>
      </w:r>
      <w:r w:rsidR="0014547D" w:rsidRPr="00AB6DA1">
        <w:rPr>
          <w:rFonts w:ascii="宋体" w:hAnsi="宋体" w:cs="Arial" w:hint="eastAsia"/>
          <w:sz w:val="24"/>
        </w:rPr>
        <w:t>开立“基金募集专户”</w:t>
      </w:r>
      <w:r w:rsidR="000D1510" w:rsidRPr="00AB6DA1">
        <w:rPr>
          <w:rFonts w:ascii="宋体" w:hAnsi="宋体"/>
          <w:sz w:val="24"/>
          <w:szCs w:val="24"/>
        </w:rPr>
        <w:t>。</w:t>
      </w:r>
      <w:r w:rsidRPr="00AB6DA1">
        <w:rPr>
          <w:rFonts w:ascii="宋体" w:hAnsi="宋体"/>
          <w:sz w:val="24"/>
        </w:rPr>
        <w:t>该账户由基金管理人或基金管理人委托的登记机构开立并管理。</w:t>
      </w:r>
    </w:p>
    <w:p w14:paraId="4B12E37F"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lastRenderedPageBreak/>
        <w:t>方为</w:t>
      </w:r>
      <w:r w:rsidRPr="00AB6DA1">
        <w:rPr>
          <w:rFonts w:ascii="宋体" w:hAnsi="宋体" w:hint="eastAsia"/>
          <w:sz w:val="24"/>
        </w:rPr>
        <w:t>有效。</w:t>
      </w:r>
    </w:p>
    <w:p w14:paraId="2EAE53E2"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70D4C949"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2E3ADA99" w14:textId="3EE591CB"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w:t>
      </w:r>
      <w:r w:rsidR="001340DC">
        <w:rPr>
          <w:rFonts w:ascii="宋体" w:hAnsi="宋体" w:hint="eastAsia"/>
          <w:bCs/>
          <w:sz w:val="24"/>
          <w:szCs w:val="24"/>
        </w:rPr>
        <w:t>丰晟</w:t>
      </w:r>
      <w:r w:rsidRPr="00AB6DA1">
        <w:rPr>
          <w:rFonts w:ascii="宋体" w:hAnsi="宋体" w:hint="eastAsia"/>
          <w:bCs/>
          <w:sz w:val="24"/>
          <w:szCs w:val="24"/>
        </w:rPr>
        <w:t>收益债券型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22E0FAC6"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2C01339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52490B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26D01E5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1929888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6966E24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2B04A693"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0014547D" w:rsidRPr="00AB6DA1">
        <w:rPr>
          <w:rFonts w:ascii="宋体" w:hAnsi="宋体"/>
          <w:sz w:val="24"/>
        </w:rPr>
        <w:t>结算备付金、</w:t>
      </w:r>
      <w:r w:rsidR="0014547D"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C771FE1"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10EE9B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lastRenderedPageBreak/>
        <w:t>5、债券托管专户的开设和管理</w:t>
      </w:r>
    </w:p>
    <w:p w14:paraId="24289F0B"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0014547D"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456A3E1D"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0411FD02" w14:textId="7416CABD" w:rsidR="0029608D" w:rsidRPr="00AB6DA1" w:rsidRDefault="0029608D" w:rsidP="0083012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4123F92A" w14:textId="296CA4FB"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sidR="0083012D">
        <w:rPr>
          <w:rFonts w:ascii="宋体" w:hAnsi="宋体"/>
          <w:sz w:val="24"/>
          <w:szCs w:val="24"/>
        </w:rPr>
        <w:t>2</w:t>
      </w:r>
      <w:r w:rsidRPr="00AB6DA1">
        <w:rPr>
          <w:rFonts w:ascii="宋体" w:hAnsi="宋体" w:hint="eastAsia"/>
          <w:sz w:val="24"/>
          <w:szCs w:val="24"/>
        </w:rPr>
        <w:t>）法律法规等有关规定对相关账户的开立和管理另有规定的，从其规定办理</w:t>
      </w:r>
      <w:r w:rsidRPr="00AB6DA1">
        <w:rPr>
          <w:rFonts w:ascii="宋体" w:hAnsi="宋体" w:hint="eastAsia"/>
          <w:sz w:val="24"/>
        </w:rPr>
        <w:t>。</w:t>
      </w:r>
    </w:p>
    <w:p w14:paraId="1C1A860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4094256A"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、银行存款开户证实书等有价凭证按约定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0E6C24C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65CCCFB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7D4AB537"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3616EF39" w14:textId="77777777" w:rsidR="006E1DD9" w:rsidRPr="00C86027" w:rsidRDefault="00C92FC0" w:rsidP="000D037F">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00AE4A41" w:rsidRPr="00C86027">
        <w:rPr>
          <w:rFonts w:ascii="宋体" w:hAnsi="宋体" w:hint="eastAsia"/>
          <w:b/>
          <w:sz w:val="24"/>
        </w:rPr>
        <w:t>计算</w:t>
      </w:r>
      <w:r w:rsidR="007A5910" w:rsidRPr="00C86027">
        <w:rPr>
          <w:rFonts w:ascii="宋体" w:hAnsi="宋体" w:hint="eastAsia"/>
          <w:b/>
          <w:sz w:val="24"/>
          <w:szCs w:val="24"/>
        </w:rPr>
        <w:t>、估值和会计核算</w:t>
      </w:r>
    </w:p>
    <w:p w14:paraId="28E43B7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lastRenderedPageBreak/>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56C940CE"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01C8081D"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71EBFBE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sidR="0029522B">
        <w:rPr>
          <w:rFonts w:ascii="宋体" w:hAnsi="宋体"/>
          <w:sz w:val="24"/>
        </w:rPr>
        <w:t>0</w:t>
      </w:r>
      <w:r w:rsidRPr="00AB6DA1">
        <w:rPr>
          <w:rFonts w:ascii="宋体" w:hAnsi="宋体"/>
          <w:sz w:val="24"/>
        </w:rPr>
        <w:t>1元，小数点后</w:t>
      </w:r>
      <w:r w:rsidR="0029522B" w:rsidRPr="00AB6DA1">
        <w:rPr>
          <w:rFonts w:ascii="宋体" w:hAnsi="宋体"/>
          <w:sz w:val="24"/>
        </w:rPr>
        <w:t>第</w:t>
      </w:r>
      <w:r w:rsidR="0029522B">
        <w:rPr>
          <w:rFonts w:ascii="宋体" w:hAnsi="宋体" w:hint="eastAsia"/>
          <w:sz w:val="24"/>
        </w:rPr>
        <w:t>五</w:t>
      </w:r>
      <w:r w:rsidRPr="00AB6DA1">
        <w:rPr>
          <w:rFonts w:ascii="宋体" w:hAnsi="宋体" w:hint="eastAsia"/>
          <w:sz w:val="24"/>
        </w:rPr>
        <w:t>位四舍五入，国家另有规定的，从其规定。</w:t>
      </w:r>
    </w:p>
    <w:p w14:paraId="052ABB30" w14:textId="4801EF73"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00FD3662">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535BDFC0"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06A3B54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基金管理人每工作日对基金资产进行估值后，将各类基金份额的基金资产净值、基金份额净值发送基金托管人，经基金托管人复核无误后，由基金管理人对外公布。</w:t>
      </w:r>
    </w:p>
    <w:p w14:paraId="516D0C5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F7EAF35"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1A14630A" w14:textId="77777777" w:rsidR="0029608D" w:rsidRPr="00AB6DA1" w:rsidRDefault="0029608D" w:rsidP="0029608D">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1B2847D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7359728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498A7F74"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61484EC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2E03B0C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5EA2169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0B4882B5"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77CB1EE9"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66DC396"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lastRenderedPageBreak/>
        <w:t>基金财务报表由基金管理</w:t>
      </w:r>
      <w:r w:rsidRPr="00AB6DA1">
        <w:rPr>
          <w:rFonts w:ascii="宋体" w:hAnsi="宋体" w:cs="Arial" w:hint="eastAsia"/>
          <w:sz w:val="24"/>
        </w:rPr>
        <w:t>人编制，基金托管人复核。</w:t>
      </w:r>
    </w:p>
    <w:p w14:paraId="7BF51D8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057B455A"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652037E1"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200C96B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1DFDE9F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31060851" w14:textId="77777777" w:rsidR="006E1DD9" w:rsidRPr="00AB6DA1" w:rsidRDefault="00C92FC0" w:rsidP="000D037F">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4F79E5D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12743258" w14:textId="77777777" w:rsidR="0029608D" w:rsidRPr="00AB6DA1" w:rsidRDefault="0029608D" w:rsidP="0029608D">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0EBC1265" w14:textId="77777777" w:rsidR="006E1DD9" w:rsidRPr="00AB6DA1" w:rsidRDefault="00C92FC0" w:rsidP="00680C8A">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601A578C" w14:textId="0D4BE672" w:rsidR="003131EB" w:rsidRPr="00AB6DA1" w:rsidRDefault="006E100D"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各方当事人同意，因本协议而产生的或与本协议有关的一切争议，</w:t>
      </w:r>
      <w:r w:rsidR="006D764F" w:rsidRPr="00AB6DA1">
        <w:rPr>
          <w:rFonts w:ascii="宋体" w:hAnsi="宋体" w:hint="eastAsia"/>
          <w:color w:val="0D0D0D"/>
          <w:sz w:val="24"/>
          <w:szCs w:val="24"/>
        </w:rPr>
        <w:t>如</w:t>
      </w:r>
      <w:r w:rsidRPr="00AB6DA1">
        <w:rPr>
          <w:rFonts w:ascii="宋体" w:hAnsi="宋体" w:hint="eastAsia"/>
          <w:color w:val="0D0D0D"/>
          <w:sz w:val="24"/>
          <w:szCs w:val="24"/>
        </w:rPr>
        <w:t>经友好协商</w:t>
      </w:r>
      <w:r w:rsidR="006D764F" w:rsidRPr="00AB6DA1">
        <w:rPr>
          <w:rFonts w:ascii="宋体" w:hAnsi="宋体" w:hint="eastAsia"/>
          <w:color w:val="0D0D0D"/>
          <w:sz w:val="24"/>
          <w:szCs w:val="24"/>
        </w:rPr>
        <w:t>未能</w:t>
      </w:r>
      <w:r w:rsidRPr="00AB6DA1">
        <w:rPr>
          <w:rFonts w:ascii="宋体" w:hAnsi="宋体" w:hint="eastAsia"/>
          <w:color w:val="0D0D0D"/>
          <w:sz w:val="24"/>
          <w:szCs w:val="24"/>
        </w:rPr>
        <w:t>解决的，</w:t>
      </w:r>
      <w:r w:rsidR="0014547D" w:rsidRPr="00AB6DA1">
        <w:rPr>
          <w:rFonts w:ascii="宋体" w:hAnsi="宋体" w:hint="eastAsia"/>
          <w:sz w:val="24"/>
        </w:rPr>
        <w:t>任何一方均有权将争议提交</w:t>
      </w:r>
      <w:r w:rsidR="0014547D" w:rsidRPr="00AB6DA1">
        <w:rPr>
          <w:rFonts w:ascii="宋体" w:hAnsi="宋体" w:cs="Arial" w:hint="eastAsia"/>
          <w:sz w:val="24"/>
        </w:rPr>
        <w:t>华南</w:t>
      </w:r>
      <w:r w:rsidR="0014547D" w:rsidRPr="00AB6DA1">
        <w:rPr>
          <w:rFonts w:ascii="宋体" w:hAnsi="宋体" w:hint="eastAsia"/>
          <w:sz w:val="24"/>
        </w:rPr>
        <w:t>国际经济贸易仲裁委员会，按照</w:t>
      </w:r>
      <w:r w:rsidR="005A45D0">
        <w:rPr>
          <w:rFonts w:ascii="宋体" w:hAnsi="宋体" w:hint="eastAsia"/>
          <w:sz w:val="24"/>
        </w:rPr>
        <w:t>华南</w:t>
      </w:r>
      <w:r w:rsidR="0014547D" w:rsidRPr="00AB6DA1">
        <w:rPr>
          <w:rFonts w:ascii="宋体" w:hAnsi="宋体" w:hint="eastAsia"/>
          <w:sz w:val="24"/>
        </w:rPr>
        <w:t>国际经济贸易仲裁委员会届时有效的仲裁规则进行仲裁。仲裁地点为</w:t>
      </w:r>
      <w:r w:rsidR="0014547D" w:rsidRPr="00AB6DA1">
        <w:rPr>
          <w:rFonts w:ascii="宋体" w:hAnsi="宋体" w:cs="Arial" w:hint="eastAsia"/>
          <w:sz w:val="24"/>
        </w:rPr>
        <w:t>深圳市</w:t>
      </w:r>
      <w:r w:rsidR="0014547D" w:rsidRPr="00AB6DA1">
        <w:rPr>
          <w:rFonts w:ascii="宋体" w:hAnsi="宋体" w:hint="eastAsia"/>
          <w:sz w:val="24"/>
        </w:rPr>
        <w:t>。</w:t>
      </w:r>
      <w:r w:rsidRPr="00AB6DA1">
        <w:rPr>
          <w:rFonts w:ascii="宋体" w:hAnsi="宋体" w:hint="eastAsia"/>
          <w:color w:val="0D0D0D"/>
          <w:sz w:val="24"/>
          <w:szCs w:val="24"/>
        </w:rPr>
        <w:t>仲裁裁决是终局的</w:t>
      </w:r>
      <w:r w:rsidR="006D764F" w:rsidRPr="00AB6DA1">
        <w:rPr>
          <w:rFonts w:ascii="宋体" w:hAnsi="宋体" w:hint="eastAsia"/>
          <w:color w:val="0D0D0D"/>
          <w:sz w:val="24"/>
          <w:szCs w:val="24"/>
        </w:rPr>
        <w:t>，</w:t>
      </w:r>
      <w:r w:rsidRPr="00AB6DA1">
        <w:rPr>
          <w:rFonts w:ascii="宋体" w:hAnsi="宋体" w:hint="eastAsia"/>
          <w:color w:val="0D0D0D"/>
          <w:sz w:val="24"/>
          <w:szCs w:val="24"/>
        </w:rPr>
        <w:t>对各方</w:t>
      </w:r>
      <w:r w:rsidR="006D764F" w:rsidRPr="00AB6DA1">
        <w:rPr>
          <w:rFonts w:ascii="宋体" w:hAnsi="宋体" w:hint="eastAsia"/>
          <w:color w:val="0D0D0D"/>
          <w:sz w:val="24"/>
          <w:szCs w:val="24"/>
        </w:rPr>
        <w:t>当事人</w:t>
      </w:r>
      <w:r w:rsidRPr="00AB6DA1">
        <w:rPr>
          <w:rFonts w:ascii="宋体" w:hAnsi="宋体" w:hint="eastAsia"/>
          <w:color w:val="0D0D0D"/>
          <w:sz w:val="24"/>
          <w:szCs w:val="24"/>
        </w:rPr>
        <w:t>均有约束力，</w:t>
      </w:r>
      <w:r w:rsidR="006D764F" w:rsidRPr="00AB6DA1">
        <w:rPr>
          <w:rFonts w:hAnsi="宋体" w:hint="eastAsia"/>
          <w:kern w:val="0"/>
          <w:sz w:val="24"/>
        </w:rPr>
        <w:t>除非仲裁裁决另有规定，</w:t>
      </w:r>
      <w:r w:rsidRPr="00AB6DA1">
        <w:rPr>
          <w:rFonts w:ascii="宋体" w:hAnsi="宋体" w:hint="eastAsia"/>
          <w:color w:val="0D0D0D"/>
          <w:sz w:val="24"/>
          <w:szCs w:val="24"/>
        </w:rPr>
        <w:t>仲裁费用由</w:t>
      </w:r>
      <w:r w:rsidRPr="00AB6DA1">
        <w:rPr>
          <w:rFonts w:ascii="宋体" w:hAnsi="宋体" w:hint="eastAsia"/>
          <w:color w:val="0D0D0D"/>
          <w:sz w:val="24"/>
          <w:szCs w:val="24"/>
        </w:rPr>
        <w:lastRenderedPageBreak/>
        <w:t>败诉方承担。</w:t>
      </w:r>
    </w:p>
    <w:p w14:paraId="6D9D922A" w14:textId="77777777" w:rsidR="006E100D" w:rsidRPr="00AB6DA1" w:rsidRDefault="003131EB"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0FD3C35" w14:textId="77777777" w:rsidR="00D3150F" w:rsidRPr="00AB6DA1" w:rsidRDefault="006E100D" w:rsidP="002C7A11">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00FD2531" w:rsidRPr="00AB6DA1">
        <w:rPr>
          <w:rFonts w:ascii="宋体" w:hAnsi="宋体" w:cs="Arial" w:hint="eastAsia"/>
          <w:sz w:val="24"/>
        </w:rPr>
        <w:t>中华人民共和国</w:t>
      </w:r>
      <w:r w:rsidRPr="00AB6DA1">
        <w:rPr>
          <w:rFonts w:ascii="宋体" w:hAnsi="宋体" w:hint="eastAsia"/>
          <w:color w:val="0D0D0D"/>
          <w:sz w:val="24"/>
          <w:szCs w:val="24"/>
        </w:rPr>
        <w:t>法律</w:t>
      </w:r>
      <w:r w:rsidR="00FD2531" w:rsidRPr="00AB6DA1">
        <w:rPr>
          <w:rFonts w:ascii="宋体" w:hAnsi="宋体" w:cs="Arial" w:hint="eastAsia"/>
          <w:sz w:val="24"/>
        </w:rPr>
        <w:t>（不含港澳台立法）</w:t>
      </w:r>
      <w:r w:rsidRPr="00AB6DA1">
        <w:rPr>
          <w:rFonts w:ascii="宋体" w:hAnsi="宋体" w:hint="eastAsia"/>
          <w:color w:val="0D0D0D"/>
          <w:sz w:val="24"/>
          <w:szCs w:val="24"/>
        </w:rPr>
        <w:t>管辖。</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533D565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2D7E5684"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62C9D29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73A1572D"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0F9A5582"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2ECF0EF4" w14:textId="77777777" w:rsidR="00385993" w:rsidRPr="00AB6DA1" w:rsidRDefault="00385993" w:rsidP="00385993">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587D7F5B"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618BA24B"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61" w:name="_Toc367103313"/>
      <w:r w:rsidRPr="00AB6DA1">
        <w:rPr>
          <w:rFonts w:ascii="宋体" w:hAnsi="宋体"/>
          <w:b/>
          <w:kern w:val="0"/>
          <w:sz w:val="24"/>
          <w:szCs w:val="24"/>
        </w:rPr>
        <w:br w:type="page"/>
      </w:r>
      <w:bookmarkStart w:id="162" w:name="_Toc441766054"/>
      <w:bookmarkEnd w:id="156"/>
      <w:r w:rsidR="00C92FC0" w:rsidRPr="00AB6DA1">
        <w:rPr>
          <w:rFonts w:ascii="宋体" w:hAnsi="宋体" w:hint="eastAsia"/>
          <w:b/>
          <w:kern w:val="0"/>
          <w:sz w:val="30"/>
        </w:rPr>
        <w:lastRenderedPageBreak/>
        <w:t>二十、对基金份额持有人的服务</w:t>
      </w:r>
      <w:bookmarkEnd w:id="161"/>
      <w:bookmarkEnd w:id="162"/>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14E922F7"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（一）</w:t>
      </w:r>
      <w:r w:rsidRPr="00AB6DA1">
        <w:rPr>
          <w:rFonts w:hint="eastAsia"/>
          <w:b/>
          <w:kern w:val="0"/>
          <w:sz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562841F0"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本基金管理人已开通基金网上直销</w:t>
      </w:r>
      <w:r w:rsidRPr="00AB6DA1">
        <w:rPr>
          <w:rFonts w:hAnsi="宋体" w:hint="eastAsia"/>
          <w:kern w:val="0"/>
          <w:sz w:val="24"/>
        </w:rPr>
        <w:t>服务</w:t>
      </w:r>
      <w:r w:rsidRPr="00AB6DA1">
        <w:rPr>
          <w:rFonts w:hAnsi="宋体"/>
          <w:kern w:val="0"/>
          <w:sz w:val="24"/>
        </w:rPr>
        <w:t>，个人投资者可以直接通过本基金管理人的</w:t>
      </w:r>
      <w:r w:rsidRPr="00AB6DA1">
        <w:rPr>
          <w:rFonts w:hAnsi="宋体" w:hint="eastAsia"/>
          <w:kern w:val="0"/>
          <w:sz w:val="24"/>
        </w:rPr>
        <w:t>网上直销交易平台</w:t>
      </w:r>
      <w:r w:rsidRPr="00AB6DA1">
        <w:rPr>
          <w:rFonts w:hAnsi="宋体"/>
          <w:kern w:val="0"/>
          <w:sz w:val="24"/>
        </w:rPr>
        <w:t>办理开户手续，并在本基金募集期间</w:t>
      </w:r>
      <w:r w:rsidRPr="00AB6DA1">
        <w:rPr>
          <w:rFonts w:hAnsi="宋体" w:hint="eastAsia"/>
          <w:kern w:val="0"/>
          <w:sz w:val="24"/>
        </w:rPr>
        <w:t>通过网上直销交易平台</w:t>
      </w:r>
      <w:r w:rsidRPr="00AB6DA1">
        <w:rPr>
          <w:rFonts w:hAnsi="宋体"/>
          <w:kern w:val="0"/>
          <w:sz w:val="24"/>
        </w:rPr>
        <w:t>办理本基金的认购业务，在本基金</w:t>
      </w:r>
      <w:r w:rsidR="0012615F" w:rsidRPr="00AB6DA1">
        <w:rPr>
          <w:rFonts w:hAnsi="宋体" w:hint="eastAsia"/>
          <w:kern w:val="0"/>
          <w:sz w:val="24"/>
        </w:rPr>
        <w:t>转</w:t>
      </w:r>
      <w:r w:rsidR="00F8275E" w:rsidRPr="00AB6DA1">
        <w:rPr>
          <w:rFonts w:hAnsi="宋体" w:hint="eastAsia"/>
          <w:kern w:val="0"/>
          <w:sz w:val="24"/>
        </w:rPr>
        <w:t>为开放式</w:t>
      </w:r>
      <w:r w:rsidR="00F8275E" w:rsidRPr="00AB6DA1">
        <w:rPr>
          <w:rFonts w:hAnsi="宋体"/>
          <w:kern w:val="0"/>
          <w:sz w:val="24"/>
        </w:rPr>
        <w:t>运作</w:t>
      </w:r>
      <w:r w:rsidR="006A59D2" w:rsidRPr="00AB6DA1">
        <w:rPr>
          <w:rFonts w:hAnsi="宋体"/>
          <w:kern w:val="0"/>
          <w:sz w:val="24"/>
        </w:rPr>
        <w:t>后</w:t>
      </w:r>
      <w:r w:rsidRPr="00AB6DA1">
        <w:rPr>
          <w:rFonts w:hAnsi="宋体"/>
          <w:kern w:val="0"/>
          <w:sz w:val="24"/>
        </w:rPr>
        <w:t>开放日常申购和赎回等业务</w:t>
      </w:r>
      <w:r w:rsidR="006A59D2" w:rsidRPr="00AB6DA1">
        <w:rPr>
          <w:rFonts w:hAnsi="宋体" w:hint="eastAsia"/>
          <w:kern w:val="0"/>
          <w:sz w:val="24"/>
        </w:rPr>
        <w:t>时</w:t>
      </w:r>
      <w:r w:rsidRPr="00AB6DA1">
        <w:rPr>
          <w:rFonts w:hAnsi="宋体" w:hint="eastAsia"/>
          <w:kern w:val="0"/>
          <w:sz w:val="24"/>
        </w:rPr>
        <w:t>通过网上直销交易平台</w:t>
      </w:r>
      <w:r w:rsidRPr="00AB6DA1">
        <w:rPr>
          <w:rFonts w:hAnsi="宋体"/>
          <w:kern w:val="0"/>
          <w:sz w:val="24"/>
        </w:rPr>
        <w:t>办理本基金的申购和赎回等业务，有关详情可参见相关公告。</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008D26A4" w:rsidRPr="00AB6DA1">
        <w:rPr>
          <w:rFonts w:hint="eastAsia"/>
          <w:kern w:val="0"/>
          <w:sz w:val="24"/>
        </w:rPr>
        <w:t>，</w:t>
      </w:r>
      <w:r w:rsidR="008D26A4" w:rsidRPr="00AB6DA1">
        <w:rPr>
          <w:rFonts w:hint="eastAsia"/>
          <w:kern w:val="0"/>
          <w:sz w:val="24"/>
        </w:rPr>
        <w:t>www.bocomschroder.com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087F659C" w14:textId="77777777" w:rsidR="003708F3" w:rsidRPr="00AB6DA1" w:rsidRDefault="003708F3" w:rsidP="00680C8A">
      <w:pPr>
        <w:widowControl/>
        <w:adjustRightInd w:val="0"/>
        <w:snapToGrid w:val="0"/>
        <w:spacing w:line="360" w:lineRule="auto"/>
        <w:ind w:firstLineChars="200" w:firstLine="480"/>
        <w:rPr>
          <w:kern w:val="0"/>
          <w:sz w:val="24"/>
        </w:rPr>
      </w:pPr>
      <w:r w:rsidRPr="00AB6DA1">
        <w:rPr>
          <w:rFonts w:hint="eastAsia"/>
          <w:kern w:val="0"/>
          <w:sz w:val="24"/>
        </w:rPr>
        <w:t>本基金在封闭期内，收益分配方式为现金分红。</w:t>
      </w:r>
    </w:p>
    <w:p w14:paraId="1A69C59A" w14:textId="77777777" w:rsidR="006D764F" w:rsidRPr="00AB6DA1" w:rsidRDefault="003708F3" w:rsidP="006D764F">
      <w:pPr>
        <w:widowControl/>
        <w:adjustRightInd w:val="0"/>
        <w:snapToGrid w:val="0"/>
        <w:spacing w:line="360" w:lineRule="auto"/>
        <w:ind w:firstLineChars="200" w:firstLine="480"/>
        <w:rPr>
          <w:kern w:val="0"/>
          <w:sz w:val="24"/>
        </w:rPr>
      </w:pPr>
      <w:r w:rsidRPr="00AB6DA1">
        <w:rPr>
          <w:rFonts w:hint="eastAsia"/>
          <w:kern w:val="0"/>
          <w:sz w:val="24"/>
        </w:rPr>
        <w:lastRenderedPageBreak/>
        <w:t>本基金转为</w:t>
      </w:r>
      <w:r w:rsidR="00590722" w:rsidRPr="00AB6DA1">
        <w:rPr>
          <w:rFonts w:hint="eastAsia"/>
          <w:kern w:val="0"/>
          <w:sz w:val="24"/>
        </w:rPr>
        <w:t>开放式运作</w:t>
      </w:r>
      <w:r w:rsidRPr="00AB6DA1">
        <w:rPr>
          <w:rFonts w:hint="eastAsia"/>
          <w:kern w:val="0"/>
          <w:sz w:val="24"/>
        </w:rPr>
        <w:t>后，基金份额持有人持有的基金份额可选择现金红利或选择红利再投将现金红利自动转为基金份额进行再投资，若投资人不选择，本基金默认的收益分配方式是现金分红</w:t>
      </w:r>
      <w:r w:rsidR="00742658" w:rsidRPr="00AB6DA1">
        <w:rPr>
          <w:rFonts w:hint="eastAsia"/>
          <w:kern w:val="0"/>
          <w:sz w:val="24"/>
        </w:rPr>
        <w:t>；</w:t>
      </w:r>
      <w:r w:rsidR="00742658" w:rsidRPr="00AB6DA1">
        <w:rPr>
          <w:rFonts w:hAnsi="宋体"/>
          <w:sz w:val="24"/>
        </w:rPr>
        <w:t>基金份额持有人可对</w:t>
      </w:r>
      <w:r w:rsidR="00742658" w:rsidRPr="00AB6DA1">
        <w:rPr>
          <w:rFonts w:hAnsi="宋体" w:hint="eastAsia"/>
          <w:sz w:val="24"/>
        </w:rPr>
        <w:t>其持有的</w:t>
      </w:r>
      <w:r w:rsidR="00742658" w:rsidRPr="00AB6DA1">
        <w:rPr>
          <w:sz w:val="24"/>
        </w:rPr>
        <w:t>A</w:t>
      </w:r>
      <w:r w:rsidR="00742658" w:rsidRPr="00AB6DA1">
        <w:rPr>
          <w:rFonts w:hAnsi="宋体"/>
          <w:sz w:val="24"/>
        </w:rPr>
        <w:t>类以及</w:t>
      </w:r>
      <w:r w:rsidR="00742658" w:rsidRPr="00AB6DA1">
        <w:rPr>
          <w:sz w:val="24"/>
        </w:rPr>
        <w:t>C</w:t>
      </w:r>
      <w:r w:rsidR="00742658" w:rsidRPr="00AB6DA1">
        <w:rPr>
          <w:rFonts w:hAnsi="宋体"/>
          <w:sz w:val="24"/>
        </w:rPr>
        <w:t>类基金份额分别选择不同的收益分配方式</w:t>
      </w:r>
      <w:r w:rsidR="00742658" w:rsidRPr="00AB6DA1">
        <w:rPr>
          <w:rFonts w:ascii="宋体" w:hAnsi="宋体" w:hint="eastAsia"/>
          <w:sz w:val="24"/>
        </w:rPr>
        <w:t>。</w:t>
      </w:r>
      <w:r w:rsidRPr="00AB6DA1">
        <w:rPr>
          <w:rFonts w:hint="eastAsia"/>
          <w:kern w:val="0"/>
          <w:sz w:val="24"/>
        </w:rPr>
        <w:t>再投资红利按红利再投日（即除息日）除息后的基金份额净值自动转为基金份额，并免收申购费用。</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63" w:name="OLE_LINK11"/>
      <w:r w:rsidRPr="00AB6DA1">
        <w:rPr>
          <w:kern w:val="0"/>
          <w:sz w:val="24"/>
        </w:rPr>
        <w:t>管理人可通过销售机构为投资人提供定期定额投资的服务。通过定期</w:t>
      </w:r>
      <w:r w:rsidR="00540141" w:rsidRPr="00AB6DA1">
        <w:rPr>
          <w:kern w:val="0"/>
          <w:sz w:val="24"/>
        </w:rPr>
        <w:t>定额</w:t>
      </w:r>
      <w:bookmarkEnd w:id="163"/>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2" w:history="1">
        <w:r w:rsidR="00671E61" w:rsidRPr="00AB6DA1">
          <w:rPr>
            <w:sz w:val="24"/>
          </w:rPr>
          <w:t>www.fund001.com</w:t>
        </w:r>
        <w:r w:rsidRPr="00AB6DA1">
          <w:rPr>
            <w:sz w:val="24"/>
          </w:rPr>
          <w:t>，</w:t>
        </w:r>
        <w:r w:rsidRPr="00AB6DA1">
          <w:rPr>
            <w:sz w:val="24"/>
          </w:rPr>
          <w:t>www.bocomschroder.com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64" w:name="_Toc367103314"/>
      <w:r w:rsidRPr="00AB6DA1">
        <w:rPr>
          <w:rFonts w:ascii="宋体" w:hAnsi="宋体"/>
          <w:b/>
          <w:kern w:val="0"/>
          <w:sz w:val="30"/>
        </w:rPr>
        <w:br w:type="page"/>
      </w:r>
      <w:bookmarkStart w:id="165" w:name="_Toc441766055"/>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一</w:t>
      </w:r>
      <w:r w:rsidR="00C92FC0" w:rsidRPr="00AB6DA1">
        <w:rPr>
          <w:rFonts w:ascii="宋体" w:hAnsi="宋体" w:hint="eastAsia"/>
          <w:b/>
          <w:kern w:val="0"/>
          <w:sz w:val="30"/>
        </w:rPr>
        <w:t>、其他应披露事项</w:t>
      </w:r>
      <w:bookmarkEnd w:id="164"/>
      <w:bookmarkEnd w:id="165"/>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 </w:t>
      </w:r>
    </w:p>
    <w:p w14:paraId="5CF86C92"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66" w:name="_Toc367103315"/>
      <w:r w:rsidRPr="00AB6DA1">
        <w:rPr>
          <w:rFonts w:ascii="宋体" w:hAnsi="宋体"/>
          <w:b/>
          <w:kern w:val="0"/>
          <w:sz w:val="30"/>
        </w:rPr>
        <w:br w:type="page"/>
      </w:r>
      <w:bookmarkStart w:id="167" w:name="_Toc441766056"/>
      <w:r w:rsidR="00C92FC0" w:rsidRPr="00AB6DA1">
        <w:rPr>
          <w:rFonts w:ascii="宋体" w:hAnsi="宋体" w:hint="eastAsia"/>
          <w:b/>
          <w:kern w:val="0"/>
          <w:sz w:val="30"/>
        </w:rPr>
        <w:lastRenderedPageBreak/>
        <w:t>二十</w:t>
      </w:r>
      <w:r w:rsidR="00206F43" w:rsidRPr="00AB6DA1">
        <w:rPr>
          <w:rFonts w:ascii="宋体" w:hAnsi="宋体" w:hint="eastAsia"/>
          <w:b/>
          <w:kern w:val="0"/>
          <w:sz w:val="30"/>
        </w:rPr>
        <w:t>二</w:t>
      </w:r>
      <w:r w:rsidR="00C92FC0" w:rsidRPr="00AB6DA1">
        <w:rPr>
          <w:rFonts w:ascii="宋体" w:hAnsi="宋体" w:hint="eastAsia"/>
          <w:b/>
          <w:kern w:val="0"/>
          <w:sz w:val="30"/>
        </w:rPr>
        <w:t>、招募说明书的存放及查阅方式</w:t>
      </w:r>
      <w:bookmarkEnd w:id="166"/>
      <w:bookmarkEnd w:id="167"/>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68" w:name="_Toc109537401"/>
      <w:r w:rsidRPr="00AB6DA1">
        <w:rPr>
          <w:rFonts w:ascii="宋体" w:hAnsi="宋体"/>
          <w:kern w:val="0"/>
          <w:sz w:val="24"/>
        </w:rPr>
        <w:t>间内取得上述文件复制件</w:t>
      </w:r>
      <w:bookmarkEnd w:id="168"/>
      <w:r w:rsidRPr="00AB6DA1">
        <w:rPr>
          <w:rFonts w:ascii="宋体" w:hAnsi="宋体"/>
          <w:kern w:val="0"/>
          <w:sz w:val="24"/>
        </w:rPr>
        <w:t>或复印件。对投资人按此种方式所获得的文件及其复印件，基金管理人和基金托管人</w:t>
      </w:r>
      <w:bookmarkStart w:id="169" w:name="_Toc109537402"/>
      <w:r w:rsidRPr="00AB6DA1">
        <w:rPr>
          <w:rFonts w:ascii="宋体" w:hAnsi="宋体"/>
          <w:kern w:val="0"/>
          <w:sz w:val="24"/>
        </w:rPr>
        <w:t>保证文本的内容与所公告的内容完全一</w:t>
      </w:r>
      <w:bookmarkEnd w:id="169"/>
      <w:r w:rsidRPr="00AB6DA1">
        <w:rPr>
          <w:rFonts w:ascii="宋体" w:hAnsi="宋体"/>
          <w:kern w:val="0"/>
          <w:sz w:val="24"/>
        </w:rPr>
        <w:t xml:space="preserve">致。 </w:t>
      </w:r>
    </w:p>
    <w:p w14:paraId="1CDFBCFE"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008D26A4" w:rsidRPr="00AB6DA1">
        <w:rPr>
          <w:rFonts w:ascii="宋体" w:hAnsi="宋体" w:hint="eastAsia"/>
          <w:sz w:val="24"/>
          <w:szCs w:val="24"/>
        </w:rPr>
        <w:t>，</w:t>
      </w:r>
      <w:r w:rsidR="008D26A4" w:rsidRPr="00AB6DA1">
        <w:rPr>
          <w:sz w:val="24"/>
          <w:szCs w:val="24"/>
        </w:rPr>
        <w:t>www.bocomschroder.com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70" w:name="_Toc367103316"/>
      <w:r w:rsidRPr="00AB6DA1">
        <w:rPr>
          <w:rFonts w:ascii="宋体" w:hAnsi="宋体"/>
          <w:b/>
          <w:kern w:val="0"/>
          <w:sz w:val="30"/>
        </w:rPr>
        <w:br w:type="page"/>
      </w:r>
      <w:bookmarkStart w:id="171" w:name="_Toc441766057"/>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三</w:t>
      </w:r>
      <w:r w:rsidR="00C92FC0" w:rsidRPr="00AB6DA1">
        <w:rPr>
          <w:rFonts w:ascii="宋体" w:hAnsi="宋体" w:hint="eastAsia"/>
          <w:b/>
          <w:kern w:val="0"/>
          <w:sz w:val="30"/>
        </w:rPr>
        <w:t>、备查文件</w:t>
      </w:r>
      <w:bookmarkEnd w:id="170"/>
      <w:bookmarkEnd w:id="171"/>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643FC53C"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Pr="00AB6DA1">
        <w:rPr>
          <w:rFonts w:ascii="宋体" w:hAnsi="宋体"/>
          <w:kern w:val="0"/>
          <w:sz w:val="24"/>
          <w:szCs w:val="24"/>
        </w:rPr>
        <w:t>交银施罗德</w:t>
      </w:r>
      <w:r w:rsidR="001340DC">
        <w:rPr>
          <w:rFonts w:hint="eastAsia"/>
          <w:sz w:val="24"/>
          <w:szCs w:val="24"/>
        </w:rPr>
        <w:t>丰晟</w:t>
      </w:r>
      <w:r w:rsidR="00B458B6" w:rsidRPr="00AB6DA1">
        <w:rPr>
          <w:rFonts w:hint="eastAsia"/>
          <w:sz w:val="24"/>
          <w:szCs w:val="24"/>
        </w:rPr>
        <w:t>收益</w:t>
      </w:r>
      <w:r w:rsidR="008F6E28" w:rsidRPr="00AB6DA1">
        <w:rPr>
          <w:rFonts w:hint="eastAsia"/>
          <w:sz w:val="24"/>
          <w:szCs w:val="24"/>
        </w:rPr>
        <w:t>债券型</w:t>
      </w:r>
      <w:r w:rsidRPr="00AB6DA1">
        <w:rPr>
          <w:rFonts w:ascii="宋体" w:hAnsi="宋体"/>
          <w:kern w:val="0"/>
          <w:sz w:val="24"/>
          <w:szCs w:val="24"/>
        </w:rPr>
        <w:t>证券投资基金募集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7D7E7D9D"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《交银施罗德</w:t>
      </w:r>
      <w:r w:rsidR="001340DC">
        <w:rPr>
          <w:rFonts w:hint="eastAsia"/>
          <w:sz w:val="24"/>
          <w:szCs w:val="24"/>
        </w:rPr>
        <w:t>丰晟</w:t>
      </w:r>
      <w:r w:rsidR="000F0DAD" w:rsidRPr="00AB6DA1">
        <w:rPr>
          <w:rFonts w:hint="eastAsia"/>
          <w:sz w:val="24"/>
          <w:szCs w:val="24"/>
        </w:rPr>
        <w:t>收益债券型</w:t>
      </w:r>
      <w:r w:rsidR="000F0DAD" w:rsidRPr="00AB6DA1">
        <w:rPr>
          <w:rFonts w:ascii="宋体" w:hAnsi="宋体"/>
          <w:kern w:val="0"/>
          <w:sz w:val="24"/>
          <w:szCs w:val="24"/>
        </w:rPr>
        <w:t>证券投资基金基金合同》</w:t>
      </w:r>
      <w:r w:rsidRPr="00AB6DA1">
        <w:rPr>
          <w:rFonts w:ascii="宋体" w:hAnsi="宋体"/>
          <w:kern w:val="0"/>
          <w:sz w:val="24"/>
          <w:szCs w:val="24"/>
        </w:rPr>
        <w:t xml:space="preserve"> </w:t>
      </w:r>
    </w:p>
    <w:p w14:paraId="10666BB8" w14:textId="78A5E2AC"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《交银施罗德</w:t>
      </w:r>
      <w:r w:rsidR="001340DC">
        <w:rPr>
          <w:rFonts w:hint="eastAsia"/>
          <w:sz w:val="24"/>
          <w:szCs w:val="24"/>
        </w:rPr>
        <w:t>丰晟</w:t>
      </w:r>
      <w:r w:rsidR="000F0DAD" w:rsidRPr="00AB6DA1">
        <w:rPr>
          <w:rFonts w:hint="eastAsia"/>
          <w:sz w:val="24"/>
          <w:szCs w:val="24"/>
        </w:rPr>
        <w:t>收益债券型</w:t>
      </w:r>
      <w:r w:rsidR="000F0DAD" w:rsidRPr="00AB6DA1">
        <w:rPr>
          <w:rFonts w:ascii="宋体" w:hAnsi="宋体"/>
          <w:kern w:val="0"/>
          <w:sz w:val="24"/>
          <w:szCs w:val="24"/>
        </w:rPr>
        <w:t>证券投资基金托管协议》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0EF5DD65"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交银施罗德</w:t>
      </w:r>
      <w:r w:rsidR="001340DC">
        <w:rPr>
          <w:rFonts w:hint="eastAsia"/>
          <w:sz w:val="24"/>
          <w:szCs w:val="24"/>
        </w:rPr>
        <w:t>丰晟</w:t>
      </w:r>
      <w:r w:rsidR="00B458B6" w:rsidRPr="00AB6DA1">
        <w:rPr>
          <w:rFonts w:hint="eastAsia"/>
          <w:sz w:val="24"/>
          <w:szCs w:val="24"/>
        </w:rPr>
        <w:t>收益</w:t>
      </w:r>
      <w:r w:rsidR="008F6E28" w:rsidRPr="00AB6DA1">
        <w:rPr>
          <w:rFonts w:hint="eastAsia"/>
          <w:sz w:val="24"/>
          <w:szCs w:val="24"/>
        </w:rPr>
        <w:t>债券型</w:t>
      </w:r>
      <w:r w:rsidRPr="00AB6DA1">
        <w:rPr>
          <w:rFonts w:ascii="宋体" w:hAnsi="宋体"/>
          <w:kern w:val="0"/>
          <w:sz w:val="24"/>
          <w:szCs w:val="24"/>
        </w:rPr>
        <w:t>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FE34DA"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FE34DA" w:rsidSect="00FF1437">
      <w:headerReference w:type="default" r:id="rId13"/>
      <w:footerReference w:type="default" r:id="rId14"/>
      <w:footerReference w:type="firs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0D71C" w14:textId="77777777" w:rsidR="00A16C46" w:rsidRDefault="00A16C46" w:rsidP="00081717">
      <w:r>
        <w:separator/>
      </w:r>
    </w:p>
  </w:endnote>
  <w:endnote w:type="continuationSeparator" w:id="0">
    <w:p w14:paraId="0DC9B753" w14:textId="77777777" w:rsidR="00A16C46" w:rsidRDefault="00A16C46"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63FBFB77" w:rsidR="00C16627" w:rsidRDefault="00C16627">
    <w:pPr>
      <w:pStyle w:val="ae"/>
      <w:jc w:val="center"/>
    </w:pPr>
    <w:r>
      <w:fldChar w:fldCharType="begin"/>
    </w:r>
    <w:r>
      <w:instrText xml:space="preserve"> PAGE   \* MERGEFORMAT </w:instrText>
    </w:r>
    <w:r>
      <w:fldChar w:fldCharType="separate"/>
    </w:r>
    <w:r w:rsidR="00B63D1A" w:rsidRPr="00B63D1A">
      <w:rPr>
        <w:noProof/>
        <w:lang w:val="zh-CN"/>
      </w:rPr>
      <w:t>2</w:t>
    </w:r>
    <w:r>
      <w:rPr>
        <w:noProof/>
        <w:lang w:val="zh-CN"/>
      </w:rPr>
      <w:fldChar w:fldCharType="end"/>
    </w:r>
  </w:p>
  <w:p w14:paraId="7D76783D" w14:textId="77777777" w:rsidR="00C16627" w:rsidRDefault="00C16627">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C16627" w:rsidRDefault="00C16627"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C6547" w14:textId="77777777" w:rsidR="00A16C46" w:rsidRDefault="00A16C46"/>
    <w:p w14:paraId="2416130F" w14:textId="77777777" w:rsidR="00A16C46" w:rsidRDefault="00A16C46"/>
  </w:footnote>
  <w:footnote w:type="continuationSeparator" w:id="0">
    <w:p w14:paraId="7B528C4D" w14:textId="77777777" w:rsidR="00A16C46" w:rsidRDefault="00A16C46"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68973" w14:textId="73682C85" w:rsidR="00C16627" w:rsidRDefault="00C16627">
    <w:pPr>
      <w:pStyle w:val="af2"/>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丰晟收益</w:t>
    </w:r>
    <w:r w:rsidRPr="008F6E28">
      <w:rPr>
        <w:rFonts w:hint="eastAsia"/>
        <w:szCs w:val="18"/>
      </w:rPr>
      <w:t>债券型</w:t>
    </w:r>
    <w:r>
      <w:rPr>
        <w:rFonts w:hint="eastAsia"/>
      </w:rPr>
      <w:t>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6"/>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5"/>
  </w:num>
  <w:num w:numId="16">
    <w:abstractNumId w:val="13"/>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A2C"/>
    <w:rsid w:val="00034FF5"/>
    <w:rsid w:val="00035278"/>
    <w:rsid w:val="0003639E"/>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32A4"/>
    <w:rsid w:val="0010389E"/>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773"/>
    <w:rsid w:val="00132804"/>
    <w:rsid w:val="0013297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15C0"/>
    <w:rsid w:val="001629C9"/>
    <w:rsid w:val="001648AA"/>
    <w:rsid w:val="00164B64"/>
    <w:rsid w:val="001651A4"/>
    <w:rsid w:val="00165F32"/>
    <w:rsid w:val="00166E4B"/>
    <w:rsid w:val="0017112C"/>
    <w:rsid w:val="00171700"/>
    <w:rsid w:val="001723A3"/>
    <w:rsid w:val="00172632"/>
    <w:rsid w:val="00172A27"/>
    <w:rsid w:val="00172FA0"/>
    <w:rsid w:val="001739A0"/>
    <w:rsid w:val="00175E1A"/>
    <w:rsid w:val="00175F64"/>
    <w:rsid w:val="00175F6B"/>
    <w:rsid w:val="00176F5E"/>
    <w:rsid w:val="0017701F"/>
    <w:rsid w:val="00177C7F"/>
    <w:rsid w:val="0018056C"/>
    <w:rsid w:val="00180C36"/>
    <w:rsid w:val="00180E31"/>
    <w:rsid w:val="00181528"/>
    <w:rsid w:val="00182019"/>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719A"/>
    <w:rsid w:val="00197643"/>
    <w:rsid w:val="001A136E"/>
    <w:rsid w:val="001A1652"/>
    <w:rsid w:val="001A3800"/>
    <w:rsid w:val="001A3878"/>
    <w:rsid w:val="001A388A"/>
    <w:rsid w:val="001A39CE"/>
    <w:rsid w:val="001A706F"/>
    <w:rsid w:val="001B1D1E"/>
    <w:rsid w:val="001B46A1"/>
    <w:rsid w:val="001B480D"/>
    <w:rsid w:val="001B4D08"/>
    <w:rsid w:val="001B65BB"/>
    <w:rsid w:val="001B68BA"/>
    <w:rsid w:val="001B6B59"/>
    <w:rsid w:val="001B7CB0"/>
    <w:rsid w:val="001C3484"/>
    <w:rsid w:val="001C36A9"/>
    <w:rsid w:val="001C3B88"/>
    <w:rsid w:val="001C3E65"/>
    <w:rsid w:val="001C6B6E"/>
    <w:rsid w:val="001D17F1"/>
    <w:rsid w:val="001D3529"/>
    <w:rsid w:val="001D39C0"/>
    <w:rsid w:val="001D5F76"/>
    <w:rsid w:val="001D6242"/>
    <w:rsid w:val="001D64F0"/>
    <w:rsid w:val="001D6A52"/>
    <w:rsid w:val="001D7E20"/>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23FA"/>
    <w:rsid w:val="00242D7F"/>
    <w:rsid w:val="00243B43"/>
    <w:rsid w:val="002441F3"/>
    <w:rsid w:val="00246BFC"/>
    <w:rsid w:val="00247983"/>
    <w:rsid w:val="00250E84"/>
    <w:rsid w:val="00251741"/>
    <w:rsid w:val="00251BEC"/>
    <w:rsid w:val="0025234F"/>
    <w:rsid w:val="00252F35"/>
    <w:rsid w:val="00253250"/>
    <w:rsid w:val="002533FE"/>
    <w:rsid w:val="00256021"/>
    <w:rsid w:val="002561CC"/>
    <w:rsid w:val="00256206"/>
    <w:rsid w:val="0025634D"/>
    <w:rsid w:val="002564B8"/>
    <w:rsid w:val="00256E6E"/>
    <w:rsid w:val="00257215"/>
    <w:rsid w:val="00257945"/>
    <w:rsid w:val="00264191"/>
    <w:rsid w:val="0026442E"/>
    <w:rsid w:val="00265FD2"/>
    <w:rsid w:val="00266F9C"/>
    <w:rsid w:val="002715B3"/>
    <w:rsid w:val="00271A61"/>
    <w:rsid w:val="002724DA"/>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C54"/>
    <w:rsid w:val="00344460"/>
    <w:rsid w:val="00344829"/>
    <w:rsid w:val="003455BB"/>
    <w:rsid w:val="00345EBD"/>
    <w:rsid w:val="00350589"/>
    <w:rsid w:val="00350857"/>
    <w:rsid w:val="00350AB3"/>
    <w:rsid w:val="00351145"/>
    <w:rsid w:val="00351DB5"/>
    <w:rsid w:val="00354040"/>
    <w:rsid w:val="00354142"/>
    <w:rsid w:val="0035456C"/>
    <w:rsid w:val="00354B5F"/>
    <w:rsid w:val="003550FC"/>
    <w:rsid w:val="0035527F"/>
    <w:rsid w:val="00355952"/>
    <w:rsid w:val="003569B6"/>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12E"/>
    <w:rsid w:val="00396296"/>
    <w:rsid w:val="00397050"/>
    <w:rsid w:val="003972CE"/>
    <w:rsid w:val="003A01F5"/>
    <w:rsid w:val="003A13EF"/>
    <w:rsid w:val="003A333A"/>
    <w:rsid w:val="003A4764"/>
    <w:rsid w:val="003A4D8A"/>
    <w:rsid w:val="003A6BB9"/>
    <w:rsid w:val="003A72AE"/>
    <w:rsid w:val="003A773E"/>
    <w:rsid w:val="003B0B0C"/>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1D93"/>
    <w:rsid w:val="003D3003"/>
    <w:rsid w:val="003D5261"/>
    <w:rsid w:val="003D5A80"/>
    <w:rsid w:val="003E1676"/>
    <w:rsid w:val="003E1CAC"/>
    <w:rsid w:val="003E26A8"/>
    <w:rsid w:val="003E2863"/>
    <w:rsid w:val="003E47F7"/>
    <w:rsid w:val="003E5FEA"/>
    <w:rsid w:val="003E63B2"/>
    <w:rsid w:val="003E6C43"/>
    <w:rsid w:val="003E6D62"/>
    <w:rsid w:val="003E721D"/>
    <w:rsid w:val="003E76B1"/>
    <w:rsid w:val="003E7A85"/>
    <w:rsid w:val="003F043A"/>
    <w:rsid w:val="003F0BB2"/>
    <w:rsid w:val="003F0BCA"/>
    <w:rsid w:val="003F111F"/>
    <w:rsid w:val="003F2686"/>
    <w:rsid w:val="003F3D84"/>
    <w:rsid w:val="003F4168"/>
    <w:rsid w:val="003F5225"/>
    <w:rsid w:val="003F65A9"/>
    <w:rsid w:val="003F6DDA"/>
    <w:rsid w:val="003F6DDC"/>
    <w:rsid w:val="003F6F8E"/>
    <w:rsid w:val="003F754D"/>
    <w:rsid w:val="003F7A50"/>
    <w:rsid w:val="003F7AAE"/>
    <w:rsid w:val="003F7D25"/>
    <w:rsid w:val="00402590"/>
    <w:rsid w:val="0040380B"/>
    <w:rsid w:val="00403C64"/>
    <w:rsid w:val="0040419C"/>
    <w:rsid w:val="004058F5"/>
    <w:rsid w:val="00406088"/>
    <w:rsid w:val="00406408"/>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FD9"/>
    <w:rsid w:val="004579F1"/>
    <w:rsid w:val="004612E0"/>
    <w:rsid w:val="00461527"/>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66F"/>
    <w:rsid w:val="00510B94"/>
    <w:rsid w:val="00511A03"/>
    <w:rsid w:val="00511D4D"/>
    <w:rsid w:val="005120D4"/>
    <w:rsid w:val="005135AA"/>
    <w:rsid w:val="0051593D"/>
    <w:rsid w:val="00515D02"/>
    <w:rsid w:val="005166C1"/>
    <w:rsid w:val="00517AF3"/>
    <w:rsid w:val="00524C29"/>
    <w:rsid w:val="0053035C"/>
    <w:rsid w:val="00530A28"/>
    <w:rsid w:val="00531CA1"/>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5EB"/>
    <w:rsid w:val="005A19FA"/>
    <w:rsid w:val="005A34CB"/>
    <w:rsid w:val="005A392B"/>
    <w:rsid w:val="005A3F7F"/>
    <w:rsid w:val="005A45D0"/>
    <w:rsid w:val="005A4641"/>
    <w:rsid w:val="005A6011"/>
    <w:rsid w:val="005A6B2C"/>
    <w:rsid w:val="005B045A"/>
    <w:rsid w:val="005B2045"/>
    <w:rsid w:val="005B59E4"/>
    <w:rsid w:val="005B5F2F"/>
    <w:rsid w:val="005B65AC"/>
    <w:rsid w:val="005B7342"/>
    <w:rsid w:val="005B7856"/>
    <w:rsid w:val="005B7B1C"/>
    <w:rsid w:val="005C04E8"/>
    <w:rsid w:val="005C0AAA"/>
    <w:rsid w:val="005C14F2"/>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50DE"/>
    <w:rsid w:val="005D5805"/>
    <w:rsid w:val="005D5D38"/>
    <w:rsid w:val="005D7F7E"/>
    <w:rsid w:val="005E0C7A"/>
    <w:rsid w:val="005E114F"/>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72B1"/>
    <w:rsid w:val="00607BFE"/>
    <w:rsid w:val="0061036D"/>
    <w:rsid w:val="00611F66"/>
    <w:rsid w:val="0061350C"/>
    <w:rsid w:val="00613876"/>
    <w:rsid w:val="00613898"/>
    <w:rsid w:val="00614EE4"/>
    <w:rsid w:val="00614FB2"/>
    <w:rsid w:val="006155B1"/>
    <w:rsid w:val="00616FAC"/>
    <w:rsid w:val="00617DE4"/>
    <w:rsid w:val="00621551"/>
    <w:rsid w:val="00621D49"/>
    <w:rsid w:val="0062244C"/>
    <w:rsid w:val="0062277E"/>
    <w:rsid w:val="00622925"/>
    <w:rsid w:val="00622C2C"/>
    <w:rsid w:val="00624645"/>
    <w:rsid w:val="00624A86"/>
    <w:rsid w:val="00625F97"/>
    <w:rsid w:val="00626415"/>
    <w:rsid w:val="0062648B"/>
    <w:rsid w:val="00626C74"/>
    <w:rsid w:val="006278F7"/>
    <w:rsid w:val="0063273B"/>
    <w:rsid w:val="006336B5"/>
    <w:rsid w:val="0063466A"/>
    <w:rsid w:val="0063532E"/>
    <w:rsid w:val="00637B68"/>
    <w:rsid w:val="00637BDC"/>
    <w:rsid w:val="0064179F"/>
    <w:rsid w:val="006423D5"/>
    <w:rsid w:val="00642951"/>
    <w:rsid w:val="00643CC4"/>
    <w:rsid w:val="00644B8D"/>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6ADD"/>
    <w:rsid w:val="0066080D"/>
    <w:rsid w:val="0066106E"/>
    <w:rsid w:val="00662855"/>
    <w:rsid w:val="00663DDF"/>
    <w:rsid w:val="006641F0"/>
    <w:rsid w:val="0066474C"/>
    <w:rsid w:val="00666A5B"/>
    <w:rsid w:val="00666AB3"/>
    <w:rsid w:val="006674A2"/>
    <w:rsid w:val="006676DF"/>
    <w:rsid w:val="0066773F"/>
    <w:rsid w:val="00667F13"/>
    <w:rsid w:val="006704EE"/>
    <w:rsid w:val="006716D1"/>
    <w:rsid w:val="00671E61"/>
    <w:rsid w:val="0067415B"/>
    <w:rsid w:val="0067457B"/>
    <w:rsid w:val="00675285"/>
    <w:rsid w:val="00676C9E"/>
    <w:rsid w:val="006808AC"/>
    <w:rsid w:val="00680C8A"/>
    <w:rsid w:val="006811F4"/>
    <w:rsid w:val="00681FB1"/>
    <w:rsid w:val="00684B1C"/>
    <w:rsid w:val="0068511A"/>
    <w:rsid w:val="006861DF"/>
    <w:rsid w:val="00687099"/>
    <w:rsid w:val="00690419"/>
    <w:rsid w:val="00690BA3"/>
    <w:rsid w:val="00690EB7"/>
    <w:rsid w:val="00691107"/>
    <w:rsid w:val="006912A9"/>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47DE"/>
    <w:rsid w:val="007349CC"/>
    <w:rsid w:val="00735B4B"/>
    <w:rsid w:val="00735B84"/>
    <w:rsid w:val="00735D1E"/>
    <w:rsid w:val="007376D6"/>
    <w:rsid w:val="007405DF"/>
    <w:rsid w:val="00740D7B"/>
    <w:rsid w:val="00741040"/>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3B7C"/>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F0E0E"/>
    <w:rsid w:val="007F1983"/>
    <w:rsid w:val="007F2154"/>
    <w:rsid w:val="007F2A98"/>
    <w:rsid w:val="007F30AB"/>
    <w:rsid w:val="007F3EA8"/>
    <w:rsid w:val="007F4AC4"/>
    <w:rsid w:val="007F4E8E"/>
    <w:rsid w:val="007F6178"/>
    <w:rsid w:val="007F6A95"/>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2285D"/>
    <w:rsid w:val="0082331F"/>
    <w:rsid w:val="008238C6"/>
    <w:rsid w:val="00823DAC"/>
    <w:rsid w:val="00825915"/>
    <w:rsid w:val="00825EDC"/>
    <w:rsid w:val="00826C9B"/>
    <w:rsid w:val="00827184"/>
    <w:rsid w:val="00827B78"/>
    <w:rsid w:val="0083012D"/>
    <w:rsid w:val="008302D0"/>
    <w:rsid w:val="00831027"/>
    <w:rsid w:val="008333AE"/>
    <w:rsid w:val="00833C67"/>
    <w:rsid w:val="00833DAB"/>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767E"/>
    <w:rsid w:val="008B283D"/>
    <w:rsid w:val="008B2AD6"/>
    <w:rsid w:val="008B4016"/>
    <w:rsid w:val="008B451C"/>
    <w:rsid w:val="008B48AB"/>
    <w:rsid w:val="008B621B"/>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14E4"/>
    <w:rsid w:val="00931B0D"/>
    <w:rsid w:val="0093292A"/>
    <w:rsid w:val="00934191"/>
    <w:rsid w:val="009342C2"/>
    <w:rsid w:val="00934541"/>
    <w:rsid w:val="00934A7E"/>
    <w:rsid w:val="00935698"/>
    <w:rsid w:val="009368D2"/>
    <w:rsid w:val="00936D91"/>
    <w:rsid w:val="00937392"/>
    <w:rsid w:val="0093773C"/>
    <w:rsid w:val="00941251"/>
    <w:rsid w:val="0094265C"/>
    <w:rsid w:val="0094272E"/>
    <w:rsid w:val="00942D42"/>
    <w:rsid w:val="009431DB"/>
    <w:rsid w:val="00943B25"/>
    <w:rsid w:val="00944C73"/>
    <w:rsid w:val="00945811"/>
    <w:rsid w:val="00945DF7"/>
    <w:rsid w:val="00946148"/>
    <w:rsid w:val="00947216"/>
    <w:rsid w:val="00950AB3"/>
    <w:rsid w:val="00951235"/>
    <w:rsid w:val="00951F20"/>
    <w:rsid w:val="009523BB"/>
    <w:rsid w:val="00952623"/>
    <w:rsid w:val="00952EA5"/>
    <w:rsid w:val="009532B5"/>
    <w:rsid w:val="00954085"/>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5F26"/>
    <w:rsid w:val="009769B8"/>
    <w:rsid w:val="009770E0"/>
    <w:rsid w:val="00977365"/>
    <w:rsid w:val="009776AB"/>
    <w:rsid w:val="0097778C"/>
    <w:rsid w:val="00977CCB"/>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5240"/>
    <w:rsid w:val="009A5886"/>
    <w:rsid w:val="009A6DBB"/>
    <w:rsid w:val="009A6E55"/>
    <w:rsid w:val="009A6F2E"/>
    <w:rsid w:val="009A7D78"/>
    <w:rsid w:val="009A7F7D"/>
    <w:rsid w:val="009B013A"/>
    <w:rsid w:val="009B0279"/>
    <w:rsid w:val="009B14CE"/>
    <w:rsid w:val="009B256E"/>
    <w:rsid w:val="009B3DC8"/>
    <w:rsid w:val="009B5743"/>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25A2"/>
    <w:rsid w:val="009D2C77"/>
    <w:rsid w:val="009D3728"/>
    <w:rsid w:val="009D4988"/>
    <w:rsid w:val="009D4A93"/>
    <w:rsid w:val="009D5B81"/>
    <w:rsid w:val="009E01B6"/>
    <w:rsid w:val="009E05E3"/>
    <w:rsid w:val="009E0C8B"/>
    <w:rsid w:val="009E125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6C46"/>
    <w:rsid w:val="00A170DB"/>
    <w:rsid w:val="00A177B5"/>
    <w:rsid w:val="00A20831"/>
    <w:rsid w:val="00A20C01"/>
    <w:rsid w:val="00A2304C"/>
    <w:rsid w:val="00A23E52"/>
    <w:rsid w:val="00A23F8D"/>
    <w:rsid w:val="00A251BA"/>
    <w:rsid w:val="00A25A37"/>
    <w:rsid w:val="00A25FE6"/>
    <w:rsid w:val="00A26A41"/>
    <w:rsid w:val="00A26CD4"/>
    <w:rsid w:val="00A27360"/>
    <w:rsid w:val="00A30279"/>
    <w:rsid w:val="00A30CE1"/>
    <w:rsid w:val="00A31C70"/>
    <w:rsid w:val="00A31FEB"/>
    <w:rsid w:val="00A32067"/>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50530"/>
    <w:rsid w:val="00A50871"/>
    <w:rsid w:val="00A508D6"/>
    <w:rsid w:val="00A50977"/>
    <w:rsid w:val="00A51B97"/>
    <w:rsid w:val="00A51D39"/>
    <w:rsid w:val="00A524DA"/>
    <w:rsid w:val="00A53987"/>
    <w:rsid w:val="00A5447E"/>
    <w:rsid w:val="00A54CFE"/>
    <w:rsid w:val="00A54D30"/>
    <w:rsid w:val="00A55615"/>
    <w:rsid w:val="00A558C2"/>
    <w:rsid w:val="00A5611C"/>
    <w:rsid w:val="00A56411"/>
    <w:rsid w:val="00A568AB"/>
    <w:rsid w:val="00A57394"/>
    <w:rsid w:val="00A60AF2"/>
    <w:rsid w:val="00A60F46"/>
    <w:rsid w:val="00A62782"/>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68F9"/>
    <w:rsid w:val="00AA7E20"/>
    <w:rsid w:val="00AA7FA1"/>
    <w:rsid w:val="00AB0847"/>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7B92"/>
    <w:rsid w:val="00AF053E"/>
    <w:rsid w:val="00AF1B7B"/>
    <w:rsid w:val="00AF242B"/>
    <w:rsid w:val="00AF25DD"/>
    <w:rsid w:val="00AF30A5"/>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847"/>
    <w:rsid w:val="00B13EC9"/>
    <w:rsid w:val="00B15C83"/>
    <w:rsid w:val="00B16C63"/>
    <w:rsid w:val="00B17579"/>
    <w:rsid w:val="00B17BBC"/>
    <w:rsid w:val="00B20E02"/>
    <w:rsid w:val="00B218C8"/>
    <w:rsid w:val="00B21A7B"/>
    <w:rsid w:val="00B22951"/>
    <w:rsid w:val="00B22A99"/>
    <w:rsid w:val="00B22E33"/>
    <w:rsid w:val="00B23CD4"/>
    <w:rsid w:val="00B26495"/>
    <w:rsid w:val="00B26959"/>
    <w:rsid w:val="00B27A66"/>
    <w:rsid w:val="00B27F4A"/>
    <w:rsid w:val="00B322DF"/>
    <w:rsid w:val="00B325D4"/>
    <w:rsid w:val="00B36727"/>
    <w:rsid w:val="00B3700E"/>
    <w:rsid w:val="00B37CDF"/>
    <w:rsid w:val="00B40841"/>
    <w:rsid w:val="00B4085C"/>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AAD"/>
    <w:rsid w:val="00BC3F50"/>
    <w:rsid w:val="00BC4DBC"/>
    <w:rsid w:val="00BC4E3F"/>
    <w:rsid w:val="00BC7181"/>
    <w:rsid w:val="00BD05EF"/>
    <w:rsid w:val="00BD07B0"/>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375"/>
    <w:rsid w:val="00BE7C20"/>
    <w:rsid w:val="00BE7FBE"/>
    <w:rsid w:val="00BF088A"/>
    <w:rsid w:val="00BF0F73"/>
    <w:rsid w:val="00BF14FB"/>
    <w:rsid w:val="00BF2618"/>
    <w:rsid w:val="00BF3F85"/>
    <w:rsid w:val="00BF49E1"/>
    <w:rsid w:val="00BF4B10"/>
    <w:rsid w:val="00BF5C04"/>
    <w:rsid w:val="00BF5FDB"/>
    <w:rsid w:val="00BF6383"/>
    <w:rsid w:val="00BF7176"/>
    <w:rsid w:val="00BF74E5"/>
    <w:rsid w:val="00BF751D"/>
    <w:rsid w:val="00BF7BF3"/>
    <w:rsid w:val="00BF7CBE"/>
    <w:rsid w:val="00C00C23"/>
    <w:rsid w:val="00C02B7E"/>
    <w:rsid w:val="00C032E3"/>
    <w:rsid w:val="00C036ED"/>
    <w:rsid w:val="00C037BF"/>
    <w:rsid w:val="00C03F80"/>
    <w:rsid w:val="00C04C75"/>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90BEB"/>
    <w:rsid w:val="00C92A46"/>
    <w:rsid w:val="00C92FC0"/>
    <w:rsid w:val="00C93E00"/>
    <w:rsid w:val="00C9609D"/>
    <w:rsid w:val="00C96533"/>
    <w:rsid w:val="00C96692"/>
    <w:rsid w:val="00C96CBC"/>
    <w:rsid w:val="00C97429"/>
    <w:rsid w:val="00CA0495"/>
    <w:rsid w:val="00CA1162"/>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309"/>
    <w:rsid w:val="00CF3FD3"/>
    <w:rsid w:val="00CF5041"/>
    <w:rsid w:val="00CF6EE1"/>
    <w:rsid w:val="00CF74A0"/>
    <w:rsid w:val="00D01726"/>
    <w:rsid w:val="00D02C8B"/>
    <w:rsid w:val="00D02E65"/>
    <w:rsid w:val="00D0355B"/>
    <w:rsid w:val="00D042D6"/>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AA4"/>
    <w:rsid w:val="00D551BB"/>
    <w:rsid w:val="00D55B36"/>
    <w:rsid w:val="00D5641F"/>
    <w:rsid w:val="00D578F6"/>
    <w:rsid w:val="00D57B3E"/>
    <w:rsid w:val="00D603F4"/>
    <w:rsid w:val="00D60810"/>
    <w:rsid w:val="00D631DE"/>
    <w:rsid w:val="00D6385B"/>
    <w:rsid w:val="00D63879"/>
    <w:rsid w:val="00D6444A"/>
    <w:rsid w:val="00D6489B"/>
    <w:rsid w:val="00D658C0"/>
    <w:rsid w:val="00D66466"/>
    <w:rsid w:val="00D66512"/>
    <w:rsid w:val="00D71388"/>
    <w:rsid w:val="00D71D79"/>
    <w:rsid w:val="00D74B71"/>
    <w:rsid w:val="00D75786"/>
    <w:rsid w:val="00D76A68"/>
    <w:rsid w:val="00D76F31"/>
    <w:rsid w:val="00D777A2"/>
    <w:rsid w:val="00D80D2D"/>
    <w:rsid w:val="00D83546"/>
    <w:rsid w:val="00D843A1"/>
    <w:rsid w:val="00D84459"/>
    <w:rsid w:val="00D84C0F"/>
    <w:rsid w:val="00D8603E"/>
    <w:rsid w:val="00D86320"/>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3AF3"/>
    <w:rsid w:val="00EA3CE8"/>
    <w:rsid w:val="00EA3E2B"/>
    <w:rsid w:val="00EA4118"/>
    <w:rsid w:val="00EA6367"/>
    <w:rsid w:val="00EB0BC8"/>
    <w:rsid w:val="00EB130D"/>
    <w:rsid w:val="00EB1FDF"/>
    <w:rsid w:val="00EB3047"/>
    <w:rsid w:val="00EB3900"/>
    <w:rsid w:val="00EB41F4"/>
    <w:rsid w:val="00EB4369"/>
    <w:rsid w:val="00EB4A13"/>
    <w:rsid w:val="00EB4C37"/>
    <w:rsid w:val="00EB5C3A"/>
    <w:rsid w:val="00EB744A"/>
    <w:rsid w:val="00EC06CB"/>
    <w:rsid w:val="00EC09D7"/>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F552F"/>
    <w:rsid w:val="00EF5FD9"/>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67EB"/>
    <w:rsid w:val="00F16821"/>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214B"/>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308F"/>
    <w:rsid w:val="00FA415D"/>
    <w:rsid w:val="00FA4AD5"/>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2904"/>
    <w:rsid w:val="00FE2C11"/>
    <w:rsid w:val="00FE34DA"/>
    <w:rsid w:val="00FE426E"/>
    <w:rsid w:val="00FE4B01"/>
    <w:rsid w:val="00FE5605"/>
    <w:rsid w:val="00FE5B92"/>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3"/>
    <w:uiPriority w:val="99"/>
    <w:semiHidden/>
    <w:unhideWhenUsed/>
    <w:rsid w:val="00CD7C92"/>
    <w:rPr>
      <w:rFonts w:ascii="宋体"/>
      <w:sz w:val="18"/>
      <w:szCs w:val="18"/>
    </w:rPr>
  </w:style>
  <w:style w:type="character" w:customStyle="1" w:styleId="Char3">
    <w:name w:val="文档结构图 Char"/>
    <w:link w:val="af8"/>
    <w:uiPriority w:val="99"/>
    <w:semiHidden/>
    <w:rsid w:val="00CD7C92"/>
    <w:rPr>
      <w:rFonts w:ascii="宋体"/>
      <w:kern w:val="2"/>
      <w:sz w:val="18"/>
      <w:szCs w:val="18"/>
    </w:rPr>
  </w:style>
  <w:style w:type="paragraph" w:styleId="af9">
    <w:name w:val="Date"/>
    <w:basedOn w:val="a"/>
    <w:next w:val="a"/>
    <w:link w:val="Char4"/>
    <w:uiPriority w:val="99"/>
    <w:semiHidden/>
    <w:unhideWhenUsed/>
    <w:rsid w:val="00C13A88"/>
    <w:pPr>
      <w:ind w:leftChars="2500" w:left="100"/>
    </w:pPr>
  </w:style>
  <w:style w:type="character" w:customStyle="1" w:styleId="Char4">
    <w:name w:val="日期 Char"/>
    <w:link w:val="af9"/>
    <w:uiPriority w:val="99"/>
    <w:semiHidden/>
    <w:rsid w:val="00C13A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und001.com&#65292;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4D18A-DAEB-41C3-B644-A854582F0CD0}">
  <ds:schemaRefs>
    <ds:schemaRef ds:uri="http://schemas.openxmlformats.org/officeDocument/2006/bibliography"/>
  </ds:schemaRefs>
</ds:datastoreItem>
</file>

<file path=customXml/itemProps2.xml><?xml version="1.0" encoding="utf-8"?>
<ds:datastoreItem xmlns:ds="http://schemas.openxmlformats.org/officeDocument/2006/customXml" ds:itemID="{5A652159-5932-44E5-820F-D8666124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140</Pages>
  <Words>14134</Words>
  <Characters>80564</Characters>
  <Application>Microsoft Office Word</Application>
  <DocSecurity>0</DocSecurity>
  <Lines>671</Lines>
  <Paragraphs>189</Paragraphs>
  <ScaleCrop>false</ScaleCrop>
  <Company>Sky123.Org</Company>
  <LinksUpToDate>false</LinksUpToDate>
  <CharactersWithSpaces>94509</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张敏峻</cp:lastModifiedBy>
  <cp:revision>54</cp:revision>
  <cp:lastPrinted>2015-09-22T08:02:00Z</cp:lastPrinted>
  <dcterms:created xsi:type="dcterms:W3CDTF">2017-09-25T09:03:00Z</dcterms:created>
  <dcterms:modified xsi:type="dcterms:W3CDTF">2018-04-24T00:52:00Z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