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6A8768" w14:textId="77777777" w:rsidR="004F6977" w:rsidRPr="00115F54" w:rsidRDefault="004F6977">
      <w:pPr>
        <w:spacing w:line="360" w:lineRule="auto"/>
        <w:jc w:val="center"/>
        <w:rPr>
          <w:bCs/>
          <w:sz w:val="24"/>
        </w:rPr>
      </w:pPr>
    </w:p>
    <w:p w14:paraId="79D96629" w14:textId="77777777" w:rsidR="00A40BBF" w:rsidRPr="00115F54" w:rsidRDefault="00A40BBF">
      <w:pPr>
        <w:spacing w:line="360" w:lineRule="auto"/>
        <w:jc w:val="center"/>
        <w:rPr>
          <w:bCs/>
          <w:sz w:val="24"/>
        </w:rPr>
      </w:pPr>
    </w:p>
    <w:p w14:paraId="24313ABE" w14:textId="77777777" w:rsidR="00A40BBF" w:rsidRPr="00115F54" w:rsidRDefault="00A40BBF">
      <w:pPr>
        <w:spacing w:line="360" w:lineRule="auto"/>
        <w:jc w:val="center"/>
        <w:rPr>
          <w:bCs/>
          <w:sz w:val="24"/>
        </w:rPr>
      </w:pPr>
    </w:p>
    <w:p w14:paraId="0FA74AA4" w14:textId="77777777" w:rsidR="00A40BBF" w:rsidRPr="00EE4FF1" w:rsidRDefault="00612320">
      <w:pPr>
        <w:spacing w:line="360" w:lineRule="auto"/>
        <w:jc w:val="center"/>
        <w:rPr>
          <w:bCs/>
          <w:sz w:val="24"/>
        </w:rPr>
      </w:pPr>
      <w:r w:rsidRPr="00EE4FF1">
        <w:rPr>
          <w:noProof/>
          <w:sz w:val="44"/>
        </w:rPr>
        <w:drawing>
          <wp:inline distT="0" distB="0" distL="0" distR="0" wp14:anchorId="7573DDAA" wp14:editId="790BAE89">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FE73139" w14:textId="77777777" w:rsidR="004F6977" w:rsidRPr="00EE4FF1" w:rsidRDefault="004F6977">
      <w:pPr>
        <w:rPr>
          <w:b/>
        </w:rPr>
      </w:pPr>
    </w:p>
    <w:p w14:paraId="035821AA" w14:textId="77777777" w:rsidR="004F6977" w:rsidRPr="00EE4FF1" w:rsidRDefault="004F6977">
      <w:pPr>
        <w:jc w:val="center"/>
        <w:rPr>
          <w:b/>
          <w:sz w:val="52"/>
        </w:rPr>
      </w:pPr>
    </w:p>
    <w:p w14:paraId="671034F2" w14:textId="3C18E631" w:rsidR="004F6977" w:rsidRPr="00EE4FF1"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EE4FF1">
        <w:rPr>
          <w:rFonts w:hint="eastAsia"/>
          <w:b/>
          <w:sz w:val="48"/>
        </w:rPr>
        <w:t>交银施罗德</w:t>
      </w:r>
      <w:r w:rsidR="0038242B">
        <w:rPr>
          <w:rFonts w:hint="eastAsia"/>
          <w:b/>
          <w:sz w:val="48"/>
        </w:rPr>
        <w:t>天益宝</w:t>
      </w:r>
      <w:r w:rsidR="004F6977" w:rsidRPr="00EE4FF1">
        <w:rPr>
          <w:rFonts w:hint="eastAsia"/>
          <w:b/>
          <w:sz w:val="48"/>
        </w:rPr>
        <w:t>货币市场</w:t>
      </w:r>
      <w:r w:rsidR="004F6977" w:rsidRPr="00EE4FF1">
        <w:rPr>
          <w:b/>
          <w:sz w:val="48"/>
        </w:rPr>
        <w:t>基金</w:t>
      </w:r>
      <w:bookmarkEnd w:id="0"/>
      <w:bookmarkEnd w:id="1"/>
      <w:bookmarkEnd w:id="2"/>
      <w:bookmarkEnd w:id="3"/>
      <w:bookmarkEnd w:id="4"/>
    </w:p>
    <w:p w14:paraId="73CC1EF9" w14:textId="00D2581B" w:rsidR="004F6977" w:rsidRPr="00EE4FF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EE4FF1">
        <w:rPr>
          <w:b/>
          <w:sz w:val="48"/>
        </w:rPr>
        <w:t>基金合同</w:t>
      </w:r>
      <w:bookmarkEnd w:id="5"/>
      <w:bookmarkEnd w:id="6"/>
      <w:bookmarkEnd w:id="7"/>
      <w:bookmarkEnd w:id="8"/>
      <w:bookmarkEnd w:id="9"/>
    </w:p>
    <w:p w14:paraId="78CD2858" w14:textId="77777777" w:rsidR="004F6977" w:rsidRPr="00EE4FF1" w:rsidRDefault="004F6977">
      <w:pPr>
        <w:jc w:val="center"/>
        <w:rPr>
          <w:b/>
          <w:sz w:val="52"/>
        </w:rPr>
      </w:pPr>
    </w:p>
    <w:p w14:paraId="7191BBC4" w14:textId="77777777" w:rsidR="004F6977" w:rsidRPr="00EE4FF1" w:rsidRDefault="004F6977">
      <w:pPr>
        <w:jc w:val="center"/>
        <w:rPr>
          <w:b/>
          <w:sz w:val="52"/>
        </w:rPr>
      </w:pPr>
    </w:p>
    <w:p w14:paraId="7EDD3B85" w14:textId="77777777" w:rsidR="004F6977" w:rsidRPr="00EE4FF1" w:rsidRDefault="004F6977">
      <w:pPr>
        <w:jc w:val="center"/>
        <w:rPr>
          <w:b/>
          <w:sz w:val="52"/>
        </w:rPr>
      </w:pPr>
    </w:p>
    <w:p w14:paraId="08415E1F" w14:textId="77777777" w:rsidR="004F6977" w:rsidRPr="00EE4FF1" w:rsidRDefault="004F6977">
      <w:pPr>
        <w:jc w:val="center"/>
        <w:rPr>
          <w:b/>
          <w:sz w:val="52"/>
        </w:rPr>
      </w:pPr>
    </w:p>
    <w:p w14:paraId="4EC48807" w14:textId="77777777" w:rsidR="004F6977" w:rsidRPr="00EE4FF1" w:rsidRDefault="004F6977">
      <w:pPr>
        <w:jc w:val="center"/>
        <w:rPr>
          <w:b/>
          <w:sz w:val="52"/>
        </w:rPr>
      </w:pPr>
    </w:p>
    <w:p w14:paraId="64A35A4B" w14:textId="77777777" w:rsidR="004F6977" w:rsidRPr="00EE4FF1" w:rsidRDefault="004F6977">
      <w:pPr>
        <w:jc w:val="center"/>
        <w:rPr>
          <w:b/>
          <w:sz w:val="52"/>
        </w:rPr>
      </w:pPr>
    </w:p>
    <w:p w14:paraId="69CBE2B5" w14:textId="77777777" w:rsidR="004F6977" w:rsidRPr="00EE4FF1" w:rsidRDefault="004F6977">
      <w:pPr>
        <w:rPr>
          <w:b/>
        </w:rPr>
      </w:pPr>
    </w:p>
    <w:p w14:paraId="4DC5366F" w14:textId="77777777" w:rsidR="004F6977" w:rsidRPr="00EE4FF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EE4FF1">
        <w:rPr>
          <w:b/>
          <w:sz w:val="36"/>
        </w:rPr>
        <w:t>基金管理人：</w:t>
      </w:r>
      <w:bookmarkEnd w:id="10"/>
      <w:bookmarkEnd w:id="11"/>
      <w:bookmarkEnd w:id="12"/>
      <w:bookmarkEnd w:id="13"/>
      <w:bookmarkEnd w:id="14"/>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14:paraId="21C623C2" w14:textId="3C23244E" w:rsidR="004F6977" w:rsidRPr="00EE4FF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EE4FF1">
        <w:rPr>
          <w:b/>
          <w:sz w:val="36"/>
        </w:rPr>
        <w:t>基金托管人：</w:t>
      </w:r>
      <w:bookmarkEnd w:id="15"/>
      <w:bookmarkEnd w:id="16"/>
      <w:bookmarkEnd w:id="17"/>
      <w:bookmarkEnd w:id="18"/>
      <w:bookmarkEnd w:id="19"/>
      <w:r w:rsidR="0038242B">
        <w:rPr>
          <w:rFonts w:hint="eastAsia"/>
          <w:b/>
          <w:sz w:val="36"/>
        </w:rPr>
        <w:t>中国工商银行</w:t>
      </w:r>
      <w:r w:rsidR="001F3953" w:rsidRPr="00EE4FF1">
        <w:rPr>
          <w:rFonts w:hint="eastAsia"/>
          <w:b/>
          <w:sz w:val="36"/>
        </w:rPr>
        <w:t>股份有限公司</w:t>
      </w:r>
      <w:r w:rsidR="001F3953" w:rsidRPr="00EE4FF1">
        <w:rPr>
          <w:b/>
          <w:sz w:val="36"/>
        </w:rPr>
        <w:t xml:space="preserve"> </w:t>
      </w:r>
      <w:r w:rsidR="00A40BBF" w:rsidRPr="00EE4FF1">
        <w:rPr>
          <w:b/>
          <w:sz w:val="36"/>
        </w:rPr>
        <w:t xml:space="preserve">         </w:t>
      </w:r>
    </w:p>
    <w:p w14:paraId="49567E60" w14:textId="77777777" w:rsidR="004F6977" w:rsidRPr="00EE4FF1" w:rsidRDefault="004F6977">
      <w:pPr>
        <w:jc w:val="center"/>
        <w:rPr>
          <w:bCs/>
          <w:sz w:val="32"/>
        </w:rPr>
      </w:pPr>
    </w:p>
    <w:p w14:paraId="163B0BDC" w14:textId="77777777" w:rsidR="004F6977" w:rsidRPr="00EE4FF1" w:rsidRDefault="004F6977">
      <w:pPr>
        <w:jc w:val="center"/>
        <w:rPr>
          <w:bCs/>
          <w:sz w:val="28"/>
        </w:rPr>
      </w:pPr>
      <w:bookmarkStart w:id="20" w:name="_Toc123112227"/>
      <w:bookmarkStart w:id="21" w:name="_Toc123112266"/>
      <w:bookmarkStart w:id="22" w:name="_Toc123701386"/>
      <w:bookmarkStart w:id="23" w:name="_Toc139991729"/>
    </w:p>
    <w:p w14:paraId="7242A85F" w14:textId="696AD4D8" w:rsidR="004F6977" w:rsidRPr="00EE4FF1" w:rsidRDefault="00094815">
      <w:pPr>
        <w:jc w:val="center"/>
        <w:rPr>
          <w:bCs/>
          <w:sz w:val="28"/>
        </w:rPr>
        <w:sectPr w:rsidR="004F6977" w:rsidRPr="00EE4FF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E4FF1">
        <w:rPr>
          <w:rFonts w:hint="eastAsia"/>
          <w:b/>
          <w:bCs/>
          <w:sz w:val="30"/>
        </w:rPr>
        <w:t>二零一</w:t>
      </w:r>
      <w:r w:rsidR="00E114CE">
        <w:rPr>
          <w:rFonts w:hint="eastAsia"/>
          <w:b/>
          <w:bCs/>
          <w:sz w:val="30"/>
        </w:rPr>
        <w:t>八</w:t>
      </w:r>
      <w:r w:rsidRPr="00EE4FF1">
        <w:rPr>
          <w:rFonts w:hint="eastAsia"/>
          <w:b/>
          <w:bCs/>
          <w:sz w:val="30"/>
        </w:rPr>
        <w:t>年</w:t>
      </w:r>
      <w:r w:rsidR="007D038F">
        <w:rPr>
          <w:rFonts w:hint="eastAsia"/>
          <w:b/>
          <w:bCs/>
          <w:sz w:val="30"/>
        </w:rPr>
        <w:t>三</w:t>
      </w:r>
      <w:r w:rsidRPr="00EE4FF1">
        <w:rPr>
          <w:rFonts w:hint="eastAsia"/>
          <w:b/>
          <w:bCs/>
          <w:sz w:val="30"/>
        </w:rPr>
        <w:t>月</w:t>
      </w:r>
    </w:p>
    <w:p w14:paraId="02424039" w14:textId="77777777"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0"/>
      <w:bookmarkEnd w:id="21"/>
      <w:bookmarkEnd w:id="22"/>
      <w:bookmarkEnd w:id="23"/>
    </w:p>
    <w:p w14:paraId="42A679FD" w14:textId="77777777" w:rsidR="004F6977" w:rsidRPr="00EE4FF1" w:rsidRDefault="00B632F2">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E114CE">
          <w:rPr>
            <w:noProof/>
            <w:kern w:val="0"/>
            <w:sz w:val="24"/>
          </w:rPr>
          <w:t>2</w:t>
        </w:r>
        <w:r w:rsidRPr="00EE4FF1">
          <w:rPr>
            <w:noProof/>
            <w:kern w:val="0"/>
            <w:sz w:val="24"/>
          </w:rPr>
          <w:fldChar w:fldCharType="end"/>
        </w:r>
      </w:hyperlink>
    </w:p>
    <w:p w14:paraId="07A2A9FF" w14:textId="7527EE3E" w:rsidR="004F6977" w:rsidRPr="00EE4FF1" w:rsidRDefault="004E6BB2">
      <w:pPr>
        <w:pStyle w:val="10"/>
        <w:tabs>
          <w:tab w:val="clear" w:pos="8296"/>
          <w:tab w:val="right" w:leader="dot" w:pos="8306"/>
        </w:tabs>
        <w:rPr>
          <w:noProof/>
          <w:kern w:val="0"/>
          <w:sz w:val="24"/>
        </w:rPr>
      </w:pPr>
      <w:hyperlink w:anchor="_Toc31551" w:history="1">
        <w:r w:rsidR="00A93EA5" w:rsidRPr="00EE4FF1">
          <w:rPr>
            <w:noProof/>
            <w:kern w:val="0"/>
            <w:sz w:val="24"/>
          </w:rPr>
          <w:t>第二部分</w:t>
        </w:r>
        <w:r w:rsidR="00A93EA5" w:rsidRPr="00EE4FF1">
          <w:rPr>
            <w:noProof/>
            <w:kern w:val="0"/>
            <w:sz w:val="24"/>
          </w:rPr>
          <w:t xml:space="preserve"> </w:t>
        </w:r>
        <w:r w:rsidR="00A93EA5" w:rsidRPr="00EE4FF1">
          <w:rPr>
            <w:rFonts w:hint="eastAsia"/>
            <w:noProof/>
            <w:kern w:val="0"/>
            <w:sz w:val="24"/>
          </w:rPr>
          <w:t xml:space="preserve"> </w:t>
        </w:r>
        <w:r w:rsidR="00A93EA5" w:rsidRPr="00EE4FF1">
          <w:rPr>
            <w:noProof/>
            <w:kern w:val="0"/>
            <w:sz w:val="24"/>
          </w:rPr>
          <w:t>释义</w:t>
        </w:r>
        <w:r w:rsidR="00A93EA5" w:rsidRPr="00EE4FF1">
          <w:rPr>
            <w:noProof/>
            <w:kern w:val="0"/>
            <w:sz w:val="24"/>
          </w:rPr>
          <w:tab/>
        </w:r>
        <w:r w:rsidR="00A93EA5">
          <w:rPr>
            <w:noProof/>
            <w:kern w:val="0"/>
            <w:sz w:val="24"/>
          </w:rPr>
          <w:t>4</w:t>
        </w:r>
      </w:hyperlink>
    </w:p>
    <w:p w14:paraId="06603FE8" w14:textId="161FC715" w:rsidR="004F6977" w:rsidRPr="00EE4FF1" w:rsidRDefault="004E6BB2">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B632F2" w:rsidRPr="00EE4FF1">
          <w:rPr>
            <w:noProof/>
            <w:kern w:val="0"/>
            <w:sz w:val="24"/>
          </w:rPr>
          <w:fldChar w:fldCharType="begin"/>
        </w:r>
        <w:r w:rsidR="004F6977" w:rsidRPr="00EE4FF1">
          <w:rPr>
            <w:noProof/>
            <w:kern w:val="0"/>
            <w:sz w:val="24"/>
          </w:rPr>
          <w:instrText xml:space="preserve"> PAGEREF _Toc5246 </w:instrText>
        </w:r>
        <w:r w:rsidR="00B632F2" w:rsidRPr="00EE4FF1">
          <w:rPr>
            <w:noProof/>
            <w:kern w:val="0"/>
            <w:sz w:val="24"/>
          </w:rPr>
          <w:fldChar w:fldCharType="separate"/>
        </w:r>
        <w:r w:rsidR="00E114CE">
          <w:rPr>
            <w:noProof/>
            <w:kern w:val="0"/>
            <w:sz w:val="24"/>
          </w:rPr>
          <w:t>9</w:t>
        </w:r>
        <w:r w:rsidR="00B632F2" w:rsidRPr="00EE4FF1">
          <w:rPr>
            <w:noProof/>
            <w:kern w:val="0"/>
            <w:sz w:val="24"/>
          </w:rPr>
          <w:fldChar w:fldCharType="end"/>
        </w:r>
      </w:hyperlink>
    </w:p>
    <w:p w14:paraId="35805776" w14:textId="15F458B8" w:rsidR="004F6977" w:rsidRPr="00EE4FF1" w:rsidRDefault="004E6BB2">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B632F2" w:rsidRPr="00EE4FF1">
          <w:rPr>
            <w:noProof/>
            <w:kern w:val="0"/>
            <w:sz w:val="24"/>
          </w:rPr>
          <w:fldChar w:fldCharType="begin"/>
        </w:r>
        <w:r w:rsidR="004F6977" w:rsidRPr="00EE4FF1">
          <w:rPr>
            <w:noProof/>
            <w:kern w:val="0"/>
            <w:sz w:val="24"/>
          </w:rPr>
          <w:instrText xml:space="preserve"> PAGEREF _Toc24682 </w:instrText>
        </w:r>
        <w:r w:rsidR="00B632F2" w:rsidRPr="00EE4FF1">
          <w:rPr>
            <w:noProof/>
            <w:kern w:val="0"/>
            <w:sz w:val="24"/>
          </w:rPr>
          <w:fldChar w:fldCharType="separate"/>
        </w:r>
        <w:r w:rsidR="00E114CE">
          <w:rPr>
            <w:noProof/>
            <w:kern w:val="0"/>
            <w:sz w:val="24"/>
          </w:rPr>
          <w:t>11</w:t>
        </w:r>
        <w:r w:rsidR="00B632F2" w:rsidRPr="00EE4FF1">
          <w:rPr>
            <w:noProof/>
            <w:kern w:val="0"/>
            <w:sz w:val="24"/>
          </w:rPr>
          <w:fldChar w:fldCharType="end"/>
        </w:r>
      </w:hyperlink>
    </w:p>
    <w:p w14:paraId="17A81BD7" w14:textId="59FC3BB2" w:rsidR="004F6977" w:rsidRPr="00EE4FF1" w:rsidRDefault="004E6BB2">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B632F2" w:rsidRPr="00EE4FF1">
          <w:rPr>
            <w:noProof/>
            <w:kern w:val="0"/>
            <w:sz w:val="24"/>
          </w:rPr>
          <w:fldChar w:fldCharType="begin"/>
        </w:r>
        <w:r w:rsidR="004F6977" w:rsidRPr="00EE4FF1">
          <w:rPr>
            <w:noProof/>
            <w:kern w:val="0"/>
            <w:sz w:val="24"/>
          </w:rPr>
          <w:instrText xml:space="preserve"> PAGEREF _Toc6559 </w:instrText>
        </w:r>
        <w:r w:rsidR="00B632F2" w:rsidRPr="00EE4FF1">
          <w:rPr>
            <w:noProof/>
            <w:kern w:val="0"/>
            <w:sz w:val="24"/>
          </w:rPr>
          <w:fldChar w:fldCharType="separate"/>
        </w:r>
        <w:r w:rsidR="00E114CE">
          <w:rPr>
            <w:noProof/>
            <w:kern w:val="0"/>
            <w:sz w:val="24"/>
          </w:rPr>
          <w:t>13</w:t>
        </w:r>
        <w:r w:rsidR="00B632F2" w:rsidRPr="00EE4FF1">
          <w:rPr>
            <w:noProof/>
            <w:kern w:val="0"/>
            <w:sz w:val="24"/>
          </w:rPr>
          <w:fldChar w:fldCharType="end"/>
        </w:r>
      </w:hyperlink>
    </w:p>
    <w:p w14:paraId="2740D602" w14:textId="3C718B15" w:rsidR="004F6977" w:rsidRPr="00EE4FF1" w:rsidRDefault="004E6BB2">
      <w:pPr>
        <w:pStyle w:val="10"/>
        <w:tabs>
          <w:tab w:val="clear" w:pos="8296"/>
          <w:tab w:val="right" w:leader="dot" w:pos="8306"/>
        </w:tabs>
        <w:rPr>
          <w:noProof/>
          <w:kern w:val="0"/>
          <w:sz w:val="24"/>
        </w:rPr>
      </w:pPr>
      <w:hyperlink w:anchor="_Toc11081" w:history="1">
        <w:r w:rsidR="00FA768D" w:rsidRPr="00EE4FF1">
          <w:rPr>
            <w:noProof/>
            <w:kern w:val="0"/>
            <w:sz w:val="24"/>
          </w:rPr>
          <w:t>第六部分</w:t>
        </w:r>
        <w:r w:rsidR="00FA768D" w:rsidRPr="00EE4FF1">
          <w:rPr>
            <w:noProof/>
            <w:kern w:val="0"/>
            <w:sz w:val="24"/>
          </w:rPr>
          <w:t xml:space="preserve">  </w:t>
        </w:r>
        <w:r w:rsidR="00FA768D" w:rsidRPr="00EE4FF1">
          <w:rPr>
            <w:noProof/>
            <w:kern w:val="0"/>
            <w:sz w:val="24"/>
          </w:rPr>
          <w:t>基金份额的申购与赎回</w:t>
        </w:r>
        <w:r w:rsidR="00FA768D" w:rsidRPr="00EE4FF1">
          <w:rPr>
            <w:rFonts w:hint="eastAsia"/>
            <w:noProof/>
            <w:kern w:val="0"/>
            <w:sz w:val="24"/>
          </w:rPr>
          <w:t xml:space="preserve"> </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_Toc11081 </w:instrText>
        </w:r>
        <w:r w:rsidR="00FA768D" w:rsidRPr="00EE4FF1">
          <w:rPr>
            <w:noProof/>
            <w:kern w:val="0"/>
            <w:sz w:val="24"/>
          </w:rPr>
          <w:fldChar w:fldCharType="separate"/>
        </w:r>
        <w:r w:rsidR="00E114CE">
          <w:rPr>
            <w:noProof/>
            <w:kern w:val="0"/>
            <w:sz w:val="24"/>
          </w:rPr>
          <w:t>14</w:t>
        </w:r>
        <w:r w:rsidR="00FA768D" w:rsidRPr="00EE4FF1">
          <w:rPr>
            <w:noProof/>
            <w:kern w:val="0"/>
            <w:sz w:val="24"/>
          </w:rPr>
          <w:fldChar w:fldCharType="end"/>
        </w:r>
      </w:hyperlink>
    </w:p>
    <w:p w14:paraId="7D5EC877" w14:textId="2A20661A" w:rsidR="004F6977" w:rsidRPr="00EE4FF1" w:rsidRDefault="004E6BB2">
      <w:pPr>
        <w:pStyle w:val="10"/>
        <w:tabs>
          <w:tab w:val="clear" w:pos="8296"/>
          <w:tab w:val="right" w:leader="dot" w:pos="8306"/>
        </w:tabs>
        <w:rPr>
          <w:noProof/>
          <w:kern w:val="0"/>
          <w:sz w:val="24"/>
        </w:rPr>
      </w:pPr>
      <w:hyperlink w:anchor="_Toc16859" w:history="1">
        <w:r w:rsidR="00FA768D" w:rsidRPr="00EE4FF1">
          <w:rPr>
            <w:noProof/>
            <w:kern w:val="0"/>
            <w:sz w:val="24"/>
          </w:rPr>
          <w:t>第七部分</w:t>
        </w:r>
        <w:r w:rsidR="00FA768D" w:rsidRPr="00EE4FF1">
          <w:rPr>
            <w:noProof/>
            <w:kern w:val="0"/>
            <w:sz w:val="24"/>
          </w:rPr>
          <w:t xml:space="preserve">  </w:t>
        </w:r>
        <w:r w:rsidR="00FA768D" w:rsidRPr="00EE4FF1">
          <w:rPr>
            <w:noProof/>
            <w:kern w:val="0"/>
            <w:sz w:val="24"/>
          </w:rPr>
          <w:t>基金合同当事人及权利义务</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_Toc16859 </w:instrText>
        </w:r>
        <w:r w:rsidR="00FA768D" w:rsidRPr="00EE4FF1">
          <w:rPr>
            <w:noProof/>
            <w:kern w:val="0"/>
            <w:sz w:val="24"/>
          </w:rPr>
          <w:fldChar w:fldCharType="separate"/>
        </w:r>
        <w:r w:rsidR="00E114CE">
          <w:rPr>
            <w:noProof/>
            <w:kern w:val="0"/>
            <w:sz w:val="24"/>
          </w:rPr>
          <w:t>23</w:t>
        </w:r>
        <w:r w:rsidR="00FA768D" w:rsidRPr="00EE4FF1">
          <w:rPr>
            <w:noProof/>
            <w:kern w:val="0"/>
            <w:sz w:val="24"/>
          </w:rPr>
          <w:fldChar w:fldCharType="end"/>
        </w:r>
      </w:hyperlink>
    </w:p>
    <w:p w14:paraId="383D70D8" w14:textId="37F9BBFA" w:rsidR="004F6977" w:rsidRPr="00EE4FF1" w:rsidRDefault="004E6BB2">
      <w:pPr>
        <w:pStyle w:val="10"/>
        <w:tabs>
          <w:tab w:val="clear" w:pos="8296"/>
          <w:tab w:val="right" w:leader="dot" w:pos="8306"/>
        </w:tabs>
        <w:rPr>
          <w:noProof/>
          <w:kern w:val="0"/>
          <w:sz w:val="24"/>
        </w:rPr>
      </w:pPr>
      <w:hyperlink w:anchor="_Toc20768" w:history="1">
        <w:r w:rsidR="00FA768D" w:rsidRPr="00EE4FF1">
          <w:rPr>
            <w:noProof/>
            <w:kern w:val="0"/>
            <w:sz w:val="24"/>
          </w:rPr>
          <w:t>第八部分</w:t>
        </w:r>
        <w:r w:rsidR="00FA768D" w:rsidRPr="00EE4FF1">
          <w:rPr>
            <w:noProof/>
            <w:kern w:val="0"/>
            <w:sz w:val="24"/>
          </w:rPr>
          <w:t xml:space="preserve">  </w:t>
        </w:r>
        <w:r w:rsidR="00FA768D" w:rsidRPr="00EE4FF1">
          <w:rPr>
            <w:noProof/>
            <w:kern w:val="0"/>
            <w:sz w:val="24"/>
          </w:rPr>
          <w:t>基金份额持有人大会</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_Toc20768 </w:instrText>
        </w:r>
        <w:r w:rsidR="00FA768D" w:rsidRPr="00EE4FF1">
          <w:rPr>
            <w:noProof/>
            <w:kern w:val="0"/>
            <w:sz w:val="24"/>
          </w:rPr>
          <w:fldChar w:fldCharType="separate"/>
        </w:r>
        <w:r w:rsidR="00E114CE">
          <w:rPr>
            <w:noProof/>
            <w:kern w:val="0"/>
            <w:sz w:val="24"/>
          </w:rPr>
          <w:t>30</w:t>
        </w:r>
        <w:r w:rsidR="00FA768D" w:rsidRPr="00EE4FF1">
          <w:rPr>
            <w:noProof/>
            <w:kern w:val="0"/>
            <w:sz w:val="24"/>
          </w:rPr>
          <w:fldChar w:fldCharType="end"/>
        </w:r>
      </w:hyperlink>
    </w:p>
    <w:p w14:paraId="281EF2CD" w14:textId="02AD3912" w:rsidR="004F6977" w:rsidRPr="00EE4FF1" w:rsidRDefault="004E6BB2">
      <w:pPr>
        <w:pStyle w:val="10"/>
        <w:tabs>
          <w:tab w:val="clear" w:pos="8296"/>
          <w:tab w:val="right" w:leader="dot" w:pos="8306"/>
        </w:tabs>
        <w:rPr>
          <w:noProof/>
          <w:kern w:val="0"/>
          <w:sz w:val="24"/>
        </w:rPr>
      </w:pPr>
      <w:hyperlink w:anchor="_Toc18769" w:history="1">
        <w:r w:rsidR="00FA768D" w:rsidRPr="00EE4FF1">
          <w:rPr>
            <w:noProof/>
            <w:kern w:val="0"/>
            <w:sz w:val="24"/>
          </w:rPr>
          <w:t>第九部分</w:t>
        </w:r>
        <w:r w:rsidR="00FA768D" w:rsidRPr="00EE4FF1">
          <w:rPr>
            <w:noProof/>
            <w:kern w:val="0"/>
            <w:sz w:val="24"/>
          </w:rPr>
          <w:t xml:space="preserve">  </w:t>
        </w:r>
        <w:r w:rsidR="00FA768D" w:rsidRPr="00EE4FF1">
          <w:rPr>
            <w:noProof/>
            <w:kern w:val="0"/>
            <w:sz w:val="24"/>
          </w:rPr>
          <w:t>基金管理人、基金托管人的更换条件和程序</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_Toc18769 </w:instrText>
        </w:r>
        <w:r w:rsidR="00FA768D" w:rsidRPr="00EE4FF1">
          <w:rPr>
            <w:noProof/>
            <w:kern w:val="0"/>
            <w:sz w:val="24"/>
          </w:rPr>
          <w:fldChar w:fldCharType="separate"/>
        </w:r>
        <w:r w:rsidR="00E114CE">
          <w:rPr>
            <w:noProof/>
            <w:kern w:val="0"/>
            <w:sz w:val="24"/>
          </w:rPr>
          <w:t>38</w:t>
        </w:r>
        <w:r w:rsidR="00FA768D" w:rsidRPr="00EE4FF1">
          <w:rPr>
            <w:noProof/>
            <w:kern w:val="0"/>
            <w:sz w:val="24"/>
          </w:rPr>
          <w:fldChar w:fldCharType="end"/>
        </w:r>
      </w:hyperlink>
    </w:p>
    <w:p w14:paraId="46555E44" w14:textId="29427E14" w:rsidR="004F6977" w:rsidRPr="00EE4FF1" w:rsidRDefault="004E6BB2">
      <w:pPr>
        <w:pStyle w:val="10"/>
        <w:tabs>
          <w:tab w:val="clear" w:pos="8296"/>
          <w:tab w:val="right" w:leader="dot" w:pos="8306"/>
        </w:tabs>
        <w:rPr>
          <w:noProof/>
          <w:kern w:val="0"/>
          <w:sz w:val="24"/>
        </w:rPr>
      </w:pPr>
      <w:hyperlink w:anchor="_Toc20976" w:history="1">
        <w:r w:rsidR="00C630DC" w:rsidRPr="00EE4FF1">
          <w:rPr>
            <w:noProof/>
            <w:kern w:val="0"/>
            <w:sz w:val="24"/>
          </w:rPr>
          <w:t>第十部分</w:t>
        </w:r>
        <w:r w:rsidR="00C630DC" w:rsidRPr="00EE4FF1">
          <w:rPr>
            <w:noProof/>
            <w:kern w:val="0"/>
            <w:sz w:val="24"/>
          </w:rPr>
          <w:t xml:space="preserve">  </w:t>
        </w:r>
        <w:r w:rsidR="00C630DC" w:rsidRPr="00EE4FF1">
          <w:rPr>
            <w:noProof/>
            <w:kern w:val="0"/>
            <w:sz w:val="24"/>
          </w:rPr>
          <w:t>基金的托管</w:t>
        </w:r>
        <w:r w:rsidR="00C630DC" w:rsidRPr="00EE4FF1">
          <w:rPr>
            <w:noProof/>
            <w:kern w:val="0"/>
            <w:sz w:val="24"/>
          </w:rPr>
          <w:tab/>
        </w:r>
        <w:r w:rsidR="00C630DC">
          <w:rPr>
            <w:noProof/>
            <w:kern w:val="0"/>
            <w:sz w:val="24"/>
          </w:rPr>
          <w:t>40</w:t>
        </w:r>
      </w:hyperlink>
    </w:p>
    <w:p w14:paraId="540E2E98" w14:textId="4A731372" w:rsidR="004F6977" w:rsidRPr="00EE4FF1" w:rsidRDefault="004E6BB2">
      <w:pPr>
        <w:pStyle w:val="10"/>
        <w:tabs>
          <w:tab w:val="clear" w:pos="8296"/>
          <w:tab w:val="right" w:leader="dot" w:pos="8306"/>
        </w:tabs>
        <w:rPr>
          <w:noProof/>
          <w:kern w:val="0"/>
          <w:sz w:val="24"/>
        </w:rPr>
      </w:pPr>
      <w:hyperlink w:anchor="_Toc31469" w:history="1">
        <w:r w:rsidR="00FA768D" w:rsidRPr="00EE4FF1">
          <w:rPr>
            <w:noProof/>
            <w:kern w:val="0"/>
            <w:sz w:val="24"/>
          </w:rPr>
          <w:t>第十一部分</w:t>
        </w:r>
        <w:r w:rsidR="00FA768D" w:rsidRPr="00EE4FF1">
          <w:rPr>
            <w:noProof/>
            <w:kern w:val="0"/>
            <w:sz w:val="24"/>
          </w:rPr>
          <w:t xml:space="preserve">  </w:t>
        </w:r>
        <w:r w:rsidR="00FA768D" w:rsidRPr="00EE4FF1">
          <w:rPr>
            <w:noProof/>
            <w:kern w:val="0"/>
            <w:sz w:val="24"/>
          </w:rPr>
          <w:t>基金份额的登记</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_Toc31469 </w:instrText>
        </w:r>
        <w:r w:rsidR="00FA768D" w:rsidRPr="00EE4FF1">
          <w:rPr>
            <w:noProof/>
            <w:kern w:val="0"/>
            <w:sz w:val="24"/>
          </w:rPr>
          <w:fldChar w:fldCharType="separate"/>
        </w:r>
        <w:r w:rsidR="00E114CE">
          <w:rPr>
            <w:noProof/>
            <w:kern w:val="0"/>
            <w:sz w:val="24"/>
          </w:rPr>
          <w:t>42</w:t>
        </w:r>
        <w:r w:rsidR="00FA768D" w:rsidRPr="00EE4FF1">
          <w:rPr>
            <w:noProof/>
            <w:kern w:val="0"/>
            <w:sz w:val="24"/>
          </w:rPr>
          <w:fldChar w:fldCharType="end"/>
        </w:r>
      </w:hyperlink>
    </w:p>
    <w:p w14:paraId="3F1E5988" w14:textId="3BBDE731" w:rsidR="004F6977" w:rsidRPr="00EE4FF1" w:rsidRDefault="004E6BB2">
      <w:pPr>
        <w:pStyle w:val="10"/>
        <w:tabs>
          <w:tab w:val="clear" w:pos="8296"/>
          <w:tab w:val="right" w:leader="dot" w:pos="8306"/>
        </w:tabs>
        <w:rPr>
          <w:noProof/>
          <w:kern w:val="0"/>
          <w:sz w:val="24"/>
        </w:rPr>
      </w:pPr>
      <w:hyperlink w:anchor="_Toc13343" w:history="1">
        <w:r w:rsidR="00FA768D" w:rsidRPr="00EE4FF1">
          <w:rPr>
            <w:noProof/>
            <w:kern w:val="0"/>
            <w:sz w:val="24"/>
          </w:rPr>
          <w:t>第十二部分</w:t>
        </w:r>
        <w:r w:rsidR="00FA768D" w:rsidRPr="00EE4FF1">
          <w:rPr>
            <w:noProof/>
            <w:kern w:val="0"/>
            <w:sz w:val="24"/>
          </w:rPr>
          <w:t xml:space="preserve">  </w:t>
        </w:r>
        <w:r w:rsidR="00FA768D" w:rsidRPr="00EE4FF1">
          <w:rPr>
            <w:noProof/>
            <w:kern w:val="0"/>
            <w:sz w:val="24"/>
          </w:rPr>
          <w:t>基金的投资</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_Toc13343 </w:instrText>
        </w:r>
        <w:r w:rsidR="00FA768D" w:rsidRPr="00EE4FF1">
          <w:rPr>
            <w:noProof/>
            <w:kern w:val="0"/>
            <w:sz w:val="24"/>
          </w:rPr>
          <w:fldChar w:fldCharType="separate"/>
        </w:r>
        <w:r w:rsidR="00E114CE">
          <w:rPr>
            <w:noProof/>
            <w:kern w:val="0"/>
            <w:sz w:val="24"/>
          </w:rPr>
          <w:t>44</w:t>
        </w:r>
        <w:r w:rsidR="00FA768D" w:rsidRPr="00EE4FF1">
          <w:rPr>
            <w:noProof/>
            <w:kern w:val="0"/>
            <w:sz w:val="24"/>
          </w:rPr>
          <w:fldChar w:fldCharType="end"/>
        </w:r>
      </w:hyperlink>
    </w:p>
    <w:p w14:paraId="0A5D87DB" w14:textId="7C193C53" w:rsidR="004F6977" w:rsidRPr="00EE4FF1" w:rsidRDefault="004E6BB2">
      <w:pPr>
        <w:pStyle w:val="10"/>
        <w:tabs>
          <w:tab w:val="clear" w:pos="8296"/>
          <w:tab w:val="right" w:leader="dot" w:pos="8306"/>
        </w:tabs>
        <w:rPr>
          <w:noProof/>
          <w:kern w:val="0"/>
          <w:sz w:val="24"/>
        </w:rPr>
      </w:pPr>
      <w:hyperlink w:anchor="_Toc13819" w:history="1">
        <w:r w:rsidR="00C630DC" w:rsidRPr="00EE4FF1">
          <w:rPr>
            <w:noProof/>
            <w:kern w:val="0"/>
            <w:sz w:val="24"/>
          </w:rPr>
          <w:t>第十三部分</w:t>
        </w:r>
        <w:r w:rsidR="00C630DC" w:rsidRPr="00EE4FF1">
          <w:rPr>
            <w:noProof/>
            <w:kern w:val="0"/>
            <w:sz w:val="24"/>
          </w:rPr>
          <w:t xml:space="preserve">  </w:t>
        </w:r>
        <w:r w:rsidR="00C630DC" w:rsidRPr="00EE4FF1">
          <w:rPr>
            <w:noProof/>
            <w:kern w:val="0"/>
            <w:sz w:val="24"/>
          </w:rPr>
          <w:t>基金的财产</w:t>
        </w:r>
        <w:r w:rsidR="00C630DC" w:rsidRPr="00EE4FF1">
          <w:rPr>
            <w:noProof/>
            <w:kern w:val="0"/>
            <w:sz w:val="24"/>
          </w:rPr>
          <w:tab/>
        </w:r>
        <w:r w:rsidR="00C630DC">
          <w:rPr>
            <w:noProof/>
            <w:kern w:val="0"/>
            <w:sz w:val="24"/>
          </w:rPr>
          <w:t>50</w:t>
        </w:r>
      </w:hyperlink>
    </w:p>
    <w:p w14:paraId="4131A10B" w14:textId="6F2C3A7B" w:rsidR="004F6977" w:rsidRPr="00EE4FF1" w:rsidRDefault="004E6BB2">
      <w:pPr>
        <w:pStyle w:val="10"/>
        <w:tabs>
          <w:tab w:val="clear" w:pos="8296"/>
          <w:tab w:val="right" w:leader="dot" w:pos="8306"/>
        </w:tabs>
        <w:rPr>
          <w:noProof/>
          <w:kern w:val="0"/>
          <w:sz w:val="24"/>
        </w:rPr>
      </w:pPr>
      <w:hyperlink w:anchor="_Toc2623" w:history="1">
        <w:r w:rsidR="00C630DC" w:rsidRPr="00EE4FF1">
          <w:rPr>
            <w:noProof/>
            <w:kern w:val="0"/>
            <w:sz w:val="24"/>
          </w:rPr>
          <w:t>第十四部分</w:t>
        </w:r>
        <w:r w:rsidR="00C630DC" w:rsidRPr="00EE4FF1">
          <w:rPr>
            <w:noProof/>
            <w:kern w:val="0"/>
            <w:sz w:val="24"/>
          </w:rPr>
          <w:t xml:space="preserve">  </w:t>
        </w:r>
        <w:r w:rsidR="00C630DC" w:rsidRPr="00EE4FF1">
          <w:rPr>
            <w:noProof/>
            <w:kern w:val="0"/>
            <w:sz w:val="24"/>
          </w:rPr>
          <w:t>基金资产估值</w:t>
        </w:r>
        <w:r w:rsidR="00C630DC" w:rsidRPr="00EE4FF1">
          <w:rPr>
            <w:noProof/>
            <w:kern w:val="0"/>
            <w:sz w:val="24"/>
          </w:rPr>
          <w:tab/>
        </w:r>
        <w:r w:rsidR="00C630DC">
          <w:rPr>
            <w:noProof/>
            <w:kern w:val="0"/>
            <w:sz w:val="24"/>
          </w:rPr>
          <w:t>51</w:t>
        </w:r>
      </w:hyperlink>
    </w:p>
    <w:p w14:paraId="27FBFD96" w14:textId="0ECC641E" w:rsidR="004F6977" w:rsidRPr="00EE4FF1" w:rsidRDefault="004E6BB2">
      <w:pPr>
        <w:pStyle w:val="10"/>
        <w:tabs>
          <w:tab w:val="clear" w:pos="8296"/>
          <w:tab w:val="right" w:leader="dot" w:pos="8306"/>
        </w:tabs>
        <w:rPr>
          <w:noProof/>
          <w:kern w:val="0"/>
          <w:sz w:val="24"/>
        </w:rPr>
      </w:pPr>
      <w:hyperlink w:anchor="_Toc6493" w:history="1">
        <w:r w:rsidR="00C630DC" w:rsidRPr="00EE4FF1">
          <w:rPr>
            <w:noProof/>
            <w:kern w:val="0"/>
            <w:sz w:val="24"/>
          </w:rPr>
          <w:t>第十五部分</w:t>
        </w:r>
        <w:r w:rsidR="00C630DC" w:rsidRPr="00EE4FF1">
          <w:rPr>
            <w:noProof/>
            <w:kern w:val="0"/>
            <w:sz w:val="24"/>
          </w:rPr>
          <w:t xml:space="preserve">  </w:t>
        </w:r>
        <w:r w:rsidR="00C630DC" w:rsidRPr="00EE4FF1">
          <w:rPr>
            <w:noProof/>
            <w:kern w:val="0"/>
            <w:sz w:val="24"/>
          </w:rPr>
          <w:t>基金费用与税收</w:t>
        </w:r>
        <w:r w:rsidR="00C630DC" w:rsidRPr="00EE4FF1">
          <w:rPr>
            <w:noProof/>
            <w:kern w:val="0"/>
            <w:sz w:val="24"/>
          </w:rPr>
          <w:tab/>
        </w:r>
        <w:r w:rsidR="00C630DC">
          <w:rPr>
            <w:noProof/>
            <w:kern w:val="0"/>
            <w:sz w:val="24"/>
          </w:rPr>
          <w:t>56</w:t>
        </w:r>
      </w:hyperlink>
    </w:p>
    <w:p w14:paraId="093C2E20" w14:textId="0DE93A02" w:rsidR="004F6977" w:rsidRPr="00EE4FF1" w:rsidRDefault="004E6BB2">
      <w:pPr>
        <w:pStyle w:val="10"/>
        <w:tabs>
          <w:tab w:val="clear" w:pos="8296"/>
          <w:tab w:val="right" w:leader="dot" w:pos="8306"/>
        </w:tabs>
        <w:rPr>
          <w:noProof/>
          <w:kern w:val="0"/>
          <w:sz w:val="24"/>
        </w:rPr>
      </w:pPr>
      <w:hyperlink w:anchor="_Toc15351" w:history="1">
        <w:r w:rsidR="00FA768D" w:rsidRPr="00EE4FF1">
          <w:rPr>
            <w:noProof/>
            <w:kern w:val="0"/>
            <w:sz w:val="24"/>
          </w:rPr>
          <w:t>第十六部分</w:t>
        </w:r>
        <w:r w:rsidR="00FA768D" w:rsidRPr="00EE4FF1">
          <w:rPr>
            <w:noProof/>
            <w:kern w:val="0"/>
            <w:sz w:val="24"/>
          </w:rPr>
          <w:t xml:space="preserve">  </w:t>
        </w:r>
        <w:r w:rsidR="00FA768D" w:rsidRPr="00EE4FF1">
          <w:rPr>
            <w:noProof/>
            <w:kern w:val="0"/>
            <w:sz w:val="24"/>
          </w:rPr>
          <w:t>基金的收益与分配</w:t>
        </w:r>
        <w:r w:rsidR="00FA768D" w:rsidRPr="00EE4FF1">
          <w:rPr>
            <w:noProof/>
            <w:kern w:val="0"/>
            <w:sz w:val="24"/>
          </w:rPr>
          <w:tab/>
        </w:r>
        <w:r w:rsidR="00FA768D">
          <w:rPr>
            <w:noProof/>
            <w:kern w:val="0"/>
            <w:sz w:val="24"/>
          </w:rPr>
          <w:t>59</w:t>
        </w:r>
      </w:hyperlink>
    </w:p>
    <w:p w14:paraId="64C231CD" w14:textId="522987DF" w:rsidR="004F6977" w:rsidRPr="00EE4FF1" w:rsidRDefault="004E6BB2">
      <w:pPr>
        <w:pStyle w:val="10"/>
        <w:tabs>
          <w:tab w:val="clear" w:pos="8296"/>
          <w:tab w:val="right" w:leader="dot" w:pos="8306"/>
        </w:tabs>
        <w:rPr>
          <w:noProof/>
          <w:kern w:val="0"/>
          <w:sz w:val="24"/>
        </w:rPr>
      </w:pPr>
      <w:hyperlink w:anchor="_Toc18747" w:history="1">
        <w:r w:rsidR="00C630DC" w:rsidRPr="00EE4FF1">
          <w:rPr>
            <w:noProof/>
            <w:kern w:val="0"/>
            <w:sz w:val="24"/>
          </w:rPr>
          <w:t>第十七部分</w:t>
        </w:r>
        <w:r w:rsidR="00C630DC" w:rsidRPr="00EE4FF1">
          <w:rPr>
            <w:noProof/>
            <w:kern w:val="0"/>
            <w:sz w:val="24"/>
          </w:rPr>
          <w:t xml:space="preserve">  </w:t>
        </w:r>
        <w:r w:rsidR="00C630DC" w:rsidRPr="00EE4FF1">
          <w:rPr>
            <w:noProof/>
            <w:kern w:val="0"/>
            <w:sz w:val="24"/>
          </w:rPr>
          <w:t>基金的会计与审计</w:t>
        </w:r>
        <w:r w:rsidR="00C630DC" w:rsidRPr="00EE4FF1">
          <w:rPr>
            <w:noProof/>
            <w:kern w:val="0"/>
            <w:sz w:val="24"/>
          </w:rPr>
          <w:tab/>
        </w:r>
        <w:r w:rsidR="00C630DC">
          <w:rPr>
            <w:noProof/>
            <w:kern w:val="0"/>
            <w:sz w:val="24"/>
          </w:rPr>
          <w:t>61</w:t>
        </w:r>
      </w:hyperlink>
    </w:p>
    <w:p w14:paraId="08FD7DD0" w14:textId="1E4E5FF6" w:rsidR="004F6977" w:rsidRPr="00EE4FF1" w:rsidRDefault="004E6BB2">
      <w:pPr>
        <w:pStyle w:val="10"/>
        <w:tabs>
          <w:tab w:val="clear" w:pos="8296"/>
          <w:tab w:val="right" w:leader="dot" w:pos="8306"/>
        </w:tabs>
        <w:rPr>
          <w:noProof/>
          <w:kern w:val="0"/>
          <w:sz w:val="24"/>
        </w:rPr>
      </w:pPr>
      <w:hyperlink w:anchor="_Toc21351" w:history="1">
        <w:r w:rsidR="00C630DC" w:rsidRPr="00EE4FF1">
          <w:rPr>
            <w:noProof/>
            <w:kern w:val="0"/>
            <w:sz w:val="24"/>
          </w:rPr>
          <w:t>第十八部分</w:t>
        </w:r>
        <w:r w:rsidR="00C630DC" w:rsidRPr="00EE4FF1">
          <w:rPr>
            <w:noProof/>
            <w:kern w:val="0"/>
            <w:sz w:val="24"/>
          </w:rPr>
          <w:t xml:space="preserve">  </w:t>
        </w:r>
        <w:r w:rsidR="00C630DC" w:rsidRPr="00EE4FF1">
          <w:rPr>
            <w:noProof/>
            <w:kern w:val="0"/>
            <w:sz w:val="24"/>
          </w:rPr>
          <w:t>基金的信息披露</w:t>
        </w:r>
        <w:r w:rsidR="00C630DC" w:rsidRPr="00EE4FF1">
          <w:rPr>
            <w:noProof/>
            <w:kern w:val="0"/>
            <w:sz w:val="24"/>
          </w:rPr>
          <w:tab/>
        </w:r>
        <w:r w:rsidR="00C630DC">
          <w:rPr>
            <w:noProof/>
            <w:kern w:val="0"/>
            <w:sz w:val="24"/>
          </w:rPr>
          <w:t>62</w:t>
        </w:r>
      </w:hyperlink>
    </w:p>
    <w:p w14:paraId="7FD03D18" w14:textId="193E159C" w:rsidR="004F6977" w:rsidRPr="00EE4FF1" w:rsidRDefault="004E6BB2">
      <w:pPr>
        <w:pStyle w:val="10"/>
        <w:tabs>
          <w:tab w:val="clear" w:pos="8296"/>
          <w:tab w:val="right" w:leader="dot" w:pos="8306"/>
        </w:tabs>
        <w:rPr>
          <w:noProof/>
          <w:kern w:val="0"/>
          <w:sz w:val="24"/>
        </w:rPr>
      </w:pPr>
      <w:hyperlink w:anchor="_Toc11113" w:history="1">
        <w:r w:rsidR="00B80C4F" w:rsidRPr="00EE4FF1">
          <w:rPr>
            <w:noProof/>
            <w:kern w:val="0"/>
            <w:sz w:val="24"/>
          </w:rPr>
          <w:t>第十九部分</w:t>
        </w:r>
        <w:r w:rsidR="00B80C4F" w:rsidRPr="00EE4FF1">
          <w:rPr>
            <w:noProof/>
            <w:kern w:val="0"/>
            <w:sz w:val="24"/>
          </w:rPr>
          <w:t xml:space="preserve">  </w:t>
        </w:r>
        <w:r w:rsidR="00B80C4F" w:rsidRPr="00EE4FF1">
          <w:rPr>
            <w:noProof/>
            <w:kern w:val="0"/>
            <w:sz w:val="24"/>
          </w:rPr>
          <w:t>基金合同的变更、终止与基金财产的清算</w:t>
        </w:r>
        <w:r w:rsidR="00B80C4F" w:rsidRPr="00EE4FF1">
          <w:rPr>
            <w:noProof/>
            <w:kern w:val="0"/>
            <w:sz w:val="24"/>
          </w:rPr>
          <w:tab/>
        </w:r>
        <w:r w:rsidR="00B80C4F">
          <w:rPr>
            <w:noProof/>
            <w:kern w:val="0"/>
            <w:sz w:val="24"/>
          </w:rPr>
          <w:t>68</w:t>
        </w:r>
      </w:hyperlink>
    </w:p>
    <w:p w14:paraId="72C4CC2F" w14:textId="7DCFC3C1" w:rsidR="004F6977" w:rsidRPr="00EE4FF1" w:rsidRDefault="004E6BB2">
      <w:pPr>
        <w:pStyle w:val="10"/>
        <w:tabs>
          <w:tab w:val="clear" w:pos="8296"/>
          <w:tab w:val="right" w:leader="dot" w:pos="8306"/>
        </w:tabs>
        <w:rPr>
          <w:noProof/>
          <w:kern w:val="0"/>
          <w:sz w:val="24"/>
        </w:rPr>
      </w:pPr>
      <w:hyperlink w:anchor="_Toc23166" w:history="1">
        <w:r w:rsidR="00B80C4F" w:rsidRPr="00EE4FF1">
          <w:rPr>
            <w:noProof/>
            <w:kern w:val="0"/>
            <w:sz w:val="24"/>
          </w:rPr>
          <w:t>第二十部分</w:t>
        </w:r>
        <w:r w:rsidR="00B80C4F" w:rsidRPr="00EE4FF1">
          <w:rPr>
            <w:noProof/>
            <w:kern w:val="0"/>
            <w:sz w:val="24"/>
          </w:rPr>
          <w:t xml:space="preserve">  </w:t>
        </w:r>
        <w:r w:rsidR="00B80C4F" w:rsidRPr="00EE4FF1">
          <w:rPr>
            <w:noProof/>
            <w:kern w:val="0"/>
            <w:sz w:val="24"/>
          </w:rPr>
          <w:t>违约责任</w:t>
        </w:r>
        <w:r w:rsidR="00B80C4F" w:rsidRPr="00EE4FF1">
          <w:rPr>
            <w:noProof/>
            <w:kern w:val="0"/>
            <w:sz w:val="24"/>
          </w:rPr>
          <w:tab/>
        </w:r>
        <w:r w:rsidR="00B80C4F">
          <w:rPr>
            <w:noProof/>
            <w:kern w:val="0"/>
            <w:sz w:val="24"/>
          </w:rPr>
          <w:t>70</w:t>
        </w:r>
      </w:hyperlink>
    </w:p>
    <w:p w14:paraId="02DA1AB1" w14:textId="650E1F87" w:rsidR="004F6977" w:rsidRPr="00EE4FF1" w:rsidRDefault="004E6BB2">
      <w:pPr>
        <w:pStyle w:val="10"/>
        <w:tabs>
          <w:tab w:val="clear" w:pos="8296"/>
          <w:tab w:val="right" w:leader="dot" w:pos="8306"/>
        </w:tabs>
        <w:rPr>
          <w:noProof/>
          <w:kern w:val="0"/>
          <w:sz w:val="24"/>
        </w:rPr>
      </w:pPr>
      <w:hyperlink w:anchor="_Toc6110" w:history="1">
        <w:r w:rsidR="00C630DC" w:rsidRPr="00EE4FF1">
          <w:rPr>
            <w:noProof/>
            <w:kern w:val="0"/>
            <w:sz w:val="24"/>
          </w:rPr>
          <w:t>第二十一部分</w:t>
        </w:r>
        <w:r w:rsidR="00C630DC" w:rsidRPr="00EE4FF1">
          <w:rPr>
            <w:noProof/>
            <w:kern w:val="0"/>
            <w:sz w:val="24"/>
          </w:rPr>
          <w:t xml:space="preserve">  </w:t>
        </w:r>
        <w:r w:rsidR="00C630DC" w:rsidRPr="00EE4FF1">
          <w:rPr>
            <w:noProof/>
            <w:kern w:val="0"/>
            <w:sz w:val="24"/>
          </w:rPr>
          <w:t>争议的处理和适用的法律</w:t>
        </w:r>
        <w:r w:rsidR="00C630DC" w:rsidRPr="00EE4FF1">
          <w:rPr>
            <w:noProof/>
            <w:kern w:val="0"/>
            <w:sz w:val="24"/>
          </w:rPr>
          <w:tab/>
        </w:r>
        <w:r w:rsidR="00C630DC">
          <w:rPr>
            <w:noProof/>
            <w:kern w:val="0"/>
            <w:sz w:val="24"/>
          </w:rPr>
          <w:t>71</w:t>
        </w:r>
      </w:hyperlink>
    </w:p>
    <w:p w14:paraId="043EB645" w14:textId="7F5B070F" w:rsidR="004F6977" w:rsidRPr="00EE4FF1" w:rsidRDefault="004E6BB2">
      <w:pPr>
        <w:pStyle w:val="10"/>
        <w:tabs>
          <w:tab w:val="clear" w:pos="8296"/>
          <w:tab w:val="right" w:leader="dot" w:pos="8306"/>
        </w:tabs>
        <w:rPr>
          <w:noProof/>
          <w:kern w:val="0"/>
          <w:sz w:val="24"/>
        </w:rPr>
      </w:pPr>
      <w:hyperlink w:anchor="_Toc28690" w:history="1">
        <w:r w:rsidR="00FA768D" w:rsidRPr="00EE4FF1">
          <w:rPr>
            <w:noProof/>
            <w:kern w:val="0"/>
            <w:sz w:val="24"/>
          </w:rPr>
          <w:t>第二十二部分</w:t>
        </w:r>
        <w:r w:rsidR="00FA768D" w:rsidRPr="00EE4FF1">
          <w:rPr>
            <w:noProof/>
            <w:kern w:val="0"/>
            <w:sz w:val="24"/>
          </w:rPr>
          <w:t xml:space="preserve">  </w:t>
        </w:r>
        <w:r w:rsidR="00FA768D" w:rsidRPr="00EE4FF1">
          <w:rPr>
            <w:noProof/>
            <w:kern w:val="0"/>
            <w:sz w:val="24"/>
          </w:rPr>
          <w:t>基金合同的效力</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_Toc28690 </w:instrText>
        </w:r>
        <w:r w:rsidR="00FA768D" w:rsidRPr="00EE4FF1">
          <w:rPr>
            <w:noProof/>
            <w:kern w:val="0"/>
            <w:sz w:val="24"/>
          </w:rPr>
          <w:fldChar w:fldCharType="separate"/>
        </w:r>
        <w:r w:rsidR="00E114CE">
          <w:rPr>
            <w:noProof/>
            <w:kern w:val="0"/>
            <w:sz w:val="24"/>
          </w:rPr>
          <w:t>74</w:t>
        </w:r>
        <w:r w:rsidR="00FA768D" w:rsidRPr="00EE4FF1">
          <w:rPr>
            <w:noProof/>
            <w:kern w:val="0"/>
            <w:sz w:val="24"/>
          </w:rPr>
          <w:fldChar w:fldCharType="end"/>
        </w:r>
      </w:hyperlink>
    </w:p>
    <w:p w14:paraId="74E330DC" w14:textId="622AB67E" w:rsidR="004F6977" w:rsidRPr="00EE4FF1" w:rsidRDefault="004E6BB2">
      <w:pPr>
        <w:pStyle w:val="10"/>
        <w:tabs>
          <w:tab w:val="clear" w:pos="8296"/>
          <w:tab w:val="right" w:leader="dot" w:pos="8306"/>
        </w:tabs>
        <w:rPr>
          <w:noProof/>
          <w:kern w:val="0"/>
          <w:sz w:val="24"/>
        </w:rPr>
      </w:pPr>
      <w:hyperlink w:anchor="_Toc9704" w:history="1">
        <w:r w:rsidR="00FA768D" w:rsidRPr="00EE4FF1">
          <w:rPr>
            <w:rFonts w:hint="eastAsia"/>
            <w:noProof/>
            <w:kern w:val="0"/>
            <w:sz w:val="24"/>
          </w:rPr>
          <w:t>第二十三部分</w:t>
        </w:r>
        <w:r w:rsidR="00FA768D" w:rsidRPr="00EE4FF1">
          <w:rPr>
            <w:rFonts w:hint="eastAsia"/>
            <w:noProof/>
            <w:kern w:val="0"/>
            <w:sz w:val="24"/>
          </w:rPr>
          <w:t xml:space="preserve">  </w:t>
        </w:r>
        <w:r w:rsidR="00FA768D" w:rsidRPr="00EE4FF1">
          <w:rPr>
            <w:rFonts w:hint="eastAsia"/>
            <w:noProof/>
            <w:kern w:val="0"/>
            <w:sz w:val="24"/>
          </w:rPr>
          <w:t>其他事项</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_Toc9704 </w:instrText>
        </w:r>
        <w:r w:rsidR="00FA768D" w:rsidRPr="00EE4FF1">
          <w:rPr>
            <w:noProof/>
            <w:kern w:val="0"/>
            <w:sz w:val="24"/>
          </w:rPr>
          <w:fldChar w:fldCharType="separate"/>
        </w:r>
        <w:r w:rsidR="00E114CE">
          <w:rPr>
            <w:noProof/>
            <w:kern w:val="0"/>
            <w:sz w:val="24"/>
          </w:rPr>
          <w:t>75</w:t>
        </w:r>
        <w:r w:rsidR="00FA768D" w:rsidRPr="00EE4FF1">
          <w:rPr>
            <w:noProof/>
            <w:kern w:val="0"/>
            <w:sz w:val="24"/>
          </w:rPr>
          <w:fldChar w:fldCharType="end"/>
        </w:r>
      </w:hyperlink>
    </w:p>
    <w:p w14:paraId="4AD656CE" w14:textId="1BA7FD48" w:rsidR="004F6977" w:rsidRPr="00EE4FF1" w:rsidRDefault="004E6BB2">
      <w:pPr>
        <w:pStyle w:val="10"/>
        <w:tabs>
          <w:tab w:val="clear" w:pos="8296"/>
          <w:tab w:val="right" w:leader="dot" w:pos="8306"/>
        </w:tabs>
        <w:rPr>
          <w:noProof/>
          <w:kern w:val="0"/>
          <w:sz w:val="24"/>
        </w:rPr>
      </w:pPr>
      <w:hyperlink w:anchor="_Toc15045" w:history="1">
        <w:r w:rsidR="00FA768D" w:rsidRPr="00EE4FF1">
          <w:rPr>
            <w:noProof/>
            <w:kern w:val="0"/>
            <w:sz w:val="24"/>
          </w:rPr>
          <w:t>第二十四部分</w:t>
        </w:r>
        <w:r w:rsidR="00FA768D" w:rsidRPr="00EE4FF1">
          <w:rPr>
            <w:noProof/>
            <w:kern w:val="0"/>
            <w:sz w:val="24"/>
          </w:rPr>
          <w:t xml:space="preserve">  </w:t>
        </w:r>
        <w:r w:rsidR="00FA768D" w:rsidRPr="00EE4FF1">
          <w:rPr>
            <w:noProof/>
            <w:kern w:val="0"/>
            <w:sz w:val="24"/>
          </w:rPr>
          <w:t>基金合同内容摘要</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_Toc15045 </w:instrText>
        </w:r>
        <w:r w:rsidR="00FA768D" w:rsidRPr="00EE4FF1">
          <w:rPr>
            <w:noProof/>
            <w:kern w:val="0"/>
            <w:sz w:val="24"/>
          </w:rPr>
          <w:fldChar w:fldCharType="separate"/>
        </w:r>
        <w:r w:rsidR="00E114CE">
          <w:rPr>
            <w:noProof/>
            <w:kern w:val="0"/>
            <w:sz w:val="24"/>
          </w:rPr>
          <w:t>76</w:t>
        </w:r>
        <w:r w:rsidR="00FA768D" w:rsidRPr="00EE4FF1">
          <w:rPr>
            <w:noProof/>
            <w:kern w:val="0"/>
            <w:sz w:val="24"/>
          </w:rPr>
          <w:fldChar w:fldCharType="end"/>
        </w:r>
      </w:hyperlink>
    </w:p>
    <w:p w14:paraId="1BCD0750" w14:textId="77777777" w:rsidR="004F6977" w:rsidRPr="00EE4FF1" w:rsidRDefault="00B632F2">
      <w:pPr>
        <w:pStyle w:val="1"/>
        <w:spacing w:before="0" w:after="0"/>
        <w:jc w:val="left"/>
        <w:rPr>
          <w:rFonts w:ascii="Times New Roman"/>
          <w:b w:val="0"/>
          <w:bCs/>
          <w:color w:val="auto"/>
          <w:kern w:val="2"/>
        </w:rPr>
        <w:sectPr w:rsidR="004F6977" w:rsidRPr="00EE4FF1" w:rsidSect="00B026E6">
          <w:headerReference w:type="default" r:id="rId12"/>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239E3FD0" w14:textId="77777777" w:rsidR="004F6977" w:rsidRPr="00EE4FF1" w:rsidRDefault="004F6977">
      <w:pPr>
        <w:pStyle w:val="1"/>
        <w:spacing w:before="0" w:after="0"/>
        <w:jc w:val="center"/>
        <w:rPr>
          <w:rFonts w:ascii="Times New Roman"/>
          <w:color w:val="auto"/>
          <w:sz w:val="30"/>
        </w:rPr>
      </w:pPr>
      <w:bookmarkStart w:id="40"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0902C770" w14:textId="77777777" w:rsidR="004F6977" w:rsidRPr="00EE4FF1" w:rsidRDefault="004F6977">
      <w:pPr>
        <w:rPr>
          <w:bCs/>
        </w:rPr>
      </w:pPr>
      <w:bookmarkStart w:id="41" w:name="_Toc139991731"/>
    </w:p>
    <w:p w14:paraId="4AA9C1FE" w14:textId="77777777" w:rsidR="004F6977" w:rsidRPr="00EE4FF1" w:rsidRDefault="004F6977" w:rsidP="00213A8C">
      <w:pPr>
        <w:spacing w:line="360" w:lineRule="auto"/>
        <w:ind w:firstLineChars="200" w:firstLine="480"/>
        <w:rPr>
          <w:bCs/>
          <w:sz w:val="24"/>
        </w:rPr>
      </w:pPr>
      <w:bookmarkStart w:id="42" w:name="_Toc258829399"/>
      <w:bookmarkEnd w:id="36"/>
      <w:bookmarkEnd w:id="37"/>
      <w:bookmarkEnd w:id="38"/>
      <w:bookmarkEnd w:id="41"/>
      <w:r w:rsidRPr="00EE4FF1">
        <w:rPr>
          <w:rFonts w:hint="eastAsia"/>
          <w:bCs/>
          <w:sz w:val="24"/>
        </w:rPr>
        <w:t>一、</w:t>
      </w:r>
      <w:r w:rsidRPr="00EE4FF1">
        <w:rPr>
          <w:bCs/>
          <w:sz w:val="24"/>
        </w:rPr>
        <w:t>订立本基金合同的目的、依据和原则</w:t>
      </w:r>
    </w:p>
    <w:p w14:paraId="6D8410DA" w14:textId="77777777"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14:paraId="7E876464" w14:textId="4B5CD8D8"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416CDF" w:rsidRPr="00416CDF">
        <w:rPr>
          <w:rFonts w:hint="eastAsia"/>
          <w:bCs/>
          <w:sz w:val="24"/>
        </w:rPr>
        <w:t>、《公开募集开放式证券投资基金流动性风险管理规定》</w:t>
      </w:r>
      <w:r w:rsidR="00416CDF" w:rsidRPr="00416CDF">
        <w:rPr>
          <w:rFonts w:hint="eastAsia"/>
          <w:bCs/>
          <w:sz w:val="24"/>
        </w:rPr>
        <w:t>(</w:t>
      </w:r>
      <w:r w:rsidR="00416CDF" w:rsidRPr="00416CDF">
        <w:rPr>
          <w:rFonts w:hint="eastAsia"/>
          <w:bCs/>
          <w:sz w:val="24"/>
        </w:rPr>
        <w:t>以下简称“《流动性规定》”</w:t>
      </w:r>
      <w:r w:rsidR="00416CDF" w:rsidRPr="00416CDF">
        <w:rPr>
          <w:rFonts w:hint="eastAsia"/>
          <w:bCs/>
          <w:sz w:val="24"/>
        </w:rPr>
        <w:t>)</w:t>
      </w:r>
      <w:r w:rsidR="00B07F01" w:rsidRPr="00EE4FF1">
        <w:rPr>
          <w:rFonts w:hint="eastAsia"/>
          <w:bCs/>
          <w:sz w:val="24"/>
        </w:rPr>
        <w:t>和其他有关法律法规</w:t>
      </w:r>
      <w:r w:rsidRPr="00EE4FF1">
        <w:rPr>
          <w:bCs/>
          <w:sz w:val="24"/>
        </w:rPr>
        <w:t>。</w:t>
      </w:r>
    </w:p>
    <w:p w14:paraId="2B23516E" w14:textId="77777777"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14:paraId="04F7C19B" w14:textId="77777777"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FCB0637" w14:textId="77777777"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A3A95" w14:textId="635FEB60"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38242B">
        <w:rPr>
          <w:rFonts w:hint="eastAsia"/>
          <w:bCs/>
          <w:sz w:val="24"/>
        </w:rPr>
        <w:t>天益宝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14:paraId="75662E5B" w14:textId="77777777"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中国证监会不对基金的投资价值及市场前景等作出实质性判断或者保证。</w:t>
      </w:r>
    </w:p>
    <w:p w14:paraId="6C0D5D28" w14:textId="77777777"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14:paraId="57BBAA5C" w14:textId="77777777" w:rsidR="00C96DD3" w:rsidRPr="00EE4FF1" w:rsidRDefault="00C96DD3" w:rsidP="00C96DD3">
      <w:pPr>
        <w:spacing w:line="360" w:lineRule="auto"/>
        <w:ind w:firstLineChars="200" w:firstLine="480"/>
        <w:rPr>
          <w:bCs/>
          <w:sz w:val="24"/>
        </w:rPr>
      </w:pPr>
      <w:r w:rsidRPr="00EE4FF1">
        <w:rPr>
          <w:rFonts w:hint="eastAsia"/>
          <w:bCs/>
          <w:sz w:val="24"/>
        </w:rPr>
        <w:lastRenderedPageBreak/>
        <w:t>投资者购买货币市场基金并不等于将资金作为存款存放在银行或者存款类金融机构。</w:t>
      </w:r>
    </w:p>
    <w:p w14:paraId="55837BBD" w14:textId="77777777"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14:paraId="302EE637" w14:textId="77777777"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14:paraId="12429CAE" w14:textId="77777777" w:rsidR="004F6977" w:rsidRPr="00EE4FF1"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本基金按照中国法律法规成立并运作，若</w:t>
      </w:r>
      <w:r w:rsidRPr="00EE4FF1">
        <w:rPr>
          <w:bCs/>
          <w:sz w:val="24"/>
        </w:rPr>
        <w:t>基金合同的内容与届时有效的法律法规的强制性规定不一致，应当以届时有效的法律法规的规定为准。</w:t>
      </w:r>
    </w:p>
    <w:p w14:paraId="20818AB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EE4FF1">
        <w:rPr>
          <w:rFonts w:ascii="Times New Roman"/>
          <w:color w:val="auto"/>
          <w:sz w:val="30"/>
        </w:rPr>
        <w:t>第二部分</w:t>
      </w:r>
      <w:r w:rsidR="00E6150D" w:rsidRPr="00EE4FF1">
        <w:rPr>
          <w:rFonts w:ascii="Times New Roman"/>
          <w:color w:val="auto"/>
          <w:sz w:val="30"/>
        </w:rPr>
        <w:t xml:space="preserve">  </w:t>
      </w:r>
      <w:r w:rsidRPr="00EE4FF1">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4B45219" w14:textId="77777777" w:rsidR="004F6977" w:rsidRPr="00EE4FF1" w:rsidRDefault="004F6977">
      <w:pPr>
        <w:autoSpaceDE w:val="0"/>
        <w:autoSpaceDN w:val="0"/>
        <w:adjustRightInd w:val="0"/>
        <w:spacing w:line="360" w:lineRule="auto"/>
        <w:ind w:firstLineChars="200" w:firstLine="420"/>
        <w:rPr>
          <w:bCs/>
        </w:rPr>
      </w:pPr>
    </w:p>
    <w:p w14:paraId="34BE4FF7" w14:textId="77777777"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14:paraId="040E8A21" w14:textId="6F18B982"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w:t>
      </w:r>
    </w:p>
    <w:p w14:paraId="3CD5CDD5"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14:paraId="714646E8" w14:textId="2291A378"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D7768B">
        <w:rPr>
          <w:rFonts w:hint="eastAsia"/>
          <w:bCs/>
          <w:sz w:val="24"/>
        </w:rPr>
        <w:t>中国工商</w:t>
      </w:r>
      <w:r w:rsidR="00B05630" w:rsidRPr="00EE4FF1">
        <w:rPr>
          <w:rFonts w:hint="eastAsia"/>
          <w:bCs/>
          <w:sz w:val="24"/>
        </w:rPr>
        <w:t>银行股份有限公司</w:t>
      </w:r>
    </w:p>
    <w:p w14:paraId="301B2D04" w14:textId="09803E74"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基金基金合同》及对本基金合同的任何有效修订和补充</w:t>
      </w:r>
    </w:p>
    <w:p w14:paraId="1D9ABA50" w14:textId="54B78AC3"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基金托管协议》及对该托管协议的任何有效修订和补充</w:t>
      </w:r>
    </w:p>
    <w:p w14:paraId="53EA49F5" w14:textId="36E73D0B"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基金招募说明书》及其定期的更新</w:t>
      </w:r>
    </w:p>
    <w:p w14:paraId="5E240D00" w14:textId="6A6D67BC"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基金基金份额发售公告》</w:t>
      </w:r>
    </w:p>
    <w:p w14:paraId="2813A067" w14:textId="77777777"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14:paraId="13FD5C5F" w14:textId="77777777"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14:paraId="79CD70E4" w14:textId="77777777"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14:paraId="5970C680" w14:textId="77777777"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14:paraId="567BF716" w14:textId="77777777"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14:paraId="1AFAD710" w14:textId="77777777" w:rsidR="00416CDF" w:rsidRDefault="00416CDF" w:rsidP="007A1475">
      <w:pPr>
        <w:spacing w:line="360" w:lineRule="auto"/>
        <w:ind w:firstLineChars="200" w:firstLine="480"/>
        <w:rPr>
          <w:bCs/>
          <w:sz w:val="24"/>
        </w:rPr>
      </w:pPr>
      <w:r w:rsidRPr="00416CDF">
        <w:rPr>
          <w:rFonts w:hint="eastAsia"/>
          <w:bCs/>
          <w:sz w:val="24"/>
        </w:rPr>
        <w:t>13</w:t>
      </w:r>
      <w:r w:rsidRPr="00416CDF">
        <w:rPr>
          <w:rFonts w:hint="eastAsia"/>
          <w:bCs/>
          <w:sz w:val="24"/>
        </w:rPr>
        <w:t>、《流动性规定》：指中国证监会</w:t>
      </w:r>
      <w:r w:rsidRPr="00416CDF">
        <w:rPr>
          <w:rFonts w:hint="eastAsia"/>
          <w:bCs/>
          <w:sz w:val="24"/>
        </w:rPr>
        <w:t>2017</w:t>
      </w:r>
      <w:r w:rsidRPr="00416CDF">
        <w:rPr>
          <w:rFonts w:hint="eastAsia"/>
          <w:bCs/>
          <w:sz w:val="24"/>
        </w:rPr>
        <w:t>年</w:t>
      </w:r>
      <w:r w:rsidRPr="00416CDF">
        <w:rPr>
          <w:rFonts w:hint="eastAsia"/>
          <w:bCs/>
          <w:sz w:val="24"/>
        </w:rPr>
        <w:t>8</w:t>
      </w:r>
      <w:r w:rsidRPr="00416CDF">
        <w:rPr>
          <w:rFonts w:hint="eastAsia"/>
          <w:bCs/>
          <w:sz w:val="24"/>
        </w:rPr>
        <w:t>月</w:t>
      </w:r>
      <w:r w:rsidRPr="00416CDF">
        <w:rPr>
          <w:rFonts w:hint="eastAsia"/>
          <w:bCs/>
          <w:sz w:val="24"/>
        </w:rPr>
        <w:t>31</w:t>
      </w:r>
      <w:r w:rsidRPr="00416CDF">
        <w:rPr>
          <w:rFonts w:hint="eastAsia"/>
          <w:bCs/>
          <w:sz w:val="24"/>
        </w:rPr>
        <w:t>日颁布、同年</w:t>
      </w:r>
      <w:r w:rsidRPr="00416CDF">
        <w:rPr>
          <w:rFonts w:hint="eastAsia"/>
          <w:bCs/>
          <w:sz w:val="24"/>
        </w:rPr>
        <w:t>10</w:t>
      </w:r>
      <w:r w:rsidRPr="00416CDF">
        <w:rPr>
          <w:rFonts w:hint="eastAsia"/>
          <w:bCs/>
          <w:sz w:val="24"/>
        </w:rPr>
        <w:t>月</w:t>
      </w:r>
      <w:r w:rsidRPr="00416CDF">
        <w:rPr>
          <w:rFonts w:hint="eastAsia"/>
          <w:bCs/>
          <w:sz w:val="24"/>
        </w:rPr>
        <w:t>1</w:t>
      </w:r>
      <w:r w:rsidRPr="00416CDF">
        <w:rPr>
          <w:rFonts w:hint="eastAsia"/>
          <w:bCs/>
          <w:sz w:val="24"/>
        </w:rPr>
        <w:t>日实施的《公开募集开放式证券投资基金流动性风险管理规定》及颁布机关对其不时做出的修订</w:t>
      </w:r>
    </w:p>
    <w:p w14:paraId="6CC2F7FB" w14:textId="6F8201AE" w:rsidR="004F6977" w:rsidRPr="00EE4FF1" w:rsidRDefault="00416CDF" w:rsidP="007A1475">
      <w:pPr>
        <w:spacing w:line="360" w:lineRule="auto"/>
        <w:ind w:firstLineChars="200" w:firstLine="480"/>
        <w:rPr>
          <w:bCs/>
          <w:sz w:val="24"/>
        </w:rPr>
      </w:pPr>
      <w:r w:rsidRPr="00EE4FF1">
        <w:rPr>
          <w:rFonts w:hint="eastAsia"/>
          <w:bCs/>
          <w:sz w:val="24"/>
        </w:rPr>
        <w:t>1</w:t>
      </w:r>
      <w:r>
        <w:rPr>
          <w:bCs/>
          <w:sz w:val="24"/>
        </w:rPr>
        <w:t>4</w:t>
      </w:r>
      <w:r w:rsidR="00152168" w:rsidRPr="00EE4FF1">
        <w:rPr>
          <w:rFonts w:hint="eastAsia"/>
          <w:bCs/>
          <w:sz w:val="24"/>
        </w:rPr>
        <w:t>、</w:t>
      </w:r>
      <w:r w:rsidR="004F6977" w:rsidRPr="00EE4FF1">
        <w:rPr>
          <w:bCs/>
          <w:sz w:val="24"/>
        </w:rPr>
        <w:t>中国证监会：指中国证券监督管理委员会</w:t>
      </w:r>
    </w:p>
    <w:p w14:paraId="0EB05518" w14:textId="097800B6" w:rsidR="004F6977" w:rsidRPr="00EE4FF1" w:rsidRDefault="00416CDF">
      <w:pPr>
        <w:spacing w:line="360" w:lineRule="auto"/>
        <w:ind w:firstLineChars="200" w:firstLine="480"/>
        <w:rPr>
          <w:bCs/>
          <w:sz w:val="24"/>
        </w:rPr>
      </w:pPr>
      <w:r w:rsidRPr="00EE4FF1">
        <w:rPr>
          <w:bCs/>
          <w:sz w:val="24"/>
        </w:rPr>
        <w:t>1</w:t>
      </w:r>
      <w:r>
        <w:rPr>
          <w:bCs/>
          <w:sz w:val="24"/>
        </w:rPr>
        <w:t>5</w:t>
      </w:r>
      <w:r w:rsidR="004F6977" w:rsidRPr="00EE4FF1">
        <w:rPr>
          <w:rFonts w:hint="eastAsia"/>
          <w:bCs/>
          <w:sz w:val="24"/>
        </w:rPr>
        <w:t>、</w:t>
      </w:r>
      <w:r w:rsidR="004F6977" w:rsidRPr="00EE4FF1">
        <w:rPr>
          <w:bCs/>
          <w:sz w:val="24"/>
        </w:rPr>
        <w:t>银行业监督管理机构：指中国人民银行和</w:t>
      </w:r>
      <w:r w:rsidR="004F6977" w:rsidRPr="00EE4FF1">
        <w:rPr>
          <w:bCs/>
          <w:sz w:val="24"/>
        </w:rPr>
        <w:t>/</w:t>
      </w:r>
      <w:r w:rsidR="004F6977" w:rsidRPr="00EE4FF1">
        <w:rPr>
          <w:bCs/>
          <w:sz w:val="24"/>
        </w:rPr>
        <w:t>或中国银行业监督管理委员会</w:t>
      </w:r>
    </w:p>
    <w:p w14:paraId="1DBD2568" w14:textId="6DB4BAF3" w:rsidR="004F6977" w:rsidRPr="00EE4FF1" w:rsidRDefault="00416CDF">
      <w:pPr>
        <w:spacing w:line="360" w:lineRule="auto"/>
        <w:ind w:firstLineChars="200" w:firstLine="480"/>
        <w:rPr>
          <w:bCs/>
          <w:sz w:val="24"/>
        </w:rPr>
      </w:pPr>
      <w:r w:rsidRPr="00EE4FF1">
        <w:rPr>
          <w:bCs/>
          <w:sz w:val="24"/>
        </w:rPr>
        <w:t>1</w:t>
      </w:r>
      <w:r>
        <w:rPr>
          <w:bCs/>
          <w:sz w:val="24"/>
        </w:rPr>
        <w:t>6</w:t>
      </w:r>
      <w:r w:rsidR="004F6977" w:rsidRPr="00EE4FF1">
        <w:rPr>
          <w:rFonts w:hint="eastAsia"/>
          <w:bCs/>
          <w:sz w:val="24"/>
        </w:rPr>
        <w:t>、</w:t>
      </w:r>
      <w:r w:rsidR="004F6977" w:rsidRPr="00EE4FF1">
        <w:rPr>
          <w:bCs/>
          <w:sz w:val="24"/>
        </w:rPr>
        <w:t>基金合同当事人：指受基金合同约束，根据基金合同享有权利并承担义务的法律主体，包括基金管理人、基金托管人和基金份额持有人</w:t>
      </w:r>
    </w:p>
    <w:p w14:paraId="7C50B648" w14:textId="27183717" w:rsidR="004F6977" w:rsidRPr="00EE4FF1" w:rsidRDefault="00416CDF">
      <w:pPr>
        <w:spacing w:line="360" w:lineRule="auto"/>
        <w:ind w:firstLineChars="200" w:firstLine="480"/>
        <w:rPr>
          <w:bCs/>
          <w:sz w:val="24"/>
        </w:rPr>
      </w:pPr>
      <w:r w:rsidRPr="00EE4FF1">
        <w:rPr>
          <w:bCs/>
          <w:sz w:val="24"/>
        </w:rPr>
        <w:t>1</w:t>
      </w:r>
      <w:r>
        <w:rPr>
          <w:bCs/>
          <w:sz w:val="24"/>
        </w:rPr>
        <w:t>7</w:t>
      </w:r>
      <w:r w:rsidR="004F6977" w:rsidRPr="00EE4FF1">
        <w:rPr>
          <w:rFonts w:hint="eastAsia"/>
          <w:bCs/>
          <w:sz w:val="24"/>
        </w:rPr>
        <w:t>、</w:t>
      </w:r>
      <w:r w:rsidR="004F6977" w:rsidRPr="00EE4FF1">
        <w:rPr>
          <w:bCs/>
          <w:sz w:val="24"/>
        </w:rPr>
        <w:t>个人投资者：指依据有关法律法规规定可投资于证券投资基金的自然人</w:t>
      </w:r>
    </w:p>
    <w:p w14:paraId="3F6DEE81" w14:textId="7659412B" w:rsidR="004F6977" w:rsidRPr="00EE4FF1" w:rsidRDefault="00416CDF">
      <w:pPr>
        <w:spacing w:line="360" w:lineRule="auto"/>
        <w:ind w:firstLineChars="200" w:firstLine="480"/>
        <w:rPr>
          <w:bCs/>
          <w:sz w:val="24"/>
        </w:rPr>
      </w:pPr>
      <w:r w:rsidRPr="00EE4FF1">
        <w:rPr>
          <w:bCs/>
          <w:sz w:val="24"/>
        </w:rPr>
        <w:t>1</w:t>
      </w:r>
      <w:r>
        <w:rPr>
          <w:bCs/>
          <w:sz w:val="24"/>
        </w:rPr>
        <w:t>8</w:t>
      </w:r>
      <w:r w:rsidR="004F6977" w:rsidRPr="00EE4FF1">
        <w:rPr>
          <w:rFonts w:hint="eastAsia"/>
          <w:bCs/>
          <w:sz w:val="24"/>
        </w:rPr>
        <w:t>、</w:t>
      </w:r>
      <w:r w:rsidR="004F6977" w:rsidRPr="00EE4FF1">
        <w:rPr>
          <w:bCs/>
          <w:sz w:val="24"/>
        </w:rPr>
        <w:t>机构投资者：指依法可以投资证券投资基金的、在中华人民共和国境内合法登记并存续或经有关政府部门批准设立并存续的企业法人、事业法人、社会团体或其他组织</w:t>
      </w:r>
    </w:p>
    <w:p w14:paraId="77639890" w14:textId="258655A5" w:rsidR="00BE3D29" w:rsidRPr="00EE4FF1" w:rsidRDefault="00416CDF" w:rsidP="00BE3D29">
      <w:pPr>
        <w:spacing w:line="360" w:lineRule="auto"/>
        <w:ind w:firstLineChars="200" w:firstLine="480"/>
        <w:rPr>
          <w:bCs/>
          <w:sz w:val="24"/>
        </w:rPr>
      </w:pPr>
      <w:r w:rsidRPr="00EE4FF1">
        <w:rPr>
          <w:rFonts w:hint="eastAsia"/>
          <w:bCs/>
          <w:sz w:val="24"/>
        </w:rPr>
        <w:t>1</w:t>
      </w:r>
      <w:r>
        <w:rPr>
          <w:bCs/>
          <w:sz w:val="24"/>
        </w:rPr>
        <w:t>9</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2E0B403" w14:textId="2D905370" w:rsidR="003B404E" w:rsidRPr="00EE4FF1" w:rsidRDefault="00416CDF" w:rsidP="003B404E">
      <w:pPr>
        <w:spacing w:line="360" w:lineRule="auto"/>
        <w:ind w:firstLineChars="200" w:firstLine="480"/>
        <w:rPr>
          <w:bCs/>
          <w:sz w:val="24"/>
        </w:rPr>
      </w:pPr>
      <w:r>
        <w:rPr>
          <w:bCs/>
          <w:sz w:val="24"/>
        </w:rPr>
        <w:t>20</w:t>
      </w:r>
      <w:r w:rsidR="003B404E"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166BFEA" w14:textId="14DDC7E2" w:rsidR="004F6977" w:rsidRPr="00EE4FF1" w:rsidRDefault="00416CDF">
      <w:pPr>
        <w:spacing w:line="360" w:lineRule="auto"/>
        <w:ind w:firstLineChars="200" w:firstLine="480"/>
        <w:rPr>
          <w:bCs/>
          <w:sz w:val="24"/>
        </w:rPr>
      </w:pPr>
      <w:r w:rsidRPr="00EE4FF1">
        <w:rPr>
          <w:rFonts w:hint="eastAsia"/>
          <w:bCs/>
          <w:sz w:val="24"/>
        </w:rPr>
        <w:t>2</w:t>
      </w:r>
      <w:r>
        <w:rPr>
          <w:bCs/>
          <w:sz w:val="24"/>
        </w:rPr>
        <w:t>1</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003B404E" w:rsidRPr="00EE4FF1">
        <w:rPr>
          <w:rFonts w:hint="eastAsia"/>
          <w:bCs/>
          <w:sz w:val="24"/>
        </w:rPr>
        <w:t>、</w:t>
      </w:r>
      <w:r w:rsidR="004F6977" w:rsidRPr="00EE4FF1">
        <w:rPr>
          <w:bCs/>
          <w:sz w:val="24"/>
        </w:rPr>
        <w:t>合格境外机构投资者</w:t>
      </w:r>
      <w:r w:rsidR="003B404E" w:rsidRPr="00EE4FF1">
        <w:rPr>
          <w:bCs/>
          <w:sz w:val="24"/>
        </w:rPr>
        <w:t>和</w:t>
      </w:r>
      <w:r w:rsidR="003B404E" w:rsidRPr="00EE4FF1">
        <w:rPr>
          <w:rFonts w:hint="eastAsia"/>
          <w:bCs/>
          <w:sz w:val="24"/>
        </w:rPr>
        <w:t>人民币</w:t>
      </w:r>
      <w:r w:rsidR="003B404E" w:rsidRPr="00EE4FF1">
        <w:rPr>
          <w:bCs/>
          <w:sz w:val="24"/>
        </w:rPr>
        <w:t>合格境外机构投资者</w:t>
      </w:r>
      <w:r w:rsidR="004F6977" w:rsidRPr="00EE4FF1">
        <w:rPr>
          <w:bCs/>
          <w:sz w:val="24"/>
        </w:rPr>
        <w:t>以及法律法规或中国证监会允许购买证券投资基金的其他投资人的合称</w:t>
      </w:r>
    </w:p>
    <w:p w14:paraId="1DDD5245" w14:textId="7A6C5946" w:rsidR="004F6977" w:rsidRPr="00EE4FF1" w:rsidRDefault="00416CDF">
      <w:pPr>
        <w:spacing w:line="360" w:lineRule="auto"/>
        <w:ind w:firstLineChars="200" w:firstLine="480"/>
        <w:rPr>
          <w:bCs/>
          <w:sz w:val="24"/>
        </w:rPr>
      </w:pPr>
      <w:r w:rsidRPr="00EE4FF1">
        <w:rPr>
          <w:rFonts w:hint="eastAsia"/>
          <w:bCs/>
          <w:sz w:val="24"/>
        </w:rPr>
        <w:t>2</w:t>
      </w:r>
      <w:r>
        <w:rPr>
          <w:bCs/>
          <w:sz w:val="24"/>
        </w:rPr>
        <w:t>2</w:t>
      </w:r>
      <w:r w:rsidR="004F6977" w:rsidRPr="00EE4FF1">
        <w:rPr>
          <w:rFonts w:hint="eastAsia"/>
          <w:bCs/>
          <w:sz w:val="24"/>
        </w:rPr>
        <w:t>、</w:t>
      </w:r>
      <w:r w:rsidR="004F6977" w:rsidRPr="00EE4FF1">
        <w:rPr>
          <w:bCs/>
          <w:sz w:val="24"/>
        </w:rPr>
        <w:t>基金份额持有人：指依基金合同和招募说明书合法取得基金份额的投资人</w:t>
      </w:r>
    </w:p>
    <w:p w14:paraId="4EA9E7E0" w14:textId="7008A4F1" w:rsidR="00274966" w:rsidRPr="00EE4FF1" w:rsidRDefault="00416CDF">
      <w:pPr>
        <w:spacing w:line="360" w:lineRule="auto"/>
        <w:ind w:firstLineChars="200" w:firstLine="480"/>
        <w:rPr>
          <w:bCs/>
          <w:sz w:val="24"/>
        </w:rPr>
      </w:pPr>
      <w:r w:rsidRPr="00EE4FF1">
        <w:rPr>
          <w:bCs/>
          <w:sz w:val="24"/>
        </w:rPr>
        <w:t>2</w:t>
      </w:r>
      <w:r>
        <w:rPr>
          <w:bCs/>
          <w:sz w:val="24"/>
        </w:rPr>
        <w:t>3</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14:paraId="673148CD" w14:textId="7920B6F6" w:rsidR="00E85D7F" w:rsidRPr="00EE4FF1" w:rsidRDefault="00416CDF" w:rsidP="00B91AC6">
      <w:pPr>
        <w:spacing w:line="360" w:lineRule="auto"/>
        <w:ind w:firstLineChars="200" w:firstLine="480"/>
        <w:rPr>
          <w:bCs/>
          <w:sz w:val="24"/>
        </w:rPr>
      </w:pPr>
      <w:r w:rsidRPr="00EE4FF1">
        <w:rPr>
          <w:bCs/>
          <w:sz w:val="24"/>
        </w:rPr>
        <w:t>2</w:t>
      </w:r>
      <w:r>
        <w:rPr>
          <w:bCs/>
          <w:sz w:val="24"/>
        </w:rPr>
        <w:t>4</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14:paraId="68C2C4CD" w14:textId="6A522D71" w:rsidR="004F6977" w:rsidRPr="00EE4FF1" w:rsidRDefault="00416CDF">
      <w:pPr>
        <w:spacing w:line="360" w:lineRule="auto"/>
        <w:ind w:firstLineChars="200" w:firstLine="480"/>
        <w:rPr>
          <w:bCs/>
          <w:sz w:val="24"/>
        </w:rPr>
      </w:pPr>
      <w:r w:rsidRPr="00EE4FF1">
        <w:rPr>
          <w:bCs/>
          <w:sz w:val="24"/>
        </w:rPr>
        <w:t>2</w:t>
      </w:r>
      <w:r>
        <w:rPr>
          <w:bCs/>
          <w:sz w:val="24"/>
        </w:rPr>
        <w:t>5</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和办理非交易过户</w:t>
      </w:r>
      <w:r w:rsidR="004F6977" w:rsidRPr="00EE4FF1">
        <w:rPr>
          <w:bCs/>
          <w:sz w:val="24"/>
        </w:rPr>
        <w:t>等</w:t>
      </w:r>
    </w:p>
    <w:p w14:paraId="1304CEA2" w14:textId="1C9F54C6" w:rsidR="004F6977" w:rsidRPr="00EE4FF1" w:rsidRDefault="00416CDF" w:rsidP="00C446E4">
      <w:pPr>
        <w:spacing w:line="360" w:lineRule="auto"/>
        <w:ind w:firstLineChars="200" w:firstLine="480"/>
        <w:rPr>
          <w:bCs/>
          <w:sz w:val="24"/>
        </w:rPr>
      </w:pPr>
      <w:r w:rsidRPr="00EE4FF1">
        <w:rPr>
          <w:bCs/>
          <w:sz w:val="24"/>
        </w:rPr>
        <w:t>2</w:t>
      </w:r>
      <w:r>
        <w:rPr>
          <w:bCs/>
          <w:sz w:val="24"/>
        </w:rPr>
        <w:t>6</w:t>
      </w:r>
      <w:r w:rsidR="004F6977" w:rsidRPr="00EE4FF1">
        <w:rPr>
          <w:rFonts w:hint="eastAsia"/>
          <w:bCs/>
          <w:sz w:val="24"/>
        </w:rPr>
        <w:t>、</w:t>
      </w:r>
      <w:r w:rsidR="004F6977" w:rsidRPr="00EE4FF1">
        <w:rPr>
          <w:bCs/>
          <w:sz w:val="24"/>
        </w:rPr>
        <w:t>登记机构：指办理登记业务的机构。基金的登记机构为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14:paraId="3A77CE61" w14:textId="0C80BE62" w:rsidR="004F6977" w:rsidRPr="00EE4FF1" w:rsidRDefault="00416CDF">
      <w:pPr>
        <w:spacing w:line="360" w:lineRule="auto"/>
        <w:ind w:firstLineChars="200" w:firstLine="480"/>
        <w:rPr>
          <w:bCs/>
          <w:sz w:val="24"/>
        </w:rPr>
      </w:pPr>
      <w:r w:rsidRPr="00EE4FF1">
        <w:rPr>
          <w:bCs/>
          <w:sz w:val="24"/>
        </w:rPr>
        <w:t>2</w:t>
      </w:r>
      <w:r>
        <w:rPr>
          <w:bCs/>
          <w:sz w:val="24"/>
        </w:rPr>
        <w:t>7</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14:paraId="21353B8D" w14:textId="4214766A" w:rsidR="004F6977" w:rsidRPr="00EE4FF1" w:rsidRDefault="00416CDF">
      <w:pPr>
        <w:spacing w:line="360" w:lineRule="auto"/>
        <w:ind w:firstLineChars="200" w:firstLine="480"/>
        <w:rPr>
          <w:bCs/>
          <w:sz w:val="24"/>
        </w:rPr>
      </w:pPr>
      <w:r w:rsidRPr="00EE4FF1">
        <w:rPr>
          <w:rFonts w:hint="eastAsia"/>
          <w:bCs/>
          <w:sz w:val="24"/>
        </w:rPr>
        <w:t>2</w:t>
      </w:r>
      <w:r>
        <w:rPr>
          <w:bCs/>
          <w:sz w:val="24"/>
        </w:rPr>
        <w:t>8</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的基金份额变动及结余情况的账户</w:t>
      </w:r>
    </w:p>
    <w:p w14:paraId="123A61AC" w14:textId="260F9EEB" w:rsidR="004F6977" w:rsidRPr="00EE4FF1" w:rsidRDefault="00416CDF">
      <w:pPr>
        <w:spacing w:line="360" w:lineRule="auto"/>
        <w:ind w:firstLineChars="200" w:firstLine="480"/>
        <w:rPr>
          <w:bCs/>
          <w:sz w:val="24"/>
        </w:rPr>
      </w:pPr>
      <w:r w:rsidRPr="00EE4FF1">
        <w:rPr>
          <w:rFonts w:hint="eastAsia"/>
          <w:bCs/>
          <w:sz w:val="24"/>
        </w:rPr>
        <w:t>2</w:t>
      </w:r>
      <w:r>
        <w:rPr>
          <w:bCs/>
          <w:sz w:val="24"/>
        </w:rPr>
        <w:t>9</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14:paraId="64C1C7F8" w14:textId="4050721E" w:rsidR="004F6977" w:rsidRPr="00EE4FF1" w:rsidRDefault="00416CDF">
      <w:pPr>
        <w:spacing w:line="360" w:lineRule="auto"/>
        <w:ind w:firstLineChars="200" w:firstLine="480"/>
        <w:rPr>
          <w:bCs/>
          <w:sz w:val="24"/>
        </w:rPr>
      </w:pPr>
      <w:r>
        <w:rPr>
          <w:bCs/>
          <w:sz w:val="24"/>
        </w:rPr>
        <w:t>30</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14:paraId="79214FAE" w14:textId="6936AD15" w:rsidR="004F6977" w:rsidRPr="00EE4FF1" w:rsidRDefault="00416CDF">
      <w:pPr>
        <w:spacing w:line="360" w:lineRule="auto"/>
        <w:ind w:firstLineChars="200" w:firstLine="480"/>
        <w:rPr>
          <w:bCs/>
          <w:sz w:val="24"/>
        </w:rPr>
      </w:pPr>
      <w:r w:rsidRPr="00EE4FF1">
        <w:rPr>
          <w:rFonts w:hint="eastAsia"/>
          <w:bCs/>
          <w:sz w:val="24"/>
        </w:rPr>
        <w:t>3</w:t>
      </w:r>
      <w:r>
        <w:rPr>
          <w:bCs/>
          <w:sz w:val="24"/>
        </w:rPr>
        <w:t>1</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14:paraId="0DFAB735" w14:textId="719AE3B4" w:rsidR="004F6977" w:rsidRPr="00EE4FF1" w:rsidRDefault="00416CDF">
      <w:pPr>
        <w:spacing w:line="360" w:lineRule="auto"/>
        <w:ind w:firstLineChars="200" w:firstLine="480"/>
        <w:rPr>
          <w:bCs/>
          <w:sz w:val="24"/>
        </w:rPr>
      </w:pPr>
      <w:r w:rsidRPr="00EE4FF1">
        <w:rPr>
          <w:rFonts w:hint="eastAsia"/>
          <w:bCs/>
          <w:sz w:val="24"/>
        </w:rPr>
        <w:t>3</w:t>
      </w:r>
      <w:r>
        <w:rPr>
          <w:bCs/>
          <w:sz w:val="24"/>
        </w:rPr>
        <w:t>2</w:t>
      </w:r>
      <w:r w:rsidR="004F6977" w:rsidRPr="00EE4FF1">
        <w:rPr>
          <w:rFonts w:hint="eastAsia"/>
          <w:bCs/>
          <w:sz w:val="24"/>
        </w:rPr>
        <w:t>、</w:t>
      </w:r>
      <w:r w:rsidR="004F6977" w:rsidRPr="00EE4FF1">
        <w:rPr>
          <w:bCs/>
          <w:sz w:val="24"/>
        </w:rPr>
        <w:t>存续期：指基金合同生效至终止之间的不定期期限</w:t>
      </w:r>
    </w:p>
    <w:p w14:paraId="66531C6E" w14:textId="510326B1" w:rsidR="004F6977" w:rsidRPr="00EE4FF1" w:rsidRDefault="00416CDF">
      <w:pPr>
        <w:spacing w:line="360" w:lineRule="auto"/>
        <w:ind w:firstLineChars="200" w:firstLine="480"/>
        <w:rPr>
          <w:bCs/>
          <w:sz w:val="24"/>
        </w:rPr>
      </w:pPr>
      <w:r w:rsidRPr="00EE4FF1">
        <w:rPr>
          <w:bCs/>
          <w:sz w:val="24"/>
        </w:rPr>
        <w:t>3</w:t>
      </w:r>
      <w:r>
        <w:rPr>
          <w:bCs/>
          <w:sz w:val="24"/>
        </w:rPr>
        <w:t>3</w:t>
      </w:r>
      <w:r w:rsidR="004F6977" w:rsidRPr="00EE4FF1">
        <w:rPr>
          <w:rFonts w:hint="eastAsia"/>
          <w:bCs/>
          <w:sz w:val="24"/>
        </w:rPr>
        <w:t>、</w:t>
      </w:r>
      <w:r w:rsidR="004F6977" w:rsidRPr="00EE4FF1">
        <w:rPr>
          <w:bCs/>
          <w:sz w:val="24"/>
        </w:rPr>
        <w:t>工作日：指上海证券交易所、深圳证券交易所的正常交易日</w:t>
      </w:r>
    </w:p>
    <w:p w14:paraId="1D76A04C" w14:textId="1A158205" w:rsidR="004F6977" w:rsidRPr="00EE4FF1" w:rsidRDefault="00416CDF">
      <w:pPr>
        <w:spacing w:line="360" w:lineRule="auto"/>
        <w:ind w:firstLineChars="200" w:firstLine="480"/>
        <w:rPr>
          <w:bCs/>
          <w:sz w:val="24"/>
        </w:rPr>
      </w:pPr>
      <w:r w:rsidRPr="00EE4FF1">
        <w:rPr>
          <w:bCs/>
          <w:sz w:val="24"/>
        </w:rPr>
        <w:t>3</w:t>
      </w:r>
      <w:r>
        <w:rPr>
          <w:bCs/>
          <w:sz w:val="24"/>
        </w:rPr>
        <w:t>4</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14:paraId="6AF05282" w14:textId="48544EA2" w:rsidR="004F6977" w:rsidRPr="00EE4FF1" w:rsidRDefault="00416CDF">
      <w:pPr>
        <w:spacing w:line="360" w:lineRule="auto"/>
        <w:ind w:firstLineChars="200" w:firstLine="480"/>
        <w:rPr>
          <w:bCs/>
          <w:sz w:val="24"/>
        </w:rPr>
      </w:pPr>
      <w:r w:rsidRPr="00EE4FF1">
        <w:rPr>
          <w:bCs/>
          <w:sz w:val="24"/>
        </w:rPr>
        <w:t>3</w:t>
      </w:r>
      <w:r>
        <w:rPr>
          <w:bCs/>
          <w:sz w:val="24"/>
        </w:rPr>
        <w:t>5</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r w:rsidR="004F6977" w:rsidRPr="00EE4FF1">
        <w:rPr>
          <w:bCs/>
          <w:sz w:val="24"/>
        </w:rPr>
        <w:t>个工作日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14:paraId="209A2955" w14:textId="3672BBB8" w:rsidR="004F6977" w:rsidRPr="00EE4FF1" w:rsidRDefault="00416CDF">
      <w:pPr>
        <w:spacing w:line="360" w:lineRule="auto"/>
        <w:ind w:firstLineChars="200" w:firstLine="480"/>
        <w:rPr>
          <w:bCs/>
          <w:sz w:val="24"/>
        </w:rPr>
      </w:pPr>
      <w:r w:rsidRPr="00EE4FF1">
        <w:rPr>
          <w:bCs/>
          <w:sz w:val="24"/>
        </w:rPr>
        <w:t>3</w:t>
      </w:r>
      <w:r>
        <w:rPr>
          <w:bCs/>
          <w:sz w:val="24"/>
        </w:rPr>
        <w:t>6</w:t>
      </w:r>
      <w:r w:rsidR="004F6977" w:rsidRPr="00EE4FF1">
        <w:rPr>
          <w:rFonts w:hint="eastAsia"/>
          <w:bCs/>
          <w:sz w:val="24"/>
        </w:rPr>
        <w:t>、</w:t>
      </w:r>
      <w:r w:rsidR="004F6977" w:rsidRPr="00EE4FF1">
        <w:rPr>
          <w:bCs/>
          <w:sz w:val="24"/>
        </w:rPr>
        <w:t>开放日：指为投资人办理基金份额申购、赎回或其他业务的工作日</w:t>
      </w:r>
    </w:p>
    <w:p w14:paraId="55306F21" w14:textId="730D6E37" w:rsidR="004F6977" w:rsidRPr="00EE4FF1" w:rsidRDefault="00416CDF">
      <w:pPr>
        <w:spacing w:line="360" w:lineRule="auto"/>
        <w:ind w:firstLineChars="200" w:firstLine="480"/>
        <w:rPr>
          <w:bCs/>
          <w:sz w:val="24"/>
        </w:rPr>
      </w:pPr>
      <w:r w:rsidRPr="00EE4FF1">
        <w:rPr>
          <w:bCs/>
          <w:sz w:val="24"/>
        </w:rPr>
        <w:t>3</w:t>
      </w:r>
      <w:r>
        <w:rPr>
          <w:bCs/>
          <w:sz w:val="24"/>
        </w:rPr>
        <w:t>7</w:t>
      </w:r>
      <w:r w:rsidR="004F6977" w:rsidRPr="00EE4FF1">
        <w:rPr>
          <w:rFonts w:hint="eastAsia"/>
          <w:bCs/>
          <w:sz w:val="24"/>
        </w:rPr>
        <w:t>、</w:t>
      </w:r>
      <w:r w:rsidR="004F6977" w:rsidRPr="00EE4FF1">
        <w:rPr>
          <w:bCs/>
          <w:sz w:val="24"/>
        </w:rPr>
        <w:t>开放时间：指开放日基金接受申购、赎回或其他交易的时间段</w:t>
      </w:r>
    </w:p>
    <w:p w14:paraId="3E24293E" w14:textId="654A341B" w:rsidR="004F6977" w:rsidRPr="00EE4FF1" w:rsidRDefault="00416CDF">
      <w:pPr>
        <w:spacing w:line="360" w:lineRule="auto"/>
        <w:ind w:firstLineChars="200" w:firstLine="480"/>
        <w:rPr>
          <w:bCs/>
          <w:sz w:val="24"/>
        </w:rPr>
      </w:pPr>
      <w:r w:rsidRPr="00EE4FF1">
        <w:rPr>
          <w:rFonts w:hint="eastAsia"/>
          <w:bCs/>
          <w:sz w:val="24"/>
        </w:rPr>
        <w:t>3</w:t>
      </w:r>
      <w:r>
        <w:rPr>
          <w:bCs/>
          <w:sz w:val="24"/>
        </w:rPr>
        <w:t>8</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14:paraId="0C4F0AB7" w14:textId="6ABDE106" w:rsidR="004F6977" w:rsidRPr="00EE4FF1" w:rsidRDefault="00416CDF">
      <w:pPr>
        <w:spacing w:line="360" w:lineRule="auto"/>
        <w:ind w:firstLineChars="200" w:firstLine="480"/>
        <w:rPr>
          <w:bCs/>
          <w:sz w:val="24"/>
        </w:rPr>
      </w:pPr>
      <w:r w:rsidRPr="00EE4FF1">
        <w:rPr>
          <w:rFonts w:hint="eastAsia"/>
          <w:bCs/>
          <w:sz w:val="24"/>
        </w:rPr>
        <w:t>3</w:t>
      </w:r>
      <w:r>
        <w:rPr>
          <w:bCs/>
          <w:sz w:val="24"/>
        </w:rPr>
        <w:t>9</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14:paraId="4F5AC421" w14:textId="116E8EA1" w:rsidR="004F6977" w:rsidRPr="00EE4FF1" w:rsidRDefault="00416CDF">
      <w:pPr>
        <w:spacing w:line="360" w:lineRule="auto"/>
        <w:ind w:firstLineChars="200" w:firstLine="480"/>
        <w:rPr>
          <w:bCs/>
          <w:sz w:val="24"/>
        </w:rPr>
      </w:pPr>
      <w:r>
        <w:rPr>
          <w:bCs/>
          <w:sz w:val="24"/>
        </w:rPr>
        <w:t>40</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14:paraId="682301EC" w14:textId="59627C18" w:rsidR="004F6977" w:rsidRPr="00EE4FF1" w:rsidRDefault="00416CDF">
      <w:pPr>
        <w:spacing w:line="360" w:lineRule="auto"/>
        <w:ind w:firstLineChars="200" w:firstLine="480"/>
        <w:rPr>
          <w:bCs/>
          <w:sz w:val="24"/>
        </w:rPr>
      </w:pPr>
      <w:r w:rsidRPr="00EE4FF1">
        <w:rPr>
          <w:rFonts w:hint="eastAsia"/>
          <w:bCs/>
          <w:sz w:val="24"/>
        </w:rPr>
        <w:t>4</w:t>
      </w:r>
      <w:r>
        <w:rPr>
          <w:bCs/>
          <w:sz w:val="24"/>
        </w:rPr>
        <w:t>1</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14:paraId="220DB612" w14:textId="323F9B1B" w:rsidR="004F6977" w:rsidRPr="00EE4FF1" w:rsidRDefault="00416CDF">
      <w:pPr>
        <w:spacing w:line="360" w:lineRule="auto"/>
        <w:ind w:firstLineChars="200" w:firstLine="480"/>
        <w:rPr>
          <w:bCs/>
          <w:sz w:val="24"/>
        </w:rPr>
      </w:pPr>
      <w:r w:rsidRPr="00EE4FF1">
        <w:rPr>
          <w:rFonts w:hint="eastAsia"/>
          <w:bCs/>
          <w:sz w:val="24"/>
        </w:rPr>
        <w:t>4</w:t>
      </w:r>
      <w:r>
        <w:rPr>
          <w:bCs/>
          <w:sz w:val="24"/>
        </w:rPr>
        <w:t>2</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30E8345" w14:textId="009B167F" w:rsidR="004F6977" w:rsidRPr="00EE4FF1" w:rsidRDefault="00416CDF">
      <w:pPr>
        <w:spacing w:line="360" w:lineRule="auto"/>
        <w:ind w:firstLineChars="200" w:firstLine="480"/>
        <w:rPr>
          <w:bCs/>
          <w:sz w:val="24"/>
        </w:rPr>
      </w:pPr>
      <w:r w:rsidRPr="00EE4FF1">
        <w:rPr>
          <w:bCs/>
          <w:sz w:val="24"/>
        </w:rPr>
        <w:t>4</w:t>
      </w:r>
      <w:r>
        <w:rPr>
          <w:bCs/>
          <w:sz w:val="24"/>
        </w:rPr>
        <w:t>3</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14:paraId="5ECEA06B" w14:textId="10D6B209" w:rsidR="004F6977" w:rsidRPr="00EE4FF1" w:rsidRDefault="00416CDF">
      <w:pPr>
        <w:spacing w:line="360" w:lineRule="auto"/>
        <w:ind w:firstLineChars="200" w:firstLine="480"/>
        <w:rPr>
          <w:bCs/>
          <w:sz w:val="24"/>
        </w:rPr>
      </w:pPr>
      <w:r w:rsidRPr="00EE4FF1">
        <w:rPr>
          <w:bCs/>
          <w:sz w:val="24"/>
        </w:rPr>
        <w:t>4</w:t>
      </w:r>
      <w:r>
        <w:rPr>
          <w:bCs/>
          <w:sz w:val="24"/>
        </w:rPr>
        <w:t>4</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14:paraId="37ED051C" w14:textId="0EBF5B46" w:rsidR="004F6977" w:rsidRPr="00EE4FF1" w:rsidRDefault="00416CDF">
      <w:pPr>
        <w:spacing w:line="360" w:lineRule="auto"/>
        <w:ind w:firstLineChars="200" w:firstLine="480"/>
        <w:rPr>
          <w:bCs/>
          <w:sz w:val="24"/>
        </w:rPr>
      </w:pPr>
      <w:r w:rsidRPr="00EE4FF1">
        <w:rPr>
          <w:bCs/>
          <w:sz w:val="24"/>
        </w:rPr>
        <w:t>4</w:t>
      </w:r>
      <w:r>
        <w:rPr>
          <w:bCs/>
          <w:sz w:val="24"/>
        </w:rPr>
        <w:t>5</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14:paraId="1AE9E4A8" w14:textId="2656F45B" w:rsidR="004F6977" w:rsidRPr="00EE4FF1" w:rsidRDefault="00416CDF">
      <w:pPr>
        <w:spacing w:line="360" w:lineRule="auto"/>
        <w:ind w:firstLineChars="200" w:firstLine="480"/>
        <w:rPr>
          <w:bCs/>
          <w:sz w:val="24"/>
        </w:rPr>
      </w:pPr>
      <w:r w:rsidRPr="00EE4FF1">
        <w:rPr>
          <w:bCs/>
          <w:sz w:val="24"/>
        </w:rPr>
        <w:t>4</w:t>
      </w:r>
      <w:r>
        <w:rPr>
          <w:bCs/>
          <w:sz w:val="24"/>
        </w:rPr>
        <w:t>6</w:t>
      </w:r>
      <w:r w:rsidR="004F6977" w:rsidRPr="00EE4FF1">
        <w:rPr>
          <w:rFonts w:hint="eastAsia"/>
          <w:bCs/>
          <w:sz w:val="24"/>
        </w:rPr>
        <w:t>、</w:t>
      </w:r>
      <w:r w:rsidR="004F6977" w:rsidRPr="00EE4FF1">
        <w:rPr>
          <w:bCs/>
          <w:sz w:val="24"/>
        </w:rPr>
        <w:t>元：指人民币元</w:t>
      </w:r>
    </w:p>
    <w:p w14:paraId="19F5C093" w14:textId="38416484" w:rsidR="004F6977" w:rsidRPr="00EE4FF1" w:rsidRDefault="00416CDF">
      <w:pPr>
        <w:spacing w:line="360" w:lineRule="auto"/>
        <w:ind w:firstLineChars="200" w:firstLine="480"/>
        <w:rPr>
          <w:bCs/>
          <w:sz w:val="24"/>
        </w:rPr>
      </w:pPr>
      <w:r w:rsidRPr="00EE4FF1">
        <w:rPr>
          <w:bCs/>
          <w:sz w:val="24"/>
        </w:rPr>
        <w:t>4</w:t>
      </w:r>
      <w:r>
        <w:rPr>
          <w:bCs/>
          <w:sz w:val="24"/>
        </w:rPr>
        <w:t>7</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14:paraId="03E97C15" w14:textId="3FB9E89B" w:rsidR="004F6977" w:rsidRPr="00EE4FF1" w:rsidRDefault="00416CDF">
      <w:pPr>
        <w:spacing w:line="360" w:lineRule="auto"/>
        <w:ind w:firstLineChars="200" w:firstLine="480"/>
        <w:rPr>
          <w:bCs/>
          <w:sz w:val="24"/>
        </w:rPr>
      </w:pPr>
      <w:r w:rsidRPr="00EE4FF1">
        <w:rPr>
          <w:rFonts w:hint="eastAsia"/>
          <w:bCs/>
          <w:sz w:val="24"/>
        </w:rPr>
        <w:t>4</w:t>
      </w:r>
      <w:r>
        <w:rPr>
          <w:bCs/>
          <w:sz w:val="24"/>
        </w:rPr>
        <w:t>8</w:t>
      </w:r>
      <w:r w:rsidR="004F6977" w:rsidRPr="00EE4FF1">
        <w:rPr>
          <w:rFonts w:hint="eastAsia"/>
          <w:bCs/>
          <w:sz w:val="24"/>
        </w:rPr>
        <w:t>、摊余成本法：指</w:t>
      </w:r>
      <w:r w:rsidR="00D7768B">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D7768B">
        <w:rPr>
          <w:rFonts w:hint="eastAsia"/>
          <w:bCs/>
          <w:sz w:val="24"/>
        </w:rPr>
        <w:t>法</w:t>
      </w:r>
      <w:r w:rsidR="004F6977" w:rsidRPr="00EE4FF1">
        <w:rPr>
          <w:rFonts w:hint="eastAsia"/>
          <w:bCs/>
          <w:sz w:val="24"/>
        </w:rPr>
        <w:t>摊销，每日计提损益</w:t>
      </w:r>
    </w:p>
    <w:p w14:paraId="2F49D958" w14:textId="5A1D552E" w:rsidR="004F6977" w:rsidRPr="00EE4FF1" w:rsidRDefault="00416CDF">
      <w:pPr>
        <w:spacing w:line="360" w:lineRule="auto"/>
        <w:ind w:firstLineChars="200" w:firstLine="480"/>
        <w:rPr>
          <w:bCs/>
          <w:sz w:val="24"/>
        </w:rPr>
      </w:pPr>
      <w:r w:rsidRPr="00EE4FF1">
        <w:rPr>
          <w:rFonts w:hint="eastAsia"/>
          <w:bCs/>
          <w:sz w:val="24"/>
        </w:rPr>
        <w:t>4</w:t>
      </w:r>
      <w:r>
        <w:rPr>
          <w:bCs/>
          <w:sz w:val="24"/>
        </w:rPr>
        <w:t>9</w:t>
      </w:r>
      <w:r w:rsidR="004F6977" w:rsidRPr="00EE4FF1">
        <w:rPr>
          <w:rFonts w:hint="eastAsia"/>
          <w:bCs/>
          <w:sz w:val="24"/>
        </w:rPr>
        <w:t>、每万份基金已实现收益：指按照相关法规计算的每万份基金份额的日已实现收益</w:t>
      </w:r>
    </w:p>
    <w:p w14:paraId="3F23C2C9" w14:textId="32599B81" w:rsidR="004F6977" w:rsidRPr="00EE4FF1" w:rsidRDefault="00416CDF">
      <w:pPr>
        <w:spacing w:line="360" w:lineRule="auto"/>
        <w:ind w:firstLineChars="200" w:firstLine="480"/>
        <w:rPr>
          <w:bCs/>
          <w:sz w:val="24"/>
        </w:rPr>
      </w:pPr>
      <w:r>
        <w:rPr>
          <w:bCs/>
          <w:sz w:val="24"/>
        </w:rPr>
        <w:t>50</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收益所折算的年资产收益率</w:t>
      </w:r>
    </w:p>
    <w:p w14:paraId="59F46D3D" w14:textId="32AF7CE1" w:rsidR="004F6977" w:rsidRDefault="00416CDF">
      <w:pPr>
        <w:spacing w:line="360" w:lineRule="auto"/>
        <w:ind w:firstLineChars="200" w:firstLine="480"/>
        <w:rPr>
          <w:bCs/>
          <w:sz w:val="24"/>
        </w:rPr>
      </w:pPr>
      <w:r w:rsidRPr="00EE4FF1">
        <w:rPr>
          <w:rFonts w:hint="eastAsia"/>
          <w:bCs/>
          <w:sz w:val="24"/>
        </w:rPr>
        <w:t>5</w:t>
      </w:r>
      <w:r>
        <w:rPr>
          <w:bCs/>
          <w:sz w:val="24"/>
        </w:rPr>
        <w:t>1</w:t>
      </w:r>
      <w:r w:rsidR="004F6977" w:rsidRPr="00EE4FF1">
        <w:rPr>
          <w:rFonts w:hint="eastAsia"/>
          <w:bCs/>
          <w:sz w:val="24"/>
        </w:rPr>
        <w:t>、销售服务费：指本基金用于持续销售和服务基金份额持有人的费用，该笔费用从基金财产中扣除，属于基金的营运费用</w:t>
      </w:r>
    </w:p>
    <w:p w14:paraId="09E5FBB7" w14:textId="1156957D" w:rsidR="008A5353" w:rsidRPr="008A5353" w:rsidRDefault="00416CDF" w:rsidP="008A5353">
      <w:pPr>
        <w:spacing w:line="360" w:lineRule="auto"/>
        <w:ind w:firstLineChars="200" w:firstLine="480"/>
        <w:rPr>
          <w:bCs/>
          <w:sz w:val="24"/>
        </w:rPr>
      </w:pPr>
      <w:r>
        <w:rPr>
          <w:bCs/>
          <w:sz w:val="24"/>
        </w:rPr>
        <w:t>52</w:t>
      </w:r>
      <w:r w:rsidR="008A5353" w:rsidRPr="008A5353">
        <w:rPr>
          <w:rFonts w:hint="eastAsia"/>
          <w:bCs/>
          <w:sz w:val="24"/>
        </w:rPr>
        <w:t>、基金份额分类：本基金分设两类基金份额：</w:t>
      </w:r>
      <w:r w:rsidR="008A5353" w:rsidRPr="008A5353">
        <w:rPr>
          <w:rFonts w:hint="eastAsia"/>
          <w:bCs/>
          <w:sz w:val="24"/>
        </w:rPr>
        <w:t>A</w:t>
      </w:r>
      <w:r w:rsidR="008A5353" w:rsidRPr="008A5353">
        <w:rPr>
          <w:rFonts w:hint="eastAsia"/>
          <w:bCs/>
          <w:sz w:val="24"/>
        </w:rPr>
        <w:t>类基金份额和</w:t>
      </w:r>
      <w:r w:rsidR="00FE6E4E">
        <w:rPr>
          <w:bCs/>
          <w:sz w:val="24"/>
        </w:rPr>
        <w:t>E</w:t>
      </w:r>
      <w:r w:rsidR="008A5353" w:rsidRPr="008A5353">
        <w:rPr>
          <w:rFonts w:hint="eastAsia"/>
          <w:bCs/>
          <w:sz w:val="24"/>
        </w:rPr>
        <w:t>类基金份额。两类基金份额分设不同的基金代码，</w:t>
      </w:r>
      <w:r w:rsidR="008A5353" w:rsidRPr="00AE1ADC">
        <w:rPr>
          <w:rFonts w:hint="eastAsia"/>
          <w:bCs/>
          <w:sz w:val="24"/>
        </w:rPr>
        <w:t>收取不同的销售服务费</w:t>
      </w:r>
      <w:r w:rsidR="008A5353" w:rsidRPr="008A5353">
        <w:rPr>
          <w:rFonts w:hint="eastAsia"/>
          <w:bCs/>
          <w:sz w:val="24"/>
        </w:rPr>
        <w:t>并分别公布每万份基金已实现收益和</w:t>
      </w:r>
      <w:r w:rsidR="008A5353" w:rsidRPr="008A5353">
        <w:rPr>
          <w:rFonts w:hint="eastAsia"/>
          <w:bCs/>
          <w:sz w:val="24"/>
        </w:rPr>
        <w:t>7</w:t>
      </w:r>
      <w:r w:rsidR="008A5353" w:rsidRPr="008A5353">
        <w:rPr>
          <w:rFonts w:hint="eastAsia"/>
          <w:bCs/>
          <w:sz w:val="24"/>
        </w:rPr>
        <w:t>日年化收益率</w:t>
      </w:r>
    </w:p>
    <w:p w14:paraId="56F65ED7" w14:textId="41B19668" w:rsidR="008A5353" w:rsidRPr="008A5353" w:rsidRDefault="00416CDF" w:rsidP="008A5353">
      <w:pPr>
        <w:spacing w:line="360" w:lineRule="auto"/>
        <w:ind w:firstLineChars="200" w:firstLine="480"/>
        <w:rPr>
          <w:bCs/>
          <w:sz w:val="24"/>
        </w:rPr>
      </w:pPr>
      <w:r>
        <w:rPr>
          <w:rFonts w:hint="eastAsia"/>
          <w:bCs/>
          <w:sz w:val="24"/>
        </w:rPr>
        <w:t>5</w:t>
      </w:r>
      <w:r>
        <w:rPr>
          <w:bCs/>
          <w:sz w:val="24"/>
        </w:rPr>
        <w:t>3</w:t>
      </w:r>
      <w:r w:rsidR="008A5353" w:rsidRPr="008A5353">
        <w:rPr>
          <w:rFonts w:hint="eastAsia"/>
          <w:bCs/>
          <w:sz w:val="24"/>
        </w:rPr>
        <w:t>、</w:t>
      </w:r>
      <w:r w:rsidR="008A5353" w:rsidRPr="008A5353">
        <w:rPr>
          <w:rFonts w:hint="eastAsia"/>
          <w:bCs/>
          <w:sz w:val="24"/>
        </w:rPr>
        <w:t>A</w:t>
      </w:r>
      <w:r w:rsidR="008A5353" w:rsidRPr="008A5353">
        <w:rPr>
          <w:rFonts w:hint="eastAsia"/>
          <w:bCs/>
          <w:sz w:val="24"/>
        </w:rPr>
        <w:t>类基金份额：指按照</w:t>
      </w:r>
      <w:r w:rsidR="00FE6E4E">
        <w:rPr>
          <w:bCs/>
          <w:sz w:val="24"/>
        </w:rPr>
        <w:t>0.25</w:t>
      </w:r>
      <w:r w:rsidR="008A5353" w:rsidRPr="008A5353">
        <w:rPr>
          <w:rFonts w:hint="eastAsia"/>
          <w:bCs/>
          <w:sz w:val="24"/>
        </w:rPr>
        <w:t>%</w:t>
      </w:r>
      <w:r w:rsidR="008A5353" w:rsidRPr="008A5353">
        <w:rPr>
          <w:rFonts w:hint="eastAsia"/>
          <w:bCs/>
          <w:sz w:val="24"/>
        </w:rPr>
        <w:t>年费率计提销售服务费的基金份额类别</w:t>
      </w:r>
    </w:p>
    <w:p w14:paraId="714CAF20" w14:textId="54E3DDE2" w:rsidR="008A5353" w:rsidRPr="00EE4FF1" w:rsidRDefault="00416CDF" w:rsidP="008A5353">
      <w:pPr>
        <w:spacing w:line="360" w:lineRule="auto"/>
        <w:ind w:firstLineChars="200" w:firstLine="480"/>
        <w:rPr>
          <w:bCs/>
          <w:sz w:val="24"/>
        </w:rPr>
      </w:pPr>
      <w:r>
        <w:rPr>
          <w:rFonts w:hint="eastAsia"/>
          <w:bCs/>
          <w:sz w:val="24"/>
        </w:rPr>
        <w:t>5</w:t>
      </w:r>
      <w:r>
        <w:rPr>
          <w:bCs/>
          <w:sz w:val="24"/>
        </w:rPr>
        <w:t>4</w:t>
      </w:r>
      <w:r w:rsidR="008A5353" w:rsidRPr="008A5353">
        <w:rPr>
          <w:rFonts w:hint="eastAsia"/>
          <w:bCs/>
          <w:sz w:val="24"/>
        </w:rPr>
        <w:t>、</w:t>
      </w:r>
      <w:r w:rsidR="00FE6E4E">
        <w:rPr>
          <w:bCs/>
          <w:sz w:val="24"/>
        </w:rPr>
        <w:t>E</w:t>
      </w:r>
      <w:r w:rsidR="008A5353" w:rsidRPr="008A5353">
        <w:rPr>
          <w:rFonts w:hint="eastAsia"/>
          <w:bCs/>
          <w:sz w:val="24"/>
        </w:rPr>
        <w:t>类基金份额：指按照</w:t>
      </w:r>
      <w:r w:rsidR="00AE1ADC">
        <w:rPr>
          <w:bCs/>
          <w:sz w:val="24"/>
        </w:rPr>
        <w:t>0.01</w:t>
      </w:r>
      <w:r w:rsidR="008A5353" w:rsidRPr="00AE1ADC">
        <w:rPr>
          <w:bCs/>
          <w:sz w:val="24"/>
        </w:rPr>
        <w:t>%</w:t>
      </w:r>
      <w:r w:rsidR="008A5353" w:rsidRPr="00AE1ADC">
        <w:rPr>
          <w:rFonts w:hint="eastAsia"/>
          <w:bCs/>
          <w:sz w:val="24"/>
        </w:rPr>
        <w:t>年费率</w:t>
      </w:r>
      <w:r w:rsidR="008A5353" w:rsidRPr="008A5353">
        <w:rPr>
          <w:rFonts w:hint="eastAsia"/>
          <w:bCs/>
          <w:sz w:val="24"/>
        </w:rPr>
        <w:t>计提销售服务费的基金份额类别</w:t>
      </w:r>
    </w:p>
    <w:p w14:paraId="110F9D4C" w14:textId="3216A4AD" w:rsidR="004F6977" w:rsidRPr="00EE4FF1" w:rsidRDefault="00416CDF">
      <w:pPr>
        <w:spacing w:line="360" w:lineRule="auto"/>
        <w:ind w:firstLineChars="200" w:firstLine="480"/>
        <w:rPr>
          <w:bCs/>
          <w:sz w:val="24"/>
        </w:rPr>
      </w:pPr>
      <w:r w:rsidRPr="00EE4FF1">
        <w:rPr>
          <w:rFonts w:hint="eastAsia"/>
          <w:bCs/>
          <w:sz w:val="24"/>
        </w:rPr>
        <w:t>5</w:t>
      </w:r>
      <w:r>
        <w:rPr>
          <w:bCs/>
          <w:sz w:val="24"/>
        </w:rPr>
        <w:t>5</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14:paraId="1F1221D0" w14:textId="1E739B05" w:rsidR="004F6977" w:rsidRPr="00EE4FF1" w:rsidRDefault="00416CDF">
      <w:pPr>
        <w:spacing w:line="360" w:lineRule="auto"/>
        <w:ind w:firstLineChars="200" w:firstLine="480"/>
        <w:rPr>
          <w:bCs/>
          <w:sz w:val="24"/>
        </w:rPr>
      </w:pPr>
      <w:r w:rsidRPr="00EE4FF1">
        <w:rPr>
          <w:rFonts w:hint="eastAsia"/>
          <w:bCs/>
          <w:sz w:val="24"/>
        </w:rPr>
        <w:t>5</w:t>
      </w:r>
      <w:r>
        <w:rPr>
          <w:bCs/>
          <w:sz w:val="24"/>
        </w:rPr>
        <w:t>6</w:t>
      </w:r>
      <w:r w:rsidR="004F6977" w:rsidRPr="00EE4FF1">
        <w:rPr>
          <w:rFonts w:hint="eastAsia"/>
          <w:bCs/>
          <w:sz w:val="24"/>
        </w:rPr>
        <w:t>、</w:t>
      </w:r>
      <w:r w:rsidR="004F6977" w:rsidRPr="00EE4FF1">
        <w:rPr>
          <w:bCs/>
          <w:sz w:val="24"/>
        </w:rPr>
        <w:t>基金资产净值：指基金资产总值减去基金负债后的价值</w:t>
      </w:r>
    </w:p>
    <w:p w14:paraId="15A7DAB1" w14:textId="57BBCC56" w:rsidR="004F6977" w:rsidRPr="00EE4FF1" w:rsidRDefault="00416CDF">
      <w:pPr>
        <w:spacing w:line="360" w:lineRule="auto"/>
        <w:ind w:firstLineChars="200" w:firstLine="480"/>
        <w:rPr>
          <w:bCs/>
          <w:sz w:val="24"/>
        </w:rPr>
      </w:pPr>
      <w:r w:rsidRPr="00EE4FF1">
        <w:rPr>
          <w:rFonts w:hint="eastAsia"/>
          <w:bCs/>
          <w:sz w:val="24"/>
        </w:rPr>
        <w:t>5</w:t>
      </w:r>
      <w:r>
        <w:rPr>
          <w:bCs/>
          <w:sz w:val="24"/>
        </w:rPr>
        <w:t>7</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14:paraId="637D7FA1" w14:textId="02F3DBE1" w:rsidR="004F6977" w:rsidRPr="00EE4FF1" w:rsidRDefault="00416CDF">
      <w:pPr>
        <w:spacing w:line="360" w:lineRule="auto"/>
        <w:ind w:firstLineChars="200" w:firstLine="480"/>
        <w:rPr>
          <w:bCs/>
          <w:sz w:val="24"/>
        </w:rPr>
      </w:pPr>
      <w:r w:rsidRPr="00EE4FF1">
        <w:rPr>
          <w:rFonts w:hint="eastAsia"/>
          <w:bCs/>
          <w:sz w:val="24"/>
        </w:rPr>
        <w:t>5</w:t>
      </w:r>
      <w:r>
        <w:rPr>
          <w:bCs/>
          <w:sz w:val="24"/>
        </w:rPr>
        <w:t>8</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各类基金份额的</w:t>
      </w:r>
      <w:r w:rsidR="004F6977" w:rsidRPr="00EE4FF1">
        <w:rPr>
          <w:bCs/>
          <w:sz w:val="24"/>
        </w:rPr>
        <w:t>基金资产净值</w:t>
      </w:r>
      <w:r w:rsidR="00EE707B" w:rsidRPr="00EE4FF1">
        <w:rPr>
          <w:rFonts w:hint="eastAsia"/>
          <w:bCs/>
          <w:sz w:val="24"/>
        </w:rPr>
        <w:t>、每万份基金已实现收益和</w:t>
      </w:r>
      <w:r w:rsidR="00EE707B" w:rsidRPr="00EE4FF1">
        <w:rPr>
          <w:rFonts w:hint="eastAsia"/>
          <w:bCs/>
          <w:sz w:val="24"/>
        </w:rPr>
        <w:t>7</w:t>
      </w:r>
      <w:r w:rsidR="00EE707B" w:rsidRPr="00EE4FF1">
        <w:rPr>
          <w:rFonts w:hint="eastAsia"/>
          <w:bCs/>
          <w:sz w:val="24"/>
        </w:rPr>
        <w:t>日年化收益率</w:t>
      </w:r>
      <w:r w:rsidR="004F6977" w:rsidRPr="00EE4FF1">
        <w:rPr>
          <w:bCs/>
          <w:sz w:val="24"/>
        </w:rPr>
        <w:t>的过程</w:t>
      </w:r>
    </w:p>
    <w:p w14:paraId="692A64A1" w14:textId="6503EB86" w:rsidR="00416CDF" w:rsidRDefault="00416CDF">
      <w:pPr>
        <w:spacing w:line="360" w:lineRule="auto"/>
        <w:ind w:firstLineChars="200" w:firstLine="480"/>
        <w:rPr>
          <w:bCs/>
          <w:sz w:val="24"/>
        </w:rPr>
      </w:pPr>
      <w:r w:rsidRPr="00416CDF">
        <w:rPr>
          <w:rFonts w:hint="eastAsia"/>
          <w:bCs/>
          <w:sz w:val="24"/>
        </w:rPr>
        <w:t>5</w:t>
      </w:r>
      <w:r>
        <w:rPr>
          <w:bCs/>
          <w:sz w:val="24"/>
        </w:rPr>
        <w:t>9</w:t>
      </w:r>
      <w:r w:rsidRPr="00416CDF">
        <w:rPr>
          <w:rFonts w:hint="eastAsia"/>
          <w:bCs/>
          <w:sz w:val="24"/>
        </w:rPr>
        <w:t>、流动性受限资产：指由于法律法规、监管、合同或操作障碍等原因无法以合理价格予以变现的资产，包括但不限于到期日在</w:t>
      </w:r>
      <w:r w:rsidRPr="00416CDF">
        <w:rPr>
          <w:rFonts w:hint="eastAsia"/>
          <w:bCs/>
          <w:sz w:val="24"/>
        </w:rPr>
        <w:t>10</w:t>
      </w:r>
      <w:r w:rsidRPr="00416CD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609640B1" w14:textId="1FF6AAC4" w:rsidR="004F6977" w:rsidRPr="00EE4FF1" w:rsidRDefault="00416CDF">
      <w:pPr>
        <w:spacing w:line="360" w:lineRule="auto"/>
        <w:ind w:firstLineChars="200" w:firstLine="480"/>
        <w:rPr>
          <w:bCs/>
          <w:sz w:val="24"/>
        </w:rPr>
      </w:pPr>
      <w:r>
        <w:rPr>
          <w:bCs/>
          <w:sz w:val="24"/>
        </w:rPr>
        <w:t>60</w:t>
      </w:r>
      <w:r w:rsidR="004F6977" w:rsidRPr="00EE4FF1">
        <w:rPr>
          <w:rFonts w:hint="eastAsia"/>
          <w:bCs/>
          <w:sz w:val="24"/>
        </w:rPr>
        <w:t>、</w:t>
      </w:r>
      <w:r w:rsidR="004F6977" w:rsidRPr="00EE4FF1">
        <w:rPr>
          <w:bCs/>
          <w:sz w:val="24"/>
        </w:rPr>
        <w:t>指定媒</w:t>
      </w:r>
      <w:r w:rsidR="003B404E" w:rsidRPr="00EE4FF1">
        <w:rPr>
          <w:bCs/>
          <w:sz w:val="24"/>
        </w:rPr>
        <w:t>介</w:t>
      </w:r>
      <w:r w:rsidR="004F6977" w:rsidRPr="00EE4FF1">
        <w:rPr>
          <w:bCs/>
          <w:sz w:val="24"/>
        </w:rPr>
        <w:t>：指中国证监会指定的用以进行信息披露的报刊、互联网网站及其他媒</w:t>
      </w:r>
      <w:r w:rsidR="003B404E" w:rsidRPr="00EE4FF1">
        <w:rPr>
          <w:bCs/>
          <w:sz w:val="24"/>
        </w:rPr>
        <w:t>介</w:t>
      </w:r>
    </w:p>
    <w:p w14:paraId="7F3CB424" w14:textId="459602DC" w:rsidR="004F6977" w:rsidRPr="00EE4FF1" w:rsidRDefault="00416CDF">
      <w:pPr>
        <w:spacing w:line="360" w:lineRule="auto"/>
        <w:ind w:firstLineChars="200" w:firstLine="480"/>
        <w:rPr>
          <w:bCs/>
          <w:sz w:val="24"/>
        </w:rPr>
      </w:pPr>
      <w:r>
        <w:rPr>
          <w:bCs/>
          <w:sz w:val="24"/>
        </w:rPr>
        <w:t>61</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14:paraId="56D7D43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EE4FF1">
        <w:rPr>
          <w:rFonts w:ascii="Times New Roman"/>
          <w:color w:val="auto"/>
          <w:sz w:val="30"/>
        </w:rPr>
        <w:t>第三部分</w:t>
      </w:r>
      <w:r w:rsidRPr="00EE4FF1">
        <w:rPr>
          <w:rFonts w:ascii="Times New Roman"/>
          <w:color w:val="auto"/>
          <w:sz w:val="30"/>
        </w:rPr>
        <w:t xml:space="preserve">  </w:t>
      </w:r>
      <w:r w:rsidRPr="00EE4FF1">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30F54E06" w14:textId="77777777" w:rsidR="004F6977" w:rsidRPr="00EE4FF1" w:rsidRDefault="004F6977">
      <w:pPr>
        <w:spacing w:line="360" w:lineRule="auto"/>
        <w:ind w:firstLine="540"/>
        <w:rPr>
          <w:bCs/>
          <w:sz w:val="24"/>
        </w:rPr>
      </w:pPr>
      <w:bookmarkStart w:id="68" w:name="_Hlt88031774"/>
      <w:bookmarkStart w:id="69" w:name="_Hlt88031741"/>
      <w:bookmarkEnd w:id="68"/>
    </w:p>
    <w:bookmarkEnd w:id="69"/>
    <w:p w14:paraId="4DBF0250" w14:textId="77777777" w:rsidR="004F6977" w:rsidRPr="00EE4FF1" w:rsidRDefault="004F6977" w:rsidP="008E60C7">
      <w:pPr>
        <w:spacing w:line="360" w:lineRule="auto"/>
        <w:ind w:firstLineChars="200" w:firstLine="480"/>
        <w:rPr>
          <w:bCs/>
          <w:sz w:val="24"/>
        </w:rPr>
      </w:pPr>
      <w:r w:rsidRPr="00EE4FF1">
        <w:rPr>
          <w:bCs/>
          <w:sz w:val="24"/>
        </w:rPr>
        <w:t>一、基金名称</w:t>
      </w:r>
      <w:bookmarkEnd w:id="67"/>
    </w:p>
    <w:p w14:paraId="33C89181" w14:textId="00177349" w:rsidR="004F6977" w:rsidRPr="00EE4FF1" w:rsidRDefault="003F0B9A">
      <w:pPr>
        <w:spacing w:line="360" w:lineRule="auto"/>
        <w:ind w:firstLineChars="200" w:firstLine="480"/>
        <w:rPr>
          <w:bCs/>
          <w:sz w:val="24"/>
        </w:rPr>
      </w:pPr>
      <w:r w:rsidRPr="00EE4FF1">
        <w:rPr>
          <w:rFonts w:hint="eastAsia"/>
          <w:bCs/>
          <w:sz w:val="24"/>
        </w:rPr>
        <w:t>交银施罗德</w:t>
      </w:r>
      <w:r w:rsidR="0038242B">
        <w:rPr>
          <w:rFonts w:hint="eastAsia"/>
          <w:bCs/>
          <w:sz w:val="24"/>
        </w:rPr>
        <w:t>天益宝</w:t>
      </w:r>
      <w:r w:rsidR="004F6977" w:rsidRPr="00EE4FF1">
        <w:rPr>
          <w:rFonts w:hint="eastAsia"/>
          <w:bCs/>
          <w:sz w:val="24"/>
        </w:rPr>
        <w:t>货币市场</w:t>
      </w:r>
      <w:r w:rsidR="004F6977" w:rsidRPr="00EE4FF1">
        <w:rPr>
          <w:bCs/>
          <w:sz w:val="24"/>
        </w:rPr>
        <w:t>基金</w:t>
      </w:r>
    </w:p>
    <w:p w14:paraId="3082BE8E" w14:textId="77777777" w:rsidR="004F6977" w:rsidRPr="00EE4FF1" w:rsidRDefault="004F6977">
      <w:pPr>
        <w:spacing w:line="360" w:lineRule="auto"/>
        <w:ind w:firstLineChars="200" w:firstLine="480"/>
        <w:rPr>
          <w:bCs/>
          <w:sz w:val="24"/>
        </w:rPr>
      </w:pPr>
    </w:p>
    <w:p w14:paraId="22D52C5F" w14:textId="77777777" w:rsidR="004F6977" w:rsidRPr="00EE4FF1" w:rsidRDefault="004F6977" w:rsidP="00A40BBF">
      <w:pPr>
        <w:spacing w:line="360" w:lineRule="auto"/>
        <w:ind w:firstLineChars="200" w:firstLine="480"/>
        <w:rPr>
          <w:bCs/>
          <w:sz w:val="24"/>
        </w:rPr>
      </w:pPr>
      <w:bookmarkStart w:id="70" w:name="_Toc79392574"/>
      <w:r w:rsidRPr="00EE4FF1">
        <w:rPr>
          <w:bCs/>
          <w:sz w:val="24"/>
        </w:rPr>
        <w:t>二、基金的类别</w:t>
      </w:r>
      <w:bookmarkEnd w:id="70"/>
    </w:p>
    <w:p w14:paraId="671409BB" w14:textId="77777777"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14:paraId="06C6473E" w14:textId="77777777" w:rsidR="004F6977" w:rsidRPr="00EE4FF1" w:rsidRDefault="004F6977">
      <w:pPr>
        <w:spacing w:line="360" w:lineRule="auto"/>
        <w:ind w:leftChars="257" w:left="796" w:hanging="256"/>
        <w:rPr>
          <w:bCs/>
          <w:sz w:val="24"/>
        </w:rPr>
      </w:pPr>
    </w:p>
    <w:p w14:paraId="7FA7D61C" w14:textId="77777777" w:rsidR="004F6977" w:rsidRPr="00EE4FF1" w:rsidRDefault="004F6977" w:rsidP="00A40BBF">
      <w:pPr>
        <w:spacing w:line="360" w:lineRule="auto"/>
        <w:ind w:firstLineChars="200" w:firstLine="480"/>
        <w:rPr>
          <w:bCs/>
          <w:sz w:val="24"/>
        </w:rPr>
      </w:pPr>
      <w:bookmarkStart w:id="71" w:name="_Toc79392575"/>
      <w:r w:rsidRPr="00EE4FF1">
        <w:rPr>
          <w:bCs/>
          <w:sz w:val="24"/>
        </w:rPr>
        <w:t>三、基金的运作方式</w:t>
      </w:r>
    </w:p>
    <w:p w14:paraId="64CDE00A" w14:textId="77777777" w:rsidR="004F6977" w:rsidRPr="00EE4FF1" w:rsidRDefault="004F6977">
      <w:pPr>
        <w:spacing w:line="360" w:lineRule="auto"/>
        <w:ind w:leftChars="257" w:left="796" w:hanging="256"/>
        <w:rPr>
          <w:bCs/>
          <w:sz w:val="24"/>
        </w:rPr>
      </w:pPr>
      <w:r w:rsidRPr="00EE4FF1">
        <w:rPr>
          <w:bCs/>
          <w:sz w:val="24"/>
        </w:rPr>
        <w:t>契约型开放式</w:t>
      </w:r>
    </w:p>
    <w:p w14:paraId="4918C0D1" w14:textId="77777777" w:rsidR="004F6977" w:rsidRPr="00EE4FF1" w:rsidRDefault="004F6977">
      <w:pPr>
        <w:spacing w:line="360" w:lineRule="auto"/>
        <w:ind w:leftChars="257" w:left="796" w:hanging="256"/>
        <w:rPr>
          <w:bCs/>
          <w:sz w:val="24"/>
        </w:rPr>
      </w:pPr>
    </w:p>
    <w:p w14:paraId="55A9DBF4" w14:textId="77777777" w:rsidR="004F6977" w:rsidRPr="00EE4FF1" w:rsidRDefault="004F6977" w:rsidP="00A40BBF">
      <w:pPr>
        <w:spacing w:line="360" w:lineRule="auto"/>
        <w:ind w:firstLineChars="200" w:firstLine="480"/>
        <w:rPr>
          <w:bCs/>
          <w:sz w:val="24"/>
        </w:rPr>
      </w:pPr>
      <w:r w:rsidRPr="00EE4FF1">
        <w:rPr>
          <w:bCs/>
          <w:sz w:val="24"/>
        </w:rPr>
        <w:t>四、基金的投资目标</w:t>
      </w:r>
      <w:bookmarkEnd w:id="71"/>
    </w:p>
    <w:p w14:paraId="70680B29" w14:textId="77777777"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14:paraId="628116D5" w14:textId="77777777" w:rsidR="004F6977" w:rsidRPr="00EE4FF1" w:rsidRDefault="004F6977">
      <w:pPr>
        <w:pStyle w:val="20"/>
        <w:rPr>
          <w:rFonts w:ascii="Times New Roman" w:eastAsia="宋体"/>
          <w:bCs/>
          <w:sz w:val="24"/>
        </w:rPr>
      </w:pPr>
    </w:p>
    <w:p w14:paraId="0D55DBCC" w14:textId="77777777" w:rsidR="004F6977" w:rsidRPr="00EE4FF1" w:rsidRDefault="004F6977" w:rsidP="00A40BBF">
      <w:pPr>
        <w:spacing w:line="360" w:lineRule="auto"/>
        <w:ind w:firstLineChars="200" w:firstLine="480"/>
        <w:rPr>
          <w:bCs/>
          <w:sz w:val="24"/>
        </w:rPr>
      </w:pPr>
      <w:bookmarkStart w:id="72" w:name="_Toc79392576"/>
      <w:r w:rsidRPr="00EE4FF1">
        <w:rPr>
          <w:bCs/>
          <w:sz w:val="24"/>
        </w:rPr>
        <w:t>五、基金的最低募集份额总额</w:t>
      </w:r>
      <w:bookmarkEnd w:id="72"/>
    </w:p>
    <w:p w14:paraId="31DDE299" w14:textId="77777777"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14:paraId="284AD7FB" w14:textId="77777777" w:rsidR="004F6977" w:rsidRPr="00EE4FF1" w:rsidRDefault="004F6977">
      <w:pPr>
        <w:spacing w:line="360" w:lineRule="auto"/>
        <w:ind w:firstLineChars="200" w:firstLine="480"/>
        <w:rPr>
          <w:bCs/>
          <w:sz w:val="24"/>
        </w:rPr>
      </w:pPr>
    </w:p>
    <w:p w14:paraId="5A4C8E33" w14:textId="77777777" w:rsidR="004F6977" w:rsidRPr="00EE4FF1" w:rsidRDefault="004F6977" w:rsidP="00A40BBF">
      <w:pPr>
        <w:spacing w:line="360" w:lineRule="auto"/>
        <w:ind w:firstLineChars="200" w:firstLine="480"/>
        <w:rPr>
          <w:bCs/>
          <w:sz w:val="24"/>
        </w:rPr>
      </w:pPr>
      <w:bookmarkStart w:id="73" w:name="_Toc79392577"/>
      <w:r w:rsidRPr="00EE4FF1">
        <w:rPr>
          <w:bCs/>
          <w:sz w:val="24"/>
        </w:rPr>
        <w:t>六、基金份额</w:t>
      </w:r>
      <w:r w:rsidR="007D5E2E" w:rsidRPr="00EE4FF1">
        <w:rPr>
          <w:rFonts w:hint="eastAsia"/>
          <w:bCs/>
          <w:sz w:val="24"/>
        </w:rPr>
        <w:t>发售</w:t>
      </w:r>
      <w:r w:rsidRPr="00EE4FF1">
        <w:rPr>
          <w:bCs/>
          <w:sz w:val="24"/>
        </w:rPr>
        <w:t>面值</w:t>
      </w:r>
      <w:bookmarkEnd w:id="73"/>
      <w:r w:rsidRPr="00EE4FF1">
        <w:rPr>
          <w:bCs/>
          <w:sz w:val="24"/>
        </w:rPr>
        <w:t>和认购费用</w:t>
      </w:r>
    </w:p>
    <w:p w14:paraId="45F82872" w14:textId="77777777" w:rsidR="004F6977" w:rsidRPr="00EE4FF1" w:rsidRDefault="004F6977">
      <w:pPr>
        <w:spacing w:line="360" w:lineRule="auto"/>
        <w:ind w:firstLine="480"/>
        <w:rPr>
          <w:bCs/>
          <w:sz w:val="24"/>
        </w:rPr>
      </w:pPr>
      <w:r w:rsidRPr="00EE4FF1">
        <w:rPr>
          <w:bCs/>
          <w:sz w:val="24"/>
        </w:rPr>
        <w:t>本基金基金份额发售面值为人民币</w:t>
      </w:r>
      <w:r w:rsidR="00043AA1" w:rsidRPr="00EE4FF1">
        <w:rPr>
          <w:rFonts w:hint="eastAsia"/>
          <w:bCs/>
          <w:sz w:val="24"/>
        </w:rPr>
        <w:t>1.00</w:t>
      </w:r>
      <w:r w:rsidRPr="00EE4FF1">
        <w:rPr>
          <w:bCs/>
          <w:sz w:val="24"/>
        </w:rPr>
        <w:t>元。</w:t>
      </w:r>
    </w:p>
    <w:p w14:paraId="5C348929" w14:textId="77777777"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14:paraId="667ECB60" w14:textId="77777777" w:rsidR="004F6977" w:rsidRPr="00EE4FF1" w:rsidRDefault="004F6977">
      <w:pPr>
        <w:autoSpaceDE w:val="0"/>
        <w:autoSpaceDN w:val="0"/>
        <w:adjustRightInd w:val="0"/>
        <w:spacing w:line="360" w:lineRule="auto"/>
        <w:ind w:firstLineChars="200" w:firstLine="480"/>
        <w:jc w:val="left"/>
        <w:rPr>
          <w:bCs/>
          <w:sz w:val="24"/>
        </w:rPr>
      </w:pPr>
    </w:p>
    <w:p w14:paraId="294D07C7" w14:textId="77777777" w:rsidR="004F6977" w:rsidRPr="00EE4FF1" w:rsidRDefault="004F6977" w:rsidP="00A40BBF">
      <w:pPr>
        <w:spacing w:line="360" w:lineRule="auto"/>
        <w:ind w:firstLineChars="200" w:firstLine="480"/>
        <w:rPr>
          <w:bCs/>
          <w:sz w:val="24"/>
        </w:rPr>
      </w:pPr>
      <w:bookmarkStart w:id="74" w:name="_Toc79392578"/>
      <w:r w:rsidRPr="00EE4FF1">
        <w:rPr>
          <w:bCs/>
          <w:sz w:val="24"/>
        </w:rPr>
        <w:t>七、基金存续期限</w:t>
      </w:r>
      <w:bookmarkEnd w:id="74"/>
    </w:p>
    <w:p w14:paraId="0B303856" w14:textId="77777777" w:rsidR="004F6977" w:rsidRPr="00EE4FF1" w:rsidRDefault="004F6977">
      <w:pPr>
        <w:spacing w:line="360" w:lineRule="auto"/>
        <w:ind w:firstLineChars="200" w:firstLine="480"/>
        <w:rPr>
          <w:bCs/>
          <w:sz w:val="24"/>
        </w:rPr>
      </w:pPr>
      <w:r w:rsidRPr="00EE4FF1">
        <w:rPr>
          <w:bCs/>
          <w:sz w:val="24"/>
        </w:rPr>
        <w:t>不定期</w:t>
      </w:r>
    </w:p>
    <w:p w14:paraId="53EDE2F4" w14:textId="77777777" w:rsidR="004F6977" w:rsidRPr="00EE4FF1" w:rsidRDefault="004F6977" w:rsidP="004163CB">
      <w:pPr>
        <w:spacing w:line="360" w:lineRule="auto"/>
        <w:ind w:firstLineChars="200" w:firstLine="480"/>
        <w:rPr>
          <w:bCs/>
          <w:sz w:val="24"/>
        </w:rPr>
      </w:pPr>
    </w:p>
    <w:p w14:paraId="68288ED1" w14:textId="77777777"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14:paraId="76FBE281" w14:textId="77777777"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14:paraId="382D755C" w14:textId="3670DC45" w:rsidR="00DF5610" w:rsidRPr="00C630DC" w:rsidRDefault="00DF5610" w:rsidP="00B738F9">
      <w:pPr>
        <w:spacing w:line="360" w:lineRule="auto"/>
        <w:ind w:firstLineChars="200" w:firstLine="480"/>
        <w:rPr>
          <w:rFonts w:hAnsi="宋体"/>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类基金份额，两类基金份额单独设置基金代码，按照不同的费率计提销售服务费用，并分别公布各类基金份额的每万份基金已实现收益和</w:t>
      </w:r>
      <w:r w:rsidR="00FE6E4E">
        <w:rPr>
          <w:rFonts w:hint="eastAsia"/>
          <w:bCs/>
          <w:sz w:val="24"/>
        </w:rPr>
        <w:t>7</w:t>
      </w:r>
      <w:r w:rsidR="00FE6E4E" w:rsidRPr="00EE4FF1">
        <w:rPr>
          <w:rFonts w:hint="eastAsia"/>
          <w:bCs/>
          <w:sz w:val="24"/>
        </w:rPr>
        <w:t>日</w:t>
      </w:r>
      <w:r w:rsidRPr="00EE4FF1">
        <w:rPr>
          <w:rFonts w:hint="eastAsia"/>
          <w:bCs/>
          <w:sz w:val="24"/>
        </w:rPr>
        <w:t>年化收益率。有关基金份额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本基金在募集期开放</w:t>
      </w:r>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14:paraId="42FC260F" w14:textId="22BF0814"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w:t>
      </w:r>
      <w:r w:rsidR="00FE6E4E">
        <w:rPr>
          <w:rFonts w:hint="eastAsia"/>
          <w:bCs/>
          <w:sz w:val="24"/>
        </w:rPr>
        <w:t>降低</w:t>
      </w:r>
      <w:r w:rsidR="00FE6E4E">
        <w:rPr>
          <w:bCs/>
          <w:sz w:val="24"/>
        </w:rPr>
        <w:t>销售服务费</w:t>
      </w:r>
      <w:r w:rsidR="00F43592" w:rsidRPr="00EE4FF1">
        <w:rPr>
          <w:rFonts w:hint="eastAsia"/>
          <w:bCs/>
          <w:sz w:val="24"/>
        </w:rPr>
        <w:t>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14:paraId="5E4CECE8" w14:textId="77777777"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5" w:name="_Toc90742390"/>
      <w:bookmarkStart w:id="76" w:name="_Toc27226"/>
      <w:bookmarkStart w:id="77" w:name="_Toc29784"/>
      <w:bookmarkStart w:id="78" w:name="_Toc16265"/>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24682"/>
      <w:bookmarkStart w:id="87" w:name="_Toc3266"/>
      <w:bookmarkStart w:id="88" w:name="_Toc7151"/>
      <w:r w:rsidR="004F6977" w:rsidRPr="00EE4FF1">
        <w:rPr>
          <w:rFonts w:ascii="Times New Roman"/>
          <w:color w:val="auto"/>
          <w:sz w:val="30"/>
        </w:rPr>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82969DB" w14:textId="77777777" w:rsidR="004F6977" w:rsidRPr="00EE4FF1" w:rsidRDefault="004F6977" w:rsidP="00A40BBF">
      <w:pPr>
        <w:spacing w:line="360" w:lineRule="auto"/>
        <w:ind w:firstLineChars="200" w:firstLine="420"/>
        <w:rPr>
          <w:bCs/>
          <w:kern w:val="44"/>
        </w:rPr>
      </w:pPr>
    </w:p>
    <w:p w14:paraId="77CECDC6" w14:textId="77777777"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14:paraId="53B90F4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14:paraId="7D8B00DC" w14:textId="77777777"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个月，具体发售时间见基金份额发售公告。</w:t>
      </w:r>
    </w:p>
    <w:p w14:paraId="58ACE65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14:paraId="7C0E7418" w14:textId="77777777"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通过各销售机构公开发售，各销售机构的具体名单见基金份额发售公告以及基金管理人届时发布的</w:t>
      </w:r>
      <w:r w:rsidR="00D6596B" w:rsidRPr="00EE4FF1">
        <w:rPr>
          <w:rFonts w:hint="eastAsia"/>
          <w:bCs/>
          <w:sz w:val="24"/>
        </w:rPr>
        <w:t>调整</w:t>
      </w:r>
      <w:r w:rsidRPr="00EE4FF1">
        <w:rPr>
          <w:bCs/>
          <w:sz w:val="24"/>
        </w:rPr>
        <w:t>销售机构的相关公告。</w:t>
      </w:r>
    </w:p>
    <w:p w14:paraId="5188B5A7" w14:textId="77777777"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14:paraId="04ADA81B" w14:textId="77777777"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516BE85"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14:paraId="2497BC53" w14:textId="77777777"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14:paraId="6C2084FB" w14:textId="77777777" w:rsidR="004F6977" w:rsidRPr="00EE4FF1" w:rsidRDefault="004F6977" w:rsidP="00A40BBF">
      <w:pPr>
        <w:spacing w:line="360" w:lineRule="auto"/>
        <w:ind w:firstLineChars="200" w:firstLine="480"/>
        <w:rPr>
          <w:bCs/>
          <w:sz w:val="24"/>
        </w:rPr>
      </w:pPr>
      <w:r w:rsidRPr="00EE4FF1">
        <w:rPr>
          <w:bCs/>
          <w:sz w:val="24"/>
        </w:rPr>
        <w:t>二、基金份额的认购</w:t>
      </w:r>
    </w:p>
    <w:p w14:paraId="369A804E"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14:paraId="6038F232" w14:textId="77777777"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14:paraId="03B05B68"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14:paraId="1FAF6632" w14:textId="77777777"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有效认购款项在募集期间产生的利息将折算为基金份额归基金份额持有人所有，其中利息转份额以登记机构的记录为准。</w:t>
      </w:r>
    </w:p>
    <w:p w14:paraId="26F05598"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14:paraId="6D10825B" w14:textId="77777777"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14:paraId="2D65CA9B"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14:paraId="351A655D" w14:textId="77777777"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14:paraId="50AF7E72" w14:textId="77777777"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14:paraId="7792B733"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14:paraId="528B0CE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14:paraId="3B7B9B11"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14:paraId="0FF8B325"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89" w:name="_Toc26986"/>
      <w:bookmarkStart w:id="90" w:name="_Toc7848"/>
      <w:bookmarkStart w:id="91" w:name="_Toc6559"/>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r w:rsidRPr="00EE4FF1">
        <w:rPr>
          <w:rFonts w:ascii="Times New Roman"/>
          <w:color w:val="auto"/>
          <w:sz w:val="30"/>
        </w:rPr>
        <w:t>第五部分</w:t>
      </w:r>
      <w:r w:rsidRPr="00EE4FF1">
        <w:rPr>
          <w:rFonts w:ascii="Times New Roman"/>
          <w:color w:val="auto"/>
          <w:sz w:val="30"/>
        </w:rPr>
        <w:t xml:space="preserve">  </w:t>
      </w:r>
      <w:r w:rsidRPr="00EE4FF1">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52FD4F5B" w14:textId="77777777" w:rsidR="004F6977" w:rsidRPr="00EE4FF1" w:rsidRDefault="004F6977">
      <w:pPr>
        <w:spacing w:line="360" w:lineRule="auto"/>
        <w:ind w:firstLine="540"/>
        <w:rPr>
          <w:bCs/>
          <w:sz w:val="24"/>
        </w:rPr>
      </w:pPr>
    </w:p>
    <w:p w14:paraId="5ADA49BF" w14:textId="77777777" w:rsidR="004F6977" w:rsidRPr="00EE4FF1" w:rsidRDefault="004F6977" w:rsidP="00A40BBF">
      <w:pPr>
        <w:spacing w:line="360" w:lineRule="auto"/>
        <w:ind w:firstLineChars="200" w:firstLine="480"/>
        <w:rPr>
          <w:bCs/>
          <w:sz w:val="24"/>
        </w:rPr>
      </w:pPr>
      <w:r w:rsidRPr="00EE4FF1">
        <w:rPr>
          <w:bCs/>
          <w:sz w:val="24"/>
        </w:rPr>
        <w:t>一、基金备案的条件</w:t>
      </w:r>
    </w:p>
    <w:p w14:paraId="034C0F9D" w14:textId="77777777"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亿元人民币且基金认购人数不少于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14:paraId="17FFAABE" w14:textId="77777777"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645F10D" w14:textId="77777777"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14:paraId="043D48C8" w14:textId="77777777"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14:paraId="3E1DD7F4" w14:textId="77777777"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14:paraId="19F2876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14:paraId="08424DF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14:paraId="72B6EA9A" w14:textId="77777777"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14:paraId="6E531446" w14:textId="77777777"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14:paraId="4BEA6742" w14:textId="15A5A5E9" w:rsidR="00CE6E96" w:rsidRPr="00F47436" w:rsidRDefault="004F6977" w:rsidP="00C630DC">
      <w:pPr>
        <w:spacing w:line="360" w:lineRule="auto"/>
        <w:ind w:firstLineChars="200" w:firstLine="480"/>
        <w:rPr>
          <w:b/>
          <w:bCs/>
          <w:sz w:val="20"/>
        </w:rPr>
      </w:pPr>
      <w:r w:rsidRPr="00EE4FF1">
        <w:rPr>
          <w:bCs/>
          <w:sz w:val="24"/>
        </w:rPr>
        <w:t>法律法规另有规定时，从其规定。</w:t>
      </w:r>
    </w:p>
    <w:p w14:paraId="7A8838EC"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2" w:name="_Toc1270"/>
      <w:bookmarkStart w:id="103" w:name="_Toc123102453"/>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r w:rsidRPr="00EE4FF1">
        <w:rPr>
          <w:rFonts w:ascii="Times New Roman"/>
          <w:color w:val="auto"/>
          <w:sz w:val="30"/>
        </w:rPr>
        <w:t>第六部分</w:t>
      </w:r>
      <w:r w:rsidRPr="00EE4FF1">
        <w:rPr>
          <w:rFonts w:ascii="Times New Roman"/>
          <w:color w:val="auto"/>
          <w:sz w:val="30"/>
        </w:rPr>
        <w:t xml:space="preserve">  </w:t>
      </w:r>
      <w:r w:rsidRPr="00EE4FF1">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6FCAFCB" w14:textId="77777777" w:rsidR="004F6977" w:rsidRPr="00EE4FF1" w:rsidRDefault="004F6977">
      <w:pPr>
        <w:spacing w:line="360" w:lineRule="auto"/>
        <w:ind w:firstLine="540"/>
        <w:rPr>
          <w:bCs/>
          <w:sz w:val="24"/>
        </w:rPr>
      </w:pPr>
    </w:p>
    <w:p w14:paraId="36F0D48A" w14:textId="77777777" w:rsidR="004F6977" w:rsidRPr="00EE4FF1" w:rsidRDefault="004F6977">
      <w:pPr>
        <w:spacing w:line="360" w:lineRule="auto"/>
        <w:ind w:firstLineChars="200" w:firstLine="480"/>
        <w:rPr>
          <w:bCs/>
          <w:sz w:val="24"/>
        </w:rPr>
      </w:pPr>
      <w:r w:rsidRPr="00EE4FF1">
        <w:rPr>
          <w:bCs/>
          <w:sz w:val="24"/>
        </w:rPr>
        <w:t>一、申购和赎回场所</w:t>
      </w:r>
    </w:p>
    <w:p w14:paraId="50168B26" w14:textId="77777777"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14:paraId="0BE5028E" w14:textId="77777777" w:rsidR="004F6977" w:rsidRPr="00EE4FF1" w:rsidRDefault="004F6977">
      <w:pPr>
        <w:spacing w:line="360" w:lineRule="auto"/>
        <w:ind w:firstLineChars="200" w:firstLine="480"/>
        <w:rPr>
          <w:bCs/>
          <w:sz w:val="24"/>
        </w:rPr>
      </w:pPr>
      <w:r w:rsidRPr="00EE4FF1">
        <w:rPr>
          <w:bCs/>
          <w:sz w:val="24"/>
        </w:rPr>
        <w:t>二、申购和赎回的开放日及时间</w:t>
      </w:r>
    </w:p>
    <w:p w14:paraId="6B9FBB9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14:paraId="69EC0D3B" w14:textId="77777777"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FC48300" w14:textId="77777777"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14:paraId="50E2666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14:paraId="18802BC2"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14:paraId="081B61E2"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14:paraId="1D86DB9E" w14:textId="77777777"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14:paraId="59A3FEEF" w14:textId="77777777"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r w:rsidRPr="00EE4FF1">
        <w:rPr>
          <w:rFonts w:hint="eastAsia"/>
          <w:bCs/>
          <w:sz w:val="24"/>
        </w:rPr>
        <w:t>且登记机构确认接受</w:t>
      </w:r>
      <w:r w:rsidRPr="00EE4FF1">
        <w:rPr>
          <w:bCs/>
          <w:sz w:val="24"/>
        </w:rPr>
        <w:t>的，视为下一开放日的申购、赎回或转换申请。</w:t>
      </w:r>
    </w:p>
    <w:p w14:paraId="0377FC0E" w14:textId="77777777" w:rsidR="004F6977" w:rsidRPr="00EE4FF1" w:rsidRDefault="004F6977">
      <w:pPr>
        <w:spacing w:line="360" w:lineRule="auto"/>
        <w:ind w:firstLineChars="200" w:firstLine="480"/>
        <w:rPr>
          <w:bCs/>
          <w:sz w:val="24"/>
        </w:rPr>
      </w:pPr>
      <w:r w:rsidRPr="00EE4FF1">
        <w:rPr>
          <w:bCs/>
          <w:sz w:val="24"/>
        </w:rPr>
        <w:t>三、申购与赎回的原则</w:t>
      </w:r>
    </w:p>
    <w:p w14:paraId="2D0D67C6"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14:paraId="7652E3BA"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14:paraId="64F75DB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14:paraId="00D40F94" w14:textId="77777777"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14:paraId="6266542A" w14:textId="77777777"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14:paraId="0AB7C054" w14:textId="77777777" w:rsidR="004F6977" w:rsidRPr="00EE4FF1" w:rsidRDefault="004F6977">
      <w:pPr>
        <w:spacing w:line="360" w:lineRule="auto"/>
        <w:ind w:firstLineChars="200" w:firstLine="480"/>
        <w:rPr>
          <w:bCs/>
          <w:sz w:val="24"/>
        </w:rPr>
      </w:pPr>
      <w:r w:rsidRPr="00EE4FF1">
        <w:rPr>
          <w:bCs/>
          <w:sz w:val="24"/>
        </w:rPr>
        <w:t>四、申购与赎回的程序</w:t>
      </w:r>
    </w:p>
    <w:p w14:paraId="465A1920"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14:paraId="0982CCD3" w14:textId="77777777"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14:paraId="79F87937"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14:paraId="4C4F2685" w14:textId="77777777"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14:paraId="138599C1" w14:textId="77777777"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14:paraId="07684800"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14:paraId="469ED508" w14:textId="77777777"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14:paraId="565F741D" w14:textId="77777777"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t>媒介</w:t>
      </w:r>
      <w:r w:rsidRPr="00EE4FF1">
        <w:rPr>
          <w:rFonts w:hAnsi="宋体" w:hint="eastAsia"/>
          <w:sz w:val="24"/>
          <w:szCs w:val="18"/>
        </w:rPr>
        <w:t>上公告并报中国证监会备案。</w:t>
      </w:r>
    </w:p>
    <w:p w14:paraId="26F65F11" w14:textId="77777777"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14:paraId="54A9E38B" w14:textId="77777777" w:rsidR="004F6977" w:rsidRPr="00EE4FF1" w:rsidRDefault="004F6977">
      <w:pPr>
        <w:spacing w:line="360" w:lineRule="auto"/>
        <w:ind w:firstLineChars="200" w:firstLine="480"/>
        <w:rPr>
          <w:bCs/>
          <w:sz w:val="24"/>
        </w:rPr>
      </w:pPr>
      <w:r w:rsidRPr="00EE4FF1">
        <w:rPr>
          <w:bCs/>
          <w:sz w:val="24"/>
        </w:rPr>
        <w:t>五、申购和赎回的数量限制</w:t>
      </w:r>
    </w:p>
    <w:p w14:paraId="148B3992"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C2C42FF"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091309E1"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A6EBD07" w14:textId="77777777"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4556898A" w14:textId="77777777"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23E73E5D" w14:textId="77777777"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14:paraId="475EFE7E" w14:textId="77777777" w:rsidR="00416CDF" w:rsidRDefault="00416CDF" w:rsidP="000C7ED4">
      <w:pPr>
        <w:spacing w:line="360" w:lineRule="auto"/>
        <w:ind w:firstLineChars="200" w:firstLine="480"/>
        <w:rPr>
          <w:bCs/>
          <w:sz w:val="24"/>
        </w:rPr>
      </w:pPr>
      <w:r w:rsidRPr="00416CDF">
        <w:rPr>
          <w:rFonts w:hint="eastAsia"/>
          <w:bCs/>
          <w:sz w:val="24"/>
        </w:rPr>
        <w:t>7</w:t>
      </w:r>
      <w:r w:rsidRPr="00416CD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79503758" w14:textId="2A6C6E9D" w:rsidR="004F6977" w:rsidRPr="00EE4FF1" w:rsidRDefault="00416CDF" w:rsidP="000C7ED4">
      <w:pPr>
        <w:spacing w:line="360" w:lineRule="auto"/>
        <w:ind w:firstLineChars="200" w:firstLine="480"/>
        <w:rPr>
          <w:bCs/>
          <w:sz w:val="24"/>
        </w:rPr>
      </w:pPr>
      <w:r>
        <w:rPr>
          <w:bCs/>
          <w:sz w:val="24"/>
        </w:rPr>
        <w:t>8</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14:paraId="156828B4" w14:textId="77777777" w:rsidR="004F6977" w:rsidRPr="00EE4FF1" w:rsidRDefault="004F6977">
      <w:pPr>
        <w:spacing w:line="360" w:lineRule="auto"/>
        <w:ind w:firstLineChars="200" w:firstLine="480"/>
        <w:rPr>
          <w:bCs/>
          <w:sz w:val="24"/>
        </w:rPr>
      </w:pPr>
      <w:r w:rsidRPr="00EE4FF1">
        <w:rPr>
          <w:bCs/>
          <w:sz w:val="24"/>
        </w:rPr>
        <w:t>六、申购和赎回的价格、费用及其用途</w:t>
      </w:r>
    </w:p>
    <w:p w14:paraId="58D48A7C" w14:textId="77777777" w:rsidR="00416CDF"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p>
    <w:p w14:paraId="7DC8855C" w14:textId="77777777" w:rsidR="00416CDF" w:rsidRDefault="00BE5FDE">
      <w:pPr>
        <w:spacing w:line="360" w:lineRule="auto"/>
        <w:ind w:firstLineChars="200" w:firstLine="480"/>
        <w:rPr>
          <w:bCs/>
          <w:sz w:val="24"/>
        </w:rPr>
      </w:pPr>
      <w:r w:rsidRPr="00EE4FF1">
        <w:rPr>
          <w:rFonts w:hint="eastAsia"/>
          <w:bCs/>
          <w:sz w:val="24"/>
        </w:rPr>
        <w:t>在</w:t>
      </w:r>
      <w:r w:rsidRPr="00EE4FF1">
        <w:rPr>
          <w:bCs/>
          <w:sz w:val="24"/>
        </w:rPr>
        <w:t>满足相关流动性风险管理要求的前提下，</w:t>
      </w:r>
      <w:r w:rsidR="001A119C" w:rsidRPr="00EE4FF1">
        <w:rPr>
          <w:rFonts w:hint="eastAsia"/>
          <w:bCs/>
          <w:sz w:val="24"/>
        </w:rPr>
        <w:t>当本基金持有的现金、国债、中央银行票据、政策性金融债券以及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基金管理人与基金托管人协商确认上述做法无益于基金利益最大化的情形除外</w:t>
      </w:r>
      <w:r w:rsidR="00416CDF">
        <w:rPr>
          <w:rFonts w:hint="eastAsia"/>
          <w:bCs/>
          <w:sz w:val="24"/>
        </w:rPr>
        <w:t>；</w:t>
      </w:r>
    </w:p>
    <w:p w14:paraId="57EE2D13" w14:textId="6011143A" w:rsidR="004F6977" w:rsidRPr="00EE4FF1" w:rsidRDefault="00416CDF" w:rsidP="00AB0D37">
      <w:pPr>
        <w:spacing w:line="360" w:lineRule="auto"/>
        <w:ind w:firstLineChars="200" w:firstLine="480"/>
        <w:rPr>
          <w:bCs/>
          <w:sz w:val="24"/>
        </w:rPr>
      </w:pPr>
      <w:r w:rsidRPr="00D46ADD">
        <w:rPr>
          <w:rFonts w:hint="eastAsia"/>
          <w:bCs/>
          <w:sz w:val="24"/>
        </w:rPr>
        <w:t>当本基金前</w:t>
      </w:r>
      <w:r w:rsidRPr="00D46ADD">
        <w:rPr>
          <w:rFonts w:hint="eastAsia"/>
          <w:bCs/>
          <w:sz w:val="24"/>
        </w:rPr>
        <w:t>10</w:t>
      </w:r>
      <w:r w:rsidRPr="00D46ADD">
        <w:rPr>
          <w:rFonts w:hint="eastAsia"/>
          <w:bCs/>
          <w:sz w:val="24"/>
        </w:rPr>
        <w:t>名基金份额持有人的持有份额合计超过基金总份额</w:t>
      </w:r>
      <w:r w:rsidRPr="00D46ADD">
        <w:rPr>
          <w:rFonts w:hint="eastAsia"/>
          <w:bCs/>
          <w:sz w:val="24"/>
        </w:rPr>
        <w:t>50%</w:t>
      </w:r>
      <w:r w:rsidRPr="00D46ADD">
        <w:rPr>
          <w:rFonts w:hint="eastAsia"/>
          <w:bCs/>
          <w:sz w:val="24"/>
        </w:rPr>
        <w:t>，且本基金投资组合中现金、国债、中央银行票据、政策性金融债券以及</w:t>
      </w:r>
      <w:r w:rsidRPr="00D46ADD">
        <w:rPr>
          <w:rFonts w:hint="eastAsia"/>
          <w:bCs/>
          <w:sz w:val="24"/>
        </w:rPr>
        <w:t>5</w:t>
      </w:r>
      <w:r w:rsidRPr="00D46ADD">
        <w:rPr>
          <w:rFonts w:hint="eastAsia"/>
          <w:bCs/>
          <w:sz w:val="24"/>
        </w:rPr>
        <w:t>个交易日内到期的其他金融工具占基金资产净值的比例合计低于</w:t>
      </w:r>
      <w:r w:rsidRPr="00D46ADD">
        <w:rPr>
          <w:rFonts w:hint="eastAsia"/>
          <w:bCs/>
          <w:sz w:val="24"/>
        </w:rPr>
        <w:t>10%</w:t>
      </w:r>
      <w:r w:rsidRPr="00D46ADD">
        <w:rPr>
          <w:rFonts w:hint="eastAsia"/>
          <w:bCs/>
          <w:sz w:val="24"/>
        </w:rPr>
        <w:t>且偏离度为负时，基金管理人应当对当日单个基金份额持有人超过基金总份额</w:t>
      </w:r>
      <w:r w:rsidRPr="00D46ADD">
        <w:rPr>
          <w:rFonts w:hint="eastAsia"/>
          <w:bCs/>
          <w:sz w:val="24"/>
        </w:rPr>
        <w:t>1%</w:t>
      </w:r>
      <w:r w:rsidRPr="00D46ADD">
        <w:rPr>
          <w:rFonts w:hint="eastAsia"/>
          <w:bCs/>
          <w:sz w:val="24"/>
        </w:rPr>
        <w:t>以上的赎回申请征收</w:t>
      </w:r>
      <w:r w:rsidRPr="00D46ADD">
        <w:rPr>
          <w:rFonts w:hint="eastAsia"/>
          <w:bCs/>
          <w:sz w:val="24"/>
        </w:rPr>
        <w:t>1%</w:t>
      </w:r>
      <w:r w:rsidRPr="00D46ADD">
        <w:rPr>
          <w:rFonts w:hint="eastAsia"/>
          <w:bCs/>
          <w:sz w:val="24"/>
        </w:rPr>
        <w:t>的强制赎回费用，并将上述赎回费用全额计入基金财产</w:t>
      </w:r>
      <w:r w:rsidR="004F6977" w:rsidRPr="00EE4FF1">
        <w:rPr>
          <w:rFonts w:hint="eastAsia"/>
          <w:bCs/>
          <w:sz w:val="24"/>
        </w:rPr>
        <w:t>。</w:t>
      </w:r>
    </w:p>
    <w:p w14:paraId="674407C5" w14:textId="77777777"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14:paraId="37EAF08D" w14:textId="77777777"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14:paraId="4B1B1ED9" w14:textId="77777777"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14:paraId="6A7B4B90" w14:textId="77777777"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14:paraId="170EC043"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14:paraId="2BF281DD"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14:paraId="116CC59E"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14:paraId="14E5F912" w14:textId="77777777"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14:paraId="5590E3A1" w14:textId="77777777" w:rsidR="004F6977" w:rsidRPr="00EE4FF1" w:rsidRDefault="007043F2">
      <w:pPr>
        <w:spacing w:line="360" w:lineRule="auto"/>
        <w:ind w:firstLineChars="200" w:firstLine="480"/>
        <w:rPr>
          <w:bCs/>
          <w:sz w:val="24"/>
        </w:rPr>
      </w:pPr>
      <w:bookmarkStart w:id="121" w:name="_Hlt70481650"/>
      <w:bookmarkEnd w:id="121"/>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14:paraId="32798B41" w14:textId="77777777"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14:paraId="7BE00870" w14:textId="77777777" w:rsidR="007A0A2B" w:rsidRPr="00EE4FF1" w:rsidRDefault="007A0A2B">
      <w:pPr>
        <w:spacing w:line="360" w:lineRule="auto"/>
        <w:ind w:firstLineChars="200" w:firstLine="480"/>
        <w:rPr>
          <w:bCs/>
          <w:sz w:val="24"/>
        </w:rPr>
      </w:pPr>
      <w:r w:rsidRPr="00EE4FF1">
        <w:rPr>
          <w:rFonts w:hint="eastAsia"/>
          <w:bCs/>
          <w:sz w:val="24"/>
        </w:rPr>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14:paraId="5CB0A9FF" w14:textId="77777777"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14:paraId="0076787A" w14:textId="77777777"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14:paraId="5BF895D1" w14:textId="10011415" w:rsidR="00A816B4" w:rsidRPr="00EE4FF1" w:rsidRDefault="005215B2" w:rsidP="00A816B4">
      <w:pPr>
        <w:spacing w:line="360" w:lineRule="auto"/>
        <w:ind w:firstLineChars="200" w:firstLine="480"/>
        <w:rPr>
          <w:bCs/>
          <w:sz w:val="24"/>
        </w:rPr>
      </w:pPr>
      <w:r>
        <w:rPr>
          <w:rFonts w:hint="eastAsia"/>
          <w:bCs/>
          <w:sz w:val="24"/>
        </w:rPr>
        <w:t>10</w:t>
      </w:r>
      <w:r w:rsidR="00A816B4" w:rsidRPr="00EE4FF1">
        <w:rPr>
          <w:rFonts w:hint="eastAsia"/>
          <w:bCs/>
          <w:sz w:val="24"/>
        </w:rPr>
        <w:t>、当影子定价确定的基金资产净值与摊余成本法计算的基金资产净值的正偏离度绝对值</w:t>
      </w:r>
      <w:r w:rsidR="00133ACF">
        <w:rPr>
          <w:rFonts w:hint="eastAsia"/>
          <w:bCs/>
          <w:sz w:val="24"/>
        </w:rPr>
        <w:t>达到</w:t>
      </w:r>
      <w:r w:rsidR="00A816B4" w:rsidRPr="00EE4FF1">
        <w:rPr>
          <w:rFonts w:hint="eastAsia"/>
          <w:bCs/>
          <w:sz w:val="24"/>
        </w:rPr>
        <w:t>0.5%</w:t>
      </w:r>
      <w:r w:rsidR="00A816B4" w:rsidRPr="00EE4FF1">
        <w:rPr>
          <w:rFonts w:hint="eastAsia"/>
          <w:bCs/>
          <w:sz w:val="24"/>
        </w:rPr>
        <w:t>时。</w:t>
      </w:r>
    </w:p>
    <w:p w14:paraId="10BB1096" w14:textId="77777777" w:rsidR="00416CDF" w:rsidRPr="00D46ADD" w:rsidRDefault="00416CDF" w:rsidP="00416CDF">
      <w:pPr>
        <w:spacing w:line="360" w:lineRule="auto"/>
        <w:ind w:firstLineChars="200" w:firstLine="480"/>
        <w:rPr>
          <w:bCs/>
          <w:sz w:val="24"/>
        </w:rPr>
      </w:pPr>
      <w:r w:rsidRPr="00D46ADD">
        <w:rPr>
          <w:rFonts w:hint="eastAsia"/>
          <w:bCs/>
          <w:sz w:val="24"/>
        </w:rPr>
        <w:t>11</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3781258" w14:textId="1CDC493D" w:rsidR="00416CDF" w:rsidRDefault="00416CDF" w:rsidP="00416CDF">
      <w:pPr>
        <w:spacing w:line="360" w:lineRule="auto"/>
        <w:ind w:firstLineChars="200" w:firstLine="480"/>
        <w:rPr>
          <w:bCs/>
          <w:sz w:val="24"/>
        </w:rPr>
      </w:pPr>
      <w:r w:rsidRPr="00D46ADD">
        <w:rPr>
          <w:rFonts w:hint="eastAsia"/>
          <w:bCs/>
          <w:sz w:val="24"/>
        </w:rPr>
        <w:t>12</w:t>
      </w:r>
      <w:r w:rsidRPr="00D46ADD">
        <w:rPr>
          <w:rFonts w:hint="eastAsia"/>
          <w:bCs/>
          <w:sz w:val="24"/>
        </w:rPr>
        <w:t>、基金管理人接受某笔或者某些申购申请有可能导致单一投资者持有基金份额的比例超过</w:t>
      </w:r>
      <w:r w:rsidRPr="00D46ADD">
        <w:rPr>
          <w:rFonts w:hint="eastAsia"/>
          <w:bCs/>
          <w:sz w:val="24"/>
        </w:rPr>
        <w:t>50%</w:t>
      </w:r>
      <w:r w:rsidRPr="00D46ADD">
        <w:rPr>
          <w:rFonts w:hint="eastAsia"/>
          <w:bCs/>
          <w:sz w:val="24"/>
        </w:rPr>
        <w:t>，或者变相规避</w:t>
      </w:r>
      <w:r w:rsidRPr="00D46ADD">
        <w:rPr>
          <w:rFonts w:hint="eastAsia"/>
          <w:bCs/>
          <w:sz w:val="24"/>
        </w:rPr>
        <w:t>50%</w:t>
      </w:r>
      <w:r w:rsidRPr="00D46ADD">
        <w:rPr>
          <w:rFonts w:hint="eastAsia"/>
          <w:bCs/>
          <w:sz w:val="24"/>
        </w:rPr>
        <w:t>集中度的情形时。出现上述情形时，基金管理人有权将上述申购申请全部或部分确认失败。</w:t>
      </w:r>
    </w:p>
    <w:p w14:paraId="6A98674A" w14:textId="49F27895" w:rsidR="004F6977" w:rsidRPr="00EE4FF1" w:rsidRDefault="00A816B4">
      <w:pPr>
        <w:spacing w:line="360" w:lineRule="auto"/>
        <w:ind w:firstLineChars="200" w:firstLine="480"/>
        <w:rPr>
          <w:bCs/>
          <w:sz w:val="24"/>
        </w:rPr>
      </w:pPr>
      <w:r w:rsidRPr="00EE4FF1">
        <w:rPr>
          <w:rFonts w:hint="eastAsia"/>
          <w:bCs/>
          <w:sz w:val="24"/>
        </w:rPr>
        <w:t>1</w:t>
      </w:r>
      <w:r w:rsidR="00416CDF">
        <w:rPr>
          <w:bCs/>
          <w:sz w:val="24"/>
        </w:rPr>
        <w:t>3</w:t>
      </w:r>
      <w:r w:rsidR="004F6977" w:rsidRPr="00EE4FF1">
        <w:rPr>
          <w:rFonts w:hint="eastAsia"/>
          <w:bCs/>
          <w:sz w:val="24"/>
        </w:rPr>
        <w:t>、</w:t>
      </w:r>
      <w:r w:rsidR="004F6977" w:rsidRPr="00EE4FF1">
        <w:rPr>
          <w:bCs/>
          <w:sz w:val="24"/>
        </w:rPr>
        <w:t>法律法规规定或中国证监会认定的其他情形。</w:t>
      </w:r>
    </w:p>
    <w:p w14:paraId="73BF6A8E" w14:textId="560A2E37"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00416CDF">
        <w:rPr>
          <w:rFonts w:hint="eastAsia"/>
          <w:bCs/>
          <w:sz w:val="24"/>
        </w:rPr>
        <w:t>、</w:t>
      </w:r>
      <w:r w:rsidR="00416CDF">
        <w:rPr>
          <w:rFonts w:hint="eastAsia"/>
          <w:bCs/>
          <w:sz w:val="24"/>
        </w:rPr>
        <w:t>13</w:t>
      </w:r>
      <w:r w:rsidRPr="00EE4FF1">
        <w:rPr>
          <w:bCs/>
          <w:sz w:val="24"/>
        </w:rPr>
        <w:t>项暂停申购情形</w:t>
      </w:r>
      <w:r w:rsidR="00841C5F" w:rsidRPr="00EE4FF1">
        <w:rPr>
          <w:rFonts w:hint="eastAsia"/>
          <w:bCs/>
          <w:sz w:val="24"/>
        </w:rPr>
        <w:t>之一</w:t>
      </w:r>
      <w:r w:rsidR="00841C5F" w:rsidRPr="00EE4FF1">
        <w:rPr>
          <w:sz w:val="24"/>
          <w:szCs w:val="18"/>
        </w:rPr>
        <w:t>且基金管理人决定暂停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14:paraId="1167C047" w14:textId="77777777"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14:paraId="54480C7A" w14:textId="77777777"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14:paraId="6B13965C"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14:paraId="697C32CB"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、发生基金合同规定的暂停基金资产估值情况时，基金管理人可暂停接受投资人的赎回申请或延缓支付赎回款项。</w:t>
      </w:r>
    </w:p>
    <w:p w14:paraId="5CB57AD3"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2" w:name="_Hlt152500890"/>
      <w:r w:rsidRPr="00EE4FF1">
        <w:rPr>
          <w:bCs/>
          <w:sz w:val="24"/>
        </w:rPr>
        <w:t>净值。</w:t>
      </w:r>
    </w:p>
    <w:p w14:paraId="3935CBC4" w14:textId="77777777"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14:paraId="5FD6F33F" w14:textId="77777777"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14:paraId="543E97F2" w14:textId="77777777"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14:paraId="0057F383" w14:textId="77777777" w:rsidR="009116EE" w:rsidRPr="00EE4FF1" w:rsidRDefault="006A4D2D" w:rsidP="00FD5474">
      <w:pPr>
        <w:spacing w:line="360" w:lineRule="auto"/>
        <w:ind w:firstLineChars="200" w:firstLine="480"/>
        <w:rPr>
          <w:bCs/>
          <w:sz w:val="24"/>
        </w:rPr>
      </w:pPr>
      <w:r>
        <w:rPr>
          <w:rFonts w:hint="eastAsia"/>
          <w:bCs/>
          <w:sz w:val="24"/>
        </w:rPr>
        <w:t>7</w:t>
      </w:r>
      <w:r w:rsidR="009116EE" w:rsidRPr="00EE4FF1">
        <w:rPr>
          <w:rFonts w:hint="eastAsia"/>
          <w:bCs/>
          <w:sz w:val="24"/>
        </w:rPr>
        <w:t>、</w:t>
      </w:r>
      <w:r w:rsidR="00B81C54" w:rsidRPr="00EE4FF1">
        <w:rPr>
          <w:rFonts w:hint="eastAsia"/>
          <w:bCs/>
          <w:sz w:val="24"/>
        </w:rPr>
        <w:t>当</w:t>
      </w:r>
      <w:r w:rsidR="00B81C54" w:rsidRPr="00EE4FF1">
        <w:rPr>
          <w:bCs/>
          <w:sz w:val="24"/>
        </w:rPr>
        <w:t>影子定价确定的基金资产净值与摊余成本</w:t>
      </w:r>
      <w:r w:rsidR="00B81C54" w:rsidRPr="00EE4FF1">
        <w:rPr>
          <w:rFonts w:hint="eastAsia"/>
          <w:bCs/>
          <w:sz w:val="24"/>
        </w:rPr>
        <w:t>法</w:t>
      </w:r>
      <w:r w:rsidR="00B81C54" w:rsidRPr="00EE4FF1">
        <w:rPr>
          <w:bCs/>
          <w:sz w:val="24"/>
        </w:rPr>
        <w:t>计算的基金资产净值的</w:t>
      </w:r>
      <w:r w:rsidR="009116EE" w:rsidRPr="00EE4FF1">
        <w:rPr>
          <w:rFonts w:hint="eastAsia"/>
          <w:bCs/>
          <w:sz w:val="24"/>
        </w:rPr>
        <w:t>负偏离度绝对值连续两个交易日超过</w:t>
      </w:r>
      <w:r w:rsidR="009116EE" w:rsidRPr="00EE4FF1">
        <w:rPr>
          <w:rFonts w:hint="eastAsia"/>
          <w:bCs/>
          <w:sz w:val="24"/>
        </w:rPr>
        <w:t>0.5%</w:t>
      </w:r>
      <w:r w:rsidR="009116EE" w:rsidRPr="00EE4FF1">
        <w:rPr>
          <w:rFonts w:hint="eastAsia"/>
          <w:bCs/>
          <w:sz w:val="24"/>
        </w:rPr>
        <w:t>时</w:t>
      </w:r>
      <w:r w:rsidR="00163061" w:rsidRPr="00EE4FF1">
        <w:rPr>
          <w:rFonts w:hint="eastAsia"/>
          <w:bCs/>
          <w:sz w:val="24"/>
        </w:rPr>
        <w:t>，</w:t>
      </w:r>
      <w:r w:rsidR="00163061" w:rsidRPr="00EE4FF1">
        <w:rPr>
          <w:bCs/>
          <w:sz w:val="24"/>
        </w:rPr>
        <w:t>基金管理人</w:t>
      </w:r>
      <w:r w:rsidR="00163061" w:rsidRPr="00EE4FF1">
        <w:rPr>
          <w:rFonts w:hint="eastAsia"/>
          <w:bCs/>
          <w:sz w:val="24"/>
        </w:rPr>
        <w:t>可视情况</w:t>
      </w:r>
      <w:r w:rsidR="00163061" w:rsidRPr="00EE4FF1">
        <w:rPr>
          <w:bCs/>
          <w:sz w:val="24"/>
        </w:rPr>
        <w:t>暂停本基金的赎回</w:t>
      </w:r>
      <w:r w:rsidR="009116EE" w:rsidRPr="00EE4FF1">
        <w:rPr>
          <w:rFonts w:hint="eastAsia"/>
          <w:bCs/>
          <w:sz w:val="24"/>
        </w:rPr>
        <w:t>。</w:t>
      </w:r>
    </w:p>
    <w:bookmarkEnd w:id="122"/>
    <w:p w14:paraId="76E34694" w14:textId="77777777" w:rsidR="00416CDF" w:rsidRDefault="00416CDF" w:rsidP="00416CDF">
      <w:pPr>
        <w:adjustRightInd w:val="0"/>
        <w:spacing w:line="360" w:lineRule="auto"/>
        <w:ind w:firstLineChars="200" w:firstLine="480"/>
        <w:rPr>
          <w:bCs/>
          <w:sz w:val="24"/>
        </w:rPr>
      </w:pPr>
      <w:r>
        <w:rPr>
          <w:bCs/>
          <w:sz w:val="24"/>
        </w:rPr>
        <w:t>8</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49259ED6" w14:textId="7608DAA5" w:rsidR="002F653A" w:rsidRPr="00EE4FF1" w:rsidRDefault="00416CDF" w:rsidP="00B91AC6">
      <w:pPr>
        <w:adjustRightInd w:val="0"/>
        <w:spacing w:line="360" w:lineRule="auto"/>
        <w:ind w:firstLineChars="200" w:firstLine="480"/>
        <w:rPr>
          <w:bCs/>
          <w:sz w:val="24"/>
        </w:rPr>
      </w:pPr>
      <w:r>
        <w:rPr>
          <w:bCs/>
          <w:sz w:val="24"/>
        </w:rPr>
        <w:t>9</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14:paraId="434B6510" w14:textId="70D6F3C2"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之一且基金管理人决定暂停接受投资人的赎回申请或延缓支付赎回款项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时，基金管理人应在当日报中国证监会备案，已确认的赎回申请，基金管理人应足额支付；如暂时不能足额支付，应将可支付部分按单个账户申请量占申请总量的比例分配给赎回申请人</w:t>
      </w:r>
      <w:r w:rsidRPr="00927F68">
        <w:rPr>
          <w:bCs/>
          <w:sz w:val="24"/>
        </w:rPr>
        <w:t>，</w:t>
      </w:r>
      <w:r w:rsidR="00077D0C" w:rsidRPr="00927F68">
        <w:rPr>
          <w:rFonts w:hint="eastAsia"/>
          <w:bCs/>
          <w:sz w:val="24"/>
        </w:rPr>
        <w:t>未支付部分可延期确认并支付</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70FF90" w14:textId="77777777"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14:paraId="10090E9B" w14:textId="77777777"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14:paraId="46821B3D"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14:paraId="085BBF37" w14:textId="77777777"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14:paraId="42C36278"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14:paraId="5CA565FE" w14:textId="77777777"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14:paraId="504697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14:paraId="3F26DFCE" w14:textId="01525F87"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38A4065C" w14:textId="4C301525" w:rsidR="00416CDF" w:rsidRDefault="007D038F">
      <w:pPr>
        <w:spacing w:line="360" w:lineRule="auto"/>
        <w:ind w:firstLineChars="200" w:firstLine="480"/>
        <w:rPr>
          <w:bCs/>
          <w:sz w:val="24"/>
        </w:rPr>
      </w:pPr>
      <w:r w:rsidRPr="007D038F">
        <w:rPr>
          <w:rFonts w:hint="eastAsia"/>
          <w:bCs/>
          <w:sz w:val="24"/>
        </w:rPr>
        <w:t>本基金发生巨额赎回且单个基金份额持有人的赎回申请超过上一日基金总份额</w:t>
      </w:r>
      <w:r w:rsidRPr="007D038F">
        <w:rPr>
          <w:rFonts w:hint="eastAsia"/>
          <w:bCs/>
          <w:sz w:val="24"/>
        </w:rPr>
        <w:t>20%</w:t>
      </w:r>
      <w:r w:rsidRPr="007D038F">
        <w:rPr>
          <w:rFonts w:hint="eastAsia"/>
          <w:bCs/>
          <w:sz w:val="24"/>
        </w:rPr>
        <w:t>的情形下，基金管理人有权采取如下措施：对于该类基金份额持有人当日超过</w:t>
      </w:r>
      <w:r w:rsidRPr="007D038F">
        <w:rPr>
          <w:rFonts w:hint="eastAsia"/>
          <w:bCs/>
          <w:sz w:val="24"/>
        </w:rPr>
        <w:t>20%</w:t>
      </w:r>
      <w:r w:rsidRPr="007D038F">
        <w:rPr>
          <w:rFonts w:hint="eastAsia"/>
          <w:bCs/>
          <w:sz w:val="24"/>
        </w:rPr>
        <w:t>的赎回申请，可以对其赎回申请延期办理；对于该类基金份额持有人未超过上述比例的部分，基金管理人可以根据前段“（</w:t>
      </w:r>
      <w:r w:rsidRPr="007D038F">
        <w:rPr>
          <w:rFonts w:hint="eastAsia"/>
          <w:bCs/>
          <w:sz w:val="24"/>
        </w:rPr>
        <w:t>1</w:t>
      </w:r>
      <w:r w:rsidRPr="007D038F">
        <w:rPr>
          <w:rFonts w:hint="eastAsia"/>
          <w:bCs/>
          <w:sz w:val="24"/>
        </w:rPr>
        <w:t>）全额赎回”或“（</w:t>
      </w:r>
      <w:r w:rsidRPr="007D038F">
        <w:rPr>
          <w:rFonts w:hint="eastAsia"/>
          <w:bCs/>
          <w:sz w:val="24"/>
        </w:rPr>
        <w:t>2</w:t>
      </w:r>
      <w:r w:rsidRPr="007D038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164A738" w14:textId="0794C859"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14:paraId="1D6FF0D4"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14:paraId="6A76B48D" w14:textId="77777777"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14:paraId="66F9869F" w14:textId="77777777"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14:paraId="0DAE763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发生上述暂停申购或赎回情况的，基金管理人当日应立即向中国证监会备案，并在规定期限内在指定</w:t>
      </w:r>
      <w:r w:rsidR="00B34117" w:rsidRPr="00EE4FF1">
        <w:rPr>
          <w:rFonts w:hint="eastAsia"/>
          <w:bCs/>
          <w:sz w:val="24"/>
        </w:rPr>
        <w:t>媒介</w:t>
      </w:r>
      <w:r w:rsidRPr="00EE4FF1">
        <w:rPr>
          <w:bCs/>
          <w:sz w:val="24"/>
        </w:rPr>
        <w:t>上刊登暂停公告。</w:t>
      </w:r>
    </w:p>
    <w:p w14:paraId="78F966B4" w14:textId="77777777"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r w:rsidR="002F653A" w:rsidRPr="00EE4FF1">
        <w:rPr>
          <w:rFonts w:hint="eastAsia"/>
          <w:bCs/>
          <w:sz w:val="24"/>
        </w:rPr>
        <w:t>7</w:t>
      </w:r>
      <w:r w:rsidR="00521E36" w:rsidRPr="00EE4FF1">
        <w:rPr>
          <w:rFonts w:hint="eastAsia"/>
          <w:bCs/>
          <w:sz w:val="24"/>
        </w:rPr>
        <w:t>日年化收益率</w:t>
      </w:r>
      <w:r w:rsidR="00553A46" w:rsidRPr="00EE4FF1">
        <w:rPr>
          <w:rFonts w:hint="eastAsia"/>
          <w:bCs/>
          <w:sz w:val="24"/>
        </w:rPr>
        <w:t>。</w:t>
      </w:r>
    </w:p>
    <w:p w14:paraId="12E601FA" w14:textId="77777777"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14:paraId="1CE68D98" w14:textId="77777777"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D2B56B" w14:textId="77777777"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基金的非交易过户</w:t>
      </w:r>
    </w:p>
    <w:p w14:paraId="5586A25C" w14:textId="77777777" w:rsidR="004F6977" w:rsidRPr="00EE4FF1" w:rsidRDefault="004F6977">
      <w:pPr>
        <w:spacing w:line="360" w:lineRule="auto"/>
        <w:ind w:firstLineChars="200" w:firstLine="480"/>
        <w:rPr>
          <w:bCs/>
          <w:sz w:val="24"/>
        </w:rPr>
      </w:pPr>
      <w:r w:rsidRPr="00EE4FF1">
        <w:rPr>
          <w:bCs/>
          <w:sz w:val="24"/>
        </w:rPr>
        <w:t>基金的非交易过户是指基金登记机构受理继承、捐赠和司法强制执行</w:t>
      </w:r>
      <w:r w:rsidRPr="00EE4FF1">
        <w:rPr>
          <w:rFonts w:hint="eastAsia"/>
          <w:bCs/>
          <w:sz w:val="24"/>
        </w:rPr>
        <w:t>等情形</w:t>
      </w:r>
      <w:r w:rsidRPr="00EE4FF1">
        <w:rPr>
          <w:bCs/>
          <w:sz w:val="24"/>
        </w:rPr>
        <w:t>而产生的非交易过户以及登记机构认可、符合法律法规的其它非交易过户。无论在上述何种情况下，接受划转的主体必须是依法可以持有本基金基金份额的投资人。</w:t>
      </w:r>
    </w:p>
    <w:p w14:paraId="290F911E" w14:textId="77777777"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3F02BD" w14:textId="77777777"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14:paraId="6D58FA81" w14:textId="77777777"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基金份额持有人可办理已持有基金份额在不同销售机构之间的转托管，基金销售机构可以按照规定的标准收取转托管费。</w:t>
      </w:r>
    </w:p>
    <w:p w14:paraId="098F0BA5" w14:textId="77777777"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14:paraId="4FBE7841" w14:textId="77777777"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18421C" w14:textId="77777777"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14:paraId="12AD069D" w14:textId="77777777"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14:paraId="12E371BB" w14:textId="77777777"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14:paraId="3A8ECB5B" w14:textId="77777777"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31C3349" w14:textId="77777777"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14:paraId="3BE82719" w14:textId="77777777"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14:paraId="5430D108" w14:textId="77777777" w:rsidR="00521E36" w:rsidRPr="00EE4FF1" w:rsidRDefault="00521E36">
      <w:pPr>
        <w:spacing w:line="360" w:lineRule="auto"/>
        <w:ind w:firstLineChars="200" w:firstLine="480"/>
        <w:rPr>
          <w:bCs/>
          <w:sz w:val="24"/>
        </w:rPr>
      </w:pPr>
    </w:p>
    <w:p w14:paraId="6FD00FC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3" w:name="_Toc15143"/>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r w:rsidRPr="00EE4FF1">
        <w:rPr>
          <w:rFonts w:ascii="Times New Roman"/>
          <w:color w:val="auto"/>
          <w:sz w:val="30"/>
        </w:rPr>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0" w:name="_Hlt55355235"/>
      <w:bookmarkStart w:id="141" w:name="_Toc523711668"/>
      <w:bookmarkStart w:id="142" w:name="_Toc79392580"/>
      <w:bookmarkStart w:id="143" w:name="_Toc57530239"/>
      <w:bookmarkStart w:id="144" w:name="_Toc1511823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BFA000A" w14:textId="77777777" w:rsidR="004F6977" w:rsidRPr="00EE4FF1" w:rsidRDefault="004F6977" w:rsidP="00A40BBF">
      <w:pPr>
        <w:spacing w:line="360" w:lineRule="auto"/>
        <w:ind w:firstLineChars="200" w:firstLine="480"/>
        <w:rPr>
          <w:bCs/>
          <w:sz w:val="24"/>
        </w:rPr>
      </w:pPr>
    </w:p>
    <w:p w14:paraId="60E042B1" w14:textId="77777777" w:rsidR="00440620" w:rsidRPr="00EE4FF1" w:rsidRDefault="00440620" w:rsidP="00440620">
      <w:pPr>
        <w:spacing w:line="360" w:lineRule="auto"/>
        <w:ind w:firstLineChars="200" w:firstLine="480"/>
        <w:rPr>
          <w:bCs/>
          <w:sz w:val="24"/>
        </w:rPr>
      </w:pPr>
      <w:r w:rsidRPr="00EE4FF1">
        <w:rPr>
          <w:bCs/>
          <w:sz w:val="24"/>
        </w:rPr>
        <w:t>一、基金管理人</w:t>
      </w:r>
    </w:p>
    <w:p w14:paraId="166B6FF2" w14:textId="77777777"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14:paraId="32B2631E" w14:textId="77777777"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14:paraId="00914554" w14:textId="77777777"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上海市浦东新区银城中路</w:t>
      </w:r>
      <w:r w:rsidRPr="00EE4FF1">
        <w:rPr>
          <w:sz w:val="24"/>
        </w:rPr>
        <w:t>188</w:t>
      </w:r>
      <w:r w:rsidRPr="00EE4FF1">
        <w:rPr>
          <w:rFonts w:ascii="宋体" w:hAnsi="宋体" w:hint="eastAsia"/>
          <w:sz w:val="24"/>
        </w:rPr>
        <w:t>号交通银行大楼二层（裙）</w:t>
      </w:r>
    </w:p>
    <w:p w14:paraId="601D494F" w14:textId="77777777"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14:paraId="5E923277" w14:textId="77777777"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14:paraId="29A6F193" w14:textId="77777777"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14:paraId="048E4EED" w14:textId="77777777"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14:paraId="62768840" w14:textId="77777777"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14:paraId="7855FB41" w14:textId="77777777"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14:paraId="1594DE0F" w14:textId="77777777"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14:paraId="0B17993A" w14:textId="77777777" w:rsidR="004F6977" w:rsidRPr="00EE4FF1" w:rsidRDefault="004F6977" w:rsidP="00A40BBF">
      <w:pPr>
        <w:spacing w:line="360" w:lineRule="auto"/>
        <w:ind w:firstLineChars="200" w:firstLine="480"/>
        <w:rPr>
          <w:bCs/>
          <w:sz w:val="24"/>
        </w:rPr>
      </w:pPr>
      <w:bookmarkStart w:id="145" w:name="_Toc15118237"/>
      <w:bookmarkEnd w:id="141"/>
      <w:bookmarkEnd w:id="142"/>
      <w:bookmarkEnd w:id="143"/>
      <w:bookmarkEnd w:id="144"/>
      <w:r w:rsidRPr="00EE4FF1">
        <w:rPr>
          <w:bCs/>
          <w:sz w:val="24"/>
        </w:rPr>
        <w:t>（二）</w:t>
      </w:r>
      <w:r w:rsidRPr="00EE4FF1">
        <w:rPr>
          <w:bCs/>
          <w:sz w:val="24"/>
        </w:rPr>
        <w:tab/>
      </w:r>
      <w:r w:rsidRPr="00EE4FF1">
        <w:rPr>
          <w:bCs/>
          <w:sz w:val="24"/>
        </w:rPr>
        <w:t>基金管理人的权利与义务</w:t>
      </w:r>
      <w:bookmarkEnd w:id="145"/>
    </w:p>
    <w:p w14:paraId="235E0D4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14:paraId="6A2F3F8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14:paraId="31A4A10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14:paraId="13C2E0A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14:paraId="3631A00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14:paraId="28D5880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6" w:name="_Hlt88896155"/>
      <w:r w:rsidR="00870CF5" w:rsidRPr="00EE4FF1">
        <w:rPr>
          <w:rFonts w:hint="eastAsia"/>
          <w:bCs/>
          <w:sz w:val="24"/>
        </w:rPr>
        <w:t>按照规定</w:t>
      </w:r>
      <w:r w:rsidRPr="00EE4FF1">
        <w:rPr>
          <w:bCs/>
          <w:sz w:val="24"/>
        </w:rPr>
        <w:t>召集</w:t>
      </w:r>
      <w:bookmarkEnd w:id="146"/>
      <w:r w:rsidRPr="00EE4FF1">
        <w:rPr>
          <w:bCs/>
          <w:sz w:val="24"/>
        </w:rPr>
        <w:t>基金份额持有人大会；</w:t>
      </w:r>
    </w:p>
    <w:p w14:paraId="22CF8F8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C280A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14:paraId="33CEEA4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14:paraId="23FF5F12"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14:paraId="16EEF9E0"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14:paraId="68F4D306" w14:textId="77777777"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14:paraId="1350866B" w14:textId="77777777"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14:paraId="1341664E"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14:paraId="4EFE70F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14:paraId="12416BA9"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14:paraId="72CBEC63"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14:paraId="1438826F" w14:textId="77777777"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14:paraId="56F0A886" w14:textId="77777777" w:rsidR="004F6977" w:rsidRPr="00EE4FF1" w:rsidRDefault="004F6977">
      <w:pPr>
        <w:spacing w:line="440" w:lineRule="atLeast"/>
        <w:ind w:firstLineChars="200" w:firstLine="480"/>
        <w:rPr>
          <w:bCs/>
          <w:sz w:val="24"/>
        </w:rPr>
      </w:pPr>
      <w:bookmarkStart w:id="147"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14:paraId="697E1277"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24974DC0"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14:paraId="5B8E9584"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080ACFD5"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14:paraId="21D3E0E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8" w:name="_Hlt88897298"/>
      <w:bookmarkEnd w:id="148"/>
    </w:p>
    <w:p w14:paraId="5868563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35C124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4DAF65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5CDAD8A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14:paraId="52B698F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421655A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6DE1BEE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0865F48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4A62602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3B1020E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14:paraId="74CAD1C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DE77F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14:paraId="28AC185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6D2DA50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0B1FFF7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6597511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790DC9C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2103820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w:t>
      </w:r>
      <w:bookmarkStart w:id="149" w:name="_Hlt88823209"/>
      <w:bookmarkEnd w:id="149"/>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14:paraId="1EA04E8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06F1D19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0603207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41016A6B" w14:textId="77777777" w:rsidR="004F6977" w:rsidRPr="00EE4FF1" w:rsidRDefault="004F6977" w:rsidP="00A40BBF">
      <w:pPr>
        <w:spacing w:line="360" w:lineRule="auto"/>
        <w:ind w:firstLineChars="200" w:firstLine="480"/>
        <w:rPr>
          <w:bCs/>
          <w:sz w:val="24"/>
        </w:rPr>
      </w:pPr>
      <w:bookmarkStart w:id="150" w:name="_Toc57530240"/>
      <w:bookmarkStart w:id="151" w:name="_Toc15118238"/>
      <w:bookmarkStart w:id="152" w:name="_Toc79392581"/>
      <w:r w:rsidRPr="00EE4FF1">
        <w:rPr>
          <w:bCs/>
          <w:sz w:val="24"/>
        </w:rPr>
        <w:t>二、基金托管人</w:t>
      </w:r>
      <w:bookmarkEnd w:id="147"/>
      <w:bookmarkEnd w:id="150"/>
      <w:bookmarkEnd w:id="151"/>
      <w:bookmarkEnd w:id="152"/>
    </w:p>
    <w:p w14:paraId="6E5C6801" w14:textId="77777777" w:rsidR="004F6977" w:rsidRPr="00EE4FF1" w:rsidRDefault="004F6977" w:rsidP="00A40BBF">
      <w:pPr>
        <w:spacing w:line="360" w:lineRule="auto"/>
        <w:ind w:firstLineChars="200" w:firstLine="480"/>
        <w:rPr>
          <w:bCs/>
          <w:sz w:val="24"/>
        </w:rPr>
      </w:pPr>
      <w:bookmarkStart w:id="153" w:name="_Toc15118239"/>
      <w:r w:rsidRPr="00EE4FF1">
        <w:rPr>
          <w:bCs/>
          <w:sz w:val="24"/>
        </w:rPr>
        <w:t>（一）</w:t>
      </w:r>
      <w:r w:rsidRPr="00EE4FF1">
        <w:rPr>
          <w:bCs/>
          <w:sz w:val="24"/>
        </w:rPr>
        <w:tab/>
      </w:r>
      <w:r w:rsidRPr="00EE4FF1">
        <w:rPr>
          <w:bCs/>
          <w:sz w:val="24"/>
        </w:rPr>
        <w:t>基金托管人简况</w:t>
      </w:r>
      <w:bookmarkEnd w:id="153"/>
    </w:p>
    <w:p w14:paraId="6A0EE619" w14:textId="13FB8FD6" w:rsidR="004F6977" w:rsidRPr="00EE4FF1" w:rsidRDefault="004F6977">
      <w:pPr>
        <w:spacing w:line="360" w:lineRule="auto"/>
        <w:ind w:firstLineChars="200" w:firstLine="480"/>
        <w:rPr>
          <w:bCs/>
          <w:sz w:val="24"/>
        </w:rPr>
      </w:pPr>
      <w:r w:rsidRPr="00EE4FF1">
        <w:rPr>
          <w:bCs/>
          <w:sz w:val="24"/>
        </w:rPr>
        <w:t>名称：</w:t>
      </w:r>
      <w:r w:rsidR="00720423">
        <w:rPr>
          <w:rFonts w:hint="eastAsia"/>
          <w:sz w:val="24"/>
        </w:rPr>
        <w:t>中国工商</w:t>
      </w:r>
      <w:r w:rsidR="00706812" w:rsidRPr="00EE4FF1">
        <w:rPr>
          <w:rFonts w:hint="eastAsia"/>
          <w:sz w:val="24"/>
        </w:rPr>
        <w:t>银行股份有限公司（简称</w:t>
      </w:r>
      <w:r w:rsidR="00720423" w:rsidRPr="00EE4FF1">
        <w:rPr>
          <w:rFonts w:hint="eastAsia"/>
          <w:sz w:val="24"/>
        </w:rPr>
        <w:t>“</w:t>
      </w:r>
      <w:r w:rsidR="00720423">
        <w:rPr>
          <w:rFonts w:hint="eastAsia"/>
          <w:sz w:val="24"/>
        </w:rPr>
        <w:t>中国工商</w:t>
      </w:r>
      <w:r w:rsidR="00720423" w:rsidRPr="00EE4FF1">
        <w:rPr>
          <w:rFonts w:hint="eastAsia"/>
          <w:sz w:val="24"/>
        </w:rPr>
        <w:t>银行”</w:t>
      </w:r>
      <w:r w:rsidR="00706812" w:rsidRPr="00EE4FF1">
        <w:rPr>
          <w:rFonts w:hint="eastAsia"/>
          <w:sz w:val="24"/>
        </w:rPr>
        <w:t>）</w:t>
      </w:r>
    </w:p>
    <w:p w14:paraId="589E311C" w14:textId="28497926" w:rsidR="004F6977" w:rsidRPr="00EE4FF1" w:rsidRDefault="004F6977">
      <w:pPr>
        <w:spacing w:line="360" w:lineRule="auto"/>
        <w:ind w:firstLineChars="200" w:firstLine="480"/>
        <w:rPr>
          <w:bCs/>
          <w:sz w:val="24"/>
        </w:rPr>
      </w:pPr>
      <w:r w:rsidRPr="00EE4FF1">
        <w:rPr>
          <w:bCs/>
          <w:sz w:val="24"/>
        </w:rPr>
        <w:t>住所：</w:t>
      </w:r>
      <w:r w:rsidR="00720423" w:rsidRPr="00F55EC5">
        <w:rPr>
          <w:rFonts w:hint="eastAsia"/>
          <w:bCs/>
          <w:sz w:val="24"/>
        </w:rPr>
        <w:t>中国北京市西城区复兴门内大街</w:t>
      </w:r>
      <w:r w:rsidR="00720423" w:rsidRPr="00F55EC5">
        <w:rPr>
          <w:bCs/>
          <w:sz w:val="24"/>
        </w:rPr>
        <w:t>55</w:t>
      </w:r>
      <w:r w:rsidR="00720423" w:rsidRPr="00F55EC5">
        <w:rPr>
          <w:rFonts w:hint="eastAsia"/>
          <w:bCs/>
          <w:sz w:val="24"/>
        </w:rPr>
        <w:t>号</w:t>
      </w:r>
    </w:p>
    <w:p w14:paraId="47CEEBD1" w14:textId="58AB8A0F" w:rsidR="004F6977" w:rsidRPr="00EE4FF1" w:rsidRDefault="004F6977">
      <w:pPr>
        <w:spacing w:line="360" w:lineRule="auto"/>
        <w:ind w:firstLineChars="200" w:firstLine="480"/>
        <w:rPr>
          <w:bCs/>
          <w:sz w:val="24"/>
        </w:rPr>
      </w:pPr>
      <w:r w:rsidRPr="00EE4FF1">
        <w:rPr>
          <w:bCs/>
          <w:sz w:val="24"/>
        </w:rPr>
        <w:t>法定代表人：</w:t>
      </w:r>
      <w:r w:rsidR="00FB0FEB" w:rsidRPr="006E1D27">
        <w:rPr>
          <w:rFonts w:ascii="宋体" w:hAnsi="宋体" w:hint="eastAsia"/>
          <w:sz w:val="24"/>
        </w:rPr>
        <w:t>易会满</w:t>
      </w:r>
    </w:p>
    <w:p w14:paraId="6839994C" w14:textId="635D2AE8" w:rsidR="004F6977" w:rsidRPr="00EE4FF1" w:rsidRDefault="004F6977">
      <w:pPr>
        <w:spacing w:line="360" w:lineRule="auto"/>
        <w:ind w:firstLineChars="200" w:firstLine="480"/>
        <w:rPr>
          <w:bCs/>
          <w:sz w:val="24"/>
        </w:rPr>
      </w:pPr>
      <w:r w:rsidRPr="00EE4FF1">
        <w:rPr>
          <w:bCs/>
          <w:sz w:val="24"/>
        </w:rPr>
        <w:t>成立时间：</w:t>
      </w:r>
      <w:r w:rsidR="00720423" w:rsidRPr="00F55EC5">
        <w:rPr>
          <w:bCs/>
          <w:sz w:val="24"/>
        </w:rPr>
        <w:t>1984</w:t>
      </w:r>
      <w:r w:rsidR="00720423" w:rsidRPr="00F55EC5">
        <w:rPr>
          <w:rFonts w:hint="eastAsia"/>
          <w:bCs/>
          <w:sz w:val="24"/>
        </w:rPr>
        <w:t>年</w:t>
      </w:r>
      <w:r w:rsidR="00720423" w:rsidRPr="00F55EC5">
        <w:rPr>
          <w:bCs/>
          <w:sz w:val="24"/>
        </w:rPr>
        <w:t>1</w:t>
      </w:r>
      <w:r w:rsidR="00720423" w:rsidRPr="00F55EC5">
        <w:rPr>
          <w:rFonts w:hint="eastAsia"/>
          <w:bCs/>
          <w:sz w:val="24"/>
        </w:rPr>
        <w:t>月</w:t>
      </w:r>
      <w:r w:rsidR="00720423" w:rsidRPr="00F55EC5">
        <w:rPr>
          <w:bCs/>
          <w:sz w:val="24"/>
        </w:rPr>
        <w:t>1</w:t>
      </w:r>
      <w:r w:rsidR="00720423" w:rsidRPr="00F55EC5">
        <w:rPr>
          <w:rFonts w:hint="eastAsia"/>
          <w:bCs/>
          <w:sz w:val="24"/>
        </w:rPr>
        <w:t>日</w:t>
      </w:r>
    </w:p>
    <w:p w14:paraId="04BAF9CA" w14:textId="5E9C1C7E" w:rsidR="004F6977" w:rsidRPr="00EE4FF1" w:rsidRDefault="004F6977">
      <w:pPr>
        <w:spacing w:line="360" w:lineRule="auto"/>
        <w:ind w:firstLineChars="200" w:firstLine="480"/>
        <w:rPr>
          <w:bCs/>
          <w:sz w:val="24"/>
        </w:rPr>
      </w:pPr>
      <w:r w:rsidRPr="00EE4FF1">
        <w:rPr>
          <w:bCs/>
          <w:sz w:val="24"/>
        </w:rPr>
        <w:t>批准设立机关和批准设立文号：</w:t>
      </w:r>
      <w:r w:rsidR="00720423" w:rsidRPr="00F55EC5">
        <w:rPr>
          <w:rFonts w:hint="eastAsia"/>
          <w:bCs/>
          <w:sz w:val="24"/>
        </w:rPr>
        <w:t>国务院《关于中国人民银行专门行使中央银行职能的决定》（国发</w:t>
      </w:r>
      <w:r w:rsidR="00720423" w:rsidRPr="00F55EC5">
        <w:rPr>
          <w:bCs/>
          <w:sz w:val="24"/>
        </w:rPr>
        <w:t>[1983]146</w:t>
      </w:r>
      <w:r w:rsidR="00720423" w:rsidRPr="00F55EC5">
        <w:rPr>
          <w:rFonts w:hint="eastAsia"/>
          <w:bCs/>
          <w:sz w:val="24"/>
        </w:rPr>
        <w:t>号）</w:t>
      </w:r>
    </w:p>
    <w:p w14:paraId="140D738E" w14:textId="77777777" w:rsidR="004F6977" w:rsidRPr="00EE4FF1" w:rsidRDefault="004F6977">
      <w:pPr>
        <w:spacing w:line="360" w:lineRule="auto"/>
        <w:ind w:firstLineChars="200" w:firstLine="480"/>
        <w:rPr>
          <w:bCs/>
          <w:sz w:val="24"/>
        </w:rPr>
      </w:pPr>
      <w:r w:rsidRPr="00EE4FF1">
        <w:rPr>
          <w:bCs/>
          <w:sz w:val="24"/>
        </w:rPr>
        <w:t>组织形式</w:t>
      </w:r>
      <w:r w:rsidR="00706812" w:rsidRPr="00EE4FF1">
        <w:rPr>
          <w:rFonts w:hint="eastAsia"/>
          <w:bCs/>
          <w:sz w:val="24"/>
        </w:rPr>
        <w:t>：</w:t>
      </w:r>
      <w:r w:rsidR="00706812" w:rsidRPr="00EE4FF1">
        <w:rPr>
          <w:rFonts w:hint="eastAsia"/>
          <w:sz w:val="24"/>
        </w:rPr>
        <w:t>股份有限公司</w:t>
      </w:r>
    </w:p>
    <w:p w14:paraId="6316D8C3" w14:textId="284B2B6C" w:rsidR="004F6977" w:rsidRPr="00EE4FF1" w:rsidRDefault="004F6977">
      <w:pPr>
        <w:spacing w:line="360" w:lineRule="auto"/>
        <w:ind w:firstLineChars="200" w:firstLine="480"/>
        <w:rPr>
          <w:bCs/>
          <w:sz w:val="24"/>
        </w:rPr>
      </w:pPr>
      <w:r w:rsidRPr="00EE4FF1">
        <w:rPr>
          <w:bCs/>
          <w:sz w:val="24"/>
        </w:rPr>
        <w:t>注册资本：</w:t>
      </w:r>
      <w:r w:rsidR="00FB0FEB" w:rsidRPr="00944B13">
        <w:rPr>
          <w:rFonts w:hint="eastAsia"/>
          <w:sz w:val="24"/>
          <w:szCs w:val="24"/>
        </w:rPr>
        <w:t>人民币</w:t>
      </w:r>
      <w:r w:rsidR="00FB0FEB" w:rsidRPr="00944B13">
        <w:rPr>
          <w:sz w:val="24"/>
          <w:szCs w:val="24"/>
        </w:rPr>
        <w:t>35,640,625.71</w:t>
      </w:r>
      <w:r w:rsidR="00FB0FEB" w:rsidRPr="00944B13">
        <w:rPr>
          <w:rFonts w:hint="eastAsia"/>
          <w:sz w:val="24"/>
          <w:szCs w:val="24"/>
        </w:rPr>
        <w:t>万元</w:t>
      </w:r>
    </w:p>
    <w:p w14:paraId="7E86AA4C" w14:textId="77777777" w:rsidR="004F6977" w:rsidRPr="00EE4FF1" w:rsidRDefault="004F6977">
      <w:pPr>
        <w:spacing w:line="360" w:lineRule="auto"/>
        <w:ind w:firstLineChars="200" w:firstLine="480"/>
        <w:rPr>
          <w:bCs/>
          <w:sz w:val="24"/>
        </w:rPr>
      </w:pPr>
      <w:r w:rsidRPr="00EE4FF1">
        <w:rPr>
          <w:bCs/>
          <w:sz w:val="24"/>
        </w:rPr>
        <w:t>存续期间：</w:t>
      </w:r>
      <w:r w:rsidR="00706812" w:rsidRPr="00EE4FF1">
        <w:rPr>
          <w:rFonts w:hint="eastAsia"/>
          <w:sz w:val="24"/>
        </w:rPr>
        <w:t>持续经营</w:t>
      </w:r>
    </w:p>
    <w:p w14:paraId="0F401050" w14:textId="5E538C3D" w:rsidR="004F6977" w:rsidRPr="00EE4FF1" w:rsidRDefault="004F6977">
      <w:pPr>
        <w:spacing w:line="360" w:lineRule="auto"/>
        <w:ind w:firstLineChars="200" w:firstLine="480"/>
        <w:rPr>
          <w:bCs/>
          <w:sz w:val="24"/>
        </w:rPr>
      </w:pPr>
      <w:r w:rsidRPr="00EE4FF1">
        <w:rPr>
          <w:bCs/>
          <w:sz w:val="24"/>
        </w:rPr>
        <w:t>基金托管资格批文及文号：</w:t>
      </w:r>
      <w:r w:rsidR="00720423" w:rsidRPr="00F55EC5">
        <w:rPr>
          <w:rFonts w:hint="eastAsia"/>
          <w:bCs/>
          <w:sz w:val="24"/>
        </w:rPr>
        <w:t>中国证监会和中国人民银行证监基字【</w:t>
      </w:r>
      <w:r w:rsidR="00720423" w:rsidRPr="00F55EC5">
        <w:rPr>
          <w:bCs/>
          <w:sz w:val="24"/>
        </w:rPr>
        <w:t>1998</w:t>
      </w:r>
      <w:r w:rsidR="00720423" w:rsidRPr="00F55EC5">
        <w:rPr>
          <w:rFonts w:hint="eastAsia"/>
          <w:bCs/>
          <w:sz w:val="24"/>
        </w:rPr>
        <w:t>】</w:t>
      </w:r>
      <w:r w:rsidR="00720423" w:rsidRPr="00F55EC5">
        <w:rPr>
          <w:bCs/>
          <w:sz w:val="24"/>
        </w:rPr>
        <w:t>3</w:t>
      </w:r>
      <w:r w:rsidR="00720423" w:rsidRPr="00F55EC5">
        <w:rPr>
          <w:rFonts w:hint="eastAsia"/>
          <w:bCs/>
          <w:sz w:val="24"/>
        </w:rPr>
        <w:t>号</w:t>
      </w:r>
    </w:p>
    <w:p w14:paraId="27BE735A" w14:textId="77777777" w:rsidR="004F6977" w:rsidRPr="00EE4FF1" w:rsidRDefault="004F6977" w:rsidP="00017D6B">
      <w:pPr>
        <w:spacing w:line="360" w:lineRule="auto"/>
        <w:ind w:firstLineChars="200" w:firstLine="480"/>
        <w:rPr>
          <w:bCs/>
          <w:sz w:val="24"/>
        </w:rPr>
      </w:pPr>
      <w:bookmarkStart w:id="154" w:name="_Toc15118240"/>
      <w:r w:rsidRPr="00EE4FF1">
        <w:rPr>
          <w:bCs/>
          <w:sz w:val="24"/>
        </w:rPr>
        <w:t>（二）</w:t>
      </w:r>
      <w:r w:rsidRPr="00EE4FF1">
        <w:rPr>
          <w:bCs/>
          <w:sz w:val="24"/>
        </w:rPr>
        <w:tab/>
      </w:r>
      <w:r w:rsidRPr="00EE4FF1">
        <w:rPr>
          <w:bCs/>
          <w:sz w:val="24"/>
        </w:rPr>
        <w:t>基金托管人的权利与义务</w:t>
      </w:r>
      <w:bookmarkEnd w:id="154"/>
    </w:p>
    <w:p w14:paraId="505C169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14:paraId="77DA8E7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14:paraId="16986A9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703EB46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9C4D3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14:paraId="774B9A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2A7A2C0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2BF6E2B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14:paraId="3964D48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14:paraId="6C3A52E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148A43A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175317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C0C4F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2350B4C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6A353FD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14:paraId="17DE0DD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3CC6C86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3103E21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7D04E2F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F85204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14:paraId="71346DA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035F976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05402E7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0A42B81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14:paraId="3C9BFFD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47B21C7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16FAE0C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14:paraId="318D896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1DDC47B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EE4FF1">
        <w:rPr>
          <w:bCs/>
          <w:sz w:val="24"/>
        </w:rPr>
        <w:t>；</w:t>
      </w:r>
    </w:p>
    <w:p w14:paraId="26B7625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14:paraId="6445566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56" w:name="_Toc523711670"/>
      <w:r w:rsidRPr="00EE4FF1">
        <w:rPr>
          <w:bCs/>
          <w:sz w:val="24"/>
        </w:rPr>
        <w:t>法律法规及中国证监会规定的和《基金合同》约定的其他义务。</w:t>
      </w:r>
    </w:p>
    <w:p w14:paraId="5311D98F" w14:textId="77777777" w:rsidR="004F6977" w:rsidRPr="00EE4FF1" w:rsidRDefault="004F6977" w:rsidP="00A40BBF">
      <w:pPr>
        <w:spacing w:line="360" w:lineRule="auto"/>
        <w:ind w:firstLineChars="200" w:firstLine="480"/>
        <w:rPr>
          <w:bCs/>
          <w:sz w:val="24"/>
        </w:rPr>
      </w:pPr>
      <w:bookmarkStart w:id="157" w:name="_Toc79392582"/>
      <w:bookmarkEnd w:id="156"/>
      <w:r w:rsidRPr="00EE4FF1">
        <w:rPr>
          <w:bCs/>
          <w:sz w:val="24"/>
        </w:rPr>
        <w:t>三、基金份额持有人</w:t>
      </w:r>
      <w:bookmarkEnd w:id="157"/>
    </w:p>
    <w:p w14:paraId="6ED418BD" w14:textId="77777777"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58" w:name="_Hlt88899909"/>
      <w:bookmarkEnd w:id="158"/>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9C60A09" w14:textId="77777777"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14:paraId="1D7BF36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14:paraId="3734B09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7B67A7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59" w:name="_Hlt88825574"/>
      <w:bookmarkEnd w:id="159"/>
    </w:p>
    <w:p w14:paraId="5298D71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14:paraId="4C7F6F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14:paraId="4FEA66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6E5CD66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7A9931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6212115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14:paraId="6A30B37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69629DAC"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14:paraId="0747B27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14:paraId="6496570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14:paraId="76963CB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7CA39AF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2B7C93A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65384D3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3BF847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14:paraId="3EE921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10A8CBE7"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36A31963"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2A11B4D9" w14:textId="77777777"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14:paraId="0453A00F"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141703888"/>
      <w:bookmarkStart w:id="174" w:name="_Toc79392583"/>
      <w:bookmarkStart w:id="175" w:name="_Toc3771"/>
      <w:bookmarkStart w:id="176" w:name="_Toc20768"/>
      <w:bookmarkStart w:id="177" w:name="_Toc123102455"/>
      <w:r w:rsidRPr="00EE4FF1">
        <w:rPr>
          <w:rFonts w:ascii="Times New Roman"/>
          <w:color w:val="auto"/>
          <w:sz w:val="30"/>
        </w:rPr>
        <w:t>第八部分</w:t>
      </w:r>
      <w:r w:rsidRPr="00EE4FF1">
        <w:rPr>
          <w:rFonts w:ascii="Times New Roman"/>
          <w:color w:val="auto"/>
          <w:sz w:val="30"/>
        </w:rPr>
        <w:t xml:space="preserve">  </w:t>
      </w:r>
      <w:r w:rsidRPr="00EE4FF1">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7300DE8" w14:textId="77777777" w:rsidR="004F6977" w:rsidRPr="00EE4FF1" w:rsidRDefault="004F6977" w:rsidP="00A40BBF">
      <w:pPr>
        <w:tabs>
          <w:tab w:val="left" w:pos="1080"/>
        </w:tabs>
        <w:spacing w:line="360" w:lineRule="auto"/>
        <w:ind w:leftChars="199" w:left="1076" w:hangingChars="274" w:hanging="658"/>
        <w:rPr>
          <w:bCs/>
          <w:sz w:val="24"/>
        </w:rPr>
      </w:pPr>
    </w:p>
    <w:p w14:paraId="29924870" w14:textId="77777777"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6BF1AB47" w14:textId="77777777"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14:paraId="3144C4A5" w14:textId="77777777" w:rsidR="004F6977" w:rsidRPr="00EE4FF1" w:rsidRDefault="004F6977" w:rsidP="00C45431">
      <w:pPr>
        <w:spacing w:line="360" w:lineRule="auto"/>
        <w:ind w:firstLineChars="200" w:firstLine="480"/>
        <w:rPr>
          <w:bCs/>
          <w:sz w:val="24"/>
        </w:rPr>
      </w:pPr>
      <w:bookmarkStart w:id="178" w:name="_Toc57530243"/>
      <w:bookmarkStart w:id="179" w:name="_Toc79392584"/>
      <w:bookmarkStart w:id="180" w:name="_Toc15641220"/>
      <w:r w:rsidRPr="00EE4FF1">
        <w:rPr>
          <w:bCs/>
          <w:sz w:val="24"/>
        </w:rPr>
        <w:t>一、召开事由</w:t>
      </w:r>
      <w:bookmarkEnd w:id="178"/>
      <w:bookmarkEnd w:id="179"/>
      <w:bookmarkEnd w:id="180"/>
    </w:p>
    <w:p w14:paraId="3638BF8A"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14:paraId="3A18E38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67DE90E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606AEC3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00F4566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8A3097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和提高销售服务费，但法律法规要求提高该等报酬标准</w:t>
      </w:r>
      <w:r w:rsidR="00721C96" w:rsidRPr="00EE4FF1">
        <w:rPr>
          <w:rFonts w:hint="eastAsia"/>
          <w:bCs/>
          <w:sz w:val="24"/>
        </w:rPr>
        <w:t>或</w:t>
      </w:r>
      <w:r w:rsidR="00721C96" w:rsidRPr="00EE4FF1">
        <w:rPr>
          <w:bCs/>
          <w:sz w:val="24"/>
        </w:rPr>
        <w:t>销售服务费</w:t>
      </w:r>
      <w:r w:rsidR="003F3E45" w:rsidRPr="00EE4FF1">
        <w:rPr>
          <w:rFonts w:hint="eastAsia"/>
          <w:bCs/>
          <w:sz w:val="24"/>
        </w:rPr>
        <w:t>的除外</w:t>
      </w:r>
      <w:r w:rsidRPr="00EE4FF1">
        <w:rPr>
          <w:bCs/>
          <w:sz w:val="24"/>
        </w:rPr>
        <w:t>；</w:t>
      </w:r>
    </w:p>
    <w:p w14:paraId="61AE79C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7D8306B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26A637A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51B20E7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36E183F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0490259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28FF1F0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14:paraId="5E55E4B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20355CBD" w14:textId="16A7CD7B" w:rsidR="004F6977" w:rsidRPr="00EE4FF1" w:rsidRDefault="004F6977" w:rsidP="00C45431">
      <w:pPr>
        <w:spacing w:line="360" w:lineRule="auto"/>
        <w:ind w:firstLineChars="200" w:firstLine="480"/>
        <w:rPr>
          <w:bCs/>
          <w:sz w:val="24"/>
        </w:rPr>
      </w:pPr>
      <w:r w:rsidRPr="00EE4FF1">
        <w:rPr>
          <w:bCs/>
          <w:sz w:val="24"/>
        </w:rPr>
        <w:t>2</w:t>
      </w:r>
      <w:r w:rsidRPr="00EE4FF1">
        <w:rPr>
          <w:bCs/>
          <w:sz w:val="24"/>
        </w:rPr>
        <w:t>、</w:t>
      </w:r>
      <w:r w:rsidR="00316EE4" w:rsidRPr="00316EE4">
        <w:rPr>
          <w:bCs/>
          <w:sz w:val="24"/>
        </w:rPr>
        <w:t>在</w:t>
      </w:r>
      <w:r w:rsidR="00316EE4" w:rsidRPr="00316EE4">
        <w:rPr>
          <w:rFonts w:hint="eastAsia"/>
          <w:bCs/>
          <w:sz w:val="24"/>
        </w:rPr>
        <w:t>符合</w:t>
      </w:r>
      <w:r w:rsidR="00316EE4" w:rsidRPr="00316EE4">
        <w:rPr>
          <w:bCs/>
          <w:sz w:val="24"/>
        </w:rPr>
        <w:t>法律法规</w:t>
      </w:r>
      <w:r w:rsidR="00316EE4" w:rsidRPr="00316EE4">
        <w:rPr>
          <w:rFonts w:hint="eastAsia"/>
          <w:bCs/>
          <w:sz w:val="24"/>
        </w:rPr>
        <w:t>及本基</w:t>
      </w:r>
      <w:r w:rsidR="00316EE4" w:rsidRPr="00316EE4">
        <w:rPr>
          <w:bCs/>
          <w:sz w:val="24"/>
        </w:rPr>
        <w:t>金合同规定</w:t>
      </w:r>
      <w:r w:rsidR="00316EE4" w:rsidRPr="00316EE4">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14:paraId="3A3380F9" w14:textId="77777777" w:rsidR="004F6977" w:rsidRPr="00EE4FF1" w:rsidRDefault="004F6977" w:rsidP="005918C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64E7A0C7"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14:paraId="250FE7B5"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14:paraId="6E38D66E"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14:paraId="15872556"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7CB012F4" w14:textId="36ABBC5A"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）调整</w:t>
      </w:r>
      <w:r w:rsidRPr="00EE4FF1">
        <w:rPr>
          <w:rFonts w:hint="eastAsia"/>
          <w:bCs/>
          <w:sz w:val="24"/>
        </w:rPr>
        <w:t>本基金份额类别的设置；</w:t>
      </w:r>
    </w:p>
    <w:p w14:paraId="09D41C1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29477FF2" w14:textId="4637F739"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）按照法律法规不需召开基金份额持有人大会的其他情形。</w:t>
      </w:r>
    </w:p>
    <w:p w14:paraId="3704209C" w14:textId="77777777" w:rsidR="004F6977" w:rsidRPr="00EE4FF1" w:rsidRDefault="004F6977" w:rsidP="00C45431">
      <w:pPr>
        <w:spacing w:line="360" w:lineRule="auto"/>
        <w:ind w:firstLineChars="200" w:firstLine="480"/>
        <w:rPr>
          <w:bCs/>
          <w:sz w:val="24"/>
        </w:rPr>
      </w:pPr>
      <w:bookmarkStart w:id="181" w:name="_Toc79392585"/>
      <w:bookmarkStart w:id="182" w:name="_Toc57530244"/>
      <w:bookmarkStart w:id="183" w:name="_Toc15641221"/>
      <w:r w:rsidRPr="00EE4FF1">
        <w:rPr>
          <w:bCs/>
          <w:sz w:val="24"/>
        </w:rPr>
        <w:t>二、会议召集人及召集方式</w:t>
      </w:r>
      <w:bookmarkEnd w:id="181"/>
      <w:bookmarkEnd w:id="182"/>
      <w:bookmarkEnd w:id="183"/>
    </w:p>
    <w:p w14:paraId="3463D544" w14:textId="77777777" w:rsidR="004F6977" w:rsidRPr="00EE4FF1" w:rsidRDefault="004F6977" w:rsidP="001200AA">
      <w:pPr>
        <w:spacing w:line="360" w:lineRule="auto"/>
        <w:ind w:firstLineChars="200" w:firstLine="480"/>
        <w:rPr>
          <w:bCs/>
          <w:sz w:val="24"/>
        </w:rPr>
      </w:pPr>
      <w:bookmarkStart w:id="184" w:name="_Toc15641222"/>
      <w:bookmarkStart w:id="185" w:name="_Toc57530245"/>
      <w:r w:rsidRPr="00EE4FF1">
        <w:rPr>
          <w:bCs/>
          <w:sz w:val="24"/>
        </w:rPr>
        <w:t>1</w:t>
      </w:r>
      <w:r w:rsidRPr="00EE4FF1">
        <w:rPr>
          <w:bCs/>
          <w:sz w:val="24"/>
        </w:rPr>
        <w:t>、除法律法规规定或《基金合同》另有约定外，基金份额持有人大会由基金管理人召集；</w:t>
      </w:r>
    </w:p>
    <w:p w14:paraId="74F96E50"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2009E063" w14:textId="77777777"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14:paraId="35F1EA0A" w14:textId="77777777"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1CAC64B1" w14:textId="77777777"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14:paraId="1C9F92B9" w14:textId="77777777"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14:paraId="30CC946E" w14:textId="77777777"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336715E8" w14:textId="77777777" w:rsidR="004F6977" w:rsidRPr="00EE4FF1" w:rsidRDefault="004F6977" w:rsidP="00C45431">
      <w:pPr>
        <w:spacing w:line="360" w:lineRule="auto"/>
        <w:ind w:firstLineChars="200" w:firstLine="480"/>
        <w:rPr>
          <w:bCs/>
          <w:sz w:val="24"/>
        </w:rPr>
      </w:pPr>
      <w:bookmarkStart w:id="186" w:name="_Toc79392586"/>
      <w:r w:rsidRPr="00EE4FF1">
        <w:rPr>
          <w:bCs/>
          <w:sz w:val="24"/>
        </w:rPr>
        <w:t>三、召开基金份额持有人大会的通知时间、通知内容、通知方式</w:t>
      </w:r>
      <w:bookmarkEnd w:id="184"/>
      <w:bookmarkEnd w:id="185"/>
      <w:bookmarkEnd w:id="186"/>
    </w:p>
    <w:p w14:paraId="14C025DF"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14:paraId="2A79A58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17CF9A1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12561AE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0C51CCA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14:paraId="3925153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5EAC6E3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180D48D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50B11D0D"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5B4629A" w14:textId="77777777"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437707B" w14:textId="77777777" w:rsidR="004F6977" w:rsidRPr="00EE4FF1" w:rsidRDefault="004F6977" w:rsidP="00C45431">
      <w:pPr>
        <w:spacing w:line="360" w:lineRule="auto"/>
        <w:ind w:firstLineChars="200" w:firstLine="480"/>
        <w:rPr>
          <w:bCs/>
          <w:sz w:val="24"/>
        </w:rPr>
      </w:pPr>
      <w:bookmarkStart w:id="187" w:name="_Toc57530246"/>
      <w:bookmarkStart w:id="188" w:name="_Toc79392587"/>
      <w:bookmarkStart w:id="189" w:name="_Toc15641223"/>
      <w:r w:rsidRPr="00EE4FF1">
        <w:rPr>
          <w:bCs/>
          <w:sz w:val="24"/>
        </w:rPr>
        <w:t>四、基金份额持有人出席会议的方式</w:t>
      </w:r>
      <w:bookmarkEnd w:id="187"/>
      <w:bookmarkEnd w:id="188"/>
      <w:bookmarkEnd w:id="189"/>
    </w:p>
    <w:p w14:paraId="3DE303EA" w14:textId="77777777"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14:paraId="4919EAB2"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024D7B7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186650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EFE2F"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14:paraId="44CA41D7" w14:textId="77777777"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14:paraId="1E4CBD1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14:paraId="00FF93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BCC037" w14:textId="77777777"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14:paraId="4F26ECA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14:paraId="23518C79" w14:textId="77777777" w:rsidR="004F6977" w:rsidRPr="00EE4FF1" w:rsidRDefault="00573F40" w:rsidP="00C45431">
      <w:pPr>
        <w:spacing w:line="360" w:lineRule="auto"/>
        <w:ind w:firstLine="480"/>
        <w:rPr>
          <w:bCs/>
          <w:sz w:val="24"/>
        </w:rPr>
      </w:pPr>
      <w:bookmarkStart w:id="190" w:name="OLE_LINK58"/>
      <w:bookmarkStart w:id="191"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0"/>
      <w:bookmarkEnd w:id="191"/>
    </w:p>
    <w:p w14:paraId="0A86D494" w14:textId="77777777" w:rsidR="004F6977" w:rsidRPr="00EE4FF1" w:rsidRDefault="004F6977" w:rsidP="00C45431">
      <w:pPr>
        <w:spacing w:line="360" w:lineRule="auto"/>
        <w:ind w:firstLineChars="200" w:firstLine="480"/>
        <w:rPr>
          <w:bCs/>
          <w:sz w:val="24"/>
        </w:rPr>
      </w:pPr>
      <w:bookmarkStart w:id="192" w:name="_Toc79392588"/>
      <w:bookmarkStart w:id="193" w:name="_Toc57530247"/>
      <w:bookmarkStart w:id="194" w:name="_Toc15641224"/>
      <w:r w:rsidRPr="00EE4FF1">
        <w:rPr>
          <w:bCs/>
          <w:sz w:val="24"/>
        </w:rPr>
        <w:t>五、议事内容与程序</w:t>
      </w:r>
      <w:bookmarkEnd w:id="192"/>
      <w:bookmarkEnd w:id="193"/>
      <w:bookmarkEnd w:id="194"/>
    </w:p>
    <w:p w14:paraId="7195E457"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14:paraId="1E65CEC0" w14:textId="77777777"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42B95A04" w14:textId="77777777"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5BBF231E" w14:textId="77777777"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14:paraId="4EB323A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14:paraId="496C34E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5737782F" w14:textId="77777777"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0A883B" w14:textId="77777777"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18FB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267D818" w14:textId="77777777"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14:paraId="04D9CACB" w14:textId="77777777" w:rsidR="004F6977" w:rsidRPr="00EE4FF1" w:rsidRDefault="004F6977" w:rsidP="00C45431">
      <w:pPr>
        <w:spacing w:line="360" w:lineRule="auto"/>
        <w:ind w:firstLineChars="200" w:firstLine="480"/>
        <w:rPr>
          <w:bCs/>
          <w:sz w:val="24"/>
        </w:rPr>
      </w:pPr>
      <w:bookmarkStart w:id="195" w:name="_Toc15641225"/>
      <w:bookmarkStart w:id="196" w:name="_Toc79392589"/>
      <w:bookmarkStart w:id="197" w:name="_Toc57530248"/>
      <w:r w:rsidRPr="00EE4FF1">
        <w:rPr>
          <w:bCs/>
          <w:sz w:val="24"/>
        </w:rPr>
        <w:t>六、表决</w:t>
      </w:r>
      <w:bookmarkEnd w:id="195"/>
      <w:bookmarkEnd w:id="196"/>
      <w:bookmarkEnd w:id="197"/>
    </w:p>
    <w:p w14:paraId="32457875" w14:textId="77777777"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14:paraId="2E2AE883" w14:textId="77777777"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14:paraId="3F26B26C"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4A97A1FD"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14:paraId="362E4F10" w14:textId="77777777"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14:paraId="299BDEB9" w14:textId="77777777"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14:paraId="5BBC24BD" w14:textId="77777777"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5BDA5614" w14:textId="77777777" w:rsidR="004F6977" w:rsidRPr="00EE4FF1" w:rsidRDefault="004F6977" w:rsidP="00C45431">
      <w:pPr>
        <w:spacing w:line="360" w:lineRule="auto"/>
        <w:ind w:firstLineChars="200" w:firstLine="480"/>
        <w:rPr>
          <w:bCs/>
          <w:sz w:val="24"/>
        </w:rPr>
      </w:pPr>
      <w:bookmarkStart w:id="198" w:name="_Toc15641226"/>
      <w:bookmarkStart w:id="199" w:name="_Toc57530249"/>
      <w:bookmarkStart w:id="200" w:name="_Toc79392590"/>
      <w:r w:rsidRPr="00EE4FF1">
        <w:rPr>
          <w:bCs/>
          <w:sz w:val="24"/>
        </w:rPr>
        <w:t>七、计票</w:t>
      </w:r>
      <w:bookmarkEnd w:id="198"/>
      <w:bookmarkEnd w:id="199"/>
      <w:bookmarkEnd w:id="200"/>
    </w:p>
    <w:p w14:paraId="62251AED"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14:paraId="4486D1E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032EB88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3268C17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7D2F08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14:paraId="7263983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14:paraId="71D3FA0E" w14:textId="77777777"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EE4FF1">
        <w:rPr>
          <w:bCs/>
          <w:sz w:val="24"/>
        </w:rPr>
        <w:t>。基金管理人或基金托管人拒派代表对表决意见的计票进行监督的，不影响计票和表决结果。</w:t>
      </w:r>
    </w:p>
    <w:p w14:paraId="6C2CD735" w14:textId="77777777" w:rsidR="004F6977" w:rsidRPr="00EE4FF1" w:rsidRDefault="004F6977" w:rsidP="00C45431">
      <w:pPr>
        <w:spacing w:line="360" w:lineRule="auto"/>
        <w:ind w:firstLineChars="200" w:firstLine="480"/>
        <w:rPr>
          <w:bCs/>
          <w:sz w:val="24"/>
        </w:rPr>
      </w:pPr>
      <w:r w:rsidRPr="00EE4FF1">
        <w:rPr>
          <w:bCs/>
          <w:sz w:val="24"/>
        </w:rPr>
        <w:t>八、生效与公告</w:t>
      </w:r>
      <w:bookmarkEnd w:id="201"/>
      <w:bookmarkEnd w:id="202"/>
      <w:bookmarkEnd w:id="203"/>
    </w:p>
    <w:p w14:paraId="0F48EA4B" w14:textId="77777777"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14:paraId="7B50F138" w14:textId="77777777" w:rsidR="004F6977" w:rsidRPr="00EE4FF1" w:rsidRDefault="004F6977" w:rsidP="00C45431">
      <w:pPr>
        <w:spacing w:line="360" w:lineRule="auto"/>
        <w:ind w:firstLineChars="200" w:firstLine="480"/>
        <w:rPr>
          <w:bCs/>
          <w:sz w:val="24"/>
        </w:rPr>
      </w:pPr>
      <w:r w:rsidRPr="00EE4FF1">
        <w:rPr>
          <w:bCs/>
          <w:sz w:val="24"/>
        </w:rPr>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04" w:name="_Hlt88820702"/>
      <w:bookmarkEnd w:id="204"/>
      <w:r w:rsidRPr="00EE4FF1">
        <w:rPr>
          <w:bCs/>
          <w:sz w:val="24"/>
        </w:rPr>
        <w:t>如果采用通讯方式进行表决，在公告基金份额持有人大会决议时，必须将公证书全文、公证机构、公证员姓名等一同公告。</w:t>
      </w:r>
    </w:p>
    <w:p w14:paraId="6B42F777" w14:textId="77777777"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031C6F78" w14:textId="77777777" w:rsidR="00573F40" w:rsidRPr="00EE4FF1" w:rsidRDefault="00573F40" w:rsidP="00C45431">
      <w:pPr>
        <w:spacing w:line="360" w:lineRule="auto"/>
        <w:ind w:firstLineChars="200" w:firstLine="480"/>
        <w:rPr>
          <w:bCs/>
          <w:sz w:val="24"/>
        </w:rPr>
      </w:pPr>
      <w:bookmarkStart w:id="205" w:name="OLE_LINK60"/>
      <w:bookmarkStart w:id="206"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5"/>
      <w:bookmarkEnd w:id="206"/>
    </w:p>
    <w:p w14:paraId="74ECFCF9" w14:textId="77777777" w:rsidR="004F6977" w:rsidRPr="00EE4FF1" w:rsidRDefault="001115CA" w:rsidP="008E60C7">
      <w:pPr>
        <w:pStyle w:val="1"/>
        <w:jc w:val="center"/>
        <w:rPr>
          <w:rFonts w:ascii="Times New Roman"/>
          <w:color w:val="auto"/>
        </w:rPr>
      </w:pPr>
      <w:bookmarkStart w:id="207" w:name="_Toc1745"/>
      <w:bookmarkStart w:id="208" w:name="_Toc18769"/>
      <w:bookmarkStart w:id="209" w:name="_Toc3963"/>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123102456"/>
      <w:bookmarkStart w:id="221" w:name="_Toc3572"/>
      <w:bookmarkStart w:id="222" w:name="_Toc139991739"/>
      <w:bookmarkStart w:id="223" w:name="_Toc21735"/>
      <w:r w:rsidRPr="00EE4FF1">
        <w:rPr>
          <w:rFonts w:ascii="Times New Roman"/>
          <w:color w:val="auto"/>
          <w:sz w:val="30"/>
        </w:rPr>
        <w:br w:type="page"/>
      </w:r>
      <w:r w:rsidR="004F6977" w:rsidRPr="00EE4FF1">
        <w:rPr>
          <w:rFonts w:ascii="Times New Roman"/>
          <w:color w:val="auto"/>
          <w:sz w:val="30"/>
        </w:rPr>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2B1C702" w14:textId="77777777" w:rsidR="004F6977" w:rsidRPr="00EE4FF1" w:rsidRDefault="004F6977">
      <w:pPr>
        <w:autoSpaceDE w:val="0"/>
        <w:autoSpaceDN w:val="0"/>
        <w:spacing w:line="360" w:lineRule="auto"/>
        <w:textAlignment w:val="bottom"/>
        <w:rPr>
          <w:bCs/>
          <w:sz w:val="24"/>
        </w:rPr>
      </w:pPr>
      <w:bookmarkStart w:id="224" w:name="_Toc79392593"/>
      <w:bookmarkStart w:id="225" w:name="_Toc57530252"/>
      <w:bookmarkStart w:id="226" w:name="_Toc15118245"/>
    </w:p>
    <w:p w14:paraId="392C6D85" w14:textId="77777777"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24"/>
      <w:bookmarkEnd w:id="225"/>
      <w:bookmarkEnd w:id="226"/>
    </w:p>
    <w:p w14:paraId="78726054" w14:textId="77777777" w:rsidR="004F6977" w:rsidRPr="00EE4FF1" w:rsidRDefault="004F6977" w:rsidP="006F19DA">
      <w:pPr>
        <w:spacing w:line="360" w:lineRule="auto"/>
        <w:ind w:firstLineChars="200" w:firstLine="480"/>
        <w:rPr>
          <w:bCs/>
          <w:sz w:val="24"/>
        </w:rPr>
      </w:pPr>
      <w:bookmarkStart w:id="227" w:name="_Toc22005971"/>
      <w:r w:rsidRPr="00EE4FF1">
        <w:rPr>
          <w:bCs/>
          <w:sz w:val="24"/>
        </w:rPr>
        <w:t>（一）</w:t>
      </w:r>
      <w:r w:rsidRPr="00EE4FF1">
        <w:rPr>
          <w:bCs/>
          <w:sz w:val="24"/>
        </w:rPr>
        <w:tab/>
      </w:r>
      <w:r w:rsidRPr="00EE4FF1">
        <w:rPr>
          <w:bCs/>
          <w:sz w:val="24"/>
        </w:rPr>
        <w:t>基金管理人职责终止的情形</w:t>
      </w:r>
      <w:bookmarkEnd w:id="227"/>
    </w:p>
    <w:p w14:paraId="56E66EA0" w14:textId="77777777"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14:paraId="612ED08E"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、被依法取消基金管理资格；</w:t>
      </w:r>
    </w:p>
    <w:p w14:paraId="5C03CF05"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1929E13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76B0B744"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74739AD2" w14:textId="77777777" w:rsidR="004F6977" w:rsidRPr="00EE4FF1" w:rsidRDefault="004F6977" w:rsidP="006F19DA">
      <w:pPr>
        <w:spacing w:line="360" w:lineRule="auto"/>
        <w:ind w:firstLineChars="200" w:firstLine="480"/>
        <w:rPr>
          <w:bCs/>
          <w:sz w:val="24"/>
        </w:rPr>
      </w:pPr>
      <w:bookmarkStart w:id="228" w:name="_Toc22005972"/>
      <w:r w:rsidRPr="00EE4FF1">
        <w:rPr>
          <w:bCs/>
          <w:sz w:val="24"/>
        </w:rPr>
        <w:t>（二）</w:t>
      </w:r>
      <w:r w:rsidRPr="00EE4FF1">
        <w:rPr>
          <w:bCs/>
          <w:sz w:val="24"/>
        </w:rPr>
        <w:tab/>
      </w:r>
      <w:r w:rsidRPr="00EE4FF1">
        <w:rPr>
          <w:bCs/>
          <w:sz w:val="24"/>
        </w:rPr>
        <w:t>基金托管人职责终止的情形</w:t>
      </w:r>
      <w:bookmarkEnd w:id="228"/>
    </w:p>
    <w:p w14:paraId="12075284" w14:textId="77777777"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14:paraId="3DF55EE8"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、被依法取消基金托管资格；</w:t>
      </w:r>
    </w:p>
    <w:p w14:paraId="0946B2AA"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7840E91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6D3A0BB0"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66DF48F6" w14:textId="77777777" w:rsidR="004F6977" w:rsidRPr="00EE4FF1" w:rsidRDefault="004F6977" w:rsidP="006F19DA">
      <w:pPr>
        <w:spacing w:line="360" w:lineRule="auto"/>
        <w:ind w:firstLineChars="200" w:firstLine="480"/>
        <w:rPr>
          <w:bCs/>
          <w:sz w:val="24"/>
        </w:rPr>
      </w:pPr>
      <w:bookmarkStart w:id="229" w:name="_Toc15118246"/>
      <w:bookmarkStart w:id="230" w:name="_Toc57530253"/>
      <w:bookmarkStart w:id="231" w:name="_Toc79392594"/>
      <w:r w:rsidRPr="00EE4FF1">
        <w:rPr>
          <w:bCs/>
          <w:sz w:val="24"/>
        </w:rPr>
        <w:t>二、基金管理人和基金托管人的更换程序</w:t>
      </w:r>
      <w:bookmarkEnd w:id="229"/>
      <w:bookmarkEnd w:id="230"/>
      <w:bookmarkEnd w:id="231"/>
    </w:p>
    <w:p w14:paraId="1EFEE01C" w14:textId="77777777" w:rsidR="004F6977" w:rsidRPr="00EE4FF1" w:rsidRDefault="004F6977" w:rsidP="006F19DA">
      <w:pPr>
        <w:spacing w:line="360" w:lineRule="auto"/>
        <w:ind w:firstLineChars="200" w:firstLine="480"/>
        <w:rPr>
          <w:bCs/>
          <w:sz w:val="24"/>
        </w:rPr>
      </w:pPr>
      <w:bookmarkStart w:id="232" w:name="_Toc22005974"/>
      <w:r w:rsidRPr="00EE4FF1">
        <w:rPr>
          <w:bCs/>
          <w:sz w:val="24"/>
        </w:rPr>
        <w:t>（一）</w:t>
      </w:r>
      <w:r w:rsidRPr="00EE4FF1">
        <w:rPr>
          <w:bCs/>
          <w:sz w:val="24"/>
        </w:rPr>
        <w:tab/>
      </w:r>
      <w:r w:rsidRPr="00EE4FF1">
        <w:rPr>
          <w:bCs/>
          <w:sz w:val="24"/>
        </w:rPr>
        <w:t>基金管理人的更换程序</w:t>
      </w:r>
      <w:bookmarkEnd w:id="232"/>
    </w:p>
    <w:p w14:paraId="32E84460"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14:paraId="1393E52E"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14:paraId="2BCBC212"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、临时基金管理人：新任基金管理人产生之前，由中国证监会指定临时基金管理人；</w:t>
      </w:r>
    </w:p>
    <w:p w14:paraId="42E0F465" w14:textId="58E6083B"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573F40" w:rsidRPr="00EE4FF1">
        <w:rPr>
          <w:rFonts w:hint="eastAsia"/>
          <w:bCs/>
          <w:sz w:val="24"/>
        </w:rPr>
        <w:t>备案</w:t>
      </w:r>
      <w:r w:rsidRPr="00EE4FF1">
        <w:rPr>
          <w:bCs/>
          <w:sz w:val="24"/>
        </w:rPr>
        <w:t>：基金份额持有人大会</w:t>
      </w:r>
      <w:r w:rsidR="00891CC7" w:rsidRPr="00EE4FF1">
        <w:rPr>
          <w:rFonts w:hint="eastAsia"/>
          <w:bCs/>
          <w:sz w:val="24"/>
        </w:rPr>
        <w:t>更换</w:t>
      </w:r>
      <w:r w:rsidRPr="00EE4FF1">
        <w:rPr>
          <w:bCs/>
          <w:sz w:val="24"/>
        </w:rPr>
        <w:t>基金管理人的决议</w:t>
      </w:r>
      <w:r w:rsidR="00D5342C">
        <w:rPr>
          <w:rFonts w:hint="eastAsia"/>
          <w:bCs/>
          <w:sz w:val="24"/>
        </w:rPr>
        <w:t>自</w:t>
      </w:r>
      <w:r w:rsidR="00067919" w:rsidRPr="00067919">
        <w:rPr>
          <w:rFonts w:hint="eastAsia"/>
          <w:bCs/>
          <w:sz w:val="24"/>
        </w:rPr>
        <w:t>表决通过之日起生效，自通过之日起五日内报</w:t>
      </w:r>
      <w:r w:rsidRPr="00EE4FF1">
        <w:rPr>
          <w:bCs/>
          <w:sz w:val="24"/>
        </w:rPr>
        <w:t>中国证监会</w:t>
      </w:r>
      <w:r w:rsidR="00573F40" w:rsidRPr="00EE4FF1">
        <w:rPr>
          <w:rFonts w:hint="eastAsia"/>
          <w:bCs/>
          <w:sz w:val="24"/>
        </w:rPr>
        <w:t>备案</w:t>
      </w:r>
      <w:r w:rsidRPr="00EE4FF1">
        <w:rPr>
          <w:bCs/>
          <w:sz w:val="24"/>
        </w:rPr>
        <w:t>；</w:t>
      </w:r>
    </w:p>
    <w:p w14:paraId="4B0CA7F3" w14:textId="0BD0CDE6"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p>
    <w:p w14:paraId="3F93E646" w14:textId="0D7FDF17" w:rsidR="004F6977" w:rsidRPr="00EE4FF1" w:rsidRDefault="004F6977" w:rsidP="007B4CF3">
      <w:pPr>
        <w:spacing w:line="360" w:lineRule="auto"/>
        <w:ind w:firstLineChars="200" w:firstLine="480"/>
        <w:rPr>
          <w:bCs/>
          <w:sz w:val="24"/>
        </w:rPr>
      </w:pPr>
      <w:r w:rsidRPr="00EE4FF1">
        <w:rPr>
          <w:bCs/>
          <w:sz w:val="24"/>
        </w:rPr>
        <w:t>6</w:t>
      </w:r>
      <w:r w:rsidRPr="00EE4FF1">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r w:rsidR="00996848" w:rsidRPr="00EE4FF1">
        <w:rPr>
          <w:rFonts w:hint="eastAsia"/>
          <w:bCs/>
          <w:sz w:val="24"/>
        </w:rPr>
        <w:t>和净值</w:t>
      </w:r>
      <w:r w:rsidRPr="00EE4FF1">
        <w:rPr>
          <w:bCs/>
          <w:sz w:val="24"/>
        </w:rPr>
        <w:t>；</w:t>
      </w:r>
    </w:p>
    <w:p w14:paraId="27F5F2D5" w14:textId="3A48E5C1" w:rsidR="004F6977" w:rsidRPr="00EE4FF1" w:rsidRDefault="004F6977">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14:paraId="2171A255" w14:textId="43113943"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14:paraId="1F6D5F43" w14:textId="77777777" w:rsidR="004F6977" w:rsidRPr="00EE4FF1" w:rsidRDefault="004F6977" w:rsidP="006F19DA">
      <w:pPr>
        <w:spacing w:line="360" w:lineRule="auto"/>
        <w:ind w:firstLineChars="200" w:firstLine="480"/>
        <w:rPr>
          <w:bCs/>
          <w:sz w:val="24"/>
        </w:rPr>
      </w:pPr>
      <w:bookmarkStart w:id="233" w:name="_Toc22005975"/>
      <w:r w:rsidRPr="00EE4FF1">
        <w:rPr>
          <w:bCs/>
          <w:sz w:val="24"/>
        </w:rPr>
        <w:t>（二）</w:t>
      </w:r>
      <w:r w:rsidRPr="00EE4FF1">
        <w:rPr>
          <w:bCs/>
          <w:sz w:val="24"/>
        </w:rPr>
        <w:tab/>
      </w:r>
      <w:r w:rsidRPr="00EE4FF1">
        <w:rPr>
          <w:bCs/>
          <w:sz w:val="24"/>
        </w:rPr>
        <w:t>基金托管人的更换程序</w:t>
      </w:r>
      <w:bookmarkEnd w:id="233"/>
    </w:p>
    <w:p w14:paraId="41EC52A6"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14:paraId="222B84D2"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14:paraId="7A932FF2"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、临时基金托管人：新任基金托管人产生之前，由中国证监会指定临时基金托管人；</w:t>
      </w:r>
    </w:p>
    <w:p w14:paraId="7BA357F0" w14:textId="45AE427A"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w:t>
      </w:r>
      <w:r w:rsidR="00D5342C">
        <w:rPr>
          <w:rFonts w:hint="eastAsia"/>
          <w:bCs/>
          <w:sz w:val="24"/>
        </w:rPr>
        <w:t>自</w:t>
      </w:r>
      <w:r w:rsidR="00067919" w:rsidRPr="00067919">
        <w:rPr>
          <w:rFonts w:hint="eastAsia"/>
          <w:bCs/>
          <w:sz w:val="24"/>
        </w:rPr>
        <w:t>表决通过之日起生效，自通过之日起五日内报</w:t>
      </w:r>
      <w:r w:rsidRPr="00EE4FF1">
        <w:rPr>
          <w:bCs/>
          <w:sz w:val="24"/>
        </w:rPr>
        <w:t>中国证监会</w:t>
      </w:r>
      <w:r w:rsidR="00996848" w:rsidRPr="00EE4FF1">
        <w:rPr>
          <w:rFonts w:hint="eastAsia"/>
          <w:bCs/>
          <w:sz w:val="24"/>
        </w:rPr>
        <w:t>备案</w:t>
      </w:r>
      <w:r w:rsidRPr="00EE4FF1">
        <w:rPr>
          <w:bCs/>
          <w:sz w:val="24"/>
        </w:rPr>
        <w:t>；</w:t>
      </w:r>
    </w:p>
    <w:p w14:paraId="44718A4C" w14:textId="6477AA2C" w:rsidR="004F6977" w:rsidRPr="00206B22" w:rsidRDefault="004F6977" w:rsidP="00A91710">
      <w:pPr>
        <w:spacing w:line="360" w:lineRule="auto"/>
        <w:ind w:firstLineChars="200" w:firstLine="480"/>
        <w:rPr>
          <w:bCs/>
          <w:sz w:val="24"/>
        </w:rPr>
      </w:pPr>
      <w:r w:rsidRPr="00EE4FF1">
        <w:rPr>
          <w:bCs/>
          <w:sz w:val="24"/>
        </w:rPr>
        <w:t>5</w:t>
      </w:r>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p>
    <w:p w14:paraId="52D3660B" w14:textId="434D0757" w:rsidR="004F6977" w:rsidRPr="00EE4FF1" w:rsidRDefault="004F6977" w:rsidP="00A91710">
      <w:pPr>
        <w:spacing w:line="360" w:lineRule="auto"/>
        <w:ind w:firstLineChars="200" w:firstLine="480"/>
        <w:rPr>
          <w:bCs/>
          <w:sz w:val="24"/>
        </w:rPr>
      </w:pPr>
      <w:r w:rsidRPr="00EE4FF1">
        <w:rPr>
          <w:bCs/>
          <w:sz w:val="24"/>
        </w:rPr>
        <w:t>6</w:t>
      </w:r>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r w:rsidRPr="00EE4FF1">
        <w:rPr>
          <w:bCs/>
          <w:sz w:val="24"/>
        </w:rPr>
        <w:t>新任基金托管人与基金管理人核对基金资产总值</w:t>
      </w:r>
      <w:r w:rsidR="00996848" w:rsidRPr="00EE4FF1">
        <w:rPr>
          <w:rFonts w:hint="eastAsia"/>
          <w:bCs/>
          <w:sz w:val="24"/>
        </w:rPr>
        <w:t>和净值</w:t>
      </w:r>
      <w:r w:rsidRPr="00EE4FF1">
        <w:rPr>
          <w:bCs/>
          <w:sz w:val="24"/>
        </w:rPr>
        <w:t>；</w:t>
      </w:r>
      <w:r w:rsidRPr="00EE4FF1">
        <w:rPr>
          <w:bCs/>
          <w:sz w:val="24"/>
        </w:rPr>
        <w:t xml:space="preserve"> </w:t>
      </w:r>
    </w:p>
    <w:p w14:paraId="12FE8512" w14:textId="3AD13218" w:rsidR="004F6977" w:rsidRPr="00EE4FF1" w:rsidRDefault="004F6977" w:rsidP="00A91710">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14:paraId="4943CB8B" w14:textId="77777777" w:rsidR="004F6977" w:rsidRPr="00EE4FF1" w:rsidRDefault="004F6977" w:rsidP="006F19DA">
      <w:pPr>
        <w:spacing w:line="360" w:lineRule="auto"/>
        <w:ind w:firstLineChars="200" w:firstLine="480"/>
        <w:rPr>
          <w:bCs/>
          <w:sz w:val="24"/>
        </w:rPr>
      </w:pPr>
      <w:bookmarkStart w:id="234" w:name="_Toc1357"/>
      <w:r w:rsidRPr="00EE4FF1">
        <w:rPr>
          <w:bCs/>
          <w:sz w:val="24"/>
        </w:rPr>
        <w:t>（三）基金管理人与基金托管人同时更换的条件和程序。</w:t>
      </w:r>
      <w:bookmarkEnd w:id="234"/>
    </w:p>
    <w:p w14:paraId="48E482B1" w14:textId="77777777" w:rsidR="004F6977" w:rsidRPr="00EE4FF1" w:rsidRDefault="004F6977" w:rsidP="006F19DA">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提名：如果基金管理人和基金托管人同时更换，由单独或合计持有基金总份额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14:paraId="0176890F" w14:textId="77777777"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14:paraId="3B74C63D" w14:textId="06B95417"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001452D8" w:rsidRPr="001452D8">
        <w:rPr>
          <w:rFonts w:hint="eastAsia"/>
          <w:bCs/>
          <w:sz w:val="24"/>
        </w:rPr>
        <w:t>个工作</w:t>
      </w:r>
      <w:r w:rsidRPr="00EE4FF1">
        <w:rPr>
          <w:bCs/>
          <w:sz w:val="24"/>
        </w:rPr>
        <w:t>日内在指定</w:t>
      </w:r>
      <w:r w:rsidR="00955F4B" w:rsidRPr="00EE4FF1">
        <w:rPr>
          <w:bCs/>
          <w:sz w:val="24"/>
        </w:rPr>
        <w:t>媒介</w:t>
      </w:r>
      <w:r w:rsidRPr="00EE4FF1">
        <w:rPr>
          <w:bCs/>
          <w:sz w:val="24"/>
        </w:rPr>
        <w:t>上联合公告。</w:t>
      </w:r>
    </w:p>
    <w:p w14:paraId="09E5D81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EE4FF1">
        <w:rPr>
          <w:rFonts w:ascii="Times New Roman"/>
          <w:color w:val="auto"/>
          <w:sz w:val="30"/>
        </w:rPr>
        <w:t>第十部分</w:t>
      </w:r>
      <w:r w:rsidRPr="00EE4FF1">
        <w:rPr>
          <w:rFonts w:ascii="Times New Roman"/>
          <w:color w:val="auto"/>
          <w:sz w:val="30"/>
        </w:rPr>
        <w:t xml:space="preserve">  </w:t>
      </w:r>
      <w:r w:rsidRPr="00EE4FF1">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19EFB89" w14:textId="77777777" w:rsidR="004F6977" w:rsidRPr="00EE4FF1" w:rsidRDefault="004F6977">
      <w:pPr>
        <w:autoSpaceDE w:val="0"/>
        <w:autoSpaceDN w:val="0"/>
        <w:spacing w:line="360" w:lineRule="auto"/>
        <w:textAlignment w:val="bottom"/>
        <w:rPr>
          <w:bCs/>
          <w:sz w:val="24"/>
        </w:rPr>
      </w:pPr>
    </w:p>
    <w:p w14:paraId="5B249E2B" w14:textId="77777777"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14:paraId="26D4CAF0" w14:textId="77777777"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C7A2191"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31469"/>
      <w:bookmarkStart w:id="269" w:name="_Toc22674"/>
      <w:bookmarkStart w:id="270" w:name="_Toc19520"/>
      <w:bookmarkStart w:id="271" w:name="_Toc26084"/>
      <w:bookmarkStart w:id="272" w:name="_Toc26383"/>
      <w:r w:rsidRPr="00EE4FF1">
        <w:rPr>
          <w:rFonts w:ascii="Times New Roman"/>
          <w:color w:val="auto"/>
          <w:sz w:val="30"/>
        </w:rPr>
        <w:t>第十一部分</w:t>
      </w:r>
      <w:r w:rsidRPr="00EE4FF1">
        <w:rPr>
          <w:rFonts w:ascii="Times New Roman"/>
          <w:color w:val="auto"/>
          <w:sz w:val="30"/>
        </w:rPr>
        <w:t xml:space="preserve">  </w:t>
      </w:r>
      <w:r w:rsidRPr="00EE4FF1">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466A35A" w14:textId="77777777" w:rsidR="004F6977" w:rsidRPr="00EE4FF1" w:rsidRDefault="004F6977">
      <w:pPr>
        <w:autoSpaceDE w:val="0"/>
        <w:autoSpaceDN w:val="0"/>
        <w:spacing w:line="360" w:lineRule="auto"/>
        <w:textAlignment w:val="bottom"/>
        <w:rPr>
          <w:bCs/>
          <w:sz w:val="24"/>
        </w:rPr>
      </w:pPr>
    </w:p>
    <w:p w14:paraId="709567D8" w14:textId="77777777"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14:paraId="2EBDB37E" w14:textId="77777777"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14:paraId="3E9BC383" w14:textId="77777777" w:rsidR="004F6977" w:rsidRPr="00EE4FF1" w:rsidRDefault="004F6977" w:rsidP="006F19DA">
      <w:pPr>
        <w:spacing w:line="360" w:lineRule="auto"/>
        <w:ind w:firstLineChars="200" w:firstLine="480"/>
        <w:rPr>
          <w:bCs/>
          <w:sz w:val="24"/>
        </w:rPr>
      </w:pPr>
      <w:r w:rsidRPr="00EE4FF1">
        <w:rPr>
          <w:bCs/>
          <w:sz w:val="24"/>
        </w:rPr>
        <w:t>二、基金登记业务办理机构</w:t>
      </w:r>
    </w:p>
    <w:p w14:paraId="78A85127" w14:textId="77777777"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14:paraId="6C3E39D4" w14:textId="77777777" w:rsidR="004F6977" w:rsidRPr="00EE4FF1" w:rsidRDefault="004F6977" w:rsidP="006F19DA">
      <w:pPr>
        <w:spacing w:line="360" w:lineRule="auto"/>
        <w:ind w:firstLineChars="200" w:firstLine="480"/>
        <w:rPr>
          <w:bCs/>
          <w:sz w:val="24"/>
        </w:rPr>
      </w:pPr>
      <w:r w:rsidRPr="00EE4FF1">
        <w:rPr>
          <w:bCs/>
          <w:sz w:val="24"/>
        </w:rPr>
        <w:t>三、基金登记机构的权利</w:t>
      </w:r>
      <w:bookmarkStart w:id="273" w:name="_Hlt88820748"/>
      <w:bookmarkEnd w:id="273"/>
    </w:p>
    <w:p w14:paraId="2A3D732D" w14:textId="77777777" w:rsidR="004F6977" w:rsidRPr="00EE4FF1" w:rsidRDefault="004F6977" w:rsidP="006F19DA">
      <w:pPr>
        <w:spacing w:line="360" w:lineRule="auto"/>
        <w:ind w:firstLineChars="200" w:firstLine="480"/>
        <w:rPr>
          <w:bCs/>
          <w:sz w:val="24"/>
        </w:rPr>
      </w:pPr>
      <w:r w:rsidRPr="00EE4FF1">
        <w:rPr>
          <w:bCs/>
          <w:sz w:val="24"/>
        </w:rPr>
        <w:t>基金登记机构享有以下权利：</w:t>
      </w:r>
    </w:p>
    <w:p w14:paraId="12785440"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14:paraId="2D44D8FE"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14:paraId="45455586"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14:paraId="0FEED9F0"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14:paraId="592B8103"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14:paraId="75012C19" w14:textId="77777777" w:rsidR="004F6977" w:rsidRPr="00EE4FF1" w:rsidRDefault="004F6977" w:rsidP="006F19DA">
      <w:pPr>
        <w:spacing w:line="360" w:lineRule="auto"/>
        <w:ind w:firstLineChars="200" w:firstLine="480"/>
        <w:rPr>
          <w:bCs/>
          <w:sz w:val="24"/>
        </w:rPr>
      </w:pPr>
      <w:r w:rsidRPr="00EE4FF1">
        <w:rPr>
          <w:bCs/>
          <w:sz w:val="24"/>
        </w:rPr>
        <w:t>四、基金登记机构的义务</w:t>
      </w:r>
    </w:p>
    <w:p w14:paraId="4905BD62" w14:textId="77777777" w:rsidR="004F6977" w:rsidRPr="00EE4FF1" w:rsidRDefault="004F6977" w:rsidP="006F19DA">
      <w:pPr>
        <w:spacing w:line="360" w:lineRule="auto"/>
        <w:ind w:firstLineChars="200" w:firstLine="480"/>
        <w:rPr>
          <w:bCs/>
          <w:sz w:val="24"/>
        </w:rPr>
      </w:pPr>
      <w:r w:rsidRPr="00EE4FF1">
        <w:rPr>
          <w:bCs/>
          <w:sz w:val="24"/>
        </w:rPr>
        <w:t>基金登记机构承担以下义务：</w:t>
      </w:r>
    </w:p>
    <w:p w14:paraId="7C3F2DA4"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14:paraId="1EC6F300"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14:paraId="51651BBE" w14:textId="77777777"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14:paraId="2EE63293"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14:paraId="502EF01E"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14:paraId="33BE8A03"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14:paraId="2FC16A23" w14:textId="77777777"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14:paraId="2A117A69" w14:textId="77777777"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14:paraId="7B91E2BC"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74" w:name="_Toc2981"/>
      <w:bookmarkStart w:id="275" w:name="_Toc16437"/>
      <w:bookmarkStart w:id="276" w:name="_Toc11351"/>
      <w:bookmarkStart w:id="277" w:name="_Toc5477"/>
      <w:bookmarkStart w:id="278" w:name="_Toc3872"/>
      <w:bookmarkStart w:id="279" w:name="_Toc21917"/>
      <w:bookmarkStart w:id="280" w:name="_Toc11395"/>
      <w:bookmarkStart w:id="281" w:name="_Toc801"/>
      <w:bookmarkStart w:id="282" w:name="_Toc578"/>
      <w:bookmarkStart w:id="283" w:name="_Toc13343"/>
      <w:bookmarkStart w:id="284" w:name="_Toc22538"/>
      <w:r w:rsidRPr="00EE4FF1">
        <w:rPr>
          <w:rFonts w:ascii="Times New Roman"/>
          <w:color w:val="auto"/>
          <w:sz w:val="30"/>
        </w:rPr>
        <w:t>第十二部分</w:t>
      </w:r>
      <w:r w:rsidRPr="00EE4FF1">
        <w:rPr>
          <w:rFonts w:ascii="Times New Roman"/>
          <w:color w:val="auto"/>
          <w:sz w:val="30"/>
        </w:rPr>
        <w:t xml:space="preserve">  </w:t>
      </w:r>
      <w:r w:rsidRPr="00EE4FF1">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26B44946" w14:textId="77777777" w:rsidR="004F6977" w:rsidRPr="00EE4FF1" w:rsidRDefault="004F6977">
      <w:pPr>
        <w:spacing w:line="360" w:lineRule="auto"/>
        <w:ind w:firstLineChars="200" w:firstLine="480"/>
        <w:rPr>
          <w:bCs/>
          <w:sz w:val="24"/>
        </w:rPr>
      </w:pPr>
    </w:p>
    <w:p w14:paraId="6D6BC962" w14:textId="77777777" w:rsidR="004F6977" w:rsidRPr="00EE4FF1" w:rsidRDefault="004F6977" w:rsidP="006F19DA">
      <w:pPr>
        <w:spacing w:line="360" w:lineRule="auto"/>
        <w:ind w:firstLineChars="200" w:firstLine="480"/>
        <w:rPr>
          <w:bCs/>
          <w:sz w:val="24"/>
        </w:rPr>
      </w:pPr>
      <w:r w:rsidRPr="00EE4FF1">
        <w:rPr>
          <w:bCs/>
          <w:sz w:val="24"/>
        </w:rPr>
        <w:t>一、投资目标</w:t>
      </w:r>
    </w:p>
    <w:p w14:paraId="5B19B554" w14:textId="77777777"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14:paraId="044E33C2" w14:textId="77777777" w:rsidR="004F6977" w:rsidRPr="00EE4FF1" w:rsidRDefault="004F6977" w:rsidP="006F19DA">
      <w:pPr>
        <w:spacing w:line="360" w:lineRule="auto"/>
        <w:ind w:firstLineChars="200" w:firstLine="480"/>
        <w:rPr>
          <w:bCs/>
          <w:sz w:val="24"/>
        </w:rPr>
      </w:pPr>
      <w:r w:rsidRPr="00EE4FF1">
        <w:rPr>
          <w:bCs/>
          <w:sz w:val="24"/>
        </w:rPr>
        <w:t>二、投资范围</w:t>
      </w:r>
    </w:p>
    <w:p w14:paraId="47243D98" w14:textId="77777777"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14:paraId="545BB8D3" w14:textId="77777777"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14:paraId="5DCE50DD" w14:textId="77777777" w:rsidR="004F6977" w:rsidRPr="00EE4FF1" w:rsidRDefault="004F6977" w:rsidP="006F19DA">
      <w:pPr>
        <w:spacing w:line="360" w:lineRule="auto"/>
        <w:ind w:firstLineChars="200" w:firstLine="480"/>
        <w:rPr>
          <w:bCs/>
          <w:sz w:val="24"/>
        </w:rPr>
      </w:pPr>
      <w:r w:rsidRPr="00EE4FF1">
        <w:rPr>
          <w:bCs/>
          <w:sz w:val="24"/>
        </w:rPr>
        <w:t>三、投资策略</w:t>
      </w:r>
    </w:p>
    <w:p w14:paraId="4F0122CC" w14:textId="77777777"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79A0D741"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14:paraId="2A6ECF14" w14:textId="77777777"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780AEC7B" w14:textId="77777777"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14:paraId="561F300E" w14:textId="77777777"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05836F38" w14:textId="77777777"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14:paraId="1E4E5A90" w14:textId="77777777"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3EF50806" w14:textId="77777777"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14:paraId="5941B37B" w14:textId="77777777"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488F65B4" w14:textId="77777777"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14:paraId="403D7312" w14:textId="77777777"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10745AB9" w14:textId="77777777"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14:paraId="5AC9353C" w14:textId="77777777"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14:paraId="740C2A51" w14:textId="77777777"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11C0585E" w14:textId="77777777"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1B0ADA34" w14:textId="77777777"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14:paraId="0A61BE62" w14:textId="77777777"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2D15FA2" w14:textId="77777777"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14:paraId="154EC63C" w14:textId="77777777"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0A17B35B" w14:textId="77777777" w:rsidR="004F6977" w:rsidRPr="00EE4FF1" w:rsidRDefault="004F6977" w:rsidP="006F19DA">
      <w:pPr>
        <w:spacing w:line="360" w:lineRule="auto"/>
        <w:ind w:firstLineChars="200" w:firstLine="480"/>
        <w:rPr>
          <w:bCs/>
          <w:sz w:val="24"/>
        </w:rPr>
      </w:pPr>
      <w:r w:rsidRPr="00EE4FF1">
        <w:rPr>
          <w:bCs/>
          <w:sz w:val="24"/>
        </w:rPr>
        <w:t>四、投资限制</w:t>
      </w:r>
    </w:p>
    <w:p w14:paraId="4A486F71"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14:paraId="57E82388"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7FA7FE4E"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14:paraId="6AD3F7BC"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14:paraId="60D3DBCF"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14:paraId="3AA47F6C" w14:textId="77777777"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14:paraId="3D5E722D" w14:textId="77777777" w:rsidR="00416CDF" w:rsidRDefault="00416CDF" w:rsidP="00843B35">
      <w:pPr>
        <w:spacing w:line="360" w:lineRule="auto"/>
        <w:ind w:firstLineChars="200" w:firstLine="480"/>
        <w:rPr>
          <w:bCs/>
          <w:sz w:val="24"/>
        </w:rPr>
      </w:pPr>
      <w:r w:rsidRPr="00416CDF">
        <w:rPr>
          <w:rFonts w:hint="eastAsia"/>
          <w:bCs/>
          <w:sz w:val="24"/>
        </w:rPr>
        <w:t>本基金拟投资于主体信用评级低于</w:t>
      </w:r>
      <w:r w:rsidRPr="00416CDF">
        <w:rPr>
          <w:rFonts w:hint="eastAsia"/>
          <w:bCs/>
          <w:sz w:val="24"/>
        </w:rPr>
        <w:t>AA+</w:t>
      </w:r>
      <w:r w:rsidRPr="00416CDF">
        <w:rPr>
          <w:rFonts w:hint="eastAsia"/>
          <w:bCs/>
          <w:sz w:val="24"/>
        </w:rPr>
        <w:t>的商业银行的银行存款与同业存单的，应当经基金管理人董事会审议批准，相关交易应当事先征得基金托管人的同意，并作为重大事项履行信息披露程序。</w:t>
      </w:r>
    </w:p>
    <w:p w14:paraId="53B9294D" w14:textId="6B4EEDA7"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14:paraId="01724B5D" w14:textId="77777777"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14:paraId="18C1E0D7" w14:textId="77777777"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14:paraId="60DB5878"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59DDDA0F" w14:textId="189A91AB"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00416CDF" w:rsidRPr="00416CDF">
        <w:rPr>
          <w:rFonts w:hint="eastAsia"/>
          <w:bCs/>
          <w:sz w:val="24"/>
        </w:rPr>
        <w:t>，其中现金不包括结算备付金、存出保证金、应收申购款等</w:t>
      </w:r>
      <w:r w:rsidRPr="00EE4FF1">
        <w:rPr>
          <w:rFonts w:hint="eastAsia"/>
          <w:bCs/>
          <w:sz w:val="24"/>
        </w:rPr>
        <w:t>；</w:t>
      </w:r>
    </w:p>
    <w:p w14:paraId="2F03472B"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2BCE0EAB" w14:textId="09D8D6FE"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w:t>
      </w:r>
      <w:r w:rsidR="00416CDF" w:rsidRPr="00416CDF">
        <w:rPr>
          <w:rFonts w:hint="eastAsia"/>
          <w:bCs/>
          <w:sz w:val="24"/>
        </w:rPr>
        <w:t>本基金主动投资于流动性受限资产的市值合计不得超过基金资产净值的</w:t>
      </w:r>
      <w:r w:rsidR="00416CDF" w:rsidRPr="00416CDF">
        <w:rPr>
          <w:rFonts w:hint="eastAsia"/>
          <w:bCs/>
          <w:sz w:val="24"/>
        </w:rPr>
        <w:t>10%</w:t>
      </w:r>
      <w:r w:rsidR="00416CDF" w:rsidRPr="00416CDF">
        <w:rPr>
          <w:rFonts w:hint="eastAsia"/>
          <w:bCs/>
          <w:sz w:val="24"/>
        </w:rPr>
        <w:t>；因证券市场波动、基金规模变动等基金管理人之外的因素致使基金不符合该比例限制的，基金管理人不得主动新增流动性受限资产的投资</w:t>
      </w:r>
      <w:r w:rsidRPr="00EE4FF1">
        <w:rPr>
          <w:rFonts w:hint="eastAsia"/>
          <w:bCs/>
          <w:sz w:val="24"/>
        </w:rPr>
        <w:t>；</w:t>
      </w:r>
    </w:p>
    <w:p w14:paraId="1B158BFE"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24A848E5"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670146D1"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3706A0A9"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6D371806" w14:textId="6088E463" w:rsidR="00316EE4"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316EE4" w:rsidRPr="003C6B70">
        <w:rPr>
          <w:rFonts w:hint="eastAsia"/>
          <w:bCs/>
          <w:sz w:val="24"/>
        </w:rPr>
        <w:t>本基金投资于资产支持证券的比例应当符合下列规定：</w:t>
      </w:r>
    </w:p>
    <w:p w14:paraId="4A636CA2" w14:textId="77777777" w:rsidR="00316EE4" w:rsidRDefault="00316EE4" w:rsidP="00872FB6">
      <w:pPr>
        <w:spacing w:line="360" w:lineRule="auto"/>
        <w:ind w:firstLineChars="200" w:firstLine="480"/>
        <w:rPr>
          <w:bCs/>
          <w:sz w:val="24"/>
        </w:rPr>
      </w:pPr>
      <w:r>
        <w:rPr>
          <w:rFonts w:hint="eastAsia"/>
          <w:bCs/>
          <w:sz w:val="24"/>
        </w:rPr>
        <w:t>1</w:t>
      </w:r>
      <w:r>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p>
    <w:p w14:paraId="66C18097" w14:textId="77777777" w:rsidR="00316EE4" w:rsidRDefault="00316EE4" w:rsidP="00872FB6">
      <w:pPr>
        <w:spacing w:line="360" w:lineRule="auto"/>
        <w:ind w:firstLineChars="200" w:firstLine="480"/>
        <w:rPr>
          <w:bCs/>
          <w:sz w:val="24"/>
        </w:rPr>
      </w:pPr>
      <w:r>
        <w:rPr>
          <w:bCs/>
          <w:sz w:val="24"/>
        </w:rPr>
        <w:t>2</w:t>
      </w:r>
      <w:r>
        <w:rPr>
          <w:rFonts w:hint="eastAsia"/>
          <w:bCs/>
          <w:sz w:val="24"/>
        </w:rPr>
        <w:t>）</w:t>
      </w:r>
      <w:r>
        <w:rPr>
          <w:rFonts w:hint="eastAsia"/>
          <w:bCs/>
          <w:sz w:val="24"/>
        </w:rPr>
        <w:t xml:space="preserve"> </w:t>
      </w:r>
      <w:r w:rsidR="00872FB6" w:rsidRPr="00EE4FF1">
        <w:rPr>
          <w:rFonts w:hint="eastAsia"/>
          <w:bCs/>
          <w:sz w:val="24"/>
        </w:rPr>
        <w:t>本基金持有的全部资产支持证券，其市值不得超过基金资产净值的</w:t>
      </w:r>
      <w:r w:rsidR="00872FB6" w:rsidRPr="00EE4FF1">
        <w:rPr>
          <w:rFonts w:hint="eastAsia"/>
          <w:bCs/>
          <w:sz w:val="24"/>
        </w:rPr>
        <w:t>20%</w:t>
      </w:r>
      <w:r w:rsidR="00872FB6" w:rsidRPr="00EE4FF1">
        <w:rPr>
          <w:rFonts w:hint="eastAsia"/>
          <w:bCs/>
          <w:sz w:val="24"/>
        </w:rPr>
        <w:t>，中国证监会规定的特殊品种除外；</w:t>
      </w:r>
    </w:p>
    <w:p w14:paraId="1FD20565" w14:textId="77777777" w:rsidR="00316EE4" w:rsidRDefault="00316EE4" w:rsidP="00872FB6">
      <w:pPr>
        <w:spacing w:line="360" w:lineRule="auto"/>
        <w:ind w:firstLineChars="200" w:firstLine="480"/>
        <w:rPr>
          <w:bCs/>
          <w:sz w:val="24"/>
        </w:rPr>
      </w:pPr>
      <w:r>
        <w:rPr>
          <w:bCs/>
          <w:sz w:val="24"/>
        </w:rPr>
        <w:t>3</w:t>
      </w:r>
      <w:r>
        <w:rPr>
          <w:rFonts w:hint="eastAsia"/>
          <w:bCs/>
          <w:sz w:val="24"/>
        </w:rPr>
        <w:t>）</w:t>
      </w:r>
      <w:r w:rsidR="00872FB6" w:rsidRPr="00EE4FF1">
        <w:rPr>
          <w:rFonts w:hint="eastAsia"/>
          <w:bCs/>
          <w:sz w:val="24"/>
        </w:rPr>
        <w:t>本基金持有的同一（指同一信用级别）资产支持证券的比例，不得超过该资产支持证券规模的</w:t>
      </w:r>
      <w:r w:rsidR="00872FB6" w:rsidRPr="00EE4FF1">
        <w:rPr>
          <w:rFonts w:hint="eastAsia"/>
          <w:bCs/>
          <w:sz w:val="24"/>
        </w:rPr>
        <w:t>10%</w:t>
      </w:r>
      <w:r w:rsidR="00872FB6" w:rsidRPr="00EE4FF1">
        <w:rPr>
          <w:rFonts w:hint="eastAsia"/>
          <w:bCs/>
          <w:sz w:val="24"/>
        </w:rPr>
        <w:t>；</w:t>
      </w:r>
    </w:p>
    <w:p w14:paraId="6B33F22A" w14:textId="77777777" w:rsidR="00316EE4" w:rsidRDefault="00316EE4" w:rsidP="00872FB6">
      <w:pPr>
        <w:spacing w:line="360" w:lineRule="auto"/>
        <w:ind w:firstLineChars="200" w:firstLine="480"/>
        <w:rPr>
          <w:bCs/>
          <w:sz w:val="24"/>
        </w:rPr>
      </w:pPr>
      <w:r>
        <w:rPr>
          <w:bCs/>
          <w:sz w:val="24"/>
        </w:rPr>
        <w:t>4</w:t>
      </w:r>
      <w:r>
        <w:rPr>
          <w:rFonts w:hint="eastAsia"/>
          <w:bCs/>
          <w:sz w:val="24"/>
        </w:rPr>
        <w:t>）</w:t>
      </w:r>
      <w:r w:rsidR="00872FB6" w:rsidRPr="00EE4FF1">
        <w:rPr>
          <w:rFonts w:hint="eastAsia"/>
          <w:bCs/>
          <w:sz w:val="24"/>
        </w:rPr>
        <w:t>本基金管理人管理的全部基金投资于同一原始权益人的各类资产支持证券，不得超过其各类资产支持证券合计规模的</w:t>
      </w:r>
      <w:r w:rsidR="00872FB6" w:rsidRPr="00EE4FF1">
        <w:rPr>
          <w:rFonts w:hint="eastAsia"/>
          <w:bCs/>
          <w:sz w:val="24"/>
        </w:rPr>
        <w:t>10%</w:t>
      </w:r>
      <w:r w:rsidR="00872FB6" w:rsidRPr="00EE4FF1">
        <w:rPr>
          <w:rFonts w:hint="eastAsia"/>
          <w:bCs/>
          <w:sz w:val="24"/>
        </w:rPr>
        <w:t>；</w:t>
      </w:r>
    </w:p>
    <w:p w14:paraId="144E39FB" w14:textId="401E7B15" w:rsidR="00872FB6" w:rsidRPr="00EE4FF1" w:rsidRDefault="00316EE4" w:rsidP="00872FB6">
      <w:pPr>
        <w:spacing w:line="360" w:lineRule="auto"/>
        <w:ind w:firstLineChars="200" w:firstLine="480"/>
        <w:rPr>
          <w:bCs/>
          <w:sz w:val="24"/>
        </w:rPr>
      </w:pPr>
      <w:r>
        <w:rPr>
          <w:bCs/>
          <w:sz w:val="24"/>
        </w:rPr>
        <w:t>5</w:t>
      </w:r>
      <w:r>
        <w:rPr>
          <w:rFonts w:hint="eastAsia"/>
          <w:bCs/>
          <w:sz w:val="24"/>
        </w:rPr>
        <w:t>）</w:t>
      </w:r>
      <w:r w:rsidR="00872FB6" w:rsidRPr="00EE4FF1">
        <w:rPr>
          <w:rFonts w:hint="eastAsia"/>
          <w:bCs/>
          <w:sz w:val="24"/>
        </w:rPr>
        <w:t>本基金应投资于具有评级资质的资信评级机构进行持续信用评级，且信用评级不低于国内信用评级机构评定的</w:t>
      </w:r>
      <w:r w:rsidR="00872FB6" w:rsidRPr="00EE4FF1">
        <w:rPr>
          <w:rFonts w:hint="eastAsia"/>
          <w:bCs/>
          <w:sz w:val="24"/>
        </w:rPr>
        <w:t>AAA</w:t>
      </w:r>
      <w:r w:rsidR="00872FB6" w:rsidRPr="00EE4FF1">
        <w:rPr>
          <w:rFonts w:hint="eastAsia"/>
          <w:bCs/>
          <w:sz w:val="24"/>
        </w:rPr>
        <w:t>级或相当于</w:t>
      </w:r>
      <w:r w:rsidR="00872FB6" w:rsidRPr="00EE4FF1">
        <w:rPr>
          <w:rFonts w:hint="eastAsia"/>
          <w:bCs/>
          <w:sz w:val="24"/>
        </w:rPr>
        <w:t>AAA</w:t>
      </w:r>
      <w:r w:rsidR="00872FB6" w:rsidRPr="00EE4FF1">
        <w:rPr>
          <w:rFonts w:hint="eastAsia"/>
          <w:bCs/>
          <w:sz w:val="24"/>
        </w:rPr>
        <w:t>级的信用级别的资产支持证券。基金持有资产支持证券期间，如果其信用等级下降、不再符合投资标准，应在评级报告发布之日起</w:t>
      </w:r>
      <w:r w:rsidR="00872FB6" w:rsidRPr="00EE4FF1">
        <w:rPr>
          <w:rFonts w:hint="eastAsia"/>
          <w:bCs/>
          <w:sz w:val="24"/>
        </w:rPr>
        <w:t xml:space="preserve">3 </w:t>
      </w:r>
      <w:r w:rsidR="00872FB6" w:rsidRPr="00EE4FF1">
        <w:rPr>
          <w:rFonts w:hint="eastAsia"/>
          <w:bCs/>
          <w:sz w:val="24"/>
        </w:rPr>
        <w:t>个月内予以全部卖出；</w:t>
      </w:r>
    </w:p>
    <w:p w14:paraId="5F3797EF" w14:textId="563804A5" w:rsidR="004A487F" w:rsidRP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w:t>
      </w:r>
      <w:r>
        <w:rPr>
          <w:bCs/>
          <w:sz w:val="24"/>
        </w:rPr>
        <w:t>0</w:t>
      </w:r>
      <w:r w:rsidRPr="004A487F">
        <w:rPr>
          <w:rFonts w:hint="eastAsia"/>
          <w:bCs/>
          <w:sz w:val="24"/>
        </w:rPr>
        <w:t>）本基金管理人管理的全部货币市场基金投资于同一商业银行的银行存款及其发行的同业存单与债券，不得超过该商业银行最近一个季度末净资产的</w:t>
      </w:r>
      <w:r w:rsidRPr="004A487F">
        <w:rPr>
          <w:rFonts w:hint="eastAsia"/>
          <w:bCs/>
          <w:sz w:val="24"/>
        </w:rPr>
        <w:t>10%</w:t>
      </w:r>
      <w:r w:rsidRPr="004A487F">
        <w:rPr>
          <w:rFonts w:hint="eastAsia"/>
          <w:bCs/>
          <w:sz w:val="24"/>
        </w:rPr>
        <w:t>；</w:t>
      </w:r>
    </w:p>
    <w:p w14:paraId="72CC9FE3" w14:textId="13D77DBD" w:rsidR="004A487F" w:rsidRPr="004A487F" w:rsidRDefault="004A487F" w:rsidP="004A487F">
      <w:pPr>
        <w:spacing w:line="360" w:lineRule="auto"/>
        <w:ind w:firstLineChars="200" w:firstLine="480"/>
        <w:rPr>
          <w:bCs/>
          <w:sz w:val="24"/>
        </w:rPr>
      </w:pPr>
      <w:r w:rsidRPr="004A487F">
        <w:rPr>
          <w:rFonts w:hint="eastAsia"/>
          <w:bCs/>
          <w:sz w:val="24"/>
        </w:rPr>
        <w:t>（</w:t>
      </w:r>
      <w:r>
        <w:rPr>
          <w:rFonts w:hint="eastAsia"/>
          <w:bCs/>
          <w:sz w:val="24"/>
        </w:rPr>
        <w:t>11</w:t>
      </w:r>
      <w:r w:rsidRPr="004A487F">
        <w:rPr>
          <w:rFonts w:hint="eastAsia"/>
          <w:bCs/>
          <w:sz w:val="24"/>
        </w:rPr>
        <w:t>）当本基金前</w:t>
      </w:r>
      <w:r w:rsidRPr="004A487F">
        <w:rPr>
          <w:rFonts w:hint="eastAsia"/>
          <w:bCs/>
          <w:sz w:val="24"/>
        </w:rPr>
        <w:t xml:space="preserve">10 </w:t>
      </w:r>
      <w:r w:rsidRPr="004A487F">
        <w:rPr>
          <w:rFonts w:hint="eastAsia"/>
          <w:bCs/>
          <w:sz w:val="24"/>
        </w:rPr>
        <w:t>名份额持有人的持有份额合计超过基金总份额的</w:t>
      </w:r>
      <w:r w:rsidRPr="004A487F">
        <w:rPr>
          <w:rFonts w:hint="eastAsia"/>
          <w:bCs/>
          <w:sz w:val="24"/>
        </w:rPr>
        <w:t>50%</w:t>
      </w:r>
      <w:r w:rsidRPr="004A487F">
        <w:rPr>
          <w:rFonts w:hint="eastAsia"/>
          <w:bCs/>
          <w:sz w:val="24"/>
        </w:rPr>
        <w:t>时，本基金投资组合的平均剩余期限不得超过</w:t>
      </w:r>
      <w:r w:rsidRPr="004A487F">
        <w:rPr>
          <w:rFonts w:hint="eastAsia"/>
          <w:bCs/>
          <w:sz w:val="24"/>
        </w:rPr>
        <w:t>60</w:t>
      </w:r>
      <w:r w:rsidRPr="004A487F">
        <w:rPr>
          <w:rFonts w:hint="eastAsia"/>
          <w:bCs/>
          <w:sz w:val="24"/>
        </w:rPr>
        <w:t>天，平均剩余存续期不得超过</w:t>
      </w:r>
      <w:r w:rsidRPr="004A487F">
        <w:rPr>
          <w:rFonts w:hint="eastAsia"/>
          <w:bCs/>
          <w:sz w:val="24"/>
        </w:rPr>
        <w:t>120</w:t>
      </w:r>
      <w:r w:rsidRPr="004A487F">
        <w:rPr>
          <w:rFonts w:hint="eastAsia"/>
          <w:bCs/>
          <w:sz w:val="24"/>
        </w:rPr>
        <w:t>天；投资组合中现金、国债、中央银行票据、政策性金融债券以及</w:t>
      </w:r>
      <w:r w:rsidRPr="004A487F">
        <w:rPr>
          <w:rFonts w:hint="eastAsia"/>
          <w:bCs/>
          <w:sz w:val="24"/>
        </w:rPr>
        <w:t>5</w:t>
      </w:r>
      <w:r w:rsidRPr="004A487F">
        <w:rPr>
          <w:rFonts w:hint="eastAsia"/>
          <w:bCs/>
          <w:sz w:val="24"/>
        </w:rPr>
        <w:t>个交易日内到期的其他金融工具占基金资产净值的比例合计不得低于</w:t>
      </w:r>
      <w:r w:rsidRPr="004A487F">
        <w:rPr>
          <w:rFonts w:hint="eastAsia"/>
          <w:bCs/>
          <w:sz w:val="24"/>
        </w:rPr>
        <w:t>30%</w:t>
      </w:r>
      <w:r w:rsidRPr="004A487F">
        <w:rPr>
          <w:rFonts w:hint="eastAsia"/>
          <w:bCs/>
          <w:sz w:val="24"/>
        </w:rPr>
        <w:t>；</w:t>
      </w:r>
    </w:p>
    <w:p w14:paraId="2F1EAF2B" w14:textId="7E2C4553" w:rsidR="004A487F" w:rsidRP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w:t>
      </w:r>
      <w:r>
        <w:rPr>
          <w:bCs/>
          <w:sz w:val="24"/>
        </w:rPr>
        <w:t>2</w:t>
      </w:r>
      <w:r w:rsidRPr="004A487F">
        <w:rPr>
          <w:rFonts w:hint="eastAsia"/>
          <w:bCs/>
          <w:sz w:val="24"/>
        </w:rPr>
        <w:t>）当本基金前</w:t>
      </w:r>
      <w:r w:rsidRPr="004A487F">
        <w:rPr>
          <w:rFonts w:hint="eastAsia"/>
          <w:bCs/>
          <w:sz w:val="24"/>
        </w:rPr>
        <w:t xml:space="preserve">10 </w:t>
      </w:r>
      <w:r w:rsidRPr="004A487F">
        <w:rPr>
          <w:rFonts w:hint="eastAsia"/>
          <w:bCs/>
          <w:sz w:val="24"/>
        </w:rPr>
        <w:t>名份额持有人的持有份额合计超过基金总份额的</w:t>
      </w:r>
      <w:r w:rsidRPr="004A487F">
        <w:rPr>
          <w:rFonts w:hint="eastAsia"/>
          <w:bCs/>
          <w:sz w:val="24"/>
        </w:rPr>
        <w:t>20%</w:t>
      </w:r>
      <w:r w:rsidRPr="004A487F">
        <w:rPr>
          <w:rFonts w:hint="eastAsia"/>
          <w:bCs/>
          <w:sz w:val="24"/>
        </w:rPr>
        <w:t>时，本基金投资组合的平均剩余期限不得超过</w:t>
      </w:r>
      <w:r w:rsidRPr="004A487F">
        <w:rPr>
          <w:rFonts w:hint="eastAsia"/>
          <w:bCs/>
          <w:sz w:val="24"/>
        </w:rPr>
        <w:t>90</w:t>
      </w:r>
      <w:r w:rsidRPr="004A487F">
        <w:rPr>
          <w:rFonts w:hint="eastAsia"/>
          <w:bCs/>
          <w:sz w:val="24"/>
        </w:rPr>
        <w:t>天，平均剩余存续期不得超过</w:t>
      </w:r>
      <w:r w:rsidRPr="004A487F">
        <w:rPr>
          <w:rFonts w:hint="eastAsia"/>
          <w:bCs/>
          <w:sz w:val="24"/>
        </w:rPr>
        <w:t>180</w:t>
      </w:r>
      <w:r w:rsidRPr="004A487F">
        <w:rPr>
          <w:rFonts w:hint="eastAsia"/>
          <w:bCs/>
          <w:sz w:val="24"/>
        </w:rPr>
        <w:t>天；投资组合中现金、国债、中央银行票据、政策性金融债券以及</w:t>
      </w:r>
      <w:r w:rsidRPr="004A487F">
        <w:rPr>
          <w:rFonts w:hint="eastAsia"/>
          <w:bCs/>
          <w:sz w:val="24"/>
        </w:rPr>
        <w:t>5</w:t>
      </w:r>
      <w:r w:rsidRPr="004A487F">
        <w:rPr>
          <w:rFonts w:hint="eastAsia"/>
          <w:bCs/>
          <w:sz w:val="24"/>
        </w:rPr>
        <w:t>个交易日内到期的其他金融工具占基金资产净值的比例合计不得低于</w:t>
      </w:r>
      <w:r w:rsidRPr="004A487F">
        <w:rPr>
          <w:rFonts w:hint="eastAsia"/>
          <w:bCs/>
          <w:sz w:val="24"/>
        </w:rPr>
        <w:t>20%</w:t>
      </w:r>
      <w:r w:rsidRPr="004A487F">
        <w:rPr>
          <w:rFonts w:hint="eastAsia"/>
          <w:bCs/>
          <w:sz w:val="24"/>
        </w:rPr>
        <w:t>；</w:t>
      </w:r>
    </w:p>
    <w:p w14:paraId="4732C715" w14:textId="725E0C64" w:rsidR="004A487F" w:rsidRP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w:t>
      </w:r>
      <w:r>
        <w:rPr>
          <w:bCs/>
          <w:sz w:val="24"/>
        </w:rPr>
        <w:t>3</w:t>
      </w:r>
      <w:r w:rsidRPr="004A487F">
        <w:rPr>
          <w:rFonts w:hint="eastAsia"/>
          <w:bCs/>
          <w:sz w:val="24"/>
        </w:rPr>
        <w:t>）本基金投资于主体信用评级低于</w:t>
      </w:r>
      <w:r w:rsidRPr="004A487F">
        <w:rPr>
          <w:rFonts w:hint="eastAsia"/>
          <w:bCs/>
          <w:sz w:val="24"/>
        </w:rPr>
        <w:t xml:space="preserve">AAA </w:t>
      </w:r>
      <w:r w:rsidRPr="004A487F">
        <w:rPr>
          <w:rFonts w:hint="eastAsia"/>
          <w:bCs/>
          <w:sz w:val="24"/>
        </w:rPr>
        <w:t>的机构发行的金融工具占基金资产净值的比例合计不得超过</w:t>
      </w:r>
      <w:r w:rsidRPr="004A487F">
        <w:rPr>
          <w:rFonts w:hint="eastAsia"/>
          <w:bCs/>
          <w:sz w:val="24"/>
        </w:rPr>
        <w:t>10%</w:t>
      </w:r>
      <w:r w:rsidRPr="004A487F">
        <w:rPr>
          <w:rFonts w:hint="eastAsia"/>
          <w:bCs/>
          <w:sz w:val="24"/>
        </w:rPr>
        <w:t>，其中单一机构发行的金融工具占基金资产净值的比例合计不得超过</w:t>
      </w:r>
      <w:r w:rsidRPr="004A487F">
        <w:rPr>
          <w:rFonts w:hint="eastAsia"/>
          <w:bCs/>
          <w:sz w:val="24"/>
        </w:rPr>
        <w:t>2%</w:t>
      </w:r>
      <w:r w:rsidRPr="004A487F">
        <w:rPr>
          <w:rFonts w:hint="eastAsia"/>
          <w:bCs/>
          <w:sz w:val="24"/>
        </w:rPr>
        <w:t>；前述金融工具包括债券、非金融企业债务融资工具、银行存款、同业存单、相关机构作为原始权益人的资产支持证券及中国证监会认定的其他品种；</w:t>
      </w:r>
    </w:p>
    <w:p w14:paraId="2CA7707F" w14:textId="6D1D9CE2" w:rsid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w:t>
      </w:r>
      <w:r>
        <w:rPr>
          <w:bCs/>
          <w:sz w:val="24"/>
        </w:rPr>
        <w:t>4</w:t>
      </w:r>
      <w:r w:rsidRPr="004A487F">
        <w:rPr>
          <w:rFonts w:hint="eastAsia"/>
          <w:bCs/>
          <w:sz w:val="24"/>
        </w:rPr>
        <w:t>）本基金与私募类证券资管产品及中国证监会认定的其</w:t>
      </w:r>
      <w:r w:rsidR="00462CBF">
        <w:rPr>
          <w:rFonts w:hint="eastAsia"/>
          <w:bCs/>
          <w:sz w:val="24"/>
        </w:rPr>
        <w:t>他主体为交易对手开展逆回购交易的，可接受质押品的资质要求应当与</w:t>
      </w:r>
      <w:r w:rsidRPr="004A487F">
        <w:rPr>
          <w:rFonts w:hint="eastAsia"/>
          <w:bCs/>
          <w:sz w:val="24"/>
        </w:rPr>
        <w:t>基金合同约定的投资范围保持一致；</w:t>
      </w:r>
    </w:p>
    <w:p w14:paraId="181309B5" w14:textId="5EBC808C" w:rsidR="00872FB6" w:rsidRPr="00EE4FF1" w:rsidRDefault="00872FB6" w:rsidP="004A487F">
      <w:pPr>
        <w:spacing w:line="360" w:lineRule="auto"/>
        <w:ind w:firstLineChars="200" w:firstLine="480"/>
        <w:rPr>
          <w:bCs/>
          <w:sz w:val="24"/>
        </w:rPr>
      </w:pPr>
      <w:r w:rsidRPr="00EE4FF1">
        <w:rPr>
          <w:rFonts w:hint="eastAsia"/>
          <w:bCs/>
          <w:sz w:val="24"/>
        </w:rPr>
        <w:t>（</w:t>
      </w:r>
      <w:r w:rsidRPr="00EE4FF1">
        <w:rPr>
          <w:rFonts w:hint="eastAsia"/>
          <w:bCs/>
          <w:sz w:val="24"/>
        </w:rPr>
        <w:t>1</w:t>
      </w:r>
      <w:r w:rsidR="004A487F">
        <w:rPr>
          <w:bCs/>
          <w:sz w:val="24"/>
        </w:rPr>
        <w:t>5</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2D682F16" w14:textId="009C767F"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004A487F">
        <w:rPr>
          <w:bCs/>
          <w:sz w:val="24"/>
        </w:rPr>
        <w:t>6</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10E319AA" w14:textId="0D7A8E60"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004A487F">
        <w:rPr>
          <w:bCs/>
          <w:sz w:val="24"/>
        </w:rPr>
        <w:t>7</w:t>
      </w:r>
      <w:r w:rsidRPr="00EE4FF1">
        <w:rPr>
          <w:rFonts w:hint="eastAsia"/>
          <w:bCs/>
          <w:sz w:val="24"/>
        </w:rPr>
        <w:t>）法律法规、中国证监会及中国人民银行规定的其他比例限制。</w:t>
      </w:r>
    </w:p>
    <w:p w14:paraId="735C4AD9" w14:textId="7EC0CE3D"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B05A99" w14:textId="31B4C11C" w:rsidR="00F72E79" w:rsidRPr="00EE4FF1" w:rsidRDefault="004A0618" w:rsidP="00EE4FF1">
      <w:pPr>
        <w:spacing w:line="360" w:lineRule="auto"/>
        <w:ind w:firstLineChars="200" w:firstLine="480"/>
        <w:rPr>
          <w:bCs/>
          <w:sz w:val="24"/>
        </w:rPr>
      </w:pPr>
      <w:r w:rsidRPr="004A0618">
        <w:rPr>
          <w:rFonts w:hint="eastAsia"/>
          <w:bCs/>
          <w:sz w:val="24"/>
        </w:rPr>
        <w:t>除上述第</w:t>
      </w:r>
      <w:r w:rsidR="004A487F">
        <w:rPr>
          <w:rFonts w:hint="eastAsia"/>
          <w:bCs/>
          <w:sz w:val="24"/>
        </w:rPr>
        <w:t>（</w:t>
      </w:r>
      <w:r w:rsidR="004A487F">
        <w:rPr>
          <w:rFonts w:hint="eastAsia"/>
          <w:bCs/>
          <w:sz w:val="24"/>
        </w:rPr>
        <w:t>1</w:t>
      </w:r>
      <w:r w:rsidR="004A487F">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sidR="004A487F">
        <w:rPr>
          <w:rFonts w:hint="eastAsia"/>
          <w:bCs/>
          <w:sz w:val="24"/>
        </w:rPr>
        <w:t>（</w:t>
      </w:r>
      <w:r w:rsidR="004A487F">
        <w:rPr>
          <w:rFonts w:hint="eastAsia"/>
          <w:bCs/>
          <w:sz w:val="24"/>
        </w:rPr>
        <w:t>4</w:t>
      </w:r>
      <w:r w:rsidR="004A487F">
        <w:rPr>
          <w:rFonts w:hint="eastAsia"/>
          <w:bCs/>
          <w:sz w:val="24"/>
        </w:rPr>
        <w:t>）、（</w:t>
      </w:r>
      <w:r w:rsidR="004A487F">
        <w:rPr>
          <w:rFonts w:hint="eastAsia"/>
          <w:bCs/>
          <w:sz w:val="24"/>
        </w:rPr>
        <w:t>14</w:t>
      </w:r>
      <w:r w:rsidR="004A487F">
        <w:rPr>
          <w:rFonts w:hint="eastAsia"/>
          <w:bCs/>
          <w:sz w:val="24"/>
        </w:rPr>
        <w:t>）项及</w:t>
      </w:r>
      <w:r w:rsidRPr="003C6B70">
        <w:rPr>
          <w:rFonts w:hint="eastAsia"/>
          <w:bCs/>
          <w:sz w:val="24"/>
        </w:rPr>
        <w:t>第</w:t>
      </w:r>
      <w:r w:rsidRPr="004A0618">
        <w:rPr>
          <w:rFonts w:hint="eastAsia"/>
          <w:bCs/>
          <w:sz w:val="24"/>
        </w:rPr>
        <w:t>（</w:t>
      </w:r>
      <w:r w:rsidRPr="004A0618">
        <w:rPr>
          <w:rFonts w:hint="eastAsia"/>
          <w:bCs/>
          <w:sz w:val="24"/>
        </w:rPr>
        <w:t>9</w:t>
      </w:r>
      <w:r w:rsidRPr="004A0618">
        <w:rPr>
          <w:rFonts w:hint="eastAsia"/>
          <w:bCs/>
          <w:sz w:val="24"/>
        </w:rPr>
        <w:t>）</w:t>
      </w:r>
      <w:r w:rsidR="004A487F">
        <w:rPr>
          <w:rFonts w:hint="eastAsia"/>
          <w:bCs/>
          <w:sz w:val="24"/>
        </w:rPr>
        <w:t>项</w:t>
      </w:r>
      <w:r w:rsidRPr="003C6B70">
        <w:rPr>
          <w:rFonts w:hint="eastAsia"/>
          <w:bCs/>
          <w:sz w:val="24"/>
        </w:rPr>
        <w:t>的</w:t>
      </w:r>
      <w:r w:rsidR="004A487F">
        <w:rPr>
          <w:rFonts w:hint="eastAsia"/>
          <w:bCs/>
          <w:sz w:val="24"/>
        </w:rPr>
        <w:t>第</w:t>
      </w:r>
      <w:r w:rsidRPr="003C6B70">
        <w:rPr>
          <w:bCs/>
          <w:sz w:val="24"/>
        </w:rPr>
        <w:t>5</w:t>
      </w:r>
      <w:r w:rsidRPr="003C6B70">
        <w:rPr>
          <w:rFonts w:hint="eastAsia"/>
          <w:bCs/>
          <w:sz w:val="24"/>
        </w:rPr>
        <w:t>）</w:t>
      </w:r>
      <w:r w:rsidR="004A487F">
        <w:rPr>
          <w:bCs/>
          <w:sz w:val="24"/>
        </w:rPr>
        <w:t>目</w:t>
      </w:r>
      <w:r w:rsidRPr="004A0618">
        <w:rPr>
          <w:rFonts w:hint="eastAsia"/>
          <w:bCs/>
          <w:sz w:val="24"/>
        </w:rPr>
        <w:t>外</w:t>
      </w:r>
      <w:r>
        <w:rPr>
          <w:rFonts w:hint="eastAsia"/>
          <w:bCs/>
          <w:sz w:val="24"/>
        </w:rPr>
        <w:t>，</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EE4FF1">
        <w:rPr>
          <w:rFonts w:ascii="宋体" w:hAnsi="宋体"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14:paraId="26906B7C" w14:textId="77777777"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14:paraId="0D784DF7" w14:textId="77777777"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基金托管人对基金的投资的监督与检查自本基金合同生效之日起开始。</w:t>
      </w:r>
    </w:p>
    <w:p w14:paraId="5B53AF02" w14:textId="77777777"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14:paraId="346DB4FF" w14:textId="77777777"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14:paraId="6FC5693C" w14:textId="77777777"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14:paraId="03631165" w14:textId="77777777"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0A9F0711"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14:paraId="11DED392"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2C674AF4" w14:textId="77777777"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11B32DFD"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14:paraId="21F7F0FE"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14:paraId="3FE50EF3"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14:paraId="517B4F7A" w14:textId="77777777"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14:paraId="02A4D4F0" w14:textId="77777777" w:rsidR="004F6977" w:rsidRPr="00EE4FF1" w:rsidRDefault="004F6977" w:rsidP="006F19DA">
      <w:pPr>
        <w:spacing w:line="360" w:lineRule="auto"/>
        <w:ind w:firstLineChars="200" w:firstLine="480"/>
        <w:rPr>
          <w:bCs/>
          <w:sz w:val="24"/>
        </w:rPr>
      </w:pPr>
      <w:r w:rsidRPr="00EE4FF1">
        <w:rPr>
          <w:bCs/>
          <w:sz w:val="24"/>
        </w:rPr>
        <w:t>五、业绩比较基准</w:t>
      </w:r>
    </w:p>
    <w:p w14:paraId="0889B7F5" w14:textId="77777777"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14:paraId="2662F166" w14:textId="77777777"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14:paraId="3CD393C9" w14:textId="77777777"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BD96A63" w14:textId="77777777" w:rsidR="004F6977" w:rsidRPr="00EE4FF1" w:rsidRDefault="004F6977" w:rsidP="006F19DA">
      <w:pPr>
        <w:spacing w:line="360" w:lineRule="auto"/>
        <w:ind w:firstLineChars="200" w:firstLine="480"/>
        <w:rPr>
          <w:bCs/>
          <w:sz w:val="24"/>
        </w:rPr>
      </w:pPr>
      <w:r w:rsidRPr="00EE4FF1">
        <w:rPr>
          <w:bCs/>
          <w:sz w:val="24"/>
        </w:rPr>
        <w:t>六、风险收益特征</w:t>
      </w:r>
    </w:p>
    <w:p w14:paraId="7ED32A62" w14:textId="77777777"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14:paraId="060DEA51" w14:textId="77777777"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14:paraId="5EE2CA84" w14:textId="77777777" w:rsidR="00C11A2D" w:rsidRPr="00EE4FF1" w:rsidRDefault="00C11A2D" w:rsidP="006F19DA">
      <w:pPr>
        <w:spacing w:line="360" w:lineRule="auto"/>
        <w:ind w:firstLineChars="200" w:firstLine="480"/>
        <w:rPr>
          <w:bCs/>
          <w:sz w:val="24"/>
        </w:rPr>
      </w:pPr>
      <w:r w:rsidRPr="00EE4FF1">
        <w:rPr>
          <w:rFonts w:hint="eastAsia"/>
          <w:bCs/>
          <w:sz w:val="24"/>
        </w:rPr>
        <w:t>1</w:t>
      </w:r>
      <w:r w:rsidRPr="00EE4FF1">
        <w:rPr>
          <w:rFonts w:hint="eastAsia"/>
          <w:bCs/>
          <w:sz w:val="24"/>
        </w:rPr>
        <w:t>、平均剩余期限（天）的计算公式如下：</w:t>
      </w:r>
    </w:p>
    <w:p w14:paraId="5C6A6298" w14:textId="77777777" w:rsidR="001452D8" w:rsidRDefault="00C11A2D" w:rsidP="001452D8">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5033C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0pt" o:ole="">
            <v:imagedata r:id="rId13" o:title=""/>
          </v:shape>
          <o:OLEObject Type="Embed" ProgID="Equation.DSMT4" ShapeID="_x0000_i1025" DrawAspect="Content" ObjectID="_1585982300" r:id="rId14"/>
        </w:object>
      </w:r>
      <w:r w:rsidRPr="00EE4FF1">
        <w:rPr>
          <w:rFonts w:cs="宋体" w:hint="eastAsia"/>
          <w:kern w:val="0"/>
          <w:sz w:val="25"/>
          <w:szCs w:val="25"/>
        </w:rPr>
        <w:t xml:space="preserve">    </w:t>
      </w:r>
    </w:p>
    <w:p w14:paraId="3D80006C" w14:textId="2F505EB0" w:rsidR="00C55AF0" w:rsidRPr="00EE4FF1" w:rsidRDefault="00C55AF0" w:rsidP="001452D8">
      <w:pPr>
        <w:spacing w:line="360" w:lineRule="auto"/>
        <w:ind w:firstLineChars="200" w:firstLine="500"/>
        <w:rPr>
          <w:rFonts w:cs="宋体"/>
          <w:kern w:val="0"/>
          <w:sz w:val="25"/>
          <w:szCs w:val="25"/>
        </w:rPr>
      </w:pPr>
      <w:r w:rsidRPr="00EE4FF1">
        <w:rPr>
          <w:rFonts w:cs="宋体" w:hint="eastAsia"/>
          <w:kern w:val="0"/>
          <w:sz w:val="25"/>
          <w:szCs w:val="25"/>
        </w:rPr>
        <w:t>平均剩余</w:t>
      </w:r>
      <w:r w:rsidRPr="00A52ACD">
        <w:rPr>
          <w:rFonts w:hint="eastAsia"/>
          <w:bCs/>
          <w:sz w:val="24"/>
        </w:rPr>
        <w:t>存续</w:t>
      </w:r>
      <w:r w:rsidRPr="00EE4FF1">
        <w:rPr>
          <w:rFonts w:cs="宋体" w:hint="eastAsia"/>
          <w:kern w:val="0"/>
          <w:sz w:val="25"/>
          <w:szCs w:val="25"/>
        </w:rPr>
        <w:t>期限（天）的计算公式如下：</w:t>
      </w:r>
    </w:p>
    <w:p w14:paraId="729CFA3C" w14:textId="77777777" w:rsidR="00C55AF0" w:rsidRPr="00EE4FF1" w:rsidRDefault="00283ECE" w:rsidP="00412758">
      <w:pPr>
        <w:spacing w:line="360" w:lineRule="auto"/>
        <w:ind w:firstLineChars="200" w:firstLine="420"/>
        <w:rPr>
          <w:bCs/>
          <w:sz w:val="24"/>
        </w:rPr>
      </w:pPr>
      <w:r w:rsidRPr="00EE4FF1">
        <w:rPr>
          <w:noProof/>
        </w:rPr>
        <w:drawing>
          <wp:inline distT="0" distB="0" distL="0" distR="0" wp14:anchorId="6D257E87" wp14:editId="5273F388">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0B38C92F" w14:textId="77777777" w:rsidR="00C11A2D" w:rsidRPr="00EE4FF1" w:rsidRDefault="00C11A2D" w:rsidP="00C55AF0">
      <w:pPr>
        <w:spacing w:line="360" w:lineRule="auto"/>
        <w:ind w:firstLineChars="200" w:firstLine="480"/>
        <w:rPr>
          <w:bCs/>
          <w:sz w:val="24"/>
        </w:rPr>
      </w:pPr>
      <w:r w:rsidRPr="00EE4FF1">
        <w:rPr>
          <w:rFonts w:hint="eastAsia"/>
          <w:bCs/>
          <w:sz w:val="24"/>
        </w:rPr>
        <w:t>其中：</w:t>
      </w:r>
    </w:p>
    <w:p w14:paraId="1C8ACD71"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14:paraId="13F838D4"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14:paraId="34A8C926" w14:textId="77777777"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14:paraId="4A39901E" w14:textId="77777777"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14:paraId="1D5ABC85" w14:textId="77777777"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3CFF0A31"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1F36C568"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14:paraId="133FE4D3"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14:paraId="153A356B"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14:paraId="751FF746"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允许投资的可变利率或浮动利率债券的剩余存续期限以计算日至债券到期日的实际剩余天数计算。</w:t>
      </w:r>
    </w:p>
    <w:p w14:paraId="665E3B7A" w14:textId="77777777"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14:paraId="481CABAF" w14:textId="77777777"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14:paraId="0EF335CA" w14:textId="77777777"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14:paraId="2363385D" w14:textId="77777777"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14:paraId="3076012E" w14:textId="77777777" w:rsidR="004F6977" w:rsidRPr="00EE4FF1" w:rsidRDefault="004F6977">
      <w:pPr>
        <w:rPr>
          <w:bCs/>
          <w:sz w:val="24"/>
        </w:rPr>
      </w:pPr>
    </w:p>
    <w:p w14:paraId="3A1820CC"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EE4FF1">
        <w:rPr>
          <w:rFonts w:ascii="Times New Roman"/>
          <w:color w:val="auto"/>
          <w:sz w:val="30"/>
        </w:rPr>
        <w:t>第十三部分</w:t>
      </w:r>
      <w:r w:rsidRPr="00EE4FF1">
        <w:rPr>
          <w:rFonts w:ascii="Times New Roman"/>
          <w:color w:val="auto"/>
          <w:sz w:val="30"/>
        </w:rPr>
        <w:t xml:space="preserve">  </w:t>
      </w:r>
      <w:r w:rsidRPr="00EE4FF1">
        <w:rPr>
          <w:rFonts w:ascii="Times New Roman"/>
          <w:color w:val="auto"/>
          <w:sz w:val="30"/>
        </w:rPr>
        <w:t>基金</w:t>
      </w:r>
      <w:bookmarkEnd w:id="285"/>
      <w:bookmarkEnd w:id="286"/>
      <w:r w:rsidRPr="00EE4FF1">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AAEF8D7" w14:textId="77777777" w:rsidR="004F6977" w:rsidRPr="00EE4FF1" w:rsidRDefault="004F6977" w:rsidP="00A40BBF">
      <w:pPr>
        <w:spacing w:line="360" w:lineRule="auto"/>
        <w:ind w:firstLineChars="200" w:firstLine="480"/>
        <w:rPr>
          <w:bCs/>
          <w:sz w:val="24"/>
        </w:rPr>
      </w:pPr>
    </w:p>
    <w:p w14:paraId="358D3BEE" w14:textId="77777777" w:rsidR="004F6977" w:rsidRPr="00EE4FF1" w:rsidRDefault="004F6977" w:rsidP="00A40BBF">
      <w:pPr>
        <w:spacing w:line="360" w:lineRule="auto"/>
        <w:ind w:firstLineChars="200" w:firstLine="480"/>
        <w:rPr>
          <w:bCs/>
          <w:sz w:val="24"/>
        </w:rPr>
      </w:pPr>
      <w:r w:rsidRPr="00EE4FF1">
        <w:rPr>
          <w:bCs/>
          <w:sz w:val="24"/>
        </w:rPr>
        <w:t>一、基金资产总值</w:t>
      </w:r>
    </w:p>
    <w:p w14:paraId="0640DB8D" w14:textId="77777777"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14:paraId="01336BA5" w14:textId="77777777" w:rsidR="004F6977" w:rsidRPr="00EE4FF1" w:rsidRDefault="004F6977" w:rsidP="00A40BBF">
      <w:pPr>
        <w:spacing w:line="360" w:lineRule="auto"/>
        <w:ind w:firstLineChars="200" w:firstLine="480"/>
        <w:rPr>
          <w:bCs/>
          <w:sz w:val="24"/>
        </w:rPr>
      </w:pPr>
      <w:r w:rsidRPr="00EE4FF1">
        <w:rPr>
          <w:bCs/>
          <w:sz w:val="24"/>
        </w:rPr>
        <w:t>二、基金资产净值</w:t>
      </w:r>
    </w:p>
    <w:p w14:paraId="2CB54DFE" w14:textId="77777777" w:rsidR="004F6977" w:rsidRPr="00EE4FF1" w:rsidRDefault="004F6977">
      <w:pPr>
        <w:spacing w:line="360" w:lineRule="auto"/>
        <w:ind w:firstLineChars="200" w:firstLine="480"/>
        <w:rPr>
          <w:bCs/>
          <w:sz w:val="24"/>
        </w:rPr>
      </w:pPr>
      <w:r w:rsidRPr="00EE4FF1">
        <w:rPr>
          <w:bCs/>
          <w:sz w:val="24"/>
        </w:rPr>
        <w:t>基金资产净值是指基金资产总值减去基金负债后的价值。</w:t>
      </w:r>
    </w:p>
    <w:p w14:paraId="427DD3D4" w14:textId="77777777" w:rsidR="004F6977" w:rsidRPr="00EE4FF1" w:rsidRDefault="004F6977" w:rsidP="00A40BBF">
      <w:pPr>
        <w:spacing w:line="360" w:lineRule="auto"/>
        <w:ind w:firstLineChars="200" w:firstLine="480"/>
        <w:rPr>
          <w:bCs/>
          <w:sz w:val="24"/>
        </w:rPr>
      </w:pPr>
      <w:r w:rsidRPr="00EE4FF1">
        <w:rPr>
          <w:bCs/>
          <w:sz w:val="24"/>
        </w:rPr>
        <w:t>三、基金财产的账户</w:t>
      </w:r>
    </w:p>
    <w:p w14:paraId="70344717" w14:textId="77777777"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01" w:name="_Hlt88841837"/>
      <w:bookmarkEnd w:id="301"/>
    </w:p>
    <w:p w14:paraId="20982210" w14:textId="77777777"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02" w:name="_Hlt88900062"/>
      <w:bookmarkEnd w:id="302"/>
    </w:p>
    <w:p w14:paraId="075F7816" w14:textId="77777777"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8EA746" w14:textId="77777777"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FB42CF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EE4FF1">
        <w:rPr>
          <w:rFonts w:ascii="Times New Roman"/>
          <w:color w:val="auto"/>
          <w:sz w:val="30"/>
        </w:rPr>
        <w:t>第十四部分</w:t>
      </w:r>
      <w:r w:rsidRPr="00EE4FF1">
        <w:rPr>
          <w:rFonts w:ascii="Times New Roman"/>
          <w:color w:val="auto"/>
          <w:sz w:val="30"/>
        </w:rPr>
        <w:t xml:space="preserve">  </w:t>
      </w:r>
      <w:r w:rsidRPr="00EE4FF1">
        <w:rPr>
          <w:rFonts w:ascii="Times New Roman"/>
          <w:color w:val="auto"/>
          <w:sz w:val="30"/>
        </w:rPr>
        <w:t>基金资产估值</w:t>
      </w:r>
      <w:bookmarkEnd w:id="303"/>
      <w:bookmarkEnd w:id="304"/>
      <w:bookmarkEnd w:id="305"/>
      <w:bookmarkEnd w:id="306"/>
      <w:bookmarkEnd w:id="307"/>
      <w:bookmarkEnd w:id="308"/>
      <w:bookmarkEnd w:id="309"/>
    </w:p>
    <w:p w14:paraId="5E2E5919" w14:textId="77777777" w:rsidR="004F6977" w:rsidRPr="00EE4FF1" w:rsidRDefault="004F6977">
      <w:pPr>
        <w:spacing w:line="360" w:lineRule="auto"/>
        <w:ind w:firstLineChars="200" w:firstLine="480"/>
        <w:rPr>
          <w:bCs/>
          <w:sz w:val="24"/>
        </w:rPr>
      </w:pPr>
    </w:p>
    <w:p w14:paraId="331CEB99" w14:textId="77777777" w:rsidR="004F6977" w:rsidRPr="00EE4FF1" w:rsidRDefault="004F6977" w:rsidP="00A40BBF">
      <w:pPr>
        <w:spacing w:line="360" w:lineRule="auto"/>
        <w:ind w:firstLineChars="200" w:firstLine="480"/>
        <w:rPr>
          <w:bCs/>
          <w:sz w:val="24"/>
        </w:rPr>
      </w:pPr>
      <w:bookmarkStart w:id="312" w:name="_Toc141703895"/>
      <w:bookmarkStart w:id="313" w:name="_Toc139991745"/>
      <w:bookmarkStart w:id="314" w:name="_Toc32046"/>
      <w:bookmarkEnd w:id="310"/>
      <w:bookmarkEnd w:id="311"/>
      <w:r w:rsidRPr="00EE4FF1">
        <w:rPr>
          <w:bCs/>
          <w:sz w:val="24"/>
        </w:rPr>
        <w:t>一、估值日</w:t>
      </w:r>
    </w:p>
    <w:p w14:paraId="77872C6A" w14:textId="77777777"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14:paraId="17BFC490" w14:textId="77777777" w:rsidR="004F6977" w:rsidRPr="00EE4FF1" w:rsidRDefault="004F6977">
      <w:pPr>
        <w:spacing w:line="360" w:lineRule="auto"/>
        <w:ind w:firstLineChars="200" w:firstLine="480"/>
        <w:rPr>
          <w:bCs/>
          <w:sz w:val="24"/>
        </w:rPr>
      </w:pPr>
      <w:r w:rsidRPr="00EE4FF1">
        <w:rPr>
          <w:bCs/>
          <w:sz w:val="24"/>
        </w:rPr>
        <w:t>二、估值对象</w:t>
      </w:r>
    </w:p>
    <w:p w14:paraId="32E48B13" w14:textId="77777777"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14:paraId="04B82BAD" w14:textId="77777777" w:rsidR="004F6977" w:rsidRPr="00EE4FF1" w:rsidRDefault="004F6977">
      <w:pPr>
        <w:spacing w:line="360" w:lineRule="auto"/>
        <w:ind w:firstLineChars="200" w:firstLine="480"/>
        <w:rPr>
          <w:bCs/>
          <w:sz w:val="24"/>
        </w:rPr>
      </w:pPr>
      <w:r w:rsidRPr="00EE4FF1">
        <w:rPr>
          <w:bCs/>
          <w:sz w:val="24"/>
        </w:rPr>
        <w:t>三、估值方法</w:t>
      </w:r>
    </w:p>
    <w:p w14:paraId="2870422C" w14:textId="1AC2083E"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1838CD">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1838CD">
        <w:rPr>
          <w:rFonts w:hint="eastAsia"/>
          <w:bCs/>
          <w:sz w:val="24"/>
        </w:rPr>
        <w:t>法</w:t>
      </w:r>
      <w:r w:rsidRPr="00EE4FF1">
        <w:rPr>
          <w:rFonts w:hint="eastAsia"/>
          <w:bCs/>
          <w:sz w:val="24"/>
        </w:rPr>
        <w:t>摊销，每日计提损益。本基金不采用市场利率和上市交易的债券和票据的市价计算基金资产净值。</w:t>
      </w:r>
    </w:p>
    <w:p w14:paraId="75A75FE8" w14:textId="77777777"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14:paraId="311743E3" w14:textId="77777777"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度的绝对值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以内。当负偏离度绝对值连续两个交易日超过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6494380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25353E5B" w14:textId="77777777"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14:paraId="06A5E12F" w14:textId="77777777"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4BC7D6D" w14:textId="77777777"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E247EA9" w14:textId="77777777" w:rsidR="004F6977" w:rsidRPr="00EE4FF1" w:rsidRDefault="004F6977">
      <w:pPr>
        <w:spacing w:line="360" w:lineRule="auto"/>
        <w:ind w:firstLineChars="200" w:firstLine="480"/>
        <w:rPr>
          <w:bCs/>
          <w:sz w:val="24"/>
        </w:rPr>
      </w:pPr>
      <w:r w:rsidRPr="00EE4FF1">
        <w:rPr>
          <w:bCs/>
          <w:sz w:val="24"/>
        </w:rPr>
        <w:t>四、估值程序</w:t>
      </w:r>
    </w:p>
    <w:p w14:paraId="091BFEDA" w14:textId="77777777"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p>
    <w:p w14:paraId="120CA294"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14:paraId="09C5AFC8" w14:textId="77777777" w:rsidR="004F6977" w:rsidRPr="00EE4FF1" w:rsidRDefault="004F6977">
      <w:pPr>
        <w:spacing w:line="360" w:lineRule="auto"/>
        <w:ind w:firstLineChars="200" w:firstLine="480"/>
        <w:rPr>
          <w:bCs/>
          <w:sz w:val="24"/>
        </w:rPr>
      </w:pPr>
      <w:r w:rsidRPr="00EE4FF1">
        <w:rPr>
          <w:bCs/>
          <w:sz w:val="24"/>
        </w:rPr>
        <w:t>五、估值错误的处理</w:t>
      </w:r>
    </w:p>
    <w:p w14:paraId="7FF53EFB" w14:textId="2C90174C" w:rsidR="004F6977" w:rsidRPr="00EE4FF1" w:rsidRDefault="004F6977">
      <w:pPr>
        <w:spacing w:line="360" w:lineRule="auto"/>
        <w:ind w:firstLineChars="200" w:firstLine="480"/>
        <w:rPr>
          <w:bCs/>
          <w:sz w:val="24"/>
        </w:rPr>
      </w:pPr>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w:t>
      </w:r>
      <w:r w:rsidR="004A0618" w:rsidRPr="003C6B70">
        <w:rPr>
          <w:rFonts w:hint="eastAsia"/>
          <w:bCs/>
          <w:sz w:val="24"/>
        </w:rPr>
        <w:t>或</w:t>
      </w:r>
      <w:r w:rsidR="004A0618" w:rsidRPr="003C6B70">
        <w:rPr>
          <w:bCs/>
          <w:sz w:val="24"/>
        </w:rPr>
        <w:t>7</w:t>
      </w:r>
      <w:r w:rsidR="004A0618" w:rsidRPr="003C6B70">
        <w:rPr>
          <w:rFonts w:hint="eastAsia"/>
          <w:bCs/>
          <w:sz w:val="24"/>
        </w:rPr>
        <w:t>日年化收益率百分号内小数点后</w:t>
      </w:r>
      <w:r w:rsidR="004A0618" w:rsidRPr="003C6B70">
        <w:rPr>
          <w:bCs/>
          <w:sz w:val="24"/>
        </w:rPr>
        <w:t>3</w:t>
      </w:r>
      <w:r w:rsidR="004A0618" w:rsidRPr="003C6B70">
        <w:rPr>
          <w:rFonts w:hint="eastAsia"/>
          <w:bCs/>
          <w:sz w:val="24"/>
        </w:rPr>
        <w:t>位以内</w:t>
      </w:r>
      <w:r w:rsidRPr="00EE4FF1">
        <w:rPr>
          <w:bCs/>
          <w:sz w:val="24"/>
        </w:rPr>
        <w:t>发生差错时，视为估值错误。</w:t>
      </w:r>
    </w:p>
    <w:p w14:paraId="7E7E0D47" w14:textId="77777777" w:rsidR="003773C0" w:rsidRPr="00EE4FF1" w:rsidRDefault="003773C0">
      <w:pPr>
        <w:spacing w:line="360" w:lineRule="auto"/>
        <w:ind w:firstLineChars="200" w:firstLine="480"/>
        <w:rPr>
          <w:bCs/>
          <w:sz w:val="24"/>
        </w:rPr>
      </w:pPr>
      <w:r w:rsidRPr="00EE4FF1">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4D064CA" w14:textId="77777777" w:rsidR="004F6977" w:rsidRPr="00EE4FF1" w:rsidRDefault="004F6977">
      <w:pPr>
        <w:spacing w:line="360" w:lineRule="auto"/>
        <w:ind w:firstLineChars="200" w:firstLine="480"/>
        <w:rPr>
          <w:bCs/>
          <w:sz w:val="24"/>
        </w:rPr>
      </w:pPr>
      <w:r w:rsidRPr="00EE4FF1">
        <w:rPr>
          <w:bCs/>
          <w:sz w:val="24"/>
        </w:rPr>
        <w:t>本基金合同的当事人应按照以下约定处理：</w:t>
      </w:r>
    </w:p>
    <w:p w14:paraId="09B766F0"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14:paraId="5BF4B896" w14:textId="77777777"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14:paraId="565A438F" w14:textId="77777777"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14:paraId="5FDEA275" w14:textId="77777777"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14:paraId="7B0B56B7" w14:textId="77777777"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D0AA01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14:paraId="1BAD7F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063082"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14:paraId="0A7FD015"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5E7BD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14:paraId="17C1A227" w14:textId="77777777"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14:paraId="7A766AB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14:paraId="2BE9B3D2" w14:textId="77777777"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14:paraId="3FA44D2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14:paraId="1D302D5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14:paraId="5C48B647"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14:paraId="6C85A0CD"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14:paraId="5D76BE99"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14:paraId="2F7AE39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14:paraId="187A53A1"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14:paraId="27E7024F"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14:paraId="64505ABA" w14:textId="77777777" w:rsidR="004F6977" w:rsidRPr="00EE4FF1" w:rsidRDefault="004F6977">
      <w:pPr>
        <w:spacing w:line="360" w:lineRule="auto"/>
        <w:ind w:firstLineChars="200" w:firstLine="480"/>
        <w:rPr>
          <w:bCs/>
          <w:sz w:val="24"/>
        </w:rPr>
      </w:pPr>
      <w:r w:rsidRPr="00EE4FF1">
        <w:rPr>
          <w:bCs/>
          <w:sz w:val="24"/>
        </w:rPr>
        <w:t>六、暂停估值的情形</w:t>
      </w:r>
    </w:p>
    <w:p w14:paraId="79B57D17"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14:paraId="428CCE4C" w14:textId="77777777" w:rsidR="004F6977"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14:paraId="20A2A2C9" w14:textId="6B946C17" w:rsidR="004A487F" w:rsidRPr="00EE4FF1" w:rsidRDefault="004A487F">
      <w:pPr>
        <w:spacing w:line="360" w:lineRule="auto"/>
        <w:ind w:firstLineChars="200" w:firstLine="480"/>
        <w:rPr>
          <w:bCs/>
          <w:sz w:val="24"/>
        </w:rPr>
      </w:pPr>
      <w:r>
        <w:rPr>
          <w:bCs/>
          <w:sz w:val="24"/>
        </w:rPr>
        <w:t>3</w:t>
      </w:r>
      <w:r w:rsidRPr="004A487F">
        <w:rPr>
          <w:rFonts w:hint="eastAsia"/>
          <w:bCs/>
          <w:sz w:val="24"/>
        </w:rPr>
        <w:t>、当前一估值日基金资产净值</w:t>
      </w:r>
      <w:r w:rsidRPr="004A487F">
        <w:rPr>
          <w:rFonts w:hint="eastAsia"/>
          <w:bCs/>
          <w:sz w:val="24"/>
        </w:rPr>
        <w:t>50%</w:t>
      </w:r>
      <w:r w:rsidRPr="004A487F">
        <w:rPr>
          <w:rFonts w:hint="eastAsia"/>
          <w:bCs/>
          <w:sz w:val="24"/>
        </w:rPr>
        <w:t>以上的资产出现无可参考的活跃市场价格且采用估值技术仍导致公允价值存在重大不确定性时，经与基金托管人协商</w:t>
      </w:r>
      <w:r>
        <w:rPr>
          <w:rFonts w:hint="eastAsia"/>
          <w:bCs/>
          <w:sz w:val="24"/>
        </w:rPr>
        <w:t>确认后</w:t>
      </w:r>
      <w:r w:rsidRPr="004A487F">
        <w:rPr>
          <w:rFonts w:hint="eastAsia"/>
          <w:bCs/>
          <w:sz w:val="24"/>
        </w:rPr>
        <w:t>，基金管理人应当暂停估值；</w:t>
      </w:r>
    </w:p>
    <w:p w14:paraId="708D0C3E" w14:textId="7E61120B" w:rsidR="004F6977" w:rsidRPr="00EE4FF1" w:rsidRDefault="004A487F" w:rsidP="004C1B03">
      <w:pPr>
        <w:spacing w:line="360" w:lineRule="auto"/>
        <w:ind w:firstLineChars="200" w:firstLine="480"/>
        <w:rPr>
          <w:bCs/>
          <w:sz w:val="24"/>
        </w:rPr>
      </w:pPr>
      <w:r>
        <w:rPr>
          <w:bCs/>
          <w:sz w:val="24"/>
        </w:rPr>
        <w:t>4</w:t>
      </w:r>
      <w:r w:rsidR="004F6977" w:rsidRPr="00EE4FF1">
        <w:rPr>
          <w:bCs/>
          <w:sz w:val="24"/>
        </w:rPr>
        <w:t>、中国证监会和基金合同认定的其它情形。</w:t>
      </w:r>
    </w:p>
    <w:p w14:paraId="6E1B9D48" w14:textId="77777777" w:rsidR="004F6977" w:rsidRPr="00EE4FF1" w:rsidRDefault="004F6977">
      <w:pPr>
        <w:spacing w:line="360" w:lineRule="auto"/>
        <w:ind w:firstLineChars="200" w:firstLine="480"/>
        <w:rPr>
          <w:bCs/>
          <w:sz w:val="24"/>
        </w:rPr>
      </w:pPr>
      <w:r w:rsidRPr="00EE4FF1">
        <w:rPr>
          <w:bCs/>
          <w:sz w:val="24"/>
        </w:rPr>
        <w:t>七、基金净值的确认</w:t>
      </w:r>
    </w:p>
    <w:p w14:paraId="346DCF9D" w14:textId="77777777"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14:paraId="73C288A2" w14:textId="77777777" w:rsidR="005E760A" w:rsidRPr="00EE4FF1" w:rsidRDefault="005E760A" w:rsidP="005E760A">
      <w:pPr>
        <w:spacing w:line="476" w:lineRule="exact"/>
        <w:ind w:firstLineChars="200" w:firstLine="480"/>
        <w:rPr>
          <w:sz w:val="24"/>
        </w:rPr>
      </w:pPr>
      <w:r w:rsidRPr="00EE4FF1">
        <w:rPr>
          <w:sz w:val="24"/>
        </w:rPr>
        <w:t>八、特殊情形的处理</w:t>
      </w:r>
    </w:p>
    <w:p w14:paraId="09009D73" w14:textId="77777777"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14:paraId="77A4FC25" w14:textId="0AF41576" w:rsidR="005E760A" w:rsidRPr="00EE4FF1" w:rsidRDefault="005E760A" w:rsidP="005E760A">
      <w:pPr>
        <w:spacing w:line="360" w:lineRule="auto"/>
        <w:ind w:firstLineChars="200" w:firstLine="480"/>
        <w:rPr>
          <w:sz w:val="24"/>
        </w:rPr>
      </w:pPr>
      <w:bookmarkStart w:id="315" w:name="OLE_LINK70"/>
      <w:bookmarkStart w:id="316"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15"/>
    <w:bookmarkEnd w:id="316"/>
    <w:p w14:paraId="0F6A2090"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17" w:name="_Toc32227"/>
      <w:bookmarkStart w:id="318" w:name="_Toc32041"/>
      <w:bookmarkStart w:id="319" w:name="_Toc24601"/>
      <w:bookmarkStart w:id="320" w:name="_Toc6493"/>
      <w:bookmarkStart w:id="321" w:name="_Toc3365"/>
      <w:bookmarkStart w:id="322" w:name="_Toc15779"/>
      <w:bookmarkStart w:id="323" w:name="_Toc12105"/>
      <w:bookmarkStart w:id="324" w:name="_Toc19752"/>
      <w:bookmarkStart w:id="325" w:name="_Toc13987"/>
      <w:bookmarkStart w:id="326" w:name="_Toc19706"/>
      <w:r w:rsidRPr="00EE4FF1">
        <w:rPr>
          <w:rFonts w:ascii="Times New Roman"/>
          <w:color w:val="auto"/>
          <w:sz w:val="30"/>
        </w:rPr>
        <w:t>第十五部分</w:t>
      </w:r>
      <w:r w:rsidRPr="00EE4FF1">
        <w:rPr>
          <w:rFonts w:ascii="Times New Roman"/>
          <w:color w:val="auto"/>
          <w:sz w:val="30"/>
        </w:rPr>
        <w:t xml:space="preserve">  </w:t>
      </w:r>
      <w:r w:rsidRPr="00EE4FF1">
        <w:rPr>
          <w:rFonts w:ascii="Times New Roman"/>
          <w:color w:val="auto"/>
          <w:sz w:val="30"/>
        </w:rPr>
        <w:t>基金费用与税收</w:t>
      </w:r>
      <w:bookmarkEnd w:id="312"/>
      <w:bookmarkEnd w:id="313"/>
      <w:bookmarkEnd w:id="314"/>
      <w:bookmarkEnd w:id="317"/>
      <w:bookmarkEnd w:id="318"/>
      <w:bookmarkEnd w:id="319"/>
      <w:bookmarkEnd w:id="320"/>
      <w:bookmarkEnd w:id="321"/>
      <w:bookmarkEnd w:id="322"/>
      <w:bookmarkEnd w:id="323"/>
      <w:bookmarkEnd w:id="324"/>
      <w:bookmarkEnd w:id="325"/>
      <w:bookmarkEnd w:id="326"/>
    </w:p>
    <w:p w14:paraId="756FF75F" w14:textId="77777777" w:rsidR="004F6977" w:rsidRPr="00EE4FF1" w:rsidRDefault="004F6977">
      <w:pPr>
        <w:spacing w:line="360" w:lineRule="auto"/>
        <w:ind w:firstLineChars="200" w:firstLine="480"/>
        <w:rPr>
          <w:bCs/>
          <w:sz w:val="24"/>
        </w:rPr>
      </w:pPr>
    </w:p>
    <w:p w14:paraId="6371E727" w14:textId="77777777" w:rsidR="004F6977" w:rsidRPr="00EE4FF1" w:rsidRDefault="004F6977" w:rsidP="00A40BBF">
      <w:pPr>
        <w:spacing w:line="360" w:lineRule="auto"/>
        <w:ind w:firstLineChars="200" w:firstLine="480"/>
        <w:rPr>
          <w:bCs/>
          <w:sz w:val="24"/>
        </w:rPr>
      </w:pPr>
      <w:r w:rsidRPr="00EE4FF1">
        <w:rPr>
          <w:bCs/>
          <w:sz w:val="24"/>
        </w:rPr>
        <w:t>一、基金费用的种类</w:t>
      </w:r>
    </w:p>
    <w:p w14:paraId="23BDB5E3"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14:paraId="3FF77C76"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14:paraId="146EA126"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14:paraId="7328DFF4" w14:textId="77777777"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14:paraId="022499D7" w14:textId="77777777"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14:paraId="512E8CDE" w14:textId="77777777"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14:paraId="01DF1099" w14:textId="77777777"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14:paraId="658C6FEF" w14:textId="77777777"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14:paraId="57AF0010" w14:textId="77777777"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14:paraId="6FA2474B" w14:textId="77777777"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14:paraId="3F95EE26" w14:textId="77777777"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14:paraId="75DE02D7" w14:textId="77777777"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14:paraId="611FE68B" w14:textId="2AF825F2" w:rsidR="001E1BC0" w:rsidRPr="00EE4FF1" w:rsidRDefault="001E1BC0" w:rsidP="00051B62">
      <w:pPr>
        <w:spacing w:line="360" w:lineRule="auto"/>
        <w:ind w:firstLineChars="200" w:firstLine="480"/>
        <w:rPr>
          <w:bCs/>
          <w:sz w:val="24"/>
        </w:rPr>
      </w:pPr>
      <w:r w:rsidRPr="00EE4FF1">
        <w:rPr>
          <w:rFonts w:hint="eastAsia"/>
          <w:bCs/>
          <w:sz w:val="24"/>
        </w:rPr>
        <w:t>本基金的管理费按前一日基金资产净值的</w:t>
      </w:r>
      <w:r w:rsidR="003607F8">
        <w:rPr>
          <w:bCs/>
          <w:sz w:val="24"/>
        </w:rPr>
        <w:t>0.1</w:t>
      </w:r>
      <w:r w:rsidR="00F4199B">
        <w:rPr>
          <w:bCs/>
          <w:sz w:val="24"/>
        </w:rPr>
        <w:t>5</w:t>
      </w:r>
      <w:r w:rsidR="003607F8">
        <w:rPr>
          <w:bCs/>
          <w:sz w:val="24"/>
        </w:rPr>
        <w:t>%</w:t>
      </w:r>
      <w:r w:rsidRPr="00EE4FF1">
        <w:rPr>
          <w:rFonts w:hint="eastAsia"/>
          <w:bCs/>
          <w:sz w:val="24"/>
        </w:rPr>
        <w:t>年费率计提。管理费的计算方法如下：</w:t>
      </w:r>
    </w:p>
    <w:p w14:paraId="1FDC46D4" w14:textId="0CD48265"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3607F8">
        <w:rPr>
          <w:bCs/>
          <w:sz w:val="24"/>
        </w:rPr>
        <w:t>0.1</w:t>
      </w:r>
      <w:r w:rsidR="00F4199B">
        <w:rPr>
          <w:bCs/>
          <w:sz w:val="24"/>
        </w:rPr>
        <w:t>5</w:t>
      </w:r>
      <w:r w:rsidR="003607F8">
        <w:rPr>
          <w:bCs/>
          <w:sz w:val="24"/>
        </w:rPr>
        <w:t>%</w:t>
      </w:r>
      <w:r w:rsidRPr="00EE4FF1">
        <w:rPr>
          <w:rFonts w:hint="eastAsia"/>
          <w:bCs/>
          <w:sz w:val="24"/>
        </w:rPr>
        <w:t>÷当年天数</w:t>
      </w:r>
    </w:p>
    <w:p w14:paraId="6095EECF"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72F75316"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153B75AC" w14:textId="1EEDCA2A" w:rsidR="001E1BC0" w:rsidRPr="00EE4FF1" w:rsidRDefault="001E1BC0" w:rsidP="00051B62">
      <w:pPr>
        <w:spacing w:line="360" w:lineRule="auto"/>
        <w:ind w:firstLineChars="200" w:firstLine="480"/>
        <w:rPr>
          <w:bCs/>
          <w:sz w:val="24"/>
        </w:rPr>
      </w:pPr>
      <w:r w:rsidRPr="00EE4FF1">
        <w:rPr>
          <w:rFonts w:hint="eastAsia"/>
          <w:bCs/>
          <w:sz w:val="24"/>
        </w:rPr>
        <w:t>基金管理费每日</w:t>
      </w:r>
      <w:r w:rsidR="00E803DC" w:rsidRPr="00EE4FF1">
        <w:rPr>
          <w:rFonts w:hint="eastAsia"/>
          <w:bCs/>
          <w:sz w:val="24"/>
        </w:rPr>
        <w:t>计提</w:t>
      </w:r>
      <w:r w:rsidRPr="00EE4FF1">
        <w:rPr>
          <w:rFonts w:hint="eastAsia"/>
          <w:bCs/>
          <w:sz w:val="24"/>
        </w:rPr>
        <w:t>，按月支付，由基金管理人向基金托管人发送</w:t>
      </w:r>
      <w:r w:rsidR="00253258" w:rsidRPr="00253258">
        <w:rPr>
          <w:rFonts w:hint="eastAsia"/>
          <w:bCs/>
          <w:sz w:val="24"/>
        </w:rPr>
        <w:t>基金管理费划付</w:t>
      </w:r>
      <w:r w:rsidRPr="00EE4FF1">
        <w:rPr>
          <w:rFonts w:hint="eastAsia"/>
          <w:bCs/>
          <w:sz w:val="24"/>
        </w:rPr>
        <w:t>指令，基金托管人复核后于次月</w:t>
      </w:r>
      <w:r w:rsidR="00C12541" w:rsidRPr="00EE4FF1">
        <w:rPr>
          <w:rFonts w:hint="eastAsia"/>
          <w:bCs/>
          <w:sz w:val="24"/>
        </w:rPr>
        <w:t>首日起</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14:paraId="251DF292" w14:textId="77777777"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14:paraId="08EF8F87" w14:textId="77777777" w:rsidR="001E1BC0" w:rsidRPr="00EE4FF1" w:rsidRDefault="001E1BC0" w:rsidP="00051B62">
      <w:pPr>
        <w:spacing w:line="360" w:lineRule="auto"/>
        <w:ind w:firstLineChars="200" w:firstLine="480"/>
        <w:rPr>
          <w:bCs/>
          <w:sz w:val="24"/>
        </w:rPr>
      </w:pPr>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14:paraId="6961E244"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14:paraId="6B323BB1"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14:paraId="0128F236"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1AE0AD4E" w14:textId="5396CB7E"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，按月支付，由基金管理人向基金托管人发送</w:t>
      </w:r>
      <w:r w:rsidR="00253258" w:rsidRPr="00253258">
        <w:rPr>
          <w:rFonts w:hint="eastAsia"/>
          <w:bCs/>
          <w:sz w:val="24"/>
        </w:rPr>
        <w:t>基金</w:t>
      </w:r>
      <w:r w:rsidR="00253258">
        <w:rPr>
          <w:rFonts w:hint="eastAsia"/>
          <w:bCs/>
          <w:sz w:val="24"/>
        </w:rPr>
        <w:t>托管</w:t>
      </w:r>
      <w:r w:rsidR="00253258" w:rsidRPr="00253258">
        <w:rPr>
          <w:rFonts w:hint="eastAsia"/>
          <w:bCs/>
          <w:sz w:val="24"/>
        </w:rPr>
        <w:t>费划付</w:t>
      </w:r>
      <w:r w:rsidRPr="00EE4FF1">
        <w:rPr>
          <w:rFonts w:hint="eastAsia"/>
          <w:bCs/>
          <w:sz w:val="24"/>
        </w:rPr>
        <w:t>指令，基金托管人复核后于次月</w:t>
      </w:r>
      <w:r w:rsidR="00C12541" w:rsidRPr="00EE4FF1">
        <w:rPr>
          <w:rFonts w:hAnsi="宋体" w:hint="eastAsia"/>
          <w:sz w:val="24"/>
        </w:rPr>
        <w:t>首日起</w:t>
      </w:r>
      <w:r w:rsidRPr="00EE4FF1">
        <w:rPr>
          <w:rFonts w:hint="eastAsia"/>
          <w:bCs/>
          <w:sz w:val="24"/>
        </w:rPr>
        <w:t>3</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Pr="00EE4FF1">
        <w:rPr>
          <w:rFonts w:hint="eastAsia"/>
          <w:bCs/>
          <w:sz w:val="24"/>
        </w:rPr>
        <w:t>,</w:t>
      </w:r>
      <w:r w:rsidRPr="00EE4FF1">
        <w:rPr>
          <w:rFonts w:hint="eastAsia"/>
          <w:bCs/>
          <w:sz w:val="24"/>
        </w:rPr>
        <w:t>支付日期顺延。</w:t>
      </w:r>
    </w:p>
    <w:p w14:paraId="386538D8" w14:textId="77777777"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14:paraId="1E427B98" w14:textId="496009DD" w:rsidR="0004763E" w:rsidRPr="00EE4FF1" w:rsidRDefault="0004763E" w:rsidP="0004763E">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w:t>
      </w:r>
      <w:r w:rsidRPr="008177F2">
        <w:rPr>
          <w:rFonts w:hint="eastAsia"/>
          <w:sz w:val="24"/>
        </w:rPr>
        <w:t>本基金</w:t>
      </w:r>
      <w:r w:rsidRPr="008177F2">
        <w:rPr>
          <w:sz w:val="24"/>
        </w:rPr>
        <w:t>E</w:t>
      </w:r>
      <w:r w:rsidRPr="008177F2">
        <w:rPr>
          <w:rFonts w:hint="eastAsia"/>
          <w:sz w:val="24"/>
        </w:rPr>
        <w:t>类基金份额的销售服务费按前一日</w:t>
      </w:r>
      <w:r w:rsidR="006D7DF7" w:rsidRPr="008177F2">
        <w:rPr>
          <w:sz w:val="24"/>
        </w:rPr>
        <w:t>E</w:t>
      </w:r>
      <w:r w:rsidRPr="008177F2">
        <w:rPr>
          <w:rFonts w:hint="eastAsia"/>
          <w:sz w:val="24"/>
        </w:rPr>
        <w:t>类基金份额的基金资产净值的</w:t>
      </w:r>
      <w:r w:rsidRPr="008177F2">
        <w:rPr>
          <w:sz w:val="24"/>
        </w:rPr>
        <w:t>0.01%</w:t>
      </w:r>
      <w:r w:rsidRPr="008177F2">
        <w:rPr>
          <w:rFonts w:hint="eastAsia"/>
          <w:sz w:val="24"/>
        </w:rPr>
        <w:t>年费率计提。</w:t>
      </w:r>
    </w:p>
    <w:p w14:paraId="778C2C2A" w14:textId="77777777"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14:paraId="57873F11"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14:paraId="7A8B5A18"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14:paraId="4F0C52A3" w14:textId="77777777"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14:paraId="26CB243D" w14:textId="5B0994C3"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销售服务费每日计提，按月支付。由基金管理人向基金托管人发送划付指令，由基金托管人复核后于次月</w:t>
      </w:r>
      <w:r w:rsidR="00C12541" w:rsidRPr="00EE4FF1">
        <w:rPr>
          <w:rFonts w:hAnsi="宋体" w:hint="eastAsia"/>
          <w:sz w:val="24"/>
        </w:rPr>
        <w:t>首日起</w:t>
      </w:r>
      <w:r w:rsidR="001E1BC0" w:rsidRPr="00EE4FF1">
        <w:rPr>
          <w:bCs/>
          <w:sz w:val="24"/>
        </w:rPr>
        <w:t>3</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5A39F6A6" w14:textId="77777777"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14:paraId="7CB82ADF" w14:textId="77777777" w:rsidR="004F6977" w:rsidRPr="00EE4FF1" w:rsidRDefault="004F6977" w:rsidP="00051B62">
      <w:pPr>
        <w:spacing w:line="360" w:lineRule="auto"/>
        <w:ind w:firstLineChars="200" w:firstLine="480"/>
        <w:rPr>
          <w:bCs/>
          <w:sz w:val="24"/>
        </w:rPr>
      </w:pPr>
      <w:r w:rsidRPr="00EE4FF1">
        <w:rPr>
          <w:bCs/>
          <w:sz w:val="24"/>
        </w:rPr>
        <w:t>三、不列入基金费用的项目</w:t>
      </w:r>
    </w:p>
    <w:p w14:paraId="4051B4C8" w14:textId="77777777" w:rsidR="004F6977" w:rsidRPr="00EE4FF1" w:rsidRDefault="004F6977" w:rsidP="00051B62">
      <w:pPr>
        <w:spacing w:line="360" w:lineRule="auto"/>
        <w:ind w:firstLineChars="200" w:firstLine="480"/>
        <w:rPr>
          <w:bCs/>
          <w:sz w:val="24"/>
        </w:rPr>
      </w:pPr>
      <w:r w:rsidRPr="00EE4FF1">
        <w:rPr>
          <w:bCs/>
          <w:sz w:val="24"/>
        </w:rPr>
        <w:t>下列费用不列入基金费用：</w:t>
      </w:r>
    </w:p>
    <w:p w14:paraId="19913B98" w14:textId="77777777" w:rsidR="004F6977" w:rsidRPr="00EE4FF1" w:rsidRDefault="004F6977" w:rsidP="00051B62">
      <w:pPr>
        <w:spacing w:line="360" w:lineRule="auto"/>
        <w:ind w:firstLineChars="200" w:firstLine="480"/>
        <w:rPr>
          <w:bCs/>
          <w:sz w:val="24"/>
        </w:rPr>
      </w:pPr>
      <w:r w:rsidRPr="00EE4FF1">
        <w:rPr>
          <w:bCs/>
          <w:sz w:val="24"/>
        </w:rPr>
        <w:t>1</w:t>
      </w:r>
      <w:r w:rsidRPr="00EE4FF1">
        <w:rPr>
          <w:bCs/>
          <w:sz w:val="24"/>
        </w:rPr>
        <w:t>、基金管理人和基金托管人因未履行或未完全履行义务导致的费用支出或基金财产的损失；</w:t>
      </w:r>
    </w:p>
    <w:p w14:paraId="73A7EF03" w14:textId="77777777"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14:paraId="0C893A28" w14:textId="77777777"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14:paraId="0788D1F3" w14:textId="77777777"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27" w:name="_Hlt88827255"/>
      <w:bookmarkEnd w:id="327"/>
    </w:p>
    <w:p w14:paraId="26EAFA58" w14:textId="77777777" w:rsidR="00B958F7" w:rsidRPr="00EE4FF1" w:rsidRDefault="00B958F7">
      <w:pPr>
        <w:spacing w:line="360" w:lineRule="auto"/>
        <w:ind w:firstLineChars="200" w:firstLine="480"/>
        <w:rPr>
          <w:bCs/>
          <w:sz w:val="24"/>
        </w:rPr>
      </w:pPr>
      <w:r w:rsidRPr="00EE4FF1">
        <w:rPr>
          <w:rFonts w:hint="eastAsia"/>
          <w:bCs/>
          <w:sz w:val="24"/>
        </w:rPr>
        <w:t>四、费用调整</w:t>
      </w:r>
    </w:p>
    <w:p w14:paraId="1F92DC1C" w14:textId="199CDD93" w:rsidR="00B958F7" w:rsidRPr="00EE4FF1" w:rsidRDefault="00B958F7" w:rsidP="00C12541">
      <w:pPr>
        <w:spacing w:line="360" w:lineRule="auto"/>
        <w:ind w:firstLineChars="200" w:firstLine="480"/>
        <w:rPr>
          <w:bCs/>
          <w:sz w:val="24"/>
        </w:rPr>
      </w:pPr>
      <w:bookmarkStart w:id="328" w:name="OLE_LINK1"/>
      <w:bookmarkStart w:id="329" w:name="OLE_LINK2"/>
      <w:r w:rsidRPr="00EE4FF1">
        <w:rPr>
          <w:rFonts w:hint="eastAsia"/>
          <w:bCs/>
          <w:sz w:val="24"/>
        </w:rPr>
        <w:t>基金管理人和基金托管人可根据基金发展情况调整基金管理费率、基金托管费率、基金销售服务费率等相关费率</w:t>
      </w:r>
      <w:bookmarkStart w:id="330" w:name="OLE_LINK9"/>
      <w:bookmarkEnd w:id="328"/>
      <w:bookmarkEnd w:id="329"/>
      <w:r w:rsidR="001838CD">
        <w:rPr>
          <w:rFonts w:hint="eastAsia"/>
          <w:bCs/>
          <w:sz w:val="24"/>
        </w:rPr>
        <w:t>。</w:t>
      </w:r>
      <w:r w:rsidR="001838CD" w:rsidRPr="001838CD">
        <w:rPr>
          <w:rFonts w:hint="eastAsia"/>
          <w:bCs/>
          <w:sz w:val="24"/>
        </w:rPr>
        <w:t>调整基金管理费率、基金托管费率</w:t>
      </w:r>
      <w:r w:rsidR="001838CD">
        <w:rPr>
          <w:rFonts w:hint="eastAsia"/>
          <w:bCs/>
          <w:sz w:val="24"/>
        </w:rPr>
        <w:t>，调高</w:t>
      </w:r>
      <w:r w:rsidR="001838CD" w:rsidRPr="001838CD">
        <w:rPr>
          <w:rFonts w:hint="eastAsia"/>
          <w:bCs/>
          <w:sz w:val="24"/>
        </w:rPr>
        <w:t>基金销售服务费率</w:t>
      </w:r>
      <w:r w:rsidRPr="00EE4FF1">
        <w:rPr>
          <w:rFonts w:hint="eastAsia"/>
          <w:bCs/>
          <w:sz w:val="24"/>
        </w:rPr>
        <w:t>须召开基金份额持有人大会。</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p>
    <w:bookmarkEnd w:id="330"/>
    <w:p w14:paraId="6012E55A" w14:textId="77777777"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14:paraId="4FF59CF7" w14:textId="77777777"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14:paraId="1C937F75" w14:textId="77777777" w:rsidR="004F6977" w:rsidRPr="00EE4FF1" w:rsidRDefault="004F6977">
      <w:pPr>
        <w:pStyle w:val="1"/>
        <w:spacing w:before="0" w:after="0"/>
        <w:jc w:val="center"/>
        <w:rPr>
          <w:rFonts w:ascii="Times New Roman"/>
          <w:color w:val="auto"/>
          <w:sz w:val="30"/>
        </w:rPr>
      </w:pPr>
      <w:bookmarkStart w:id="331" w:name="_Toc92662707"/>
      <w:bookmarkStart w:id="332" w:name="_Toc93226149"/>
      <w:bookmarkStart w:id="333" w:name="_Toc128310499"/>
      <w:bookmarkStart w:id="334" w:name="_Toc139991746"/>
      <w:bookmarkStart w:id="335" w:name="_Toc141703896"/>
      <w:bookmarkStart w:id="336" w:name="_Toc22552"/>
      <w:r w:rsidRPr="00EE4FF1">
        <w:rPr>
          <w:rFonts w:ascii="Times New Roman"/>
          <w:b w:val="0"/>
          <w:bCs/>
          <w:color w:val="auto"/>
          <w:sz w:val="30"/>
        </w:rPr>
        <w:br w:type="page"/>
      </w:r>
      <w:bookmarkStart w:id="337" w:name="_Toc19558"/>
      <w:bookmarkStart w:id="338" w:name="_Toc15525"/>
      <w:bookmarkStart w:id="339" w:name="_Toc3656"/>
      <w:bookmarkStart w:id="340" w:name="_Toc25883"/>
      <w:bookmarkStart w:id="341" w:name="_Toc178"/>
      <w:bookmarkStart w:id="342" w:name="_Toc12761"/>
      <w:bookmarkStart w:id="343" w:name="_Toc20052"/>
      <w:bookmarkStart w:id="344" w:name="_Toc1617"/>
      <w:bookmarkStart w:id="345" w:name="_Toc21829"/>
      <w:bookmarkStart w:id="346" w:name="_Toc15351"/>
      <w:r w:rsidRPr="00EE4FF1">
        <w:rPr>
          <w:rFonts w:ascii="Times New Roman"/>
          <w:color w:val="auto"/>
          <w:sz w:val="30"/>
        </w:rPr>
        <w:t>第十六部分</w:t>
      </w:r>
      <w:r w:rsidRPr="00EE4FF1">
        <w:rPr>
          <w:rFonts w:ascii="Times New Roman"/>
          <w:color w:val="auto"/>
          <w:sz w:val="30"/>
        </w:rPr>
        <w:t xml:space="preserve">  </w:t>
      </w:r>
      <w:r w:rsidRPr="00EE4FF1">
        <w:rPr>
          <w:rFonts w:ascii="Times New Roman"/>
          <w:color w:val="auto"/>
          <w:sz w:val="30"/>
        </w:rPr>
        <w:t>基金</w:t>
      </w:r>
      <w:bookmarkEnd w:id="331"/>
      <w:bookmarkEnd w:id="332"/>
      <w:r w:rsidRPr="00EE4FF1">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18D692B" w14:textId="77777777" w:rsidR="00C735FF" w:rsidRPr="00EE4FF1" w:rsidRDefault="00C735FF">
      <w:pPr>
        <w:spacing w:line="360" w:lineRule="auto"/>
        <w:ind w:firstLineChars="200" w:firstLine="480"/>
        <w:rPr>
          <w:sz w:val="24"/>
        </w:rPr>
      </w:pPr>
    </w:p>
    <w:p w14:paraId="09088345" w14:textId="77777777"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14:paraId="26A0B015" w14:textId="77777777"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7D8FCA13" w14:textId="77777777"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14:paraId="104840CD" w14:textId="77777777" w:rsidR="004F6977" w:rsidRPr="00EE4FF1" w:rsidRDefault="004F6977">
      <w:pPr>
        <w:spacing w:line="360" w:lineRule="auto"/>
        <w:ind w:firstLineChars="200" w:firstLine="480"/>
        <w:rPr>
          <w:sz w:val="24"/>
        </w:rPr>
      </w:pPr>
      <w:r w:rsidRPr="00EE4FF1">
        <w:rPr>
          <w:rFonts w:hint="eastAsia"/>
          <w:sz w:val="24"/>
        </w:rPr>
        <w:t>本基金收益分配应遵循下列原则：</w:t>
      </w:r>
    </w:p>
    <w:p w14:paraId="3EEAC2BA" w14:textId="77777777"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14:paraId="4F3D33A2" w14:textId="77777777"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79F2B46D" w14:textId="77777777"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14:paraId="6F00ACFC" w14:textId="77777777"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07F93543" w14:textId="77777777"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14:paraId="7E7D0C99" w14:textId="77777777"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14:paraId="1E5951CE" w14:textId="77777777"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14:paraId="63A40800" w14:textId="77777777"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6D3E2BC" w14:textId="77777777"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14:paraId="29AE0E01" w14:textId="77777777"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14:paraId="155C0FB0" w14:textId="77777777"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14:paraId="07D285D1" w14:textId="77777777"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32646337" w14:textId="77777777"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14:paraId="503F08F9" w14:textId="6F979F6E"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w:t>
      </w:r>
      <w:r w:rsidR="00BF0569">
        <w:rPr>
          <w:rFonts w:ascii="宋体" w:hAnsi="宋体" w:hint="eastAsia"/>
          <w:sz w:val="24"/>
        </w:rPr>
        <w:t>招募说明</w:t>
      </w:r>
      <w:r w:rsidR="00BF0569">
        <w:rPr>
          <w:rFonts w:ascii="宋体" w:hAnsi="宋体"/>
          <w:sz w:val="24"/>
        </w:rPr>
        <w:t>书</w:t>
      </w:r>
      <w:r w:rsidR="00BF0569" w:rsidRPr="00EE4FF1">
        <w:rPr>
          <w:rFonts w:ascii="宋体" w:hAnsi="宋体" w:hint="eastAsia"/>
          <w:sz w:val="24"/>
        </w:rPr>
        <w:t>第十</w:t>
      </w:r>
      <w:r w:rsidR="00BF0569">
        <w:rPr>
          <w:rFonts w:ascii="宋体" w:hAnsi="宋体" w:hint="eastAsia"/>
          <w:sz w:val="24"/>
        </w:rPr>
        <w:t>五</w:t>
      </w:r>
      <w:r w:rsidR="00F007F3" w:rsidRPr="00EE4FF1">
        <w:rPr>
          <w:rFonts w:ascii="宋体" w:hAnsi="宋体" w:hint="eastAsia"/>
          <w:sz w:val="24"/>
        </w:rPr>
        <w:t>部分</w:t>
      </w:r>
      <w:r w:rsidRPr="00EE4FF1">
        <w:rPr>
          <w:rFonts w:hint="eastAsia"/>
          <w:sz w:val="24"/>
        </w:rPr>
        <w:t>。</w:t>
      </w:r>
    </w:p>
    <w:p w14:paraId="1D482A0D"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47" w:name="_Toc93226150"/>
      <w:bookmarkStart w:id="348" w:name="_Toc92662708"/>
      <w:bookmarkStart w:id="349" w:name="_Toc128310500"/>
      <w:bookmarkStart w:id="350" w:name="_Toc141703897"/>
      <w:bookmarkStart w:id="351" w:name="_Toc139991747"/>
      <w:bookmarkStart w:id="352" w:name="_Toc1043"/>
      <w:bookmarkStart w:id="353" w:name="_Toc29695"/>
      <w:bookmarkStart w:id="354" w:name="_Toc23859"/>
      <w:bookmarkStart w:id="355" w:name="_Toc13255"/>
      <w:bookmarkStart w:id="356" w:name="_Toc17499"/>
      <w:bookmarkStart w:id="357" w:name="_Toc28961"/>
      <w:bookmarkStart w:id="358" w:name="_Toc10894"/>
      <w:bookmarkStart w:id="359" w:name="_Toc18007"/>
      <w:bookmarkStart w:id="360" w:name="_Toc31736"/>
      <w:bookmarkStart w:id="361" w:name="_Toc21206"/>
      <w:bookmarkStart w:id="362" w:name="_Toc18747"/>
      <w:r w:rsidRPr="00EE4FF1">
        <w:rPr>
          <w:rFonts w:ascii="Times New Roman"/>
          <w:color w:val="auto"/>
          <w:sz w:val="30"/>
        </w:rPr>
        <w:t>第十七部分</w:t>
      </w:r>
      <w:r w:rsidRPr="00EE4FF1">
        <w:rPr>
          <w:rFonts w:ascii="Times New Roman"/>
          <w:color w:val="auto"/>
          <w:sz w:val="30"/>
        </w:rPr>
        <w:t xml:space="preserve">  </w:t>
      </w:r>
      <w:r w:rsidRPr="00EE4FF1">
        <w:rPr>
          <w:rFonts w:ascii="Times New Roman"/>
          <w:color w:val="auto"/>
          <w:sz w:val="30"/>
        </w:rPr>
        <w:t>基金</w:t>
      </w:r>
      <w:bookmarkEnd w:id="347"/>
      <w:bookmarkEnd w:id="348"/>
      <w:r w:rsidRPr="00EE4FF1">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481F648" w14:textId="77777777" w:rsidR="004F6977" w:rsidRPr="00EE4FF1" w:rsidRDefault="004F6977" w:rsidP="00A40BBF">
      <w:pPr>
        <w:spacing w:line="360" w:lineRule="auto"/>
        <w:ind w:firstLineChars="200" w:firstLine="480"/>
        <w:rPr>
          <w:bCs/>
          <w:sz w:val="24"/>
        </w:rPr>
      </w:pPr>
    </w:p>
    <w:p w14:paraId="38D225E3" w14:textId="77777777" w:rsidR="004F6977" w:rsidRPr="00EE4FF1" w:rsidRDefault="004F6977" w:rsidP="00A40BBF">
      <w:pPr>
        <w:spacing w:line="360" w:lineRule="auto"/>
        <w:ind w:firstLineChars="200" w:firstLine="480"/>
        <w:rPr>
          <w:bCs/>
          <w:sz w:val="24"/>
        </w:rPr>
      </w:pPr>
      <w:r w:rsidRPr="00EE4FF1">
        <w:rPr>
          <w:bCs/>
          <w:sz w:val="24"/>
        </w:rPr>
        <w:t>一、基金会计政策</w:t>
      </w:r>
    </w:p>
    <w:p w14:paraId="7104478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14:paraId="4C384275" w14:textId="77777777"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14:paraId="255A62A4"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14:paraId="1786E2C8"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14:paraId="2CB6C4C9"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14:paraId="7AA81A59"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14:paraId="1E07C58A"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14:paraId="2B3206B1" w14:textId="77777777" w:rsidR="004F6977" w:rsidRPr="00EE4FF1" w:rsidRDefault="004F6977" w:rsidP="00A40BBF">
      <w:pPr>
        <w:spacing w:line="360" w:lineRule="auto"/>
        <w:ind w:firstLineChars="200" w:firstLine="480"/>
        <w:rPr>
          <w:bCs/>
          <w:sz w:val="24"/>
        </w:rPr>
      </w:pPr>
      <w:r w:rsidRPr="00EE4FF1">
        <w:rPr>
          <w:bCs/>
          <w:sz w:val="24"/>
        </w:rPr>
        <w:t>二、基金的年度审计</w:t>
      </w:r>
    </w:p>
    <w:p w14:paraId="393779A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14:paraId="2044100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14:paraId="6E28CEFC" w14:textId="44966D08"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363" w:name="_Hlt4221115"/>
      <w:bookmarkEnd w:id="363"/>
      <w:r w:rsidRPr="00EE4FF1">
        <w:rPr>
          <w:bCs/>
          <w:sz w:val="24"/>
        </w:rPr>
        <w:t>基金管理人认为有充足理由更换会计师事务所，须通报基金托管人。更换会计师事务所需在</w:t>
      </w:r>
      <w:r w:rsidRPr="00EE4FF1">
        <w:rPr>
          <w:bCs/>
          <w:sz w:val="24"/>
        </w:rPr>
        <w:t>2</w:t>
      </w:r>
      <w:r w:rsidR="001452D8" w:rsidRPr="001452D8">
        <w:rPr>
          <w:rFonts w:hint="eastAsia"/>
          <w:bCs/>
          <w:sz w:val="24"/>
        </w:rPr>
        <w:t>个工作</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14:paraId="2E999AF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64" w:name="_Toc92662709"/>
      <w:bookmarkStart w:id="365" w:name="_Toc93226151"/>
      <w:bookmarkStart w:id="366" w:name="_Toc3056"/>
      <w:bookmarkStart w:id="367" w:name="_Toc193"/>
      <w:bookmarkStart w:id="368" w:name="_Toc141703898"/>
      <w:bookmarkStart w:id="369" w:name="_Toc139991748"/>
      <w:bookmarkStart w:id="370" w:name="_Toc128310501"/>
      <w:bookmarkStart w:id="371" w:name="_Toc1421"/>
      <w:bookmarkStart w:id="372" w:name="_Toc8512"/>
      <w:bookmarkStart w:id="373" w:name="_Toc11049"/>
      <w:bookmarkStart w:id="374" w:name="_Toc1173"/>
      <w:bookmarkStart w:id="375" w:name="_Toc12028"/>
      <w:bookmarkStart w:id="376" w:name="_Toc31866"/>
      <w:bookmarkStart w:id="377" w:name="_Toc29289"/>
      <w:bookmarkStart w:id="378" w:name="_Toc11802"/>
      <w:bookmarkStart w:id="379" w:name="_Toc21351"/>
      <w:r w:rsidRPr="00EE4FF1">
        <w:rPr>
          <w:rFonts w:ascii="Times New Roman"/>
          <w:color w:val="auto"/>
          <w:sz w:val="30"/>
        </w:rPr>
        <w:t>第十八部分</w:t>
      </w:r>
      <w:r w:rsidRPr="00EE4FF1">
        <w:rPr>
          <w:rFonts w:ascii="Times New Roman"/>
          <w:color w:val="auto"/>
          <w:sz w:val="30"/>
        </w:rPr>
        <w:t xml:space="preserve">  </w:t>
      </w:r>
      <w:r w:rsidRPr="00EE4FF1">
        <w:rPr>
          <w:rFonts w:ascii="Times New Roman"/>
          <w:color w:val="auto"/>
          <w:sz w:val="30"/>
        </w:rPr>
        <w:t>基金</w:t>
      </w:r>
      <w:bookmarkEnd w:id="364"/>
      <w:bookmarkEnd w:id="365"/>
      <w:r w:rsidRPr="00EE4FF1">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5DA2A6D" w14:textId="77777777" w:rsidR="004F6977" w:rsidRPr="00EE4FF1" w:rsidRDefault="004F6977">
      <w:pPr>
        <w:spacing w:line="360" w:lineRule="auto"/>
        <w:ind w:firstLineChars="200" w:firstLine="480"/>
        <w:rPr>
          <w:bCs/>
          <w:sz w:val="24"/>
        </w:rPr>
      </w:pPr>
    </w:p>
    <w:p w14:paraId="2D9A82BF" w14:textId="15208828"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w:t>
      </w:r>
      <w:r w:rsidR="004A487F" w:rsidRPr="004A487F">
        <w:rPr>
          <w:rFonts w:hint="eastAsia"/>
          <w:bCs/>
          <w:sz w:val="24"/>
        </w:rPr>
        <w:t>《流动性规定》、</w:t>
      </w:r>
      <w:r w:rsidRPr="00EE4FF1">
        <w:rPr>
          <w:bCs/>
          <w:sz w:val="24"/>
        </w:rPr>
        <w:t>《基金合同》及其他有关规定。</w:t>
      </w:r>
    </w:p>
    <w:p w14:paraId="1B96A97D" w14:textId="77777777" w:rsidR="004F6977" w:rsidRPr="00EE4FF1" w:rsidRDefault="004F6977">
      <w:pPr>
        <w:spacing w:line="360" w:lineRule="auto"/>
        <w:ind w:firstLineChars="200" w:firstLine="480"/>
        <w:rPr>
          <w:bCs/>
          <w:sz w:val="24"/>
        </w:rPr>
      </w:pPr>
      <w:r w:rsidRPr="00EE4FF1">
        <w:rPr>
          <w:bCs/>
          <w:sz w:val="24"/>
        </w:rPr>
        <w:t>二、信息披露义务人</w:t>
      </w:r>
    </w:p>
    <w:p w14:paraId="7DF0DA8D" w14:textId="77777777"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14:paraId="1BFD51A1" w14:textId="77777777"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14:paraId="60315172" w14:textId="77777777"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F0E78F3" w14:textId="77777777"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14:paraId="4942E9C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14:paraId="270E650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14:paraId="6E46CE87"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14:paraId="2D6DFD17"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14:paraId="6F93327F"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14:paraId="7D05157D"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14:paraId="47165738" w14:textId="77777777"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14:paraId="3F1CCE18" w14:textId="77777777"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14:paraId="4F1B44E3" w14:textId="77777777" w:rsidR="004F6977" w:rsidRPr="00EE4FF1" w:rsidRDefault="004F6977">
      <w:pPr>
        <w:spacing w:line="360" w:lineRule="auto"/>
        <w:ind w:firstLineChars="200" w:firstLine="480"/>
        <w:rPr>
          <w:bCs/>
          <w:sz w:val="24"/>
        </w:rPr>
      </w:pPr>
      <w:r w:rsidRPr="00EE4FF1">
        <w:rPr>
          <w:bCs/>
          <w:sz w:val="24"/>
        </w:rPr>
        <w:t>五、公开披露的基金信息</w:t>
      </w:r>
    </w:p>
    <w:p w14:paraId="642E8DF5" w14:textId="77777777" w:rsidR="004F6977" w:rsidRPr="00EE4FF1" w:rsidRDefault="004F6977">
      <w:pPr>
        <w:spacing w:line="360" w:lineRule="auto"/>
        <w:ind w:firstLineChars="200" w:firstLine="480"/>
        <w:rPr>
          <w:bCs/>
          <w:sz w:val="24"/>
        </w:rPr>
      </w:pPr>
      <w:r w:rsidRPr="00EE4FF1">
        <w:rPr>
          <w:bCs/>
          <w:sz w:val="24"/>
        </w:rPr>
        <w:t>公开披露的基金信息包括：</w:t>
      </w:r>
    </w:p>
    <w:p w14:paraId="6908D382" w14:textId="77777777" w:rsidR="004F6977" w:rsidRPr="00EE4FF1" w:rsidRDefault="004F6977">
      <w:pPr>
        <w:spacing w:line="360" w:lineRule="auto"/>
        <w:ind w:firstLineChars="200" w:firstLine="480"/>
        <w:rPr>
          <w:bCs/>
          <w:sz w:val="24"/>
        </w:rPr>
      </w:pPr>
      <w:r w:rsidRPr="00EE4FF1">
        <w:rPr>
          <w:bCs/>
          <w:sz w:val="24"/>
        </w:rPr>
        <w:t>（一）基金招募说明书、《基金合同》、基金托管协议</w:t>
      </w:r>
    </w:p>
    <w:p w14:paraId="12A7047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、《基金合同》是界定《基金合同》当事人的各项权利、义务关系，明确基金份额持有人大会召开的规则及具体程序，说明基金产品的特性等涉及基金投资者重大利益的事项的法律文件。</w:t>
      </w:r>
    </w:p>
    <w:p w14:paraId="2C62DB5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14:paraId="678656F9"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14:paraId="27C386A5" w14:textId="77777777"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14:paraId="131128E8" w14:textId="77777777" w:rsidR="004F6977" w:rsidRPr="00EE4FF1" w:rsidRDefault="004F6977">
      <w:pPr>
        <w:spacing w:line="360" w:lineRule="auto"/>
        <w:ind w:firstLineChars="200" w:firstLine="480"/>
        <w:rPr>
          <w:bCs/>
          <w:sz w:val="24"/>
        </w:rPr>
      </w:pPr>
      <w:r w:rsidRPr="00EE4FF1">
        <w:rPr>
          <w:bCs/>
          <w:sz w:val="24"/>
        </w:rPr>
        <w:t>（二）基金份额发售公告</w:t>
      </w:r>
    </w:p>
    <w:p w14:paraId="145B1244" w14:textId="77777777"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14:paraId="04D88735" w14:textId="77777777" w:rsidR="004F6977" w:rsidRPr="00EE4FF1" w:rsidRDefault="004F6977">
      <w:pPr>
        <w:spacing w:line="360" w:lineRule="auto"/>
        <w:ind w:firstLineChars="200" w:firstLine="480"/>
        <w:rPr>
          <w:bCs/>
          <w:sz w:val="24"/>
        </w:rPr>
      </w:pPr>
      <w:r w:rsidRPr="00EE4FF1">
        <w:rPr>
          <w:bCs/>
          <w:sz w:val="24"/>
        </w:rPr>
        <w:t>（三）《基金合同》生效公告</w:t>
      </w:r>
    </w:p>
    <w:p w14:paraId="01C7C131" w14:textId="77777777"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14:paraId="674B2C78" w14:textId="77777777"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14:paraId="49F5F63A" w14:textId="77777777"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7BF3D87F" w14:textId="77777777"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14:paraId="54C580A3" w14:textId="77777777"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14:paraId="37E4DAD6" w14:textId="77777777"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14:paraId="61AC139D" w14:textId="77777777" w:rsidR="00BB54BA" w:rsidRPr="00EE4FF1" w:rsidRDefault="00BB54BA" w:rsidP="00BB54BA">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14:paraId="21796001" w14:textId="77777777"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14:paraId="4864C467"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14:paraId="5CCF8C8A" w14:textId="77777777"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14:paraId="214F8445" w14:textId="77777777"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14:paraId="02920165" w14:textId="77777777"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14:paraId="364C2741" w14:textId="77777777"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14:paraId="228ABEDC" w14:textId="77777777"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14:paraId="3FC8CB06" w14:textId="77777777" w:rsidR="004F6977" w:rsidRPr="00EE4FF1"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14:paraId="4DF95C8D" w14:textId="77777777" w:rsidR="004A487F" w:rsidRPr="004A487F" w:rsidRDefault="004A487F" w:rsidP="004A487F">
      <w:pPr>
        <w:spacing w:line="360" w:lineRule="auto"/>
        <w:ind w:firstLineChars="200" w:firstLine="480"/>
        <w:rPr>
          <w:bCs/>
          <w:sz w:val="24"/>
        </w:rPr>
      </w:pPr>
      <w:r w:rsidRPr="004A487F">
        <w:rPr>
          <w:rFonts w:hint="eastAsia"/>
          <w:bCs/>
          <w:sz w:val="24"/>
        </w:rPr>
        <w:t>如报告期内出现单一投资者持有基金份额达到或超过基金总份额</w:t>
      </w:r>
      <w:r w:rsidRPr="004A487F">
        <w:rPr>
          <w:rFonts w:hint="eastAsia"/>
          <w:bCs/>
          <w:sz w:val="24"/>
        </w:rPr>
        <w:t>20%</w:t>
      </w:r>
      <w:r w:rsidRPr="004A487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26063B0" w14:textId="77777777" w:rsidR="004A487F" w:rsidRPr="004A487F" w:rsidRDefault="004A487F" w:rsidP="004A487F">
      <w:pPr>
        <w:spacing w:line="360" w:lineRule="auto"/>
        <w:ind w:firstLineChars="200" w:firstLine="480"/>
        <w:rPr>
          <w:bCs/>
          <w:sz w:val="24"/>
        </w:rPr>
      </w:pPr>
      <w:r w:rsidRPr="004A487F">
        <w:rPr>
          <w:rFonts w:hint="eastAsia"/>
          <w:bCs/>
          <w:sz w:val="24"/>
        </w:rPr>
        <w:t>基金管理人应当在基金年度报告和半年度报告中披露基金组合资产情况及其流动性风险分析等。</w:t>
      </w:r>
    </w:p>
    <w:p w14:paraId="222BAB6F" w14:textId="77777777" w:rsidR="004A487F" w:rsidRDefault="004A487F" w:rsidP="004A487F">
      <w:pPr>
        <w:spacing w:line="360" w:lineRule="auto"/>
        <w:ind w:firstLineChars="200" w:firstLine="480"/>
        <w:rPr>
          <w:bCs/>
          <w:sz w:val="24"/>
        </w:rPr>
      </w:pPr>
      <w:r w:rsidRPr="004A487F">
        <w:rPr>
          <w:rFonts w:hint="eastAsia"/>
          <w:bCs/>
          <w:sz w:val="24"/>
        </w:rPr>
        <w:t>基金管理人应当在年度报告、半年度报告中，至少披露报告期末基金前</w:t>
      </w:r>
      <w:r w:rsidRPr="004A487F">
        <w:rPr>
          <w:rFonts w:hint="eastAsia"/>
          <w:bCs/>
          <w:sz w:val="24"/>
        </w:rPr>
        <w:t>10</w:t>
      </w:r>
      <w:r w:rsidRPr="004A487F">
        <w:rPr>
          <w:rFonts w:hint="eastAsia"/>
          <w:bCs/>
          <w:sz w:val="24"/>
        </w:rPr>
        <w:t>名份额持有人的类别、持有份额及占总份额的比例等信息。</w:t>
      </w:r>
    </w:p>
    <w:p w14:paraId="15217B80" w14:textId="005C85BD" w:rsidR="004F6977" w:rsidRPr="00EE4FF1" w:rsidRDefault="004F6977" w:rsidP="004A487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）临时报告</w:t>
      </w:r>
    </w:p>
    <w:p w14:paraId="408B9A91" w14:textId="0D3B181C"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001452D8" w:rsidRPr="001452D8">
        <w:rPr>
          <w:rFonts w:hint="eastAsia"/>
          <w:bCs/>
          <w:sz w:val="24"/>
        </w:rPr>
        <w:t>个工作</w:t>
      </w:r>
      <w:r w:rsidRPr="00EE4FF1">
        <w:rPr>
          <w:bCs/>
          <w:sz w:val="24"/>
        </w:rPr>
        <w:t>日内编制临时报告书，予以公告，并在公开披露日分别报中国证监会和基金管理人主要办公场所所在地的中国证监会派出机构备案。</w:t>
      </w:r>
    </w:p>
    <w:p w14:paraId="46B587F0" w14:textId="77777777"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14:paraId="3D2CE52B"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14:paraId="7E607A6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14:paraId="5645F008"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、转换基金运作方式；</w:t>
      </w:r>
    </w:p>
    <w:p w14:paraId="5416388C"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14:paraId="7384444C"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14:paraId="343D17F6"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14:paraId="26CD180D"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14:paraId="252082D7" w14:textId="77777777"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14:paraId="6B483CF5" w14:textId="77777777"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14:paraId="4D576E73" w14:textId="77777777"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14:paraId="2E351DE6" w14:textId="77777777"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14:paraId="46C8DE84" w14:textId="77777777"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14:paraId="230D3F41" w14:textId="77777777"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14:paraId="4E405729" w14:textId="77777777"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14:paraId="155CA2BA" w14:textId="77777777"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14:paraId="1DDB8374" w14:textId="77777777"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14:paraId="094EB05E" w14:textId="77777777"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14:paraId="2AD0B49B" w14:textId="77777777"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14:paraId="23AD6977" w14:textId="77777777"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14:paraId="4EB3B4D3" w14:textId="77777777" w:rsidR="004F6977" w:rsidRPr="00EE4FF1" w:rsidRDefault="004F6977">
      <w:pPr>
        <w:spacing w:line="360" w:lineRule="auto"/>
        <w:ind w:firstLineChars="200" w:firstLine="480"/>
        <w:rPr>
          <w:bCs/>
          <w:sz w:val="24"/>
        </w:rPr>
      </w:pPr>
      <w:r w:rsidRPr="00EE4FF1">
        <w:rPr>
          <w:bCs/>
          <w:sz w:val="24"/>
        </w:rPr>
        <w:t>20</w:t>
      </w:r>
      <w:r w:rsidRPr="00EE4FF1">
        <w:rPr>
          <w:bCs/>
          <w:sz w:val="24"/>
        </w:rPr>
        <w:t>、更换基金登记机构；</w:t>
      </w:r>
    </w:p>
    <w:p w14:paraId="5F2CDE23" w14:textId="77777777"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14:paraId="5752DC99" w14:textId="77777777"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14:paraId="20E5CB66" w14:textId="77777777"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14:paraId="2AB8DE86" w14:textId="77777777"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14:paraId="113D85B0" w14:textId="77777777"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14:paraId="003E5D99" w14:textId="77777777"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14:paraId="739973F2" w14:textId="77777777"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14:paraId="33170D7F" w14:textId="77777777" w:rsidR="004A487F" w:rsidRPr="00E25FBD" w:rsidRDefault="004A487F" w:rsidP="004A487F">
      <w:pPr>
        <w:spacing w:line="360" w:lineRule="auto"/>
        <w:ind w:firstLineChars="200" w:firstLine="480"/>
        <w:rPr>
          <w:bCs/>
          <w:sz w:val="24"/>
        </w:rPr>
      </w:pPr>
      <w:r w:rsidRPr="00E25FBD">
        <w:rPr>
          <w:rFonts w:hint="eastAsia"/>
          <w:bCs/>
          <w:sz w:val="24"/>
        </w:rPr>
        <w:t>28</w:t>
      </w:r>
      <w:r w:rsidRPr="00E25FBD">
        <w:rPr>
          <w:rFonts w:hint="eastAsia"/>
          <w:bCs/>
          <w:sz w:val="24"/>
        </w:rPr>
        <w:t>、发生涉及基金申购、赎回事项调整或潜在影响投资者赎回等重大事项；</w:t>
      </w:r>
    </w:p>
    <w:p w14:paraId="166D888C" w14:textId="77777777" w:rsidR="004A487F" w:rsidRDefault="004A487F" w:rsidP="004A487F">
      <w:pPr>
        <w:spacing w:line="360" w:lineRule="auto"/>
        <w:ind w:firstLineChars="200" w:firstLine="480"/>
        <w:rPr>
          <w:bCs/>
          <w:sz w:val="24"/>
        </w:rPr>
      </w:pPr>
      <w:r w:rsidRPr="00E25FBD">
        <w:rPr>
          <w:rFonts w:hint="eastAsia"/>
          <w:bCs/>
          <w:sz w:val="24"/>
        </w:rPr>
        <w:t>29</w:t>
      </w:r>
      <w:r w:rsidRPr="00E25FBD">
        <w:rPr>
          <w:rFonts w:hint="eastAsia"/>
          <w:bCs/>
          <w:sz w:val="24"/>
        </w:rPr>
        <w:t>、本基金投资于主体信用评级低于</w:t>
      </w:r>
      <w:r w:rsidRPr="00E25FBD">
        <w:rPr>
          <w:rFonts w:hint="eastAsia"/>
          <w:bCs/>
          <w:sz w:val="24"/>
        </w:rPr>
        <w:t>AA+</w:t>
      </w:r>
      <w:r w:rsidRPr="00E25FBD">
        <w:rPr>
          <w:rFonts w:hint="eastAsia"/>
          <w:bCs/>
          <w:sz w:val="24"/>
        </w:rPr>
        <w:t>的商业银行的银行存款与同业存单；</w:t>
      </w:r>
      <w:bookmarkStart w:id="380" w:name="_GoBack"/>
      <w:bookmarkEnd w:id="380"/>
    </w:p>
    <w:p w14:paraId="6102020D" w14:textId="6C542FC7" w:rsidR="004F6977" w:rsidRPr="00EE4FF1" w:rsidRDefault="004A487F" w:rsidP="00892CEC">
      <w:pPr>
        <w:spacing w:line="360" w:lineRule="auto"/>
        <w:ind w:firstLineChars="200" w:firstLine="480"/>
        <w:rPr>
          <w:bCs/>
          <w:sz w:val="24"/>
        </w:rPr>
      </w:pPr>
      <w:r>
        <w:rPr>
          <w:bCs/>
          <w:sz w:val="24"/>
        </w:rPr>
        <w:t>30</w:t>
      </w:r>
      <w:r w:rsidR="00DC51C0"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14:paraId="25158D9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14:paraId="46E647D4" w14:textId="77777777"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14:paraId="0B5E65A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14:paraId="3F6ECF79" w14:textId="77777777"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14:paraId="191A2EF3" w14:textId="77777777"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C87D986" w14:textId="77777777"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14:paraId="22B0BAD4" w14:textId="77777777"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14:paraId="70FC25FD" w14:textId="77777777"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14:paraId="144A45FC" w14:textId="77777777" w:rsidR="004F6977" w:rsidRPr="00EE4FF1" w:rsidRDefault="004F6977">
      <w:pPr>
        <w:spacing w:line="360" w:lineRule="auto"/>
        <w:ind w:firstLineChars="200" w:firstLine="480"/>
        <w:rPr>
          <w:bCs/>
          <w:sz w:val="24"/>
        </w:rPr>
      </w:pPr>
      <w:r w:rsidRPr="00EE4FF1">
        <w:rPr>
          <w:bCs/>
          <w:sz w:val="24"/>
        </w:rPr>
        <w:t>六、信息披露事务管理</w:t>
      </w:r>
    </w:p>
    <w:p w14:paraId="006B9DC2" w14:textId="77777777" w:rsidR="004F6977" w:rsidRPr="00EE4FF1" w:rsidRDefault="004F6977">
      <w:pPr>
        <w:spacing w:line="360" w:lineRule="auto"/>
        <w:ind w:firstLineChars="200" w:firstLine="480"/>
        <w:rPr>
          <w:bCs/>
          <w:sz w:val="24"/>
        </w:rPr>
      </w:pPr>
      <w:r w:rsidRPr="00EE4FF1">
        <w:rPr>
          <w:bCs/>
          <w:sz w:val="24"/>
        </w:rPr>
        <w:t>基金管理人、基金托管人应当建立健全信息披露管理制度，指定专人负责管理信息披露事务。</w:t>
      </w:r>
    </w:p>
    <w:p w14:paraId="3B8FBA59" w14:textId="77777777"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14:paraId="13ECBBE2" w14:textId="77777777"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14:paraId="7BF079FB" w14:textId="77777777"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14:paraId="53848AD1" w14:textId="77777777"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14:paraId="1ECE5EDA" w14:textId="77777777"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14:paraId="6E198C63" w14:textId="77777777" w:rsidR="004F6977" w:rsidRPr="00EE4FF1" w:rsidRDefault="004F6977">
      <w:pPr>
        <w:spacing w:line="360" w:lineRule="auto"/>
        <w:ind w:firstLineChars="200" w:firstLine="480"/>
        <w:rPr>
          <w:bCs/>
          <w:sz w:val="24"/>
        </w:rPr>
      </w:pPr>
      <w:r w:rsidRPr="00EE4FF1">
        <w:rPr>
          <w:bCs/>
          <w:sz w:val="24"/>
        </w:rPr>
        <w:t>七、信息披露文件的存放与查阅</w:t>
      </w:r>
    </w:p>
    <w:p w14:paraId="652B9ED5" w14:textId="77777777"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14:paraId="55794EBC" w14:textId="77777777"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14:paraId="29CE57B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81" w:name="_Toc123051465"/>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1113"/>
      <w:bookmarkStart w:id="392" w:name="_Toc141703899"/>
      <w:bookmarkStart w:id="393" w:name="_Toc8049"/>
      <w:bookmarkStart w:id="394" w:name="_Toc27464"/>
      <w:bookmarkStart w:id="395" w:name="_Toc123112247"/>
      <w:bookmarkStart w:id="396" w:name="_Toc22978"/>
      <w:bookmarkStart w:id="397" w:name="_Toc6237"/>
      <w:r w:rsidRPr="00EE4FF1">
        <w:rPr>
          <w:rFonts w:ascii="Times New Roman"/>
          <w:color w:val="auto"/>
          <w:sz w:val="30"/>
        </w:rPr>
        <w:t>第十九部分</w:t>
      </w:r>
      <w:r w:rsidRPr="00EE4FF1">
        <w:rPr>
          <w:rFonts w:ascii="Times New Roman"/>
          <w:color w:val="auto"/>
          <w:sz w:val="30"/>
        </w:rPr>
        <w:t xml:space="preserve">  </w:t>
      </w:r>
      <w:bookmarkStart w:id="398" w:name="_Hlt88828593"/>
      <w:r w:rsidRPr="00EE4FF1">
        <w:rPr>
          <w:rFonts w:ascii="Times New Roman"/>
          <w:color w:val="auto"/>
          <w:sz w:val="30"/>
        </w:rPr>
        <w:t>基金合同</w:t>
      </w:r>
      <w:bookmarkEnd w:id="398"/>
      <w:r w:rsidRPr="00EE4FF1">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C07E404" w14:textId="77777777" w:rsidR="004F6977" w:rsidRPr="00EE4FF1" w:rsidRDefault="004F6977">
      <w:pPr>
        <w:spacing w:line="360" w:lineRule="auto"/>
        <w:ind w:firstLineChars="200" w:firstLine="480"/>
        <w:rPr>
          <w:bCs/>
          <w:sz w:val="24"/>
        </w:rPr>
      </w:pPr>
    </w:p>
    <w:p w14:paraId="05C353CF" w14:textId="77777777" w:rsidR="004F6977" w:rsidRPr="00EE4FF1" w:rsidRDefault="004F6977" w:rsidP="00A40BBF">
      <w:pPr>
        <w:spacing w:line="360" w:lineRule="auto"/>
        <w:ind w:firstLineChars="200" w:firstLine="480"/>
        <w:rPr>
          <w:bCs/>
          <w:sz w:val="24"/>
        </w:rPr>
      </w:pPr>
      <w:bookmarkStart w:id="399" w:name="_Toc79392639"/>
      <w:r w:rsidRPr="00EE4FF1">
        <w:rPr>
          <w:bCs/>
          <w:sz w:val="24"/>
        </w:rPr>
        <w:t>一、《基金合同》的变更</w:t>
      </w:r>
      <w:bookmarkEnd w:id="399"/>
    </w:p>
    <w:p w14:paraId="3172E479" w14:textId="77777777" w:rsidR="004F6977" w:rsidRPr="00EE4FF1" w:rsidRDefault="004F6977">
      <w:pPr>
        <w:autoSpaceDE w:val="0"/>
        <w:autoSpaceDN w:val="0"/>
        <w:adjustRightInd w:val="0"/>
        <w:spacing w:line="360" w:lineRule="auto"/>
        <w:ind w:firstLineChars="300" w:firstLine="72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B3B93F" w14:textId="6B33E779" w:rsidR="004F6977" w:rsidRPr="00EE4FF1" w:rsidRDefault="004F6977" w:rsidP="00864DE4">
      <w:pPr>
        <w:spacing w:line="360" w:lineRule="auto"/>
        <w:ind w:firstLineChars="200" w:firstLine="480"/>
        <w:rPr>
          <w:bCs/>
          <w:sz w:val="24"/>
        </w:rPr>
      </w:pPr>
      <w:r w:rsidRPr="00EE4FF1">
        <w:rPr>
          <w:rFonts w:hint="eastAsia"/>
          <w:bCs/>
          <w:sz w:val="24"/>
        </w:rPr>
        <w:t xml:space="preserve"> </w:t>
      </w:r>
      <w:r w:rsidRPr="00EE4FF1">
        <w:rPr>
          <w:bCs/>
          <w:sz w:val="24"/>
        </w:rPr>
        <w:t>2</w:t>
      </w:r>
      <w:r w:rsidRPr="00EE4FF1">
        <w:rPr>
          <w:bCs/>
          <w:sz w:val="24"/>
        </w:rPr>
        <w:t>、关于《基金合同》变更的基金份额持有人大会决议</w:t>
      </w:r>
      <w:r w:rsidR="001C290B">
        <w:rPr>
          <w:rFonts w:hint="eastAsia"/>
          <w:bCs/>
          <w:sz w:val="24"/>
        </w:rPr>
        <w:t>自</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14:paraId="4CD65DB5" w14:textId="77777777" w:rsidR="004F6977" w:rsidRPr="00EE4FF1" w:rsidRDefault="004F6977" w:rsidP="00A40BBF">
      <w:pPr>
        <w:spacing w:line="360" w:lineRule="auto"/>
        <w:ind w:firstLineChars="200" w:firstLine="480"/>
        <w:rPr>
          <w:bCs/>
          <w:sz w:val="24"/>
        </w:rPr>
      </w:pPr>
      <w:r w:rsidRPr="00EE4FF1">
        <w:rPr>
          <w:bCs/>
          <w:sz w:val="24"/>
        </w:rPr>
        <w:t>二、《基金合同》的终止事由</w:t>
      </w:r>
    </w:p>
    <w:p w14:paraId="56D5CEF4" w14:textId="77777777" w:rsidR="004F6977" w:rsidRPr="00EE4FF1" w:rsidRDefault="004F6977">
      <w:pPr>
        <w:spacing w:line="360" w:lineRule="auto"/>
        <w:ind w:firstLineChars="200" w:firstLine="480"/>
        <w:rPr>
          <w:bCs/>
          <w:sz w:val="24"/>
        </w:rPr>
      </w:pPr>
      <w:r w:rsidRPr="00EE4FF1">
        <w:rPr>
          <w:bCs/>
          <w:sz w:val="24"/>
        </w:rPr>
        <w:t>有下列情形之一的，《基金合同》应当终止：</w:t>
      </w:r>
    </w:p>
    <w:p w14:paraId="63715D8D"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14:paraId="0F1ECE2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14:paraId="2BD87A07" w14:textId="77777777"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14:paraId="2ACE24AD" w14:textId="77777777"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14:paraId="4161DB49" w14:textId="77777777"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14:paraId="62266293" w14:textId="77777777" w:rsidR="004F6977" w:rsidRPr="00EE4FF1" w:rsidRDefault="004F6977" w:rsidP="00A40BBF">
      <w:pPr>
        <w:spacing w:line="360" w:lineRule="auto"/>
        <w:ind w:firstLineChars="200" w:firstLine="480"/>
        <w:rPr>
          <w:bCs/>
          <w:sz w:val="24"/>
        </w:rPr>
      </w:pPr>
      <w:r w:rsidRPr="00EE4FF1">
        <w:rPr>
          <w:bCs/>
          <w:sz w:val="24"/>
        </w:rPr>
        <w:t>三、基金财产的清算</w:t>
      </w:r>
    </w:p>
    <w:p w14:paraId="75A0802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p>
    <w:p w14:paraId="296282A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3B6356"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14:paraId="585EC131"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14:paraId="462664A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14:paraId="49F0D53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14:paraId="3730FB7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）对基金财产进行估值和变现；</w:t>
      </w:r>
    </w:p>
    <w:p w14:paraId="6D2D006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14:paraId="7275D51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14:paraId="2D7C096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14:paraId="0A81839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p w14:paraId="25A31E04"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14:paraId="7DC33C37" w14:textId="77777777" w:rsidR="004F6977" w:rsidRPr="00EE4FF1" w:rsidRDefault="004F6977" w:rsidP="00A40BBF">
      <w:pPr>
        <w:spacing w:line="360" w:lineRule="auto"/>
        <w:ind w:firstLineChars="200" w:firstLine="480"/>
        <w:rPr>
          <w:bCs/>
          <w:sz w:val="24"/>
        </w:rPr>
      </w:pPr>
      <w:r w:rsidRPr="00EE4FF1">
        <w:rPr>
          <w:bCs/>
          <w:sz w:val="24"/>
        </w:rPr>
        <w:t>四、清算费用</w:t>
      </w:r>
    </w:p>
    <w:p w14:paraId="45EA1619" w14:textId="77777777" w:rsidR="004F6977" w:rsidRPr="00EE4FF1" w:rsidRDefault="004F6977">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405E8A55" w14:textId="77777777" w:rsidR="004F6977" w:rsidRPr="00EE4FF1" w:rsidRDefault="004F6977" w:rsidP="00A40BBF">
      <w:pPr>
        <w:spacing w:line="360" w:lineRule="auto"/>
        <w:ind w:firstLineChars="200" w:firstLine="480"/>
        <w:rPr>
          <w:bCs/>
          <w:sz w:val="24"/>
        </w:rPr>
      </w:pPr>
      <w:r w:rsidRPr="00EE4FF1">
        <w:rPr>
          <w:bCs/>
          <w:sz w:val="24"/>
        </w:rPr>
        <w:t>五、基金财产清算剩余资产的分配</w:t>
      </w:r>
    </w:p>
    <w:p w14:paraId="05EDC323" w14:textId="77777777"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0D63CA8B" w14:textId="77777777" w:rsidR="004F6977" w:rsidRPr="00EE4FF1" w:rsidRDefault="004F6977" w:rsidP="00A40BBF">
      <w:pPr>
        <w:spacing w:line="360" w:lineRule="auto"/>
        <w:ind w:firstLineChars="200" w:firstLine="480"/>
        <w:rPr>
          <w:bCs/>
          <w:sz w:val="24"/>
        </w:rPr>
      </w:pPr>
      <w:r w:rsidRPr="00EE4FF1">
        <w:rPr>
          <w:bCs/>
          <w:sz w:val="24"/>
        </w:rPr>
        <w:t>六、基金财产清算的公告</w:t>
      </w:r>
    </w:p>
    <w:p w14:paraId="485DEC25" w14:textId="77777777"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14:paraId="56392361" w14:textId="77777777"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14:paraId="690F1534" w14:textId="77777777"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14:paraId="02AD6B59" w14:textId="77777777" w:rsidR="00D176F6" w:rsidRPr="00EE4FF1" w:rsidRDefault="00D176F6" w:rsidP="00D176F6">
      <w:pPr>
        <w:spacing w:line="360" w:lineRule="auto"/>
        <w:ind w:firstLineChars="200" w:firstLine="480"/>
        <w:rPr>
          <w:bCs/>
          <w:sz w:val="24"/>
        </w:rPr>
      </w:pPr>
    </w:p>
    <w:p w14:paraId="51FBE7AF" w14:textId="77777777" w:rsidR="00D176F6" w:rsidRPr="00EE4FF1" w:rsidRDefault="00D176F6" w:rsidP="00844536">
      <w:pPr>
        <w:spacing w:line="360" w:lineRule="auto"/>
        <w:ind w:firstLineChars="200" w:firstLine="480"/>
        <w:rPr>
          <w:bCs/>
          <w:sz w:val="24"/>
        </w:rPr>
      </w:pPr>
    </w:p>
    <w:p w14:paraId="47F400D0" w14:textId="77777777" w:rsidR="004F6977" w:rsidRPr="00EE4FF1" w:rsidRDefault="004F6977">
      <w:pPr>
        <w:pStyle w:val="1"/>
        <w:spacing w:before="0" w:after="0"/>
        <w:jc w:val="center"/>
        <w:rPr>
          <w:rFonts w:ascii="Times New Roman"/>
          <w:color w:val="auto"/>
          <w:sz w:val="30"/>
        </w:rPr>
      </w:pPr>
      <w:bookmarkStart w:id="400" w:name="_Toc48649720"/>
      <w:bookmarkStart w:id="401" w:name="_Toc79392641"/>
      <w:bookmarkStart w:id="402" w:name="_Toc123112248"/>
      <w:bookmarkStart w:id="403" w:name="_Toc123051466"/>
      <w:bookmarkStart w:id="404" w:name="_Toc98560365"/>
      <w:bookmarkStart w:id="405" w:name="_Toc123102467"/>
      <w:r w:rsidRPr="00EE4FF1">
        <w:rPr>
          <w:rFonts w:ascii="Times New Roman"/>
          <w:b w:val="0"/>
          <w:bCs/>
          <w:color w:val="auto"/>
        </w:rPr>
        <w:br w:type="page"/>
      </w:r>
      <w:bookmarkStart w:id="406" w:name="_Toc30645"/>
      <w:bookmarkStart w:id="407" w:name="_Toc23022"/>
      <w:bookmarkStart w:id="408" w:name="_Toc12191"/>
      <w:bookmarkStart w:id="409" w:name="_Toc7367"/>
      <w:bookmarkStart w:id="410" w:name="_Toc28549"/>
      <w:bookmarkStart w:id="411" w:name="_Toc8710"/>
      <w:bookmarkStart w:id="412" w:name="_Toc141703901"/>
      <w:bookmarkStart w:id="413" w:name="_Toc27058"/>
      <w:bookmarkStart w:id="414" w:name="_Toc9708"/>
      <w:bookmarkStart w:id="415" w:name="_Toc23166"/>
      <w:bookmarkStart w:id="416" w:name="_Toc139991750"/>
      <w:bookmarkStart w:id="417" w:name="_Toc13398"/>
      <w:bookmarkStart w:id="418" w:name="_Toc21240"/>
      <w:r w:rsidRPr="00EE4FF1">
        <w:rPr>
          <w:rFonts w:ascii="Times New Roman"/>
          <w:color w:val="auto"/>
          <w:sz w:val="30"/>
        </w:rPr>
        <w:t>第二十部分</w:t>
      </w:r>
      <w:r w:rsidRPr="00EE4FF1">
        <w:rPr>
          <w:rFonts w:ascii="Times New Roman"/>
          <w:color w:val="auto"/>
          <w:sz w:val="30"/>
        </w:rPr>
        <w:t xml:space="preserve">  </w:t>
      </w:r>
      <w:r w:rsidRPr="00EE4FF1">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6D00D0B" w14:textId="77777777" w:rsidR="004F6977" w:rsidRPr="00EE4FF1" w:rsidRDefault="004F6977">
      <w:pPr>
        <w:spacing w:line="360" w:lineRule="auto"/>
        <w:ind w:firstLineChars="200" w:firstLine="480"/>
        <w:rPr>
          <w:bCs/>
          <w:sz w:val="24"/>
        </w:rPr>
      </w:pPr>
    </w:p>
    <w:p w14:paraId="269144E7" w14:textId="77777777"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14:paraId="2E0D0698" w14:textId="77777777" w:rsidR="003E6ED3" w:rsidRPr="00EE4FF1" w:rsidRDefault="003E6ED3" w:rsidP="007F50E5">
      <w:pPr>
        <w:spacing w:line="360" w:lineRule="auto"/>
        <w:ind w:firstLineChars="200" w:firstLine="480"/>
        <w:rPr>
          <w:sz w:val="24"/>
        </w:rPr>
      </w:pPr>
      <w:r w:rsidRPr="00EE4FF1">
        <w:rPr>
          <w:sz w:val="24"/>
        </w:rPr>
        <w:t>1</w:t>
      </w:r>
      <w:r w:rsidRPr="00EE4FF1">
        <w:rPr>
          <w:sz w:val="24"/>
        </w:rPr>
        <w:t>、不可抗力；</w:t>
      </w:r>
    </w:p>
    <w:p w14:paraId="44C2C34B" w14:textId="77777777"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14:paraId="7ECAF86C" w14:textId="77777777"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p>
    <w:p w14:paraId="4BA941D1" w14:textId="77777777"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14:paraId="374ECF0F" w14:textId="77777777"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14:paraId="656A4E02" w14:textId="77777777" w:rsidR="004F6977" w:rsidRPr="00EE4FF1" w:rsidRDefault="004F6977" w:rsidP="00A40BBF">
      <w:pPr>
        <w:spacing w:line="360" w:lineRule="auto"/>
        <w:ind w:firstLineChars="200" w:firstLine="480"/>
        <w:rPr>
          <w:bCs/>
          <w:sz w:val="24"/>
        </w:rPr>
      </w:pPr>
    </w:p>
    <w:p w14:paraId="3A3FA195" w14:textId="77777777" w:rsidR="004F6977" w:rsidRPr="00EE4FF1" w:rsidRDefault="004F6977" w:rsidP="00A40BBF">
      <w:pPr>
        <w:spacing w:line="360" w:lineRule="auto"/>
        <w:ind w:firstLineChars="200" w:firstLine="480"/>
        <w:rPr>
          <w:bCs/>
          <w:sz w:val="24"/>
        </w:rPr>
      </w:pPr>
    </w:p>
    <w:p w14:paraId="36269876" w14:textId="77777777" w:rsidR="004F6977" w:rsidRPr="00EE4FF1" w:rsidRDefault="004F6977" w:rsidP="00A40BBF">
      <w:pPr>
        <w:spacing w:line="360" w:lineRule="auto"/>
        <w:ind w:firstLineChars="200" w:firstLine="480"/>
        <w:rPr>
          <w:bCs/>
          <w:sz w:val="24"/>
        </w:rPr>
      </w:pPr>
    </w:p>
    <w:p w14:paraId="01B3BDB7" w14:textId="77777777" w:rsidR="004F6977" w:rsidRPr="00EE4FF1" w:rsidRDefault="004F6977" w:rsidP="00A40BBF">
      <w:pPr>
        <w:spacing w:line="360" w:lineRule="auto"/>
        <w:ind w:firstLineChars="200" w:firstLine="480"/>
        <w:rPr>
          <w:bCs/>
          <w:sz w:val="24"/>
        </w:rPr>
      </w:pPr>
    </w:p>
    <w:p w14:paraId="6781B699"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6110"/>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r w:rsidRPr="00EE4FF1">
        <w:rPr>
          <w:rFonts w:ascii="Times New Roman"/>
          <w:color w:val="auto"/>
          <w:sz w:val="30"/>
        </w:rPr>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646F05C" w14:textId="77777777" w:rsidR="004F6977" w:rsidRPr="00EE4FF1" w:rsidRDefault="004F6977">
      <w:pPr>
        <w:spacing w:line="360" w:lineRule="auto"/>
        <w:ind w:firstLineChars="200" w:firstLine="480"/>
        <w:rPr>
          <w:bCs/>
          <w:sz w:val="24"/>
        </w:rPr>
      </w:pPr>
    </w:p>
    <w:p w14:paraId="1A7FF608" w14:textId="26CC2FA8" w:rsidR="00885C69" w:rsidRPr="00EE4FF1" w:rsidRDefault="004F6977" w:rsidP="00885C69">
      <w:pPr>
        <w:spacing w:line="360" w:lineRule="auto"/>
        <w:ind w:firstLineChars="200" w:firstLine="480"/>
        <w:rPr>
          <w:sz w:val="24"/>
        </w:rPr>
      </w:pPr>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仲裁费用由败诉方承担。</w:t>
      </w:r>
    </w:p>
    <w:p w14:paraId="3A0E4715" w14:textId="77777777" w:rsidR="004F6977" w:rsidRPr="00EE4FF1" w:rsidRDefault="004F6977">
      <w:pPr>
        <w:spacing w:line="360" w:lineRule="auto"/>
        <w:ind w:firstLineChars="200" w:firstLine="480"/>
        <w:rPr>
          <w:bCs/>
          <w:sz w:val="24"/>
        </w:rPr>
      </w:pPr>
      <w:r w:rsidRPr="00EE4FF1">
        <w:rPr>
          <w:bCs/>
          <w:sz w:val="24"/>
        </w:rPr>
        <w:t>《基金合同》受中国法律管辖。</w:t>
      </w:r>
    </w:p>
    <w:p w14:paraId="50C9B09E" w14:textId="77777777" w:rsidR="004F6977" w:rsidRPr="00EE4FF1" w:rsidRDefault="004F6977">
      <w:pPr>
        <w:spacing w:line="360" w:lineRule="auto"/>
        <w:ind w:firstLineChars="200" w:firstLine="480"/>
        <w:rPr>
          <w:bCs/>
          <w:sz w:val="24"/>
        </w:rPr>
      </w:pPr>
    </w:p>
    <w:p w14:paraId="64897BE2" w14:textId="77777777" w:rsidR="004F6977" w:rsidRPr="00EE4FF1" w:rsidRDefault="00C57D1B">
      <w:pPr>
        <w:pStyle w:val="1"/>
        <w:spacing w:before="0" w:after="0"/>
        <w:jc w:val="center"/>
        <w:rPr>
          <w:rFonts w:ascii="Times New Roman"/>
          <w:color w:val="auto"/>
          <w:sz w:val="30"/>
        </w:rPr>
      </w:pPr>
      <w:bookmarkStart w:id="436" w:name="_Toc29505"/>
      <w:bookmarkStart w:id="437" w:name="_Toc141703903"/>
      <w:bookmarkStart w:id="438" w:name="_Toc8454"/>
      <w:bookmarkStart w:id="439" w:name="_Toc123102469"/>
      <w:bookmarkStart w:id="440" w:name="_Toc123112250"/>
      <w:bookmarkStart w:id="441" w:name="_Toc2532"/>
      <w:bookmarkStart w:id="442" w:name="_Toc11618"/>
      <w:bookmarkStart w:id="443" w:name="_Toc123051468"/>
      <w:bookmarkStart w:id="444" w:name="_Toc484"/>
      <w:bookmarkStart w:id="445" w:name="_Toc20350"/>
      <w:bookmarkStart w:id="446" w:name="_Toc23991"/>
      <w:bookmarkStart w:id="447" w:name="_Toc139991752"/>
      <w:bookmarkStart w:id="448" w:name="_Toc8703"/>
      <w:bookmarkStart w:id="449" w:name="_Toc28690"/>
      <w:bookmarkStart w:id="450" w:name="_Toc31966"/>
      <w:bookmarkStart w:id="451" w:name="_Toc26461"/>
      <w:r w:rsidRPr="00EE4FF1">
        <w:rPr>
          <w:rFonts w:ascii="Times New Roman"/>
          <w:color w:val="auto"/>
          <w:sz w:val="30"/>
        </w:rPr>
        <w:br w:type="page"/>
      </w:r>
      <w:r w:rsidR="004F6977" w:rsidRPr="00EE4FF1">
        <w:rPr>
          <w:rFonts w:ascii="Times New Roman"/>
          <w:color w:val="auto"/>
          <w:sz w:val="30"/>
        </w:rPr>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96268D1" w14:textId="77777777" w:rsidR="004F6977" w:rsidRPr="00EE4FF1" w:rsidRDefault="004F6977">
      <w:pPr>
        <w:spacing w:line="360" w:lineRule="auto"/>
        <w:ind w:firstLineChars="200" w:firstLine="480"/>
        <w:rPr>
          <w:bCs/>
          <w:sz w:val="24"/>
        </w:rPr>
      </w:pPr>
    </w:p>
    <w:p w14:paraId="1F5BD9FE" w14:textId="77777777"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14:paraId="21C6A45D"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14:paraId="5C9C5B60"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14:paraId="756A58A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14:paraId="0BD8C6C8"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14:paraId="164EA9B8" w14:textId="77777777"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14:paraId="62D1C11F"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52" w:name="_Toc21726"/>
      <w:bookmarkStart w:id="453" w:name="_Toc9704"/>
      <w:r w:rsidRPr="00EE4FF1">
        <w:rPr>
          <w:rFonts w:ascii="Times New Roman" w:hint="eastAsia"/>
          <w:color w:val="auto"/>
          <w:sz w:val="30"/>
        </w:rPr>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452"/>
      <w:bookmarkEnd w:id="453"/>
    </w:p>
    <w:p w14:paraId="23EAB4D4" w14:textId="77777777" w:rsidR="004F6977" w:rsidRPr="00EE4FF1" w:rsidRDefault="004F6977">
      <w:pPr>
        <w:spacing w:line="360" w:lineRule="auto"/>
        <w:ind w:firstLineChars="200" w:firstLine="480"/>
        <w:rPr>
          <w:sz w:val="24"/>
        </w:rPr>
      </w:pPr>
    </w:p>
    <w:p w14:paraId="7E27F870" w14:textId="77777777"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14:paraId="5E72CF35" w14:textId="77777777" w:rsidR="004F6977" w:rsidRPr="00EE4FF1" w:rsidRDefault="004F6977">
      <w:pPr>
        <w:spacing w:line="360" w:lineRule="auto"/>
        <w:ind w:firstLineChars="200" w:firstLine="480"/>
        <w:rPr>
          <w:sz w:val="24"/>
        </w:rPr>
      </w:pPr>
    </w:p>
    <w:p w14:paraId="7583FB18" w14:textId="77777777" w:rsidR="004F6977" w:rsidRPr="00EE4FF1" w:rsidRDefault="00C57D1B">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bookmarkStart w:id="465" w:name="_Toc15045"/>
      <w:r w:rsidRPr="00EE4FF1">
        <w:rPr>
          <w:rFonts w:ascii="Times New Roman"/>
          <w:color w:val="auto"/>
          <w:sz w:val="30"/>
        </w:rPr>
        <w:br w:type="page"/>
      </w:r>
      <w:r w:rsidR="004F6977" w:rsidRPr="00EE4FF1">
        <w:rPr>
          <w:rFonts w:ascii="Times New Roman"/>
          <w:color w:val="auto"/>
          <w:sz w:val="30"/>
        </w:rPr>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5"/>
      <w:bookmarkEnd w:id="66"/>
      <w:bookmarkEnd w:id="454"/>
      <w:bookmarkEnd w:id="455"/>
      <w:bookmarkEnd w:id="456"/>
      <w:bookmarkEnd w:id="457"/>
      <w:bookmarkEnd w:id="458"/>
      <w:bookmarkEnd w:id="459"/>
      <w:bookmarkEnd w:id="460"/>
      <w:bookmarkEnd w:id="461"/>
      <w:bookmarkEnd w:id="462"/>
      <w:bookmarkEnd w:id="463"/>
      <w:bookmarkEnd w:id="464"/>
      <w:bookmarkEnd w:id="465"/>
    </w:p>
    <w:p w14:paraId="6344B590" w14:textId="77777777" w:rsidR="00C57D1B" w:rsidRPr="00EE4FF1" w:rsidRDefault="00C57D1B" w:rsidP="00C57D1B"/>
    <w:p w14:paraId="1C39D992" w14:textId="552AE554" w:rsidR="008C654F" w:rsidRDefault="008C654F" w:rsidP="00FD0D8F">
      <w:pPr>
        <w:spacing w:line="360" w:lineRule="auto"/>
        <w:ind w:firstLineChars="200" w:firstLine="482"/>
        <w:rPr>
          <w:bCs/>
          <w:sz w:val="24"/>
        </w:rPr>
      </w:pPr>
      <w:r w:rsidRPr="008C654F">
        <w:rPr>
          <w:b/>
          <w:bCs/>
          <w:sz w:val="24"/>
        </w:rPr>
        <w:t>一、基金管理人、基金托管人和基金份额持有人的权利、义务</w:t>
      </w:r>
    </w:p>
    <w:p w14:paraId="5DF63A3D" w14:textId="77777777"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14:paraId="4A2529B3" w14:textId="77777777"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14:paraId="0EBD955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14:paraId="1A15FD6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14:paraId="58A6012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14:paraId="7386EE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14:paraId="1A6F69E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14:paraId="3F3F0D4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0EE0DE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14:paraId="779822F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14:paraId="22826C0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14:paraId="0076D3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14:paraId="699363D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14:paraId="566A1947" w14:textId="77777777"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14:paraId="3F58ACD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14:paraId="47EC354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14:paraId="4BC40DC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）在符合有关法律、法规的前提下，制定和调整有关基金认购、申购、赎回、转换等的业务规则；</w:t>
      </w:r>
    </w:p>
    <w:p w14:paraId="3B524FB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14:paraId="5FC9A61A" w14:textId="77777777" w:rsidR="00FD0D8F" w:rsidRPr="00EE4FF1" w:rsidRDefault="00FD0D8F" w:rsidP="00FD0D8F">
      <w:pPr>
        <w:spacing w:line="360" w:lineRule="auto"/>
        <w:ind w:firstLineChars="200" w:firstLine="480"/>
        <w:rPr>
          <w:bCs/>
          <w:sz w:val="24"/>
        </w:rPr>
      </w:pPr>
      <w:r w:rsidRPr="00EE4FF1">
        <w:rPr>
          <w:bCs/>
          <w:sz w:val="24"/>
        </w:rPr>
        <w:t>（二）基金管理人的义务</w:t>
      </w:r>
    </w:p>
    <w:p w14:paraId="55F6263C"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14:paraId="5F25B020"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14:paraId="43E29DC8"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67CBD98C"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14:paraId="1265AC2D"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618AE56E"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14:paraId="289097C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14:paraId="4E1CBAC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3F36A2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14:paraId="2DF223A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3D4DCF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14:paraId="6D2AA08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175E255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11CAD4C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2D51477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222F2EB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071F18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14:paraId="4EF4910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76B81F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14:paraId="1265E03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695643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2D73789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41E7363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5E18B1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7450193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14:paraId="3FE3AE0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1C98A0D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265FC8A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43A07E83" w14:textId="77777777" w:rsidR="00FD0D8F" w:rsidRPr="00EE4FF1" w:rsidRDefault="00FD0D8F" w:rsidP="00FD0D8F">
      <w:pPr>
        <w:spacing w:line="360" w:lineRule="auto"/>
        <w:ind w:firstLineChars="200" w:firstLine="480"/>
        <w:rPr>
          <w:bCs/>
          <w:sz w:val="24"/>
        </w:rPr>
      </w:pPr>
      <w:r w:rsidRPr="00EE4FF1">
        <w:rPr>
          <w:bCs/>
          <w:sz w:val="24"/>
        </w:rPr>
        <w:t>（三）基金托管人的权利</w:t>
      </w:r>
    </w:p>
    <w:p w14:paraId="7F224000" w14:textId="77777777"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根据《基金法》、《运作办法》及其他有关规定，基金托管人的权利包括但不限于：</w:t>
      </w:r>
    </w:p>
    <w:p w14:paraId="5FFE4D1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14:paraId="39E0466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6BF95EC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B5696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14:paraId="4298A8E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7594404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537354B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14:paraId="0A84BCE2" w14:textId="77777777"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14:paraId="214ECE85"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14:paraId="675582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5679A60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13E436B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14A75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74653E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6B280CA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14:paraId="7A7A410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3F1C913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14:paraId="45FBBA5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652810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CFD371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14:paraId="293647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225AB47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0CCACC8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5B14CB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14:paraId="47C18F6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67A710C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0F3C4CA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14:paraId="1755AE1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4D05434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14:paraId="5DF31C9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14:paraId="529BA05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14:paraId="3764311B" w14:textId="77777777" w:rsidR="00FD0D8F" w:rsidRPr="00EE4FF1" w:rsidRDefault="00FD0D8F" w:rsidP="00FD0D8F">
      <w:pPr>
        <w:pStyle w:val="af0"/>
        <w:spacing w:afterLines="0"/>
        <w:ind w:firstLine="480"/>
      </w:pPr>
      <w:r w:rsidRPr="00EE4FF1">
        <w:rPr>
          <w:bCs/>
        </w:rPr>
        <w:t>（五）</w:t>
      </w:r>
      <w:r w:rsidRPr="00EE4FF1">
        <w:t>基金份额持有人的权利</w:t>
      </w:r>
    </w:p>
    <w:p w14:paraId="19BCB56C" w14:textId="77777777" w:rsidR="00FD0D8F" w:rsidRPr="00EE4FF1" w:rsidRDefault="00FD0D8F" w:rsidP="00FD0D8F">
      <w:pPr>
        <w:spacing w:line="360" w:lineRule="auto"/>
        <w:ind w:firstLineChars="200" w:firstLine="480"/>
        <w:rPr>
          <w:bCs/>
          <w:sz w:val="24"/>
        </w:rPr>
      </w:pPr>
      <w:r w:rsidRPr="00EE4FF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788B730" w14:textId="77777777"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14:paraId="52E8AD2A"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14:paraId="4348007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3C47D29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14:paraId="2A67C00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14:paraId="693DC09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14:paraId="0111BBE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2062EB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0DE42DA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05B7658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14:paraId="67BD9FD3"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70A94C4F" w14:textId="77777777" w:rsidR="00FD0D8F" w:rsidRPr="00EE4FF1" w:rsidRDefault="00FD0D8F" w:rsidP="00FD0D8F">
      <w:pPr>
        <w:spacing w:line="360" w:lineRule="auto"/>
        <w:ind w:firstLineChars="200" w:firstLine="480"/>
        <w:rPr>
          <w:bCs/>
          <w:sz w:val="24"/>
        </w:rPr>
      </w:pPr>
    </w:p>
    <w:p w14:paraId="29E17560" w14:textId="77777777"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14:paraId="4960B552"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14:paraId="1E18F5A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14:paraId="3E9448C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14:paraId="59B9D17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48A598C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13E2B5E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7B692DD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0D0F8F0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14:paraId="28EEF32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71F329C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1896DF3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6EFDD057"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14:paraId="1A2E7C83" w14:textId="77777777" w:rsidR="00FD0D8F" w:rsidRPr="00EE4FF1" w:rsidRDefault="00FD0D8F" w:rsidP="00FD0D8F">
      <w:pPr>
        <w:spacing w:line="360" w:lineRule="auto"/>
        <w:ind w:firstLineChars="200" w:firstLine="480"/>
        <w:rPr>
          <w:bCs/>
          <w:sz w:val="24"/>
        </w:rPr>
      </w:pPr>
    </w:p>
    <w:p w14:paraId="046B7E71" w14:textId="77777777"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14:paraId="2ADE6827" w14:textId="77777777"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314E755D" w14:textId="77777777"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14:paraId="29F9386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14:paraId="58F62D39"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14:paraId="7731C1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4AC88F7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0B342C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6BA4E8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081563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和提高销售服务费，但法律法规要求提高该等报酬标准或</w:t>
      </w:r>
      <w:r w:rsidRPr="00EE4FF1">
        <w:rPr>
          <w:bCs/>
          <w:sz w:val="24"/>
        </w:rPr>
        <w:t>销售服务费</w:t>
      </w:r>
      <w:r w:rsidRPr="00EE4FF1">
        <w:rPr>
          <w:rFonts w:hint="eastAsia"/>
          <w:bCs/>
          <w:sz w:val="24"/>
        </w:rPr>
        <w:t>的除外</w:t>
      </w:r>
      <w:r w:rsidRPr="00EE4FF1">
        <w:rPr>
          <w:bCs/>
          <w:sz w:val="24"/>
        </w:rPr>
        <w:t>；</w:t>
      </w:r>
    </w:p>
    <w:p w14:paraId="6CD5D87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62DF496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2B105A3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2D621A1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278EE47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2FDF0DA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1B1BC5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14:paraId="1382955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13A7ED38" w14:textId="4095CF8B" w:rsidR="00FD0D8F" w:rsidRPr="00EE4FF1" w:rsidRDefault="00FD0D8F" w:rsidP="00FD0D8F">
      <w:pPr>
        <w:spacing w:line="360" w:lineRule="auto"/>
        <w:ind w:firstLineChars="200" w:firstLine="480"/>
        <w:rPr>
          <w:bCs/>
          <w:sz w:val="24"/>
        </w:rPr>
      </w:pPr>
      <w:r w:rsidRPr="00EE4FF1">
        <w:rPr>
          <w:bCs/>
          <w:sz w:val="24"/>
        </w:rPr>
        <w:t>2</w:t>
      </w:r>
      <w:r w:rsidRPr="00EE4FF1">
        <w:rPr>
          <w:bCs/>
          <w:sz w:val="24"/>
        </w:rPr>
        <w:t>、</w:t>
      </w:r>
      <w:r w:rsidR="00316EE4" w:rsidRPr="00316EE4">
        <w:rPr>
          <w:bCs/>
          <w:sz w:val="24"/>
        </w:rPr>
        <w:t>在</w:t>
      </w:r>
      <w:r w:rsidR="00316EE4" w:rsidRPr="00316EE4">
        <w:rPr>
          <w:rFonts w:hint="eastAsia"/>
          <w:bCs/>
          <w:sz w:val="24"/>
        </w:rPr>
        <w:t>符合</w:t>
      </w:r>
      <w:r w:rsidR="00316EE4" w:rsidRPr="00316EE4">
        <w:rPr>
          <w:bCs/>
          <w:sz w:val="24"/>
        </w:rPr>
        <w:t>法律法规</w:t>
      </w:r>
      <w:r w:rsidR="00316EE4" w:rsidRPr="00316EE4">
        <w:rPr>
          <w:rFonts w:hint="eastAsia"/>
          <w:bCs/>
          <w:sz w:val="24"/>
        </w:rPr>
        <w:t>及本基</w:t>
      </w:r>
      <w:r w:rsidR="00316EE4" w:rsidRPr="00316EE4">
        <w:rPr>
          <w:bCs/>
          <w:sz w:val="24"/>
        </w:rPr>
        <w:t>金合同规定</w:t>
      </w:r>
      <w:r w:rsidR="00316EE4" w:rsidRPr="00316EE4">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14:paraId="2C44432E" w14:textId="77777777"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51D1FA46"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14:paraId="7F7B42F7"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14:paraId="36C50161"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14:paraId="3ED2C59F"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36F4475E" w14:textId="2F456B13"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）调整</w:t>
      </w:r>
      <w:r w:rsidRPr="00EE4FF1">
        <w:rPr>
          <w:rFonts w:hint="eastAsia"/>
          <w:bCs/>
          <w:sz w:val="24"/>
        </w:rPr>
        <w:t>本基金份额类别的设置；</w:t>
      </w:r>
    </w:p>
    <w:p w14:paraId="5462BC7C"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6AE5CAFE" w14:textId="6477CE71"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）按照法律法规不需召开基金份额持有人大会的其他情形。</w:t>
      </w:r>
    </w:p>
    <w:p w14:paraId="0CA96C5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14:paraId="5AADCEAC"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14:paraId="58DE757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694E813F"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14:paraId="03C12E40" w14:textId="77777777"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2517F0FE" w14:textId="77777777"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14:paraId="22850C67" w14:textId="77777777"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14:paraId="653993DF" w14:textId="77777777"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6CEAC4A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14:paraId="05871110"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14:paraId="29A656E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6D6179D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4F8C32B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5081F82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14:paraId="25191AE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4F29CEA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11E8F7F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317D93C6"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99AF2FD"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868A8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14:paraId="3215397A" w14:textId="77777777"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14:paraId="734AC44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1658B22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B784C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26D440C"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14:paraId="04D848F8" w14:textId="77777777" w:rsidR="00FD0D8F" w:rsidRPr="00EE4FF1" w:rsidRDefault="00FD0D8F" w:rsidP="00FD0D8F">
      <w:pPr>
        <w:spacing w:line="360" w:lineRule="auto"/>
        <w:ind w:firstLineChars="200" w:firstLine="480"/>
        <w:rPr>
          <w:bCs/>
          <w:sz w:val="24"/>
        </w:rPr>
      </w:pPr>
      <w:r w:rsidRPr="00EE4FF1">
        <w:rPr>
          <w:bCs/>
          <w:sz w:val="24"/>
        </w:rPr>
        <w:t>在同时符合以下条件时，通讯开会的方式视为有效：</w:t>
      </w:r>
    </w:p>
    <w:p w14:paraId="787405F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14:paraId="1614E3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57C809" w14:textId="77777777"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14:paraId="54A1D85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14:paraId="5FF537A1" w14:textId="77777777"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D63F3E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14:paraId="5E90CBA5"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14:paraId="73E153E7" w14:textId="77777777"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265CB264" w14:textId="77777777"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4D346857" w14:textId="77777777"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14:paraId="6E93AC6B"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14:paraId="324A646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6AFAB408" w14:textId="77777777"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ED99756" w14:textId="77777777"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C8F7E9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57F8DB45" w14:textId="77777777"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14:paraId="0100D3B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14:paraId="17C5D6D0" w14:textId="77777777"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14:paraId="1BCEB52B" w14:textId="77777777"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14:paraId="6408FC29"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47BEA8AB"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14:paraId="78597C56" w14:textId="77777777"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14:paraId="1C03F5BE" w14:textId="77777777"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F72F4C" w14:textId="77777777"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4BDE561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14:paraId="2B98B3C0"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14:paraId="1C34A3F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2A83250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04315A4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4607D7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14:paraId="34B99F10"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14:paraId="5017ED12" w14:textId="77777777" w:rsidR="00FD0D8F" w:rsidRPr="00EE4FF1" w:rsidRDefault="00FD0D8F" w:rsidP="00FD0D8F">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0EEB79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14:paraId="2105CC7C" w14:textId="77777777"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14:paraId="76828676" w14:textId="77777777"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14:paraId="086D5FC5" w14:textId="77777777"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6FFC8A1" w14:textId="77777777"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DC0ADF0" w14:textId="77777777" w:rsidR="00FD0D8F" w:rsidRPr="00EE4FF1" w:rsidRDefault="00FD0D8F" w:rsidP="00FD0D8F">
      <w:pPr>
        <w:pStyle w:val="af0"/>
        <w:spacing w:afterLines="0"/>
        <w:ind w:firstLine="482"/>
        <w:rPr>
          <w:b/>
        </w:rPr>
      </w:pPr>
      <w:r w:rsidRPr="00EE4FF1">
        <w:rPr>
          <w:b/>
        </w:rPr>
        <w:t>三、基金收益分配原则、执行方式</w:t>
      </w:r>
    </w:p>
    <w:p w14:paraId="63DDCE24" w14:textId="77777777" w:rsidR="00FD0D8F" w:rsidRPr="00EE4FF1" w:rsidRDefault="00FD0D8F" w:rsidP="00FD0D8F">
      <w:pPr>
        <w:spacing w:line="360" w:lineRule="auto"/>
        <w:ind w:firstLineChars="200" w:firstLine="480"/>
        <w:rPr>
          <w:sz w:val="24"/>
        </w:rPr>
      </w:pPr>
      <w:r w:rsidRPr="00EE4FF1">
        <w:rPr>
          <w:sz w:val="24"/>
        </w:rPr>
        <w:t>（一）基金收益分配原则</w:t>
      </w:r>
    </w:p>
    <w:p w14:paraId="4F3A21F4" w14:textId="77777777"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14:paraId="0435768B" w14:textId="77777777"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1211715D" w14:textId="77777777"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14:paraId="4236BF79" w14:textId="77777777"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495C51C2" w14:textId="77777777" w:rsidR="00FD0D8F" w:rsidRPr="00EE4FF1" w:rsidRDefault="00FD0D8F" w:rsidP="00FD0D8F">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14:paraId="75B96048" w14:textId="77777777"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63AF9E12" w14:textId="77777777"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14:paraId="0D1244EA" w14:textId="6337BE6F" w:rsidR="00FD0D8F" w:rsidRPr="00EE4FF1" w:rsidRDefault="00FD0D8F" w:rsidP="008C654F">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10EA780A" w14:textId="77777777" w:rsidR="00FD0D8F" w:rsidRPr="00EE4FF1" w:rsidRDefault="00FD0D8F" w:rsidP="00FD0D8F">
      <w:pPr>
        <w:pStyle w:val="af0"/>
        <w:spacing w:afterLines="0"/>
        <w:ind w:firstLine="480"/>
      </w:pPr>
      <w:r w:rsidRPr="00EE4FF1">
        <w:t>（二）收益分配方案</w:t>
      </w:r>
    </w:p>
    <w:p w14:paraId="0E0BBF7F" w14:textId="77777777"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14:paraId="73BE36E3" w14:textId="77777777" w:rsidR="00FD0D8F" w:rsidRPr="00EE4FF1" w:rsidRDefault="00FD0D8F" w:rsidP="00FD0D8F">
      <w:pPr>
        <w:pStyle w:val="af0"/>
        <w:spacing w:afterLines="0"/>
        <w:ind w:firstLine="480"/>
      </w:pPr>
      <w:r w:rsidRPr="00EE4FF1">
        <w:t>（三）</w:t>
      </w:r>
      <w:r w:rsidRPr="00EE4FF1">
        <w:rPr>
          <w:rFonts w:hint="eastAsia"/>
        </w:rPr>
        <w:t>收益分配的时间和程序</w:t>
      </w:r>
    </w:p>
    <w:p w14:paraId="634C94CE" w14:textId="77777777"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0BF583DF" w14:textId="77777777"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64D0BE1A" w14:textId="26B6C5DC"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w:t>
      </w:r>
      <w:r w:rsidR="00980C46">
        <w:rPr>
          <w:rFonts w:hint="eastAsia"/>
          <w:sz w:val="24"/>
        </w:rPr>
        <w:t>招募说明书</w:t>
      </w:r>
      <w:r w:rsidR="00980C46" w:rsidRPr="00EE4FF1">
        <w:rPr>
          <w:rFonts w:hint="eastAsia"/>
          <w:sz w:val="24"/>
        </w:rPr>
        <w:t>第</w:t>
      </w:r>
      <w:r w:rsidR="00980C46">
        <w:rPr>
          <w:rFonts w:hint="eastAsia"/>
          <w:sz w:val="24"/>
        </w:rPr>
        <w:t>十五</w:t>
      </w:r>
      <w:r w:rsidRPr="00EE4FF1">
        <w:rPr>
          <w:rFonts w:hint="eastAsia"/>
          <w:sz w:val="24"/>
        </w:rPr>
        <w:t>部分。</w:t>
      </w:r>
    </w:p>
    <w:p w14:paraId="3719DF36" w14:textId="77777777" w:rsidR="00FD0D8F" w:rsidRPr="00EE4FF1" w:rsidRDefault="00FD0D8F" w:rsidP="00FD0D8F">
      <w:pPr>
        <w:pStyle w:val="af0"/>
        <w:spacing w:afterLines="0"/>
        <w:ind w:firstLine="482"/>
        <w:rPr>
          <w:b/>
        </w:rPr>
      </w:pPr>
      <w:r w:rsidRPr="00EE4FF1">
        <w:rPr>
          <w:b/>
        </w:rPr>
        <w:t>四、与基金财产管理、运用有关费用的提取、支付方式与比例</w:t>
      </w:r>
    </w:p>
    <w:p w14:paraId="7694E671" w14:textId="77777777" w:rsidR="00FD0D8F" w:rsidRPr="00EE4FF1" w:rsidRDefault="00FD0D8F" w:rsidP="00FD0D8F">
      <w:pPr>
        <w:pStyle w:val="af0"/>
        <w:spacing w:afterLines="0"/>
        <w:ind w:firstLine="480"/>
        <w:rPr>
          <w:bCs/>
        </w:rPr>
      </w:pPr>
      <w:r w:rsidRPr="00EE4FF1">
        <w:rPr>
          <w:rFonts w:hint="eastAsia"/>
          <w:bCs/>
        </w:rPr>
        <w:t>（一）基金费用的种类</w:t>
      </w:r>
    </w:p>
    <w:p w14:paraId="4959765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14:paraId="081E8443"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14:paraId="15C4B3D7"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14:paraId="36340D1B"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14:paraId="05E7A206" w14:textId="6D28145B"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w:t>
      </w:r>
      <w:r w:rsidR="00980C46" w:rsidRPr="00980C46">
        <w:rPr>
          <w:rFonts w:hint="eastAsia"/>
          <w:bCs/>
          <w:sz w:val="24"/>
        </w:rPr>
        <w:t>、</w:t>
      </w:r>
      <w:r w:rsidR="00980C46" w:rsidRPr="00980C46">
        <w:rPr>
          <w:bCs/>
          <w:sz w:val="24"/>
        </w:rPr>
        <w:t>仲裁</w:t>
      </w:r>
      <w:r w:rsidR="00980C46" w:rsidRPr="00980C46">
        <w:rPr>
          <w:rFonts w:hint="eastAsia"/>
          <w:bCs/>
          <w:sz w:val="24"/>
        </w:rPr>
        <w:t>费</w:t>
      </w:r>
      <w:r w:rsidRPr="00EE4FF1">
        <w:rPr>
          <w:rFonts w:hint="eastAsia"/>
          <w:bCs/>
          <w:sz w:val="24"/>
        </w:rPr>
        <w:t>和诉讼费；</w:t>
      </w:r>
    </w:p>
    <w:p w14:paraId="223F7229"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、基金份额持有人大会费用；</w:t>
      </w:r>
    </w:p>
    <w:p w14:paraId="770B4849"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、基金的证券交易费用；</w:t>
      </w:r>
    </w:p>
    <w:p w14:paraId="06E11DF8"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14:paraId="054779E8" w14:textId="77777777"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14:paraId="221C5F59" w14:textId="77777777"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14:paraId="3582974C" w14:textId="77777777" w:rsidR="00FD0D8F" w:rsidRPr="00EE4FF1" w:rsidRDefault="00FD0D8F" w:rsidP="00FD0D8F">
      <w:pPr>
        <w:pStyle w:val="af0"/>
        <w:spacing w:afterLines="0"/>
        <w:ind w:firstLine="480"/>
        <w:rPr>
          <w:bCs/>
        </w:rPr>
      </w:pPr>
      <w:r w:rsidRPr="00EE4FF1">
        <w:rPr>
          <w:rFonts w:hint="eastAsia"/>
          <w:bCs/>
        </w:rPr>
        <w:t>（二）基金费用计提方法、计提标准和支付方式</w:t>
      </w:r>
    </w:p>
    <w:p w14:paraId="6DF320C3"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14:paraId="233CD719" w14:textId="1916DD4B"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00B53FA3">
        <w:rPr>
          <w:bCs/>
          <w:sz w:val="24"/>
        </w:rPr>
        <w:t>0.1</w:t>
      </w:r>
      <w:r w:rsidR="003C6F7B">
        <w:rPr>
          <w:bCs/>
          <w:sz w:val="24"/>
        </w:rPr>
        <w:t>5</w:t>
      </w:r>
      <w:r w:rsidRPr="00EE4FF1">
        <w:rPr>
          <w:rFonts w:hint="eastAsia"/>
          <w:bCs/>
          <w:sz w:val="24"/>
        </w:rPr>
        <w:t>%</w:t>
      </w:r>
      <w:r w:rsidRPr="00EE4FF1">
        <w:rPr>
          <w:rFonts w:hint="eastAsia"/>
          <w:bCs/>
          <w:sz w:val="24"/>
        </w:rPr>
        <w:t>年费率计提。管理费的计算方法如下：</w:t>
      </w:r>
    </w:p>
    <w:p w14:paraId="7014901A" w14:textId="1D343E5F"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B53FA3">
        <w:rPr>
          <w:bCs/>
          <w:sz w:val="24"/>
        </w:rPr>
        <w:t>0.1</w:t>
      </w:r>
      <w:r w:rsidR="003C6F7B">
        <w:rPr>
          <w:bCs/>
          <w:sz w:val="24"/>
        </w:rPr>
        <w:t>5</w:t>
      </w:r>
      <w:r w:rsidRPr="00EE4FF1">
        <w:rPr>
          <w:rFonts w:hint="eastAsia"/>
          <w:bCs/>
          <w:sz w:val="24"/>
        </w:rPr>
        <w:t>%</w:t>
      </w:r>
      <w:r w:rsidRPr="00EE4FF1">
        <w:rPr>
          <w:rFonts w:hint="eastAsia"/>
          <w:bCs/>
          <w:sz w:val="24"/>
        </w:rPr>
        <w:t>÷当年天数</w:t>
      </w:r>
    </w:p>
    <w:p w14:paraId="5FE93439"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10855570" w14:textId="77777777"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662B5E49" w14:textId="16B2B0EE"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基金管理费每日计提，按月支付，由基金管理人向基金托管人发送</w:t>
      </w:r>
      <w:r w:rsidR="00980C46" w:rsidRPr="00980C46">
        <w:rPr>
          <w:rFonts w:hint="eastAsia"/>
          <w:bCs/>
          <w:sz w:val="24"/>
        </w:rPr>
        <w:t>基金管理费划付</w:t>
      </w:r>
      <w:r w:rsidRPr="00EE4FF1">
        <w:rPr>
          <w:rFonts w:hint="eastAsia"/>
          <w:bCs/>
          <w:sz w:val="24"/>
        </w:rPr>
        <w:t>指令，基金托管人复核后于次月首日起</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14:paraId="28CD03FE"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14:paraId="5C1EE935" w14:textId="77777777"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14:paraId="28E59077"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14:paraId="09E3E287"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14:paraId="0675F87D" w14:textId="77777777"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14:paraId="76CA83A9" w14:textId="39876DF2"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基金托管费每日计提，按月支付，由基金管理人向基金托管人发送</w:t>
      </w:r>
      <w:r w:rsidR="00980C46" w:rsidRPr="00980C46">
        <w:rPr>
          <w:rFonts w:hint="eastAsia"/>
          <w:bCs/>
          <w:sz w:val="24"/>
        </w:rPr>
        <w:t>基金托管费划付</w:t>
      </w:r>
      <w:r w:rsidRPr="00EE4FF1">
        <w:rPr>
          <w:rFonts w:hint="eastAsia"/>
          <w:bCs/>
          <w:sz w:val="24"/>
        </w:rPr>
        <w:t>指令，基金托管人复核后于次月首日起</w:t>
      </w:r>
      <w:r w:rsidRPr="00EE4FF1">
        <w:rPr>
          <w:rFonts w:hint="eastAsia"/>
          <w:bCs/>
          <w:sz w:val="24"/>
        </w:rPr>
        <w:t>3</w:t>
      </w:r>
      <w:r w:rsidRPr="00EE4FF1">
        <w:rPr>
          <w:rFonts w:hint="eastAsia"/>
          <w:bCs/>
          <w:sz w:val="24"/>
        </w:rPr>
        <w:t>个工作日内从基金财产中一次性支取。若遇法定节假日、休息日或不可抗力致使无法按时支付的，支付日期顺延。</w:t>
      </w:r>
    </w:p>
    <w:p w14:paraId="5229E9B2" w14:textId="77777777"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14:paraId="2CF742E2" w14:textId="3DF31690"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14:paraId="24CD9D30" w14:textId="77777777" w:rsidR="00FD0D8F" w:rsidRPr="00EE4FF1" w:rsidRDefault="00FD0D8F" w:rsidP="00FD0D8F">
      <w:pPr>
        <w:spacing w:line="360" w:lineRule="auto"/>
        <w:ind w:firstLineChars="200" w:firstLine="480"/>
        <w:rPr>
          <w:sz w:val="24"/>
        </w:rPr>
      </w:pPr>
      <w:r w:rsidRPr="00EE4FF1">
        <w:rPr>
          <w:rFonts w:hint="eastAsia"/>
          <w:sz w:val="24"/>
        </w:rPr>
        <w:t>各类基金份额的基金销售服务费计提的计算公式如下：</w:t>
      </w:r>
    </w:p>
    <w:p w14:paraId="7F14000B"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14:paraId="3D529C62"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14:paraId="25463525" w14:textId="77777777"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14:paraId="1171823E" w14:textId="2990020D"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基金销售服务费每日计提，按月支付。由基金管理人向基金托管人发送划付指令，由基金托管人复核后于次月</w:t>
      </w:r>
      <w:r w:rsidRPr="00EE4FF1">
        <w:rPr>
          <w:rFonts w:hAnsi="宋体" w:hint="eastAsia"/>
          <w:sz w:val="24"/>
        </w:rPr>
        <w:t>首日起</w:t>
      </w:r>
      <w:r w:rsidRPr="00EE4FF1">
        <w:rPr>
          <w:bCs/>
          <w:sz w:val="24"/>
        </w:rPr>
        <w:t>3</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4A9E4809" w14:textId="77777777"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14:paraId="353E4DFF" w14:textId="77777777" w:rsidR="00FD0D8F" w:rsidRPr="00EE4FF1" w:rsidRDefault="00FD0D8F" w:rsidP="00FD0D8F">
      <w:pPr>
        <w:pStyle w:val="af0"/>
        <w:spacing w:afterLines="0"/>
        <w:ind w:firstLine="480"/>
        <w:rPr>
          <w:bCs/>
        </w:rPr>
      </w:pPr>
      <w:r w:rsidRPr="00EE4FF1">
        <w:rPr>
          <w:rFonts w:hint="eastAsia"/>
          <w:bCs/>
        </w:rPr>
        <w:t>（三）不列入基金费用的项目</w:t>
      </w:r>
    </w:p>
    <w:p w14:paraId="3243097A" w14:textId="77777777"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14:paraId="50CF5EFE"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14:paraId="3E7C0FAA"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14:paraId="3871BAFC"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14:paraId="7E1F214C"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14:paraId="0B4D52F4" w14:textId="77777777" w:rsidR="00FD0D8F" w:rsidRPr="00EE4FF1" w:rsidRDefault="00FD0D8F" w:rsidP="00FD0D8F">
      <w:pPr>
        <w:pStyle w:val="af0"/>
        <w:spacing w:afterLines="0"/>
        <w:ind w:firstLine="480"/>
        <w:rPr>
          <w:bCs/>
        </w:rPr>
      </w:pPr>
      <w:r w:rsidRPr="00EE4FF1">
        <w:rPr>
          <w:rFonts w:hint="eastAsia"/>
          <w:bCs/>
        </w:rPr>
        <w:t>（四）费用调整</w:t>
      </w:r>
    </w:p>
    <w:p w14:paraId="30741550" w14:textId="1B91A17A" w:rsidR="00FD0D8F" w:rsidRPr="00EE4FF1" w:rsidRDefault="00FD0D8F" w:rsidP="00FD0D8F">
      <w:pPr>
        <w:pStyle w:val="af0"/>
        <w:spacing w:afterLines="0"/>
        <w:ind w:firstLine="480"/>
        <w:rPr>
          <w:bCs/>
        </w:rPr>
      </w:pPr>
      <w:r w:rsidRPr="00EE4FF1">
        <w:rPr>
          <w:rFonts w:hint="eastAsia"/>
          <w:bCs/>
        </w:rPr>
        <w:t>基金管理人和基金托管人可根据基金发展情况调整基金管理费率、基金托管费率、基金销售服务费率等相关费率</w:t>
      </w:r>
      <w:r w:rsidR="00980C46" w:rsidRPr="00980C46">
        <w:rPr>
          <w:rFonts w:hint="eastAsia"/>
          <w:bCs/>
        </w:rPr>
        <w:t>。调整基金管理费率、基金托管费率，调高基金销售服务费率</w:t>
      </w:r>
      <w:r w:rsidRPr="00EE4FF1">
        <w:rPr>
          <w:rFonts w:hint="eastAsia"/>
          <w:bCs/>
        </w:rPr>
        <w:t>须召开基金份额持有人大会。基金管理人必须依照有关规定于新的费率实施日前在指定媒介上刊登公告。</w:t>
      </w:r>
    </w:p>
    <w:p w14:paraId="70625A27" w14:textId="77777777" w:rsidR="00FD0D8F" w:rsidRPr="00EE4FF1" w:rsidRDefault="00FD0D8F" w:rsidP="00FD0D8F">
      <w:pPr>
        <w:pStyle w:val="af0"/>
        <w:spacing w:afterLines="0"/>
        <w:ind w:firstLine="480"/>
        <w:rPr>
          <w:bCs/>
        </w:rPr>
      </w:pPr>
      <w:r w:rsidRPr="00EE4FF1">
        <w:rPr>
          <w:rFonts w:hint="eastAsia"/>
          <w:bCs/>
        </w:rPr>
        <w:t>（五）基金税收</w:t>
      </w:r>
    </w:p>
    <w:p w14:paraId="08297DF0" w14:textId="77777777"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14:paraId="3AD105BA" w14:textId="77777777" w:rsidR="00FD0D8F" w:rsidRPr="00EE4FF1" w:rsidRDefault="00FD0D8F" w:rsidP="00FD0D8F">
      <w:pPr>
        <w:pStyle w:val="af0"/>
        <w:spacing w:afterLines="0"/>
        <w:ind w:firstLine="482"/>
        <w:rPr>
          <w:b/>
        </w:rPr>
      </w:pPr>
      <w:r w:rsidRPr="00EE4FF1">
        <w:rPr>
          <w:b/>
        </w:rPr>
        <w:t>五、基金财产的投资方向和投资限制</w:t>
      </w:r>
    </w:p>
    <w:p w14:paraId="7FD58A7B"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14:paraId="3E2E8FB0" w14:textId="77777777" w:rsidR="00FD0D8F" w:rsidRPr="00EE4FF1" w:rsidRDefault="00FD0D8F" w:rsidP="00FD0D8F">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14:paraId="1B4B2849" w14:textId="77777777" w:rsidR="00FD0D8F" w:rsidRPr="00EE4FF1" w:rsidRDefault="00FD0D8F" w:rsidP="00FD0D8F">
      <w:pPr>
        <w:spacing w:line="360" w:lineRule="auto"/>
        <w:ind w:firstLineChars="200" w:firstLine="480"/>
        <w:rPr>
          <w:sz w:val="24"/>
        </w:rPr>
      </w:pPr>
      <w:r w:rsidRPr="00EE4FF1">
        <w:rPr>
          <w:rFonts w:hint="eastAsia"/>
          <w:sz w:val="24"/>
        </w:rPr>
        <w:t>（二）投资范围</w:t>
      </w:r>
    </w:p>
    <w:p w14:paraId="2D5527BA" w14:textId="77777777"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0FC2C753" w14:textId="3CEC8084" w:rsidR="00FD0D8F" w:rsidRPr="00EE4FF1" w:rsidRDefault="00FD0D8F" w:rsidP="00980C46">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E657406"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14:paraId="5520DED9" w14:textId="77777777"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69120E69"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14:paraId="74BFBB57" w14:textId="77777777"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7A82F9B4"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14:paraId="0DB26D66" w14:textId="77777777"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111B910A" w14:textId="77777777"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14:paraId="6997DBD6" w14:textId="77777777"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01D98B38"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14:paraId="11BE9B18" w14:textId="77777777" w:rsidR="00FD0D8F" w:rsidRPr="00EE4FF1" w:rsidRDefault="00FD0D8F" w:rsidP="00FD0D8F">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5850A097"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14:paraId="282DAC87" w14:textId="77777777"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B40918E"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14:paraId="771CDE9B" w14:textId="77777777"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14:paraId="2994E169" w14:textId="77777777"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F9851C9" w14:textId="77777777"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2186614A"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14:paraId="3B4F227C" w14:textId="77777777"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5EAB747"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14:paraId="7885FC86" w14:textId="77777777"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4735A9CC"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14:paraId="70BFE088"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14:paraId="0C15B10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37360C1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14:paraId="2F7A124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）以定期存款利率为基准利率的浮动利率债券，已进入最后一个利率调整期的除外；</w:t>
      </w:r>
    </w:p>
    <w:p w14:paraId="791B7A9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14:paraId="2E3BD6E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14:paraId="1687F3AA" w14:textId="77777777" w:rsidR="004A487F" w:rsidRDefault="004A487F" w:rsidP="00FD0D8F">
      <w:pPr>
        <w:spacing w:line="360" w:lineRule="auto"/>
        <w:ind w:firstLineChars="200" w:firstLine="480"/>
        <w:rPr>
          <w:bCs/>
          <w:sz w:val="24"/>
        </w:rPr>
      </w:pPr>
      <w:r w:rsidRPr="004A487F">
        <w:rPr>
          <w:rFonts w:hint="eastAsia"/>
          <w:bCs/>
          <w:sz w:val="24"/>
        </w:rPr>
        <w:t>本基金拟投资于主体信用评级低于</w:t>
      </w:r>
      <w:r w:rsidRPr="004A487F">
        <w:rPr>
          <w:rFonts w:hint="eastAsia"/>
          <w:bCs/>
          <w:sz w:val="24"/>
        </w:rPr>
        <w:t>AA+</w:t>
      </w:r>
      <w:r w:rsidRPr="004A487F">
        <w:rPr>
          <w:rFonts w:hint="eastAsia"/>
          <w:bCs/>
          <w:sz w:val="24"/>
        </w:rPr>
        <w:t>的商业银行的银行存款与同业存单的，应当经基金管理人董事会审议批准，相关交易应当事先征得基金托管人的同意，并作为重大事项履行信息披露程序。</w:t>
      </w:r>
    </w:p>
    <w:p w14:paraId="48B0AED7" w14:textId="789B6E50"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14:paraId="3D305429"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14:paraId="02196B83" w14:textId="77777777"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14:paraId="243E201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7E60C460" w14:textId="19617EFB"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004A487F" w:rsidRPr="004A487F">
        <w:rPr>
          <w:rFonts w:hint="eastAsia"/>
          <w:bCs/>
          <w:sz w:val="24"/>
        </w:rPr>
        <w:t>，其中现金不包括结算备付金、存出保证金、应收申购款等</w:t>
      </w:r>
      <w:r w:rsidRPr="00EE4FF1">
        <w:rPr>
          <w:rFonts w:hint="eastAsia"/>
          <w:bCs/>
          <w:sz w:val="24"/>
        </w:rPr>
        <w:t>；</w:t>
      </w:r>
    </w:p>
    <w:p w14:paraId="615AA16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6CEF5A2A" w14:textId="4630D343"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w:t>
      </w:r>
      <w:r w:rsidR="004A487F" w:rsidRPr="004A487F">
        <w:rPr>
          <w:rFonts w:hint="eastAsia"/>
          <w:bCs/>
          <w:sz w:val="24"/>
        </w:rPr>
        <w:t>本基金主动投资于流动性受限资产的市值合计不得超过基金资产净值的</w:t>
      </w:r>
      <w:r w:rsidR="004A487F" w:rsidRPr="004A487F">
        <w:rPr>
          <w:rFonts w:hint="eastAsia"/>
          <w:bCs/>
          <w:sz w:val="24"/>
        </w:rPr>
        <w:t>10%</w:t>
      </w:r>
      <w:r w:rsidR="004A487F" w:rsidRPr="004A487F">
        <w:rPr>
          <w:rFonts w:hint="eastAsia"/>
          <w:bCs/>
          <w:sz w:val="24"/>
        </w:rPr>
        <w:t>；因证券市场波动、基金规模变动等基金管理人之外的因素致使基金不符合该比例限制的，基金管理人不得主动新增流动性受限资产的投资</w:t>
      </w:r>
      <w:r w:rsidRPr="00EE4FF1">
        <w:rPr>
          <w:rFonts w:hint="eastAsia"/>
          <w:bCs/>
          <w:sz w:val="24"/>
        </w:rPr>
        <w:t>；</w:t>
      </w:r>
    </w:p>
    <w:p w14:paraId="3562E45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2DDF74D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70931B2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56856A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66FD63C7" w14:textId="17F8D611" w:rsidR="00316EE4"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316EE4" w:rsidRPr="00316EE4">
        <w:rPr>
          <w:rFonts w:hint="eastAsia"/>
          <w:bCs/>
          <w:sz w:val="24"/>
        </w:rPr>
        <w:t>本基金投资于资产支持证券的比例应当符合下列规定：</w:t>
      </w:r>
    </w:p>
    <w:p w14:paraId="17AA77DA" w14:textId="51986167" w:rsidR="00316EE4" w:rsidRDefault="004A0618" w:rsidP="00FD0D8F">
      <w:pPr>
        <w:spacing w:line="360" w:lineRule="auto"/>
        <w:ind w:firstLineChars="200" w:firstLine="480"/>
        <w:rPr>
          <w:bCs/>
          <w:sz w:val="24"/>
        </w:rPr>
      </w:pPr>
      <w:r>
        <w:rPr>
          <w:rFonts w:ascii="宋体" w:hAnsi="宋体" w:cs="宋体" w:hint="eastAsia"/>
          <w:bCs/>
          <w:sz w:val="24"/>
        </w:rPr>
        <w:t>1）</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p>
    <w:p w14:paraId="6AD23E37" w14:textId="1F313566" w:rsidR="00316EE4" w:rsidRDefault="004A0618" w:rsidP="00FD0D8F">
      <w:pPr>
        <w:spacing w:line="360" w:lineRule="auto"/>
        <w:ind w:firstLineChars="200" w:firstLine="480"/>
        <w:rPr>
          <w:bCs/>
          <w:sz w:val="24"/>
        </w:rPr>
      </w:pPr>
      <w:r>
        <w:rPr>
          <w:rFonts w:ascii="宋体" w:hAnsi="宋体" w:cs="宋体" w:hint="eastAsia"/>
          <w:bCs/>
          <w:sz w:val="24"/>
        </w:rPr>
        <w:t xml:space="preserve">2） </w:t>
      </w:r>
      <w:r w:rsidR="00FD0D8F" w:rsidRPr="00EE4FF1">
        <w:rPr>
          <w:rFonts w:hint="eastAsia"/>
          <w:bCs/>
          <w:sz w:val="24"/>
        </w:rPr>
        <w:t>本基金持有的全部资产支持证券，其市值不得超过基金资产净值的</w:t>
      </w:r>
      <w:r w:rsidR="00FD0D8F" w:rsidRPr="00EE4FF1">
        <w:rPr>
          <w:rFonts w:hint="eastAsia"/>
          <w:bCs/>
          <w:sz w:val="24"/>
        </w:rPr>
        <w:t>20%</w:t>
      </w:r>
      <w:r w:rsidR="00FD0D8F" w:rsidRPr="00EE4FF1">
        <w:rPr>
          <w:rFonts w:hint="eastAsia"/>
          <w:bCs/>
          <w:sz w:val="24"/>
        </w:rPr>
        <w:t>，中国证监会规定的特殊品种除外；</w:t>
      </w:r>
    </w:p>
    <w:p w14:paraId="55109026" w14:textId="353D3452" w:rsidR="00316EE4" w:rsidRDefault="004A0618" w:rsidP="00FD0D8F">
      <w:pPr>
        <w:spacing w:line="360" w:lineRule="auto"/>
        <w:ind w:firstLineChars="200" w:firstLine="480"/>
        <w:rPr>
          <w:bCs/>
          <w:sz w:val="24"/>
        </w:rPr>
      </w:pPr>
      <w:r>
        <w:rPr>
          <w:rFonts w:ascii="宋体" w:hAnsi="宋体" w:cs="宋体" w:hint="eastAsia"/>
          <w:bCs/>
          <w:sz w:val="24"/>
        </w:rPr>
        <w:t>3）</w:t>
      </w:r>
      <w:r w:rsidR="00FD0D8F" w:rsidRPr="00EE4FF1">
        <w:rPr>
          <w:rFonts w:hint="eastAsia"/>
          <w:bCs/>
          <w:sz w:val="24"/>
        </w:rPr>
        <w:t>本基金持有的同一（指同一信用级别）资产支持证券的比例，不得超过该资产支持证券规模的</w:t>
      </w:r>
      <w:r w:rsidR="00FD0D8F" w:rsidRPr="00EE4FF1">
        <w:rPr>
          <w:rFonts w:hint="eastAsia"/>
          <w:bCs/>
          <w:sz w:val="24"/>
        </w:rPr>
        <w:t>10%</w:t>
      </w:r>
      <w:r w:rsidR="00FD0D8F" w:rsidRPr="00EE4FF1">
        <w:rPr>
          <w:rFonts w:hint="eastAsia"/>
          <w:bCs/>
          <w:sz w:val="24"/>
        </w:rPr>
        <w:t>；</w:t>
      </w:r>
    </w:p>
    <w:p w14:paraId="4520F651" w14:textId="4899D266" w:rsidR="00316EE4" w:rsidRDefault="004A0618" w:rsidP="00FD0D8F">
      <w:pPr>
        <w:spacing w:line="360" w:lineRule="auto"/>
        <w:ind w:firstLineChars="200" w:firstLine="480"/>
        <w:rPr>
          <w:bCs/>
          <w:sz w:val="24"/>
        </w:rPr>
      </w:pPr>
      <w:r>
        <w:rPr>
          <w:rFonts w:ascii="宋体" w:hAnsi="宋体" w:cs="宋体" w:hint="eastAsia"/>
          <w:bCs/>
          <w:sz w:val="24"/>
        </w:rPr>
        <w:t>4）</w:t>
      </w:r>
      <w:r w:rsidR="00FD0D8F" w:rsidRPr="00EE4FF1">
        <w:rPr>
          <w:rFonts w:hint="eastAsia"/>
          <w:bCs/>
          <w:sz w:val="24"/>
        </w:rPr>
        <w:t>本基金管理人管理的全部基金投资于同一原始权益人的各类资产支持证券，不得超过其各类资产支持证券合计规模的</w:t>
      </w:r>
      <w:r w:rsidR="00FD0D8F" w:rsidRPr="00EE4FF1">
        <w:rPr>
          <w:rFonts w:hint="eastAsia"/>
          <w:bCs/>
          <w:sz w:val="24"/>
        </w:rPr>
        <w:t>10%</w:t>
      </w:r>
      <w:r w:rsidR="00FD0D8F" w:rsidRPr="00EE4FF1">
        <w:rPr>
          <w:rFonts w:hint="eastAsia"/>
          <w:bCs/>
          <w:sz w:val="24"/>
        </w:rPr>
        <w:t>；</w:t>
      </w:r>
    </w:p>
    <w:p w14:paraId="5765E17E" w14:textId="3EA9DA26" w:rsidR="00FD0D8F" w:rsidRPr="00EE4FF1" w:rsidRDefault="004A0618" w:rsidP="00FD0D8F">
      <w:pPr>
        <w:spacing w:line="360" w:lineRule="auto"/>
        <w:ind w:firstLineChars="200" w:firstLine="480"/>
        <w:rPr>
          <w:bCs/>
          <w:sz w:val="24"/>
        </w:rPr>
      </w:pPr>
      <w:r>
        <w:rPr>
          <w:rFonts w:ascii="宋体" w:hAnsi="宋体" w:cs="宋体" w:hint="eastAsia"/>
          <w:bCs/>
          <w:sz w:val="24"/>
        </w:rPr>
        <w:t>5）</w:t>
      </w:r>
      <w:r w:rsidR="00FD0D8F" w:rsidRPr="00EE4FF1">
        <w:rPr>
          <w:rFonts w:hint="eastAsia"/>
          <w:bCs/>
          <w:sz w:val="24"/>
        </w:rPr>
        <w:t>本基金应投资于具有评级资质的资信评级机构进行持续信用评级，且信用评级不低于国内信用评级机构评定的</w:t>
      </w:r>
      <w:r w:rsidR="00FD0D8F" w:rsidRPr="00EE4FF1">
        <w:rPr>
          <w:rFonts w:hint="eastAsia"/>
          <w:bCs/>
          <w:sz w:val="24"/>
        </w:rPr>
        <w:t>AAA</w:t>
      </w:r>
      <w:r w:rsidR="00FD0D8F" w:rsidRPr="00EE4FF1">
        <w:rPr>
          <w:rFonts w:hint="eastAsia"/>
          <w:bCs/>
          <w:sz w:val="24"/>
        </w:rPr>
        <w:t>级或相当于</w:t>
      </w:r>
      <w:r w:rsidR="00FD0D8F" w:rsidRPr="00EE4FF1">
        <w:rPr>
          <w:rFonts w:hint="eastAsia"/>
          <w:bCs/>
          <w:sz w:val="24"/>
        </w:rPr>
        <w:t>AAA</w:t>
      </w:r>
      <w:r w:rsidR="00FD0D8F" w:rsidRPr="00EE4FF1">
        <w:rPr>
          <w:rFonts w:hint="eastAsia"/>
          <w:bCs/>
          <w:sz w:val="24"/>
        </w:rPr>
        <w:t>级的信用级别的资产支持证券。基金持有资产支持证券期间，如果其信用等级下降、不再符合投资标准，应在评级报告发布之日起</w:t>
      </w:r>
      <w:r w:rsidR="00FD0D8F" w:rsidRPr="00EE4FF1">
        <w:rPr>
          <w:rFonts w:hint="eastAsia"/>
          <w:bCs/>
          <w:sz w:val="24"/>
        </w:rPr>
        <w:t xml:space="preserve">3 </w:t>
      </w:r>
      <w:r w:rsidR="00FD0D8F" w:rsidRPr="00EE4FF1">
        <w:rPr>
          <w:rFonts w:hint="eastAsia"/>
          <w:bCs/>
          <w:sz w:val="24"/>
        </w:rPr>
        <w:t>个月内予以全部卖出；</w:t>
      </w:r>
    </w:p>
    <w:p w14:paraId="5C63DA1C" w14:textId="77777777" w:rsidR="004A487F" w:rsidRP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10</w:t>
      </w:r>
      <w:r w:rsidRPr="004A487F">
        <w:rPr>
          <w:rFonts w:hint="eastAsia"/>
          <w:bCs/>
          <w:sz w:val="24"/>
        </w:rPr>
        <w:t>）本基金管理人管理的全部货币市场基金投资于同一商业银行的银行存款及其发行的同业存单与债券，不得超过该商业银行最近一个季度末净资产的</w:t>
      </w:r>
      <w:r w:rsidRPr="004A487F">
        <w:rPr>
          <w:rFonts w:hint="eastAsia"/>
          <w:bCs/>
          <w:sz w:val="24"/>
        </w:rPr>
        <w:t>10%</w:t>
      </w:r>
      <w:r w:rsidRPr="004A487F">
        <w:rPr>
          <w:rFonts w:hint="eastAsia"/>
          <w:bCs/>
          <w:sz w:val="24"/>
        </w:rPr>
        <w:t>；</w:t>
      </w:r>
    </w:p>
    <w:p w14:paraId="7DB342BA" w14:textId="77777777" w:rsidR="004A487F" w:rsidRP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11</w:t>
      </w:r>
      <w:r w:rsidRPr="004A487F">
        <w:rPr>
          <w:rFonts w:hint="eastAsia"/>
          <w:bCs/>
          <w:sz w:val="24"/>
        </w:rPr>
        <w:t>）当本基金前</w:t>
      </w:r>
      <w:r w:rsidRPr="004A487F">
        <w:rPr>
          <w:rFonts w:hint="eastAsia"/>
          <w:bCs/>
          <w:sz w:val="24"/>
        </w:rPr>
        <w:t xml:space="preserve">10 </w:t>
      </w:r>
      <w:r w:rsidRPr="004A487F">
        <w:rPr>
          <w:rFonts w:hint="eastAsia"/>
          <w:bCs/>
          <w:sz w:val="24"/>
        </w:rPr>
        <w:t>名份额持有人的持有份额合计超过基金总份额的</w:t>
      </w:r>
      <w:r w:rsidRPr="004A487F">
        <w:rPr>
          <w:rFonts w:hint="eastAsia"/>
          <w:bCs/>
          <w:sz w:val="24"/>
        </w:rPr>
        <w:t>50%</w:t>
      </w:r>
      <w:r w:rsidRPr="004A487F">
        <w:rPr>
          <w:rFonts w:hint="eastAsia"/>
          <w:bCs/>
          <w:sz w:val="24"/>
        </w:rPr>
        <w:t>时，本基金投资组合的平均剩余期限不得超过</w:t>
      </w:r>
      <w:r w:rsidRPr="004A487F">
        <w:rPr>
          <w:rFonts w:hint="eastAsia"/>
          <w:bCs/>
          <w:sz w:val="24"/>
        </w:rPr>
        <w:t>60</w:t>
      </w:r>
      <w:r w:rsidRPr="004A487F">
        <w:rPr>
          <w:rFonts w:hint="eastAsia"/>
          <w:bCs/>
          <w:sz w:val="24"/>
        </w:rPr>
        <w:t>天，平均剩余存续期不得超过</w:t>
      </w:r>
      <w:r w:rsidRPr="004A487F">
        <w:rPr>
          <w:rFonts w:hint="eastAsia"/>
          <w:bCs/>
          <w:sz w:val="24"/>
        </w:rPr>
        <w:t>120</w:t>
      </w:r>
      <w:r w:rsidRPr="004A487F">
        <w:rPr>
          <w:rFonts w:hint="eastAsia"/>
          <w:bCs/>
          <w:sz w:val="24"/>
        </w:rPr>
        <w:t>天；投资组合中现金、国债、中央银行票据、政策性金融债券以及</w:t>
      </w:r>
      <w:r w:rsidRPr="004A487F">
        <w:rPr>
          <w:rFonts w:hint="eastAsia"/>
          <w:bCs/>
          <w:sz w:val="24"/>
        </w:rPr>
        <w:t>5</w:t>
      </w:r>
      <w:r w:rsidRPr="004A487F">
        <w:rPr>
          <w:rFonts w:hint="eastAsia"/>
          <w:bCs/>
          <w:sz w:val="24"/>
        </w:rPr>
        <w:t>个交易日内到期的其他金融工具占基金资产净值的比例合计不得低于</w:t>
      </w:r>
      <w:r w:rsidRPr="004A487F">
        <w:rPr>
          <w:rFonts w:hint="eastAsia"/>
          <w:bCs/>
          <w:sz w:val="24"/>
        </w:rPr>
        <w:t>30%</w:t>
      </w:r>
      <w:r w:rsidRPr="004A487F">
        <w:rPr>
          <w:rFonts w:hint="eastAsia"/>
          <w:bCs/>
          <w:sz w:val="24"/>
        </w:rPr>
        <w:t>；</w:t>
      </w:r>
    </w:p>
    <w:p w14:paraId="6113E29D" w14:textId="77777777" w:rsidR="004A487F" w:rsidRP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12</w:t>
      </w:r>
      <w:r w:rsidRPr="004A487F">
        <w:rPr>
          <w:rFonts w:hint="eastAsia"/>
          <w:bCs/>
          <w:sz w:val="24"/>
        </w:rPr>
        <w:t>）当本基金前</w:t>
      </w:r>
      <w:r w:rsidRPr="004A487F">
        <w:rPr>
          <w:rFonts w:hint="eastAsia"/>
          <w:bCs/>
          <w:sz w:val="24"/>
        </w:rPr>
        <w:t xml:space="preserve">10 </w:t>
      </w:r>
      <w:r w:rsidRPr="004A487F">
        <w:rPr>
          <w:rFonts w:hint="eastAsia"/>
          <w:bCs/>
          <w:sz w:val="24"/>
        </w:rPr>
        <w:t>名份额持有人的持有份额合计超过基金总份额的</w:t>
      </w:r>
      <w:r w:rsidRPr="004A487F">
        <w:rPr>
          <w:rFonts w:hint="eastAsia"/>
          <w:bCs/>
          <w:sz w:val="24"/>
        </w:rPr>
        <w:t>20%</w:t>
      </w:r>
      <w:r w:rsidRPr="004A487F">
        <w:rPr>
          <w:rFonts w:hint="eastAsia"/>
          <w:bCs/>
          <w:sz w:val="24"/>
        </w:rPr>
        <w:t>时，本基金投资组合的平均剩余期限不得超过</w:t>
      </w:r>
      <w:r w:rsidRPr="004A487F">
        <w:rPr>
          <w:rFonts w:hint="eastAsia"/>
          <w:bCs/>
          <w:sz w:val="24"/>
        </w:rPr>
        <w:t>90</w:t>
      </w:r>
      <w:r w:rsidRPr="004A487F">
        <w:rPr>
          <w:rFonts w:hint="eastAsia"/>
          <w:bCs/>
          <w:sz w:val="24"/>
        </w:rPr>
        <w:t>天，平均剩余存续期不得超过</w:t>
      </w:r>
      <w:r w:rsidRPr="004A487F">
        <w:rPr>
          <w:rFonts w:hint="eastAsia"/>
          <w:bCs/>
          <w:sz w:val="24"/>
        </w:rPr>
        <w:t>180</w:t>
      </w:r>
      <w:r w:rsidRPr="004A487F">
        <w:rPr>
          <w:rFonts w:hint="eastAsia"/>
          <w:bCs/>
          <w:sz w:val="24"/>
        </w:rPr>
        <w:t>天；投资组合中现金、国债、中央银行票据、政策性金融债券以及</w:t>
      </w:r>
      <w:r w:rsidRPr="004A487F">
        <w:rPr>
          <w:rFonts w:hint="eastAsia"/>
          <w:bCs/>
          <w:sz w:val="24"/>
        </w:rPr>
        <w:t>5</w:t>
      </w:r>
      <w:r w:rsidRPr="004A487F">
        <w:rPr>
          <w:rFonts w:hint="eastAsia"/>
          <w:bCs/>
          <w:sz w:val="24"/>
        </w:rPr>
        <w:t>个交易日内到期的其他金融工具占基金资产净值的比例合计不得低于</w:t>
      </w:r>
      <w:r w:rsidRPr="004A487F">
        <w:rPr>
          <w:rFonts w:hint="eastAsia"/>
          <w:bCs/>
          <w:sz w:val="24"/>
        </w:rPr>
        <w:t>20%</w:t>
      </w:r>
      <w:r w:rsidRPr="004A487F">
        <w:rPr>
          <w:rFonts w:hint="eastAsia"/>
          <w:bCs/>
          <w:sz w:val="24"/>
        </w:rPr>
        <w:t>；</w:t>
      </w:r>
    </w:p>
    <w:p w14:paraId="52E9836A" w14:textId="77777777" w:rsidR="004A487F" w:rsidRP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13</w:t>
      </w:r>
      <w:r w:rsidRPr="004A487F">
        <w:rPr>
          <w:rFonts w:hint="eastAsia"/>
          <w:bCs/>
          <w:sz w:val="24"/>
        </w:rPr>
        <w:t>）本基金投资于主体信用评级低于</w:t>
      </w:r>
      <w:r w:rsidRPr="004A487F">
        <w:rPr>
          <w:rFonts w:hint="eastAsia"/>
          <w:bCs/>
          <w:sz w:val="24"/>
        </w:rPr>
        <w:t xml:space="preserve">AAA </w:t>
      </w:r>
      <w:r w:rsidRPr="004A487F">
        <w:rPr>
          <w:rFonts w:hint="eastAsia"/>
          <w:bCs/>
          <w:sz w:val="24"/>
        </w:rPr>
        <w:t>的机构发行的金融工具占基金资产净值的比例合计不得超过</w:t>
      </w:r>
      <w:r w:rsidRPr="004A487F">
        <w:rPr>
          <w:rFonts w:hint="eastAsia"/>
          <w:bCs/>
          <w:sz w:val="24"/>
        </w:rPr>
        <w:t>10%</w:t>
      </w:r>
      <w:r w:rsidRPr="004A487F">
        <w:rPr>
          <w:rFonts w:hint="eastAsia"/>
          <w:bCs/>
          <w:sz w:val="24"/>
        </w:rPr>
        <w:t>，其中单一机构发行的金融工具占基金资产净值的比例合计不得超过</w:t>
      </w:r>
      <w:r w:rsidRPr="004A487F">
        <w:rPr>
          <w:rFonts w:hint="eastAsia"/>
          <w:bCs/>
          <w:sz w:val="24"/>
        </w:rPr>
        <w:t>2%</w:t>
      </w:r>
      <w:r w:rsidRPr="004A487F">
        <w:rPr>
          <w:rFonts w:hint="eastAsia"/>
          <w:bCs/>
          <w:sz w:val="24"/>
        </w:rPr>
        <w:t>；前述金融工具包括债券、非金融企业债务融资工具、银行存款、同业存单、相关机构作为原始权益人的资产支持证券及中国证监会认定的其他品种；</w:t>
      </w:r>
    </w:p>
    <w:p w14:paraId="77588E48" w14:textId="5B81AF76" w:rsidR="004A487F" w:rsidRDefault="004A487F" w:rsidP="004A487F">
      <w:pPr>
        <w:spacing w:line="360" w:lineRule="auto"/>
        <w:ind w:firstLineChars="200" w:firstLine="480"/>
        <w:rPr>
          <w:bCs/>
          <w:sz w:val="24"/>
        </w:rPr>
      </w:pPr>
      <w:r w:rsidRPr="004A487F">
        <w:rPr>
          <w:rFonts w:hint="eastAsia"/>
          <w:bCs/>
          <w:sz w:val="24"/>
        </w:rPr>
        <w:t>（</w:t>
      </w:r>
      <w:r w:rsidRPr="004A487F">
        <w:rPr>
          <w:rFonts w:hint="eastAsia"/>
          <w:bCs/>
          <w:sz w:val="24"/>
        </w:rPr>
        <w:t>14</w:t>
      </w:r>
      <w:r w:rsidRPr="004A487F">
        <w:rPr>
          <w:rFonts w:hint="eastAsia"/>
          <w:bCs/>
          <w:sz w:val="24"/>
        </w:rPr>
        <w:t>）本基金与私募类证券资管产品及中国证监会认定的其</w:t>
      </w:r>
      <w:r w:rsidR="00462CBF">
        <w:rPr>
          <w:rFonts w:hint="eastAsia"/>
          <w:bCs/>
          <w:sz w:val="24"/>
        </w:rPr>
        <w:t>他主体为交易对手开展逆回购交易的，可接受质押品的资质要求应当与</w:t>
      </w:r>
      <w:r w:rsidRPr="004A487F">
        <w:rPr>
          <w:rFonts w:hint="eastAsia"/>
          <w:bCs/>
          <w:sz w:val="24"/>
        </w:rPr>
        <w:t>基金合同约定的投资范围保持一致；</w:t>
      </w:r>
    </w:p>
    <w:p w14:paraId="7A889575" w14:textId="5A2580FD" w:rsidR="00FD0D8F" w:rsidRPr="00EE4FF1" w:rsidRDefault="00FD0D8F" w:rsidP="004A487F">
      <w:pPr>
        <w:spacing w:line="360" w:lineRule="auto"/>
        <w:ind w:firstLineChars="200" w:firstLine="480"/>
        <w:rPr>
          <w:bCs/>
          <w:sz w:val="24"/>
        </w:rPr>
      </w:pPr>
      <w:r w:rsidRPr="00EE4FF1">
        <w:rPr>
          <w:rFonts w:hint="eastAsia"/>
          <w:bCs/>
          <w:sz w:val="24"/>
        </w:rPr>
        <w:t>（</w:t>
      </w:r>
      <w:r w:rsidR="004A487F" w:rsidRPr="00EE4FF1">
        <w:rPr>
          <w:rFonts w:hint="eastAsia"/>
          <w:bCs/>
          <w:sz w:val="24"/>
        </w:rPr>
        <w:t>1</w:t>
      </w:r>
      <w:r w:rsidR="004A487F">
        <w:rPr>
          <w:bCs/>
          <w:sz w:val="24"/>
        </w:rPr>
        <w:t>5</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64DA9EEA" w14:textId="6BD246F8" w:rsidR="00FD0D8F" w:rsidRPr="00EE4FF1" w:rsidRDefault="00FD0D8F" w:rsidP="00FD0D8F">
      <w:pPr>
        <w:spacing w:line="360" w:lineRule="auto"/>
        <w:ind w:firstLineChars="200" w:firstLine="480"/>
        <w:rPr>
          <w:bCs/>
          <w:sz w:val="24"/>
        </w:rPr>
      </w:pPr>
      <w:r w:rsidRPr="00EE4FF1">
        <w:rPr>
          <w:rFonts w:hint="eastAsia"/>
          <w:bCs/>
          <w:sz w:val="24"/>
        </w:rPr>
        <w:t>（</w:t>
      </w:r>
      <w:r w:rsidR="004A487F" w:rsidRPr="00EE4FF1">
        <w:rPr>
          <w:rFonts w:hint="eastAsia"/>
          <w:bCs/>
          <w:sz w:val="24"/>
        </w:rPr>
        <w:t>1</w:t>
      </w:r>
      <w:r w:rsidR="004A487F">
        <w:rPr>
          <w:bCs/>
          <w:sz w:val="24"/>
        </w:rPr>
        <w:t>6</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320F6920" w14:textId="7CF988DC" w:rsidR="00FD0D8F" w:rsidRPr="00EE4FF1" w:rsidRDefault="00FD0D8F" w:rsidP="00FD0D8F">
      <w:pPr>
        <w:spacing w:line="360" w:lineRule="auto"/>
        <w:ind w:firstLineChars="200" w:firstLine="480"/>
        <w:rPr>
          <w:bCs/>
          <w:sz w:val="24"/>
        </w:rPr>
      </w:pPr>
      <w:r w:rsidRPr="00EE4FF1">
        <w:rPr>
          <w:rFonts w:hint="eastAsia"/>
          <w:bCs/>
          <w:sz w:val="24"/>
        </w:rPr>
        <w:t>（</w:t>
      </w:r>
      <w:r w:rsidR="004A487F" w:rsidRPr="00EE4FF1">
        <w:rPr>
          <w:rFonts w:hint="eastAsia"/>
          <w:bCs/>
          <w:sz w:val="24"/>
        </w:rPr>
        <w:t>1</w:t>
      </w:r>
      <w:r w:rsidR="004A487F">
        <w:rPr>
          <w:bCs/>
          <w:sz w:val="24"/>
        </w:rPr>
        <w:t>7</w:t>
      </w:r>
      <w:r w:rsidRPr="00EE4FF1">
        <w:rPr>
          <w:rFonts w:hint="eastAsia"/>
          <w:bCs/>
          <w:sz w:val="24"/>
        </w:rPr>
        <w:t>）法律法规、中国证监会及中国人民银行规定的其他比例限制。</w:t>
      </w:r>
    </w:p>
    <w:p w14:paraId="1440BC9B" w14:textId="13862EE7" w:rsidR="00FD0D8F" w:rsidRPr="00EE4FF1" w:rsidRDefault="00FD0D8F" w:rsidP="00FD0D8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13D989" w14:textId="501F6058" w:rsidR="00FD0D8F" w:rsidRPr="00EE4FF1" w:rsidRDefault="004A487F" w:rsidP="00FD0D8F">
      <w:pPr>
        <w:spacing w:line="360" w:lineRule="auto"/>
        <w:ind w:firstLineChars="200" w:firstLine="480"/>
        <w:rPr>
          <w:bCs/>
          <w:sz w:val="24"/>
        </w:rPr>
      </w:pPr>
      <w:r w:rsidRPr="004A0618">
        <w:rPr>
          <w:rFonts w:hint="eastAsia"/>
          <w:bCs/>
          <w:sz w:val="24"/>
        </w:rPr>
        <w:t>除上述第</w:t>
      </w:r>
      <w:r>
        <w:rPr>
          <w:rFonts w:hint="eastAsia"/>
          <w:bCs/>
          <w:sz w:val="24"/>
        </w:rPr>
        <w:t>（</w:t>
      </w:r>
      <w:r>
        <w:rPr>
          <w:rFonts w:hint="eastAsia"/>
          <w:bCs/>
          <w:sz w:val="24"/>
        </w:rPr>
        <w:t>1</w:t>
      </w:r>
      <w:r>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Pr>
          <w:rFonts w:hint="eastAsia"/>
          <w:bCs/>
          <w:sz w:val="24"/>
        </w:rPr>
        <w:t>（</w:t>
      </w:r>
      <w:r>
        <w:rPr>
          <w:rFonts w:hint="eastAsia"/>
          <w:bCs/>
          <w:sz w:val="24"/>
        </w:rPr>
        <w:t>4</w:t>
      </w:r>
      <w:r>
        <w:rPr>
          <w:rFonts w:hint="eastAsia"/>
          <w:bCs/>
          <w:sz w:val="24"/>
        </w:rPr>
        <w:t>）、（</w:t>
      </w:r>
      <w:r>
        <w:rPr>
          <w:rFonts w:hint="eastAsia"/>
          <w:bCs/>
          <w:sz w:val="24"/>
        </w:rPr>
        <w:t>14</w:t>
      </w:r>
      <w:r>
        <w:rPr>
          <w:rFonts w:hint="eastAsia"/>
          <w:bCs/>
          <w:sz w:val="24"/>
        </w:rPr>
        <w:t>）项及</w:t>
      </w:r>
      <w:r w:rsidRPr="003C6B70">
        <w:rPr>
          <w:rFonts w:hint="eastAsia"/>
          <w:bCs/>
          <w:sz w:val="24"/>
        </w:rPr>
        <w:t>第</w:t>
      </w:r>
      <w:r w:rsidRPr="004A0618">
        <w:rPr>
          <w:rFonts w:hint="eastAsia"/>
          <w:bCs/>
          <w:sz w:val="24"/>
        </w:rPr>
        <w:t>（</w:t>
      </w:r>
      <w:r w:rsidRPr="004A0618">
        <w:rPr>
          <w:rFonts w:hint="eastAsia"/>
          <w:bCs/>
          <w:sz w:val="24"/>
        </w:rPr>
        <w:t>9</w:t>
      </w:r>
      <w:r w:rsidRPr="004A0618">
        <w:rPr>
          <w:rFonts w:hint="eastAsia"/>
          <w:bCs/>
          <w:sz w:val="24"/>
        </w:rPr>
        <w:t>）</w:t>
      </w:r>
      <w:r>
        <w:rPr>
          <w:rFonts w:hint="eastAsia"/>
          <w:bCs/>
          <w:sz w:val="24"/>
        </w:rPr>
        <w:t>项</w:t>
      </w:r>
      <w:r w:rsidRPr="003C6B70">
        <w:rPr>
          <w:rFonts w:hint="eastAsia"/>
          <w:bCs/>
          <w:sz w:val="24"/>
        </w:rPr>
        <w:t>的</w:t>
      </w:r>
      <w:r>
        <w:rPr>
          <w:rFonts w:hint="eastAsia"/>
          <w:bCs/>
          <w:sz w:val="24"/>
        </w:rPr>
        <w:t>第</w:t>
      </w:r>
      <w:r w:rsidRPr="003C6B70">
        <w:rPr>
          <w:bCs/>
          <w:sz w:val="24"/>
        </w:rPr>
        <w:t>5</w:t>
      </w:r>
      <w:r w:rsidRPr="003C6B70">
        <w:rPr>
          <w:rFonts w:hint="eastAsia"/>
          <w:bCs/>
          <w:sz w:val="24"/>
        </w:rPr>
        <w:t>）</w:t>
      </w:r>
      <w:r>
        <w:rPr>
          <w:bCs/>
          <w:sz w:val="24"/>
        </w:rPr>
        <w:t>目</w:t>
      </w:r>
      <w:r w:rsidRPr="004A0618">
        <w:rPr>
          <w:rFonts w:hint="eastAsia"/>
          <w:bCs/>
          <w:sz w:val="24"/>
        </w:rPr>
        <w:t>外</w:t>
      </w:r>
      <w:r w:rsidR="004A0618" w:rsidRPr="004A0618">
        <w:rPr>
          <w:rFonts w:hint="eastAsia"/>
          <w:bCs/>
          <w:sz w:val="24"/>
        </w:rPr>
        <w:t>，</w:t>
      </w:r>
      <w:r w:rsidR="00FD0D8F" w:rsidRPr="00EE4FF1">
        <w:rPr>
          <w:rFonts w:hint="eastAsia"/>
          <w:bCs/>
          <w:sz w:val="24"/>
        </w:rPr>
        <w:t>因证券市场波动、证券发行人合并或基金规模变动等基金管理人之外的因素致使基金投资比例不符合上述规定投资比例的，基金管理人应当在</w:t>
      </w:r>
      <w:r w:rsidR="00FD0D8F" w:rsidRPr="00EE4FF1">
        <w:rPr>
          <w:rFonts w:hint="eastAsia"/>
          <w:bCs/>
          <w:sz w:val="24"/>
        </w:rPr>
        <w:t>10</w:t>
      </w:r>
      <w:r w:rsidR="00FD0D8F" w:rsidRPr="00EE4FF1">
        <w:rPr>
          <w:rFonts w:hint="eastAsia"/>
          <w:bCs/>
          <w:sz w:val="24"/>
        </w:rPr>
        <w:t>个交易日内进行调整，但中国证监会规定的特殊情形除外。法律法规另有规定的，从其规定。</w:t>
      </w:r>
    </w:p>
    <w:p w14:paraId="6B8D3269" w14:textId="77777777" w:rsidR="00FD0D8F" w:rsidRPr="00EE4FF1" w:rsidRDefault="00FD0D8F" w:rsidP="00FD0D8F">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22D3D797" w14:textId="77777777" w:rsidR="00FD0D8F" w:rsidRPr="00EE4FF1" w:rsidRDefault="00FD0D8F" w:rsidP="00FD0D8F">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4026FA2" w14:textId="77777777"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5C816108"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14:paraId="6A745F2C" w14:textId="77777777"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14:paraId="0D74111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38BFC392"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14:paraId="2FBE7E5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3A00F82A"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523D3E12"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14:paraId="1283181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14:paraId="4A3F5B15"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14:paraId="7B9607B9" w14:textId="0D06D557"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980C46" w:rsidRPr="00980C46">
        <w:rPr>
          <w:rFonts w:hint="eastAsia"/>
          <w:bCs/>
          <w:sz w:val="24"/>
        </w:rPr>
        <w:t>如适用于本基金，</w:t>
      </w:r>
      <w:r w:rsidRPr="00EE4FF1">
        <w:rPr>
          <w:rFonts w:hint="eastAsia"/>
          <w:bCs/>
          <w:sz w:val="24"/>
        </w:rPr>
        <w:t>基金管理人在履行适当程序后，本基金可不受上述规定的限制。</w:t>
      </w:r>
    </w:p>
    <w:p w14:paraId="45B32EE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14:paraId="061B46F0" w14:textId="77777777"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14:paraId="5F7D11B1" w14:textId="77777777"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C1CAF75" w14:textId="77777777"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5383F485" w14:textId="77777777" w:rsidR="00FD0D8F" w:rsidRPr="00EE4FF1" w:rsidRDefault="00FD0D8F" w:rsidP="00FD0D8F">
      <w:pPr>
        <w:pStyle w:val="af0"/>
        <w:spacing w:afterLines="0"/>
        <w:ind w:firstLine="482"/>
        <w:rPr>
          <w:b/>
        </w:rPr>
      </w:pPr>
      <w:r w:rsidRPr="00EE4FF1">
        <w:rPr>
          <w:b/>
        </w:rPr>
        <w:t>六、基金资产净值的计算方法和公告方式</w:t>
      </w:r>
    </w:p>
    <w:p w14:paraId="08486411" w14:textId="77777777" w:rsidR="00FD0D8F" w:rsidRPr="00EE4FF1" w:rsidRDefault="00FD0D8F" w:rsidP="00FD0D8F">
      <w:pPr>
        <w:pStyle w:val="af0"/>
        <w:spacing w:afterLines="0"/>
        <w:ind w:firstLine="480"/>
        <w:rPr>
          <w:bCs/>
        </w:rPr>
      </w:pPr>
      <w:r w:rsidRPr="00EE4FF1">
        <w:rPr>
          <w:bCs/>
        </w:rPr>
        <w:t>（一）估值方法</w:t>
      </w:r>
    </w:p>
    <w:p w14:paraId="5C339A2B" w14:textId="139B10E2"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3D30D3">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3D30D3">
        <w:rPr>
          <w:rFonts w:hint="eastAsia"/>
          <w:bCs/>
          <w:sz w:val="24"/>
        </w:rPr>
        <w:t>法</w:t>
      </w:r>
      <w:r w:rsidRPr="00EE4FF1">
        <w:rPr>
          <w:rFonts w:hint="eastAsia"/>
          <w:bCs/>
          <w:sz w:val="24"/>
        </w:rPr>
        <w:t>摊销，每日计提损益。本基金不采用市场利率和上市交易的债券和票据的市价计算基金资产净值。</w:t>
      </w:r>
    </w:p>
    <w:p w14:paraId="42AE5417" w14:textId="77777777"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34DCC27C"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141DD781"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57E13C24" w14:textId="77777777"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14:paraId="76CD0778" w14:textId="77777777"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A470FE" w14:textId="77777777"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98F976A" w14:textId="77777777" w:rsidR="00FD0D8F" w:rsidRPr="00EE4FF1" w:rsidRDefault="00FD0D8F" w:rsidP="00FD0D8F">
      <w:pPr>
        <w:spacing w:line="360" w:lineRule="auto"/>
        <w:ind w:firstLineChars="200" w:firstLine="480"/>
        <w:rPr>
          <w:bCs/>
          <w:sz w:val="24"/>
        </w:rPr>
      </w:pPr>
      <w:r w:rsidRPr="00EE4FF1">
        <w:rPr>
          <w:bCs/>
          <w:sz w:val="24"/>
        </w:rPr>
        <w:t>（二）估值程序</w:t>
      </w:r>
    </w:p>
    <w:p w14:paraId="44B0A0DD"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14:paraId="47181294"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14:paraId="018D9EDF" w14:textId="77777777" w:rsidR="00FD0D8F" w:rsidRPr="00EE4FF1" w:rsidRDefault="00FD0D8F" w:rsidP="00FD0D8F">
      <w:pPr>
        <w:spacing w:line="360" w:lineRule="auto"/>
        <w:ind w:firstLineChars="200" w:firstLine="480"/>
        <w:rPr>
          <w:sz w:val="24"/>
        </w:rPr>
      </w:pPr>
      <w:r w:rsidRPr="00EE4FF1">
        <w:rPr>
          <w:sz w:val="24"/>
        </w:rPr>
        <w:t>（三）暂停估值的情形</w:t>
      </w:r>
    </w:p>
    <w:p w14:paraId="31148217"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14:paraId="7ACF8538" w14:textId="24CDAFD9"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、因不可抗力</w:t>
      </w:r>
      <w:r w:rsidR="00980C46" w:rsidRPr="00980C46">
        <w:rPr>
          <w:rFonts w:hint="eastAsia"/>
          <w:bCs/>
          <w:sz w:val="24"/>
        </w:rPr>
        <w:t>或</w:t>
      </w:r>
      <w:r w:rsidR="00980C46" w:rsidRPr="00980C46">
        <w:rPr>
          <w:bCs/>
          <w:sz w:val="24"/>
        </w:rPr>
        <w:t>其他特殊情形</w:t>
      </w:r>
      <w:r w:rsidRPr="00EE4FF1">
        <w:rPr>
          <w:rFonts w:hint="eastAsia"/>
          <w:bCs/>
          <w:sz w:val="24"/>
        </w:rPr>
        <w:t>致使基金管理人、基金托管人无法准确评估基金资产价值时；</w:t>
      </w:r>
    </w:p>
    <w:p w14:paraId="745F5C8F" w14:textId="77777777" w:rsidR="004A487F" w:rsidRDefault="004A487F" w:rsidP="00FD0D8F">
      <w:pPr>
        <w:spacing w:line="360" w:lineRule="auto"/>
        <w:ind w:firstLineChars="200" w:firstLine="480"/>
        <w:rPr>
          <w:bCs/>
          <w:sz w:val="24"/>
        </w:rPr>
      </w:pPr>
      <w:r w:rsidRPr="004A487F">
        <w:rPr>
          <w:rFonts w:hint="eastAsia"/>
          <w:bCs/>
          <w:sz w:val="24"/>
        </w:rPr>
        <w:t>3</w:t>
      </w:r>
      <w:r w:rsidRPr="004A487F">
        <w:rPr>
          <w:rFonts w:hint="eastAsia"/>
          <w:bCs/>
          <w:sz w:val="24"/>
        </w:rPr>
        <w:t>、当前一估值日基金资产净值</w:t>
      </w:r>
      <w:r w:rsidRPr="004A487F">
        <w:rPr>
          <w:rFonts w:hint="eastAsia"/>
          <w:bCs/>
          <w:sz w:val="24"/>
        </w:rPr>
        <w:t>50%</w:t>
      </w:r>
      <w:r w:rsidRPr="004A487F">
        <w:rPr>
          <w:rFonts w:hint="eastAsia"/>
          <w:bCs/>
          <w:sz w:val="24"/>
        </w:rPr>
        <w:t>以上的资产出现无可参考的活跃市场价格且采用估值技术仍导致公允价值存在重大不确定性时，经与基金托管人协商确认后，基金管理人应当暂停估值；</w:t>
      </w:r>
    </w:p>
    <w:p w14:paraId="7A4BAFD0" w14:textId="5EBFEE9A" w:rsidR="00FD0D8F" w:rsidRPr="00EE4FF1" w:rsidRDefault="004A487F" w:rsidP="00FD0D8F">
      <w:pPr>
        <w:spacing w:line="360" w:lineRule="auto"/>
        <w:ind w:firstLineChars="200" w:firstLine="480"/>
        <w:rPr>
          <w:bCs/>
          <w:sz w:val="24"/>
        </w:rPr>
      </w:pPr>
      <w:r>
        <w:rPr>
          <w:bCs/>
          <w:sz w:val="24"/>
        </w:rPr>
        <w:t>4</w:t>
      </w:r>
      <w:r w:rsidR="00FD0D8F" w:rsidRPr="00EE4FF1">
        <w:rPr>
          <w:rFonts w:hint="eastAsia"/>
          <w:bCs/>
          <w:sz w:val="24"/>
        </w:rPr>
        <w:t>、中国证监会和基金合同认定的其它情形。</w:t>
      </w:r>
    </w:p>
    <w:p w14:paraId="44A4A5F7" w14:textId="77777777"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14:paraId="7B7FC1AE"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6F361EF4" w14:textId="77777777"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14:paraId="0A4E6277" w14:textId="77777777"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14:paraId="7C243164" w14:textId="77777777" w:rsidR="00FD0D8F" w:rsidRPr="00EE4FF1" w:rsidRDefault="00FD0D8F" w:rsidP="00FD0D8F">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14:paraId="1387B215" w14:textId="77777777"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14:paraId="57C780B5" w14:textId="77777777"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14:paraId="1BA1789F"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14:paraId="5536DCA3" w14:textId="77777777" w:rsidR="00FD0D8F" w:rsidRPr="00EE4FF1" w:rsidRDefault="00FD0D8F" w:rsidP="00FD0D8F">
      <w:pPr>
        <w:pStyle w:val="af0"/>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14:paraId="34BB48EF" w14:textId="77777777" w:rsidR="00FD0D8F" w:rsidRPr="00EE4FF1" w:rsidRDefault="00FD0D8F" w:rsidP="00FD0D8F">
      <w:pPr>
        <w:spacing w:line="360" w:lineRule="auto"/>
        <w:ind w:firstLineChars="200" w:firstLine="480"/>
        <w:rPr>
          <w:sz w:val="24"/>
        </w:rPr>
      </w:pPr>
      <w:r w:rsidRPr="00EE4FF1">
        <w:rPr>
          <w:sz w:val="24"/>
        </w:rPr>
        <w:t>（一）</w:t>
      </w:r>
      <w:r w:rsidRPr="00EE4FF1">
        <w:rPr>
          <w:bCs/>
          <w:sz w:val="24"/>
        </w:rPr>
        <w:t>基金合同的变更</w:t>
      </w:r>
    </w:p>
    <w:p w14:paraId="0FE9CBFF" w14:textId="77777777"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743C0F1" w14:textId="39B42FCA"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00980C46">
        <w:rPr>
          <w:rFonts w:hint="eastAsia"/>
          <w:bCs/>
          <w:sz w:val="24"/>
        </w:rPr>
        <w:t>自</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14:paraId="1D4DA615" w14:textId="77777777" w:rsidR="00FD0D8F" w:rsidRPr="00EE4FF1" w:rsidRDefault="00FD0D8F" w:rsidP="00FD0D8F">
      <w:pPr>
        <w:spacing w:line="360" w:lineRule="auto"/>
        <w:ind w:firstLineChars="200" w:firstLine="480"/>
        <w:rPr>
          <w:sz w:val="24"/>
        </w:rPr>
      </w:pPr>
      <w:r w:rsidRPr="00EE4FF1">
        <w:rPr>
          <w:rFonts w:hint="eastAsia"/>
          <w:sz w:val="24"/>
        </w:rPr>
        <w:t>（二）</w:t>
      </w:r>
      <w:r w:rsidRPr="00EE4FF1">
        <w:rPr>
          <w:sz w:val="24"/>
        </w:rPr>
        <w:t>基金合同的终止</w:t>
      </w:r>
      <w:r w:rsidRPr="00EE4FF1">
        <w:rPr>
          <w:bCs/>
          <w:sz w:val="24"/>
        </w:rPr>
        <w:t>事由</w:t>
      </w:r>
    </w:p>
    <w:p w14:paraId="46E946E0" w14:textId="77777777"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14:paraId="7E50D1A5"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14:paraId="7D8791B6"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14:paraId="54EDED2D"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14:paraId="46B0AD24"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14:paraId="02EF1719"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14:paraId="2955C578"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14:paraId="5A854697"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14:paraId="45F1EFF6"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D8F99CA"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14:paraId="390BCA07"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14:paraId="14523AE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14:paraId="31AA408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14:paraId="6B7B477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14:paraId="7372D10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14:paraId="16C9664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14:paraId="4765E4A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14:paraId="2B017DE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14:paraId="73472F2D"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14:paraId="0CE9B6A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14:paraId="7D10EE52" w14:textId="77777777"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0D93AED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14:paraId="75A702B5" w14:textId="77777777"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231FD816"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14:paraId="17B18110" w14:textId="77777777"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14:paraId="0FB0F7B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14:paraId="131BE41A" w14:textId="77777777"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14:paraId="300A6AE6" w14:textId="77777777" w:rsidR="00FD0D8F" w:rsidRPr="00EE4FF1" w:rsidRDefault="00FD0D8F" w:rsidP="00FD0D8F">
      <w:pPr>
        <w:spacing w:line="360" w:lineRule="auto"/>
        <w:ind w:firstLineChars="200" w:firstLine="480"/>
        <w:rPr>
          <w:bCs/>
          <w:sz w:val="24"/>
        </w:rPr>
      </w:pPr>
    </w:p>
    <w:p w14:paraId="1AB3CEE7" w14:textId="77777777"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14:paraId="7F15231F" w14:textId="1C336E09"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980C46" w:rsidRPr="00980C46">
        <w:rPr>
          <w:rFonts w:hint="eastAsia"/>
          <w:bCs/>
          <w:sz w:val="24"/>
        </w:rPr>
        <w:t>除非仲裁裁决另有规定，</w:t>
      </w:r>
      <w:r w:rsidRPr="00EE4FF1">
        <w:rPr>
          <w:rFonts w:hint="eastAsia"/>
          <w:bCs/>
          <w:sz w:val="24"/>
        </w:rPr>
        <w:t>仲裁费用由败诉方承担。</w:t>
      </w:r>
    </w:p>
    <w:p w14:paraId="68F146BC" w14:textId="77777777"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14:paraId="0B33787C" w14:textId="77777777" w:rsidR="00FD0D8F" w:rsidRPr="00EE4FF1" w:rsidRDefault="00FD0D8F" w:rsidP="00FD0D8F">
      <w:pPr>
        <w:spacing w:line="360" w:lineRule="auto"/>
        <w:ind w:firstLineChars="200" w:firstLine="480"/>
        <w:rPr>
          <w:bCs/>
          <w:sz w:val="24"/>
        </w:rPr>
      </w:pPr>
    </w:p>
    <w:p w14:paraId="50A1ECE3" w14:textId="77777777" w:rsidR="00FD0D8F" w:rsidRPr="00EE4FF1" w:rsidRDefault="00FD0D8F" w:rsidP="00FD0D8F">
      <w:pPr>
        <w:pStyle w:val="af0"/>
        <w:spacing w:afterLines="0"/>
        <w:ind w:firstLine="482"/>
      </w:pPr>
      <w:r w:rsidRPr="00EE4FF1">
        <w:rPr>
          <w:b/>
        </w:rPr>
        <w:t>九、基金合同存放地和投资者取得基金合同的方式</w:t>
      </w:r>
    </w:p>
    <w:p w14:paraId="6F099103" w14:textId="77777777"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14:paraId="5D0D040B" w14:textId="77777777"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14:paraId="5760FFD3" w14:textId="77777777"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14:paraId="3F4315B9" w14:textId="367EE148" w:rsidR="00432D38" w:rsidRPr="00EE4FF1" w:rsidRDefault="00432D38" w:rsidP="00432D38">
      <w:pPr>
        <w:spacing w:after="120" w:line="360" w:lineRule="auto"/>
        <w:rPr>
          <w:sz w:val="28"/>
          <w:szCs w:val="28"/>
        </w:rPr>
      </w:pPr>
      <w:r w:rsidRPr="00EE4FF1">
        <w:rPr>
          <w:sz w:val="28"/>
          <w:szCs w:val="28"/>
        </w:rPr>
        <w:t>本页无正文，为《交银施罗德</w:t>
      </w:r>
      <w:r w:rsidR="0038242B">
        <w:rPr>
          <w:rFonts w:hint="eastAsia"/>
          <w:sz w:val="28"/>
          <w:szCs w:val="28"/>
        </w:rPr>
        <w:t>天益宝</w:t>
      </w:r>
      <w:r w:rsidRPr="00EE4FF1">
        <w:rPr>
          <w:rFonts w:hint="eastAsia"/>
          <w:sz w:val="28"/>
          <w:szCs w:val="28"/>
        </w:rPr>
        <w:t>货币市场</w:t>
      </w:r>
      <w:r w:rsidRPr="00EE4FF1">
        <w:rPr>
          <w:sz w:val="28"/>
          <w:szCs w:val="28"/>
        </w:rPr>
        <w:t>基金基金合同》的签字盖章页。</w:t>
      </w:r>
    </w:p>
    <w:p w14:paraId="0BA52C68" w14:textId="77777777" w:rsidR="00432D38" w:rsidRPr="00EE4FF1" w:rsidRDefault="00432D38" w:rsidP="00432D38">
      <w:pPr>
        <w:spacing w:line="360" w:lineRule="auto"/>
        <w:ind w:right="26"/>
        <w:rPr>
          <w:sz w:val="24"/>
          <w:szCs w:val="24"/>
        </w:rPr>
      </w:pPr>
    </w:p>
    <w:p w14:paraId="5AA54F39" w14:textId="77777777" w:rsidR="00432D38" w:rsidRPr="00EE4FF1" w:rsidRDefault="00432D38" w:rsidP="00432D38">
      <w:pPr>
        <w:spacing w:line="360" w:lineRule="auto"/>
        <w:ind w:right="26"/>
        <w:rPr>
          <w:sz w:val="24"/>
          <w:szCs w:val="24"/>
        </w:rPr>
      </w:pPr>
    </w:p>
    <w:p w14:paraId="12DD1573" w14:textId="77777777"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14:paraId="468CAB27" w14:textId="77777777" w:rsidR="00432D38" w:rsidRPr="00EE4FF1" w:rsidRDefault="00432D38" w:rsidP="00432D38">
      <w:pPr>
        <w:adjustRightInd w:val="0"/>
        <w:snapToGrid w:val="0"/>
        <w:spacing w:line="360" w:lineRule="auto"/>
        <w:rPr>
          <w:b/>
          <w:sz w:val="28"/>
          <w:szCs w:val="28"/>
        </w:rPr>
      </w:pPr>
    </w:p>
    <w:p w14:paraId="1D8ED0DC" w14:textId="77777777" w:rsidR="00432D38" w:rsidRPr="00EE4FF1" w:rsidRDefault="00432D38" w:rsidP="00432D38">
      <w:pPr>
        <w:adjustRightInd w:val="0"/>
        <w:snapToGrid w:val="0"/>
        <w:spacing w:line="360" w:lineRule="auto"/>
        <w:rPr>
          <w:b/>
          <w:sz w:val="28"/>
          <w:szCs w:val="28"/>
        </w:rPr>
      </w:pPr>
    </w:p>
    <w:p w14:paraId="0AEF4BA9" w14:textId="77777777" w:rsidR="00432D38" w:rsidRPr="00EE4FF1" w:rsidRDefault="00432D38" w:rsidP="00432D38">
      <w:pPr>
        <w:adjustRightInd w:val="0"/>
        <w:snapToGrid w:val="0"/>
        <w:spacing w:line="360" w:lineRule="auto"/>
        <w:rPr>
          <w:b/>
          <w:sz w:val="28"/>
          <w:szCs w:val="28"/>
        </w:rPr>
      </w:pPr>
    </w:p>
    <w:p w14:paraId="19364DAA"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534E403C" w14:textId="77777777" w:rsidR="00432D38" w:rsidRPr="00EE4FF1" w:rsidRDefault="00432D38" w:rsidP="00432D38">
      <w:pPr>
        <w:adjustRightInd w:val="0"/>
        <w:snapToGrid w:val="0"/>
        <w:spacing w:line="360" w:lineRule="auto"/>
        <w:rPr>
          <w:b/>
          <w:sz w:val="28"/>
          <w:szCs w:val="28"/>
        </w:rPr>
      </w:pPr>
    </w:p>
    <w:p w14:paraId="7C031097" w14:textId="77777777" w:rsidR="00432D38" w:rsidRPr="00EE4FF1" w:rsidRDefault="00432D38" w:rsidP="00432D38">
      <w:pPr>
        <w:adjustRightInd w:val="0"/>
        <w:snapToGrid w:val="0"/>
        <w:spacing w:line="360" w:lineRule="auto"/>
        <w:rPr>
          <w:b/>
          <w:sz w:val="28"/>
          <w:szCs w:val="28"/>
        </w:rPr>
      </w:pPr>
    </w:p>
    <w:p w14:paraId="1CA0660C" w14:textId="77777777" w:rsidR="00432D38" w:rsidRPr="00EE4FF1" w:rsidRDefault="00432D38" w:rsidP="00432D38">
      <w:pPr>
        <w:adjustRightInd w:val="0"/>
        <w:snapToGrid w:val="0"/>
        <w:spacing w:line="360" w:lineRule="auto"/>
        <w:rPr>
          <w:b/>
          <w:sz w:val="28"/>
          <w:szCs w:val="28"/>
        </w:rPr>
      </w:pPr>
    </w:p>
    <w:p w14:paraId="50779122" w14:textId="77777777" w:rsidR="00432D38" w:rsidRPr="00EE4FF1" w:rsidRDefault="00432D38" w:rsidP="00432D38">
      <w:pPr>
        <w:adjustRightInd w:val="0"/>
        <w:snapToGrid w:val="0"/>
        <w:spacing w:line="360" w:lineRule="auto"/>
        <w:rPr>
          <w:b/>
          <w:sz w:val="28"/>
          <w:szCs w:val="28"/>
        </w:rPr>
      </w:pPr>
    </w:p>
    <w:p w14:paraId="160796BA" w14:textId="77777777" w:rsidR="00432D38" w:rsidRPr="00EE4FF1" w:rsidRDefault="00432D38" w:rsidP="00432D38">
      <w:pPr>
        <w:adjustRightInd w:val="0"/>
        <w:snapToGrid w:val="0"/>
        <w:spacing w:line="360" w:lineRule="auto"/>
        <w:rPr>
          <w:b/>
          <w:sz w:val="28"/>
          <w:szCs w:val="28"/>
        </w:rPr>
      </w:pPr>
    </w:p>
    <w:p w14:paraId="3C2E1B16" w14:textId="3C954B1E" w:rsidR="00432D38" w:rsidRPr="00EE4FF1" w:rsidRDefault="00432D38" w:rsidP="00432D38">
      <w:pPr>
        <w:adjustRightInd w:val="0"/>
        <w:snapToGrid w:val="0"/>
        <w:spacing w:line="360" w:lineRule="auto"/>
        <w:rPr>
          <w:b/>
          <w:sz w:val="28"/>
          <w:szCs w:val="28"/>
        </w:rPr>
      </w:pPr>
      <w:r w:rsidRPr="00EE4FF1">
        <w:rPr>
          <w:b/>
          <w:sz w:val="28"/>
          <w:szCs w:val="28"/>
        </w:rPr>
        <w:t>基金托管人：</w:t>
      </w:r>
      <w:r w:rsidR="00D7768B">
        <w:rPr>
          <w:rFonts w:hint="eastAsia"/>
          <w:b/>
          <w:sz w:val="28"/>
          <w:szCs w:val="28"/>
        </w:rPr>
        <w:t>中国工商</w:t>
      </w:r>
      <w:r w:rsidRPr="00EE4FF1">
        <w:rPr>
          <w:b/>
          <w:sz w:val="28"/>
          <w:szCs w:val="28"/>
        </w:rPr>
        <w:t>银行股份有限公司（公章）</w:t>
      </w:r>
    </w:p>
    <w:p w14:paraId="4FD1F9B3" w14:textId="77777777" w:rsidR="00432D38" w:rsidRPr="00EE4FF1" w:rsidRDefault="00432D38" w:rsidP="00432D38">
      <w:pPr>
        <w:adjustRightInd w:val="0"/>
        <w:snapToGrid w:val="0"/>
        <w:spacing w:line="360" w:lineRule="auto"/>
        <w:rPr>
          <w:b/>
          <w:sz w:val="28"/>
          <w:szCs w:val="28"/>
        </w:rPr>
      </w:pPr>
    </w:p>
    <w:p w14:paraId="456538A5" w14:textId="77777777" w:rsidR="00432D38" w:rsidRPr="00EE4FF1" w:rsidRDefault="00432D38" w:rsidP="00432D38">
      <w:pPr>
        <w:adjustRightInd w:val="0"/>
        <w:snapToGrid w:val="0"/>
        <w:spacing w:line="360" w:lineRule="auto"/>
        <w:rPr>
          <w:b/>
          <w:sz w:val="28"/>
          <w:szCs w:val="28"/>
        </w:rPr>
      </w:pPr>
    </w:p>
    <w:p w14:paraId="573AEC01" w14:textId="77777777" w:rsidR="00432D38" w:rsidRPr="00EE4FF1" w:rsidRDefault="00432D38" w:rsidP="00432D38">
      <w:pPr>
        <w:adjustRightInd w:val="0"/>
        <w:snapToGrid w:val="0"/>
        <w:spacing w:line="360" w:lineRule="auto"/>
        <w:rPr>
          <w:b/>
          <w:sz w:val="28"/>
          <w:szCs w:val="28"/>
        </w:rPr>
      </w:pPr>
    </w:p>
    <w:p w14:paraId="0A7CC8F2"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70359293" w14:textId="77777777" w:rsidR="00432D38" w:rsidRPr="00EE4FF1" w:rsidRDefault="00432D38" w:rsidP="00432D38">
      <w:pPr>
        <w:adjustRightInd w:val="0"/>
        <w:snapToGrid w:val="0"/>
        <w:spacing w:line="360" w:lineRule="auto"/>
        <w:rPr>
          <w:b/>
          <w:sz w:val="28"/>
          <w:szCs w:val="28"/>
        </w:rPr>
      </w:pPr>
    </w:p>
    <w:p w14:paraId="5245071D" w14:textId="77777777" w:rsidR="00432D38" w:rsidRPr="00EE4FF1" w:rsidRDefault="00432D38" w:rsidP="00432D38">
      <w:pPr>
        <w:adjustRightInd w:val="0"/>
        <w:snapToGrid w:val="0"/>
        <w:spacing w:line="360" w:lineRule="auto"/>
        <w:rPr>
          <w:b/>
          <w:sz w:val="28"/>
          <w:szCs w:val="28"/>
        </w:rPr>
      </w:pPr>
    </w:p>
    <w:p w14:paraId="3D2ECB29" w14:textId="77777777" w:rsidR="00432D38" w:rsidRPr="00EE4FF1" w:rsidRDefault="00432D38" w:rsidP="00432D38">
      <w:pPr>
        <w:adjustRightInd w:val="0"/>
        <w:snapToGrid w:val="0"/>
        <w:spacing w:line="360" w:lineRule="auto"/>
        <w:rPr>
          <w:b/>
          <w:sz w:val="28"/>
          <w:szCs w:val="28"/>
        </w:rPr>
      </w:pPr>
    </w:p>
    <w:p w14:paraId="4734C5C0" w14:textId="77777777" w:rsidR="00432D38" w:rsidRPr="00EE4FF1" w:rsidRDefault="00432D38" w:rsidP="00432D38">
      <w:pPr>
        <w:adjustRightInd w:val="0"/>
        <w:snapToGrid w:val="0"/>
        <w:spacing w:line="360" w:lineRule="auto"/>
        <w:rPr>
          <w:b/>
          <w:sz w:val="28"/>
          <w:szCs w:val="28"/>
        </w:rPr>
      </w:pPr>
      <w:r w:rsidRPr="00EE4FF1">
        <w:rPr>
          <w:b/>
          <w:sz w:val="28"/>
          <w:szCs w:val="28"/>
        </w:rPr>
        <w:t>签订地点：北京</w:t>
      </w:r>
    </w:p>
    <w:p w14:paraId="4E933921" w14:textId="77777777"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p w14:paraId="010393CA" w14:textId="77777777" w:rsidR="00432D38" w:rsidRPr="00115F54" w:rsidRDefault="00432D38" w:rsidP="00432D38"/>
    <w:p w14:paraId="014955F9"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75F93" w14:textId="77777777" w:rsidR="00FD0C43" w:rsidRDefault="00FD0C43" w:rsidP="004F6977">
      <w:r>
        <w:separator/>
      </w:r>
    </w:p>
  </w:endnote>
  <w:endnote w:type="continuationSeparator" w:id="0">
    <w:p w14:paraId="41BEF6EC" w14:textId="77777777" w:rsidR="00FD0C43" w:rsidRDefault="00FD0C43"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2E16" w14:textId="20BA35B3" w:rsidR="00E114CE" w:rsidRDefault="00E114CE">
    <w:pPr>
      <w:pStyle w:val="af"/>
      <w:jc w:val="center"/>
    </w:pPr>
    <w:r>
      <w:fldChar w:fldCharType="begin"/>
    </w:r>
    <w:r>
      <w:instrText xml:space="preserve"> PAGE   \* MERGEFORMAT </w:instrText>
    </w:r>
    <w:r>
      <w:fldChar w:fldCharType="separate"/>
    </w:r>
    <w:r w:rsidR="004E6BB2" w:rsidRPr="004E6BB2">
      <w:rPr>
        <w:noProof/>
        <w:lang w:val="zh-CN"/>
      </w:rPr>
      <w:t>78</w:t>
    </w:r>
    <w:r>
      <w:rPr>
        <w:noProof/>
        <w:lang w:val="zh-CN"/>
      </w:rPr>
      <w:fldChar w:fldCharType="end"/>
    </w:r>
  </w:p>
  <w:p w14:paraId="0645EC8B" w14:textId="77777777" w:rsidR="00E114CE" w:rsidRDefault="00E114CE">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6579" w14:textId="77777777" w:rsidR="00E114CE" w:rsidRDefault="00E114CE">
    <w:pPr>
      <w:pStyle w:val="af"/>
      <w:pBdr>
        <w:between w:val="none" w:sz="50" w:space="0" w:color="auto"/>
      </w:pBdr>
    </w:pPr>
  </w:p>
  <w:p w14:paraId="71DE9FC1" w14:textId="77777777" w:rsidR="00E114CE" w:rsidRDefault="00E114CE">
    <w:pPr>
      <w:pStyle w:val="af"/>
      <w:pBdr>
        <w:between w:val="none" w:sz="50" w:space="0" w:color="auto"/>
      </w:pBdr>
    </w:pPr>
  </w:p>
  <w:p w14:paraId="04A3B64A" w14:textId="77777777" w:rsidR="00E114CE" w:rsidRDefault="00E114C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FC584" w14:textId="77777777" w:rsidR="00E114CE" w:rsidRDefault="00E114CE">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7777" w14:textId="77777777" w:rsidR="00FD0C43" w:rsidRDefault="00FD0C43" w:rsidP="004F6977">
      <w:r>
        <w:separator/>
      </w:r>
    </w:p>
  </w:footnote>
  <w:footnote w:type="continuationSeparator" w:id="0">
    <w:p w14:paraId="59BE852D" w14:textId="77777777" w:rsidR="00FD0C43" w:rsidRDefault="00FD0C43"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DB1B" w14:textId="77777777" w:rsidR="00E114CE" w:rsidRDefault="00E114C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784E" w14:textId="4C33A840" w:rsidR="00E114CE" w:rsidRDefault="00E114CE"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373A2F50" wp14:editId="4E35D585">
          <wp:simplePos x="0" y="0"/>
          <wp:positionH relativeFrom="column">
            <wp:posOffset>-23759</wp:posOffset>
          </wp:positionH>
          <wp:positionV relativeFrom="paragraph">
            <wp:posOffset>-102235</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sidRPr="00A40BBF">
      <w:rPr>
        <w:rFonts w:hint="eastAsia"/>
      </w:rPr>
      <w:t>交银施罗德</w:t>
    </w:r>
    <w:r>
      <w:rPr>
        <w:rFonts w:hint="eastAsia"/>
      </w:rPr>
      <w:t>天益宝货币市场基金基金合同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4424" w14:textId="77777777" w:rsidR="00E114CE" w:rsidRDefault="00E114CE"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63E"/>
    <w:rsid w:val="00051B62"/>
    <w:rsid w:val="000520B8"/>
    <w:rsid w:val="00054A99"/>
    <w:rsid w:val="0005539D"/>
    <w:rsid w:val="00057627"/>
    <w:rsid w:val="000621AF"/>
    <w:rsid w:val="00063159"/>
    <w:rsid w:val="00064004"/>
    <w:rsid w:val="00066C7B"/>
    <w:rsid w:val="00067919"/>
    <w:rsid w:val="00070925"/>
    <w:rsid w:val="000714B1"/>
    <w:rsid w:val="00071DD9"/>
    <w:rsid w:val="000724E7"/>
    <w:rsid w:val="000724FE"/>
    <w:rsid w:val="0007323F"/>
    <w:rsid w:val="00075143"/>
    <w:rsid w:val="0007598D"/>
    <w:rsid w:val="000764A2"/>
    <w:rsid w:val="00077D0C"/>
    <w:rsid w:val="00080BFD"/>
    <w:rsid w:val="00081E78"/>
    <w:rsid w:val="0008278D"/>
    <w:rsid w:val="00082E06"/>
    <w:rsid w:val="00083E6B"/>
    <w:rsid w:val="000850A9"/>
    <w:rsid w:val="00086932"/>
    <w:rsid w:val="00090244"/>
    <w:rsid w:val="000905B9"/>
    <w:rsid w:val="000932ED"/>
    <w:rsid w:val="00094815"/>
    <w:rsid w:val="0009601A"/>
    <w:rsid w:val="000A019E"/>
    <w:rsid w:val="000A3249"/>
    <w:rsid w:val="000A3370"/>
    <w:rsid w:val="000A4089"/>
    <w:rsid w:val="000A44FB"/>
    <w:rsid w:val="000A482A"/>
    <w:rsid w:val="000A502F"/>
    <w:rsid w:val="000A61D3"/>
    <w:rsid w:val="000B1E34"/>
    <w:rsid w:val="000B2975"/>
    <w:rsid w:val="000B3453"/>
    <w:rsid w:val="000B36B2"/>
    <w:rsid w:val="000B47F3"/>
    <w:rsid w:val="000B4CC5"/>
    <w:rsid w:val="000B529A"/>
    <w:rsid w:val="000B611D"/>
    <w:rsid w:val="000B7D4E"/>
    <w:rsid w:val="000C1675"/>
    <w:rsid w:val="000C1897"/>
    <w:rsid w:val="000C4C1E"/>
    <w:rsid w:val="000C57A2"/>
    <w:rsid w:val="000C5B48"/>
    <w:rsid w:val="000C625D"/>
    <w:rsid w:val="000C6DCB"/>
    <w:rsid w:val="000C7AA4"/>
    <w:rsid w:val="000C7ED4"/>
    <w:rsid w:val="000D2E3A"/>
    <w:rsid w:val="000E34B4"/>
    <w:rsid w:val="000E701D"/>
    <w:rsid w:val="000E72E0"/>
    <w:rsid w:val="000F010F"/>
    <w:rsid w:val="000F3A97"/>
    <w:rsid w:val="000F5D7C"/>
    <w:rsid w:val="00103883"/>
    <w:rsid w:val="00103B32"/>
    <w:rsid w:val="00105065"/>
    <w:rsid w:val="00107750"/>
    <w:rsid w:val="00110238"/>
    <w:rsid w:val="00111418"/>
    <w:rsid w:val="001115CA"/>
    <w:rsid w:val="00112819"/>
    <w:rsid w:val="001129C0"/>
    <w:rsid w:val="001131AD"/>
    <w:rsid w:val="001150F0"/>
    <w:rsid w:val="00115525"/>
    <w:rsid w:val="00115F54"/>
    <w:rsid w:val="001169BD"/>
    <w:rsid w:val="00116CD6"/>
    <w:rsid w:val="00116F89"/>
    <w:rsid w:val="00117A2A"/>
    <w:rsid w:val="001200AA"/>
    <w:rsid w:val="00125900"/>
    <w:rsid w:val="001259D4"/>
    <w:rsid w:val="00125C1A"/>
    <w:rsid w:val="001339DE"/>
    <w:rsid w:val="00133ACF"/>
    <w:rsid w:val="00133B84"/>
    <w:rsid w:val="00133CA4"/>
    <w:rsid w:val="00134E2B"/>
    <w:rsid w:val="00135AB6"/>
    <w:rsid w:val="00140025"/>
    <w:rsid w:val="00140DEE"/>
    <w:rsid w:val="00144139"/>
    <w:rsid w:val="001446A3"/>
    <w:rsid w:val="001452D8"/>
    <w:rsid w:val="001474D9"/>
    <w:rsid w:val="00147791"/>
    <w:rsid w:val="00152168"/>
    <w:rsid w:val="001540DD"/>
    <w:rsid w:val="00155EE5"/>
    <w:rsid w:val="00160B9A"/>
    <w:rsid w:val="001611A6"/>
    <w:rsid w:val="00161242"/>
    <w:rsid w:val="00163061"/>
    <w:rsid w:val="001634CE"/>
    <w:rsid w:val="00166390"/>
    <w:rsid w:val="00167BC7"/>
    <w:rsid w:val="00170333"/>
    <w:rsid w:val="00170BDA"/>
    <w:rsid w:val="00172A27"/>
    <w:rsid w:val="00172B11"/>
    <w:rsid w:val="00172C7D"/>
    <w:rsid w:val="001748CA"/>
    <w:rsid w:val="001805C3"/>
    <w:rsid w:val="00181236"/>
    <w:rsid w:val="001838CD"/>
    <w:rsid w:val="001848DA"/>
    <w:rsid w:val="00185713"/>
    <w:rsid w:val="00185E47"/>
    <w:rsid w:val="00187735"/>
    <w:rsid w:val="001948AA"/>
    <w:rsid w:val="001975FF"/>
    <w:rsid w:val="001A119C"/>
    <w:rsid w:val="001A3026"/>
    <w:rsid w:val="001A3B40"/>
    <w:rsid w:val="001A6617"/>
    <w:rsid w:val="001B136D"/>
    <w:rsid w:val="001B22EA"/>
    <w:rsid w:val="001B391C"/>
    <w:rsid w:val="001B61FB"/>
    <w:rsid w:val="001C1365"/>
    <w:rsid w:val="001C290B"/>
    <w:rsid w:val="001C3541"/>
    <w:rsid w:val="001C4255"/>
    <w:rsid w:val="001C59D7"/>
    <w:rsid w:val="001C5C33"/>
    <w:rsid w:val="001C67B1"/>
    <w:rsid w:val="001D0B0F"/>
    <w:rsid w:val="001D1A1C"/>
    <w:rsid w:val="001D2F97"/>
    <w:rsid w:val="001D39F3"/>
    <w:rsid w:val="001D4AA4"/>
    <w:rsid w:val="001E1BC0"/>
    <w:rsid w:val="001E2935"/>
    <w:rsid w:val="001E3ED6"/>
    <w:rsid w:val="001E4208"/>
    <w:rsid w:val="001E5A4B"/>
    <w:rsid w:val="001E6472"/>
    <w:rsid w:val="001E6927"/>
    <w:rsid w:val="001E6FF2"/>
    <w:rsid w:val="001E7CEF"/>
    <w:rsid w:val="001F01E3"/>
    <w:rsid w:val="001F0E06"/>
    <w:rsid w:val="001F3953"/>
    <w:rsid w:val="001F4E08"/>
    <w:rsid w:val="001F6BC0"/>
    <w:rsid w:val="001F7EA2"/>
    <w:rsid w:val="0020368A"/>
    <w:rsid w:val="00203899"/>
    <w:rsid w:val="0020403E"/>
    <w:rsid w:val="002049C2"/>
    <w:rsid w:val="00206B2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6E1E"/>
    <w:rsid w:val="00227267"/>
    <w:rsid w:val="00227D4E"/>
    <w:rsid w:val="00232325"/>
    <w:rsid w:val="00233143"/>
    <w:rsid w:val="0023508B"/>
    <w:rsid w:val="00235801"/>
    <w:rsid w:val="00236024"/>
    <w:rsid w:val="00237AAE"/>
    <w:rsid w:val="002401E1"/>
    <w:rsid w:val="002411B5"/>
    <w:rsid w:val="00241C32"/>
    <w:rsid w:val="00243FEC"/>
    <w:rsid w:val="00244017"/>
    <w:rsid w:val="0024445F"/>
    <w:rsid w:val="002449AE"/>
    <w:rsid w:val="00245533"/>
    <w:rsid w:val="00246288"/>
    <w:rsid w:val="00251C08"/>
    <w:rsid w:val="0025294A"/>
    <w:rsid w:val="00252974"/>
    <w:rsid w:val="00253258"/>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914FE"/>
    <w:rsid w:val="00293125"/>
    <w:rsid w:val="002936EA"/>
    <w:rsid w:val="0029398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1ABB"/>
    <w:rsid w:val="002D2470"/>
    <w:rsid w:val="002D40C5"/>
    <w:rsid w:val="002D4161"/>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150C8"/>
    <w:rsid w:val="00316EE4"/>
    <w:rsid w:val="003206BC"/>
    <w:rsid w:val="0032492A"/>
    <w:rsid w:val="00330000"/>
    <w:rsid w:val="00331B39"/>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07F8"/>
    <w:rsid w:val="003640A7"/>
    <w:rsid w:val="00364775"/>
    <w:rsid w:val="00364E49"/>
    <w:rsid w:val="003668EA"/>
    <w:rsid w:val="00367B0D"/>
    <w:rsid w:val="0037067B"/>
    <w:rsid w:val="003773C0"/>
    <w:rsid w:val="00377543"/>
    <w:rsid w:val="00380B6F"/>
    <w:rsid w:val="0038242B"/>
    <w:rsid w:val="00391071"/>
    <w:rsid w:val="003931E9"/>
    <w:rsid w:val="00394C4F"/>
    <w:rsid w:val="003971E2"/>
    <w:rsid w:val="003A1F6C"/>
    <w:rsid w:val="003A4A6D"/>
    <w:rsid w:val="003A565D"/>
    <w:rsid w:val="003B2D0A"/>
    <w:rsid w:val="003B3936"/>
    <w:rsid w:val="003B3F0F"/>
    <w:rsid w:val="003B404E"/>
    <w:rsid w:val="003B407A"/>
    <w:rsid w:val="003B7414"/>
    <w:rsid w:val="003C028C"/>
    <w:rsid w:val="003C3C86"/>
    <w:rsid w:val="003C4088"/>
    <w:rsid w:val="003C6B70"/>
    <w:rsid w:val="003C6F7B"/>
    <w:rsid w:val="003D30D3"/>
    <w:rsid w:val="003D4134"/>
    <w:rsid w:val="003D4414"/>
    <w:rsid w:val="003D4DDC"/>
    <w:rsid w:val="003D6417"/>
    <w:rsid w:val="003D6941"/>
    <w:rsid w:val="003E06E0"/>
    <w:rsid w:val="003E0809"/>
    <w:rsid w:val="003E312B"/>
    <w:rsid w:val="003E45AA"/>
    <w:rsid w:val="003E583A"/>
    <w:rsid w:val="003E6ED3"/>
    <w:rsid w:val="003E7494"/>
    <w:rsid w:val="003F0B9A"/>
    <w:rsid w:val="003F3E45"/>
    <w:rsid w:val="003F489C"/>
    <w:rsid w:val="003F4E81"/>
    <w:rsid w:val="0040261E"/>
    <w:rsid w:val="00405732"/>
    <w:rsid w:val="004071CA"/>
    <w:rsid w:val="00412758"/>
    <w:rsid w:val="00412E2B"/>
    <w:rsid w:val="00413FB6"/>
    <w:rsid w:val="004153D6"/>
    <w:rsid w:val="00415FC2"/>
    <w:rsid w:val="004163CB"/>
    <w:rsid w:val="00416C4F"/>
    <w:rsid w:val="00416CDF"/>
    <w:rsid w:val="00417408"/>
    <w:rsid w:val="00420137"/>
    <w:rsid w:val="00422BE4"/>
    <w:rsid w:val="004231F6"/>
    <w:rsid w:val="0042407D"/>
    <w:rsid w:val="00425B89"/>
    <w:rsid w:val="00425D6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798F"/>
    <w:rsid w:val="00460351"/>
    <w:rsid w:val="004610F0"/>
    <w:rsid w:val="004620D0"/>
    <w:rsid w:val="004621EA"/>
    <w:rsid w:val="00462CBF"/>
    <w:rsid w:val="00462FD3"/>
    <w:rsid w:val="0046540F"/>
    <w:rsid w:val="004656C7"/>
    <w:rsid w:val="004705D0"/>
    <w:rsid w:val="00472DA2"/>
    <w:rsid w:val="00472E4F"/>
    <w:rsid w:val="0047396F"/>
    <w:rsid w:val="00473DAD"/>
    <w:rsid w:val="00473DFE"/>
    <w:rsid w:val="004756B9"/>
    <w:rsid w:val="00477EE6"/>
    <w:rsid w:val="004811CB"/>
    <w:rsid w:val="00485D94"/>
    <w:rsid w:val="00486403"/>
    <w:rsid w:val="00486C24"/>
    <w:rsid w:val="00490903"/>
    <w:rsid w:val="00490CC3"/>
    <w:rsid w:val="00490EC0"/>
    <w:rsid w:val="0049130F"/>
    <w:rsid w:val="004928B2"/>
    <w:rsid w:val="00492D9A"/>
    <w:rsid w:val="00495A0D"/>
    <w:rsid w:val="004A0618"/>
    <w:rsid w:val="004A1250"/>
    <w:rsid w:val="004A129B"/>
    <w:rsid w:val="004A2161"/>
    <w:rsid w:val="004A29F2"/>
    <w:rsid w:val="004A487F"/>
    <w:rsid w:val="004A759D"/>
    <w:rsid w:val="004B0A4C"/>
    <w:rsid w:val="004B4BBA"/>
    <w:rsid w:val="004B7A62"/>
    <w:rsid w:val="004C02E2"/>
    <w:rsid w:val="004C1B03"/>
    <w:rsid w:val="004C2106"/>
    <w:rsid w:val="004C22E6"/>
    <w:rsid w:val="004C249B"/>
    <w:rsid w:val="004C3528"/>
    <w:rsid w:val="004C5E3C"/>
    <w:rsid w:val="004C78AA"/>
    <w:rsid w:val="004D1CF7"/>
    <w:rsid w:val="004D29C7"/>
    <w:rsid w:val="004D3D0B"/>
    <w:rsid w:val="004D50F4"/>
    <w:rsid w:val="004D6980"/>
    <w:rsid w:val="004D7C2B"/>
    <w:rsid w:val="004E0C4E"/>
    <w:rsid w:val="004E1352"/>
    <w:rsid w:val="004E2F77"/>
    <w:rsid w:val="004E325D"/>
    <w:rsid w:val="004E6BB2"/>
    <w:rsid w:val="004F0512"/>
    <w:rsid w:val="004F178B"/>
    <w:rsid w:val="004F1F91"/>
    <w:rsid w:val="004F3861"/>
    <w:rsid w:val="004F5849"/>
    <w:rsid w:val="004F6084"/>
    <w:rsid w:val="004F60D3"/>
    <w:rsid w:val="004F67BF"/>
    <w:rsid w:val="004F6977"/>
    <w:rsid w:val="004F6EA5"/>
    <w:rsid w:val="004F7235"/>
    <w:rsid w:val="005003AB"/>
    <w:rsid w:val="00500F69"/>
    <w:rsid w:val="00502422"/>
    <w:rsid w:val="0050316A"/>
    <w:rsid w:val="0051253A"/>
    <w:rsid w:val="00517B35"/>
    <w:rsid w:val="005215B2"/>
    <w:rsid w:val="00521E36"/>
    <w:rsid w:val="00523150"/>
    <w:rsid w:val="00525188"/>
    <w:rsid w:val="0052563F"/>
    <w:rsid w:val="00527098"/>
    <w:rsid w:val="00527C88"/>
    <w:rsid w:val="005302E7"/>
    <w:rsid w:val="0053087E"/>
    <w:rsid w:val="00532F2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BC0"/>
    <w:rsid w:val="00554D5D"/>
    <w:rsid w:val="0056087B"/>
    <w:rsid w:val="00565D3B"/>
    <w:rsid w:val="005675D1"/>
    <w:rsid w:val="005704D3"/>
    <w:rsid w:val="005715E4"/>
    <w:rsid w:val="00571871"/>
    <w:rsid w:val="00572D02"/>
    <w:rsid w:val="00573F40"/>
    <w:rsid w:val="00575375"/>
    <w:rsid w:val="00576863"/>
    <w:rsid w:val="00576C39"/>
    <w:rsid w:val="00580091"/>
    <w:rsid w:val="005829D5"/>
    <w:rsid w:val="005832F3"/>
    <w:rsid w:val="00583969"/>
    <w:rsid w:val="00583D2E"/>
    <w:rsid w:val="005852AD"/>
    <w:rsid w:val="00585ABE"/>
    <w:rsid w:val="00585F2D"/>
    <w:rsid w:val="00585F86"/>
    <w:rsid w:val="00586CBA"/>
    <w:rsid w:val="00587BD3"/>
    <w:rsid w:val="00587F92"/>
    <w:rsid w:val="005918C5"/>
    <w:rsid w:val="00593946"/>
    <w:rsid w:val="00596488"/>
    <w:rsid w:val="00596741"/>
    <w:rsid w:val="00596BAA"/>
    <w:rsid w:val="00597527"/>
    <w:rsid w:val="005A2DF4"/>
    <w:rsid w:val="005A3065"/>
    <w:rsid w:val="005A45C2"/>
    <w:rsid w:val="005A5A5C"/>
    <w:rsid w:val="005A646E"/>
    <w:rsid w:val="005A6599"/>
    <w:rsid w:val="005A6D87"/>
    <w:rsid w:val="005B0EA0"/>
    <w:rsid w:val="005B1E2D"/>
    <w:rsid w:val="005C0786"/>
    <w:rsid w:val="005C1EA0"/>
    <w:rsid w:val="005C207B"/>
    <w:rsid w:val="005C2834"/>
    <w:rsid w:val="005C3597"/>
    <w:rsid w:val="005C3716"/>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5E6"/>
    <w:rsid w:val="005E760A"/>
    <w:rsid w:val="005E7785"/>
    <w:rsid w:val="005F03B0"/>
    <w:rsid w:val="005F320A"/>
    <w:rsid w:val="005F3E77"/>
    <w:rsid w:val="005F5852"/>
    <w:rsid w:val="005F5867"/>
    <w:rsid w:val="00600591"/>
    <w:rsid w:val="00601934"/>
    <w:rsid w:val="00602E62"/>
    <w:rsid w:val="00603A4E"/>
    <w:rsid w:val="00612320"/>
    <w:rsid w:val="006151BC"/>
    <w:rsid w:val="0061575B"/>
    <w:rsid w:val="006158D5"/>
    <w:rsid w:val="006218BE"/>
    <w:rsid w:val="00623453"/>
    <w:rsid w:val="00624D9B"/>
    <w:rsid w:val="006272F9"/>
    <w:rsid w:val="00631E1C"/>
    <w:rsid w:val="00632D16"/>
    <w:rsid w:val="00632E97"/>
    <w:rsid w:val="0063482E"/>
    <w:rsid w:val="00634BCD"/>
    <w:rsid w:val="00635FDB"/>
    <w:rsid w:val="006360B4"/>
    <w:rsid w:val="00641240"/>
    <w:rsid w:val="0064178E"/>
    <w:rsid w:val="0065120E"/>
    <w:rsid w:val="00651D8F"/>
    <w:rsid w:val="00654777"/>
    <w:rsid w:val="006550E5"/>
    <w:rsid w:val="00655842"/>
    <w:rsid w:val="00657403"/>
    <w:rsid w:val="006637ED"/>
    <w:rsid w:val="006643B1"/>
    <w:rsid w:val="00666620"/>
    <w:rsid w:val="006668A9"/>
    <w:rsid w:val="006704E8"/>
    <w:rsid w:val="006715D7"/>
    <w:rsid w:val="006717A3"/>
    <w:rsid w:val="00674644"/>
    <w:rsid w:val="00674959"/>
    <w:rsid w:val="00675336"/>
    <w:rsid w:val="00676152"/>
    <w:rsid w:val="006816C1"/>
    <w:rsid w:val="006839BF"/>
    <w:rsid w:val="00683B42"/>
    <w:rsid w:val="006868F7"/>
    <w:rsid w:val="00691CCC"/>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2C82"/>
    <w:rsid w:val="006D4F40"/>
    <w:rsid w:val="006D7DF7"/>
    <w:rsid w:val="006E0CD2"/>
    <w:rsid w:val="006E15B2"/>
    <w:rsid w:val="006E296B"/>
    <w:rsid w:val="006E3D67"/>
    <w:rsid w:val="006E406E"/>
    <w:rsid w:val="006E42DF"/>
    <w:rsid w:val="006E51A6"/>
    <w:rsid w:val="006E7C37"/>
    <w:rsid w:val="006F0F46"/>
    <w:rsid w:val="006F19DA"/>
    <w:rsid w:val="006F1B08"/>
    <w:rsid w:val="006F1DAB"/>
    <w:rsid w:val="006F2E7D"/>
    <w:rsid w:val="006F3BB2"/>
    <w:rsid w:val="006F59F5"/>
    <w:rsid w:val="0070040D"/>
    <w:rsid w:val="007043F2"/>
    <w:rsid w:val="00706812"/>
    <w:rsid w:val="00707329"/>
    <w:rsid w:val="00711125"/>
    <w:rsid w:val="00711F92"/>
    <w:rsid w:val="007127DC"/>
    <w:rsid w:val="00715129"/>
    <w:rsid w:val="007172A6"/>
    <w:rsid w:val="00720423"/>
    <w:rsid w:val="00721C96"/>
    <w:rsid w:val="00722376"/>
    <w:rsid w:val="00722ADA"/>
    <w:rsid w:val="00726CC9"/>
    <w:rsid w:val="007270CD"/>
    <w:rsid w:val="00727AD9"/>
    <w:rsid w:val="00727CBB"/>
    <w:rsid w:val="007315F7"/>
    <w:rsid w:val="00731B22"/>
    <w:rsid w:val="00732A4B"/>
    <w:rsid w:val="0073303F"/>
    <w:rsid w:val="00736008"/>
    <w:rsid w:val="007377F3"/>
    <w:rsid w:val="00737CA4"/>
    <w:rsid w:val="0074099E"/>
    <w:rsid w:val="00740C9B"/>
    <w:rsid w:val="007412DA"/>
    <w:rsid w:val="0074333F"/>
    <w:rsid w:val="00744742"/>
    <w:rsid w:val="007449EA"/>
    <w:rsid w:val="00745173"/>
    <w:rsid w:val="00746478"/>
    <w:rsid w:val="007477FE"/>
    <w:rsid w:val="00751A35"/>
    <w:rsid w:val="00751B10"/>
    <w:rsid w:val="00755F40"/>
    <w:rsid w:val="00757500"/>
    <w:rsid w:val="0076003B"/>
    <w:rsid w:val="00761AC8"/>
    <w:rsid w:val="00767479"/>
    <w:rsid w:val="0077170F"/>
    <w:rsid w:val="007717C7"/>
    <w:rsid w:val="00771CDC"/>
    <w:rsid w:val="00780C7F"/>
    <w:rsid w:val="00781C8F"/>
    <w:rsid w:val="007826CD"/>
    <w:rsid w:val="00783ACC"/>
    <w:rsid w:val="00783F6A"/>
    <w:rsid w:val="00787ABC"/>
    <w:rsid w:val="00790BA7"/>
    <w:rsid w:val="007950FF"/>
    <w:rsid w:val="00796816"/>
    <w:rsid w:val="007A0A2B"/>
    <w:rsid w:val="007A1475"/>
    <w:rsid w:val="007A1D76"/>
    <w:rsid w:val="007A201A"/>
    <w:rsid w:val="007A4911"/>
    <w:rsid w:val="007A4CBD"/>
    <w:rsid w:val="007A5AC1"/>
    <w:rsid w:val="007B0938"/>
    <w:rsid w:val="007B1838"/>
    <w:rsid w:val="007B1DE1"/>
    <w:rsid w:val="007B3415"/>
    <w:rsid w:val="007B387C"/>
    <w:rsid w:val="007B4CF3"/>
    <w:rsid w:val="007B4DF1"/>
    <w:rsid w:val="007C0638"/>
    <w:rsid w:val="007C0C2F"/>
    <w:rsid w:val="007C1E90"/>
    <w:rsid w:val="007C25A1"/>
    <w:rsid w:val="007C419A"/>
    <w:rsid w:val="007D02BB"/>
    <w:rsid w:val="007D038F"/>
    <w:rsid w:val="007D1097"/>
    <w:rsid w:val="007D2BCB"/>
    <w:rsid w:val="007D5E2E"/>
    <w:rsid w:val="007D74B2"/>
    <w:rsid w:val="007E02D5"/>
    <w:rsid w:val="007E668F"/>
    <w:rsid w:val="007F2779"/>
    <w:rsid w:val="007F2F18"/>
    <w:rsid w:val="007F39D6"/>
    <w:rsid w:val="007F4D88"/>
    <w:rsid w:val="007F50E5"/>
    <w:rsid w:val="007F5C2B"/>
    <w:rsid w:val="007F75B0"/>
    <w:rsid w:val="00800560"/>
    <w:rsid w:val="00801439"/>
    <w:rsid w:val="00802313"/>
    <w:rsid w:val="0080557E"/>
    <w:rsid w:val="00812AA6"/>
    <w:rsid w:val="008166E4"/>
    <w:rsid w:val="008177F2"/>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2089"/>
    <w:rsid w:val="008A3E87"/>
    <w:rsid w:val="008A5353"/>
    <w:rsid w:val="008A554A"/>
    <w:rsid w:val="008A5832"/>
    <w:rsid w:val="008A5B75"/>
    <w:rsid w:val="008B0FEC"/>
    <w:rsid w:val="008B1A20"/>
    <w:rsid w:val="008B2124"/>
    <w:rsid w:val="008B2D9F"/>
    <w:rsid w:val="008B44A4"/>
    <w:rsid w:val="008C0D9B"/>
    <w:rsid w:val="008C114E"/>
    <w:rsid w:val="008C4402"/>
    <w:rsid w:val="008C5E23"/>
    <w:rsid w:val="008C641D"/>
    <w:rsid w:val="008C654F"/>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7077"/>
    <w:rsid w:val="00900642"/>
    <w:rsid w:val="00903747"/>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27F68"/>
    <w:rsid w:val="00930C93"/>
    <w:rsid w:val="009319CE"/>
    <w:rsid w:val="009363DA"/>
    <w:rsid w:val="00936C5C"/>
    <w:rsid w:val="009372AB"/>
    <w:rsid w:val="0094091A"/>
    <w:rsid w:val="00944374"/>
    <w:rsid w:val="0095003C"/>
    <w:rsid w:val="00952154"/>
    <w:rsid w:val="00953A4A"/>
    <w:rsid w:val="00954550"/>
    <w:rsid w:val="009553FB"/>
    <w:rsid w:val="00955F4B"/>
    <w:rsid w:val="009635CC"/>
    <w:rsid w:val="0096396B"/>
    <w:rsid w:val="0096560E"/>
    <w:rsid w:val="00966265"/>
    <w:rsid w:val="00975653"/>
    <w:rsid w:val="0097779F"/>
    <w:rsid w:val="00977D36"/>
    <w:rsid w:val="00980417"/>
    <w:rsid w:val="00980C46"/>
    <w:rsid w:val="009818CF"/>
    <w:rsid w:val="00982FE6"/>
    <w:rsid w:val="00983344"/>
    <w:rsid w:val="00987A65"/>
    <w:rsid w:val="00990887"/>
    <w:rsid w:val="009922AB"/>
    <w:rsid w:val="00994B96"/>
    <w:rsid w:val="009960A4"/>
    <w:rsid w:val="00996187"/>
    <w:rsid w:val="00996649"/>
    <w:rsid w:val="00996848"/>
    <w:rsid w:val="00997F02"/>
    <w:rsid w:val="009A0665"/>
    <w:rsid w:val="009A06E4"/>
    <w:rsid w:val="009A3543"/>
    <w:rsid w:val="009A4A3A"/>
    <w:rsid w:val="009B0167"/>
    <w:rsid w:val="009B2784"/>
    <w:rsid w:val="009B4354"/>
    <w:rsid w:val="009B689D"/>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2172"/>
    <w:rsid w:val="009E429E"/>
    <w:rsid w:val="009E45CF"/>
    <w:rsid w:val="009F1331"/>
    <w:rsid w:val="009F3732"/>
    <w:rsid w:val="009F4547"/>
    <w:rsid w:val="009F487E"/>
    <w:rsid w:val="009F6387"/>
    <w:rsid w:val="00A029D5"/>
    <w:rsid w:val="00A03BBA"/>
    <w:rsid w:val="00A053AB"/>
    <w:rsid w:val="00A05765"/>
    <w:rsid w:val="00A061C9"/>
    <w:rsid w:val="00A11227"/>
    <w:rsid w:val="00A143CB"/>
    <w:rsid w:val="00A14A78"/>
    <w:rsid w:val="00A153CE"/>
    <w:rsid w:val="00A1554F"/>
    <w:rsid w:val="00A30970"/>
    <w:rsid w:val="00A31133"/>
    <w:rsid w:val="00A31232"/>
    <w:rsid w:val="00A33096"/>
    <w:rsid w:val="00A336BF"/>
    <w:rsid w:val="00A33F80"/>
    <w:rsid w:val="00A365C8"/>
    <w:rsid w:val="00A40BBF"/>
    <w:rsid w:val="00A4143E"/>
    <w:rsid w:val="00A43C44"/>
    <w:rsid w:val="00A455FE"/>
    <w:rsid w:val="00A45F05"/>
    <w:rsid w:val="00A45FBB"/>
    <w:rsid w:val="00A46642"/>
    <w:rsid w:val="00A46CEF"/>
    <w:rsid w:val="00A47115"/>
    <w:rsid w:val="00A47E9F"/>
    <w:rsid w:val="00A5227C"/>
    <w:rsid w:val="00A5268D"/>
    <w:rsid w:val="00A52ACD"/>
    <w:rsid w:val="00A53959"/>
    <w:rsid w:val="00A53A56"/>
    <w:rsid w:val="00A54B09"/>
    <w:rsid w:val="00A57CFC"/>
    <w:rsid w:val="00A61621"/>
    <w:rsid w:val="00A6228F"/>
    <w:rsid w:val="00A66316"/>
    <w:rsid w:val="00A668D6"/>
    <w:rsid w:val="00A66FFF"/>
    <w:rsid w:val="00A67F64"/>
    <w:rsid w:val="00A721BE"/>
    <w:rsid w:val="00A73C32"/>
    <w:rsid w:val="00A76F9B"/>
    <w:rsid w:val="00A7746E"/>
    <w:rsid w:val="00A816B4"/>
    <w:rsid w:val="00A8205B"/>
    <w:rsid w:val="00A83368"/>
    <w:rsid w:val="00A836E1"/>
    <w:rsid w:val="00A83EF1"/>
    <w:rsid w:val="00A86CD3"/>
    <w:rsid w:val="00A90A40"/>
    <w:rsid w:val="00A91710"/>
    <w:rsid w:val="00A92642"/>
    <w:rsid w:val="00A93EA5"/>
    <w:rsid w:val="00A96848"/>
    <w:rsid w:val="00A96A5D"/>
    <w:rsid w:val="00A9726B"/>
    <w:rsid w:val="00A9751B"/>
    <w:rsid w:val="00A97F00"/>
    <w:rsid w:val="00AA34FE"/>
    <w:rsid w:val="00AA3515"/>
    <w:rsid w:val="00AA48C0"/>
    <w:rsid w:val="00AA5406"/>
    <w:rsid w:val="00AA540E"/>
    <w:rsid w:val="00AA5C1E"/>
    <w:rsid w:val="00AA6169"/>
    <w:rsid w:val="00AA68CC"/>
    <w:rsid w:val="00AB0152"/>
    <w:rsid w:val="00AB0D37"/>
    <w:rsid w:val="00AB2452"/>
    <w:rsid w:val="00AB2ABC"/>
    <w:rsid w:val="00AB3E1D"/>
    <w:rsid w:val="00AB6CCF"/>
    <w:rsid w:val="00AB796B"/>
    <w:rsid w:val="00AC449A"/>
    <w:rsid w:val="00AC78B0"/>
    <w:rsid w:val="00AC7DA5"/>
    <w:rsid w:val="00AD1609"/>
    <w:rsid w:val="00AD16B7"/>
    <w:rsid w:val="00AD1E8F"/>
    <w:rsid w:val="00AD2049"/>
    <w:rsid w:val="00AD2571"/>
    <w:rsid w:val="00AD2A7D"/>
    <w:rsid w:val="00AD2D74"/>
    <w:rsid w:val="00AD3A1D"/>
    <w:rsid w:val="00AD5F13"/>
    <w:rsid w:val="00AD6DF3"/>
    <w:rsid w:val="00AE19A5"/>
    <w:rsid w:val="00AE1ADC"/>
    <w:rsid w:val="00AE2DB6"/>
    <w:rsid w:val="00AE76FF"/>
    <w:rsid w:val="00AF1A37"/>
    <w:rsid w:val="00AF1CE4"/>
    <w:rsid w:val="00AF1D8F"/>
    <w:rsid w:val="00AF2527"/>
    <w:rsid w:val="00AF3640"/>
    <w:rsid w:val="00AF3A1B"/>
    <w:rsid w:val="00AF50EA"/>
    <w:rsid w:val="00AF7AEF"/>
    <w:rsid w:val="00B0013D"/>
    <w:rsid w:val="00B0088E"/>
    <w:rsid w:val="00B026E6"/>
    <w:rsid w:val="00B04CBD"/>
    <w:rsid w:val="00B05630"/>
    <w:rsid w:val="00B0584A"/>
    <w:rsid w:val="00B06E2E"/>
    <w:rsid w:val="00B07F01"/>
    <w:rsid w:val="00B10A5E"/>
    <w:rsid w:val="00B15B4D"/>
    <w:rsid w:val="00B16666"/>
    <w:rsid w:val="00B20E46"/>
    <w:rsid w:val="00B210B8"/>
    <w:rsid w:val="00B2607C"/>
    <w:rsid w:val="00B275AF"/>
    <w:rsid w:val="00B27B87"/>
    <w:rsid w:val="00B30B73"/>
    <w:rsid w:val="00B31D58"/>
    <w:rsid w:val="00B3229C"/>
    <w:rsid w:val="00B34117"/>
    <w:rsid w:val="00B40437"/>
    <w:rsid w:val="00B41F32"/>
    <w:rsid w:val="00B42F5B"/>
    <w:rsid w:val="00B4309D"/>
    <w:rsid w:val="00B46265"/>
    <w:rsid w:val="00B46626"/>
    <w:rsid w:val="00B466F6"/>
    <w:rsid w:val="00B4701D"/>
    <w:rsid w:val="00B47877"/>
    <w:rsid w:val="00B47892"/>
    <w:rsid w:val="00B50A0F"/>
    <w:rsid w:val="00B53DF2"/>
    <w:rsid w:val="00B53FA3"/>
    <w:rsid w:val="00B541CE"/>
    <w:rsid w:val="00B57C43"/>
    <w:rsid w:val="00B60832"/>
    <w:rsid w:val="00B61461"/>
    <w:rsid w:val="00B62EE7"/>
    <w:rsid w:val="00B632F2"/>
    <w:rsid w:val="00B655F4"/>
    <w:rsid w:val="00B65A64"/>
    <w:rsid w:val="00B6699B"/>
    <w:rsid w:val="00B66D51"/>
    <w:rsid w:val="00B708E0"/>
    <w:rsid w:val="00B71E29"/>
    <w:rsid w:val="00B72B49"/>
    <w:rsid w:val="00B738F9"/>
    <w:rsid w:val="00B73C85"/>
    <w:rsid w:val="00B74066"/>
    <w:rsid w:val="00B74C15"/>
    <w:rsid w:val="00B80521"/>
    <w:rsid w:val="00B80AF2"/>
    <w:rsid w:val="00B80B93"/>
    <w:rsid w:val="00B80C4F"/>
    <w:rsid w:val="00B81C54"/>
    <w:rsid w:val="00B862FD"/>
    <w:rsid w:val="00B90C7C"/>
    <w:rsid w:val="00B90D97"/>
    <w:rsid w:val="00B91AC6"/>
    <w:rsid w:val="00B93969"/>
    <w:rsid w:val="00B93CC3"/>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F0569"/>
    <w:rsid w:val="00BF123D"/>
    <w:rsid w:val="00BF1F01"/>
    <w:rsid w:val="00BF2472"/>
    <w:rsid w:val="00BF2FD2"/>
    <w:rsid w:val="00BF4741"/>
    <w:rsid w:val="00BF4CC6"/>
    <w:rsid w:val="00BF68F8"/>
    <w:rsid w:val="00BF6D9C"/>
    <w:rsid w:val="00C005E2"/>
    <w:rsid w:val="00C0099D"/>
    <w:rsid w:val="00C03573"/>
    <w:rsid w:val="00C05263"/>
    <w:rsid w:val="00C052ED"/>
    <w:rsid w:val="00C0683A"/>
    <w:rsid w:val="00C07288"/>
    <w:rsid w:val="00C07CD6"/>
    <w:rsid w:val="00C1058B"/>
    <w:rsid w:val="00C11A2D"/>
    <w:rsid w:val="00C12541"/>
    <w:rsid w:val="00C13C06"/>
    <w:rsid w:val="00C13C4E"/>
    <w:rsid w:val="00C16AD6"/>
    <w:rsid w:val="00C17B26"/>
    <w:rsid w:val="00C20B7E"/>
    <w:rsid w:val="00C223ED"/>
    <w:rsid w:val="00C22412"/>
    <w:rsid w:val="00C259CF"/>
    <w:rsid w:val="00C314CD"/>
    <w:rsid w:val="00C364F1"/>
    <w:rsid w:val="00C367FB"/>
    <w:rsid w:val="00C406FF"/>
    <w:rsid w:val="00C4112C"/>
    <w:rsid w:val="00C446E4"/>
    <w:rsid w:val="00C45431"/>
    <w:rsid w:val="00C473A9"/>
    <w:rsid w:val="00C47F4F"/>
    <w:rsid w:val="00C554D2"/>
    <w:rsid w:val="00C55AF0"/>
    <w:rsid w:val="00C56737"/>
    <w:rsid w:val="00C5694F"/>
    <w:rsid w:val="00C57D1B"/>
    <w:rsid w:val="00C57DBF"/>
    <w:rsid w:val="00C630DC"/>
    <w:rsid w:val="00C646CD"/>
    <w:rsid w:val="00C64D21"/>
    <w:rsid w:val="00C65E5B"/>
    <w:rsid w:val="00C66909"/>
    <w:rsid w:val="00C711D6"/>
    <w:rsid w:val="00C72BE0"/>
    <w:rsid w:val="00C735FF"/>
    <w:rsid w:val="00C75597"/>
    <w:rsid w:val="00C75E62"/>
    <w:rsid w:val="00C8093D"/>
    <w:rsid w:val="00C80973"/>
    <w:rsid w:val="00C809AD"/>
    <w:rsid w:val="00C832D7"/>
    <w:rsid w:val="00C8408C"/>
    <w:rsid w:val="00C8589B"/>
    <w:rsid w:val="00C942CA"/>
    <w:rsid w:val="00C95352"/>
    <w:rsid w:val="00C953CA"/>
    <w:rsid w:val="00C966B3"/>
    <w:rsid w:val="00C96DD3"/>
    <w:rsid w:val="00C9721A"/>
    <w:rsid w:val="00CA018F"/>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E96"/>
    <w:rsid w:val="00CF12EF"/>
    <w:rsid w:val="00CF1D5C"/>
    <w:rsid w:val="00CF3194"/>
    <w:rsid w:val="00CF3DEE"/>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5463"/>
    <w:rsid w:val="00D17641"/>
    <w:rsid w:val="00D176F6"/>
    <w:rsid w:val="00D206DB"/>
    <w:rsid w:val="00D23AD3"/>
    <w:rsid w:val="00D25F2C"/>
    <w:rsid w:val="00D263E2"/>
    <w:rsid w:val="00D30624"/>
    <w:rsid w:val="00D331D6"/>
    <w:rsid w:val="00D3587E"/>
    <w:rsid w:val="00D35A4F"/>
    <w:rsid w:val="00D36906"/>
    <w:rsid w:val="00D371D1"/>
    <w:rsid w:val="00D4034C"/>
    <w:rsid w:val="00D4193F"/>
    <w:rsid w:val="00D42FD4"/>
    <w:rsid w:val="00D4442C"/>
    <w:rsid w:val="00D455BC"/>
    <w:rsid w:val="00D45B86"/>
    <w:rsid w:val="00D47449"/>
    <w:rsid w:val="00D5342C"/>
    <w:rsid w:val="00D53495"/>
    <w:rsid w:val="00D56AE5"/>
    <w:rsid w:val="00D57A89"/>
    <w:rsid w:val="00D60022"/>
    <w:rsid w:val="00D60143"/>
    <w:rsid w:val="00D63080"/>
    <w:rsid w:val="00D6486A"/>
    <w:rsid w:val="00D64C81"/>
    <w:rsid w:val="00D64D89"/>
    <w:rsid w:val="00D64FFF"/>
    <w:rsid w:val="00D6596B"/>
    <w:rsid w:val="00D65B09"/>
    <w:rsid w:val="00D719D0"/>
    <w:rsid w:val="00D7291C"/>
    <w:rsid w:val="00D7349F"/>
    <w:rsid w:val="00D73E4F"/>
    <w:rsid w:val="00D74E70"/>
    <w:rsid w:val="00D75770"/>
    <w:rsid w:val="00D7768B"/>
    <w:rsid w:val="00D85A2F"/>
    <w:rsid w:val="00D85AB0"/>
    <w:rsid w:val="00D91A4A"/>
    <w:rsid w:val="00D94F47"/>
    <w:rsid w:val="00D950E4"/>
    <w:rsid w:val="00D96E02"/>
    <w:rsid w:val="00D96F73"/>
    <w:rsid w:val="00DA1588"/>
    <w:rsid w:val="00DA4EB9"/>
    <w:rsid w:val="00DA57FA"/>
    <w:rsid w:val="00DA7F27"/>
    <w:rsid w:val="00DB0E9B"/>
    <w:rsid w:val="00DB10FF"/>
    <w:rsid w:val="00DB3544"/>
    <w:rsid w:val="00DB560B"/>
    <w:rsid w:val="00DB58FD"/>
    <w:rsid w:val="00DB6395"/>
    <w:rsid w:val="00DB798F"/>
    <w:rsid w:val="00DC0BC0"/>
    <w:rsid w:val="00DC23A2"/>
    <w:rsid w:val="00DC29E7"/>
    <w:rsid w:val="00DC30BF"/>
    <w:rsid w:val="00DC42AA"/>
    <w:rsid w:val="00DC51C0"/>
    <w:rsid w:val="00DC7D0B"/>
    <w:rsid w:val="00DD6245"/>
    <w:rsid w:val="00DD67ED"/>
    <w:rsid w:val="00DE1A11"/>
    <w:rsid w:val="00DE20B2"/>
    <w:rsid w:val="00DE2CF3"/>
    <w:rsid w:val="00DE3A67"/>
    <w:rsid w:val="00DE49E9"/>
    <w:rsid w:val="00DE4AF1"/>
    <w:rsid w:val="00DF261D"/>
    <w:rsid w:val="00DF2961"/>
    <w:rsid w:val="00DF4180"/>
    <w:rsid w:val="00DF42D1"/>
    <w:rsid w:val="00DF5610"/>
    <w:rsid w:val="00DF581F"/>
    <w:rsid w:val="00DF618D"/>
    <w:rsid w:val="00E01960"/>
    <w:rsid w:val="00E0209F"/>
    <w:rsid w:val="00E03A63"/>
    <w:rsid w:val="00E0445F"/>
    <w:rsid w:val="00E07248"/>
    <w:rsid w:val="00E10814"/>
    <w:rsid w:val="00E10DCC"/>
    <w:rsid w:val="00E114CE"/>
    <w:rsid w:val="00E11DA9"/>
    <w:rsid w:val="00E1322E"/>
    <w:rsid w:val="00E1327E"/>
    <w:rsid w:val="00E14EF1"/>
    <w:rsid w:val="00E15D47"/>
    <w:rsid w:val="00E2220C"/>
    <w:rsid w:val="00E23683"/>
    <w:rsid w:val="00E26AB1"/>
    <w:rsid w:val="00E26F97"/>
    <w:rsid w:val="00E32BA1"/>
    <w:rsid w:val="00E33A15"/>
    <w:rsid w:val="00E33C69"/>
    <w:rsid w:val="00E35327"/>
    <w:rsid w:val="00E35A7C"/>
    <w:rsid w:val="00E402F8"/>
    <w:rsid w:val="00E42D61"/>
    <w:rsid w:val="00E42F11"/>
    <w:rsid w:val="00E447A0"/>
    <w:rsid w:val="00E452D0"/>
    <w:rsid w:val="00E46ADA"/>
    <w:rsid w:val="00E50D6C"/>
    <w:rsid w:val="00E50EB7"/>
    <w:rsid w:val="00E517DE"/>
    <w:rsid w:val="00E51D50"/>
    <w:rsid w:val="00E525FD"/>
    <w:rsid w:val="00E6150D"/>
    <w:rsid w:val="00E62AEC"/>
    <w:rsid w:val="00E63EF7"/>
    <w:rsid w:val="00E64B77"/>
    <w:rsid w:val="00E700CA"/>
    <w:rsid w:val="00E707D8"/>
    <w:rsid w:val="00E71853"/>
    <w:rsid w:val="00E74479"/>
    <w:rsid w:val="00E751F5"/>
    <w:rsid w:val="00E75D8D"/>
    <w:rsid w:val="00E75F0E"/>
    <w:rsid w:val="00E7616B"/>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21BC"/>
    <w:rsid w:val="00EA28CB"/>
    <w:rsid w:val="00EA390A"/>
    <w:rsid w:val="00EA5480"/>
    <w:rsid w:val="00EA7F72"/>
    <w:rsid w:val="00EB0A33"/>
    <w:rsid w:val="00EB0EE7"/>
    <w:rsid w:val="00EB1030"/>
    <w:rsid w:val="00EB2DF2"/>
    <w:rsid w:val="00EB3DCB"/>
    <w:rsid w:val="00EB4883"/>
    <w:rsid w:val="00EB4E5D"/>
    <w:rsid w:val="00EB73B5"/>
    <w:rsid w:val="00EB7FCE"/>
    <w:rsid w:val="00EC16F6"/>
    <w:rsid w:val="00EC1A96"/>
    <w:rsid w:val="00EC252C"/>
    <w:rsid w:val="00EC533E"/>
    <w:rsid w:val="00EC7239"/>
    <w:rsid w:val="00ED10E9"/>
    <w:rsid w:val="00ED2DD2"/>
    <w:rsid w:val="00ED59F5"/>
    <w:rsid w:val="00EE0882"/>
    <w:rsid w:val="00EE09E5"/>
    <w:rsid w:val="00EE409D"/>
    <w:rsid w:val="00EE4FF1"/>
    <w:rsid w:val="00EE5AA6"/>
    <w:rsid w:val="00EE6209"/>
    <w:rsid w:val="00EE68FC"/>
    <w:rsid w:val="00EE707B"/>
    <w:rsid w:val="00EE73DA"/>
    <w:rsid w:val="00EF130D"/>
    <w:rsid w:val="00EF159C"/>
    <w:rsid w:val="00EF2EFB"/>
    <w:rsid w:val="00EF38DD"/>
    <w:rsid w:val="00EF6A31"/>
    <w:rsid w:val="00EF7F3D"/>
    <w:rsid w:val="00F002DF"/>
    <w:rsid w:val="00F007F3"/>
    <w:rsid w:val="00F011F4"/>
    <w:rsid w:val="00F01EED"/>
    <w:rsid w:val="00F05C79"/>
    <w:rsid w:val="00F066A4"/>
    <w:rsid w:val="00F1268F"/>
    <w:rsid w:val="00F12EA6"/>
    <w:rsid w:val="00F13E19"/>
    <w:rsid w:val="00F1461B"/>
    <w:rsid w:val="00F15CA6"/>
    <w:rsid w:val="00F16E8A"/>
    <w:rsid w:val="00F21625"/>
    <w:rsid w:val="00F261FF"/>
    <w:rsid w:val="00F27745"/>
    <w:rsid w:val="00F32175"/>
    <w:rsid w:val="00F32AF3"/>
    <w:rsid w:val="00F33DD0"/>
    <w:rsid w:val="00F34E2F"/>
    <w:rsid w:val="00F3621B"/>
    <w:rsid w:val="00F3648E"/>
    <w:rsid w:val="00F36CC1"/>
    <w:rsid w:val="00F4199B"/>
    <w:rsid w:val="00F4204D"/>
    <w:rsid w:val="00F42218"/>
    <w:rsid w:val="00F43592"/>
    <w:rsid w:val="00F45D48"/>
    <w:rsid w:val="00F46EB1"/>
    <w:rsid w:val="00F47436"/>
    <w:rsid w:val="00F47696"/>
    <w:rsid w:val="00F515FC"/>
    <w:rsid w:val="00F52B4E"/>
    <w:rsid w:val="00F61E57"/>
    <w:rsid w:val="00F62D55"/>
    <w:rsid w:val="00F63976"/>
    <w:rsid w:val="00F67F21"/>
    <w:rsid w:val="00F72382"/>
    <w:rsid w:val="00F72E79"/>
    <w:rsid w:val="00F73E91"/>
    <w:rsid w:val="00F856CC"/>
    <w:rsid w:val="00F86B24"/>
    <w:rsid w:val="00F87894"/>
    <w:rsid w:val="00F879D0"/>
    <w:rsid w:val="00F87EAD"/>
    <w:rsid w:val="00F9034C"/>
    <w:rsid w:val="00F9485A"/>
    <w:rsid w:val="00F974BB"/>
    <w:rsid w:val="00FA2389"/>
    <w:rsid w:val="00FA5167"/>
    <w:rsid w:val="00FA5AAC"/>
    <w:rsid w:val="00FA5D2B"/>
    <w:rsid w:val="00FA768D"/>
    <w:rsid w:val="00FA7FDB"/>
    <w:rsid w:val="00FB0925"/>
    <w:rsid w:val="00FB0A4E"/>
    <w:rsid w:val="00FB0FEB"/>
    <w:rsid w:val="00FB10BC"/>
    <w:rsid w:val="00FB33D7"/>
    <w:rsid w:val="00FB3622"/>
    <w:rsid w:val="00FB62FA"/>
    <w:rsid w:val="00FB7F6A"/>
    <w:rsid w:val="00FC0E62"/>
    <w:rsid w:val="00FC1B9E"/>
    <w:rsid w:val="00FC3136"/>
    <w:rsid w:val="00FC318D"/>
    <w:rsid w:val="00FC3945"/>
    <w:rsid w:val="00FC76BD"/>
    <w:rsid w:val="00FD05E9"/>
    <w:rsid w:val="00FD0C43"/>
    <w:rsid w:val="00FD0D8F"/>
    <w:rsid w:val="00FD2B0A"/>
    <w:rsid w:val="00FD3C58"/>
    <w:rsid w:val="00FD434B"/>
    <w:rsid w:val="00FD47A1"/>
    <w:rsid w:val="00FD5474"/>
    <w:rsid w:val="00FD61C6"/>
    <w:rsid w:val="00FD68B7"/>
    <w:rsid w:val="00FE0197"/>
    <w:rsid w:val="00FE07E9"/>
    <w:rsid w:val="00FE2CDA"/>
    <w:rsid w:val="00FE2E7C"/>
    <w:rsid w:val="00FE6E4E"/>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15D8859C"/>
  <w15:docId w15:val="{BC782307-892A-4EBD-BEDB-16F9EEE2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CE3F2-984D-4102-8250-1B74072A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105</Pages>
  <Words>65355</Words>
  <Characters>3529</Characters>
  <Application>Microsoft Office Word</Application>
  <DocSecurity>0</DocSecurity>
  <Lines>29</Lines>
  <Paragraphs>137</Paragraphs>
  <ScaleCrop>false</ScaleCrop>
  <Company>Sky123.Org</Company>
  <LinksUpToDate>false</LinksUpToDate>
  <CharactersWithSpaces>68747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喻秋燕</cp:lastModifiedBy>
  <cp:revision>9</cp:revision>
  <cp:lastPrinted>2016-11-04T09:23:00Z</cp:lastPrinted>
  <dcterms:created xsi:type="dcterms:W3CDTF">2018-01-26T06:22:00Z</dcterms:created>
  <dcterms:modified xsi:type="dcterms:W3CDTF">2018-04-23T01:52:00Z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