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proofErr w:type="gramStart"/>
      <w:r w:rsidRPr="005E324A">
        <w:rPr>
          <w:rFonts w:eastAsiaTheme="minorEastAsia"/>
          <w:b/>
          <w:sz w:val="36"/>
          <w:szCs w:val="36"/>
        </w:rPr>
        <w:t>交银施罗</w:t>
      </w:r>
      <w:proofErr w:type="gramEnd"/>
      <w:r w:rsidRPr="005E324A">
        <w:rPr>
          <w:rFonts w:eastAsiaTheme="minorEastAsia"/>
          <w:b/>
          <w:sz w:val="36"/>
          <w:szCs w:val="36"/>
        </w:rPr>
        <w:t>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二〇一八年四月二十一日</w:t>
      </w:r>
    </w:p>
    <w:p w:rsidR="00220542" w:rsidRPr="005E324A" w:rsidRDefault="00220542" w:rsidP="00A21501">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119,560,434.54</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w:t>
            </w:r>
            <w:proofErr w:type="gramStart"/>
            <w:r w:rsidRPr="005E324A">
              <w:rPr>
                <w:rFonts w:eastAsiaTheme="minorEastAsia"/>
                <w:color w:val="000000"/>
                <w:kern w:val="0"/>
                <w:sz w:val="24"/>
              </w:rPr>
              <w:t>股组成</w:t>
            </w:r>
            <w:proofErr w:type="gramEnd"/>
            <w:r w:rsidRPr="005E324A">
              <w:rPr>
                <w:rFonts w:eastAsiaTheme="minorEastAsia"/>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115,439,622.54</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2,060,406.00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2,060,406.00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8570B" w:rsidRPr="005E324A" w:rsidTr="00D8570B">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D8570B" w:rsidRPr="005E324A" w:rsidTr="00D8570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2F40DC">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-8,481,730.69</w:t>
            </w:r>
          </w:p>
        </w:tc>
      </w:tr>
      <w:tr w:rsidR="00D8570B" w:rsidRPr="005E324A" w:rsidTr="00D8570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2F40DC">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4,878,089.48</w:t>
            </w:r>
          </w:p>
        </w:tc>
      </w:tr>
      <w:tr w:rsidR="00D8570B" w:rsidRPr="005E324A" w:rsidTr="00D8570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2F40DC">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0.0397</w:t>
            </w:r>
          </w:p>
        </w:tc>
      </w:tr>
      <w:tr w:rsidR="00D8570B" w:rsidRPr="005E324A" w:rsidTr="00D8570B">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2F40DC">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111,992,631.04</w:t>
            </w:r>
          </w:p>
        </w:tc>
      </w:tr>
      <w:tr w:rsidR="00D8570B" w:rsidRPr="005E324A" w:rsidTr="00D8570B">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923A45">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0.9</w:t>
            </w:r>
            <w:r w:rsidR="00923A45">
              <w:rPr>
                <w:rFonts w:eastAsiaTheme="minorEastAsia"/>
                <w:color w:val="000000"/>
                <w:kern w:val="0"/>
                <w:sz w:val="24"/>
              </w:rPr>
              <w:t>37</w:t>
            </w:r>
          </w:p>
        </w:tc>
      </w:tr>
    </w:tbl>
    <w:p w:rsidR="008D5497" w:rsidRDefault="00D8570B">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w:t>
      </w:r>
      <w:proofErr w:type="gramStart"/>
      <w:r w:rsidRPr="005E324A">
        <w:rPr>
          <w:rFonts w:eastAsiaTheme="minorEastAsia"/>
          <w:b/>
          <w:color w:val="000000"/>
          <w:kern w:val="0"/>
          <w:sz w:val="24"/>
        </w:rPr>
        <w:t>期基金</w:t>
      </w:r>
      <w:proofErr w:type="gramEnd"/>
      <w:r w:rsidRPr="005E324A">
        <w:rPr>
          <w:rFonts w:eastAsiaTheme="minorEastAsia"/>
          <w:b/>
          <w:color w:val="000000"/>
          <w:kern w:val="0"/>
          <w:sz w:val="24"/>
        </w:rPr>
        <w:t>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8D5497">
        <w:tc>
          <w:tcPr>
            <w:tcW w:w="1215" w:type="dxa"/>
            <w:vAlign w:val="center"/>
          </w:tcPr>
          <w:p w:rsidR="008D5497" w:rsidRDefault="00D8570B">
            <w:pPr>
              <w:jc w:val="left"/>
            </w:pPr>
            <w:r>
              <w:rPr>
                <w:rFonts w:eastAsiaTheme="minorEastAsia"/>
                <w:color w:val="000000"/>
                <w:kern w:val="0"/>
                <w:sz w:val="24"/>
              </w:rPr>
              <w:t>过去三个月</w:t>
            </w:r>
          </w:p>
        </w:tc>
        <w:tc>
          <w:tcPr>
            <w:tcW w:w="1216" w:type="dxa"/>
            <w:vAlign w:val="center"/>
          </w:tcPr>
          <w:p w:rsidR="008D5497" w:rsidRDefault="009517CC">
            <w:pPr>
              <w:jc w:val="center"/>
            </w:pPr>
            <w:r>
              <w:rPr>
                <w:rFonts w:eastAsiaTheme="minorEastAsia"/>
                <w:color w:val="000000"/>
                <w:kern w:val="0"/>
                <w:sz w:val="24"/>
              </w:rPr>
              <w:t>4.31</w:t>
            </w:r>
            <w:r w:rsidR="00D8570B">
              <w:rPr>
                <w:rFonts w:eastAsiaTheme="minorEastAsia"/>
                <w:color w:val="000000"/>
                <w:kern w:val="0"/>
                <w:sz w:val="24"/>
              </w:rPr>
              <w:t>%</w:t>
            </w:r>
          </w:p>
        </w:tc>
        <w:tc>
          <w:tcPr>
            <w:tcW w:w="1216" w:type="dxa"/>
            <w:vAlign w:val="center"/>
          </w:tcPr>
          <w:p w:rsidR="008D5497" w:rsidRDefault="009517CC">
            <w:pPr>
              <w:jc w:val="center"/>
            </w:pPr>
            <w:r>
              <w:rPr>
                <w:rFonts w:eastAsiaTheme="minorEastAsia"/>
                <w:color w:val="000000"/>
                <w:kern w:val="0"/>
                <w:sz w:val="24"/>
              </w:rPr>
              <w:t>1.66</w:t>
            </w:r>
            <w:r w:rsidR="00D8570B">
              <w:rPr>
                <w:rFonts w:eastAsiaTheme="minorEastAsia"/>
                <w:color w:val="000000"/>
                <w:kern w:val="0"/>
                <w:sz w:val="24"/>
              </w:rPr>
              <w:t>%</w:t>
            </w:r>
          </w:p>
        </w:tc>
        <w:tc>
          <w:tcPr>
            <w:tcW w:w="1216" w:type="dxa"/>
            <w:vAlign w:val="center"/>
          </w:tcPr>
          <w:p w:rsidR="008D5497" w:rsidRDefault="00D8570B">
            <w:pPr>
              <w:jc w:val="center"/>
            </w:pPr>
            <w:r>
              <w:rPr>
                <w:rFonts w:eastAsiaTheme="minorEastAsia"/>
                <w:color w:val="000000"/>
                <w:kern w:val="0"/>
                <w:sz w:val="24"/>
              </w:rPr>
              <w:t>4.39%</w:t>
            </w:r>
          </w:p>
        </w:tc>
        <w:tc>
          <w:tcPr>
            <w:tcW w:w="1216" w:type="dxa"/>
            <w:vAlign w:val="center"/>
          </w:tcPr>
          <w:p w:rsidR="008D5497" w:rsidRDefault="00D8570B">
            <w:pPr>
              <w:jc w:val="center"/>
            </w:pPr>
            <w:r>
              <w:rPr>
                <w:rFonts w:eastAsiaTheme="minorEastAsia"/>
                <w:color w:val="000000"/>
                <w:kern w:val="0"/>
                <w:sz w:val="24"/>
              </w:rPr>
              <w:t>1.63%</w:t>
            </w:r>
          </w:p>
        </w:tc>
        <w:tc>
          <w:tcPr>
            <w:tcW w:w="1217" w:type="dxa"/>
            <w:vAlign w:val="center"/>
          </w:tcPr>
          <w:p w:rsidR="008D5497" w:rsidRDefault="009517CC">
            <w:pPr>
              <w:jc w:val="center"/>
            </w:pPr>
            <w:r>
              <w:rPr>
                <w:rFonts w:eastAsiaTheme="minorEastAsia"/>
                <w:color w:val="000000"/>
                <w:kern w:val="0"/>
                <w:sz w:val="24"/>
              </w:rPr>
              <w:t>-0.08</w:t>
            </w:r>
            <w:r w:rsidR="00D8570B">
              <w:rPr>
                <w:rFonts w:eastAsiaTheme="minorEastAsia"/>
                <w:color w:val="000000"/>
                <w:kern w:val="0"/>
                <w:sz w:val="24"/>
              </w:rPr>
              <w:t>%</w:t>
            </w:r>
          </w:p>
        </w:tc>
        <w:tc>
          <w:tcPr>
            <w:tcW w:w="1217" w:type="dxa"/>
            <w:vAlign w:val="center"/>
          </w:tcPr>
          <w:p w:rsidR="008D5497" w:rsidRDefault="009517CC">
            <w:pPr>
              <w:jc w:val="center"/>
            </w:pPr>
            <w:r>
              <w:rPr>
                <w:rFonts w:eastAsiaTheme="minorEastAsia"/>
                <w:color w:val="000000"/>
                <w:kern w:val="0"/>
                <w:sz w:val="24"/>
              </w:rPr>
              <w:t>0.03</w:t>
            </w:r>
            <w:r w:rsidR="00D8570B">
              <w:rPr>
                <w:rFonts w:eastAsiaTheme="minorEastAsia"/>
                <w:color w:val="000000"/>
                <w:kern w:val="0"/>
                <w:sz w:val="24"/>
              </w:rPr>
              <w:t>%</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587767"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14:anchorId="2B1FFAF1" wp14:editId="04EAB191">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8D5497">
        <w:tc>
          <w:tcPr>
            <w:tcW w:w="952" w:type="dxa"/>
            <w:vAlign w:val="center"/>
          </w:tcPr>
          <w:p w:rsidR="008D5497" w:rsidRDefault="00D8570B">
            <w:pPr>
              <w:jc w:val="center"/>
            </w:pPr>
            <w:r>
              <w:rPr>
                <w:rFonts w:eastAsiaTheme="minorEastAsia"/>
                <w:color w:val="000000"/>
                <w:sz w:val="24"/>
              </w:rPr>
              <w:t>蔡铮</w:t>
            </w:r>
          </w:p>
        </w:tc>
        <w:tc>
          <w:tcPr>
            <w:tcW w:w="930" w:type="dxa"/>
            <w:vAlign w:val="center"/>
          </w:tcPr>
          <w:p w:rsidR="008D5497" w:rsidRDefault="00D8570B">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w:t>
            </w:r>
            <w:r>
              <w:rPr>
                <w:rFonts w:eastAsiaTheme="minorEastAsia"/>
                <w:color w:val="000000"/>
                <w:sz w:val="24"/>
              </w:rPr>
              <w:lastRenderedPageBreak/>
              <w:t>司量化投资副总监兼多元资产管理副总监</w:t>
            </w:r>
          </w:p>
        </w:tc>
        <w:tc>
          <w:tcPr>
            <w:tcW w:w="1210" w:type="dxa"/>
            <w:vAlign w:val="center"/>
          </w:tcPr>
          <w:p w:rsidR="008D5497" w:rsidRDefault="00D8570B">
            <w:pPr>
              <w:jc w:val="center"/>
            </w:pPr>
            <w:r>
              <w:rPr>
                <w:rFonts w:eastAsiaTheme="minorEastAsia"/>
                <w:color w:val="000000"/>
                <w:sz w:val="24"/>
              </w:rPr>
              <w:lastRenderedPageBreak/>
              <w:t>2015-06-26</w:t>
            </w:r>
          </w:p>
        </w:tc>
        <w:tc>
          <w:tcPr>
            <w:tcW w:w="1309" w:type="dxa"/>
            <w:vAlign w:val="center"/>
          </w:tcPr>
          <w:p w:rsidR="008D5497" w:rsidRDefault="00D8570B">
            <w:pPr>
              <w:jc w:val="center"/>
            </w:pPr>
            <w:r>
              <w:rPr>
                <w:rFonts w:eastAsiaTheme="minorEastAsia"/>
                <w:color w:val="000000"/>
                <w:sz w:val="24"/>
              </w:rPr>
              <w:t>-</w:t>
            </w:r>
          </w:p>
        </w:tc>
        <w:tc>
          <w:tcPr>
            <w:tcW w:w="1254" w:type="dxa"/>
            <w:vAlign w:val="center"/>
          </w:tcPr>
          <w:p w:rsidR="008D5497" w:rsidRDefault="00D8570B">
            <w:pPr>
              <w:jc w:val="center"/>
            </w:pPr>
            <w:r>
              <w:rPr>
                <w:rFonts w:eastAsiaTheme="minorEastAsia"/>
                <w:color w:val="000000"/>
                <w:sz w:val="24"/>
              </w:rPr>
              <w:t>9</w:t>
            </w:r>
            <w:r>
              <w:rPr>
                <w:rFonts w:eastAsiaTheme="minorEastAsia"/>
                <w:color w:val="000000"/>
                <w:sz w:val="24"/>
              </w:rPr>
              <w:t>年</w:t>
            </w:r>
          </w:p>
        </w:tc>
        <w:tc>
          <w:tcPr>
            <w:tcW w:w="3276" w:type="dxa"/>
            <w:vAlign w:val="center"/>
          </w:tcPr>
          <w:p w:rsidR="008D5497" w:rsidRDefault="00D8570B">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8D5497" w:rsidRDefault="00D8570B">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5497" w:rsidRDefault="00D8570B">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8D5497" w:rsidRDefault="00D8570B">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w:t>
      </w:r>
      <w:r>
        <w:rPr>
          <w:rFonts w:eastAsiaTheme="minorEastAsia"/>
          <w:color w:val="000000"/>
          <w:kern w:val="0"/>
          <w:sz w:val="24"/>
        </w:rPr>
        <w:lastRenderedPageBreak/>
        <w:t>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8D5497" w:rsidRDefault="00D8570B">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一季度国内经济整体延续稳定状态，投资增速缓中趋稳，结构持续优化，消费增速小幅回落，对经济的贡献有所减弱。新旧动能转换、工业产能持续出清，同时产能利用率回升，行业集中度上升，经济整体效率提升，继而推动经济增长进入高质量发展阶段的新时代。在此经济背景下，一季度</w:t>
      </w:r>
      <w:r>
        <w:rPr>
          <w:rFonts w:eastAsiaTheme="minorEastAsia"/>
          <w:color w:val="000000"/>
          <w:kern w:val="0"/>
          <w:sz w:val="24"/>
        </w:rPr>
        <w:t>A</w:t>
      </w:r>
      <w:r>
        <w:rPr>
          <w:rFonts w:eastAsiaTheme="minorEastAsia"/>
          <w:color w:val="000000"/>
          <w:kern w:val="0"/>
          <w:sz w:val="24"/>
        </w:rPr>
        <w:t>股市场宽幅震荡，作为跟踪基准指数的指数基金，一季度基金总体呈现出上扬的走势。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通胀仍将维持温和，货币中性稳健，财政政策持续发力。受中美贸易战影响，短期内外需对经济的拉动作用或将面临一定冲击，但从中长期来看有利于加快培育壮大我国经济新动能。总体而言，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0.9</w:t>
      </w:r>
      <w:r w:rsidR="00BA5A3C">
        <w:rPr>
          <w:rFonts w:eastAsiaTheme="minorEastAsia"/>
          <w:color w:val="000000"/>
          <w:kern w:val="0"/>
          <w:sz w:val="24"/>
        </w:rPr>
        <w:t>37</w:t>
      </w:r>
      <w:r w:rsidRPr="005E324A">
        <w:rPr>
          <w:rFonts w:eastAsiaTheme="minorEastAsia"/>
          <w:color w:val="000000"/>
          <w:kern w:val="0"/>
          <w:sz w:val="24"/>
        </w:rPr>
        <w:t>元，本报告期份额净值增长率为</w:t>
      </w:r>
      <w:r w:rsidR="00273782">
        <w:rPr>
          <w:rFonts w:eastAsiaTheme="minorEastAsia"/>
          <w:color w:val="000000"/>
          <w:kern w:val="0"/>
          <w:sz w:val="24"/>
        </w:rPr>
        <w:t>4.31</w:t>
      </w:r>
      <w:r w:rsidRPr="005E324A">
        <w:rPr>
          <w:rFonts w:eastAsiaTheme="minorEastAsia"/>
          <w:color w:val="000000"/>
          <w:kern w:val="0"/>
          <w:sz w:val="24"/>
        </w:rPr>
        <w:t>%</w:t>
      </w:r>
      <w:r w:rsidRPr="005E324A">
        <w:rPr>
          <w:rFonts w:eastAsiaTheme="minorEastAsia"/>
          <w:color w:val="000000"/>
          <w:kern w:val="0"/>
          <w:sz w:val="24"/>
        </w:rPr>
        <w:t>，同期业绩比较基准增长率为</w:t>
      </w:r>
      <w:r w:rsidRPr="005E324A">
        <w:rPr>
          <w:rFonts w:eastAsiaTheme="minorEastAsia"/>
          <w:color w:val="000000"/>
          <w:kern w:val="0"/>
          <w:sz w:val="24"/>
        </w:rPr>
        <w:t>4.39%</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bookmarkStart w:id="0" w:name="_GoBack"/>
      <w:bookmarkEnd w:id="0"/>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lastRenderedPageBreak/>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106,053,170.33</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94.34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106,053,170.33</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94.34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6,342,291.49</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5.64</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22,185.91</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0.02</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112,417,647.73</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683,878.00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0.61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683,878.00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0.61</w:t>
            </w:r>
          </w:p>
        </w:tc>
      </w:tr>
    </w:tbl>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20,476,915.16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18.28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2,098,886.50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3,975,336.00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3.55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632,666.53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0.56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41,137,392.18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36.73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25,171,632.87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22.48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5,164,290.45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4.61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6,712,172.64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5.99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105,369,292.33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94.0</w:t>
            </w:r>
            <w:r w:rsidR="00C1279F">
              <w:rPr>
                <w:rFonts w:eastAsiaTheme="minorEastAsia"/>
                <w:sz w:val="24"/>
              </w:rPr>
              <w:t>9</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375634" w:rsidRPr="00375634" w:rsidRDefault="00375634" w:rsidP="0019563C">
      <w:pPr>
        <w:autoSpaceDE w:val="0"/>
        <w:autoSpaceDN w:val="0"/>
        <w:adjustRightInd w:val="0"/>
        <w:spacing w:line="360" w:lineRule="auto"/>
        <w:jc w:val="left"/>
        <w:rPr>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8D5497">
        <w:tc>
          <w:tcPr>
            <w:tcW w:w="817" w:type="dxa"/>
            <w:vAlign w:val="center"/>
          </w:tcPr>
          <w:p w:rsidR="008D5497" w:rsidRDefault="00D8570B">
            <w:pPr>
              <w:jc w:val="center"/>
            </w:pPr>
            <w:r>
              <w:rPr>
                <w:rFonts w:eastAsiaTheme="minorEastAsia"/>
                <w:color w:val="000000"/>
                <w:sz w:val="24"/>
              </w:rPr>
              <w:t>1</w:t>
            </w:r>
          </w:p>
        </w:tc>
        <w:tc>
          <w:tcPr>
            <w:tcW w:w="1276" w:type="dxa"/>
            <w:vAlign w:val="center"/>
          </w:tcPr>
          <w:p w:rsidR="008D5497" w:rsidRDefault="00D8570B">
            <w:pPr>
              <w:jc w:val="center"/>
            </w:pPr>
            <w:r>
              <w:rPr>
                <w:rFonts w:eastAsiaTheme="minorEastAsia"/>
                <w:color w:val="000000"/>
                <w:sz w:val="24"/>
              </w:rPr>
              <w:t>600588</w:t>
            </w:r>
          </w:p>
        </w:tc>
        <w:tc>
          <w:tcPr>
            <w:tcW w:w="1701" w:type="dxa"/>
            <w:vAlign w:val="center"/>
          </w:tcPr>
          <w:p w:rsidR="008D5497" w:rsidRDefault="00D8570B">
            <w:pPr>
              <w:jc w:val="center"/>
            </w:pPr>
            <w:r>
              <w:rPr>
                <w:rFonts w:eastAsiaTheme="minorEastAsia"/>
                <w:color w:val="000000"/>
                <w:sz w:val="24"/>
              </w:rPr>
              <w:t>用友网络</w:t>
            </w:r>
          </w:p>
        </w:tc>
        <w:tc>
          <w:tcPr>
            <w:tcW w:w="1276" w:type="dxa"/>
            <w:vAlign w:val="center"/>
          </w:tcPr>
          <w:p w:rsidR="008D5497" w:rsidRDefault="00D8570B">
            <w:pPr>
              <w:jc w:val="right"/>
            </w:pPr>
            <w:r>
              <w:rPr>
                <w:rFonts w:eastAsiaTheme="minorEastAsia"/>
                <w:color w:val="000000"/>
                <w:sz w:val="24"/>
              </w:rPr>
              <w:t>107,600</w:t>
            </w:r>
          </w:p>
        </w:tc>
        <w:tc>
          <w:tcPr>
            <w:tcW w:w="1842" w:type="dxa"/>
            <w:vAlign w:val="center"/>
          </w:tcPr>
          <w:p w:rsidR="008D5497" w:rsidRDefault="00D8570B">
            <w:pPr>
              <w:jc w:val="right"/>
            </w:pPr>
            <w:r>
              <w:rPr>
                <w:rFonts w:eastAsiaTheme="minorEastAsia"/>
                <w:color w:val="000000"/>
                <w:sz w:val="24"/>
              </w:rPr>
              <w:t>4,109,244.00</w:t>
            </w:r>
          </w:p>
        </w:tc>
        <w:tc>
          <w:tcPr>
            <w:tcW w:w="1616" w:type="dxa"/>
            <w:vAlign w:val="center"/>
          </w:tcPr>
          <w:p w:rsidR="008D5497" w:rsidRDefault="00D8570B">
            <w:pPr>
              <w:jc w:val="right"/>
            </w:pPr>
            <w:r>
              <w:rPr>
                <w:rFonts w:eastAsiaTheme="minorEastAsia"/>
                <w:color w:val="000000"/>
                <w:sz w:val="24"/>
              </w:rPr>
              <w:t>3.67</w:t>
            </w:r>
          </w:p>
        </w:tc>
      </w:tr>
      <w:tr w:rsidR="008D5497">
        <w:tc>
          <w:tcPr>
            <w:tcW w:w="817" w:type="dxa"/>
            <w:vAlign w:val="center"/>
          </w:tcPr>
          <w:p w:rsidR="008D5497" w:rsidRDefault="00D8570B">
            <w:pPr>
              <w:jc w:val="center"/>
            </w:pPr>
            <w:r>
              <w:rPr>
                <w:rFonts w:eastAsiaTheme="minorEastAsia"/>
                <w:color w:val="000000"/>
                <w:sz w:val="24"/>
              </w:rPr>
              <w:t>2</w:t>
            </w:r>
          </w:p>
        </w:tc>
        <w:tc>
          <w:tcPr>
            <w:tcW w:w="1276" w:type="dxa"/>
            <w:vAlign w:val="center"/>
          </w:tcPr>
          <w:p w:rsidR="008D5497" w:rsidRDefault="00D8570B">
            <w:pPr>
              <w:jc w:val="center"/>
            </w:pPr>
            <w:r>
              <w:rPr>
                <w:rFonts w:eastAsiaTheme="minorEastAsia"/>
                <w:color w:val="000000"/>
                <w:sz w:val="24"/>
              </w:rPr>
              <w:t>600570</w:t>
            </w:r>
          </w:p>
        </w:tc>
        <w:tc>
          <w:tcPr>
            <w:tcW w:w="1701" w:type="dxa"/>
            <w:vAlign w:val="center"/>
          </w:tcPr>
          <w:p w:rsidR="008D5497" w:rsidRDefault="00D8570B">
            <w:pPr>
              <w:jc w:val="center"/>
            </w:pPr>
            <w:r>
              <w:rPr>
                <w:rFonts w:eastAsiaTheme="minorEastAsia"/>
                <w:color w:val="000000"/>
                <w:sz w:val="24"/>
              </w:rPr>
              <w:t>恒生电子</w:t>
            </w:r>
          </w:p>
        </w:tc>
        <w:tc>
          <w:tcPr>
            <w:tcW w:w="1276" w:type="dxa"/>
            <w:vAlign w:val="center"/>
          </w:tcPr>
          <w:p w:rsidR="008D5497" w:rsidRDefault="00D8570B">
            <w:pPr>
              <w:jc w:val="right"/>
            </w:pPr>
            <w:r>
              <w:rPr>
                <w:rFonts w:eastAsiaTheme="minorEastAsia"/>
                <w:color w:val="000000"/>
                <w:sz w:val="24"/>
              </w:rPr>
              <w:t>67,203</w:t>
            </w:r>
          </w:p>
        </w:tc>
        <w:tc>
          <w:tcPr>
            <w:tcW w:w="1842" w:type="dxa"/>
            <w:vAlign w:val="center"/>
          </w:tcPr>
          <w:p w:rsidR="008D5497" w:rsidRDefault="00D8570B">
            <w:pPr>
              <w:jc w:val="right"/>
            </w:pPr>
            <w:r>
              <w:rPr>
                <w:rFonts w:eastAsiaTheme="minorEastAsia"/>
                <w:color w:val="000000"/>
                <w:sz w:val="24"/>
              </w:rPr>
              <w:t>4,017,395.34</w:t>
            </w:r>
          </w:p>
        </w:tc>
        <w:tc>
          <w:tcPr>
            <w:tcW w:w="1616" w:type="dxa"/>
            <w:vAlign w:val="center"/>
          </w:tcPr>
          <w:p w:rsidR="008D5497" w:rsidRDefault="00D8570B">
            <w:pPr>
              <w:jc w:val="right"/>
            </w:pPr>
            <w:r>
              <w:rPr>
                <w:rFonts w:eastAsiaTheme="minorEastAsia"/>
                <w:color w:val="000000"/>
                <w:sz w:val="24"/>
              </w:rPr>
              <w:t>3.59</w:t>
            </w:r>
          </w:p>
        </w:tc>
      </w:tr>
      <w:tr w:rsidR="008D5497">
        <w:tc>
          <w:tcPr>
            <w:tcW w:w="817" w:type="dxa"/>
            <w:vAlign w:val="center"/>
          </w:tcPr>
          <w:p w:rsidR="008D5497" w:rsidRDefault="00D8570B">
            <w:pPr>
              <w:jc w:val="center"/>
            </w:pPr>
            <w:r>
              <w:rPr>
                <w:rFonts w:eastAsiaTheme="minorEastAsia"/>
                <w:color w:val="000000"/>
                <w:sz w:val="24"/>
              </w:rPr>
              <w:t>3</w:t>
            </w:r>
          </w:p>
        </w:tc>
        <w:tc>
          <w:tcPr>
            <w:tcW w:w="1276" w:type="dxa"/>
            <w:vAlign w:val="center"/>
          </w:tcPr>
          <w:p w:rsidR="008D5497" w:rsidRDefault="00D8570B">
            <w:pPr>
              <w:jc w:val="center"/>
            </w:pPr>
            <w:r>
              <w:rPr>
                <w:rFonts w:eastAsiaTheme="minorEastAsia"/>
                <w:color w:val="000000"/>
                <w:sz w:val="24"/>
              </w:rPr>
              <w:t>300059</w:t>
            </w:r>
          </w:p>
        </w:tc>
        <w:tc>
          <w:tcPr>
            <w:tcW w:w="1701" w:type="dxa"/>
            <w:vAlign w:val="center"/>
          </w:tcPr>
          <w:p w:rsidR="008D5497" w:rsidRDefault="00D8570B">
            <w:pPr>
              <w:jc w:val="center"/>
            </w:pPr>
            <w:r>
              <w:rPr>
                <w:rFonts w:eastAsiaTheme="minorEastAsia"/>
                <w:color w:val="000000"/>
                <w:sz w:val="24"/>
              </w:rPr>
              <w:t>东方财富</w:t>
            </w:r>
          </w:p>
        </w:tc>
        <w:tc>
          <w:tcPr>
            <w:tcW w:w="1276" w:type="dxa"/>
            <w:vAlign w:val="center"/>
          </w:tcPr>
          <w:p w:rsidR="008D5497" w:rsidRDefault="00D8570B">
            <w:pPr>
              <w:jc w:val="right"/>
            </w:pPr>
            <w:r>
              <w:rPr>
                <w:rFonts w:eastAsiaTheme="minorEastAsia"/>
                <w:color w:val="000000"/>
                <w:sz w:val="24"/>
              </w:rPr>
              <w:t>225,452</w:t>
            </w:r>
          </w:p>
        </w:tc>
        <w:tc>
          <w:tcPr>
            <w:tcW w:w="1842" w:type="dxa"/>
            <w:vAlign w:val="center"/>
          </w:tcPr>
          <w:p w:rsidR="008D5497" w:rsidRDefault="00D8570B">
            <w:pPr>
              <w:jc w:val="right"/>
            </w:pPr>
            <w:r>
              <w:rPr>
                <w:rFonts w:eastAsiaTheme="minorEastAsia"/>
                <w:color w:val="000000"/>
                <w:sz w:val="24"/>
              </w:rPr>
              <w:t>3,816,902.36</w:t>
            </w:r>
          </w:p>
        </w:tc>
        <w:tc>
          <w:tcPr>
            <w:tcW w:w="1616" w:type="dxa"/>
            <w:vAlign w:val="center"/>
          </w:tcPr>
          <w:p w:rsidR="008D5497" w:rsidRDefault="00D8570B">
            <w:pPr>
              <w:jc w:val="right"/>
            </w:pPr>
            <w:r>
              <w:rPr>
                <w:rFonts w:eastAsiaTheme="minorEastAsia"/>
                <w:color w:val="000000"/>
                <w:sz w:val="24"/>
              </w:rPr>
              <w:t>3.41</w:t>
            </w:r>
          </w:p>
        </w:tc>
      </w:tr>
      <w:tr w:rsidR="008D5497">
        <w:tc>
          <w:tcPr>
            <w:tcW w:w="817" w:type="dxa"/>
            <w:vAlign w:val="center"/>
          </w:tcPr>
          <w:p w:rsidR="008D5497" w:rsidRDefault="00D8570B">
            <w:pPr>
              <w:jc w:val="center"/>
            </w:pPr>
            <w:r>
              <w:rPr>
                <w:rFonts w:eastAsiaTheme="minorEastAsia"/>
                <w:color w:val="000000"/>
                <w:sz w:val="24"/>
              </w:rPr>
              <w:t>4</w:t>
            </w:r>
          </w:p>
        </w:tc>
        <w:tc>
          <w:tcPr>
            <w:tcW w:w="1276" w:type="dxa"/>
            <w:vAlign w:val="center"/>
          </w:tcPr>
          <w:p w:rsidR="008D5497" w:rsidRDefault="00D8570B">
            <w:pPr>
              <w:jc w:val="center"/>
            </w:pPr>
            <w:r>
              <w:rPr>
                <w:rFonts w:eastAsiaTheme="minorEastAsia"/>
                <w:color w:val="000000"/>
                <w:sz w:val="24"/>
              </w:rPr>
              <w:t>002024</w:t>
            </w:r>
          </w:p>
        </w:tc>
        <w:tc>
          <w:tcPr>
            <w:tcW w:w="1701" w:type="dxa"/>
            <w:vAlign w:val="center"/>
          </w:tcPr>
          <w:p w:rsidR="008D5497" w:rsidRDefault="00D8570B">
            <w:pPr>
              <w:jc w:val="center"/>
            </w:pPr>
            <w:r>
              <w:rPr>
                <w:rFonts w:eastAsiaTheme="minorEastAsia"/>
                <w:color w:val="000000"/>
                <w:sz w:val="24"/>
              </w:rPr>
              <w:t>苏宁易购</w:t>
            </w:r>
          </w:p>
        </w:tc>
        <w:tc>
          <w:tcPr>
            <w:tcW w:w="1276" w:type="dxa"/>
            <w:vAlign w:val="center"/>
          </w:tcPr>
          <w:p w:rsidR="008D5497" w:rsidRDefault="00D8570B">
            <w:pPr>
              <w:jc w:val="right"/>
            </w:pPr>
            <w:r>
              <w:rPr>
                <w:rFonts w:eastAsiaTheme="minorEastAsia"/>
                <w:color w:val="000000"/>
                <w:sz w:val="24"/>
              </w:rPr>
              <w:t>263,600</w:t>
            </w:r>
          </w:p>
        </w:tc>
        <w:tc>
          <w:tcPr>
            <w:tcW w:w="1842" w:type="dxa"/>
            <w:vAlign w:val="center"/>
          </w:tcPr>
          <w:p w:rsidR="008D5497" w:rsidRDefault="00D8570B">
            <w:pPr>
              <w:jc w:val="right"/>
            </w:pPr>
            <w:r>
              <w:rPr>
                <w:rFonts w:eastAsiaTheme="minorEastAsia"/>
                <w:color w:val="000000"/>
                <w:sz w:val="24"/>
              </w:rPr>
              <w:t>3,708,852.00</w:t>
            </w:r>
          </w:p>
        </w:tc>
        <w:tc>
          <w:tcPr>
            <w:tcW w:w="1616" w:type="dxa"/>
            <w:vAlign w:val="center"/>
          </w:tcPr>
          <w:p w:rsidR="008D5497" w:rsidRDefault="00D8570B">
            <w:pPr>
              <w:jc w:val="right"/>
            </w:pPr>
            <w:r>
              <w:rPr>
                <w:rFonts w:eastAsiaTheme="minorEastAsia"/>
                <w:color w:val="000000"/>
                <w:sz w:val="24"/>
              </w:rPr>
              <w:t>3.31</w:t>
            </w:r>
          </w:p>
        </w:tc>
      </w:tr>
      <w:tr w:rsidR="008D5497">
        <w:tc>
          <w:tcPr>
            <w:tcW w:w="817" w:type="dxa"/>
            <w:vAlign w:val="center"/>
          </w:tcPr>
          <w:p w:rsidR="008D5497" w:rsidRDefault="00D8570B">
            <w:pPr>
              <w:jc w:val="center"/>
            </w:pPr>
            <w:r>
              <w:rPr>
                <w:rFonts w:eastAsiaTheme="minorEastAsia"/>
                <w:color w:val="000000"/>
                <w:sz w:val="24"/>
              </w:rPr>
              <w:t>5</w:t>
            </w:r>
          </w:p>
        </w:tc>
        <w:tc>
          <w:tcPr>
            <w:tcW w:w="1276" w:type="dxa"/>
            <w:vAlign w:val="center"/>
          </w:tcPr>
          <w:p w:rsidR="008D5497" w:rsidRDefault="00D8570B">
            <w:pPr>
              <w:jc w:val="center"/>
            </w:pPr>
            <w:r>
              <w:rPr>
                <w:rFonts w:eastAsiaTheme="minorEastAsia"/>
                <w:color w:val="000000"/>
                <w:sz w:val="24"/>
              </w:rPr>
              <w:t>600271</w:t>
            </w:r>
          </w:p>
        </w:tc>
        <w:tc>
          <w:tcPr>
            <w:tcW w:w="1701" w:type="dxa"/>
            <w:vAlign w:val="center"/>
          </w:tcPr>
          <w:p w:rsidR="008D5497" w:rsidRDefault="00D8570B">
            <w:pPr>
              <w:jc w:val="center"/>
            </w:pPr>
            <w:r>
              <w:rPr>
                <w:rFonts w:eastAsiaTheme="minorEastAsia"/>
                <w:color w:val="000000"/>
                <w:sz w:val="24"/>
              </w:rPr>
              <w:t>航天信息</w:t>
            </w:r>
          </w:p>
        </w:tc>
        <w:tc>
          <w:tcPr>
            <w:tcW w:w="1276" w:type="dxa"/>
            <w:vAlign w:val="center"/>
          </w:tcPr>
          <w:p w:rsidR="008D5497" w:rsidRDefault="00D8570B">
            <w:pPr>
              <w:jc w:val="right"/>
            </w:pPr>
            <w:r>
              <w:rPr>
                <w:rFonts w:eastAsiaTheme="minorEastAsia"/>
                <w:color w:val="000000"/>
                <w:sz w:val="24"/>
              </w:rPr>
              <w:t>141,652</w:t>
            </w:r>
          </w:p>
        </w:tc>
        <w:tc>
          <w:tcPr>
            <w:tcW w:w="1842" w:type="dxa"/>
            <w:vAlign w:val="center"/>
          </w:tcPr>
          <w:p w:rsidR="008D5497" w:rsidRDefault="00D8570B">
            <w:pPr>
              <w:jc w:val="right"/>
            </w:pPr>
            <w:r>
              <w:rPr>
                <w:rFonts w:eastAsiaTheme="minorEastAsia"/>
                <w:color w:val="000000"/>
                <w:sz w:val="24"/>
              </w:rPr>
              <w:t>3,582,379.08</w:t>
            </w:r>
          </w:p>
        </w:tc>
        <w:tc>
          <w:tcPr>
            <w:tcW w:w="1616" w:type="dxa"/>
            <w:vAlign w:val="center"/>
          </w:tcPr>
          <w:p w:rsidR="008D5497" w:rsidRDefault="00D8570B">
            <w:pPr>
              <w:jc w:val="right"/>
            </w:pPr>
            <w:r>
              <w:rPr>
                <w:rFonts w:eastAsiaTheme="minorEastAsia"/>
                <w:color w:val="000000"/>
                <w:sz w:val="24"/>
              </w:rPr>
              <w:t>3.20</w:t>
            </w:r>
          </w:p>
        </w:tc>
      </w:tr>
      <w:tr w:rsidR="008D5497">
        <w:tc>
          <w:tcPr>
            <w:tcW w:w="817" w:type="dxa"/>
            <w:vAlign w:val="center"/>
          </w:tcPr>
          <w:p w:rsidR="008D5497" w:rsidRDefault="00D8570B">
            <w:pPr>
              <w:jc w:val="center"/>
            </w:pPr>
            <w:r>
              <w:rPr>
                <w:rFonts w:eastAsiaTheme="minorEastAsia"/>
                <w:color w:val="000000"/>
                <w:sz w:val="24"/>
              </w:rPr>
              <w:t>6</w:t>
            </w:r>
          </w:p>
        </w:tc>
        <w:tc>
          <w:tcPr>
            <w:tcW w:w="1276" w:type="dxa"/>
            <w:vAlign w:val="center"/>
          </w:tcPr>
          <w:p w:rsidR="008D5497" w:rsidRDefault="00D8570B">
            <w:pPr>
              <w:jc w:val="center"/>
            </w:pPr>
            <w:r>
              <w:rPr>
                <w:rFonts w:eastAsiaTheme="minorEastAsia"/>
                <w:color w:val="000000"/>
                <w:sz w:val="24"/>
              </w:rPr>
              <w:t>601166</w:t>
            </w:r>
          </w:p>
        </w:tc>
        <w:tc>
          <w:tcPr>
            <w:tcW w:w="1701" w:type="dxa"/>
            <w:vAlign w:val="center"/>
          </w:tcPr>
          <w:p w:rsidR="008D5497" w:rsidRDefault="00D8570B">
            <w:pPr>
              <w:jc w:val="center"/>
            </w:pPr>
            <w:r>
              <w:rPr>
                <w:rFonts w:eastAsiaTheme="minorEastAsia"/>
                <w:color w:val="000000"/>
                <w:sz w:val="24"/>
              </w:rPr>
              <w:t>兴业银行</w:t>
            </w:r>
          </w:p>
        </w:tc>
        <w:tc>
          <w:tcPr>
            <w:tcW w:w="1276" w:type="dxa"/>
            <w:vAlign w:val="center"/>
          </w:tcPr>
          <w:p w:rsidR="008D5497" w:rsidRDefault="00D8570B">
            <w:pPr>
              <w:jc w:val="right"/>
            </w:pPr>
            <w:r>
              <w:rPr>
                <w:rFonts w:eastAsiaTheme="minorEastAsia"/>
                <w:color w:val="000000"/>
                <w:sz w:val="24"/>
              </w:rPr>
              <w:t>181,703</w:t>
            </w:r>
          </w:p>
        </w:tc>
        <w:tc>
          <w:tcPr>
            <w:tcW w:w="1842" w:type="dxa"/>
            <w:vAlign w:val="center"/>
          </w:tcPr>
          <w:p w:rsidR="008D5497" w:rsidRDefault="00D8570B">
            <w:pPr>
              <w:jc w:val="right"/>
            </w:pPr>
            <w:r>
              <w:rPr>
                <w:rFonts w:eastAsiaTheme="minorEastAsia"/>
                <w:color w:val="000000"/>
                <w:sz w:val="24"/>
              </w:rPr>
              <w:t>3,032,623.07</w:t>
            </w:r>
          </w:p>
        </w:tc>
        <w:tc>
          <w:tcPr>
            <w:tcW w:w="1616" w:type="dxa"/>
            <w:vAlign w:val="center"/>
          </w:tcPr>
          <w:p w:rsidR="008D5497" w:rsidRDefault="00D8570B">
            <w:pPr>
              <w:jc w:val="right"/>
            </w:pPr>
            <w:r>
              <w:rPr>
                <w:rFonts w:eastAsiaTheme="minorEastAsia"/>
                <w:color w:val="000000"/>
                <w:sz w:val="24"/>
              </w:rPr>
              <w:t>2.71</w:t>
            </w:r>
          </w:p>
        </w:tc>
      </w:tr>
      <w:tr w:rsidR="008D5497">
        <w:tc>
          <w:tcPr>
            <w:tcW w:w="817" w:type="dxa"/>
            <w:vAlign w:val="center"/>
          </w:tcPr>
          <w:p w:rsidR="008D5497" w:rsidRDefault="00D8570B">
            <w:pPr>
              <w:jc w:val="center"/>
            </w:pPr>
            <w:r>
              <w:rPr>
                <w:rFonts w:eastAsiaTheme="minorEastAsia"/>
                <w:color w:val="000000"/>
                <w:sz w:val="24"/>
              </w:rPr>
              <w:t>7</w:t>
            </w:r>
          </w:p>
        </w:tc>
        <w:tc>
          <w:tcPr>
            <w:tcW w:w="1276" w:type="dxa"/>
            <w:vAlign w:val="center"/>
          </w:tcPr>
          <w:p w:rsidR="008D5497" w:rsidRDefault="00D8570B">
            <w:pPr>
              <w:jc w:val="center"/>
            </w:pPr>
            <w:r>
              <w:rPr>
                <w:rFonts w:eastAsiaTheme="minorEastAsia"/>
                <w:color w:val="000000"/>
                <w:sz w:val="24"/>
              </w:rPr>
              <w:t>601318</w:t>
            </w:r>
          </w:p>
        </w:tc>
        <w:tc>
          <w:tcPr>
            <w:tcW w:w="1701" w:type="dxa"/>
            <w:vAlign w:val="center"/>
          </w:tcPr>
          <w:p w:rsidR="008D5497" w:rsidRDefault="00D8570B">
            <w:pPr>
              <w:jc w:val="center"/>
            </w:pPr>
            <w:r>
              <w:rPr>
                <w:rFonts w:eastAsiaTheme="minorEastAsia"/>
                <w:color w:val="000000"/>
                <w:sz w:val="24"/>
              </w:rPr>
              <w:t>中国平安</w:t>
            </w:r>
          </w:p>
        </w:tc>
        <w:tc>
          <w:tcPr>
            <w:tcW w:w="1276" w:type="dxa"/>
            <w:vAlign w:val="center"/>
          </w:tcPr>
          <w:p w:rsidR="008D5497" w:rsidRDefault="00D8570B">
            <w:pPr>
              <w:jc w:val="right"/>
            </w:pPr>
            <w:r>
              <w:rPr>
                <w:rFonts w:eastAsiaTheme="minorEastAsia"/>
                <w:color w:val="000000"/>
                <w:sz w:val="24"/>
              </w:rPr>
              <w:t>45,800</w:t>
            </w:r>
          </w:p>
        </w:tc>
        <w:tc>
          <w:tcPr>
            <w:tcW w:w="1842" w:type="dxa"/>
            <w:vAlign w:val="center"/>
          </w:tcPr>
          <w:p w:rsidR="008D5497" w:rsidRDefault="00D8570B">
            <w:pPr>
              <w:jc w:val="right"/>
            </w:pPr>
            <w:r>
              <w:rPr>
                <w:rFonts w:eastAsiaTheme="minorEastAsia"/>
                <w:color w:val="000000"/>
                <w:sz w:val="24"/>
              </w:rPr>
              <w:t>2,991,198.00</w:t>
            </w:r>
          </w:p>
        </w:tc>
        <w:tc>
          <w:tcPr>
            <w:tcW w:w="1616" w:type="dxa"/>
            <w:vAlign w:val="center"/>
          </w:tcPr>
          <w:p w:rsidR="008D5497" w:rsidRDefault="00D8570B">
            <w:pPr>
              <w:jc w:val="right"/>
            </w:pPr>
            <w:r>
              <w:rPr>
                <w:rFonts w:eastAsiaTheme="minorEastAsia"/>
                <w:color w:val="000000"/>
                <w:sz w:val="24"/>
              </w:rPr>
              <w:t>2.67</w:t>
            </w:r>
          </w:p>
        </w:tc>
      </w:tr>
      <w:tr w:rsidR="008D5497">
        <w:tc>
          <w:tcPr>
            <w:tcW w:w="817" w:type="dxa"/>
            <w:vAlign w:val="center"/>
          </w:tcPr>
          <w:p w:rsidR="008D5497" w:rsidRDefault="00D8570B">
            <w:pPr>
              <w:jc w:val="center"/>
            </w:pPr>
            <w:r>
              <w:rPr>
                <w:rFonts w:eastAsiaTheme="minorEastAsia"/>
                <w:color w:val="000000"/>
                <w:sz w:val="24"/>
              </w:rPr>
              <w:t>8</w:t>
            </w:r>
          </w:p>
        </w:tc>
        <w:tc>
          <w:tcPr>
            <w:tcW w:w="1276" w:type="dxa"/>
            <w:vAlign w:val="center"/>
          </w:tcPr>
          <w:p w:rsidR="008D5497" w:rsidRDefault="00D8570B">
            <w:pPr>
              <w:jc w:val="center"/>
            </w:pPr>
            <w:r>
              <w:rPr>
                <w:rFonts w:eastAsiaTheme="minorEastAsia"/>
                <w:color w:val="000000"/>
                <w:sz w:val="24"/>
              </w:rPr>
              <w:t>002410</w:t>
            </w:r>
          </w:p>
        </w:tc>
        <w:tc>
          <w:tcPr>
            <w:tcW w:w="1701" w:type="dxa"/>
            <w:vAlign w:val="center"/>
          </w:tcPr>
          <w:p w:rsidR="008D5497" w:rsidRDefault="00D8570B">
            <w:pPr>
              <w:jc w:val="center"/>
            </w:pPr>
            <w:r>
              <w:rPr>
                <w:rFonts w:eastAsiaTheme="minorEastAsia"/>
                <w:color w:val="000000"/>
                <w:sz w:val="24"/>
              </w:rPr>
              <w:t>广联达</w:t>
            </w:r>
          </w:p>
        </w:tc>
        <w:tc>
          <w:tcPr>
            <w:tcW w:w="1276" w:type="dxa"/>
            <w:vAlign w:val="center"/>
          </w:tcPr>
          <w:p w:rsidR="008D5497" w:rsidRDefault="00D8570B">
            <w:pPr>
              <w:jc w:val="right"/>
            </w:pPr>
            <w:r>
              <w:rPr>
                <w:rFonts w:eastAsiaTheme="minorEastAsia"/>
                <w:color w:val="000000"/>
                <w:sz w:val="24"/>
              </w:rPr>
              <w:t>115,098</w:t>
            </w:r>
          </w:p>
        </w:tc>
        <w:tc>
          <w:tcPr>
            <w:tcW w:w="1842" w:type="dxa"/>
            <w:vAlign w:val="center"/>
          </w:tcPr>
          <w:p w:rsidR="008D5497" w:rsidRDefault="00D8570B">
            <w:pPr>
              <w:jc w:val="right"/>
            </w:pPr>
            <w:r>
              <w:rPr>
                <w:rFonts w:eastAsiaTheme="minorEastAsia"/>
                <w:color w:val="000000"/>
                <w:sz w:val="24"/>
              </w:rPr>
              <w:t>2,920,036.26</w:t>
            </w:r>
          </w:p>
        </w:tc>
        <w:tc>
          <w:tcPr>
            <w:tcW w:w="1616" w:type="dxa"/>
            <w:vAlign w:val="center"/>
          </w:tcPr>
          <w:p w:rsidR="008D5497" w:rsidRDefault="00D8570B">
            <w:pPr>
              <w:jc w:val="right"/>
            </w:pPr>
            <w:r>
              <w:rPr>
                <w:rFonts w:eastAsiaTheme="minorEastAsia"/>
                <w:color w:val="000000"/>
                <w:sz w:val="24"/>
              </w:rPr>
              <w:t>2.61</w:t>
            </w:r>
          </w:p>
        </w:tc>
      </w:tr>
      <w:tr w:rsidR="008D5497">
        <w:tc>
          <w:tcPr>
            <w:tcW w:w="817" w:type="dxa"/>
            <w:vAlign w:val="center"/>
          </w:tcPr>
          <w:p w:rsidR="008D5497" w:rsidRDefault="00D8570B">
            <w:pPr>
              <w:jc w:val="center"/>
            </w:pPr>
            <w:r>
              <w:rPr>
                <w:rFonts w:eastAsiaTheme="minorEastAsia"/>
                <w:color w:val="000000"/>
                <w:sz w:val="24"/>
              </w:rPr>
              <w:t>9</w:t>
            </w:r>
          </w:p>
        </w:tc>
        <w:tc>
          <w:tcPr>
            <w:tcW w:w="1276" w:type="dxa"/>
            <w:vAlign w:val="center"/>
          </w:tcPr>
          <w:p w:rsidR="008D5497" w:rsidRDefault="00D8570B">
            <w:pPr>
              <w:jc w:val="center"/>
            </w:pPr>
            <w:r>
              <w:rPr>
                <w:rFonts w:eastAsiaTheme="minorEastAsia"/>
                <w:color w:val="000000"/>
                <w:sz w:val="24"/>
              </w:rPr>
              <w:t>600177</w:t>
            </w:r>
          </w:p>
        </w:tc>
        <w:tc>
          <w:tcPr>
            <w:tcW w:w="1701" w:type="dxa"/>
            <w:vAlign w:val="center"/>
          </w:tcPr>
          <w:p w:rsidR="008D5497" w:rsidRDefault="00D8570B">
            <w:pPr>
              <w:jc w:val="center"/>
            </w:pPr>
            <w:r>
              <w:rPr>
                <w:rFonts w:eastAsiaTheme="minorEastAsia"/>
                <w:color w:val="000000"/>
                <w:sz w:val="24"/>
              </w:rPr>
              <w:t>雅戈尔</w:t>
            </w:r>
          </w:p>
        </w:tc>
        <w:tc>
          <w:tcPr>
            <w:tcW w:w="1276" w:type="dxa"/>
            <w:vAlign w:val="center"/>
          </w:tcPr>
          <w:p w:rsidR="008D5497" w:rsidRDefault="00D8570B">
            <w:pPr>
              <w:jc w:val="right"/>
            </w:pPr>
            <w:r>
              <w:rPr>
                <w:rFonts w:eastAsiaTheme="minorEastAsia"/>
                <w:color w:val="000000"/>
                <w:sz w:val="24"/>
              </w:rPr>
              <w:t>341,124</w:t>
            </w:r>
          </w:p>
        </w:tc>
        <w:tc>
          <w:tcPr>
            <w:tcW w:w="1842" w:type="dxa"/>
            <w:vAlign w:val="center"/>
          </w:tcPr>
          <w:p w:rsidR="008D5497" w:rsidRDefault="00D8570B">
            <w:pPr>
              <w:jc w:val="right"/>
            </w:pPr>
            <w:r>
              <w:rPr>
                <w:rFonts w:eastAsiaTheme="minorEastAsia"/>
                <w:color w:val="000000"/>
                <w:sz w:val="24"/>
              </w:rPr>
              <w:t>2,889,320.28</w:t>
            </w:r>
          </w:p>
        </w:tc>
        <w:tc>
          <w:tcPr>
            <w:tcW w:w="1616" w:type="dxa"/>
            <w:vAlign w:val="center"/>
          </w:tcPr>
          <w:p w:rsidR="008D5497" w:rsidRDefault="00D8570B">
            <w:pPr>
              <w:jc w:val="right"/>
            </w:pPr>
            <w:r>
              <w:rPr>
                <w:rFonts w:eastAsiaTheme="minorEastAsia"/>
                <w:color w:val="000000"/>
                <w:sz w:val="24"/>
              </w:rPr>
              <w:t>2.58</w:t>
            </w:r>
          </w:p>
        </w:tc>
      </w:tr>
      <w:tr w:rsidR="008D5497">
        <w:tc>
          <w:tcPr>
            <w:tcW w:w="817" w:type="dxa"/>
            <w:vAlign w:val="center"/>
          </w:tcPr>
          <w:p w:rsidR="008D5497" w:rsidRDefault="00D8570B">
            <w:pPr>
              <w:jc w:val="center"/>
            </w:pPr>
            <w:r>
              <w:rPr>
                <w:rFonts w:eastAsiaTheme="minorEastAsia"/>
                <w:color w:val="000000"/>
                <w:sz w:val="24"/>
              </w:rPr>
              <w:t>10</w:t>
            </w:r>
          </w:p>
        </w:tc>
        <w:tc>
          <w:tcPr>
            <w:tcW w:w="1276" w:type="dxa"/>
            <w:vAlign w:val="center"/>
          </w:tcPr>
          <w:p w:rsidR="008D5497" w:rsidRDefault="00D8570B">
            <w:pPr>
              <w:jc w:val="center"/>
            </w:pPr>
            <w:r>
              <w:rPr>
                <w:rFonts w:eastAsiaTheme="minorEastAsia"/>
                <w:color w:val="000000"/>
                <w:sz w:val="24"/>
              </w:rPr>
              <w:t>601998</w:t>
            </w:r>
          </w:p>
        </w:tc>
        <w:tc>
          <w:tcPr>
            <w:tcW w:w="1701" w:type="dxa"/>
            <w:vAlign w:val="center"/>
          </w:tcPr>
          <w:p w:rsidR="008D5497" w:rsidRDefault="00D8570B">
            <w:pPr>
              <w:jc w:val="center"/>
            </w:pPr>
            <w:r>
              <w:rPr>
                <w:rFonts w:eastAsiaTheme="minorEastAsia"/>
                <w:color w:val="000000"/>
                <w:sz w:val="24"/>
              </w:rPr>
              <w:t>中信银行</w:t>
            </w:r>
          </w:p>
        </w:tc>
        <w:tc>
          <w:tcPr>
            <w:tcW w:w="1276" w:type="dxa"/>
            <w:vAlign w:val="center"/>
          </w:tcPr>
          <w:p w:rsidR="008D5497" w:rsidRDefault="00D8570B">
            <w:pPr>
              <w:jc w:val="right"/>
            </w:pPr>
            <w:r>
              <w:rPr>
                <w:rFonts w:eastAsiaTheme="minorEastAsia"/>
                <w:color w:val="000000"/>
                <w:sz w:val="24"/>
              </w:rPr>
              <w:t>430,546</w:t>
            </w:r>
          </w:p>
        </w:tc>
        <w:tc>
          <w:tcPr>
            <w:tcW w:w="1842" w:type="dxa"/>
            <w:vAlign w:val="center"/>
          </w:tcPr>
          <w:p w:rsidR="008D5497" w:rsidRDefault="00D8570B">
            <w:pPr>
              <w:jc w:val="right"/>
            </w:pPr>
            <w:r>
              <w:rPr>
                <w:rFonts w:eastAsiaTheme="minorEastAsia"/>
                <w:color w:val="000000"/>
                <w:sz w:val="24"/>
              </w:rPr>
              <w:t>2,777,021.70</w:t>
            </w:r>
          </w:p>
        </w:tc>
        <w:tc>
          <w:tcPr>
            <w:tcW w:w="1616" w:type="dxa"/>
            <w:vAlign w:val="center"/>
          </w:tcPr>
          <w:p w:rsidR="008D5497" w:rsidRDefault="00D8570B">
            <w:pPr>
              <w:jc w:val="right"/>
            </w:pPr>
            <w:r>
              <w:rPr>
                <w:rFonts w:eastAsiaTheme="minorEastAsia"/>
                <w:color w:val="000000"/>
                <w:sz w:val="24"/>
              </w:rPr>
              <w:t>2.48</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8D5497">
        <w:tc>
          <w:tcPr>
            <w:tcW w:w="817" w:type="dxa"/>
            <w:vAlign w:val="center"/>
          </w:tcPr>
          <w:p w:rsidR="008D5497" w:rsidRDefault="00D8570B">
            <w:pPr>
              <w:jc w:val="center"/>
            </w:pPr>
            <w:r>
              <w:rPr>
                <w:rFonts w:eastAsiaTheme="minorEastAsia"/>
                <w:color w:val="000000"/>
                <w:sz w:val="24"/>
              </w:rPr>
              <w:t>1</w:t>
            </w:r>
          </w:p>
        </w:tc>
        <w:tc>
          <w:tcPr>
            <w:tcW w:w="1276" w:type="dxa"/>
            <w:vAlign w:val="center"/>
          </w:tcPr>
          <w:p w:rsidR="008D5497" w:rsidRDefault="00D8570B">
            <w:pPr>
              <w:jc w:val="center"/>
            </w:pPr>
            <w:r>
              <w:rPr>
                <w:rFonts w:eastAsiaTheme="minorEastAsia"/>
                <w:color w:val="000000"/>
                <w:sz w:val="24"/>
              </w:rPr>
              <w:t>600870</w:t>
            </w:r>
          </w:p>
        </w:tc>
        <w:tc>
          <w:tcPr>
            <w:tcW w:w="1701" w:type="dxa"/>
            <w:vAlign w:val="center"/>
          </w:tcPr>
          <w:p w:rsidR="008D5497" w:rsidRDefault="00D8570B">
            <w:pPr>
              <w:jc w:val="center"/>
            </w:pPr>
            <w:r>
              <w:rPr>
                <w:rFonts w:eastAsiaTheme="minorEastAsia"/>
                <w:color w:val="000000"/>
                <w:sz w:val="24"/>
              </w:rPr>
              <w:t>厦华电子</w:t>
            </w:r>
          </w:p>
        </w:tc>
        <w:tc>
          <w:tcPr>
            <w:tcW w:w="1276" w:type="dxa"/>
            <w:vAlign w:val="center"/>
          </w:tcPr>
          <w:p w:rsidR="008D5497" w:rsidRDefault="00D8570B">
            <w:pPr>
              <w:jc w:val="right"/>
            </w:pPr>
            <w:r>
              <w:rPr>
                <w:rFonts w:eastAsiaTheme="minorEastAsia"/>
                <w:color w:val="000000"/>
                <w:sz w:val="24"/>
              </w:rPr>
              <w:t>90,700</w:t>
            </w:r>
          </w:p>
        </w:tc>
        <w:tc>
          <w:tcPr>
            <w:tcW w:w="1842" w:type="dxa"/>
            <w:vAlign w:val="center"/>
          </w:tcPr>
          <w:p w:rsidR="008D5497" w:rsidRDefault="00D8570B">
            <w:pPr>
              <w:jc w:val="right"/>
            </w:pPr>
            <w:r>
              <w:rPr>
                <w:rFonts w:eastAsiaTheme="minorEastAsia"/>
                <w:color w:val="000000"/>
                <w:sz w:val="24"/>
              </w:rPr>
              <w:t>683,878.00</w:t>
            </w:r>
          </w:p>
        </w:tc>
        <w:tc>
          <w:tcPr>
            <w:tcW w:w="1616" w:type="dxa"/>
            <w:vAlign w:val="center"/>
          </w:tcPr>
          <w:p w:rsidR="008D5497" w:rsidRDefault="00D8570B">
            <w:pPr>
              <w:jc w:val="right"/>
            </w:pPr>
            <w:r>
              <w:rPr>
                <w:rFonts w:eastAsiaTheme="minorEastAsia"/>
                <w:color w:val="000000"/>
                <w:sz w:val="24"/>
              </w:rPr>
              <w:t>0.61</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0F5AD4" w:rsidRDefault="001C123E" w:rsidP="001C123E">
      <w:pPr>
        <w:widowControl/>
        <w:spacing w:line="360" w:lineRule="auto"/>
        <w:jc w:val="left"/>
        <w:rPr>
          <w:rFonts w:eastAsiaTheme="minorEastAsia"/>
          <w:color w:val="000000"/>
          <w:sz w:val="24"/>
        </w:rPr>
      </w:pPr>
      <w:r w:rsidRPr="000F5AD4">
        <w:rPr>
          <w:rFonts w:eastAsiaTheme="minorEastAsia"/>
          <w:color w:val="000000"/>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FA4BD5" w:rsidRPr="00FA4BD5" w:rsidRDefault="00FA4BD5"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lastRenderedPageBreak/>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6,149.54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1,488.50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14,547.87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22,185.91</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FA4BD5" w:rsidRPr="005E324A" w:rsidRDefault="00FA4BD5"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FA4BD5" w:rsidRPr="005E324A" w:rsidRDefault="00FA4BD5" w:rsidP="00576862">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8D5497">
        <w:tc>
          <w:tcPr>
            <w:tcW w:w="1083" w:type="dxa"/>
            <w:vAlign w:val="center"/>
          </w:tcPr>
          <w:p w:rsidR="008D5497" w:rsidRDefault="00D8570B">
            <w:pPr>
              <w:jc w:val="center"/>
            </w:pPr>
            <w:r>
              <w:rPr>
                <w:rFonts w:eastAsiaTheme="minorEastAsia"/>
                <w:color w:val="000000"/>
                <w:sz w:val="24"/>
              </w:rPr>
              <w:t>1</w:t>
            </w:r>
          </w:p>
        </w:tc>
        <w:tc>
          <w:tcPr>
            <w:tcW w:w="1302" w:type="dxa"/>
            <w:vAlign w:val="center"/>
          </w:tcPr>
          <w:p w:rsidR="008D5497" w:rsidRDefault="00D8570B">
            <w:pPr>
              <w:jc w:val="center"/>
            </w:pPr>
            <w:r>
              <w:rPr>
                <w:rFonts w:eastAsiaTheme="minorEastAsia"/>
                <w:color w:val="000000"/>
                <w:sz w:val="24"/>
              </w:rPr>
              <w:t>600870</w:t>
            </w:r>
          </w:p>
        </w:tc>
        <w:tc>
          <w:tcPr>
            <w:tcW w:w="1301" w:type="dxa"/>
            <w:vAlign w:val="center"/>
          </w:tcPr>
          <w:p w:rsidR="008D5497" w:rsidRDefault="00D8570B">
            <w:pPr>
              <w:jc w:val="center"/>
            </w:pPr>
            <w:r>
              <w:rPr>
                <w:rFonts w:eastAsiaTheme="minorEastAsia"/>
                <w:color w:val="000000"/>
                <w:sz w:val="24"/>
              </w:rPr>
              <w:t>厦华电子</w:t>
            </w:r>
          </w:p>
        </w:tc>
        <w:tc>
          <w:tcPr>
            <w:tcW w:w="1805" w:type="dxa"/>
            <w:vAlign w:val="center"/>
          </w:tcPr>
          <w:p w:rsidR="008D5497" w:rsidRDefault="00D8570B">
            <w:pPr>
              <w:jc w:val="right"/>
            </w:pPr>
            <w:r>
              <w:rPr>
                <w:rFonts w:eastAsiaTheme="minorEastAsia"/>
                <w:color w:val="000000"/>
                <w:sz w:val="24"/>
              </w:rPr>
              <w:t>683,878.00</w:t>
            </w:r>
          </w:p>
        </w:tc>
        <w:tc>
          <w:tcPr>
            <w:tcW w:w="1655" w:type="dxa"/>
            <w:vAlign w:val="center"/>
          </w:tcPr>
          <w:p w:rsidR="008D5497" w:rsidRDefault="00D8570B">
            <w:pPr>
              <w:jc w:val="right"/>
            </w:pPr>
            <w:r>
              <w:rPr>
                <w:rFonts w:eastAsiaTheme="minorEastAsia"/>
                <w:color w:val="000000"/>
                <w:sz w:val="24"/>
              </w:rPr>
              <w:t>0.61</w:t>
            </w:r>
          </w:p>
        </w:tc>
        <w:tc>
          <w:tcPr>
            <w:tcW w:w="1367" w:type="dxa"/>
            <w:vAlign w:val="center"/>
          </w:tcPr>
          <w:p w:rsidR="008D5497" w:rsidRDefault="00D8570B">
            <w:pPr>
              <w:jc w:val="right"/>
            </w:pPr>
            <w:r>
              <w:rPr>
                <w:rFonts w:eastAsiaTheme="minorEastAsia"/>
                <w:color w:val="000000"/>
                <w:sz w:val="24"/>
              </w:rPr>
              <w:t>重大事项</w:t>
            </w:r>
          </w:p>
        </w:tc>
      </w:tr>
    </w:tbl>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FA4BD5" w:rsidRDefault="00946EE4" w:rsidP="00A21501">
      <w:pPr>
        <w:pStyle w:val="1"/>
        <w:spacing w:beforeLines="100" w:before="312" w:afterLines="100" w:after="312" w:line="360" w:lineRule="auto"/>
        <w:jc w:val="center"/>
        <w:rPr>
          <w:rFonts w:eastAsiaTheme="minorEastAsia"/>
          <w:color w:val="000000" w:themeColor="text1"/>
          <w:kern w:val="0"/>
          <w:sz w:val="24"/>
          <w:szCs w:val="24"/>
        </w:rPr>
      </w:pPr>
      <w:r w:rsidRPr="00FA4BD5">
        <w:rPr>
          <w:rFonts w:eastAsiaTheme="minorEastAsia"/>
          <w:color w:val="000000" w:themeColor="text1"/>
          <w:kern w:val="0"/>
          <w:sz w:val="24"/>
          <w:szCs w:val="24"/>
        </w:rPr>
        <w:t>§6</w:t>
      </w:r>
      <w:r w:rsidRPr="00FA4BD5">
        <w:rPr>
          <w:rFonts w:eastAsiaTheme="minorEastAsia" w:hint="eastAsia"/>
          <w:color w:val="000000" w:themeColor="text1"/>
          <w:kern w:val="0"/>
          <w:sz w:val="24"/>
          <w:szCs w:val="24"/>
        </w:rPr>
        <w:t xml:space="preserve">  </w:t>
      </w:r>
      <w:r w:rsidRPr="00FA4BD5">
        <w:rPr>
          <w:rFonts w:eastAsiaTheme="minorEastAsia" w:hint="eastAsia"/>
          <w:color w:val="000000" w:themeColor="text1"/>
          <w:kern w:val="0"/>
          <w:sz w:val="24"/>
          <w:szCs w:val="24"/>
        </w:rPr>
        <w:t>基金中基金</w:t>
      </w:r>
    </w:p>
    <w:p w:rsidR="00946EE4" w:rsidRPr="00FA4BD5" w:rsidRDefault="00946EE4" w:rsidP="00946EE4">
      <w:pPr>
        <w:adjustRightInd w:val="0"/>
        <w:snapToGrid w:val="0"/>
        <w:spacing w:line="360" w:lineRule="auto"/>
        <w:rPr>
          <w:rFonts w:eastAsiaTheme="minorEastAsia"/>
          <w:b/>
          <w:color w:val="000000" w:themeColor="text1"/>
          <w:kern w:val="0"/>
          <w:sz w:val="24"/>
        </w:rPr>
      </w:pPr>
      <w:r w:rsidRPr="00FA4BD5">
        <w:rPr>
          <w:rFonts w:eastAsiaTheme="minorEastAsia"/>
          <w:b/>
          <w:color w:val="000000" w:themeColor="text1"/>
          <w:kern w:val="0"/>
          <w:sz w:val="24"/>
        </w:rPr>
        <w:t>6.1</w:t>
      </w:r>
      <w:r w:rsidRPr="00FA4BD5">
        <w:rPr>
          <w:rFonts w:eastAsiaTheme="minorEastAsia" w:hint="eastAsia"/>
          <w:b/>
          <w:color w:val="000000" w:themeColor="text1"/>
          <w:kern w:val="0"/>
          <w:sz w:val="24"/>
        </w:rPr>
        <w:t xml:space="preserve"> </w:t>
      </w:r>
      <w:r w:rsidRPr="00FA4BD5">
        <w:rPr>
          <w:rFonts w:eastAsiaTheme="minorEastAsia" w:hint="eastAsia"/>
          <w:b/>
          <w:color w:val="000000" w:themeColor="text1"/>
          <w:kern w:val="0"/>
          <w:sz w:val="24"/>
        </w:rPr>
        <w:t>报告期末按公允价值占基金资产净值比例大小排序的前十名基金投资明细</w:t>
      </w:r>
    </w:p>
    <w:p w:rsidR="00946EE4" w:rsidRPr="00FA4BD5"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FA4BD5">
        <w:rPr>
          <w:rFonts w:eastAsiaTheme="minorEastAsia"/>
          <w:color w:val="000000" w:themeColor="text1"/>
          <w:sz w:val="24"/>
        </w:rPr>
        <w:t>本基金本报告期末未持有基金。</w:t>
      </w:r>
    </w:p>
    <w:p w:rsidR="00946EE4" w:rsidRPr="00FA4BD5" w:rsidRDefault="00946EE4" w:rsidP="00A21501">
      <w:pPr>
        <w:adjustRightInd w:val="0"/>
        <w:snapToGrid w:val="0"/>
        <w:spacing w:beforeLines="50" w:before="156" w:line="360" w:lineRule="auto"/>
        <w:rPr>
          <w:rFonts w:eastAsiaTheme="minorEastAsia"/>
          <w:b/>
          <w:color w:val="000000" w:themeColor="text1"/>
          <w:kern w:val="0"/>
          <w:sz w:val="24"/>
        </w:rPr>
      </w:pPr>
      <w:r w:rsidRPr="00FA4BD5">
        <w:rPr>
          <w:rFonts w:eastAsiaTheme="minorEastAsia"/>
          <w:b/>
          <w:color w:val="000000" w:themeColor="text1"/>
          <w:kern w:val="0"/>
          <w:sz w:val="24"/>
        </w:rPr>
        <w:lastRenderedPageBreak/>
        <w:t>6.2</w:t>
      </w:r>
      <w:r w:rsidRPr="00FA4BD5">
        <w:rPr>
          <w:rFonts w:eastAsiaTheme="minorEastAsia" w:hint="eastAsia"/>
          <w:b/>
          <w:color w:val="000000" w:themeColor="text1"/>
          <w:kern w:val="0"/>
          <w:sz w:val="24"/>
        </w:rPr>
        <w:t xml:space="preserve"> </w:t>
      </w:r>
      <w:r w:rsidRPr="00FA4BD5">
        <w:rPr>
          <w:rFonts w:eastAsiaTheme="minorEastAsia" w:hint="eastAsia"/>
          <w:b/>
          <w:color w:val="000000" w:themeColor="text1"/>
          <w:kern w:val="0"/>
          <w:sz w:val="24"/>
        </w:rPr>
        <w:t>当期交易及持有基金产生的费用</w:t>
      </w:r>
    </w:p>
    <w:p w:rsidR="00946EE4" w:rsidRPr="00FA4BD5" w:rsidRDefault="00946EE4" w:rsidP="00946EE4">
      <w:pPr>
        <w:autoSpaceDE w:val="0"/>
        <w:autoSpaceDN w:val="0"/>
        <w:adjustRightInd w:val="0"/>
        <w:spacing w:line="360" w:lineRule="auto"/>
        <w:ind w:firstLineChars="200" w:firstLine="480"/>
        <w:jc w:val="left"/>
        <w:rPr>
          <w:rFonts w:eastAsiaTheme="minorEastAsia"/>
          <w:color w:val="000000" w:themeColor="text1"/>
          <w:sz w:val="24"/>
        </w:rPr>
      </w:pPr>
      <w:r w:rsidRPr="00FA4BD5">
        <w:rPr>
          <w:rFonts w:eastAsiaTheme="minorEastAsia"/>
          <w:color w:val="000000" w:themeColor="text1"/>
          <w:sz w:val="24"/>
        </w:rPr>
        <w:t>本基金本报告期内未交易或持有基金。</w:t>
      </w:r>
    </w:p>
    <w:p w:rsidR="00FA4BD5" w:rsidRPr="00FA4BD5" w:rsidRDefault="00FA4BD5" w:rsidP="00FA4BD5">
      <w:pPr>
        <w:adjustRightInd w:val="0"/>
        <w:snapToGrid w:val="0"/>
        <w:spacing w:beforeLines="50" w:before="156" w:line="360" w:lineRule="auto"/>
        <w:rPr>
          <w:rFonts w:eastAsiaTheme="minorEastAsia"/>
          <w:b/>
          <w:color w:val="000000" w:themeColor="text1"/>
          <w:kern w:val="0"/>
          <w:sz w:val="24"/>
        </w:rPr>
      </w:pPr>
      <w:r w:rsidRPr="00FA4BD5">
        <w:rPr>
          <w:rFonts w:eastAsiaTheme="minorEastAsia"/>
          <w:b/>
          <w:color w:val="000000" w:themeColor="text1"/>
          <w:kern w:val="0"/>
          <w:sz w:val="24"/>
        </w:rPr>
        <w:t xml:space="preserve">6.3 </w:t>
      </w:r>
      <w:r w:rsidRPr="00FA4BD5">
        <w:rPr>
          <w:rFonts w:eastAsiaTheme="minorEastAsia" w:hint="eastAsia"/>
          <w:b/>
          <w:color w:val="000000" w:themeColor="text1"/>
          <w:kern w:val="0"/>
          <w:sz w:val="24"/>
        </w:rPr>
        <w:t>本报告期持有的基金发生的重大影响事件</w:t>
      </w:r>
    </w:p>
    <w:p w:rsidR="00FA4BD5" w:rsidRPr="00FA4BD5" w:rsidRDefault="00FA4BD5" w:rsidP="00FA4BD5">
      <w:pPr>
        <w:autoSpaceDE w:val="0"/>
        <w:autoSpaceDN w:val="0"/>
        <w:adjustRightInd w:val="0"/>
        <w:spacing w:line="360" w:lineRule="auto"/>
        <w:ind w:firstLineChars="200" w:firstLine="480"/>
        <w:jc w:val="left"/>
        <w:rPr>
          <w:rFonts w:eastAsiaTheme="minorEastAsia"/>
          <w:color w:val="000000" w:themeColor="text1"/>
          <w:sz w:val="24"/>
        </w:rPr>
      </w:pPr>
      <w:r w:rsidRPr="00FA4BD5">
        <w:rPr>
          <w:rFonts w:eastAsiaTheme="minorEastAsia" w:hint="eastAsia"/>
          <w:color w:val="000000" w:themeColor="text1"/>
          <w:sz w:val="24"/>
        </w:rPr>
        <w:t>无。</w:t>
      </w:r>
    </w:p>
    <w:p w:rsidR="00FA4BD5" w:rsidRPr="00C51B4E" w:rsidRDefault="00FA4BD5" w:rsidP="00946EE4">
      <w:pPr>
        <w:autoSpaceDE w:val="0"/>
        <w:autoSpaceDN w:val="0"/>
        <w:adjustRightInd w:val="0"/>
        <w:spacing w:line="360" w:lineRule="auto"/>
        <w:ind w:firstLineChars="200" w:firstLine="420"/>
        <w:jc w:val="left"/>
        <w:rPr>
          <w:rFonts w:eastAsiaTheme="minorEastAsia"/>
          <w:color w:val="000000" w:themeColor="text1"/>
          <w:szCs w:val="21"/>
        </w:rPr>
      </w:pPr>
    </w:p>
    <w:p w:rsidR="00220542" w:rsidRPr="005E324A" w:rsidRDefault="00A52ACA" w:rsidP="00A21501">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120,502,064.31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2,341,478.00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2,341,478.00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7,548,207.93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13,172,793.70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562,144.00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-281,072.00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-281,072.00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115,439,622.54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2,060,406.00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2,060,406.00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A21501">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lastRenderedPageBreak/>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A2150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影响投资者决策的其他重要信息</w:t>
      </w:r>
    </w:p>
    <w:p w:rsidR="008D5497" w:rsidRDefault="00D8570B">
      <w:pPr>
        <w:spacing w:line="360" w:lineRule="auto"/>
        <w:ind w:firstLineChars="200" w:firstLine="480"/>
        <w:rPr>
          <w:rFonts w:ascii="宋体" w:hAnsi="宋体"/>
          <w:color w:val="000000"/>
          <w:sz w:val="24"/>
        </w:rPr>
      </w:pPr>
      <w:r>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220542" w:rsidRPr="005E324A" w:rsidRDefault="00220542" w:rsidP="00A2150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10</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10</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10.3</w:t>
      </w:r>
      <w:r w:rsidR="00220542" w:rsidRPr="005E324A">
        <w:rPr>
          <w:rFonts w:eastAsiaTheme="minorEastAsia"/>
          <w:b/>
          <w:color w:val="000000"/>
          <w:sz w:val="24"/>
        </w:rPr>
        <w:t>查阅方式</w:t>
      </w:r>
    </w:p>
    <w:p w:rsidR="008D5497" w:rsidRDefault="00D8570B">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2E" w:rsidRDefault="0009062E">
      <w:r>
        <w:separator/>
      </w:r>
    </w:p>
  </w:endnote>
  <w:endnote w:type="continuationSeparator" w:id="0">
    <w:p w:rsidR="0009062E" w:rsidRDefault="0009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2B4820">
      <w:rPr>
        <w:kern w:val="0"/>
        <w:szCs w:val="21"/>
      </w:rPr>
      <w:fldChar w:fldCharType="begin"/>
    </w:r>
    <w:r>
      <w:rPr>
        <w:kern w:val="0"/>
        <w:szCs w:val="21"/>
      </w:rPr>
      <w:instrText xml:space="preserve"> PAGE </w:instrText>
    </w:r>
    <w:r w:rsidR="002B4820">
      <w:rPr>
        <w:kern w:val="0"/>
        <w:szCs w:val="21"/>
      </w:rPr>
      <w:fldChar w:fldCharType="separate"/>
    </w:r>
    <w:r w:rsidR="00527866">
      <w:rPr>
        <w:noProof/>
        <w:kern w:val="0"/>
        <w:szCs w:val="21"/>
      </w:rPr>
      <w:t>1</w:t>
    </w:r>
    <w:r w:rsidR="002B4820">
      <w:rPr>
        <w:kern w:val="0"/>
        <w:szCs w:val="21"/>
      </w:rPr>
      <w:fldChar w:fldCharType="end"/>
    </w:r>
    <w:proofErr w:type="gramStart"/>
    <w:r>
      <w:rPr>
        <w:rFonts w:hint="eastAsia"/>
        <w:kern w:val="0"/>
        <w:szCs w:val="21"/>
      </w:rPr>
      <w:t>页共</w:t>
    </w:r>
    <w:proofErr w:type="gramEnd"/>
    <w:r w:rsidR="002B4820">
      <w:rPr>
        <w:kern w:val="0"/>
        <w:szCs w:val="21"/>
      </w:rPr>
      <w:fldChar w:fldCharType="begin"/>
    </w:r>
    <w:r>
      <w:rPr>
        <w:kern w:val="0"/>
        <w:szCs w:val="21"/>
      </w:rPr>
      <w:instrText xml:space="preserve"> NUMPAGES </w:instrText>
    </w:r>
    <w:r w:rsidR="002B4820">
      <w:rPr>
        <w:kern w:val="0"/>
        <w:szCs w:val="21"/>
      </w:rPr>
      <w:fldChar w:fldCharType="separate"/>
    </w:r>
    <w:r w:rsidR="00527866">
      <w:rPr>
        <w:noProof/>
        <w:kern w:val="0"/>
        <w:szCs w:val="21"/>
      </w:rPr>
      <w:t>31</w:t>
    </w:r>
    <w:r w:rsidR="002B482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2B4820">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BA5A3C">
      <w:rPr>
        <w:rStyle w:val="a7"/>
        <w:noProof/>
      </w:rPr>
      <w:t>9</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2E" w:rsidRDefault="0009062E">
      <w:r>
        <w:separator/>
      </w:r>
    </w:p>
  </w:footnote>
  <w:footnote w:type="continuationSeparator" w:id="0">
    <w:p w:rsidR="0009062E" w:rsidRDefault="00090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62E"/>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5AD4"/>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4E7D"/>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782"/>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0D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5634"/>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8C2"/>
    <w:rsid w:val="005128C5"/>
    <w:rsid w:val="00514754"/>
    <w:rsid w:val="0051478B"/>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77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1B14"/>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5497"/>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3A45"/>
    <w:rsid w:val="009259CF"/>
    <w:rsid w:val="00925E37"/>
    <w:rsid w:val="00925EDD"/>
    <w:rsid w:val="00927D0E"/>
    <w:rsid w:val="009309DA"/>
    <w:rsid w:val="00936688"/>
    <w:rsid w:val="00937CFA"/>
    <w:rsid w:val="009406B3"/>
    <w:rsid w:val="00945CF5"/>
    <w:rsid w:val="00946EE4"/>
    <w:rsid w:val="009500A1"/>
    <w:rsid w:val="0095037E"/>
    <w:rsid w:val="009517CC"/>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520F"/>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5407"/>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1658"/>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98"/>
    <w:rsid w:val="00A52ACA"/>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A5A3C"/>
    <w:rsid w:val="00BB0187"/>
    <w:rsid w:val="00BB1EB3"/>
    <w:rsid w:val="00BB2678"/>
    <w:rsid w:val="00BC013A"/>
    <w:rsid w:val="00BC1F94"/>
    <w:rsid w:val="00BC2343"/>
    <w:rsid w:val="00BC41FB"/>
    <w:rsid w:val="00BD1BC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79F"/>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570B"/>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BD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87F18D1-F047-4132-BCC9-0FE173B4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064374086">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16</Pages>
  <Words>1258</Words>
  <Characters>7176</Characters>
  <Application>Microsoft Office Word</Application>
  <DocSecurity>0</DocSecurity>
  <Lines>59</Lines>
  <Paragraphs>16</Paragraphs>
  <ScaleCrop>false</ScaleCrop>
  <Company>TRT. Ltd. Co.</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185</cp:revision>
  <cp:lastPrinted>2007-07-19T00:46:00Z</cp:lastPrinted>
  <dcterms:created xsi:type="dcterms:W3CDTF">2012-11-28T02:28:00Z</dcterms:created>
  <dcterms:modified xsi:type="dcterms:W3CDTF">2018-04-19T02:59:00Z</dcterms:modified>
</cp:coreProperties>
</file>