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交银施罗德股息优化混合型证券投资基金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中国建设银行股份有限公司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中国建设银行股份有限公司</w:t>
      </w:r>
      <w:r w:rsidR="00D91873">
        <w:rPr>
          <w:color w:val="000000"/>
          <w:sz w:val="24"/>
        </w:rPr>
        <w:t>(</w:t>
      </w:r>
      <w:r w:rsidR="00D91873">
        <w:rPr>
          <w:rFonts w:hint="eastAsia"/>
          <w:color w:val="000000"/>
          <w:sz w:val="24"/>
        </w:rPr>
        <w:t>以下简称“</w:t>
      </w:r>
      <w:r w:rsidR="00D91873">
        <w:rPr>
          <w:color w:val="000000"/>
          <w:sz w:val="24"/>
        </w:rPr>
        <w:t>中国建设银行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8</w:t>
      </w:r>
      <w:r w:rsidRPr="00FF0E34">
        <w:rPr>
          <w:color w:val="000000"/>
          <w:sz w:val="24"/>
        </w:rPr>
        <w:t>月</w:t>
      </w:r>
      <w:r w:rsidRPr="00FF0E34">
        <w:rPr>
          <w:color w:val="000000"/>
          <w:sz w:val="24"/>
        </w:rPr>
        <w:t>25</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交银股息优化混合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004868</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004868</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2017</w:t>
            </w:r>
            <w:r w:rsidRPr="00AF05D4">
              <w:rPr>
                <w:sz w:val="24"/>
              </w:rPr>
              <w:t>年</w:t>
            </w:r>
            <w:r w:rsidRPr="00AF05D4">
              <w:rPr>
                <w:sz w:val="24"/>
              </w:rPr>
              <w:t>8</w:t>
            </w:r>
            <w:r w:rsidRPr="00AF05D4">
              <w:rPr>
                <w:sz w:val="24"/>
              </w:rPr>
              <w:t>月</w:t>
            </w:r>
            <w:r w:rsidRPr="00AF05D4">
              <w:rPr>
                <w:sz w:val="24"/>
              </w:rPr>
              <w:t>25</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中国建设银行股份有限公司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298,674,513.66</w:t>
            </w:r>
            <w:r w:rsidRPr="00AF05D4">
              <w:rPr>
                <w:rFonts w:hint="eastAsia"/>
                <w:sz w:val="24"/>
              </w:rPr>
              <w:t>份</w:t>
            </w:r>
          </w:p>
        </w:tc>
      </w:tr>
      <w:tr w:rsidR="00A04B6A" w:rsidRPr="0091212A" w:rsidTr="00A04B6A">
        <w:tc>
          <w:tcPr>
            <w:tcW w:w="3119" w:type="dxa"/>
            <w:tcBorders>
              <w:top w:val="single" w:sz="4" w:space="0" w:color="000000"/>
              <w:left w:val="single" w:sz="4" w:space="0" w:color="000000"/>
              <w:bottom w:val="single" w:sz="4" w:space="0" w:color="000000"/>
              <w:right w:val="single" w:sz="4" w:space="0" w:color="000000"/>
            </w:tcBorders>
            <w:vAlign w:val="center"/>
          </w:tcPr>
          <w:p w:rsidR="00A04B6A" w:rsidRPr="0038115A" w:rsidRDefault="00A04B6A" w:rsidP="00EC4722">
            <w:pPr>
              <w:spacing w:before="29" w:line="288" w:lineRule="auto"/>
              <w:rPr>
                <w:sz w:val="24"/>
              </w:rPr>
            </w:pPr>
            <w:r w:rsidRPr="004D6B74">
              <w:rPr>
                <w:rFonts w:hint="eastAsia"/>
                <w:sz w:val="24"/>
              </w:rPr>
              <w:t>基金合同存续期</w:t>
            </w:r>
          </w:p>
        </w:tc>
        <w:tc>
          <w:tcPr>
            <w:tcW w:w="5879" w:type="dxa"/>
            <w:tcBorders>
              <w:top w:val="single" w:sz="4" w:space="0" w:color="000000"/>
              <w:left w:val="single" w:sz="4" w:space="0" w:color="000000"/>
              <w:bottom w:val="single" w:sz="4" w:space="0" w:color="000000"/>
              <w:right w:val="single" w:sz="4" w:space="0" w:color="000000"/>
            </w:tcBorders>
            <w:vAlign w:val="center"/>
          </w:tcPr>
          <w:p w:rsidR="00A04B6A" w:rsidRPr="0038115A" w:rsidRDefault="00A04B6A" w:rsidP="00EC4722">
            <w:pPr>
              <w:spacing w:before="29" w:line="288" w:lineRule="auto"/>
              <w:jc w:val="center"/>
              <w:rPr>
                <w:sz w:val="24"/>
              </w:rPr>
            </w:pPr>
            <w:r w:rsidRPr="004D6B74">
              <w:rPr>
                <w:rFonts w:hint="eastAsia"/>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本基金主要投资于具有稳定股息收益的优质成长性上市公司，以稳健收益为目标，追求长期的资产增值。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在股票投资上突出对有稳定股息收益的股票的侧重，同时选取能够体现公司竞争比较优势、盈利能力、内生成长性因子和体现公司财务状况、抗周期波动和分红稳定性因子，力争投资于具有稳定股息收益的优质成长性上市公司。</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沪深</w:t>
            </w:r>
            <w:r w:rsidRPr="00A57672">
              <w:rPr>
                <w:sz w:val="24"/>
              </w:rPr>
              <w:t>300</w:t>
            </w:r>
            <w:r w:rsidRPr="00A57672">
              <w:rPr>
                <w:sz w:val="24"/>
              </w:rPr>
              <w:t>指数收益率</w:t>
            </w:r>
            <w:r w:rsidRPr="00A57672">
              <w:rPr>
                <w:sz w:val="24"/>
              </w:rPr>
              <w:t>×60%+</w:t>
            </w:r>
            <w:r w:rsidRPr="00A57672">
              <w:rPr>
                <w:sz w:val="24"/>
              </w:rPr>
              <w:t>中证综合债券指数收益率</w:t>
            </w:r>
            <w:r w:rsidRPr="00A57672">
              <w:rPr>
                <w:sz w:val="24"/>
              </w:rPr>
              <w:t>×40%</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w:t>
            </w:r>
            <w:r w:rsidRPr="00A57672">
              <w:rPr>
                <w:color w:val="000000"/>
                <w:kern w:val="0"/>
                <w:sz w:val="24"/>
              </w:rPr>
              <w:lastRenderedPageBreak/>
              <w:t>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lastRenderedPageBreak/>
              <w:t>中国建设银行股份有限公司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田青</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tianqing1.zh@ccb.com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010-66275853</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6748"/>
      </w:tblGrid>
      <w:tr w:rsidR="002D29AB" w:rsidRPr="00931B45" w:rsidTr="002D29A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6748"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r w:rsidRPr="00931B45">
              <w:rPr>
                <w:b/>
                <w:szCs w:val="21"/>
              </w:rPr>
              <w:t>8</w:t>
            </w:r>
            <w:r w:rsidRPr="00931B45">
              <w:rPr>
                <w:b/>
                <w:szCs w:val="21"/>
              </w:rPr>
              <w:t>月</w:t>
            </w:r>
            <w:r w:rsidRPr="00931B45">
              <w:rPr>
                <w:b/>
                <w:szCs w:val="21"/>
              </w:rPr>
              <w:t>25</w:t>
            </w:r>
            <w:r w:rsidRPr="00931B45">
              <w:rPr>
                <w:b/>
                <w:szCs w:val="21"/>
              </w:rPr>
              <w:t>日（基金合同生效日）至</w:t>
            </w:r>
            <w:r w:rsidRPr="00931B45">
              <w:rPr>
                <w:b/>
                <w:szCs w:val="21"/>
              </w:rPr>
              <w:t>2017</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2D29AB" w:rsidRPr="00931B45" w:rsidTr="002D29A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6748" w:type="dxa"/>
            <w:vAlign w:val="center"/>
          </w:tcPr>
          <w:p w:rsidR="00501A91" w:rsidRPr="00931B45" w:rsidRDefault="00501A91" w:rsidP="00D415F5">
            <w:pPr>
              <w:spacing w:before="29" w:line="288" w:lineRule="auto"/>
              <w:jc w:val="right"/>
              <w:rPr>
                <w:szCs w:val="21"/>
              </w:rPr>
            </w:pPr>
            <w:r w:rsidRPr="00931B45">
              <w:rPr>
                <w:szCs w:val="21"/>
              </w:rPr>
              <w:t>56,688,560.00</w:t>
            </w:r>
          </w:p>
        </w:tc>
      </w:tr>
      <w:tr w:rsidR="002D29AB" w:rsidRPr="00931B45" w:rsidTr="002D29A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73,844,159.62</w:t>
            </w:r>
          </w:p>
        </w:tc>
      </w:tr>
      <w:tr w:rsidR="002D29AB" w:rsidRPr="00931B45" w:rsidTr="002D29A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0.1155</w:t>
            </w:r>
          </w:p>
        </w:tc>
      </w:tr>
      <w:tr w:rsidR="002D29AB" w:rsidRPr="00931B45" w:rsidTr="002D29A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6748" w:type="dxa"/>
            <w:vAlign w:val="center"/>
          </w:tcPr>
          <w:p w:rsidR="00501A91" w:rsidRPr="00931B45" w:rsidRDefault="00501A91" w:rsidP="00D415F5">
            <w:pPr>
              <w:spacing w:before="29" w:line="288" w:lineRule="auto"/>
              <w:jc w:val="right"/>
              <w:rPr>
                <w:szCs w:val="21"/>
              </w:rPr>
            </w:pPr>
            <w:r w:rsidRPr="00931B45">
              <w:rPr>
                <w:szCs w:val="21"/>
              </w:rPr>
              <w:t>10.98%</w:t>
            </w:r>
          </w:p>
        </w:tc>
      </w:tr>
      <w:tr w:rsidR="002D29AB" w:rsidRPr="00931B45" w:rsidTr="002D29A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6748"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r>
      <w:tr w:rsidR="002D29AB" w:rsidRPr="00931B45" w:rsidTr="002D29A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0.110</w:t>
            </w:r>
          </w:p>
        </w:tc>
      </w:tr>
      <w:tr w:rsidR="002D29AB" w:rsidRPr="00931B45" w:rsidTr="002D29A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6748" w:type="dxa"/>
            <w:vAlign w:val="center"/>
          </w:tcPr>
          <w:p w:rsidR="00501A91" w:rsidRPr="00931B45" w:rsidRDefault="00501A91" w:rsidP="00D415F5">
            <w:pPr>
              <w:spacing w:before="29" w:line="288" w:lineRule="auto"/>
              <w:jc w:val="right"/>
              <w:rPr>
                <w:szCs w:val="21"/>
              </w:rPr>
            </w:pPr>
            <w:r w:rsidRPr="00931B45">
              <w:rPr>
                <w:szCs w:val="21"/>
              </w:rPr>
              <w:t>331,471,634.30</w:t>
            </w:r>
          </w:p>
        </w:tc>
      </w:tr>
      <w:tr w:rsidR="002D29AB" w:rsidRPr="00931B45" w:rsidTr="002D29A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6748" w:type="dxa"/>
            <w:vAlign w:val="center"/>
          </w:tcPr>
          <w:p w:rsidR="00501A91" w:rsidRPr="00931B45" w:rsidRDefault="00501A91" w:rsidP="00D415F5">
            <w:pPr>
              <w:spacing w:before="29" w:line="288" w:lineRule="auto"/>
              <w:jc w:val="right"/>
              <w:rPr>
                <w:szCs w:val="21"/>
              </w:rPr>
            </w:pPr>
            <w:r w:rsidRPr="00931B45">
              <w:rPr>
                <w:szCs w:val="21"/>
              </w:rPr>
              <w:t>1.1098</w:t>
            </w:r>
          </w:p>
        </w:tc>
      </w:tr>
    </w:tbl>
    <w:p w:rsidR="005B5B15" w:rsidRDefault="003562E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5B5B15" w:rsidRDefault="003562E3">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60235D" w:rsidRDefault="001A59F9" w:rsidP="0060235D">
      <w:pPr>
        <w:tabs>
          <w:tab w:val="left" w:pos="426"/>
        </w:tabs>
        <w:spacing w:before="29" w:line="288" w:lineRule="auto"/>
        <w:jc w:val="left"/>
        <w:rPr>
          <w:kern w:val="0"/>
          <w:sz w:val="24"/>
        </w:rPr>
      </w:pPr>
      <w:r w:rsidRPr="0060235D">
        <w:rPr>
          <w:kern w:val="0"/>
          <w:sz w:val="24"/>
        </w:rPr>
        <w:lastRenderedPageBreak/>
        <w:t>3</w:t>
      </w:r>
      <w:r w:rsidRPr="0060235D">
        <w:rPr>
          <w:kern w:val="0"/>
          <w:sz w:val="24"/>
        </w:rPr>
        <w:t>、本基金合同生效日为</w:t>
      </w:r>
      <w:r w:rsidRPr="0060235D">
        <w:rPr>
          <w:kern w:val="0"/>
          <w:sz w:val="24"/>
        </w:rPr>
        <w:t>2017</w:t>
      </w:r>
      <w:r w:rsidRPr="0060235D">
        <w:rPr>
          <w:kern w:val="0"/>
          <w:sz w:val="24"/>
        </w:rPr>
        <w:t>年</w:t>
      </w:r>
      <w:r w:rsidRPr="0060235D">
        <w:rPr>
          <w:kern w:val="0"/>
          <w:sz w:val="24"/>
        </w:rPr>
        <w:t>08</w:t>
      </w:r>
      <w:r w:rsidRPr="0060235D">
        <w:rPr>
          <w:kern w:val="0"/>
          <w:sz w:val="24"/>
        </w:rPr>
        <w:t>月</w:t>
      </w:r>
      <w:r w:rsidRPr="0060235D">
        <w:rPr>
          <w:kern w:val="0"/>
          <w:sz w:val="24"/>
        </w:rPr>
        <w:t>25</w:t>
      </w:r>
      <w:r w:rsidRPr="0060235D">
        <w:rPr>
          <w:kern w:val="0"/>
          <w:sz w:val="24"/>
        </w:rPr>
        <w:t>日，基金合同生效日至本报告期期末，本基金运作时间未满一年。</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5B5B15">
        <w:tc>
          <w:tcPr>
            <w:tcW w:w="1286" w:type="dxa"/>
            <w:vAlign w:val="center"/>
          </w:tcPr>
          <w:p w:rsidR="005B5B15" w:rsidRDefault="003562E3">
            <w:pPr>
              <w:jc w:val="left"/>
            </w:pPr>
            <w:r>
              <w:rPr>
                <w:color w:val="000000"/>
                <w:sz w:val="24"/>
              </w:rPr>
              <w:t>过去三个月</w:t>
            </w:r>
          </w:p>
        </w:tc>
        <w:tc>
          <w:tcPr>
            <w:tcW w:w="1286" w:type="dxa"/>
            <w:vAlign w:val="center"/>
          </w:tcPr>
          <w:p w:rsidR="005B5B15" w:rsidRDefault="003562E3">
            <w:pPr>
              <w:jc w:val="center"/>
            </w:pPr>
            <w:r>
              <w:rPr>
                <w:color w:val="000000"/>
                <w:sz w:val="24"/>
              </w:rPr>
              <w:t>8.68%</w:t>
            </w:r>
          </w:p>
        </w:tc>
        <w:tc>
          <w:tcPr>
            <w:tcW w:w="1286" w:type="dxa"/>
            <w:vAlign w:val="center"/>
          </w:tcPr>
          <w:p w:rsidR="005B5B15" w:rsidRDefault="003562E3">
            <w:pPr>
              <w:jc w:val="center"/>
            </w:pPr>
            <w:r>
              <w:rPr>
                <w:color w:val="000000"/>
                <w:sz w:val="24"/>
              </w:rPr>
              <w:t>1.06%</w:t>
            </w:r>
          </w:p>
        </w:tc>
        <w:tc>
          <w:tcPr>
            <w:tcW w:w="1285" w:type="dxa"/>
            <w:vAlign w:val="center"/>
          </w:tcPr>
          <w:p w:rsidR="005B5B15" w:rsidRDefault="003562E3">
            <w:pPr>
              <w:jc w:val="center"/>
            </w:pPr>
            <w:r>
              <w:rPr>
                <w:color w:val="000000"/>
                <w:sz w:val="24"/>
              </w:rPr>
              <w:t>2.86%</w:t>
            </w:r>
          </w:p>
        </w:tc>
        <w:tc>
          <w:tcPr>
            <w:tcW w:w="1285" w:type="dxa"/>
            <w:vAlign w:val="center"/>
          </w:tcPr>
          <w:p w:rsidR="005B5B15" w:rsidRDefault="003562E3">
            <w:pPr>
              <w:jc w:val="center"/>
            </w:pPr>
            <w:r>
              <w:rPr>
                <w:color w:val="000000"/>
                <w:sz w:val="24"/>
              </w:rPr>
              <w:t>0.49%</w:t>
            </w:r>
          </w:p>
        </w:tc>
        <w:tc>
          <w:tcPr>
            <w:tcW w:w="1285" w:type="dxa"/>
            <w:vAlign w:val="center"/>
          </w:tcPr>
          <w:p w:rsidR="005B5B15" w:rsidRDefault="003562E3">
            <w:pPr>
              <w:jc w:val="center"/>
            </w:pPr>
            <w:r>
              <w:rPr>
                <w:color w:val="000000"/>
                <w:sz w:val="24"/>
              </w:rPr>
              <w:t>5.82%</w:t>
            </w:r>
          </w:p>
        </w:tc>
        <w:tc>
          <w:tcPr>
            <w:tcW w:w="1285" w:type="dxa"/>
            <w:vAlign w:val="center"/>
          </w:tcPr>
          <w:p w:rsidR="005B5B15" w:rsidRDefault="003562E3">
            <w:pPr>
              <w:jc w:val="center"/>
            </w:pPr>
            <w:r>
              <w:rPr>
                <w:color w:val="000000"/>
                <w:sz w:val="24"/>
              </w:rPr>
              <w:t>0.57%</w:t>
            </w:r>
          </w:p>
        </w:tc>
      </w:tr>
      <w:tr w:rsidR="005B5B15">
        <w:tc>
          <w:tcPr>
            <w:tcW w:w="1286" w:type="dxa"/>
            <w:vAlign w:val="center"/>
          </w:tcPr>
          <w:p w:rsidR="005B5B15" w:rsidRDefault="003562E3">
            <w:pPr>
              <w:jc w:val="left"/>
            </w:pPr>
            <w:r>
              <w:rPr>
                <w:color w:val="000000"/>
                <w:sz w:val="24"/>
              </w:rPr>
              <w:t>自基金合同生效起至今</w:t>
            </w:r>
          </w:p>
        </w:tc>
        <w:tc>
          <w:tcPr>
            <w:tcW w:w="1286" w:type="dxa"/>
            <w:vAlign w:val="center"/>
          </w:tcPr>
          <w:p w:rsidR="005B5B15" w:rsidRDefault="003562E3">
            <w:pPr>
              <w:jc w:val="center"/>
            </w:pPr>
            <w:r>
              <w:rPr>
                <w:color w:val="000000"/>
                <w:sz w:val="24"/>
              </w:rPr>
              <w:t>10.98%</w:t>
            </w:r>
          </w:p>
        </w:tc>
        <w:tc>
          <w:tcPr>
            <w:tcW w:w="1286" w:type="dxa"/>
            <w:vAlign w:val="center"/>
          </w:tcPr>
          <w:p w:rsidR="005B5B15" w:rsidRDefault="003562E3">
            <w:pPr>
              <w:jc w:val="center"/>
            </w:pPr>
            <w:r>
              <w:rPr>
                <w:color w:val="000000"/>
                <w:sz w:val="24"/>
              </w:rPr>
              <w:t>0.89%</w:t>
            </w:r>
          </w:p>
        </w:tc>
        <w:tc>
          <w:tcPr>
            <w:tcW w:w="1285" w:type="dxa"/>
            <w:vAlign w:val="center"/>
          </w:tcPr>
          <w:p w:rsidR="005B5B15" w:rsidRDefault="003562E3">
            <w:pPr>
              <w:jc w:val="center"/>
            </w:pPr>
            <w:r>
              <w:rPr>
                <w:color w:val="000000"/>
                <w:sz w:val="24"/>
              </w:rPr>
              <w:t>4.69%</w:t>
            </w:r>
          </w:p>
        </w:tc>
        <w:tc>
          <w:tcPr>
            <w:tcW w:w="1285" w:type="dxa"/>
            <w:vAlign w:val="center"/>
          </w:tcPr>
          <w:p w:rsidR="005B5B15" w:rsidRDefault="003562E3">
            <w:pPr>
              <w:jc w:val="center"/>
            </w:pPr>
            <w:r>
              <w:rPr>
                <w:color w:val="000000"/>
                <w:sz w:val="24"/>
              </w:rPr>
              <w:t>0.43%</w:t>
            </w:r>
          </w:p>
        </w:tc>
        <w:tc>
          <w:tcPr>
            <w:tcW w:w="1285" w:type="dxa"/>
            <w:vAlign w:val="center"/>
          </w:tcPr>
          <w:p w:rsidR="005B5B15" w:rsidRDefault="003562E3">
            <w:pPr>
              <w:jc w:val="center"/>
            </w:pPr>
            <w:r>
              <w:rPr>
                <w:color w:val="000000"/>
                <w:sz w:val="24"/>
              </w:rPr>
              <w:t>6.29%</w:t>
            </w:r>
          </w:p>
        </w:tc>
        <w:tc>
          <w:tcPr>
            <w:tcW w:w="1285" w:type="dxa"/>
            <w:vAlign w:val="center"/>
          </w:tcPr>
          <w:p w:rsidR="005B5B15" w:rsidRDefault="003562E3">
            <w:pPr>
              <w:jc w:val="center"/>
            </w:pPr>
            <w:r>
              <w:rPr>
                <w:color w:val="000000"/>
                <w:sz w:val="24"/>
              </w:rPr>
              <w:t>0.46%</w:t>
            </w:r>
          </w:p>
        </w:tc>
      </w:tr>
    </w:tbl>
    <w:p w:rsidR="001A59F9" w:rsidRPr="00C51C77" w:rsidRDefault="003562E3" w:rsidP="00A04B6A">
      <w:pPr>
        <w:tabs>
          <w:tab w:val="left" w:pos="426"/>
        </w:tabs>
        <w:spacing w:before="29" w:line="288" w:lineRule="auto"/>
        <w:jc w:val="left"/>
        <w:rPr>
          <w:rFonts w:asciiTheme="minorEastAsia" w:eastAsiaTheme="minorEastAsia" w:hAnsiTheme="minorEastAsia"/>
          <w:szCs w:val="21"/>
        </w:rPr>
      </w:pPr>
      <w:r>
        <w:rPr>
          <w:kern w:val="0"/>
          <w:sz w:val="24"/>
        </w:rPr>
        <w:t>注：</w:t>
      </w:r>
      <w:r w:rsidR="001A59F9" w:rsidRPr="00FC45CB">
        <w:rPr>
          <w:kern w:val="0"/>
          <w:sz w:val="24"/>
        </w:rPr>
        <w:t>本基金的业绩比较基准为沪深</w:t>
      </w:r>
      <w:r w:rsidR="001A59F9" w:rsidRPr="00FC45CB">
        <w:rPr>
          <w:kern w:val="0"/>
          <w:sz w:val="24"/>
        </w:rPr>
        <w:t>300</w:t>
      </w:r>
      <w:r w:rsidR="001A59F9" w:rsidRPr="00FC45CB">
        <w:rPr>
          <w:kern w:val="0"/>
          <w:sz w:val="24"/>
        </w:rPr>
        <w:t>指数收益率</w:t>
      </w:r>
      <w:r w:rsidR="001A59F9" w:rsidRPr="00FC45CB">
        <w:rPr>
          <w:kern w:val="0"/>
          <w:sz w:val="24"/>
        </w:rPr>
        <w:t>×60%+</w:t>
      </w:r>
      <w:r w:rsidR="001A59F9" w:rsidRPr="00FC45CB">
        <w:rPr>
          <w:kern w:val="0"/>
          <w:sz w:val="24"/>
        </w:rPr>
        <w:t>中证综合债券指数收益率</w:t>
      </w:r>
      <w:r w:rsidR="001A59F9" w:rsidRPr="00FC45CB">
        <w:rPr>
          <w:kern w:val="0"/>
          <w:sz w:val="24"/>
        </w:rPr>
        <w:t>×40%</w:t>
      </w:r>
      <w:r w:rsidR="001A59F9" w:rsidRPr="00FC45CB">
        <w:rPr>
          <w:kern w:val="0"/>
          <w:sz w:val="24"/>
        </w:rPr>
        <w:t>，每日进行再平衡过程。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14688F" w:rsidP="00026C9C">
      <w:pPr>
        <w:spacing w:line="360" w:lineRule="auto"/>
        <w:jc w:val="center"/>
        <w:rPr>
          <w:rFonts w:asciiTheme="minorEastAsia" w:eastAsiaTheme="minorEastAsia" w:hAnsiTheme="minorEastAsia"/>
          <w:color w:val="000000"/>
          <w:szCs w:val="21"/>
        </w:rPr>
      </w:pPr>
      <w:r>
        <w:rPr>
          <w:noProof/>
        </w:rPr>
        <w:drawing>
          <wp:inline distT="0" distB="0" distL="0" distR="0">
            <wp:extent cx="5759450" cy="3367297"/>
            <wp:effectExtent l="0" t="0" r="0" b="0"/>
            <wp:docPr id="2" name="图片 2" descr="cid:image004.png@01D3C540.6FC0C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id:image004.png@01D3C540.6FC0C7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59450" cy="3367297"/>
                    </a:xfrm>
                    <a:prstGeom prst="rect">
                      <a:avLst/>
                    </a:prstGeom>
                    <a:noFill/>
                    <a:ln>
                      <a:noFill/>
                    </a:ln>
                  </pic:spPr>
                </pic:pic>
              </a:graphicData>
            </a:graphic>
          </wp:inline>
        </w:drawing>
      </w:r>
    </w:p>
    <w:p w:rsidR="001A59F9" w:rsidRPr="00C51C77" w:rsidRDefault="0014688F" w:rsidP="00026C9C">
      <w:pPr>
        <w:spacing w:line="360" w:lineRule="auto"/>
        <w:rPr>
          <w:rFonts w:asciiTheme="minorEastAsia" w:eastAsiaTheme="minorEastAsia" w:hAnsiTheme="minorEastAsia"/>
          <w:color w:val="000000"/>
          <w:szCs w:val="21"/>
        </w:rPr>
      </w:pPr>
      <w:r w:rsidRPr="00E15CED">
        <w:rPr>
          <w:kern w:val="0"/>
          <w:sz w:val="24"/>
        </w:rPr>
        <w:t>注：本基金基金合同生效日为</w:t>
      </w:r>
      <w:r w:rsidRPr="00E15CED">
        <w:rPr>
          <w:kern w:val="0"/>
          <w:sz w:val="24"/>
        </w:rPr>
        <w:t>2017</w:t>
      </w:r>
      <w:r w:rsidRPr="00E15CED">
        <w:rPr>
          <w:kern w:val="0"/>
          <w:sz w:val="24"/>
        </w:rPr>
        <w:t>年</w:t>
      </w:r>
      <w:r w:rsidRPr="00E15CED">
        <w:rPr>
          <w:kern w:val="0"/>
          <w:sz w:val="24"/>
        </w:rPr>
        <w:t>8</w:t>
      </w:r>
      <w:r w:rsidRPr="00E15CED">
        <w:rPr>
          <w:kern w:val="0"/>
          <w:sz w:val="24"/>
        </w:rPr>
        <w:t>月</w:t>
      </w:r>
      <w:r w:rsidRPr="00E15CED">
        <w:rPr>
          <w:kern w:val="0"/>
          <w:sz w:val="24"/>
        </w:rPr>
        <w:t>25</w:t>
      </w:r>
      <w:r w:rsidRPr="00E15CED">
        <w:rPr>
          <w:kern w:val="0"/>
          <w:sz w:val="24"/>
        </w:rPr>
        <w:t>日，基金合同生效日至报告期期末，本基金运作时间未满一年。本基金建仓期为自基金合同生效日起的</w:t>
      </w:r>
      <w:r w:rsidRPr="00E15CED">
        <w:rPr>
          <w:kern w:val="0"/>
          <w:sz w:val="24"/>
        </w:rPr>
        <w:t>6</w:t>
      </w:r>
      <w:r w:rsidRPr="00E15CED">
        <w:rPr>
          <w:kern w:val="0"/>
          <w:sz w:val="24"/>
        </w:rPr>
        <w:t>个月。截至</w:t>
      </w:r>
      <w:r w:rsidRPr="00E15CED">
        <w:rPr>
          <w:kern w:val="0"/>
          <w:sz w:val="24"/>
        </w:rPr>
        <w:t>2017</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日，本基金尚处于建仓期。</w:t>
      </w: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2017</w:t>
      </w:r>
      <w:r w:rsidRPr="00B05374">
        <w:rPr>
          <w:kern w:val="0"/>
          <w:sz w:val="24"/>
        </w:rPr>
        <w:t>年</w:t>
      </w:r>
      <w:r w:rsidRPr="00B05374">
        <w:rPr>
          <w:kern w:val="0"/>
          <w:sz w:val="24"/>
        </w:rPr>
        <w:t>08</w:t>
      </w:r>
      <w:r w:rsidRPr="00B05374">
        <w:rPr>
          <w:kern w:val="0"/>
          <w:sz w:val="24"/>
        </w:rPr>
        <w:t>月</w:t>
      </w:r>
      <w:r w:rsidRPr="00B05374">
        <w:rPr>
          <w:kern w:val="0"/>
          <w:sz w:val="24"/>
        </w:rPr>
        <w:t>25</w:t>
      </w:r>
      <w:r w:rsidRPr="00B05374">
        <w:rPr>
          <w:kern w:val="0"/>
          <w:sz w:val="24"/>
        </w:rPr>
        <w:t>日至</w:t>
      </w:r>
      <w:r w:rsidRPr="00B05374">
        <w:rPr>
          <w:kern w:val="0"/>
          <w:sz w:val="24"/>
        </w:rPr>
        <w:t>2017</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5B5B15">
        <w:tc>
          <w:tcPr>
            <w:tcW w:w="1499" w:type="dxa"/>
            <w:vAlign w:val="center"/>
          </w:tcPr>
          <w:p w:rsidR="005B5B15" w:rsidRDefault="003562E3">
            <w:pPr>
              <w:jc w:val="center"/>
            </w:pPr>
            <w:r>
              <w:rPr>
                <w:color w:val="000000"/>
                <w:sz w:val="24"/>
              </w:rPr>
              <w:t>2017</w:t>
            </w:r>
            <w:r>
              <w:rPr>
                <w:color w:val="000000"/>
                <w:sz w:val="24"/>
              </w:rPr>
              <w:t>年</w:t>
            </w:r>
          </w:p>
        </w:tc>
        <w:tc>
          <w:tcPr>
            <w:tcW w:w="1336" w:type="dxa"/>
            <w:vAlign w:val="center"/>
          </w:tcPr>
          <w:p w:rsidR="005B5B15" w:rsidRDefault="003562E3">
            <w:pPr>
              <w:jc w:val="right"/>
            </w:pPr>
            <w:r>
              <w:rPr>
                <w:color w:val="000000"/>
                <w:sz w:val="24"/>
              </w:rPr>
              <w:t>-</w:t>
            </w:r>
          </w:p>
        </w:tc>
        <w:tc>
          <w:tcPr>
            <w:tcW w:w="1663" w:type="dxa"/>
            <w:vAlign w:val="center"/>
          </w:tcPr>
          <w:p w:rsidR="005B5B15" w:rsidRDefault="003562E3">
            <w:pPr>
              <w:jc w:val="right"/>
            </w:pPr>
            <w:r>
              <w:rPr>
                <w:color w:val="000000"/>
                <w:sz w:val="24"/>
              </w:rPr>
              <w:t>-</w:t>
            </w:r>
          </w:p>
        </w:tc>
        <w:tc>
          <w:tcPr>
            <w:tcW w:w="1739" w:type="dxa"/>
            <w:vAlign w:val="center"/>
          </w:tcPr>
          <w:p w:rsidR="005B5B15" w:rsidRDefault="003562E3">
            <w:pPr>
              <w:jc w:val="right"/>
            </w:pPr>
            <w:r>
              <w:rPr>
                <w:color w:val="000000"/>
                <w:sz w:val="24"/>
              </w:rPr>
              <w:t>-</w:t>
            </w:r>
          </w:p>
        </w:tc>
        <w:tc>
          <w:tcPr>
            <w:tcW w:w="1701" w:type="dxa"/>
            <w:vAlign w:val="center"/>
          </w:tcPr>
          <w:p w:rsidR="005B5B15" w:rsidRDefault="003562E3">
            <w:pPr>
              <w:jc w:val="right"/>
            </w:pPr>
            <w:r>
              <w:rPr>
                <w:color w:val="000000"/>
                <w:sz w:val="24"/>
              </w:rPr>
              <w:t>-</w:t>
            </w:r>
          </w:p>
        </w:tc>
        <w:tc>
          <w:tcPr>
            <w:tcW w:w="1060" w:type="dxa"/>
            <w:vAlign w:val="center"/>
          </w:tcPr>
          <w:p w:rsidR="005B5B15" w:rsidRDefault="003562E3">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5B5B15" w:rsidRDefault="003562E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w:t>
      </w:r>
      <w:r>
        <w:rPr>
          <w:color w:val="000000"/>
          <w:sz w:val="24"/>
        </w:rPr>
        <w:lastRenderedPageBreak/>
        <w:t>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5B5B15">
        <w:tc>
          <w:tcPr>
            <w:tcW w:w="1499" w:type="dxa"/>
            <w:vAlign w:val="center"/>
          </w:tcPr>
          <w:p w:rsidR="005B5B15" w:rsidRDefault="003562E3">
            <w:pPr>
              <w:jc w:val="center"/>
            </w:pPr>
            <w:r>
              <w:rPr>
                <w:color w:val="000000"/>
                <w:sz w:val="24"/>
              </w:rPr>
              <w:t>韩威俊</w:t>
            </w:r>
          </w:p>
        </w:tc>
        <w:tc>
          <w:tcPr>
            <w:tcW w:w="1499" w:type="dxa"/>
            <w:vAlign w:val="center"/>
          </w:tcPr>
          <w:p w:rsidR="005B5B15" w:rsidRDefault="003562E3">
            <w:pPr>
              <w:jc w:val="center"/>
            </w:pPr>
            <w:r>
              <w:rPr>
                <w:color w:val="000000"/>
                <w:sz w:val="24"/>
              </w:rPr>
              <w:t>交银趋势混合、交银策略回报灵活配置混合、交银股息优化混合的基金经理</w:t>
            </w:r>
          </w:p>
        </w:tc>
        <w:tc>
          <w:tcPr>
            <w:tcW w:w="1500" w:type="dxa"/>
            <w:vAlign w:val="center"/>
          </w:tcPr>
          <w:p w:rsidR="005B5B15" w:rsidRDefault="003562E3">
            <w:pPr>
              <w:jc w:val="center"/>
            </w:pPr>
            <w:r>
              <w:rPr>
                <w:color w:val="000000"/>
                <w:sz w:val="24"/>
              </w:rPr>
              <w:t>2017-08-25</w:t>
            </w:r>
          </w:p>
        </w:tc>
        <w:tc>
          <w:tcPr>
            <w:tcW w:w="1500" w:type="dxa"/>
            <w:vAlign w:val="center"/>
          </w:tcPr>
          <w:p w:rsidR="005B5B15" w:rsidRDefault="003562E3">
            <w:pPr>
              <w:jc w:val="center"/>
            </w:pPr>
            <w:r>
              <w:rPr>
                <w:color w:val="000000"/>
                <w:sz w:val="24"/>
              </w:rPr>
              <w:t>-</w:t>
            </w:r>
          </w:p>
        </w:tc>
        <w:tc>
          <w:tcPr>
            <w:tcW w:w="1090" w:type="dxa"/>
            <w:vAlign w:val="center"/>
          </w:tcPr>
          <w:p w:rsidR="005B5B15" w:rsidRDefault="003562E3">
            <w:pPr>
              <w:jc w:val="center"/>
            </w:pPr>
            <w:r>
              <w:rPr>
                <w:color w:val="000000"/>
                <w:sz w:val="24"/>
              </w:rPr>
              <w:t>11</w:t>
            </w:r>
            <w:r>
              <w:rPr>
                <w:color w:val="000000"/>
                <w:sz w:val="24"/>
              </w:rPr>
              <w:t>年</w:t>
            </w:r>
          </w:p>
        </w:tc>
        <w:tc>
          <w:tcPr>
            <w:tcW w:w="1910" w:type="dxa"/>
            <w:vAlign w:val="center"/>
          </w:tcPr>
          <w:p w:rsidR="005B5B15" w:rsidRDefault="003562E3">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p>
        </w:tc>
      </w:tr>
    </w:tbl>
    <w:p w:rsidR="005B5B15" w:rsidRDefault="003562E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5B5B15" w:rsidRDefault="003562E3">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5B5B15" w:rsidRDefault="003562E3">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w:t>
      </w:r>
      <w:r w:rsidRPr="0013437B">
        <w:rPr>
          <w:color w:val="000000"/>
          <w:sz w:val="24"/>
        </w:rPr>
        <w:lastRenderedPageBreak/>
        <w:t>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5B5B15" w:rsidRDefault="003562E3">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5B5B15" w:rsidRDefault="003562E3">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5B5B15" w:rsidRDefault="003562E3">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B5B15" w:rsidRDefault="003562E3">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5B5B15" w:rsidRDefault="003562E3">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lastRenderedPageBreak/>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5B5B15" w:rsidRDefault="003562E3">
      <w:pPr>
        <w:spacing w:before="29" w:line="288" w:lineRule="auto"/>
        <w:ind w:firstLineChars="200" w:firstLine="480"/>
        <w:rPr>
          <w:color w:val="000000"/>
          <w:sz w:val="24"/>
        </w:rPr>
      </w:pPr>
      <w:r>
        <w:rPr>
          <w:color w:val="000000"/>
          <w:sz w:val="24"/>
        </w:rPr>
        <w:t>回顾</w:t>
      </w:r>
      <w:r>
        <w:rPr>
          <w:color w:val="000000"/>
          <w:sz w:val="24"/>
        </w:rPr>
        <w:t>2017</w:t>
      </w:r>
      <w:r>
        <w:rPr>
          <w:color w:val="000000"/>
          <w:sz w:val="24"/>
        </w:rPr>
        <w:t>年，整个市场流动性维持在相对紧平衡，存量博弈较为明显。从</w:t>
      </w:r>
      <w:r>
        <w:rPr>
          <w:color w:val="000000"/>
          <w:sz w:val="24"/>
        </w:rPr>
        <w:t>2016</w:t>
      </w:r>
      <w:r>
        <w:rPr>
          <w:color w:val="000000"/>
          <w:sz w:val="24"/>
        </w:rPr>
        <w:t>年三季度开始，宏观经济逐步呈现为扩张阶段，在整个实体和金融去杠杆背景下，有变化的行业龙头公司相对表现较为突出。机构投资者，特别是外资占比明显提高，导致整个市场对于低估值高增长的蓝筹白马股关注度更高，而高估值低增长的中小创则出现比较明显的下跌。</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本基金成立以来遵循寻找有变化的行业龙头公司这条投资宗旨，在消费相关领域做同心圆扩展，适当增加了高股息的银行作为整体配置，取得了比较明显的绝对收益和相对收益。</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w:t>
      </w:r>
      <w:r w:rsidRPr="0013437B">
        <w:rPr>
          <w:color w:val="000000"/>
          <w:sz w:val="24"/>
        </w:rPr>
        <w:t>1.098</w:t>
      </w:r>
      <w:r w:rsidRPr="0013437B">
        <w:rPr>
          <w:color w:val="000000"/>
          <w:sz w:val="24"/>
        </w:rPr>
        <w:t>元，本报告期份额净值增长率为</w:t>
      </w:r>
      <w:r w:rsidRPr="0013437B">
        <w:rPr>
          <w:color w:val="000000"/>
          <w:sz w:val="24"/>
        </w:rPr>
        <w:t>10.98%</w:t>
      </w:r>
      <w:r w:rsidRPr="0013437B">
        <w:rPr>
          <w:color w:val="000000"/>
          <w:sz w:val="24"/>
        </w:rPr>
        <w:t>，同期业绩比较基准增长率为</w:t>
      </w:r>
      <w:r w:rsidRPr="0013437B">
        <w:rPr>
          <w:color w:val="000000"/>
          <w:sz w:val="24"/>
        </w:rPr>
        <w:t>4.69%</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5B5B15" w:rsidRDefault="003562E3">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年，在流动性紧平衡的前提下，整个市场的风险偏好可能很难出现系统性上升。</w:t>
      </w:r>
      <w:r>
        <w:rPr>
          <w:color w:val="000000"/>
          <w:sz w:val="24"/>
        </w:rPr>
        <w:t>A</w:t>
      </w:r>
      <w:r>
        <w:rPr>
          <w:color w:val="000000"/>
          <w:sz w:val="24"/>
        </w:rPr>
        <w:t>股市场在五月份正式加入</w:t>
      </w:r>
      <w:r>
        <w:rPr>
          <w:color w:val="000000"/>
          <w:sz w:val="24"/>
        </w:rPr>
        <w:t>MSCI</w:t>
      </w:r>
      <w:r>
        <w:rPr>
          <w:color w:val="000000"/>
          <w:sz w:val="24"/>
        </w:rPr>
        <w:t>指数成分以后，外资占比会进一步提高，整个市场对于业绩确定性和稳定性的要求也会更高，各种主题的吸引力明显下降。整个白马蓝筹板块在</w:t>
      </w:r>
      <w:r>
        <w:rPr>
          <w:color w:val="000000"/>
          <w:sz w:val="24"/>
        </w:rPr>
        <w:t>2017</w:t>
      </w:r>
      <w:r>
        <w:rPr>
          <w:color w:val="000000"/>
          <w:sz w:val="24"/>
        </w:rPr>
        <w:t>年上涨幅度较大，未来预计会出现白马股之间的分化，市场波动率也会较</w:t>
      </w:r>
      <w:r>
        <w:rPr>
          <w:color w:val="000000"/>
          <w:sz w:val="24"/>
        </w:rPr>
        <w:t>2017</w:t>
      </w:r>
      <w:r>
        <w:rPr>
          <w:color w:val="000000"/>
          <w:sz w:val="24"/>
        </w:rPr>
        <w:t>年明显增加。假设考虑到估值不提升，整个</w:t>
      </w:r>
      <w:r>
        <w:rPr>
          <w:color w:val="000000"/>
          <w:sz w:val="24"/>
        </w:rPr>
        <w:t>A</w:t>
      </w:r>
      <w:r>
        <w:rPr>
          <w:color w:val="000000"/>
          <w:sz w:val="24"/>
        </w:rPr>
        <w:t>股预计在</w:t>
      </w:r>
      <w:r>
        <w:rPr>
          <w:color w:val="000000"/>
          <w:sz w:val="24"/>
        </w:rPr>
        <w:t>2018</w:t>
      </w:r>
      <w:r>
        <w:rPr>
          <w:color w:val="000000"/>
          <w:sz w:val="24"/>
        </w:rPr>
        <w:t>年还是能够获得一定的绝对收益。二、三月</w:t>
      </w:r>
      <w:r>
        <w:rPr>
          <w:color w:val="000000"/>
          <w:sz w:val="24"/>
        </w:rPr>
        <w:t>CPI</w:t>
      </w:r>
      <w:r>
        <w:rPr>
          <w:color w:val="000000"/>
          <w:sz w:val="24"/>
        </w:rPr>
        <w:t>是上半年整个市场走势比较关键的指标，如果三月份</w:t>
      </w:r>
      <w:r>
        <w:rPr>
          <w:color w:val="000000"/>
          <w:sz w:val="24"/>
        </w:rPr>
        <w:t>CPI</w:t>
      </w:r>
      <w:r>
        <w:rPr>
          <w:color w:val="000000"/>
          <w:sz w:val="24"/>
        </w:rPr>
        <w:t>还维持在较高水平，二季度市场会存在比较明显的向下压力。</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w:t>
      </w:r>
      <w:r w:rsidRPr="0013437B">
        <w:rPr>
          <w:color w:val="000000"/>
          <w:sz w:val="24"/>
        </w:rPr>
        <w:t>2018</w:t>
      </w:r>
      <w:r w:rsidRPr="0013437B">
        <w:rPr>
          <w:color w:val="000000"/>
          <w:sz w:val="24"/>
        </w:rPr>
        <w:t>年仍然将维持以高股息为主的白马蓝筹股持仓为主，希望能够通过继续寻找有变化的行业龙头，特别是银行、地产等，力争获得绝对收益和超额收益。</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5B5B15" w:rsidRDefault="003562E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B5B15" w:rsidRDefault="003562E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w:t>
      </w:r>
      <w:r>
        <w:rPr>
          <w:color w:val="000000"/>
          <w:sz w:val="24"/>
        </w:rPr>
        <w:lastRenderedPageBreak/>
        <w:t>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5B5B15" w:rsidRDefault="003562E3">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报告期内，本基金未实施利润分配。</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本托管人复核审查了本报告中的财务指标、净值表现、利润分配情况、财务会计报告、投资组合报告等内容，保证复核内容不存在虚假记载、误导性陈述或者重大遗漏。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lastRenderedPageBreak/>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交银施罗德股息优化混合型证券投资基金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Pr="003C6BFD">
        <w:rPr>
          <w:color w:val="000000"/>
          <w:sz w:val="24"/>
        </w:rPr>
        <w:t>8</w:t>
      </w:r>
      <w:r w:rsidRPr="003C6BFD">
        <w:rPr>
          <w:color w:val="000000"/>
          <w:sz w:val="24"/>
        </w:rPr>
        <w:t>月</w:t>
      </w:r>
      <w:r w:rsidRPr="003C6BFD">
        <w:rPr>
          <w:color w:val="000000"/>
          <w:sz w:val="24"/>
        </w:rPr>
        <w:t>25</w:t>
      </w:r>
      <w:r w:rsidRPr="003C6BFD">
        <w:rPr>
          <w:color w:val="000000"/>
          <w:sz w:val="24"/>
        </w:rPr>
        <w:t>日（基金合同生效日）至</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00E14F82">
        <w:rPr>
          <w:rFonts w:hint="eastAsia"/>
          <w:color w:val="000000"/>
          <w:sz w:val="24"/>
        </w:rPr>
        <w:t>止期间</w:t>
      </w:r>
      <w:bookmarkStart w:id="51" w:name="_GoBack"/>
      <w:bookmarkEnd w:id="51"/>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 xml:space="preserve">21970 </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交银施罗德股息优化混合型证券投资基金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4603"/>
      </w:tblGrid>
      <w:tr w:rsidR="002D29AB" w:rsidRPr="00C51C77" w:rsidTr="002D29AB">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D29AB" w:rsidRPr="00C51C77" w:rsidTr="002D29AB">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4603" w:type="dxa"/>
            <w:vAlign w:val="center"/>
          </w:tcPr>
          <w:p w:rsidR="00E959E6" w:rsidRPr="001C5FC7" w:rsidRDefault="00E959E6" w:rsidP="001C5FC7">
            <w:pPr>
              <w:spacing w:before="29" w:line="288" w:lineRule="auto"/>
              <w:jc w:val="right"/>
              <w:rPr>
                <w:color w:val="000000"/>
                <w:sz w:val="24"/>
              </w:rPr>
            </w:pPr>
          </w:p>
        </w:tc>
      </w:tr>
      <w:tr w:rsidR="002D29AB" w:rsidRPr="00C51C77" w:rsidTr="002D29AB">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4603" w:type="dxa"/>
            <w:vAlign w:val="center"/>
          </w:tcPr>
          <w:p w:rsidR="00E959E6" w:rsidRPr="001C5FC7" w:rsidRDefault="00E959E6" w:rsidP="001C5FC7">
            <w:pPr>
              <w:spacing w:before="29" w:line="288" w:lineRule="auto"/>
              <w:jc w:val="right"/>
              <w:rPr>
                <w:color w:val="000000"/>
                <w:sz w:val="24"/>
              </w:rPr>
            </w:pPr>
            <w:r w:rsidRPr="001C5FC7">
              <w:rPr>
                <w:color w:val="000000"/>
                <w:sz w:val="24"/>
              </w:rPr>
              <w:t>40,417,274.78</w:t>
            </w:r>
          </w:p>
        </w:tc>
      </w:tr>
      <w:tr w:rsidR="002D29AB" w:rsidRPr="00C51C77" w:rsidTr="002D29AB">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4603" w:type="dxa"/>
            <w:vAlign w:val="center"/>
          </w:tcPr>
          <w:p w:rsidR="00E959E6" w:rsidRPr="001C5FC7" w:rsidRDefault="00E959E6" w:rsidP="001C5FC7">
            <w:pPr>
              <w:spacing w:before="29" w:line="288" w:lineRule="auto"/>
              <w:jc w:val="right"/>
              <w:rPr>
                <w:color w:val="000000"/>
                <w:sz w:val="24"/>
              </w:rPr>
            </w:pPr>
            <w:r w:rsidRPr="001C5FC7">
              <w:rPr>
                <w:color w:val="000000"/>
                <w:sz w:val="24"/>
              </w:rPr>
              <w:t>1,180,492.97</w:t>
            </w:r>
          </w:p>
        </w:tc>
      </w:tr>
      <w:tr w:rsidR="002D29AB" w:rsidRPr="00C51C77" w:rsidTr="002D29AB">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221,502.02</w:t>
            </w:r>
          </w:p>
        </w:tc>
      </w:tr>
      <w:tr w:rsidR="002D29AB" w:rsidRPr="00C51C77" w:rsidTr="002D29AB">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292,301,025.71</w:t>
            </w:r>
          </w:p>
        </w:tc>
      </w:tr>
      <w:tr w:rsidR="002D29AB" w:rsidRPr="00C51C77" w:rsidTr="002D29AB">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292,301,025.71</w:t>
            </w:r>
          </w:p>
        </w:tc>
      </w:tr>
      <w:tr w:rsidR="002D29AB" w:rsidRPr="00C51C77" w:rsidTr="002D29AB">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D29AB" w:rsidRPr="00C51C77" w:rsidTr="002D29AB">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D29AB" w:rsidRPr="00C51C77" w:rsidTr="002D29AB">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D29AB" w:rsidRPr="00C51C77" w:rsidTr="002D29AB">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D29AB" w:rsidRPr="00C51C77" w:rsidTr="002D29AB">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D29AB" w:rsidRPr="00C51C77" w:rsidTr="002D29AB">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D29AB" w:rsidRPr="00C51C77" w:rsidTr="002D29AB">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4,709,082.92</w:t>
            </w:r>
          </w:p>
        </w:tc>
      </w:tr>
      <w:tr w:rsidR="002D29AB" w:rsidRPr="00C51C77" w:rsidTr="002D29AB">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13,171.34</w:t>
            </w:r>
          </w:p>
        </w:tc>
      </w:tr>
      <w:tr w:rsidR="002D29AB" w:rsidRPr="00C51C77" w:rsidTr="002D29AB">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D29AB" w:rsidRPr="00C51C77" w:rsidTr="002D29AB">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149,208.17</w:t>
            </w:r>
          </w:p>
        </w:tc>
      </w:tr>
      <w:tr w:rsidR="002D29AB" w:rsidRPr="00C51C77" w:rsidTr="002D29AB">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D29AB" w:rsidRPr="00C51C77" w:rsidTr="002D29AB">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D29AB" w:rsidRPr="00C51C77" w:rsidTr="002D29AB">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338,991,757.91</w:t>
            </w:r>
          </w:p>
        </w:tc>
      </w:tr>
      <w:tr w:rsidR="002D29AB" w:rsidRPr="00C51C77" w:rsidTr="002D29AB">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2D29AB" w:rsidRPr="00C51C77" w:rsidTr="002D29AB">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p>
        </w:tc>
      </w:tr>
      <w:tr w:rsidR="002D29AB" w:rsidRPr="00C51C77" w:rsidTr="002D29AB">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D29AB" w:rsidRPr="00C51C77" w:rsidTr="002D29AB">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D29AB" w:rsidRPr="00C51C77" w:rsidTr="002D29AB">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D29AB" w:rsidRPr="00C51C77" w:rsidTr="002D29AB">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D29AB" w:rsidRPr="00C51C77" w:rsidTr="002D29AB">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D29AB" w:rsidRPr="00C51C77" w:rsidTr="002D29AB">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5,737,267.99</w:t>
            </w:r>
          </w:p>
        </w:tc>
      </w:tr>
      <w:tr w:rsidR="002D29AB" w:rsidRPr="00C51C77" w:rsidTr="002D29AB">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507,252.83</w:t>
            </w:r>
          </w:p>
        </w:tc>
      </w:tr>
      <w:tr w:rsidR="002D29AB" w:rsidRPr="00C51C77" w:rsidTr="002D29AB">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84,542.14</w:t>
            </w:r>
          </w:p>
        </w:tc>
      </w:tr>
      <w:tr w:rsidR="002D29AB" w:rsidRPr="00C51C77" w:rsidTr="002D29AB">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D29AB" w:rsidRPr="00C51C77" w:rsidTr="002D29AB">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949,247.26</w:t>
            </w:r>
          </w:p>
        </w:tc>
      </w:tr>
      <w:tr w:rsidR="002D29AB" w:rsidRPr="00C51C77" w:rsidTr="002D29AB">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D29AB" w:rsidRPr="00C51C77" w:rsidTr="002D29AB">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D29AB" w:rsidRPr="00C51C77" w:rsidTr="002D29AB">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D29AB" w:rsidRPr="00C51C77" w:rsidTr="002D29AB">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D29AB" w:rsidRPr="00C51C77" w:rsidTr="002D29AB">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241,813.39</w:t>
            </w:r>
          </w:p>
        </w:tc>
      </w:tr>
      <w:tr w:rsidR="002D29AB" w:rsidRPr="00C51C77" w:rsidTr="002D29AB">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7,520,123.61</w:t>
            </w:r>
          </w:p>
        </w:tc>
      </w:tr>
      <w:tr w:rsidR="002D29AB" w:rsidRPr="00C51C77" w:rsidTr="002D29AB">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p>
        </w:tc>
      </w:tr>
      <w:tr w:rsidR="002D29AB" w:rsidRPr="00C51C77" w:rsidTr="002D29AB">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298,674,513.66</w:t>
            </w:r>
          </w:p>
        </w:tc>
      </w:tr>
      <w:tr w:rsidR="002D29AB" w:rsidRPr="00C51C77" w:rsidTr="002D29AB">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32,797,120.64</w:t>
            </w:r>
          </w:p>
        </w:tc>
      </w:tr>
      <w:tr w:rsidR="002D29AB" w:rsidRPr="00C51C77" w:rsidTr="002D29AB">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331,471,634.30</w:t>
            </w:r>
          </w:p>
        </w:tc>
      </w:tr>
      <w:tr w:rsidR="002D29AB" w:rsidRPr="00C51C77" w:rsidTr="002D29AB">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338,991,757.91</w:t>
            </w:r>
          </w:p>
        </w:tc>
      </w:tr>
    </w:tbl>
    <w:p w:rsidR="005B5B15" w:rsidRDefault="005B5B15">
      <w:pPr>
        <w:tabs>
          <w:tab w:val="left" w:pos="426"/>
        </w:tabs>
        <w:spacing w:line="360" w:lineRule="auto"/>
        <w:jc w:val="left"/>
        <w:rPr>
          <w:kern w:val="0"/>
          <w:sz w:val="24"/>
        </w:rPr>
      </w:pPr>
    </w:p>
    <w:p w:rsidR="002D29AB" w:rsidRDefault="00AA0214" w:rsidP="007A50C4">
      <w:pPr>
        <w:tabs>
          <w:tab w:val="left" w:pos="426"/>
        </w:tabs>
        <w:spacing w:line="360" w:lineRule="auto"/>
        <w:jc w:val="left"/>
        <w:rPr>
          <w:kern w:val="0"/>
          <w:sz w:val="24"/>
        </w:rPr>
      </w:pPr>
      <w:r>
        <w:rPr>
          <w:rFonts w:hint="eastAsia"/>
          <w:kern w:val="0"/>
          <w:sz w:val="24"/>
        </w:rPr>
        <w:t>注：</w:t>
      </w:r>
      <w:r w:rsidR="002D29AB">
        <w:rPr>
          <w:kern w:val="0"/>
          <w:sz w:val="24"/>
        </w:rPr>
        <w:t>1</w:t>
      </w:r>
      <w:r w:rsidR="002D29AB">
        <w:rPr>
          <w:kern w:val="0"/>
          <w:sz w:val="24"/>
        </w:rPr>
        <w:t>、报告截止日</w:t>
      </w:r>
      <w:r w:rsidR="002D29AB">
        <w:rPr>
          <w:kern w:val="0"/>
          <w:sz w:val="24"/>
        </w:rPr>
        <w:t>2017</w:t>
      </w:r>
      <w:r w:rsidR="002D29AB">
        <w:rPr>
          <w:kern w:val="0"/>
          <w:sz w:val="24"/>
        </w:rPr>
        <w:t>年</w:t>
      </w:r>
      <w:r w:rsidR="002D29AB">
        <w:rPr>
          <w:kern w:val="0"/>
          <w:sz w:val="24"/>
        </w:rPr>
        <w:t>12</w:t>
      </w:r>
      <w:r w:rsidR="002D29AB">
        <w:rPr>
          <w:kern w:val="0"/>
          <w:sz w:val="24"/>
        </w:rPr>
        <w:t>月</w:t>
      </w:r>
      <w:r w:rsidR="002D29AB">
        <w:rPr>
          <w:kern w:val="0"/>
          <w:sz w:val="24"/>
        </w:rPr>
        <w:t>31</w:t>
      </w:r>
      <w:r w:rsidR="002D29AB">
        <w:rPr>
          <w:kern w:val="0"/>
          <w:sz w:val="24"/>
        </w:rPr>
        <w:t>日，基金份额净值</w:t>
      </w:r>
      <w:r w:rsidR="002D29AB">
        <w:rPr>
          <w:kern w:val="0"/>
          <w:sz w:val="24"/>
        </w:rPr>
        <w:t>1.1098</w:t>
      </w:r>
      <w:r w:rsidR="002D29AB">
        <w:rPr>
          <w:kern w:val="0"/>
          <w:sz w:val="24"/>
        </w:rPr>
        <w:t>元，基金份额总额</w:t>
      </w:r>
      <w:r w:rsidR="002D29AB">
        <w:rPr>
          <w:kern w:val="0"/>
          <w:sz w:val="24"/>
        </w:rPr>
        <w:t>298,674,513.66</w:t>
      </w:r>
      <w:r w:rsidR="002D29AB">
        <w:rPr>
          <w:kern w:val="0"/>
          <w:sz w:val="24"/>
        </w:rPr>
        <w:t>份。</w:t>
      </w:r>
    </w:p>
    <w:p w:rsidR="001A59F9" w:rsidRPr="00AA0214" w:rsidRDefault="001A59F9" w:rsidP="007A50C4">
      <w:pPr>
        <w:tabs>
          <w:tab w:val="left" w:pos="426"/>
        </w:tabs>
        <w:spacing w:line="360" w:lineRule="auto"/>
        <w:jc w:val="left"/>
        <w:rPr>
          <w:kern w:val="0"/>
          <w:sz w:val="24"/>
        </w:rPr>
      </w:pPr>
      <w:r w:rsidRPr="00AA0214">
        <w:rPr>
          <w:kern w:val="0"/>
          <w:sz w:val="24"/>
        </w:rPr>
        <w:t>2</w:t>
      </w:r>
      <w:r w:rsidRPr="00AA0214">
        <w:rPr>
          <w:kern w:val="0"/>
          <w:sz w:val="24"/>
        </w:rPr>
        <w:t>、本财务报表的实际编制期间为</w:t>
      </w:r>
      <w:r w:rsidRPr="00AA0214">
        <w:rPr>
          <w:kern w:val="0"/>
          <w:sz w:val="24"/>
        </w:rPr>
        <w:t>2017</w:t>
      </w:r>
      <w:r w:rsidRPr="00AA0214">
        <w:rPr>
          <w:kern w:val="0"/>
          <w:sz w:val="24"/>
        </w:rPr>
        <w:t>年</w:t>
      </w:r>
      <w:r w:rsidRPr="00AA0214">
        <w:rPr>
          <w:kern w:val="0"/>
          <w:sz w:val="24"/>
        </w:rPr>
        <w:t>8</w:t>
      </w:r>
      <w:r w:rsidRPr="00AA0214">
        <w:rPr>
          <w:kern w:val="0"/>
          <w:sz w:val="24"/>
        </w:rPr>
        <w:t>月</w:t>
      </w:r>
      <w:r w:rsidRPr="00AA0214">
        <w:rPr>
          <w:kern w:val="0"/>
          <w:sz w:val="24"/>
        </w:rPr>
        <w:t>25</w:t>
      </w:r>
      <w:r w:rsidRPr="00AA0214">
        <w:rPr>
          <w:kern w:val="0"/>
          <w:sz w:val="24"/>
        </w:rPr>
        <w:t>日</w:t>
      </w:r>
      <w:r w:rsidRPr="00AA0214">
        <w:rPr>
          <w:kern w:val="0"/>
          <w:sz w:val="24"/>
        </w:rPr>
        <w:t>(</w:t>
      </w:r>
      <w:r w:rsidRPr="00AA0214">
        <w:rPr>
          <w:kern w:val="0"/>
          <w:sz w:val="24"/>
        </w:rPr>
        <w:t>基金合同生效日</w:t>
      </w:r>
      <w:r w:rsidRPr="00AA0214">
        <w:rPr>
          <w:kern w:val="0"/>
          <w:sz w:val="24"/>
        </w:rPr>
        <w:t>)</w:t>
      </w:r>
      <w:r w:rsidRPr="00AA0214">
        <w:rPr>
          <w:kern w:val="0"/>
          <w:sz w:val="24"/>
        </w:rPr>
        <w:t>至</w:t>
      </w:r>
      <w:r w:rsidRPr="00AA0214">
        <w:rPr>
          <w:kern w:val="0"/>
          <w:sz w:val="24"/>
        </w:rPr>
        <w:t>2017</w:t>
      </w:r>
      <w:r w:rsidRPr="00AA0214">
        <w:rPr>
          <w:kern w:val="0"/>
          <w:sz w:val="24"/>
        </w:rPr>
        <w:t>年</w:t>
      </w:r>
      <w:r w:rsidRPr="00AA0214">
        <w:rPr>
          <w:kern w:val="0"/>
          <w:sz w:val="24"/>
        </w:rPr>
        <w:t>12</w:t>
      </w:r>
      <w:r w:rsidRPr="00AA0214">
        <w:rPr>
          <w:kern w:val="0"/>
          <w:sz w:val="24"/>
        </w:rPr>
        <w:t>月</w:t>
      </w:r>
      <w:r w:rsidRPr="00AA0214">
        <w:rPr>
          <w:kern w:val="0"/>
          <w:sz w:val="24"/>
        </w:rPr>
        <w:t>31</w:t>
      </w:r>
      <w:r w:rsidRPr="00AA0214">
        <w:rPr>
          <w:kern w:val="0"/>
          <w:sz w:val="24"/>
        </w:rPr>
        <w:t>日止期间。</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w:t>
      </w:r>
      <w:r w:rsidRPr="0060695C">
        <w:rPr>
          <w:rFonts w:hint="eastAsia"/>
          <w:kern w:val="0"/>
          <w:sz w:val="24"/>
        </w:rPr>
        <w:lastRenderedPageBreak/>
        <w:t>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交银施罗德股息优化混合型证券投资基金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8</w:t>
      </w:r>
      <w:r w:rsidR="00F64FAD" w:rsidRPr="00DA21E1">
        <w:rPr>
          <w:color w:val="000000"/>
          <w:sz w:val="24"/>
        </w:rPr>
        <w:t>月</w:t>
      </w:r>
      <w:r w:rsidR="00F64FAD" w:rsidRPr="00DA21E1">
        <w:rPr>
          <w:color w:val="000000"/>
          <w:sz w:val="24"/>
        </w:rPr>
        <w:t>25</w:t>
      </w:r>
      <w:r w:rsidR="00F64FAD" w:rsidRPr="00DA21E1">
        <w:rPr>
          <w:color w:val="000000"/>
          <w:sz w:val="24"/>
        </w:rPr>
        <w:t>日（基金合同生效日）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4603"/>
      </w:tblGrid>
      <w:tr w:rsidR="002D29AB" w:rsidRPr="00C51C77" w:rsidTr="002D29AB">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8</w:t>
            </w:r>
            <w:r w:rsidRPr="00DA21E1">
              <w:rPr>
                <w:rFonts w:ascii="Times New Roman" w:hAnsi="Times New Roman"/>
                <w:b/>
                <w:color w:val="000000"/>
              </w:rPr>
              <w:t>月</w:t>
            </w:r>
            <w:r w:rsidRPr="00DA21E1">
              <w:rPr>
                <w:rFonts w:ascii="Times New Roman" w:hAnsi="Times New Roman"/>
                <w:b/>
                <w:color w:val="000000"/>
              </w:rPr>
              <w:t>25</w:t>
            </w:r>
            <w:r w:rsidRPr="00DA21E1">
              <w:rPr>
                <w:rFonts w:ascii="Times New Roman" w:hAnsi="Times New Roman"/>
                <w:b/>
                <w:color w:val="000000"/>
              </w:rPr>
              <w:t>日（基金合同生效日）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2D29AB" w:rsidRPr="00C51C77" w:rsidTr="002D29AB">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4603" w:type="dxa"/>
            <w:vAlign w:val="center"/>
          </w:tcPr>
          <w:p w:rsidR="00E8167C" w:rsidRPr="00ED53EF" w:rsidRDefault="00E8167C" w:rsidP="001C5FC7">
            <w:pPr>
              <w:spacing w:before="29" w:line="288" w:lineRule="auto"/>
              <w:jc w:val="right"/>
              <w:rPr>
                <w:b/>
                <w:color w:val="000000"/>
                <w:sz w:val="24"/>
              </w:rPr>
            </w:pPr>
            <w:r w:rsidRPr="00ED53EF">
              <w:rPr>
                <w:b/>
                <w:color w:val="000000"/>
                <w:sz w:val="24"/>
              </w:rPr>
              <w:t>80,535,485.63</w:t>
            </w:r>
          </w:p>
        </w:tc>
      </w:tr>
      <w:tr w:rsidR="002D29AB" w:rsidRPr="00C51C77" w:rsidTr="002D29AB">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2,795,842.07</w:t>
            </w:r>
          </w:p>
        </w:tc>
      </w:tr>
      <w:tr w:rsidR="002D29AB" w:rsidRPr="00C51C77" w:rsidTr="002D29AB">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1,314,826.40</w:t>
            </w:r>
          </w:p>
        </w:tc>
      </w:tr>
      <w:tr w:rsidR="002D29AB" w:rsidRPr="00C51C77" w:rsidTr="002D29AB">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242.51</w:t>
            </w:r>
          </w:p>
        </w:tc>
      </w:tr>
      <w:tr w:rsidR="002D29AB" w:rsidRPr="00C51C77" w:rsidTr="002D29AB">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2D29AB" w:rsidRPr="00C51C77" w:rsidTr="002D29AB">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1,480,773.16</w:t>
            </w:r>
          </w:p>
        </w:tc>
      </w:tr>
      <w:tr w:rsidR="002D29AB" w:rsidRPr="00C51C77" w:rsidTr="002D29AB">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2D29AB" w:rsidRPr="00C51C77" w:rsidTr="002D29AB">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58,387,247.16</w:t>
            </w:r>
          </w:p>
        </w:tc>
      </w:tr>
      <w:tr w:rsidR="002D29AB" w:rsidRPr="00C51C77" w:rsidTr="002D29AB">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57,892,542.07</w:t>
            </w:r>
          </w:p>
        </w:tc>
      </w:tr>
      <w:tr w:rsidR="002D29AB" w:rsidRPr="00C51C77" w:rsidTr="002D29AB">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2D29AB" w:rsidRPr="00C51C77" w:rsidTr="002D29AB">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494,705.09</w:t>
            </w:r>
          </w:p>
        </w:tc>
      </w:tr>
      <w:tr w:rsidR="002D29AB" w:rsidRPr="00C51C77" w:rsidTr="002D29AB">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2D29AB" w:rsidRPr="00C51C77" w:rsidTr="002D29AB">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2D29AB" w:rsidRPr="00C51C77" w:rsidTr="002D29AB">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2D29AB" w:rsidRPr="00C51C77" w:rsidTr="002D29AB">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2D29AB" w:rsidRPr="00C51C77" w:rsidTr="002D29AB">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17,155,599.62</w:t>
            </w:r>
          </w:p>
        </w:tc>
      </w:tr>
      <w:tr w:rsidR="002D29AB" w:rsidRPr="00C51C77" w:rsidTr="002D29AB">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2D29AB" w:rsidRPr="00C51C77" w:rsidTr="002D29AB">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2,196,796.78</w:t>
            </w:r>
          </w:p>
        </w:tc>
      </w:tr>
      <w:tr w:rsidR="002D29AB" w:rsidRPr="00C51C77" w:rsidTr="002D29AB">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6,691,326.01</w:t>
            </w:r>
          </w:p>
        </w:tc>
      </w:tr>
      <w:tr w:rsidR="002D29AB" w:rsidRPr="00C51C77" w:rsidTr="002D29AB">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3,547,559.38</w:t>
            </w:r>
          </w:p>
        </w:tc>
      </w:tr>
      <w:tr w:rsidR="002D29AB" w:rsidRPr="00C51C77" w:rsidTr="002D29AB">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591,259.90</w:t>
            </w:r>
          </w:p>
        </w:tc>
      </w:tr>
      <w:tr w:rsidR="002D29AB" w:rsidRPr="00C51C77" w:rsidTr="002D29AB">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2D29AB" w:rsidRPr="00C51C77" w:rsidTr="002D29AB">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2,314,862.76</w:t>
            </w:r>
          </w:p>
        </w:tc>
      </w:tr>
      <w:tr w:rsidR="002D29AB" w:rsidRPr="00C51C77" w:rsidTr="002D29AB">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2D29AB" w:rsidRPr="00C51C77" w:rsidTr="002D29AB">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lastRenderedPageBreak/>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2D29AB" w:rsidRPr="00C51C77" w:rsidTr="002D29AB">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237,643.97</w:t>
            </w:r>
          </w:p>
        </w:tc>
      </w:tr>
      <w:tr w:rsidR="002D29AB" w:rsidRPr="00C51C77" w:rsidTr="002D29AB">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73,844,159.62</w:t>
            </w:r>
          </w:p>
        </w:tc>
      </w:tr>
      <w:tr w:rsidR="002D29AB" w:rsidRPr="00C51C77" w:rsidTr="002D29AB">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2D29AB" w:rsidRPr="00C51C77" w:rsidTr="002D29AB">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73,844,159.62</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交银施罗德股息优化混合型证券投资基金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8</w:t>
      </w:r>
      <w:r w:rsidR="00F64FAD" w:rsidRPr="004C51A0">
        <w:rPr>
          <w:color w:val="000000"/>
          <w:sz w:val="24"/>
        </w:rPr>
        <w:t>月</w:t>
      </w:r>
      <w:r w:rsidR="00F64FAD" w:rsidRPr="004C51A0">
        <w:rPr>
          <w:color w:val="000000"/>
          <w:sz w:val="24"/>
        </w:rPr>
        <w:t>25</w:t>
      </w:r>
      <w:r w:rsidR="00F64FAD" w:rsidRPr="004C51A0">
        <w:rPr>
          <w:color w:val="000000"/>
          <w:sz w:val="24"/>
        </w:rPr>
        <w:t>日（基金合同生效日）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8</w:t>
            </w:r>
            <w:r w:rsidRPr="00D34C2B">
              <w:rPr>
                <w:rFonts w:ascii="Times New Roman" w:hAnsi="Times New Roman"/>
                <w:b/>
                <w:color w:val="000000"/>
                <w:kern w:val="2"/>
              </w:rPr>
              <w:t>月</w:t>
            </w:r>
            <w:r w:rsidRPr="00D34C2B">
              <w:rPr>
                <w:rFonts w:ascii="Times New Roman" w:hAnsi="Times New Roman"/>
                <w:b/>
                <w:color w:val="000000"/>
                <w:kern w:val="2"/>
              </w:rPr>
              <w:t>25</w:t>
            </w:r>
            <w:r w:rsidRPr="00D34C2B">
              <w:rPr>
                <w:rFonts w:ascii="Times New Roman" w:hAnsi="Times New Roman"/>
                <w:b/>
                <w:color w:val="000000"/>
                <w:kern w:val="2"/>
              </w:rPr>
              <w:t>日（基金合同生效日）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872,524,972.27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872,524,972.27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73,844,159.62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73,844,159.62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-573,850,458.61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-41,047,038.98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-614,897,497.59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37,201,908.73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2,408,914.43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39,610,823.16</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-611,052,367.34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-43,455,953.41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-654,508,320.75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298,674,513.66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32,797,120.64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331,471,634.30</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lastRenderedPageBreak/>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5B5B15" w:rsidRDefault="003562E3">
      <w:pPr>
        <w:spacing w:before="29" w:line="288" w:lineRule="auto"/>
        <w:ind w:firstLineChars="200" w:firstLine="480"/>
        <w:rPr>
          <w:color w:val="000000"/>
          <w:sz w:val="24"/>
        </w:rPr>
      </w:pPr>
      <w:r>
        <w:rPr>
          <w:color w:val="000000"/>
          <w:sz w:val="24"/>
        </w:rPr>
        <w:t>交银施罗德股息优化混合型证券投资基金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[2017]937</w:t>
      </w:r>
      <w:r>
        <w:rPr>
          <w:color w:val="000000"/>
          <w:sz w:val="24"/>
        </w:rPr>
        <w:t>号《关于准予交银施罗德股息优化混合型证券投资基金注册的批复》核准，由交银施罗德基金管理有限公司依照《中华人民共和国证券投资基金法》和《交银施罗德股息优化混合型证券投资基金基金合同》负责公开募集。本基金为契约型开放式，存续期限不定期，首次设立募集不包括认购资金利息共募集人民币</w:t>
      </w:r>
      <w:r>
        <w:rPr>
          <w:color w:val="000000"/>
          <w:sz w:val="24"/>
        </w:rPr>
        <w:t>872,063,747.64</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 xml:space="preserve"> (2017)</w:t>
      </w:r>
      <w:r>
        <w:rPr>
          <w:color w:val="000000"/>
          <w:sz w:val="24"/>
        </w:rPr>
        <w:t>第</w:t>
      </w:r>
      <w:r>
        <w:rPr>
          <w:color w:val="000000"/>
          <w:sz w:val="24"/>
        </w:rPr>
        <w:t>778</w:t>
      </w:r>
      <w:r>
        <w:rPr>
          <w:color w:val="000000"/>
          <w:sz w:val="24"/>
        </w:rPr>
        <w:t>号验资报告予以验证。经向中国证监会备案，《交银施罗德股息优化混合型证券投资基金基金合同》于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日正式生效，基金合同生效日的基金份额总额为</w:t>
      </w:r>
      <w:r>
        <w:rPr>
          <w:color w:val="000000"/>
          <w:sz w:val="24"/>
        </w:rPr>
        <w:t>872,524,972.27</w:t>
      </w:r>
      <w:r>
        <w:rPr>
          <w:color w:val="000000"/>
          <w:sz w:val="24"/>
        </w:rPr>
        <w:t>份基金份额，其中认购资金利息折合</w:t>
      </w:r>
      <w:r>
        <w:rPr>
          <w:color w:val="000000"/>
          <w:sz w:val="24"/>
        </w:rPr>
        <w:t>461,224.63</w:t>
      </w:r>
      <w:r>
        <w:rPr>
          <w:color w:val="000000"/>
          <w:sz w:val="24"/>
        </w:rPr>
        <w:t>份基金份额。本基金的基金管理人为交银施罗德基金管理有限公司，基金托管人为中国建设银行股份有限公司。</w:t>
      </w:r>
    </w:p>
    <w:p w:rsidR="005B5B15" w:rsidRDefault="003562E3">
      <w:pPr>
        <w:spacing w:before="29" w:line="288" w:lineRule="auto"/>
        <w:ind w:firstLineChars="200" w:firstLine="480"/>
        <w:rPr>
          <w:color w:val="000000"/>
          <w:sz w:val="24"/>
        </w:rPr>
      </w:pPr>
      <w:r>
        <w:rPr>
          <w:color w:val="000000"/>
          <w:sz w:val="24"/>
        </w:rPr>
        <w:t>根据《中华人民共和国证券投资基金法》和《交银施罗德股息优化混合型证券投资基金基金合同》的有关规定，本基金的投资范围为具有良好流动性的金融工具，包括国内依法发行上市的股票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、可交换公司债券、次级债券、中期票据、短期融资券、超短期融资券等</w:t>
      </w:r>
      <w:r>
        <w:rPr>
          <w:color w:val="000000"/>
          <w:sz w:val="24"/>
        </w:rPr>
        <w:t>)</w:t>
      </w:r>
      <w:r>
        <w:rPr>
          <w:color w:val="000000"/>
          <w:sz w:val="24"/>
        </w:rPr>
        <w:t>、货币市场工具、债券回购、同业存单、银行存款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。如法律法规或监管机构以后允许基金投资其他品种，基金管理人在履行适当程序后，可以将其纳入投资范围。本基金的投资组合比例为：股票资产占基金资产的</w:t>
      </w:r>
      <w:r>
        <w:rPr>
          <w:color w:val="000000"/>
          <w:sz w:val="24"/>
        </w:rPr>
        <w:t>50%-95%</w:t>
      </w:r>
      <w:r>
        <w:rPr>
          <w:color w:val="000000"/>
          <w:sz w:val="24"/>
        </w:rPr>
        <w:t>，其中投资于股息优化型证券的比例不低于非现金基金资产的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。如果法律法规或中国证监会变更投资品种的投资比例限制，基金管理人在履行适当程序后，可以调整上述投资品种的投资比例。本基金的业绩比较基准为：沪深</w:t>
      </w:r>
      <w:r>
        <w:rPr>
          <w:color w:val="000000"/>
          <w:sz w:val="24"/>
        </w:rPr>
        <w:t>300</w:t>
      </w:r>
      <w:r>
        <w:rPr>
          <w:color w:val="000000"/>
          <w:sz w:val="24"/>
        </w:rPr>
        <w:t>指数收益率</w:t>
      </w:r>
      <w:r>
        <w:rPr>
          <w:color w:val="000000"/>
          <w:sz w:val="24"/>
        </w:rPr>
        <w:t>×60%+</w:t>
      </w:r>
      <w:r>
        <w:rPr>
          <w:color w:val="000000"/>
          <w:sz w:val="24"/>
        </w:rPr>
        <w:t>中证综合债券指数收益率</w:t>
      </w:r>
      <w:r>
        <w:rPr>
          <w:color w:val="000000"/>
          <w:sz w:val="24"/>
        </w:rPr>
        <w:t>×40%</w:t>
      </w:r>
      <w:r>
        <w:rPr>
          <w:color w:val="000000"/>
          <w:sz w:val="24"/>
        </w:rPr>
        <w:t>。</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5B5B15" w:rsidRDefault="003562E3">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w:t>
      </w:r>
      <w:r>
        <w:rPr>
          <w:color w:val="000000"/>
          <w:sz w:val="24"/>
        </w:rPr>
        <w:lastRenderedPageBreak/>
        <w:t>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颁布的《证券投资基金会计核算业务指引》、《交银施罗德股息优化混合型证券投资基金基金合同》和在财务报表附注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w:t>
      </w:r>
      <w:r w:rsidRPr="002F6772">
        <w:rPr>
          <w:color w:val="000000"/>
          <w:sz w:val="24"/>
        </w:rPr>
        <w:t>8</w:t>
      </w:r>
      <w:r w:rsidRPr="002F6772">
        <w:rPr>
          <w:color w:val="000000"/>
          <w:sz w:val="24"/>
        </w:rPr>
        <w:t>月</w:t>
      </w:r>
      <w:r w:rsidRPr="002F6772">
        <w:rPr>
          <w:color w:val="000000"/>
          <w:sz w:val="24"/>
        </w:rPr>
        <w:t>25</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日止期间财务报表符合企业会计准则的要求，真实、完整地反映了本基金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w:t>
      </w:r>
      <w:r w:rsidRPr="002F6772">
        <w:rPr>
          <w:color w:val="000000"/>
          <w:sz w:val="24"/>
        </w:rPr>
        <w:t>8</w:t>
      </w:r>
      <w:r w:rsidRPr="002F6772">
        <w:rPr>
          <w:color w:val="000000"/>
          <w:sz w:val="24"/>
        </w:rPr>
        <w:t>月</w:t>
      </w:r>
      <w:r w:rsidRPr="002F6772">
        <w:rPr>
          <w:color w:val="000000"/>
          <w:sz w:val="24"/>
        </w:rPr>
        <w:t>25</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日止期间的经营成果和基金净值变动情况等有关信息。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重要会计政策和会计估计</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7.4.4.1</w:t>
      </w:r>
      <w:r w:rsidRPr="00245C29">
        <w:rPr>
          <w:rFonts w:ascii="Times New Roman" w:hAnsi="Times New Roman"/>
          <w:kern w:val="0"/>
          <w:szCs w:val="24"/>
        </w:rPr>
        <w:t>会计年度</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本基金会计年度为公历</w:t>
      </w:r>
      <w:r w:rsidRPr="002F6772">
        <w:rPr>
          <w:color w:val="000000"/>
          <w:sz w:val="24"/>
        </w:rPr>
        <w:t>1</w:t>
      </w:r>
      <w:r w:rsidRPr="002F6772">
        <w:rPr>
          <w:color w:val="000000"/>
          <w:sz w:val="24"/>
        </w:rPr>
        <w:t>月</w:t>
      </w:r>
      <w:r w:rsidRPr="002F6772">
        <w:rPr>
          <w:color w:val="000000"/>
          <w:sz w:val="24"/>
        </w:rPr>
        <w:t>1</w:t>
      </w:r>
      <w:r w:rsidRPr="002F6772">
        <w:rPr>
          <w:color w:val="000000"/>
          <w:sz w:val="24"/>
        </w:rPr>
        <w:t>日起至</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日止。本期财务报表的实际编制期间为</w:t>
      </w:r>
      <w:r w:rsidRPr="002F6772">
        <w:rPr>
          <w:color w:val="000000"/>
          <w:sz w:val="24"/>
        </w:rPr>
        <w:t>2017</w:t>
      </w:r>
      <w:r w:rsidRPr="002F6772">
        <w:rPr>
          <w:color w:val="000000"/>
          <w:sz w:val="24"/>
        </w:rPr>
        <w:t>年</w:t>
      </w:r>
      <w:r w:rsidRPr="002F6772">
        <w:rPr>
          <w:color w:val="000000"/>
          <w:sz w:val="24"/>
        </w:rPr>
        <w:t>8</w:t>
      </w:r>
      <w:r w:rsidRPr="002F6772">
        <w:rPr>
          <w:color w:val="000000"/>
          <w:sz w:val="24"/>
        </w:rPr>
        <w:t>月</w:t>
      </w:r>
      <w:r w:rsidRPr="002F6772">
        <w:rPr>
          <w:color w:val="000000"/>
          <w:sz w:val="24"/>
        </w:rPr>
        <w:t>25</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日止期间。</w:t>
      </w:r>
    </w:p>
    <w:p w:rsidR="001A59F9" w:rsidRPr="008F1D02"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7.4.4.2 </w:t>
      </w:r>
      <w:r w:rsidRPr="00245C29">
        <w:rPr>
          <w:rFonts w:ascii="Times New Roman" w:hAnsi="Times New Roman"/>
          <w:kern w:val="0"/>
          <w:szCs w:val="24"/>
        </w:rPr>
        <w:t>记账本位币</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本基金的记账本位币为人民币。</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7.4.4.3 </w:t>
      </w:r>
      <w:r w:rsidRPr="00245C29">
        <w:rPr>
          <w:rFonts w:ascii="Times New Roman" w:hAnsi="Times New Roman"/>
          <w:kern w:val="0"/>
          <w:szCs w:val="24"/>
        </w:rPr>
        <w:t>金融资产和金融负债的分类</w:t>
      </w:r>
    </w:p>
    <w:p w:rsidR="005B5B15" w:rsidRDefault="003562E3">
      <w:pPr>
        <w:spacing w:before="29" w:line="288" w:lineRule="auto"/>
        <w:ind w:firstLineChars="200" w:firstLine="480"/>
        <w:rPr>
          <w:color w:val="000000"/>
          <w:sz w:val="24"/>
        </w:rPr>
      </w:pPr>
      <w:r>
        <w:rPr>
          <w:color w:val="000000"/>
          <w:sz w:val="24"/>
        </w:rPr>
        <w:t>(1)</w:t>
      </w:r>
      <w:r>
        <w:rPr>
          <w:color w:val="000000"/>
          <w:sz w:val="24"/>
        </w:rPr>
        <w:t>金融资产的分类</w:t>
      </w:r>
    </w:p>
    <w:p w:rsidR="005B5B15" w:rsidRDefault="003562E3">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B5B15" w:rsidRDefault="003562E3">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5B5B15" w:rsidRDefault="003562E3">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5B5B15" w:rsidRDefault="003562E3">
      <w:pPr>
        <w:spacing w:before="29" w:line="288" w:lineRule="auto"/>
        <w:ind w:firstLineChars="200" w:firstLine="480"/>
        <w:rPr>
          <w:color w:val="000000"/>
          <w:sz w:val="24"/>
        </w:rPr>
      </w:pPr>
      <w:r>
        <w:rPr>
          <w:color w:val="000000"/>
          <w:sz w:val="24"/>
        </w:rPr>
        <w:lastRenderedPageBreak/>
        <w:t>(2)</w:t>
      </w:r>
      <w:r>
        <w:rPr>
          <w:color w:val="000000"/>
          <w:sz w:val="24"/>
        </w:rPr>
        <w:t>金融负债的分类</w:t>
      </w:r>
    </w:p>
    <w:p w:rsidR="001A59F9" w:rsidRPr="002F6772" w:rsidRDefault="001A59F9" w:rsidP="002F6772">
      <w:pPr>
        <w:spacing w:before="29" w:line="288" w:lineRule="auto"/>
        <w:ind w:firstLineChars="200" w:firstLine="480"/>
        <w:rPr>
          <w:color w:val="000000"/>
          <w:sz w:val="24"/>
        </w:rPr>
      </w:pPr>
      <w:r w:rsidRPr="002F6772">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7.4.4.4 </w:t>
      </w:r>
      <w:r w:rsidRPr="00245C29">
        <w:rPr>
          <w:rFonts w:ascii="Times New Roman" w:hAnsi="Times New Roman"/>
          <w:kern w:val="0"/>
          <w:szCs w:val="24"/>
        </w:rPr>
        <w:t>金融资产和金融负债的初始确认、后续计量和终止确认</w:t>
      </w:r>
    </w:p>
    <w:p w:rsidR="005B5B15" w:rsidRDefault="003562E3">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B5B15" w:rsidRDefault="003562E3">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5B5B15" w:rsidRDefault="003562E3">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5B5B15" w:rsidRDefault="003562E3">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A59F9" w:rsidRPr="002F6772" w:rsidRDefault="001A59F9" w:rsidP="002F6772">
      <w:pPr>
        <w:spacing w:before="29" w:line="288" w:lineRule="auto"/>
        <w:ind w:firstLineChars="200" w:firstLine="480"/>
        <w:rPr>
          <w:color w:val="000000"/>
          <w:sz w:val="24"/>
        </w:rPr>
      </w:pPr>
      <w:r w:rsidRPr="002F6772">
        <w:rPr>
          <w:color w:val="000000"/>
          <w:sz w:val="24"/>
        </w:rPr>
        <w:t>当金融负债的现时义务全部或部分已经解除时，终止确认该金融负债或义务已解除的部分。终止确认部分的账面价值与支付的对价之间的差额，计入当期损益。</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7.4.4.5 </w:t>
      </w:r>
      <w:r w:rsidRPr="00245C29">
        <w:rPr>
          <w:rFonts w:ascii="Times New Roman" w:hAnsi="Times New Roman"/>
          <w:kern w:val="0"/>
          <w:szCs w:val="24"/>
        </w:rPr>
        <w:t>金融资产和金融负债的估值原则</w:t>
      </w:r>
    </w:p>
    <w:p w:rsidR="005B5B15" w:rsidRDefault="003562E3">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5B5B15" w:rsidRDefault="003562E3">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5B5B15" w:rsidRDefault="003562E3">
      <w:pPr>
        <w:spacing w:before="29" w:line="288" w:lineRule="auto"/>
        <w:ind w:firstLineChars="200" w:firstLine="480"/>
        <w:rPr>
          <w:color w:val="000000"/>
          <w:sz w:val="24"/>
        </w:rPr>
      </w:pPr>
      <w:r>
        <w:rPr>
          <w:color w:val="000000"/>
          <w:sz w:val="24"/>
        </w:rPr>
        <w:t xml:space="preserve"> (2)</w:t>
      </w:r>
      <w:r>
        <w:rPr>
          <w:color w:val="000000"/>
          <w:sz w:val="24"/>
        </w:rPr>
        <w:tab/>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w:t>
      </w:r>
      <w:r>
        <w:rPr>
          <w:color w:val="000000"/>
          <w:sz w:val="24"/>
        </w:rPr>
        <w:lastRenderedPageBreak/>
        <w:t>不可观察输入值。</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(3) </w:t>
      </w:r>
      <w:r w:rsidRPr="002F6772">
        <w:rPr>
          <w:color w:val="000000"/>
          <w:sz w:val="24"/>
        </w:rPr>
        <w:t>如经济环境发生重大变化或证券发行人发生影响金融工具价格的重大事件，应对估值进行调整并确定公允价值。</w:t>
      </w:r>
    </w:p>
    <w:p w:rsidR="001A59F9" w:rsidRPr="00C51C77" w:rsidRDefault="001A59F9" w:rsidP="00016A5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7.4.4.6 </w:t>
      </w:r>
      <w:r w:rsidRPr="00245C29">
        <w:rPr>
          <w:rFonts w:ascii="Times New Roman" w:hAnsi="Times New Roman"/>
          <w:kern w:val="0"/>
          <w:szCs w:val="24"/>
        </w:rPr>
        <w:t>金融资产和金融负债的抵销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本基金持有的资产和承担的负债基本为金融资产和金融负债。当本基金</w:t>
      </w:r>
      <w:r w:rsidRPr="002F6772">
        <w:rPr>
          <w:color w:val="000000"/>
          <w:sz w:val="24"/>
        </w:rPr>
        <w:t xml:space="preserve">1) </w:t>
      </w:r>
      <w:r w:rsidRPr="002F6772">
        <w:rPr>
          <w:color w:val="000000"/>
          <w:sz w:val="24"/>
        </w:rPr>
        <w:t>具有抵销已确认金额的法定权利且该种法定权利现在是可执行的；且</w:t>
      </w:r>
      <w:r w:rsidRPr="002F6772">
        <w:rPr>
          <w:color w:val="000000"/>
          <w:sz w:val="24"/>
        </w:rPr>
        <w:t xml:space="preserve">2) </w:t>
      </w:r>
      <w:r w:rsidRPr="002F6772">
        <w:rPr>
          <w:color w:val="000000"/>
          <w:sz w:val="24"/>
        </w:rPr>
        <w:t>交易双方准备按净额结算时，金融资产与金融负债按抵销后的净额在资产负债表中列示。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7.4.4.7 </w:t>
      </w:r>
      <w:r w:rsidRPr="00245C29">
        <w:rPr>
          <w:rFonts w:ascii="Times New Roman" w:hAnsi="Times New Roman"/>
          <w:kern w:val="0"/>
          <w:szCs w:val="24"/>
        </w:rPr>
        <w:t>实收基金</w:t>
      </w:r>
    </w:p>
    <w:p w:rsidR="001A59F9" w:rsidRPr="002F6772" w:rsidRDefault="001A59F9" w:rsidP="002F6772">
      <w:pPr>
        <w:spacing w:before="29" w:line="288" w:lineRule="auto"/>
        <w:ind w:firstLineChars="200" w:firstLine="480"/>
        <w:rPr>
          <w:color w:val="000000"/>
          <w:sz w:val="24"/>
        </w:rPr>
      </w:pPr>
      <w:r w:rsidRPr="002F6772">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7.4.4.8 </w:t>
      </w:r>
      <w:r w:rsidRPr="00245C29">
        <w:rPr>
          <w:rFonts w:ascii="Times New Roman" w:hAnsi="Times New Roman"/>
          <w:kern w:val="0"/>
          <w:szCs w:val="24"/>
        </w:rPr>
        <w:t>损益平准金</w:t>
      </w:r>
    </w:p>
    <w:p w:rsidR="001A59F9" w:rsidRPr="002F6772" w:rsidRDefault="001A59F9" w:rsidP="002F6772">
      <w:pPr>
        <w:spacing w:before="29" w:line="288" w:lineRule="auto"/>
        <w:ind w:firstLineChars="200" w:firstLine="480"/>
        <w:rPr>
          <w:color w:val="000000"/>
          <w:sz w:val="24"/>
        </w:rPr>
      </w:pPr>
      <w:r w:rsidRPr="002F6772">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2F6772">
        <w:rPr>
          <w:color w:val="000000"/>
          <w:sz w:val="24"/>
        </w:rPr>
        <w:t>/(</w:t>
      </w:r>
      <w:r w:rsidRPr="002F6772">
        <w:rPr>
          <w:color w:val="000000"/>
          <w:sz w:val="24"/>
        </w:rPr>
        <w:t>累计亏损</w:t>
      </w:r>
      <w:r w:rsidRPr="002F6772">
        <w:rPr>
          <w:color w:val="000000"/>
          <w:sz w:val="24"/>
        </w:rPr>
        <w:t>)</w:t>
      </w:r>
      <w:r w:rsidRPr="002F6772">
        <w:rPr>
          <w:color w:val="000000"/>
          <w:sz w:val="24"/>
        </w:rPr>
        <w:t>。</w:t>
      </w:r>
    </w:p>
    <w:p w:rsidR="001A59F9" w:rsidRPr="00C51C77" w:rsidRDefault="001A59F9" w:rsidP="002F6772">
      <w:pPr>
        <w:spacing w:before="29" w:line="288"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7.4.4.9 </w:t>
      </w:r>
      <w:r w:rsidRPr="00245C29">
        <w:rPr>
          <w:rFonts w:ascii="Times New Roman" w:hAnsi="Times New Roman"/>
          <w:kern w:val="0"/>
          <w:szCs w:val="24"/>
        </w:rPr>
        <w:t>收入</w:t>
      </w:r>
      <w:r w:rsidRPr="00245C29">
        <w:rPr>
          <w:rFonts w:ascii="Times New Roman" w:hAnsi="Times New Roman"/>
          <w:kern w:val="0"/>
          <w:szCs w:val="24"/>
        </w:rPr>
        <w:t>/(</w:t>
      </w:r>
      <w:r w:rsidRPr="00245C29">
        <w:rPr>
          <w:rFonts w:ascii="Times New Roman" w:hAnsi="Times New Roman"/>
          <w:kern w:val="0"/>
          <w:szCs w:val="24"/>
        </w:rPr>
        <w:t>损失</w:t>
      </w:r>
      <w:r w:rsidRPr="00245C29">
        <w:rPr>
          <w:rFonts w:ascii="Times New Roman" w:hAnsi="Times New Roman"/>
          <w:kern w:val="0"/>
          <w:szCs w:val="24"/>
        </w:rPr>
        <w:t>)</w:t>
      </w:r>
      <w:r w:rsidRPr="00245C29">
        <w:rPr>
          <w:rFonts w:ascii="Times New Roman" w:hAnsi="Times New Roman"/>
          <w:kern w:val="0"/>
          <w:szCs w:val="24"/>
        </w:rPr>
        <w:t>的确认和计量</w:t>
      </w:r>
    </w:p>
    <w:p w:rsidR="005B5B15" w:rsidRDefault="003562E3">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5B5B15" w:rsidRDefault="003562E3">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2F6772" w:rsidRDefault="001A59F9" w:rsidP="002F6772">
      <w:pPr>
        <w:spacing w:before="29" w:line="288" w:lineRule="auto"/>
        <w:ind w:firstLineChars="200" w:firstLine="480"/>
        <w:rPr>
          <w:color w:val="000000"/>
          <w:sz w:val="24"/>
        </w:rPr>
      </w:pPr>
      <w:r w:rsidRPr="002F6772">
        <w:rPr>
          <w:color w:val="000000"/>
          <w:sz w:val="24"/>
        </w:rPr>
        <w:t>应收款项在持有期间确认的利息收入按实际利率法计算，实际利率法与直线法差异较小的则按直线法计算。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 xml:space="preserve">7.4.4.10 </w:t>
      </w:r>
      <w:r w:rsidRPr="00245C29">
        <w:rPr>
          <w:rFonts w:ascii="Times New Roman" w:hAnsi="Times New Roman"/>
          <w:kern w:val="0"/>
          <w:szCs w:val="24"/>
        </w:rPr>
        <w:t>费用的确认和计量</w:t>
      </w:r>
    </w:p>
    <w:p w:rsidR="005B5B15" w:rsidRDefault="003562E3">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2F6772" w:rsidRDefault="001A59F9" w:rsidP="002F6772">
      <w:pPr>
        <w:spacing w:before="29" w:line="288" w:lineRule="auto"/>
        <w:ind w:firstLineChars="200" w:firstLine="480"/>
        <w:rPr>
          <w:color w:val="000000"/>
          <w:sz w:val="24"/>
        </w:rPr>
      </w:pPr>
      <w:r w:rsidRPr="002F6772">
        <w:rPr>
          <w:color w:val="000000"/>
          <w:sz w:val="24"/>
        </w:rPr>
        <w:t>其他金融负债在持有期间确认的利息支出按实际利率法计算，实际利率法与直线法差异较小的则按直线法计算。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7.4.4.11 </w:t>
      </w:r>
      <w:r w:rsidRPr="00245C29">
        <w:rPr>
          <w:rFonts w:ascii="Times New Roman" w:hAnsi="Times New Roman"/>
          <w:kern w:val="0"/>
          <w:szCs w:val="24"/>
        </w:rPr>
        <w:t>基金的收益分配政策</w:t>
      </w:r>
    </w:p>
    <w:p w:rsidR="005B5B15" w:rsidRDefault="003562E3">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2F6772" w:rsidRDefault="001A59F9" w:rsidP="002F6772">
      <w:pPr>
        <w:spacing w:before="29" w:line="288" w:lineRule="auto"/>
        <w:ind w:firstLineChars="200" w:firstLine="480"/>
        <w:rPr>
          <w:color w:val="000000"/>
          <w:sz w:val="24"/>
        </w:rPr>
      </w:pPr>
      <w:r w:rsidRPr="002F6772">
        <w:rPr>
          <w:color w:val="000000"/>
          <w:sz w:val="24"/>
        </w:rPr>
        <w:t>经宣告的拟分配基金收益于分红除权日从所有者权益转出。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7.4.4.12 </w:t>
      </w:r>
      <w:r w:rsidRPr="00245C29">
        <w:rPr>
          <w:rFonts w:ascii="Times New Roman" w:hAnsi="Times New Roman"/>
          <w:kern w:val="0"/>
          <w:szCs w:val="24"/>
        </w:rPr>
        <w:t>分部报告</w:t>
      </w:r>
    </w:p>
    <w:p w:rsidR="005B5B15" w:rsidRDefault="003562E3">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本基金目前以一个单一的经营分部运作，不需要披露分部信息。</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7.4.4.13 </w:t>
      </w:r>
      <w:r w:rsidRPr="00245C29">
        <w:rPr>
          <w:rFonts w:ascii="Times New Roman" w:hAnsi="Times New Roman"/>
          <w:kern w:val="0"/>
          <w:szCs w:val="24"/>
        </w:rPr>
        <w:t>其他重要的会计政策和会计估计</w:t>
      </w:r>
    </w:p>
    <w:p w:rsidR="005B5B15" w:rsidRDefault="003562E3">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5B5B15" w:rsidRDefault="003562E3">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5B5B15" w:rsidRDefault="003562E3">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w:t>
      </w:r>
      <w:r>
        <w:rPr>
          <w:color w:val="000000"/>
          <w:sz w:val="24"/>
        </w:rPr>
        <w:lastRenderedPageBreak/>
        <w:t>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，按估值日在证券交易所上市交易的同一股票的公允价值扣除中证指数有限公司指引所独立提供的该流通受限股票剩余限售期对应的流动性折扣后的价值进行估值。</w:t>
      </w:r>
    </w:p>
    <w:p w:rsidR="001A59F9" w:rsidRPr="002F6772" w:rsidRDefault="001A59F9" w:rsidP="002F6772">
      <w:pPr>
        <w:spacing w:before="29" w:line="288" w:lineRule="auto"/>
        <w:ind w:firstLineChars="200" w:firstLine="480"/>
        <w:rPr>
          <w:color w:val="000000"/>
          <w:sz w:val="24"/>
        </w:rPr>
      </w:pPr>
      <w:r w:rsidRPr="002F6772">
        <w:rPr>
          <w:color w:val="000000"/>
          <w:sz w:val="24"/>
        </w:rPr>
        <w:t>(3)</w:t>
      </w:r>
      <w:r w:rsidRPr="002F6772">
        <w:rPr>
          <w:color w:val="000000"/>
          <w:sz w:val="24"/>
        </w:rPr>
        <w:t>对于在证券交易所上市或挂牌转让的固定收益品种</w:t>
      </w:r>
      <w:r w:rsidRPr="002F6772">
        <w:rPr>
          <w:color w:val="000000"/>
          <w:sz w:val="24"/>
        </w:rPr>
        <w:t>(</w:t>
      </w:r>
      <w:r w:rsidRPr="002F6772">
        <w:rPr>
          <w:color w:val="000000"/>
          <w:sz w:val="24"/>
        </w:rPr>
        <w:t>可转换债券、资产支持证券和私募债券除外</w:t>
      </w:r>
      <w:r w:rsidRPr="002F6772">
        <w:rPr>
          <w:color w:val="000000"/>
          <w:sz w:val="24"/>
        </w:rPr>
        <w:t>)</w:t>
      </w:r>
      <w:r w:rsidRPr="002F6772">
        <w:rPr>
          <w:color w:val="000000"/>
          <w:sz w:val="24"/>
        </w:rPr>
        <w:t>及在银行间同业市场交易的固定收益品种，根据中国证监会公告</w:t>
      </w:r>
      <w:r w:rsidRPr="002F6772">
        <w:rPr>
          <w:color w:val="000000"/>
          <w:sz w:val="24"/>
        </w:rPr>
        <w:t>[2017]13</w:t>
      </w:r>
      <w:r w:rsidRPr="002F6772">
        <w:rPr>
          <w:color w:val="000000"/>
          <w:sz w:val="24"/>
        </w:rPr>
        <w:t>号《中国证监会关于证券投资基金估值业务的指导意见》及《中国证券投资基金业协会估值核算工作小组关于</w:t>
      </w:r>
      <w:r w:rsidRPr="002F6772">
        <w:rPr>
          <w:color w:val="000000"/>
          <w:sz w:val="24"/>
        </w:rPr>
        <w:t>2015</w:t>
      </w:r>
      <w:r w:rsidRPr="002F6772">
        <w:rPr>
          <w:color w:val="000000"/>
          <w:sz w:val="24"/>
        </w:rPr>
        <w:t>年</w:t>
      </w:r>
      <w:r w:rsidRPr="002F6772">
        <w:rPr>
          <w:color w:val="000000"/>
          <w:sz w:val="24"/>
        </w:rPr>
        <w:t>1</w:t>
      </w:r>
      <w:r w:rsidRPr="002F6772">
        <w:rPr>
          <w:color w:val="000000"/>
          <w:sz w:val="24"/>
        </w:rPr>
        <w:t>季度固定收益品种的估值处理标准》采用估值技术确定公允价值。本基金持有的证券交易所上市或挂牌转让的固定收益品种</w:t>
      </w:r>
      <w:r w:rsidRPr="002F6772">
        <w:rPr>
          <w:color w:val="000000"/>
          <w:sz w:val="24"/>
        </w:rPr>
        <w:t>(</w:t>
      </w:r>
      <w:r w:rsidRPr="002F6772">
        <w:rPr>
          <w:color w:val="000000"/>
          <w:sz w:val="24"/>
        </w:rPr>
        <w:t>可转换债券、资产支持证券和私募债券除外</w:t>
      </w:r>
      <w:r w:rsidRPr="002F6772">
        <w:rPr>
          <w:color w:val="000000"/>
          <w:sz w:val="24"/>
        </w:rPr>
        <w:t>)</w:t>
      </w:r>
      <w:r w:rsidRPr="002F6772">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根据中国基金业协会中基协发</w:t>
      </w:r>
      <w:r w:rsidRPr="002F6772">
        <w:rPr>
          <w:color w:val="000000"/>
          <w:sz w:val="24"/>
        </w:rPr>
        <w:t>[2017]6</w:t>
      </w:r>
      <w:r w:rsidRPr="002F6772">
        <w:rPr>
          <w:color w:val="000000"/>
          <w:sz w:val="24"/>
        </w:rPr>
        <w:t>号《关于发布</w:t>
      </w:r>
      <w:r w:rsidRPr="002F6772">
        <w:rPr>
          <w:color w:val="000000"/>
          <w:sz w:val="24"/>
        </w:rPr>
        <w:t>&lt;</w:t>
      </w:r>
      <w:r w:rsidRPr="002F6772">
        <w:rPr>
          <w:color w:val="000000"/>
          <w:sz w:val="24"/>
        </w:rPr>
        <w:t>证券投资基金投资流通受限股票估值指引</w:t>
      </w:r>
      <w:r w:rsidRPr="002F6772">
        <w:rPr>
          <w:color w:val="000000"/>
          <w:sz w:val="24"/>
        </w:rPr>
        <w:t>(</w:t>
      </w:r>
      <w:r w:rsidRPr="002F6772">
        <w:rPr>
          <w:color w:val="000000"/>
          <w:sz w:val="24"/>
        </w:rPr>
        <w:t>试行</w:t>
      </w:r>
      <w:r w:rsidRPr="002F6772">
        <w:rPr>
          <w:color w:val="000000"/>
          <w:sz w:val="24"/>
        </w:rPr>
        <w:t>)&gt;</w:t>
      </w:r>
      <w:r w:rsidRPr="002F6772">
        <w:rPr>
          <w:color w:val="000000"/>
          <w:sz w:val="24"/>
        </w:rPr>
        <w:t>的通知》之附件《证券投资基金投资流通受限股票估值指引</w:t>
      </w:r>
      <w:r w:rsidRPr="002F6772">
        <w:rPr>
          <w:color w:val="000000"/>
          <w:sz w:val="24"/>
        </w:rPr>
        <w:t>(</w:t>
      </w:r>
      <w:r w:rsidRPr="002F6772">
        <w:rPr>
          <w:color w:val="000000"/>
          <w:sz w:val="24"/>
        </w:rPr>
        <w:t>试行</w:t>
      </w:r>
      <w:r w:rsidRPr="002F6772">
        <w:rPr>
          <w:color w:val="000000"/>
          <w:sz w:val="24"/>
        </w:rPr>
        <w:t>)</w:t>
      </w:r>
      <w:r w:rsidRPr="002F6772">
        <w:rPr>
          <w:color w:val="000000"/>
          <w:sz w:val="24"/>
        </w:rPr>
        <w:t>》，对于在锁定期内的非公开发行股票、首次公开发行股票时公司股东公开发售股份、通过大宗交易取得的带限售期的股票等流通受限股票，本基金自</w:t>
      </w:r>
      <w:r w:rsidRPr="002F6772">
        <w:rPr>
          <w:color w:val="000000"/>
          <w:sz w:val="24"/>
        </w:rPr>
        <w:t>2017</w:t>
      </w:r>
      <w:r w:rsidRPr="002F6772">
        <w:rPr>
          <w:color w:val="000000"/>
          <w:sz w:val="24"/>
        </w:rPr>
        <w:t>年</w:t>
      </w:r>
      <w:r w:rsidRPr="002F6772">
        <w:rPr>
          <w:color w:val="000000"/>
          <w:sz w:val="24"/>
        </w:rPr>
        <w:t>11</w:t>
      </w:r>
      <w:r w:rsidRPr="002F6772">
        <w:rPr>
          <w:color w:val="000000"/>
          <w:sz w:val="24"/>
        </w:rPr>
        <w:t>月</w:t>
      </w:r>
      <w:r w:rsidRPr="002F6772">
        <w:rPr>
          <w:color w:val="000000"/>
          <w:sz w:val="24"/>
        </w:rPr>
        <w:t>15</w:t>
      </w:r>
      <w:r w:rsidRPr="002F6772">
        <w:rPr>
          <w:color w:val="000000"/>
          <w:sz w:val="24"/>
        </w:rPr>
        <w:t>日起改为按估值日在证券交易所上市交易的同一股票的公允价值扣除中证指数有限公司根据指引所独立提供的该流通受限股票剩余限售期对应的流动性折扣后的价值进行估值。该估值技术变更使本基金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日的基金资产净值及</w:t>
      </w:r>
      <w:r w:rsidRPr="002F6772">
        <w:rPr>
          <w:color w:val="000000"/>
          <w:sz w:val="24"/>
        </w:rPr>
        <w:t>2017</w:t>
      </w:r>
      <w:r w:rsidRPr="002F6772">
        <w:rPr>
          <w:color w:val="000000"/>
          <w:sz w:val="24"/>
        </w:rPr>
        <w:t>年</w:t>
      </w:r>
      <w:r w:rsidRPr="002F6772">
        <w:rPr>
          <w:color w:val="000000"/>
          <w:sz w:val="24"/>
        </w:rPr>
        <w:t>8</w:t>
      </w:r>
      <w:r w:rsidRPr="002F6772">
        <w:rPr>
          <w:color w:val="000000"/>
          <w:sz w:val="24"/>
        </w:rPr>
        <w:t>月</w:t>
      </w:r>
      <w:r w:rsidRPr="002F6772">
        <w:rPr>
          <w:color w:val="000000"/>
          <w:sz w:val="24"/>
        </w:rPr>
        <w:t>25</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日止期间净损益减少</w:t>
      </w:r>
      <w:r w:rsidRPr="002F6772">
        <w:rPr>
          <w:color w:val="000000"/>
          <w:sz w:val="24"/>
        </w:rPr>
        <w:t>313,719.69</w:t>
      </w:r>
      <w:r w:rsidRPr="002F6772">
        <w:rPr>
          <w:color w:val="000000"/>
          <w:sz w:val="24"/>
        </w:rPr>
        <w:t>元。</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5B5B15" w:rsidRDefault="003562E3">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5B5B15" w:rsidRDefault="003562E3">
      <w:pPr>
        <w:spacing w:before="29" w:line="288" w:lineRule="auto"/>
        <w:ind w:firstLineChars="200" w:firstLine="480"/>
        <w:rPr>
          <w:color w:val="000000"/>
          <w:sz w:val="24"/>
        </w:rPr>
      </w:pPr>
      <w:r>
        <w:rPr>
          <w:color w:val="000000"/>
          <w:sz w:val="24"/>
        </w:rPr>
        <w:t>(1)</w:t>
      </w:r>
      <w:r>
        <w:rPr>
          <w:color w:val="000000"/>
          <w:sz w:val="24"/>
        </w:rPr>
        <w:t>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5B5B15" w:rsidRDefault="003562E3">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5B5B15" w:rsidRDefault="003562E3">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5B5B15">
        <w:tc>
          <w:tcPr>
            <w:tcW w:w="5220" w:type="dxa"/>
            <w:vAlign w:val="center"/>
          </w:tcPr>
          <w:p w:rsidR="005B5B15" w:rsidRDefault="003562E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5B5B15" w:rsidRDefault="003562E3">
            <w:pPr>
              <w:jc w:val="center"/>
            </w:pPr>
            <w:r>
              <w:rPr>
                <w:color w:val="000000"/>
                <w:sz w:val="24"/>
              </w:rPr>
              <w:t>基金管理人、基金销售机构</w:t>
            </w:r>
          </w:p>
        </w:tc>
      </w:tr>
      <w:tr w:rsidR="005B5B15">
        <w:tc>
          <w:tcPr>
            <w:tcW w:w="5220" w:type="dxa"/>
            <w:vAlign w:val="center"/>
          </w:tcPr>
          <w:p w:rsidR="005B5B15" w:rsidRDefault="003562E3">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5B5B15" w:rsidRDefault="003562E3">
            <w:pPr>
              <w:jc w:val="center"/>
            </w:pPr>
            <w:r>
              <w:rPr>
                <w:color w:val="000000"/>
                <w:sz w:val="24"/>
              </w:rPr>
              <w:t>基金托管人、基金销售机构</w:t>
            </w:r>
          </w:p>
        </w:tc>
      </w:tr>
      <w:tr w:rsidR="005B5B15">
        <w:tc>
          <w:tcPr>
            <w:tcW w:w="5220" w:type="dxa"/>
            <w:vAlign w:val="center"/>
          </w:tcPr>
          <w:p w:rsidR="005B5B15" w:rsidRDefault="003562E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5B5B15" w:rsidRDefault="003562E3">
            <w:pPr>
              <w:jc w:val="center"/>
            </w:pPr>
            <w:r>
              <w:rPr>
                <w:color w:val="000000"/>
                <w:sz w:val="24"/>
              </w:rPr>
              <w:t>基金管理人的股东、基金销售机构</w:t>
            </w:r>
          </w:p>
        </w:tc>
      </w:tr>
      <w:tr w:rsidR="005B5B15">
        <w:tc>
          <w:tcPr>
            <w:tcW w:w="5220" w:type="dxa"/>
            <w:vAlign w:val="center"/>
          </w:tcPr>
          <w:p w:rsidR="005B5B15" w:rsidRDefault="003562E3">
            <w:pPr>
              <w:jc w:val="left"/>
            </w:pPr>
            <w:r>
              <w:rPr>
                <w:color w:val="000000"/>
                <w:sz w:val="24"/>
              </w:rPr>
              <w:t>施罗德投资管理有限公司</w:t>
            </w:r>
          </w:p>
        </w:tc>
        <w:tc>
          <w:tcPr>
            <w:tcW w:w="3780" w:type="dxa"/>
            <w:vAlign w:val="center"/>
          </w:tcPr>
          <w:p w:rsidR="005B5B15" w:rsidRDefault="003562E3">
            <w:pPr>
              <w:jc w:val="center"/>
            </w:pPr>
            <w:r>
              <w:rPr>
                <w:color w:val="000000"/>
                <w:sz w:val="24"/>
              </w:rPr>
              <w:t>基金管理人的股东</w:t>
            </w:r>
          </w:p>
        </w:tc>
      </w:tr>
      <w:tr w:rsidR="005B5B15">
        <w:tc>
          <w:tcPr>
            <w:tcW w:w="5220" w:type="dxa"/>
            <w:vAlign w:val="center"/>
          </w:tcPr>
          <w:p w:rsidR="005B5B15" w:rsidRDefault="003562E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5B5B15" w:rsidRDefault="003562E3">
            <w:pPr>
              <w:jc w:val="center"/>
            </w:pPr>
            <w:r>
              <w:rPr>
                <w:color w:val="000000"/>
                <w:sz w:val="24"/>
              </w:rPr>
              <w:t>基金管理人的股东</w:t>
            </w:r>
          </w:p>
        </w:tc>
      </w:tr>
      <w:tr w:rsidR="005B5B15">
        <w:tc>
          <w:tcPr>
            <w:tcW w:w="5220" w:type="dxa"/>
            <w:vAlign w:val="center"/>
          </w:tcPr>
          <w:p w:rsidR="005B5B15" w:rsidRDefault="003562E3">
            <w:pPr>
              <w:jc w:val="left"/>
            </w:pPr>
            <w:r>
              <w:rPr>
                <w:color w:val="000000"/>
                <w:sz w:val="24"/>
              </w:rPr>
              <w:t>交银施罗德资产管理有限公司</w:t>
            </w:r>
            <w:r>
              <w:rPr>
                <w:color w:val="000000"/>
                <w:sz w:val="24"/>
              </w:rPr>
              <w:t>(“</w:t>
            </w:r>
            <w:r>
              <w:rPr>
                <w:color w:val="000000"/>
                <w:sz w:val="24"/>
              </w:rPr>
              <w:t>交银施罗德资管</w:t>
            </w:r>
            <w:r>
              <w:rPr>
                <w:color w:val="000000"/>
                <w:sz w:val="24"/>
              </w:rPr>
              <w:t>”)</w:t>
            </w:r>
          </w:p>
        </w:tc>
        <w:tc>
          <w:tcPr>
            <w:tcW w:w="3780" w:type="dxa"/>
            <w:vAlign w:val="center"/>
          </w:tcPr>
          <w:p w:rsidR="005B5B15" w:rsidRDefault="003562E3">
            <w:pPr>
              <w:jc w:val="center"/>
            </w:pPr>
            <w:r>
              <w:rPr>
                <w:color w:val="000000"/>
                <w:sz w:val="24"/>
              </w:rPr>
              <w:t>基金管理人的子公司</w:t>
            </w:r>
          </w:p>
        </w:tc>
      </w:tr>
      <w:tr w:rsidR="005B5B15">
        <w:tc>
          <w:tcPr>
            <w:tcW w:w="5220" w:type="dxa"/>
            <w:vAlign w:val="center"/>
          </w:tcPr>
          <w:p w:rsidR="005B5B15" w:rsidRDefault="003562E3">
            <w:pPr>
              <w:jc w:val="left"/>
            </w:pPr>
            <w:r>
              <w:rPr>
                <w:color w:val="000000"/>
                <w:sz w:val="24"/>
              </w:rPr>
              <w:t>上海直源投资管理有限公司</w:t>
            </w:r>
          </w:p>
        </w:tc>
        <w:tc>
          <w:tcPr>
            <w:tcW w:w="3780" w:type="dxa"/>
            <w:vAlign w:val="center"/>
          </w:tcPr>
          <w:p w:rsidR="005B5B15" w:rsidRDefault="003562E3">
            <w:pPr>
              <w:jc w:val="center"/>
            </w:pPr>
            <w:r>
              <w:rPr>
                <w:color w:val="000000"/>
                <w:sz w:val="24"/>
              </w:rPr>
              <w:t>受基金管理人控制的公司</w:t>
            </w:r>
          </w:p>
        </w:tc>
      </w:tr>
      <w:tr w:rsidR="005B5B15">
        <w:tc>
          <w:tcPr>
            <w:tcW w:w="5220" w:type="dxa"/>
            <w:vAlign w:val="center"/>
          </w:tcPr>
          <w:p w:rsidR="005B5B15" w:rsidRDefault="003562E3">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5B5B15" w:rsidRDefault="003562E3">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2D29AB" w:rsidRPr="00C51C77" w:rsidTr="002D29AB">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5314"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8</w:t>
            </w:r>
            <w:r w:rsidRPr="002C6C89">
              <w:rPr>
                <w:bCs/>
                <w:color w:val="000000"/>
                <w:sz w:val="24"/>
              </w:rPr>
              <w:t>月</w:t>
            </w:r>
            <w:r w:rsidRPr="002C6C89">
              <w:rPr>
                <w:bCs/>
                <w:color w:val="000000"/>
                <w:sz w:val="24"/>
              </w:rPr>
              <w:t>25</w:t>
            </w:r>
            <w:r w:rsidRPr="002C6C89">
              <w:rPr>
                <w:bCs/>
                <w:color w:val="000000"/>
                <w:sz w:val="24"/>
              </w:rPr>
              <w:t>日（基金合同生效日）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2D29AB" w:rsidRPr="00C51C77" w:rsidTr="002D29AB">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5314" w:type="dxa"/>
            <w:vAlign w:val="center"/>
          </w:tcPr>
          <w:p w:rsidR="001A59F9" w:rsidRPr="00924183" w:rsidRDefault="001A59F9" w:rsidP="00924183">
            <w:pPr>
              <w:spacing w:before="29" w:line="288" w:lineRule="auto"/>
              <w:jc w:val="right"/>
              <w:rPr>
                <w:sz w:val="24"/>
              </w:rPr>
            </w:pPr>
            <w:r w:rsidRPr="00924183">
              <w:rPr>
                <w:sz w:val="24"/>
              </w:rPr>
              <w:t>3,547,559.38</w:t>
            </w:r>
          </w:p>
        </w:tc>
      </w:tr>
      <w:tr w:rsidR="002D29AB" w:rsidRPr="00C51C77" w:rsidTr="002D29AB">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5314" w:type="dxa"/>
            <w:vAlign w:val="center"/>
          </w:tcPr>
          <w:p w:rsidR="001A59F9" w:rsidRPr="00924183" w:rsidRDefault="001A59F9" w:rsidP="00924183">
            <w:pPr>
              <w:spacing w:before="29" w:line="288" w:lineRule="auto"/>
              <w:jc w:val="right"/>
              <w:rPr>
                <w:sz w:val="24"/>
              </w:rPr>
            </w:pPr>
            <w:r w:rsidRPr="00924183">
              <w:rPr>
                <w:sz w:val="24"/>
              </w:rPr>
              <w:t>1,781,871.62</w:t>
            </w:r>
          </w:p>
        </w:tc>
      </w:tr>
    </w:tbl>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注：支付基金管理人的管理人报酬按前一日基金资产净值</w:t>
      </w:r>
      <w:r w:rsidRPr="008C0DD5">
        <w:rPr>
          <w:kern w:val="0"/>
          <w:sz w:val="24"/>
        </w:rPr>
        <w:t>1.5%</w:t>
      </w:r>
      <w:r w:rsidRPr="008C0DD5">
        <w:rPr>
          <w:kern w:val="0"/>
          <w:sz w:val="24"/>
        </w:rPr>
        <w:t>的年费率计提，逐日累计至每月月底，按月支付。其计算公式为：</w:t>
      </w:r>
      <w:r w:rsidRPr="008C0DD5">
        <w:rPr>
          <w:kern w:val="0"/>
          <w:sz w:val="24"/>
        </w:rPr>
        <w:t xml:space="preserve"> </w:t>
      </w:r>
      <w:r w:rsidRPr="008C0DD5">
        <w:rPr>
          <w:kern w:val="0"/>
          <w:sz w:val="24"/>
        </w:rPr>
        <w:t>日管理人报酬＝前一日基金资产净值</w:t>
      </w:r>
      <w:r w:rsidRPr="008C0DD5">
        <w:rPr>
          <w:kern w:val="0"/>
          <w:sz w:val="24"/>
        </w:rPr>
        <w:t>×1.5%÷</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2D29AB" w:rsidRPr="00C51C77" w:rsidTr="002D29AB">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5314"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8</w:t>
            </w:r>
            <w:r w:rsidRPr="002C6C89">
              <w:rPr>
                <w:bCs/>
                <w:color w:val="000000"/>
                <w:sz w:val="24"/>
              </w:rPr>
              <w:t>月</w:t>
            </w:r>
            <w:r w:rsidRPr="002C6C89">
              <w:rPr>
                <w:bCs/>
                <w:color w:val="000000"/>
                <w:sz w:val="24"/>
              </w:rPr>
              <w:t>25</w:t>
            </w:r>
            <w:r w:rsidRPr="002C6C89">
              <w:rPr>
                <w:bCs/>
                <w:color w:val="000000"/>
                <w:sz w:val="24"/>
              </w:rPr>
              <w:t>日（基金合同生效日）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2D29AB" w:rsidRPr="00C51C77" w:rsidTr="002D29AB">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5314" w:type="dxa"/>
            <w:vAlign w:val="center"/>
          </w:tcPr>
          <w:p w:rsidR="001A59F9" w:rsidRPr="00243BD8" w:rsidRDefault="001A59F9" w:rsidP="00243BD8">
            <w:pPr>
              <w:spacing w:before="29" w:line="288" w:lineRule="auto"/>
              <w:jc w:val="right"/>
              <w:rPr>
                <w:sz w:val="24"/>
              </w:rPr>
            </w:pPr>
            <w:r w:rsidRPr="00243BD8">
              <w:rPr>
                <w:sz w:val="24"/>
              </w:rPr>
              <w:t>591,259.90</w:t>
            </w:r>
          </w:p>
        </w:tc>
      </w:tr>
    </w:tbl>
    <w:p w:rsidR="001A59F9" w:rsidRPr="00243BD8" w:rsidRDefault="001A59F9" w:rsidP="00243BD8">
      <w:pPr>
        <w:tabs>
          <w:tab w:val="left" w:pos="426"/>
        </w:tabs>
        <w:spacing w:before="29" w:line="288" w:lineRule="auto"/>
        <w:jc w:val="left"/>
        <w:rPr>
          <w:kern w:val="0"/>
          <w:sz w:val="24"/>
        </w:rPr>
      </w:pPr>
      <w:r w:rsidRPr="00243BD8">
        <w:rPr>
          <w:kern w:val="0"/>
          <w:sz w:val="24"/>
        </w:rPr>
        <w:t>注：支付基金托管人的托管费按前一日基金资产净值</w:t>
      </w:r>
      <w:r w:rsidRPr="00243BD8">
        <w:rPr>
          <w:kern w:val="0"/>
          <w:sz w:val="24"/>
        </w:rPr>
        <w:t>0.25%</w:t>
      </w:r>
      <w:r w:rsidRPr="00243BD8">
        <w:rPr>
          <w:kern w:val="0"/>
          <w:sz w:val="24"/>
        </w:rPr>
        <w:t>的年费率计提，逐日累计至每月月底，按月支付。其计算公式为：</w:t>
      </w:r>
      <w:r w:rsidRPr="00243BD8">
        <w:rPr>
          <w:kern w:val="0"/>
          <w:sz w:val="24"/>
        </w:rPr>
        <w:t xml:space="preserve"> </w:t>
      </w:r>
      <w:r w:rsidRPr="00243BD8">
        <w:rPr>
          <w:kern w:val="0"/>
          <w:sz w:val="24"/>
        </w:rPr>
        <w:t>日托管费＝前一日基金资产净值</w:t>
      </w:r>
      <w:r w:rsidRPr="00243BD8">
        <w:rPr>
          <w:kern w:val="0"/>
          <w:sz w:val="24"/>
        </w:rPr>
        <w:t>×0.25%÷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本基金的基金管理人于本基金本报告期内未运用固有资金投资本基金。</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5"/>
        <w:gridCol w:w="3365"/>
      </w:tblGrid>
      <w:tr w:rsidR="00360905" w:rsidRPr="00456CA2" w:rsidTr="004D64B9">
        <w:tc>
          <w:tcPr>
            <w:tcW w:w="2268"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6732"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8</w:t>
            </w:r>
            <w:r w:rsidRPr="00456CA2">
              <w:rPr>
                <w:color w:val="000000"/>
                <w:szCs w:val="21"/>
              </w:rPr>
              <w:t>月</w:t>
            </w:r>
            <w:r w:rsidRPr="00456CA2">
              <w:rPr>
                <w:color w:val="000000"/>
                <w:szCs w:val="21"/>
              </w:rPr>
              <w:t>25</w:t>
            </w:r>
            <w:r w:rsidRPr="00456CA2">
              <w:rPr>
                <w:color w:val="000000"/>
                <w:szCs w:val="21"/>
              </w:rPr>
              <w:t>日（基金合同生效日）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4D64B9">
        <w:tc>
          <w:tcPr>
            <w:tcW w:w="2268" w:type="dxa"/>
            <w:vMerge/>
            <w:vAlign w:val="center"/>
          </w:tcPr>
          <w:p w:rsidR="00360905" w:rsidRPr="00456CA2" w:rsidRDefault="00360905" w:rsidP="00C27E4C">
            <w:pPr>
              <w:spacing w:before="29" w:line="288" w:lineRule="auto"/>
              <w:jc w:val="center"/>
              <w:rPr>
                <w:color w:val="000000"/>
                <w:szCs w:val="21"/>
              </w:rPr>
            </w:pPr>
          </w:p>
        </w:tc>
        <w:tc>
          <w:tcPr>
            <w:tcW w:w="3366"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3366"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5B5B15">
        <w:tc>
          <w:tcPr>
            <w:tcW w:w="2268" w:type="dxa"/>
            <w:vAlign w:val="center"/>
          </w:tcPr>
          <w:p w:rsidR="005B5B15" w:rsidRDefault="003562E3">
            <w:pPr>
              <w:jc w:val="left"/>
            </w:pPr>
            <w:r>
              <w:rPr>
                <w:color w:val="000000"/>
                <w:szCs w:val="21"/>
              </w:rPr>
              <w:t>中国建设银行</w:t>
            </w:r>
          </w:p>
        </w:tc>
        <w:tc>
          <w:tcPr>
            <w:tcW w:w="3365" w:type="dxa"/>
            <w:vAlign w:val="center"/>
          </w:tcPr>
          <w:p w:rsidR="005B5B15" w:rsidRDefault="003562E3">
            <w:pPr>
              <w:jc w:val="right"/>
            </w:pPr>
            <w:r>
              <w:rPr>
                <w:color w:val="000000"/>
                <w:szCs w:val="21"/>
              </w:rPr>
              <w:t>40,417,274.78</w:t>
            </w:r>
          </w:p>
        </w:tc>
        <w:tc>
          <w:tcPr>
            <w:tcW w:w="3365" w:type="dxa"/>
            <w:vAlign w:val="center"/>
          </w:tcPr>
          <w:p w:rsidR="005B5B15" w:rsidRDefault="003562E3">
            <w:pPr>
              <w:jc w:val="right"/>
            </w:pPr>
            <w:r>
              <w:rPr>
                <w:color w:val="000000"/>
                <w:szCs w:val="21"/>
              </w:rPr>
              <w:t>337,671.31</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5B5B15">
        <w:tc>
          <w:tcPr>
            <w:tcW w:w="834" w:type="dxa"/>
            <w:vAlign w:val="center"/>
          </w:tcPr>
          <w:p w:rsidR="005B5B15" w:rsidRDefault="003562E3">
            <w:pPr>
              <w:jc w:val="center"/>
            </w:pPr>
            <w:r>
              <w:rPr>
                <w:sz w:val="18"/>
                <w:szCs w:val="18"/>
              </w:rPr>
              <w:t>002923</w:t>
            </w:r>
          </w:p>
        </w:tc>
        <w:tc>
          <w:tcPr>
            <w:tcW w:w="835" w:type="dxa"/>
            <w:vAlign w:val="center"/>
          </w:tcPr>
          <w:p w:rsidR="005B5B15" w:rsidRDefault="003562E3">
            <w:pPr>
              <w:jc w:val="center"/>
            </w:pPr>
            <w:r>
              <w:rPr>
                <w:sz w:val="18"/>
                <w:szCs w:val="18"/>
              </w:rPr>
              <w:t>润都股份</w:t>
            </w:r>
          </w:p>
        </w:tc>
        <w:tc>
          <w:tcPr>
            <w:tcW w:w="834" w:type="dxa"/>
            <w:vAlign w:val="center"/>
          </w:tcPr>
          <w:p w:rsidR="005B5B15" w:rsidRDefault="003562E3">
            <w:pPr>
              <w:jc w:val="center"/>
            </w:pPr>
            <w:r>
              <w:rPr>
                <w:sz w:val="18"/>
                <w:szCs w:val="18"/>
              </w:rPr>
              <w:t>2017-12-28</w:t>
            </w:r>
          </w:p>
        </w:tc>
        <w:tc>
          <w:tcPr>
            <w:tcW w:w="835" w:type="dxa"/>
            <w:vAlign w:val="center"/>
          </w:tcPr>
          <w:p w:rsidR="005B5B15" w:rsidRDefault="003562E3">
            <w:pPr>
              <w:jc w:val="center"/>
            </w:pPr>
            <w:r>
              <w:rPr>
                <w:sz w:val="18"/>
                <w:szCs w:val="18"/>
              </w:rPr>
              <w:t>2018-01-05</w:t>
            </w:r>
          </w:p>
        </w:tc>
        <w:tc>
          <w:tcPr>
            <w:tcW w:w="834" w:type="dxa"/>
            <w:vAlign w:val="center"/>
          </w:tcPr>
          <w:p w:rsidR="005B5B15" w:rsidRDefault="003562E3">
            <w:pPr>
              <w:jc w:val="center"/>
            </w:pPr>
            <w:r>
              <w:rPr>
                <w:sz w:val="18"/>
                <w:szCs w:val="18"/>
              </w:rPr>
              <w:t>新股未上市</w:t>
            </w:r>
          </w:p>
        </w:tc>
        <w:tc>
          <w:tcPr>
            <w:tcW w:w="835" w:type="dxa"/>
            <w:vAlign w:val="center"/>
          </w:tcPr>
          <w:p w:rsidR="005B5B15" w:rsidRDefault="003562E3">
            <w:pPr>
              <w:jc w:val="right"/>
            </w:pPr>
            <w:r>
              <w:rPr>
                <w:sz w:val="18"/>
                <w:szCs w:val="18"/>
              </w:rPr>
              <w:t>17.01</w:t>
            </w:r>
          </w:p>
        </w:tc>
        <w:tc>
          <w:tcPr>
            <w:tcW w:w="834" w:type="dxa"/>
            <w:vAlign w:val="center"/>
          </w:tcPr>
          <w:p w:rsidR="005B5B15" w:rsidRDefault="003562E3">
            <w:pPr>
              <w:jc w:val="right"/>
            </w:pPr>
            <w:r>
              <w:rPr>
                <w:sz w:val="18"/>
                <w:szCs w:val="18"/>
              </w:rPr>
              <w:t>17.01</w:t>
            </w:r>
          </w:p>
        </w:tc>
        <w:tc>
          <w:tcPr>
            <w:tcW w:w="835" w:type="dxa"/>
            <w:vAlign w:val="center"/>
          </w:tcPr>
          <w:p w:rsidR="005B5B15" w:rsidRDefault="003562E3">
            <w:pPr>
              <w:jc w:val="right"/>
            </w:pPr>
            <w:r>
              <w:rPr>
                <w:sz w:val="18"/>
                <w:szCs w:val="18"/>
              </w:rPr>
              <w:t>954</w:t>
            </w:r>
          </w:p>
        </w:tc>
        <w:tc>
          <w:tcPr>
            <w:tcW w:w="834" w:type="dxa"/>
            <w:vAlign w:val="center"/>
          </w:tcPr>
          <w:p w:rsidR="005B5B15" w:rsidRDefault="003562E3">
            <w:pPr>
              <w:jc w:val="right"/>
            </w:pPr>
            <w:r>
              <w:rPr>
                <w:sz w:val="18"/>
                <w:szCs w:val="18"/>
              </w:rPr>
              <w:t>16,227.54</w:t>
            </w:r>
          </w:p>
        </w:tc>
        <w:tc>
          <w:tcPr>
            <w:tcW w:w="835" w:type="dxa"/>
            <w:vAlign w:val="center"/>
          </w:tcPr>
          <w:p w:rsidR="005B5B15" w:rsidRDefault="003562E3">
            <w:pPr>
              <w:jc w:val="right"/>
            </w:pPr>
            <w:r>
              <w:rPr>
                <w:sz w:val="18"/>
                <w:szCs w:val="18"/>
              </w:rPr>
              <w:t>16,227.54</w:t>
            </w:r>
          </w:p>
        </w:tc>
        <w:tc>
          <w:tcPr>
            <w:tcW w:w="835" w:type="dxa"/>
            <w:vAlign w:val="center"/>
          </w:tcPr>
          <w:p w:rsidR="005B5B15" w:rsidRDefault="003562E3">
            <w:pPr>
              <w:jc w:val="center"/>
            </w:pPr>
            <w:r>
              <w:rPr>
                <w:sz w:val="18"/>
                <w:szCs w:val="18"/>
              </w:rPr>
              <w:t>新股未上市</w:t>
            </w:r>
          </w:p>
        </w:tc>
      </w:tr>
      <w:tr w:rsidR="005B5B15">
        <w:tc>
          <w:tcPr>
            <w:tcW w:w="834" w:type="dxa"/>
            <w:vAlign w:val="center"/>
          </w:tcPr>
          <w:p w:rsidR="005B5B15" w:rsidRDefault="003562E3">
            <w:pPr>
              <w:jc w:val="center"/>
            </w:pPr>
            <w:r>
              <w:rPr>
                <w:sz w:val="18"/>
                <w:szCs w:val="18"/>
              </w:rPr>
              <w:t>300664</w:t>
            </w:r>
          </w:p>
        </w:tc>
        <w:tc>
          <w:tcPr>
            <w:tcW w:w="835" w:type="dxa"/>
            <w:vAlign w:val="center"/>
          </w:tcPr>
          <w:p w:rsidR="005B5B15" w:rsidRDefault="003562E3">
            <w:pPr>
              <w:jc w:val="center"/>
            </w:pPr>
            <w:r>
              <w:rPr>
                <w:sz w:val="18"/>
                <w:szCs w:val="18"/>
              </w:rPr>
              <w:t>鹏鹞环保</w:t>
            </w:r>
          </w:p>
        </w:tc>
        <w:tc>
          <w:tcPr>
            <w:tcW w:w="834" w:type="dxa"/>
            <w:vAlign w:val="center"/>
          </w:tcPr>
          <w:p w:rsidR="005B5B15" w:rsidRDefault="003562E3">
            <w:pPr>
              <w:jc w:val="center"/>
            </w:pPr>
            <w:r>
              <w:rPr>
                <w:sz w:val="18"/>
                <w:szCs w:val="18"/>
              </w:rPr>
              <w:t>2017-12-28</w:t>
            </w:r>
          </w:p>
        </w:tc>
        <w:tc>
          <w:tcPr>
            <w:tcW w:w="835" w:type="dxa"/>
            <w:vAlign w:val="center"/>
          </w:tcPr>
          <w:p w:rsidR="005B5B15" w:rsidRDefault="003562E3">
            <w:pPr>
              <w:jc w:val="center"/>
            </w:pPr>
            <w:r>
              <w:rPr>
                <w:sz w:val="18"/>
                <w:szCs w:val="18"/>
              </w:rPr>
              <w:t>2018-01-05</w:t>
            </w:r>
          </w:p>
        </w:tc>
        <w:tc>
          <w:tcPr>
            <w:tcW w:w="834" w:type="dxa"/>
            <w:vAlign w:val="center"/>
          </w:tcPr>
          <w:p w:rsidR="005B5B15" w:rsidRDefault="003562E3">
            <w:pPr>
              <w:jc w:val="center"/>
            </w:pPr>
            <w:r>
              <w:rPr>
                <w:sz w:val="18"/>
                <w:szCs w:val="18"/>
              </w:rPr>
              <w:t>新股未上市</w:t>
            </w:r>
          </w:p>
        </w:tc>
        <w:tc>
          <w:tcPr>
            <w:tcW w:w="835" w:type="dxa"/>
            <w:vAlign w:val="center"/>
          </w:tcPr>
          <w:p w:rsidR="005B5B15" w:rsidRDefault="003562E3">
            <w:pPr>
              <w:jc w:val="right"/>
            </w:pPr>
            <w:r>
              <w:rPr>
                <w:sz w:val="18"/>
                <w:szCs w:val="18"/>
              </w:rPr>
              <w:t>8.88</w:t>
            </w:r>
          </w:p>
        </w:tc>
        <w:tc>
          <w:tcPr>
            <w:tcW w:w="834" w:type="dxa"/>
            <w:vAlign w:val="center"/>
          </w:tcPr>
          <w:p w:rsidR="005B5B15" w:rsidRDefault="003562E3">
            <w:pPr>
              <w:jc w:val="right"/>
            </w:pPr>
            <w:r>
              <w:rPr>
                <w:sz w:val="18"/>
                <w:szCs w:val="18"/>
              </w:rPr>
              <w:t>8.88</w:t>
            </w:r>
          </w:p>
        </w:tc>
        <w:tc>
          <w:tcPr>
            <w:tcW w:w="835" w:type="dxa"/>
            <w:vAlign w:val="center"/>
          </w:tcPr>
          <w:p w:rsidR="005B5B15" w:rsidRDefault="003562E3">
            <w:pPr>
              <w:jc w:val="right"/>
            </w:pPr>
            <w:r>
              <w:rPr>
                <w:sz w:val="18"/>
                <w:szCs w:val="18"/>
              </w:rPr>
              <w:t>3,640</w:t>
            </w:r>
          </w:p>
        </w:tc>
        <w:tc>
          <w:tcPr>
            <w:tcW w:w="834" w:type="dxa"/>
            <w:vAlign w:val="center"/>
          </w:tcPr>
          <w:p w:rsidR="005B5B15" w:rsidRDefault="003562E3">
            <w:pPr>
              <w:jc w:val="right"/>
            </w:pPr>
            <w:r>
              <w:rPr>
                <w:sz w:val="18"/>
                <w:szCs w:val="18"/>
              </w:rPr>
              <w:t>32,323.20</w:t>
            </w:r>
          </w:p>
        </w:tc>
        <w:tc>
          <w:tcPr>
            <w:tcW w:w="835" w:type="dxa"/>
            <w:vAlign w:val="center"/>
          </w:tcPr>
          <w:p w:rsidR="005B5B15" w:rsidRDefault="003562E3">
            <w:pPr>
              <w:jc w:val="right"/>
            </w:pPr>
            <w:r>
              <w:rPr>
                <w:sz w:val="18"/>
                <w:szCs w:val="18"/>
              </w:rPr>
              <w:t>32,323.20</w:t>
            </w:r>
          </w:p>
        </w:tc>
        <w:tc>
          <w:tcPr>
            <w:tcW w:w="835" w:type="dxa"/>
            <w:vAlign w:val="center"/>
          </w:tcPr>
          <w:p w:rsidR="005B5B15" w:rsidRDefault="003562E3">
            <w:pPr>
              <w:jc w:val="center"/>
            </w:pPr>
            <w:r>
              <w:rPr>
                <w:sz w:val="18"/>
                <w:szCs w:val="18"/>
              </w:rPr>
              <w:t>新股未上市</w:t>
            </w:r>
          </w:p>
        </w:tc>
      </w:tr>
      <w:tr w:rsidR="005B5B15">
        <w:tc>
          <w:tcPr>
            <w:tcW w:w="834" w:type="dxa"/>
            <w:vAlign w:val="center"/>
          </w:tcPr>
          <w:p w:rsidR="005B5B15" w:rsidRDefault="003562E3">
            <w:pPr>
              <w:jc w:val="center"/>
            </w:pPr>
            <w:r>
              <w:rPr>
                <w:sz w:val="18"/>
                <w:szCs w:val="18"/>
              </w:rPr>
              <w:t>603080</w:t>
            </w:r>
          </w:p>
        </w:tc>
        <w:tc>
          <w:tcPr>
            <w:tcW w:w="835" w:type="dxa"/>
            <w:vAlign w:val="center"/>
          </w:tcPr>
          <w:p w:rsidR="005B5B15" w:rsidRDefault="003562E3">
            <w:pPr>
              <w:jc w:val="center"/>
            </w:pPr>
            <w:r>
              <w:rPr>
                <w:sz w:val="18"/>
                <w:szCs w:val="18"/>
              </w:rPr>
              <w:t>新疆火炬</w:t>
            </w:r>
          </w:p>
        </w:tc>
        <w:tc>
          <w:tcPr>
            <w:tcW w:w="834" w:type="dxa"/>
            <w:vAlign w:val="center"/>
          </w:tcPr>
          <w:p w:rsidR="005B5B15" w:rsidRDefault="003562E3">
            <w:pPr>
              <w:jc w:val="center"/>
            </w:pPr>
            <w:r>
              <w:rPr>
                <w:sz w:val="18"/>
                <w:szCs w:val="18"/>
              </w:rPr>
              <w:t>2017-12-25</w:t>
            </w:r>
          </w:p>
        </w:tc>
        <w:tc>
          <w:tcPr>
            <w:tcW w:w="835" w:type="dxa"/>
            <w:vAlign w:val="center"/>
          </w:tcPr>
          <w:p w:rsidR="005B5B15" w:rsidRDefault="003562E3">
            <w:pPr>
              <w:jc w:val="center"/>
            </w:pPr>
            <w:r>
              <w:rPr>
                <w:sz w:val="18"/>
                <w:szCs w:val="18"/>
              </w:rPr>
              <w:t>2018-01-03</w:t>
            </w:r>
          </w:p>
        </w:tc>
        <w:tc>
          <w:tcPr>
            <w:tcW w:w="834" w:type="dxa"/>
            <w:vAlign w:val="center"/>
          </w:tcPr>
          <w:p w:rsidR="005B5B15" w:rsidRDefault="003562E3">
            <w:pPr>
              <w:jc w:val="center"/>
            </w:pPr>
            <w:r>
              <w:rPr>
                <w:sz w:val="18"/>
                <w:szCs w:val="18"/>
              </w:rPr>
              <w:t>新股未上市</w:t>
            </w:r>
          </w:p>
        </w:tc>
        <w:tc>
          <w:tcPr>
            <w:tcW w:w="835" w:type="dxa"/>
            <w:vAlign w:val="center"/>
          </w:tcPr>
          <w:p w:rsidR="005B5B15" w:rsidRDefault="003562E3">
            <w:pPr>
              <w:jc w:val="right"/>
            </w:pPr>
            <w:r>
              <w:rPr>
                <w:sz w:val="18"/>
                <w:szCs w:val="18"/>
              </w:rPr>
              <w:t>13.60</w:t>
            </w:r>
          </w:p>
        </w:tc>
        <w:tc>
          <w:tcPr>
            <w:tcW w:w="834" w:type="dxa"/>
            <w:vAlign w:val="center"/>
          </w:tcPr>
          <w:p w:rsidR="005B5B15" w:rsidRDefault="003562E3">
            <w:pPr>
              <w:jc w:val="right"/>
            </w:pPr>
            <w:r>
              <w:rPr>
                <w:sz w:val="18"/>
                <w:szCs w:val="18"/>
              </w:rPr>
              <w:t>13.60</w:t>
            </w:r>
          </w:p>
        </w:tc>
        <w:tc>
          <w:tcPr>
            <w:tcW w:w="835" w:type="dxa"/>
            <w:vAlign w:val="center"/>
          </w:tcPr>
          <w:p w:rsidR="005B5B15" w:rsidRDefault="003562E3">
            <w:pPr>
              <w:jc w:val="right"/>
            </w:pPr>
            <w:r>
              <w:rPr>
                <w:sz w:val="18"/>
                <w:szCs w:val="18"/>
              </w:rPr>
              <w:t>1,187</w:t>
            </w:r>
          </w:p>
        </w:tc>
        <w:tc>
          <w:tcPr>
            <w:tcW w:w="834" w:type="dxa"/>
            <w:vAlign w:val="center"/>
          </w:tcPr>
          <w:p w:rsidR="005B5B15" w:rsidRDefault="003562E3">
            <w:pPr>
              <w:jc w:val="right"/>
            </w:pPr>
            <w:r>
              <w:rPr>
                <w:sz w:val="18"/>
                <w:szCs w:val="18"/>
              </w:rPr>
              <w:t>16,143.20</w:t>
            </w:r>
          </w:p>
        </w:tc>
        <w:tc>
          <w:tcPr>
            <w:tcW w:w="835" w:type="dxa"/>
            <w:vAlign w:val="center"/>
          </w:tcPr>
          <w:p w:rsidR="005B5B15" w:rsidRDefault="003562E3">
            <w:pPr>
              <w:jc w:val="right"/>
            </w:pPr>
            <w:r>
              <w:rPr>
                <w:sz w:val="18"/>
                <w:szCs w:val="18"/>
              </w:rPr>
              <w:t>16,143.20</w:t>
            </w:r>
          </w:p>
        </w:tc>
        <w:tc>
          <w:tcPr>
            <w:tcW w:w="835" w:type="dxa"/>
            <w:vAlign w:val="center"/>
          </w:tcPr>
          <w:p w:rsidR="005B5B15" w:rsidRDefault="003562E3">
            <w:pPr>
              <w:jc w:val="center"/>
            </w:pPr>
            <w:r>
              <w:rPr>
                <w:sz w:val="18"/>
                <w:szCs w:val="18"/>
              </w:rPr>
              <w:t>新股未上市</w:t>
            </w:r>
          </w:p>
        </w:tc>
      </w:tr>
      <w:tr w:rsidR="005B5B15">
        <w:tc>
          <w:tcPr>
            <w:tcW w:w="834" w:type="dxa"/>
            <w:vAlign w:val="center"/>
          </w:tcPr>
          <w:p w:rsidR="005B5B15" w:rsidRDefault="003562E3">
            <w:pPr>
              <w:jc w:val="center"/>
            </w:pPr>
            <w:r>
              <w:rPr>
                <w:sz w:val="18"/>
                <w:szCs w:val="18"/>
              </w:rPr>
              <w:t>603161</w:t>
            </w:r>
          </w:p>
        </w:tc>
        <w:tc>
          <w:tcPr>
            <w:tcW w:w="835" w:type="dxa"/>
            <w:vAlign w:val="center"/>
          </w:tcPr>
          <w:p w:rsidR="005B5B15" w:rsidRDefault="003562E3">
            <w:pPr>
              <w:jc w:val="center"/>
            </w:pPr>
            <w:r>
              <w:rPr>
                <w:sz w:val="18"/>
                <w:szCs w:val="18"/>
              </w:rPr>
              <w:t>科华控股</w:t>
            </w:r>
          </w:p>
        </w:tc>
        <w:tc>
          <w:tcPr>
            <w:tcW w:w="834" w:type="dxa"/>
            <w:vAlign w:val="center"/>
          </w:tcPr>
          <w:p w:rsidR="005B5B15" w:rsidRDefault="003562E3">
            <w:pPr>
              <w:jc w:val="center"/>
            </w:pPr>
            <w:r>
              <w:rPr>
                <w:sz w:val="18"/>
                <w:szCs w:val="18"/>
              </w:rPr>
              <w:t>2017-12-28</w:t>
            </w:r>
          </w:p>
        </w:tc>
        <w:tc>
          <w:tcPr>
            <w:tcW w:w="835" w:type="dxa"/>
            <w:vAlign w:val="center"/>
          </w:tcPr>
          <w:p w:rsidR="005B5B15" w:rsidRDefault="003562E3">
            <w:pPr>
              <w:jc w:val="center"/>
            </w:pPr>
            <w:r>
              <w:rPr>
                <w:sz w:val="18"/>
                <w:szCs w:val="18"/>
              </w:rPr>
              <w:t>2018-01-05</w:t>
            </w:r>
          </w:p>
        </w:tc>
        <w:tc>
          <w:tcPr>
            <w:tcW w:w="834" w:type="dxa"/>
            <w:vAlign w:val="center"/>
          </w:tcPr>
          <w:p w:rsidR="005B5B15" w:rsidRDefault="003562E3">
            <w:pPr>
              <w:jc w:val="center"/>
            </w:pPr>
            <w:r>
              <w:rPr>
                <w:sz w:val="18"/>
                <w:szCs w:val="18"/>
              </w:rPr>
              <w:t>新股未上市</w:t>
            </w:r>
          </w:p>
        </w:tc>
        <w:tc>
          <w:tcPr>
            <w:tcW w:w="835" w:type="dxa"/>
            <w:vAlign w:val="center"/>
          </w:tcPr>
          <w:p w:rsidR="005B5B15" w:rsidRDefault="003562E3">
            <w:pPr>
              <w:jc w:val="right"/>
            </w:pPr>
            <w:r>
              <w:rPr>
                <w:sz w:val="18"/>
                <w:szCs w:val="18"/>
              </w:rPr>
              <w:t>16.75</w:t>
            </w:r>
          </w:p>
        </w:tc>
        <w:tc>
          <w:tcPr>
            <w:tcW w:w="834" w:type="dxa"/>
            <w:vAlign w:val="center"/>
          </w:tcPr>
          <w:p w:rsidR="005B5B15" w:rsidRDefault="003562E3">
            <w:pPr>
              <w:jc w:val="right"/>
            </w:pPr>
            <w:r>
              <w:rPr>
                <w:sz w:val="18"/>
                <w:szCs w:val="18"/>
              </w:rPr>
              <w:t>16.75</w:t>
            </w:r>
          </w:p>
        </w:tc>
        <w:tc>
          <w:tcPr>
            <w:tcW w:w="835" w:type="dxa"/>
            <w:vAlign w:val="center"/>
          </w:tcPr>
          <w:p w:rsidR="005B5B15" w:rsidRDefault="003562E3">
            <w:pPr>
              <w:jc w:val="right"/>
            </w:pPr>
            <w:r>
              <w:rPr>
                <w:sz w:val="18"/>
                <w:szCs w:val="18"/>
              </w:rPr>
              <w:t>1,239</w:t>
            </w:r>
          </w:p>
        </w:tc>
        <w:tc>
          <w:tcPr>
            <w:tcW w:w="834" w:type="dxa"/>
            <w:vAlign w:val="center"/>
          </w:tcPr>
          <w:p w:rsidR="005B5B15" w:rsidRDefault="003562E3">
            <w:pPr>
              <w:jc w:val="right"/>
            </w:pPr>
            <w:r>
              <w:rPr>
                <w:sz w:val="18"/>
                <w:szCs w:val="18"/>
              </w:rPr>
              <w:t>20,753.25</w:t>
            </w:r>
          </w:p>
        </w:tc>
        <w:tc>
          <w:tcPr>
            <w:tcW w:w="835" w:type="dxa"/>
            <w:vAlign w:val="center"/>
          </w:tcPr>
          <w:p w:rsidR="005B5B15" w:rsidRDefault="003562E3">
            <w:pPr>
              <w:jc w:val="right"/>
            </w:pPr>
            <w:r>
              <w:rPr>
                <w:sz w:val="18"/>
                <w:szCs w:val="18"/>
              </w:rPr>
              <w:t>20,753.25</w:t>
            </w:r>
          </w:p>
        </w:tc>
        <w:tc>
          <w:tcPr>
            <w:tcW w:w="835" w:type="dxa"/>
            <w:vAlign w:val="center"/>
          </w:tcPr>
          <w:p w:rsidR="005B5B15" w:rsidRDefault="003562E3">
            <w:pPr>
              <w:jc w:val="center"/>
            </w:pPr>
            <w:r>
              <w:rPr>
                <w:sz w:val="18"/>
                <w:szCs w:val="18"/>
              </w:rPr>
              <w:t>新股未上市</w:t>
            </w:r>
          </w:p>
        </w:tc>
      </w:tr>
      <w:tr w:rsidR="001A59F9" w:rsidRPr="00C51C77" w:rsidTr="00212901">
        <w:trPr>
          <w:trHeight w:val="270"/>
        </w:trPr>
        <w:tc>
          <w:tcPr>
            <w:tcW w:w="9180" w:type="dxa"/>
            <w:gridSpan w:val="11"/>
          </w:tcPr>
          <w:p w:rsidR="001A59F9" w:rsidRPr="00996D7F" w:rsidRDefault="001A59F9" w:rsidP="002B0556">
            <w:pPr>
              <w:spacing w:before="29" w:line="288" w:lineRule="auto"/>
              <w:rPr>
                <w:rFonts w:asciiTheme="minorEastAsia" w:eastAsiaTheme="minorEastAsia" w:hAnsiTheme="minorEastAsia"/>
                <w:szCs w:val="21"/>
              </w:rPr>
            </w:pPr>
            <w:r w:rsidRPr="002B0556">
              <w:rPr>
                <w:b/>
                <w:bCs/>
                <w:color w:val="000000"/>
                <w:kern w:val="0"/>
                <w:sz w:val="18"/>
                <w:szCs w:val="18"/>
              </w:rPr>
              <w:t>7.4.9.1.2</w:t>
            </w:r>
            <w:r w:rsidRPr="002B0556">
              <w:rPr>
                <w:rFonts w:hint="eastAsia"/>
                <w:bCs/>
                <w:color w:val="000000"/>
                <w:kern w:val="0"/>
                <w:sz w:val="18"/>
                <w:szCs w:val="18"/>
              </w:rPr>
              <w:t>受限证券类别</w:t>
            </w:r>
          </w:p>
        </w:tc>
      </w:tr>
      <w:tr w:rsidR="001A59F9" w:rsidRPr="00C51C77" w:rsidTr="00BF5370">
        <w:trPr>
          <w:trHeight w:val="745"/>
        </w:trPr>
        <w:tc>
          <w:tcPr>
            <w:tcW w:w="834" w:type="dxa"/>
            <w:vAlign w:val="center"/>
          </w:tcPr>
          <w:p w:rsidR="001A59F9" w:rsidRPr="00C00B19" w:rsidRDefault="001A59F9" w:rsidP="00C00B19">
            <w:pPr>
              <w:spacing w:before="29" w:line="288" w:lineRule="auto"/>
              <w:ind w:leftChars="-46" w:left="-97" w:rightChars="-57" w:right="-120"/>
              <w:jc w:val="center"/>
              <w:rPr>
                <w:sz w:val="18"/>
                <w:szCs w:val="18"/>
              </w:rPr>
            </w:pPr>
            <w:r w:rsidRPr="00C00B19">
              <w:rPr>
                <w:rFonts w:hint="eastAsia"/>
                <w:sz w:val="18"/>
                <w:szCs w:val="18"/>
              </w:rPr>
              <w:lastRenderedPageBreak/>
              <w:t>证券</w:t>
            </w:r>
          </w:p>
          <w:p w:rsidR="001A59F9" w:rsidRPr="00C00B19" w:rsidRDefault="001A59F9" w:rsidP="00C00B19">
            <w:pPr>
              <w:spacing w:before="29" w:line="288" w:lineRule="auto"/>
              <w:ind w:leftChars="-46" w:left="-97" w:rightChars="-57" w:right="-120"/>
              <w:jc w:val="center"/>
              <w:rPr>
                <w:sz w:val="18"/>
                <w:szCs w:val="18"/>
              </w:rPr>
            </w:pPr>
            <w:r w:rsidRPr="00C00B19">
              <w:rPr>
                <w:rFonts w:hint="eastAsia"/>
                <w:sz w:val="18"/>
                <w:szCs w:val="18"/>
              </w:rPr>
              <w:t>代码</w:t>
            </w:r>
          </w:p>
        </w:tc>
        <w:tc>
          <w:tcPr>
            <w:tcW w:w="835" w:type="dxa"/>
            <w:vAlign w:val="center"/>
          </w:tcPr>
          <w:p w:rsidR="001A59F9" w:rsidRPr="00C00B19" w:rsidRDefault="001A59F9" w:rsidP="00C00B19">
            <w:pPr>
              <w:spacing w:before="29" w:line="288" w:lineRule="auto"/>
              <w:ind w:leftChars="-50" w:left="-105" w:rightChars="-54" w:right="-113"/>
              <w:jc w:val="center"/>
              <w:rPr>
                <w:sz w:val="18"/>
                <w:szCs w:val="18"/>
              </w:rPr>
            </w:pPr>
            <w:r w:rsidRPr="00C00B19">
              <w:rPr>
                <w:rFonts w:hint="eastAsia"/>
                <w:sz w:val="18"/>
                <w:szCs w:val="18"/>
              </w:rPr>
              <w:t>证券</w:t>
            </w:r>
          </w:p>
          <w:p w:rsidR="001A59F9" w:rsidRPr="00C00B19" w:rsidRDefault="001A59F9" w:rsidP="00C00B19">
            <w:pPr>
              <w:spacing w:before="29" w:line="288" w:lineRule="auto"/>
              <w:ind w:leftChars="-50" w:left="-105" w:rightChars="-54" w:right="-113"/>
              <w:jc w:val="center"/>
              <w:rPr>
                <w:sz w:val="18"/>
                <w:szCs w:val="18"/>
              </w:rPr>
            </w:pPr>
            <w:r w:rsidRPr="00C00B19">
              <w:rPr>
                <w:rFonts w:hint="eastAsia"/>
                <w:sz w:val="18"/>
                <w:szCs w:val="18"/>
              </w:rPr>
              <w:t>名称</w:t>
            </w:r>
          </w:p>
        </w:tc>
        <w:tc>
          <w:tcPr>
            <w:tcW w:w="834" w:type="dxa"/>
            <w:vAlign w:val="center"/>
          </w:tcPr>
          <w:p w:rsidR="001A59F9" w:rsidRPr="00C00B19" w:rsidRDefault="001A59F9" w:rsidP="00C00B19">
            <w:pPr>
              <w:spacing w:before="29" w:line="288" w:lineRule="auto"/>
              <w:jc w:val="center"/>
              <w:rPr>
                <w:sz w:val="18"/>
                <w:szCs w:val="18"/>
              </w:rPr>
            </w:pPr>
            <w:r w:rsidRPr="00C00B19">
              <w:rPr>
                <w:rFonts w:hint="eastAsia"/>
                <w:sz w:val="18"/>
                <w:szCs w:val="18"/>
              </w:rPr>
              <w:t>成功</w:t>
            </w:r>
          </w:p>
          <w:p w:rsidR="001A59F9" w:rsidRPr="00C00B19" w:rsidRDefault="001A59F9" w:rsidP="00C00B19">
            <w:pPr>
              <w:spacing w:before="29" w:line="288" w:lineRule="auto"/>
              <w:ind w:leftChars="-32" w:left="-67" w:rightChars="-66" w:right="-139"/>
              <w:jc w:val="center"/>
              <w:rPr>
                <w:sz w:val="18"/>
                <w:szCs w:val="18"/>
              </w:rPr>
            </w:pPr>
            <w:r w:rsidRPr="00C00B19">
              <w:rPr>
                <w:rFonts w:hint="eastAsia"/>
                <w:sz w:val="18"/>
                <w:szCs w:val="18"/>
              </w:rPr>
              <w:t>认购日</w:t>
            </w:r>
          </w:p>
        </w:tc>
        <w:tc>
          <w:tcPr>
            <w:tcW w:w="835" w:type="dxa"/>
            <w:vAlign w:val="center"/>
          </w:tcPr>
          <w:p w:rsidR="001A59F9" w:rsidRPr="00C00B19" w:rsidRDefault="001A59F9" w:rsidP="00C00B19">
            <w:pPr>
              <w:spacing w:before="29" w:line="288" w:lineRule="auto"/>
              <w:jc w:val="center"/>
              <w:rPr>
                <w:sz w:val="18"/>
                <w:szCs w:val="18"/>
              </w:rPr>
            </w:pPr>
            <w:r w:rsidRPr="00C00B19">
              <w:rPr>
                <w:rFonts w:hint="eastAsia"/>
                <w:sz w:val="18"/>
                <w:szCs w:val="18"/>
              </w:rPr>
              <w:t>可流</w:t>
            </w:r>
          </w:p>
          <w:p w:rsidR="001A59F9" w:rsidRPr="00C00B19" w:rsidRDefault="001A59F9" w:rsidP="00C00B19">
            <w:pPr>
              <w:spacing w:before="29" w:line="288" w:lineRule="auto"/>
              <w:jc w:val="center"/>
              <w:rPr>
                <w:sz w:val="18"/>
                <w:szCs w:val="18"/>
              </w:rPr>
            </w:pPr>
            <w:r w:rsidRPr="00C00B19">
              <w:rPr>
                <w:rFonts w:hint="eastAsia"/>
                <w:sz w:val="18"/>
                <w:szCs w:val="18"/>
              </w:rPr>
              <w:t>通日</w:t>
            </w:r>
          </w:p>
        </w:tc>
        <w:tc>
          <w:tcPr>
            <w:tcW w:w="834" w:type="dxa"/>
            <w:vAlign w:val="center"/>
          </w:tcPr>
          <w:p w:rsidR="001A59F9" w:rsidRPr="00C00B19" w:rsidRDefault="001A59F9" w:rsidP="00C00B19">
            <w:pPr>
              <w:spacing w:before="29" w:line="288" w:lineRule="auto"/>
              <w:jc w:val="center"/>
              <w:rPr>
                <w:sz w:val="18"/>
                <w:szCs w:val="18"/>
              </w:rPr>
            </w:pPr>
            <w:r w:rsidRPr="00C00B19">
              <w:rPr>
                <w:rFonts w:hint="eastAsia"/>
                <w:sz w:val="18"/>
                <w:szCs w:val="18"/>
              </w:rPr>
              <w:t>流通受</w:t>
            </w:r>
          </w:p>
          <w:p w:rsidR="001A59F9" w:rsidRPr="00C00B19" w:rsidRDefault="001A59F9" w:rsidP="00C00B19">
            <w:pPr>
              <w:spacing w:before="29" w:line="288" w:lineRule="auto"/>
              <w:jc w:val="center"/>
              <w:rPr>
                <w:sz w:val="18"/>
                <w:szCs w:val="18"/>
              </w:rPr>
            </w:pPr>
            <w:r w:rsidRPr="00C00B19">
              <w:rPr>
                <w:rFonts w:hint="eastAsia"/>
                <w:sz w:val="18"/>
                <w:szCs w:val="18"/>
              </w:rPr>
              <w:t>限类型</w:t>
            </w:r>
          </w:p>
        </w:tc>
        <w:tc>
          <w:tcPr>
            <w:tcW w:w="835" w:type="dxa"/>
            <w:vAlign w:val="center"/>
          </w:tcPr>
          <w:p w:rsidR="001A59F9" w:rsidRPr="00C00B19" w:rsidRDefault="001A59F9" w:rsidP="00C00B19">
            <w:pPr>
              <w:spacing w:before="29" w:line="288" w:lineRule="auto"/>
              <w:jc w:val="center"/>
              <w:rPr>
                <w:sz w:val="18"/>
                <w:szCs w:val="18"/>
              </w:rPr>
            </w:pPr>
            <w:r w:rsidRPr="00C00B19">
              <w:rPr>
                <w:rFonts w:hint="eastAsia"/>
                <w:sz w:val="18"/>
                <w:szCs w:val="18"/>
              </w:rPr>
              <w:t>认购</w:t>
            </w:r>
          </w:p>
          <w:p w:rsidR="001A59F9" w:rsidRPr="00C00B19" w:rsidRDefault="001A59F9" w:rsidP="00C00B19">
            <w:pPr>
              <w:spacing w:before="29" w:line="288" w:lineRule="auto"/>
              <w:jc w:val="center"/>
              <w:rPr>
                <w:sz w:val="18"/>
                <w:szCs w:val="18"/>
              </w:rPr>
            </w:pPr>
            <w:r w:rsidRPr="00C00B19">
              <w:rPr>
                <w:rFonts w:hint="eastAsia"/>
                <w:sz w:val="18"/>
                <w:szCs w:val="18"/>
              </w:rPr>
              <w:t>价格</w:t>
            </w:r>
          </w:p>
        </w:tc>
        <w:tc>
          <w:tcPr>
            <w:tcW w:w="834" w:type="dxa"/>
            <w:vAlign w:val="center"/>
          </w:tcPr>
          <w:p w:rsidR="001A59F9" w:rsidRPr="00C00B19" w:rsidRDefault="001A59F9" w:rsidP="00C00B19">
            <w:pPr>
              <w:spacing w:before="29" w:line="288" w:lineRule="auto"/>
              <w:ind w:leftChars="-33" w:left="-69" w:rightChars="-46" w:right="-97"/>
              <w:jc w:val="center"/>
              <w:rPr>
                <w:sz w:val="18"/>
                <w:szCs w:val="18"/>
              </w:rPr>
            </w:pPr>
            <w:r w:rsidRPr="00C00B19">
              <w:rPr>
                <w:rFonts w:hint="eastAsia"/>
                <w:sz w:val="18"/>
                <w:szCs w:val="18"/>
              </w:rPr>
              <w:t>期末估</w:t>
            </w:r>
          </w:p>
          <w:p w:rsidR="001A59F9" w:rsidRPr="00C00B19" w:rsidRDefault="001A59F9" w:rsidP="00C00B19">
            <w:pPr>
              <w:spacing w:before="29" w:line="288" w:lineRule="auto"/>
              <w:ind w:leftChars="-33" w:left="-69" w:rightChars="-46" w:right="-97"/>
              <w:jc w:val="center"/>
              <w:rPr>
                <w:sz w:val="18"/>
                <w:szCs w:val="18"/>
              </w:rPr>
            </w:pPr>
            <w:r w:rsidRPr="00C00B19">
              <w:rPr>
                <w:rFonts w:hint="eastAsia"/>
                <w:sz w:val="18"/>
                <w:szCs w:val="18"/>
              </w:rPr>
              <w:t>值单价</w:t>
            </w:r>
          </w:p>
        </w:tc>
        <w:tc>
          <w:tcPr>
            <w:tcW w:w="835" w:type="dxa"/>
            <w:vAlign w:val="center"/>
          </w:tcPr>
          <w:p w:rsidR="001A59F9" w:rsidRPr="00C00B19" w:rsidRDefault="001A59F9" w:rsidP="00C00B19">
            <w:pPr>
              <w:spacing w:before="29" w:line="288" w:lineRule="auto"/>
              <w:ind w:leftChars="-77" w:left="-162" w:rightChars="-50" w:right="-105"/>
              <w:jc w:val="center"/>
              <w:rPr>
                <w:sz w:val="18"/>
                <w:szCs w:val="18"/>
              </w:rPr>
            </w:pPr>
            <w:r w:rsidRPr="00C00B19">
              <w:rPr>
                <w:rFonts w:hint="eastAsia"/>
                <w:sz w:val="18"/>
                <w:szCs w:val="18"/>
              </w:rPr>
              <w:t>数量</w:t>
            </w:r>
            <w:r w:rsidRPr="00C00B19">
              <w:rPr>
                <w:sz w:val="18"/>
                <w:szCs w:val="18"/>
              </w:rPr>
              <w:t>(</w:t>
            </w:r>
            <w:r w:rsidRPr="00C00B19">
              <w:rPr>
                <w:rFonts w:hint="eastAsia"/>
                <w:sz w:val="18"/>
                <w:szCs w:val="18"/>
              </w:rPr>
              <w:t>单位：股</w:t>
            </w:r>
            <w:r w:rsidRPr="00C00B19">
              <w:rPr>
                <w:sz w:val="18"/>
                <w:szCs w:val="18"/>
              </w:rPr>
              <w:t>)</w:t>
            </w:r>
          </w:p>
        </w:tc>
        <w:tc>
          <w:tcPr>
            <w:tcW w:w="834" w:type="dxa"/>
            <w:vAlign w:val="center"/>
          </w:tcPr>
          <w:p w:rsidR="001A59F9" w:rsidRPr="00C00B19" w:rsidRDefault="001A59F9" w:rsidP="00C00B19">
            <w:pPr>
              <w:spacing w:before="29" w:line="288" w:lineRule="auto"/>
              <w:jc w:val="center"/>
              <w:rPr>
                <w:sz w:val="18"/>
                <w:szCs w:val="18"/>
              </w:rPr>
            </w:pPr>
            <w:r w:rsidRPr="00C00B19">
              <w:rPr>
                <w:rFonts w:hint="eastAsia"/>
                <w:sz w:val="18"/>
                <w:szCs w:val="18"/>
              </w:rPr>
              <w:t>期末</w:t>
            </w:r>
          </w:p>
          <w:p w:rsidR="001A59F9" w:rsidRPr="00C00B19" w:rsidRDefault="001A59F9" w:rsidP="00C00B19">
            <w:pPr>
              <w:spacing w:before="29" w:line="288" w:lineRule="auto"/>
              <w:jc w:val="center"/>
              <w:rPr>
                <w:sz w:val="18"/>
                <w:szCs w:val="18"/>
              </w:rPr>
            </w:pPr>
            <w:r w:rsidRPr="00C00B19">
              <w:rPr>
                <w:rFonts w:hint="eastAsia"/>
                <w:sz w:val="18"/>
                <w:szCs w:val="18"/>
              </w:rPr>
              <w:t>成本总额</w:t>
            </w:r>
          </w:p>
        </w:tc>
        <w:tc>
          <w:tcPr>
            <w:tcW w:w="835" w:type="dxa"/>
            <w:vAlign w:val="center"/>
          </w:tcPr>
          <w:p w:rsidR="001A59F9" w:rsidRPr="00C00B19" w:rsidRDefault="001A59F9" w:rsidP="00C00B19">
            <w:pPr>
              <w:spacing w:before="29" w:line="288" w:lineRule="auto"/>
              <w:jc w:val="center"/>
              <w:rPr>
                <w:sz w:val="18"/>
                <w:szCs w:val="18"/>
              </w:rPr>
            </w:pPr>
            <w:r w:rsidRPr="00C00B19">
              <w:rPr>
                <w:rFonts w:hint="eastAsia"/>
                <w:sz w:val="18"/>
                <w:szCs w:val="18"/>
              </w:rPr>
              <w:t>期末</w:t>
            </w:r>
          </w:p>
          <w:p w:rsidR="001A59F9" w:rsidRPr="00C00B19" w:rsidRDefault="001A59F9" w:rsidP="00C00B19">
            <w:pPr>
              <w:spacing w:before="29" w:line="288" w:lineRule="auto"/>
              <w:jc w:val="center"/>
              <w:rPr>
                <w:sz w:val="18"/>
                <w:szCs w:val="18"/>
              </w:rPr>
            </w:pPr>
            <w:r w:rsidRPr="00C00B19">
              <w:rPr>
                <w:rFonts w:hint="eastAsia"/>
                <w:sz w:val="18"/>
                <w:szCs w:val="18"/>
              </w:rPr>
              <w:t>估值总额</w:t>
            </w:r>
          </w:p>
        </w:tc>
        <w:tc>
          <w:tcPr>
            <w:tcW w:w="835" w:type="dxa"/>
            <w:vAlign w:val="center"/>
          </w:tcPr>
          <w:p w:rsidR="001A59F9" w:rsidRPr="00C00B19" w:rsidRDefault="001A59F9" w:rsidP="00C00B19">
            <w:pPr>
              <w:spacing w:before="29" w:line="288" w:lineRule="auto"/>
              <w:ind w:leftChars="-48" w:left="-101" w:rightChars="-54" w:right="-113"/>
              <w:jc w:val="center"/>
              <w:rPr>
                <w:sz w:val="18"/>
                <w:szCs w:val="18"/>
              </w:rPr>
            </w:pPr>
            <w:r w:rsidRPr="00C00B19">
              <w:rPr>
                <w:rFonts w:hint="eastAsia"/>
                <w:sz w:val="18"/>
                <w:szCs w:val="18"/>
              </w:rPr>
              <w:t>备注</w:t>
            </w:r>
          </w:p>
        </w:tc>
      </w:tr>
      <w:tr w:rsidR="005B5B15">
        <w:tc>
          <w:tcPr>
            <w:tcW w:w="834" w:type="dxa"/>
            <w:vAlign w:val="center"/>
          </w:tcPr>
          <w:p w:rsidR="005B5B15" w:rsidRDefault="003562E3">
            <w:pPr>
              <w:jc w:val="center"/>
            </w:pPr>
            <w:r>
              <w:rPr>
                <w:sz w:val="18"/>
                <w:szCs w:val="18"/>
              </w:rPr>
              <w:t>002027</w:t>
            </w:r>
          </w:p>
        </w:tc>
        <w:tc>
          <w:tcPr>
            <w:tcW w:w="835" w:type="dxa"/>
            <w:vAlign w:val="center"/>
          </w:tcPr>
          <w:p w:rsidR="005B5B15" w:rsidRDefault="003562E3">
            <w:pPr>
              <w:jc w:val="center"/>
            </w:pPr>
            <w:r>
              <w:rPr>
                <w:sz w:val="18"/>
                <w:szCs w:val="18"/>
              </w:rPr>
              <w:t>分众传媒</w:t>
            </w:r>
          </w:p>
        </w:tc>
        <w:tc>
          <w:tcPr>
            <w:tcW w:w="834" w:type="dxa"/>
            <w:vAlign w:val="center"/>
          </w:tcPr>
          <w:p w:rsidR="005B5B15" w:rsidRDefault="003562E3">
            <w:pPr>
              <w:jc w:val="center"/>
            </w:pPr>
            <w:r>
              <w:rPr>
                <w:sz w:val="18"/>
                <w:szCs w:val="18"/>
              </w:rPr>
              <w:t>2017-11-22</w:t>
            </w:r>
          </w:p>
        </w:tc>
        <w:tc>
          <w:tcPr>
            <w:tcW w:w="835" w:type="dxa"/>
            <w:vAlign w:val="center"/>
          </w:tcPr>
          <w:p w:rsidR="005B5B15" w:rsidRDefault="003562E3">
            <w:pPr>
              <w:jc w:val="center"/>
            </w:pPr>
            <w:r>
              <w:rPr>
                <w:sz w:val="18"/>
                <w:szCs w:val="18"/>
              </w:rPr>
              <w:t>2018-05-22</w:t>
            </w:r>
          </w:p>
        </w:tc>
        <w:tc>
          <w:tcPr>
            <w:tcW w:w="834" w:type="dxa"/>
            <w:vAlign w:val="center"/>
          </w:tcPr>
          <w:p w:rsidR="005B5B15" w:rsidRDefault="003562E3">
            <w:pPr>
              <w:jc w:val="center"/>
            </w:pPr>
            <w:r>
              <w:rPr>
                <w:sz w:val="18"/>
                <w:szCs w:val="18"/>
              </w:rPr>
              <w:t>限售股</w:t>
            </w:r>
          </w:p>
        </w:tc>
        <w:tc>
          <w:tcPr>
            <w:tcW w:w="835" w:type="dxa"/>
            <w:vAlign w:val="center"/>
          </w:tcPr>
          <w:p w:rsidR="005B5B15" w:rsidRDefault="003562E3">
            <w:pPr>
              <w:jc w:val="right"/>
            </w:pPr>
            <w:r>
              <w:rPr>
                <w:sz w:val="18"/>
                <w:szCs w:val="18"/>
              </w:rPr>
              <w:t>12.38</w:t>
            </w:r>
          </w:p>
        </w:tc>
        <w:tc>
          <w:tcPr>
            <w:tcW w:w="834" w:type="dxa"/>
            <w:vAlign w:val="center"/>
          </w:tcPr>
          <w:p w:rsidR="005B5B15" w:rsidRDefault="003562E3">
            <w:pPr>
              <w:jc w:val="right"/>
            </w:pPr>
            <w:r>
              <w:rPr>
                <w:sz w:val="18"/>
                <w:szCs w:val="18"/>
              </w:rPr>
              <w:t>13.36</w:t>
            </w:r>
          </w:p>
        </w:tc>
        <w:tc>
          <w:tcPr>
            <w:tcW w:w="835" w:type="dxa"/>
            <w:vAlign w:val="center"/>
          </w:tcPr>
          <w:p w:rsidR="005B5B15" w:rsidRDefault="003562E3">
            <w:pPr>
              <w:jc w:val="right"/>
            </w:pPr>
            <w:r>
              <w:rPr>
                <w:sz w:val="18"/>
                <w:szCs w:val="18"/>
              </w:rPr>
              <w:t>650,000</w:t>
            </w:r>
          </w:p>
        </w:tc>
        <w:tc>
          <w:tcPr>
            <w:tcW w:w="834" w:type="dxa"/>
            <w:vAlign w:val="center"/>
          </w:tcPr>
          <w:p w:rsidR="005B5B15" w:rsidRDefault="003562E3">
            <w:pPr>
              <w:jc w:val="right"/>
            </w:pPr>
            <w:r>
              <w:rPr>
                <w:sz w:val="18"/>
                <w:szCs w:val="18"/>
              </w:rPr>
              <w:t>8,047,000.00</w:t>
            </w:r>
          </w:p>
        </w:tc>
        <w:tc>
          <w:tcPr>
            <w:tcW w:w="835" w:type="dxa"/>
            <w:vAlign w:val="center"/>
          </w:tcPr>
          <w:p w:rsidR="005B5B15" w:rsidRDefault="003562E3">
            <w:pPr>
              <w:jc w:val="right"/>
            </w:pPr>
            <w:r>
              <w:rPr>
                <w:sz w:val="18"/>
                <w:szCs w:val="18"/>
              </w:rPr>
              <w:t>8,684,000.00</w:t>
            </w:r>
          </w:p>
        </w:tc>
        <w:tc>
          <w:tcPr>
            <w:tcW w:w="835" w:type="dxa"/>
            <w:vAlign w:val="center"/>
          </w:tcPr>
          <w:p w:rsidR="005B5B15" w:rsidRDefault="003562E3">
            <w:pPr>
              <w:jc w:val="center"/>
            </w:pPr>
            <w:r>
              <w:rPr>
                <w:sz w:val="18"/>
                <w:szCs w:val="18"/>
              </w:rPr>
              <w:t>-</w:t>
            </w:r>
          </w:p>
        </w:tc>
      </w:tr>
      <w:tr w:rsidR="005B5B15">
        <w:tc>
          <w:tcPr>
            <w:tcW w:w="834" w:type="dxa"/>
            <w:vAlign w:val="center"/>
          </w:tcPr>
          <w:p w:rsidR="005B5B15" w:rsidRDefault="003562E3">
            <w:pPr>
              <w:jc w:val="center"/>
            </w:pPr>
            <w:r>
              <w:rPr>
                <w:sz w:val="18"/>
                <w:szCs w:val="18"/>
              </w:rPr>
              <w:t>002410</w:t>
            </w:r>
          </w:p>
        </w:tc>
        <w:tc>
          <w:tcPr>
            <w:tcW w:w="835" w:type="dxa"/>
            <w:vAlign w:val="center"/>
          </w:tcPr>
          <w:p w:rsidR="005B5B15" w:rsidRDefault="003562E3">
            <w:pPr>
              <w:jc w:val="center"/>
            </w:pPr>
            <w:r>
              <w:rPr>
                <w:sz w:val="18"/>
                <w:szCs w:val="18"/>
              </w:rPr>
              <w:t>广联达</w:t>
            </w:r>
          </w:p>
        </w:tc>
        <w:tc>
          <w:tcPr>
            <w:tcW w:w="834" w:type="dxa"/>
            <w:vAlign w:val="center"/>
          </w:tcPr>
          <w:p w:rsidR="005B5B15" w:rsidRDefault="003562E3">
            <w:pPr>
              <w:jc w:val="center"/>
            </w:pPr>
            <w:r>
              <w:rPr>
                <w:sz w:val="18"/>
                <w:szCs w:val="18"/>
              </w:rPr>
              <w:t>2017-11-15</w:t>
            </w:r>
          </w:p>
        </w:tc>
        <w:tc>
          <w:tcPr>
            <w:tcW w:w="835" w:type="dxa"/>
            <w:vAlign w:val="center"/>
          </w:tcPr>
          <w:p w:rsidR="005B5B15" w:rsidRDefault="003562E3">
            <w:pPr>
              <w:jc w:val="center"/>
            </w:pPr>
            <w:r>
              <w:rPr>
                <w:sz w:val="18"/>
                <w:szCs w:val="18"/>
              </w:rPr>
              <w:t>2018-05-09</w:t>
            </w:r>
          </w:p>
        </w:tc>
        <w:tc>
          <w:tcPr>
            <w:tcW w:w="834" w:type="dxa"/>
            <w:vAlign w:val="center"/>
          </w:tcPr>
          <w:p w:rsidR="005B5B15" w:rsidRDefault="003562E3">
            <w:pPr>
              <w:jc w:val="center"/>
            </w:pPr>
            <w:r>
              <w:rPr>
                <w:sz w:val="18"/>
                <w:szCs w:val="18"/>
              </w:rPr>
              <w:t>限售股</w:t>
            </w:r>
          </w:p>
        </w:tc>
        <w:tc>
          <w:tcPr>
            <w:tcW w:w="835" w:type="dxa"/>
            <w:vAlign w:val="center"/>
          </w:tcPr>
          <w:p w:rsidR="005B5B15" w:rsidRDefault="003562E3">
            <w:pPr>
              <w:jc w:val="right"/>
            </w:pPr>
            <w:r>
              <w:rPr>
                <w:sz w:val="18"/>
                <w:szCs w:val="18"/>
              </w:rPr>
              <w:t>20.00</w:t>
            </w:r>
          </w:p>
        </w:tc>
        <w:tc>
          <w:tcPr>
            <w:tcW w:w="834" w:type="dxa"/>
            <w:vAlign w:val="center"/>
          </w:tcPr>
          <w:p w:rsidR="005B5B15" w:rsidRDefault="003562E3">
            <w:pPr>
              <w:jc w:val="right"/>
            </w:pPr>
            <w:r>
              <w:rPr>
                <w:sz w:val="18"/>
                <w:szCs w:val="18"/>
              </w:rPr>
              <w:t>18.68</w:t>
            </w:r>
          </w:p>
        </w:tc>
        <w:tc>
          <w:tcPr>
            <w:tcW w:w="835" w:type="dxa"/>
            <w:vAlign w:val="center"/>
          </w:tcPr>
          <w:p w:rsidR="005B5B15" w:rsidRDefault="003562E3">
            <w:pPr>
              <w:jc w:val="right"/>
            </w:pPr>
            <w:r>
              <w:rPr>
                <w:sz w:val="18"/>
                <w:szCs w:val="18"/>
              </w:rPr>
              <w:t>260,000</w:t>
            </w:r>
          </w:p>
        </w:tc>
        <w:tc>
          <w:tcPr>
            <w:tcW w:w="834" w:type="dxa"/>
            <w:vAlign w:val="center"/>
          </w:tcPr>
          <w:p w:rsidR="005B5B15" w:rsidRDefault="003562E3">
            <w:pPr>
              <w:jc w:val="right"/>
            </w:pPr>
            <w:r>
              <w:rPr>
                <w:sz w:val="18"/>
                <w:szCs w:val="18"/>
              </w:rPr>
              <w:t>5,200,000.00</w:t>
            </w:r>
          </w:p>
        </w:tc>
        <w:tc>
          <w:tcPr>
            <w:tcW w:w="835" w:type="dxa"/>
            <w:vAlign w:val="center"/>
          </w:tcPr>
          <w:p w:rsidR="005B5B15" w:rsidRDefault="003562E3">
            <w:pPr>
              <w:jc w:val="right"/>
            </w:pPr>
            <w:r>
              <w:rPr>
                <w:sz w:val="18"/>
                <w:szCs w:val="18"/>
              </w:rPr>
              <w:t>4,856,800.00</w:t>
            </w:r>
          </w:p>
        </w:tc>
        <w:tc>
          <w:tcPr>
            <w:tcW w:w="835" w:type="dxa"/>
            <w:vAlign w:val="center"/>
          </w:tcPr>
          <w:p w:rsidR="005B5B15" w:rsidRDefault="003562E3">
            <w:pPr>
              <w:jc w:val="center"/>
            </w:pPr>
            <w:r>
              <w:rPr>
                <w:sz w:val="18"/>
                <w:szCs w:val="18"/>
              </w:rPr>
              <w:t>-</w:t>
            </w:r>
          </w:p>
        </w:tc>
      </w:tr>
      <w:tr w:rsidR="005B5B15">
        <w:tc>
          <w:tcPr>
            <w:tcW w:w="834" w:type="dxa"/>
            <w:vAlign w:val="center"/>
          </w:tcPr>
          <w:p w:rsidR="005B5B15" w:rsidRDefault="003562E3">
            <w:pPr>
              <w:jc w:val="center"/>
            </w:pPr>
            <w:r>
              <w:rPr>
                <w:sz w:val="18"/>
                <w:szCs w:val="18"/>
              </w:rPr>
              <w:t>601233</w:t>
            </w:r>
          </w:p>
        </w:tc>
        <w:tc>
          <w:tcPr>
            <w:tcW w:w="835" w:type="dxa"/>
            <w:vAlign w:val="center"/>
          </w:tcPr>
          <w:p w:rsidR="005B5B15" w:rsidRDefault="003562E3">
            <w:pPr>
              <w:jc w:val="center"/>
            </w:pPr>
            <w:r>
              <w:rPr>
                <w:sz w:val="18"/>
                <w:szCs w:val="18"/>
              </w:rPr>
              <w:t>桐昆股份</w:t>
            </w:r>
          </w:p>
        </w:tc>
        <w:tc>
          <w:tcPr>
            <w:tcW w:w="834" w:type="dxa"/>
            <w:vAlign w:val="center"/>
          </w:tcPr>
          <w:p w:rsidR="005B5B15" w:rsidRDefault="003562E3">
            <w:pPr>
              <w:jc w:val="center"/>
            </w:pPr>
            <w:r>
              <w:rPr>
                <w:sz w:val="18"/>
                <w:szCs w:val="18"/>
              </w:rPr>
              <w:t>2017-12-21</w:t>
            </w:r>
          </w:p>
        </w:tc>
        <w:tc>
          <w:tcPr>
            <w:tcW w:w="835" w:type="dxa"/>
            <w:vAlign w:val="center"/>
          </w:tcPr>
          <w:p w:rsidR="005B5B15" w:rsidRDefault="003562E3">
            <w:pPr>
              <w:jc w:val="center"/>
            </w:pPr>
            <w:r>
              <w:rPr>
                <w:sz w:val="18"/>
                <w:szCs w:val="18"/>
              </w:rPr>
              <w:t>2018-06-21</w:t>
            </w:r>
          </w:p>
        </w:tc>
        <w:tc>
          <w:tcPr>
            <w:tcW w:w="834" w:type="dxa"/>
            <w:vAlign w:val="center"/>
          </w:tcPr>
          <w:p w:rsidR="005B5B15" w:rsidRDefault="003562E3">
            <w:pPr>
              <w:jc w:val="center"/>
            </w:pPr>
            <w:r>
              <w:rPr>
                <w:sz w:val="18"/>
                <w:szCs w:val="18"/>
              </w:rPr>
              <w:t>限售股</w:t>
            </w:r>
          </w:p>
        </w:tc>
        <w:tc>
          <w:tcPr>
            <w:tcW w:w="835" w:type="dxa"/>
            <w:vAlign w:val="center"/>
          </w:tcPr>
          <w:p w:rsidR="005B5B15" w:rsidRDefault="003562E3">
            <w:pPr>
              <w:jc w:val="right"/>
            </w:pPr>
            <w:r>
              <w:rPr>
                <w:sz w:val="18"/>
                <w:szCs w:val="18"/>
              </w:rPr>
              <w:t>20.03</w:t>
            </w:r>
          </w:p>
        </w:tc>
        <w:tc>
          <w:tcPr>
            <w:tcW w:w="834" w:type="dxa"/>
            <w:vAlign w:val="center"/>
          </w:tcPr>
          <w:p w:rsidR="005B5B15" w:rsidRDefault="003562E3">
            <w:pPr>
              <w:jc w:val="right"/>
            </w:pPr>
            <w:r>
              <w:rPr>
                <w:sz w:val="18"/>
                <w:szCs w:val="18"/>
              </w:rPr>
              <w:t>20.76</w:t>
            </w:r>
          </w:p>
        </w:tc>
        <w:tc>
          <w:tcPr>
            <w:tcW w:w="835" w:type="dxa"/>
            <w:vAlign w:val="center"/>
          </w:tcPr>
          <w:p w:rsidR="005B5B15" w:rsidRDefault="003562E3">
            <w:pPr>
              <w:jc w:val="right"/>
            </w:pPr>
            <w:r>
              <w:rPr>
                <w:sz w:val="18"/>
                <w:szCs w:val="18"/>
              </w:rPr>
              <w:t>100,000</w:t>
            </w:r>
          </w:p>
        </w:tc>
        <w:tc>
          <w:tcPr>
            <w:tcW w:w="834" w:type="dxa"/>
            <w:vAlign w:val="center"/>
          </w:tcPr>
          <w:p w:rsidR="005B5B15" w:rsidRDefault="003562E3">
            <w:pPr>
              <w:jc w:val="right"/>
            </w:pPr>
            <w:r>
              <w:rPr>
                <w:sz w:val="18"/>
                <w:szCs w:val="18"/>
              </w:rPr>
              <w:t>2,003,000.00</w:t>
            </w:r>
          </w:p>
        </w:tc>
        <w:tc>
          <w:tcPr>
            <w:tcW w:w="835" w:type="dxa"/>
            <w:vAlign w:val="center"/>
          </w:tcPr>
          <w:p w:rsidR="005B5B15" w:rsidRDefault="003562E3">
            <w:pPr>
              <w:jc w:val="right"/>
            </w:pPr>
            <w:r>
              <w:rPr>
                <w:sz w:val="18"/>
                <w:szCs w:val="18"/>
              </w:rPr>
              <w:t>2,076,000.00</w:t>
            </w:r>
          </w:p>
        </w:tc>
        <w:tc>
          <w:tcPr>
            <w:tcW w:w="835" w:type="dxa"/>
            <w:vAlign w:val="center"/>
          </w:tcPr>
          <w:p w:rsidR="005B5B15" w:rsidRDefault="003562E3">
            <w:pPr>
              <w:jc w:val="center"/>
            </w:pPr>
            <w:r>
              <w:rPr>
                <w:sz w:val="18"/>
                <w:szCs w:val="18"/>
              </w:rPr>
              <w:t>-</w:t>
            </w:r>
          </w:p>
        </w:tc>
      </w:tr>
    </w:tbl>
    <w:p w:rsidR="005B5B15" w:rsidRDefault="003562E3">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C840DF" w:rsidRDefault="001A59F9" w:rsidP="00C840DF">
      <w:pPr>
        <w:tabs>
          <w:tab w:val="left" w:pos="426"/>
        </w:tabs>
        <w:spacing w:before="29" w:line="288" w:lineRule="auto"/>
        <w:jc w:val="left"/>
        <w:rPr>
          <w:kern w:val="0"/>
          <w:sz w:val="24"/>
        </w:rPr>
      </w:pPr>
      <w:r w:rsidRPr="00C840DF">
        <w:rPr>
          <w:kern w:val="0"/>
          <w:sz w:val="24"/>
        </w:rPr>
        <w:t>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5B5B15">
        <w:tc>
          <w:tcPr>
            <w:tcW w:w="616" w:type="dxa"/>
            <w:vAlign w:val="center"/>
          </w:tcPr>
          <w:p w:rsidR="005B5B15" w:rsidRDefault="003562E3">
            <w:pPr>
              <w:jc w:val="center"/>
            </w:pPr>
            <w:r>
              <w:rPr>
                <w:sz w:val="18"/>
                <w:szCs w:val="18"/>
              </w:rPr>
              <w:t>300730</w:t>
            </w:r>
          </w:p>
        </w:tc>
        <w:tc>
          <w:tcPr>
            <w:tcW w:w="686" w:type="dxa"/>
            <w:vAlign w:val="center"/>
          </w:tcPr>
          <w:p w:rsidR="005B5B15" w:rsidRDefault="003562E3">
            <w:pPr>
              <w:jc w:val="center"/>
            </w:pPr>
            <w:r>
              <w:rPr>
                <w:sz w:val="18"/>
                <w:szCs w:val="18"/>
              </w:rPr>
              <w:t>科创信息</w:t>
            </w:r>
          </w:p>
        </w:tc>
        <w:tc>
          <w:tcPr>
            <w:tcW w:w="742" w:type="dxa"/>
            <w:vAlign w:val="center"/>
          </w:tcPr>
          <w:p w:rsidR="005B5B15" w:rsidRDefault="003562E3">
            <w:pPr>
              <w:jc w:val="center"/>
            </w:pPr>
            <w:r>
              <w:rPr>
                <w:sz w:val="18"/>
                <w:szCs w:val="18"/>
              </w:rPr>
              <w:t>2017-12-25</w:t>
            </w:r>
          </w:p>
        </w:tc>
        <w:tc>
          <w:tcPr>
            <w:tcW w:w="798" w:type="dxa"/>
            <w:vAlign w:val="center"/>
          </w:tcPr>
          <w:p w:rsidR="005B5B15" w:rsidRDefault="003562E3">
            <w:pPr>
              <w:jc w:val="center"/>
            </w:pPr>
            <w:r>
              <w:rPr>
                <w:sz w:val="18"/>
                <w:szCs w:val="18"/>
              </w:rPr>
              <w:t>重大事项</w:t>
            </w:r>
          </w:p>
        </w:tc>
        <w:tc>
          <w:tcPr>
            <w:tcW w:w="798" w:type="dxa"/>
            <w:vAlign w:val="center"/>
          </w:tcPr>
          <w:p w:rsidR="005B5B15" w:rsidRDefault="003562E3">
            <w:pPr>
              <w:jc w:val="center"/>
            </w:pPr>
            <w:r>
              <w:rPr>
                <w:sz w:val="18"/>
                <w:szCs w:val="18"/>
              </w:rPr>
              <w:t>41.55</w:t>
            </w:r>
          </w:p>
        </w:tc>
        <w:tc>
          <w:tcPr>
            <w:tcW w:w="686" w:type="dxa"/>
            <w:vAlign w:val="center"/>
          </w:tcPr>
          <w:p w:rsidR="005B5B15" w:rsidRDefault="003562E3">
            <w:pPr>
              <w:jc w:val="center"/>
            </w:pPr>
            <w:r>
              <w:rPr>
                <w:sz w:val="18"/>
                <w:szCs w:val="18"/>
              </w:rPr>
              <w:t>2018-01-02</w:t>
            </w:r>
          </w:p>
        </w:tc>
        <w:tc>
          <w:tcPr>
            <w:tcW w:w="658" w:type="dxa"/>
            <w:vAlign w:val="center"/>
          </w:tcPr>
          <w:p w:rsidR="005B5B15" w:rsidRDefault="003562E3">
            <w:pPr>
              <w:jc w:val="center"/>
            </w:pPr>
            <w:r>
              <w:rPr>
                <w:sz w:val="18"/>
                <w:szCs w:val="18"/>
              </w:rPr>
              <w:t>45.71</w:t>
            </w:r>
          </w:p>
        </w:tc>
        <w:tc>
          <w:tcPr>
            <w:tcW w:w="1049" w:type="dxa"/>
            <w:vAlign w:val="center"/>
          </w:tcPr>
          <w:p w:rsidR="005B5B15" w:rsidRDefault="003562E3">
            <w:pPr>
              <w:jc w:val="center"/>
            </w:pPr>
            <w:r>
              <w:rPr>
                <w:sz w:val="18"/>
                <w:szCs w:val="18"/>
              </w:rPr>
              <w:t>821</w:t>
            </w:r>
          </w:p>
        </w:tc>
        <w:tc>
          <w:tcPr>
            <w:tcW w:w="1218" w:type="dxa"/>
            <w:vAlign w:val="center"/>
          </w:tcPr>
          <w:p w:rsidR="005B5B15" w:rsidRDefault="003562E3">
            <w:pPr>
              <w:jc w:val="center"/>
            </w:pPr>
            <w:r>
              <w:rPr>
                <w:sz w:val="18"/>
                <w:szCs w:val="18"/>
              </w:rPr>
              <w:t>6,863.56</w:t>
            </w:r>
          </w:p>
        </w:tc>
        <w:tc>
          <w:tcPr>
            <w:tcW w:w="1160" w:type="dxa"/>
            <w:vAlign w:val="center"/>
          </w:tcPr>
          <w:p w:rsidR="005B5B15" w:rsidRDefault="003562E3">
            <w:pPr>
              <w:jc w:val="center"/>
            </w:pPr>
            <w:r>
              <w:rPr>
                <w:sz w:val="18"/>
                <w:szCs w:val="18"/>
              </w:rPr>
              <w:t>34,112.55</w:t>
            </w:r>
          </w:p>
        </w:tc>
        <w:tc>
          <w:tcPr>
            <w:tcW w:w="601" w:type="dxa"/>
            <w:vAlign w:val="center"/>
          </w:tcPr>
          <w:p w:rsidR="005B5B15" w:rsidRDefault="003562E3">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2017</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5B5B15" w:rsidRDefault="003562E3">
      <w:pPr>
        <w:spacing w:before="29" w:line="288" w:lineRule="auto"/>
        <w:ind w:firstLineChars="200" w:firstLine="480"/>
        <w:rPr>
          <w:color w:val="000000"/>
          <w:sz w:val="24"/>
        </w:rPr>
      </w:pPr>
      <w:r>
        <w:rPr>
          <w:color w:val="000000"/>
          <w:sz w:val="24"/>
        </w:rPr>
        <w:t xml:space="preserve">(1) </w:t>
      </w:r>
      <w:r>
        <w:rPr>
          <w:color w:val="000000"/>
          <w:sz w:val="24"/>
        </w:rPr>
        <w:t>公允价值</w:t>
      </w:r>
    </w:p>
    <w:p w:rsidR="005B5B15" w:rsidRDefault="005B5B15">
      <w:pPr>
        <w:spacing w:before="29" w:line="288" w:lineRule="auto"/>
        <w:ind w:firstLineChars="200" w:firstLine="480"/>
        <w:rPr>
          <w:color w:val="000000"/>
          <w:sz w:val="24"/>
        </w:rPr>
      </w:pPr>
    </w:p>
    <w:p w:rsidR="005B5B15" w:rsidRDefault="003562E3">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5B5B15" w:rsidRDefault="003562E3">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5B5B15" w:rsidRDefault="005B5B15">
      <w:pPr>
        <w:spacing w:before="29" w:line="288" w:lineRule="auto"/>
        <w:ind w:firstLineChars="200" w:firstLine="480"/>
        <w:rPr>
          <w:color w:val="000000"/>
          <w:sz w:val="24"/>
        </w:rPr>
      </w:pPr>
    </w:p>
    <w:p w:rsidR="005B5B15" w:rsidRDefault="003562E3">
      <w:pPr>
        <w:spacing w:before="29" w:line="288" w:lineRule="auto"/>
        <w:ind w:firstLineChars="200" w:firstLine="480"/>
        <w:rPr>
          <w:color w:val="000000"/>
          <w:sz w:val="24"/>
        </w:rPr>
      </w:pPr>
      <w:r>
        <w:rPr>
          <w:color w:val="000000"/>
          <w:sz w:val="24"/>
        </w:rPr>
        <w:t>第一层次：相同资产或负债在活跃市场上未经调整的报价。</w:t>
      </w:r>
    </w:p>
    <w:p w:rsidR="005B5B15" w:rsidRDefault="003562E3">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5B5B15" w:rsidRDefault="003562E3">
      <w:pPr>
        <w:spacing w:before="29" w:line="288" w:lineRule="auto"/>
        <w:ind w:firstLineChars="200" w:firstLine="480"/>
        <w:rPr>
          <w:color w:val="000000"/>
          <w:sz w:val="24"/>
        </w:rPr>
      </w:pPr>
      <w:r>
        <w:rPr>
          <w:color w:val="000000"/>
          <w:sz w:val="24"/>
        </w:rPr>
        <w:t>第三层次：相关资产或负债的不可观察输入值。</w:t>
      </w:r>
    </w:p>
    <w:p w:rsidR="005B5B15" w:rsidRDefault="005B5B15">
      <w:pPr>
        <w:spacing w:before="29" w:line="288" w:lineRule="auto"/>
        <w:ind w:firstLineChars="200" w:firstLine="480"/>
        <w:rPr>
          <w:color w:val="000000"/>
          <w:sz w:val="24"/>
        </w:rPr>
      </w:pPr>
    </w:p>
    <w:p w:rsidR="005B5B15" w:rsidRDefault="003562E3">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5B5B15" w:rsidRDefault="003562E3">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5B5B15" w:rsidRDefault="003562E3">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276,564,665.97</w:t>
      </w:r>
      <w:r>
        <w:rPr>
          <w:color w:val="000000"/>
          <w:sz w:val="24"/>
        </w:rPr>
        <w:t>元，属于第二层次的余额为</w:t>
      </w:r>
      <w:r>
        <w:rPr>
          <w:color w:val="000000"/>
          <w:sz w:val="24"/>
        </w:rPr>
        <w:t>15,736,359.74</w:t>
      </w:r>
      <w:r>
        <w:rPr>
          <w:color w:val="000000"/>
          <w:sz w:val="24"/>
        </w:rPr>
        <w:t>元，无属于第三层次的余额。</w:t>
      </w:r>
    </w:p>
    <w:p w:rsidR="005B5B15" w:rsidRDefault="005B5B15">
      <w:pPr>
        <w:spacing w:before="29" w:line="288" w:lineRule="auto"/>
        <w:ind w:firstLineChars="200" w:firstLine="480"/>
        <w:rPr>
          <w:color w:val="000000"/>
          <w:sz w:val="24"/>
        </w:rPr>
      </w:pPr>
    </w:p>
    <w:p w:rsidR="005B5B15" w:rsidRDefault="003562E3">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5B5B15" w:rsidRDefault="003562E3">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5B5B15" w:rsidRDefault="005B5B15">
      <w:pPr>
        <w:spacing w:before="29" w:line="288" w:lineRule="auto"/>
        <w:ind w:firstLineChars="200" w:firstLine="480"/>
        <w:rPr>
          <w:color w:val="000000"/>
          <w:sz w:val="24"/>
        </w:rPr>
      </w:pPr>
    </w:p>
    <w:p w:rsidR="005B5B15" w:rsidRDefault="003562E3">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5B5B15" w:rsidRDefault="003562E3">
      <w:pPr>
        <w:spacing w:before="29" w:line="288" w:lineRule="auto"/>
        <w:ind w:firstLineChars="200" w:firstLine="480"/>
        <w:rPr>
          <w:color w:val="000000"/>
          <w:sz w:val="24"/>
        </w:rPr>
      </w:pPr>
      <w:r>
        <w:rPr>
          <w:color w:val="000000"/>
          <w:sz w:val="24"/>
        </w:rPr>
        <w:t>无。</w:t>
      </w:r>
    </w:p>
    <w:p w:rsidR="005B5B15" w:rsidRDefault="005B5B15">
      <w:pPr>
        <w:spacing w:before="29" w:line="288" w:lineRule="auto"/>
        <w:ind w:firstLineChars="200" w:firstLine="480"/>
        <w:rPr>
          <w:color w:val="000000"/>
          <w:sz w:val="24"/>
        </w:rPr>
      </w:pPr>
    </w:p>
    <w:p w:rsidR="005B5B15" w:rsidRDefault="003562E3">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5B5B15" w:rsidRDefault="003562E3">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w:t>
      </w:r>
      <w:r>
        <w:rPr>
          <w:color w:val="000000"/>
          <w:sz w:val="24"/>
        </w:rPr>
        <w:t>：同</w:t>
      </w:r>
      <w:r>
        <w:rPr>
          <w:color w:val="000000"/>
          <w:sz w:val="24"/>
        </w:rPr>
        <w:t>)</w:t>
      </w:r>
      <w:r>
        <w:rPr>
          <w:color w:val="000000"/>
          <w:sz w:val="24"/>
        </w:rPr>
        <w:t>。</w:t>
      </w:r>
    </w:p>
    <w:p w:rsidR="005B5B15" w:rsidRDefault="005B5B15">
      <w:pPr>
        <w:spacing w:before="29" w:line="288" w:lineRule="auto"/>
        <w:ind w:firstLineChars="200" w:firstLine="480"/>
        <w:rPr>
          <w:color w:val="000000"/>
          <w:sz w:val="24"/>
        </w:rPr>
      </w:pPr>
    </w:p>
    <w:p w:rsidR="005B5B15" w:rsidRDefault="003562E3">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5B5B15" w:rsidRDefault="003562E3">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5B5B15" w:rsidRDefault="005B5B15">
      <w:pPr>
        <w:spacing w:before="29" w:line="288" w:lineRule="auto"/>
        <w:ind w:firstLineChars="200" w:firstLine="480"/>
        <w:rPr>
          <w:color w:val="000000"/>
          <w:sz w:val="24"/>
        </w:rPr>
      </w:pPr>
    </w:p>
    <w:p w:rsidR="005B5B15" w:rsidRDefault="003562E3">
      <w:pPr>
        <w:spacing w:before="29" w:line="288" w:lineRule="auto"/>
        <w:ind w:firstLineChars="200" w:firstLine="480"/>
        <w:rPr>
          <w:color w:val="000000"/>
          <w:sz w:val="24"/>
        </w:rPr>
      </w:pPr>
      <w:r>
        <w:rPr>
          <w:color w:val="000000"/>
          <w:sz w:val="24"/>
        </w:rPr>
        <w:t xml:space="preserve">(2) </w:t>
      </w:r>
      <w:r>
        <w:rPr>
          <w:color w:val="000000"/>
          <w:sz w:val="24"/>
        </w:rPr>
        <w:t>增值税</w:t>
      </w:r>
    </w:p>
    <w:p w:rsidR="005B5B15" w:rsidRDefault="003562E3">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5B5B15" w:rsidRDefault="005B5B15">
      <w:pPr>
        <w:spacing w:before="29" w:line="288" w:lineRule="auto"/>
        <w:ind w:firstLineChars="200" w:firstLine="480"/>
        <w:rPr>
          <w:color w:val="000000"/>
          <w:sz w:val="24"/>
        </w:rPr>
      </w:pPr>
    </w:p>
    <w:p w:rsidR="005B5B15" w:rsidRDefault="003562E3">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lastRenderedPageBreak/>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5B5B15" w:rsidRDefault="005B5B15">
      <w:pPr>
        <w:spacing w:before="29" w:line="288" w:lineRule="auto"/>
        <w:ind w:firstLineChars="200" w:firstLine="480"/>
        <w:rPr>
          <w:color w:val="000000"/>
          <w:sz w:val="24"/>
        </w:rPr>
      </w:pPr>
    </w:p>
    <w:p w:rsidR="005B5B15" w:rsidRDefault="003562E3">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5B5B15" w:rsidRDefault="005B5B15">
      <w:pPr>
        <w:spacing w:before="29" w:line="288" w:lineRule="auto"/>
        <w:ind w:firstLineChars="200" w:firstLine="480"/>
        <w:rPr>
          <w:color w:val="000000"/>
          <w:sz w:val="24"/>
        </w:rPr>
      </w:pPr>
    </w:p>
    <w:p w:rsidR="005B5B15" w:rsidRDefault="003562E3">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5B5B15" w:rsidRDefault="005B5B15">
      <w:pPr>
        <w:spacing w:before="29" w:line="288" w:lineRule="auto"/>
        <w:ind w:firstLineChars="200" w:firstLine="480"/>
        <w:rPr>
          <w:color w:val="000000"/>
          <w:sz w:val="24"/>
        </w:rPr>
      </w:pPr>
    </w:p>
    <w:p w:rsidR="001A59F9" w:rsidRDefault="001A59F9" w:rsidP="0004616F">
      <w:pPr>
        <w:spacing w:before="29" w:line="288" w:lineRule="auto"/>
        <w:ind w:firstLineChars="200" w:firstLine="480"/>
        <w:rPr>
          <w:color w:val="000000"/>
          <w:sz w:val="24"/>
        </w:rPr>
      </w:pPr>
      <w:r w:rsidRPr="0004616F">
        <w:rPr>
          <w:color w:val="000000"/>
          <w:sz w:val="24"/>
        </w:rPr>
        <w:t xml:space="preserve">(3) </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292,301,025.71</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86.23</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292,301,025.71</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86.23</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41,597,767.75</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12.27</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5,092,964.45</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1.50</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338,991,757.91</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203,307,398.86</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61.33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16,143.20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4,811,180.40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1.45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17,942.76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4,890,912.55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1.48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53,599,058.58</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16.17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24,668,742.40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7.44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989,646.96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0.30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292,301,025.71</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88.18</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lastRenderedPageBreak/>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5B5B15">
        <w:trPr>
          <w:jc w:val="center"/>
        </w:trPr>
        <w:tc>
          <w:tcPr>
            <w:tcW w:w="817" w:type="dxa"/>
            <w:vAlign w:val="center"/>
          </w:tcPr>
          <w:p w:rsidR="005B5B15" w:rsidRDefault="003562E3">
            <w:pPr>
              <w:jc w:val="center"/>
            </w:pPr>
            <w:r>
              <w:rPr>
                <w:color w:val="000000"/>
                <w:sz w:val="24"/>
              </w:rPr>
              <w:t>1</w:t>
            </w:r>
          </w:p>
        </w:tc>
        <w:tc>
          <w:tcPr>
            <w:tcW w:w="1276" w:type="dxa"/>
            <w:vAlign w:val="center"/>
          </w:tcPr>
          <w:p w:rsidR="005B5B15" w:rsidRDefault="003562E3">
            <w:pPr>
              <w:jc w:val="center"/>
            </w:pPr>
            <w:r>
              <w:rPr>
                <w:color w:val="000000"/>
                <w:sz w:val="24"/>
              </w:rPr>
              <w:t>600519</w:t>
            </w:r>
          </w:p>
        </w:tc>
        <w:tc>
          <w:tcPr>
            <w:tcW w:w="1701" w:type="dxa"/>
            <w:vAlign w:val="center"/>
          </w:tcPr>
          <w:p w:rsidR="005B5B15" w:rsidRDefault="003562E3">
            <w:pPr>
              <w:jc w:val="center"/>
            </w:pPr>
            <w:r>
              <w:rPr>
                <w:color w:val="000000"/>
                <w:sz w:val="24"/>
              </w:rPr>
              <w:t>贵州茅台</w:t>
            </w:r>
          </w:p>
        </w:tc>
        <w:tc>
          <w:tcPr>
            <w:tcW w:w="1559" w:type="dxa"/>
            <w:vAlign w:val="center"/>
          </w:tcPr>
          <w:p w:rsidR="005B5B15" w:rsidRDefault="003562E3">
            <w:pPr>
              <w:jc w:val="right"/>
            </w:pPr>
            <w:r>
              <w:rPr>
                <w:color w:val="000000"/>
                <w:sz w:val="24"/>
              </w:rPr>
              <w:t>41,321</w:t>
            </w:r>
          </w:p>
        </w:tc>
        <w:tc>
          <w:tcPr>
            <w:tcW w:w="1701" w:type="dxa"/>
            <w:vAlign w:val="center"/>
          </w:tcPr>
          <w:p w:rsidR="005B5B15" w:rsidRDefault="003562E3">
            <w:pPr>
              <w:jc w:val="right"/>
            </w:pPr>
            <w:r>
              <w:rPr>
                <w:color w:val="000000"/>
                <w:sz w:val="24"/>
              </w:rPr>
              <w:t>28,820,984.29</w:t>
            </w:r>
          </w:p>
        </w:tc>
        <w:tc>
          <w:tcPr>
            <w:tcW w:w="1843" w:type="dxa"/>
            <w:vAlign w:val="center"/>
          </w:tcPr>
          <w:p w:rsidR="005B5B15" w:rsidRDefault="003562E3">
            <w:pPr>
              <w:jc w:val="right"/>
            </w:pPr>
            <w:r>
              <w:rPr>
                <w:color w:val="000000"/>
                <w:sz w:val="24"/>
              </w:rPr>
              <w:t>8.69</w:t>
            </w:r>
          </w:p>
        </w:tc>
      </w:tr>
      <w:tr w:rsidR="005B5B15">
        <w:trPr>
          <w:jc w:val="center"/>
        </w:trPr>
        <w:tc>
          <w:tcPr>
            <w:tcW w:w="817" w:type="dxa"/>
            <w:vAlign w:val="center"/>
          </w:tcPr>
          <w:p w:rsidR="005B5B15" w:rsidRDefault="003562E3">
            <w:pPr>
              <w:jc w:val="center"/>
            </w:pPr>
            <w:r>
              <w:rPr>
                <w:color w:val="000000"/>
                <w:sz w:val="24"/>
              </w:rPr>
              <w:t>2</w:t>
            </w:r>
          </w:p>
        </w:tc>
        <w:tc>
          <w:tcPr>
            <w:tcW w:w="1276" w:type="dxa"/>
            <w:vAlign w:val="center"/>
          </w:tcPr>
          <w:p w:rsidR="005B5B15" w:rsidRDefault="003562E3">
            <w:pPr>
              <w:jc w:val="center"/>
            </w:pPr>
            <w:r>
              <w:rPr>
                <w:color w:val="000000"/>
                <w:sz w:val="24"/>
              </w:rPr>
              <w:t>600887</w:t>
            </w:r>
          </w:p>
        </w:tc>
        <w:tc>
          <w:tcPr>
            <w:tcW w:w="1701" w:type="dxa"/>
            <w:vAlign w:val="center"/>
          </w:tcPr>
          <w:p w:rsidR="005B5B15" w:rsidRDefault="003562E3">
            <w:pPr>
              <w:jc w:val="center"/>
            </w:pPr>
            <w:r>
              <w:rPr>
                <w:color w:val="000000"/>
                <w:sz w:val="24"/>
              </w:rPr>
              <w:t>伊利股份</w:t>
            </w:r>
          </w:p>
        </w:tc>
        <w:tc>
          <w:tcPr>
            <w:tcW w:w="1559" w:type="dxa"/>
            <w:vAlign w:val="center"/>
          </w:tcPr>
          <w:p w:rsidR="005B5B15" w:rsidRDefault="003562E3">
            <w:pPr>
              <w:jc w:val="right"/>
            </w:pPr>
            <w:r>
              <w:rPr>
                <w:color w:val="000000"/>
                <w:sz w:val="24"/>
              </w:rPr>
              <w:t>830,709</w:t>
            </w:r>
          </w:p>
        </w:tc>
        <w:tc>
          <w:tcPr>
            <w:tcW w:w="1701" w:type="dxa"/>
            <w:vAlign w:val="center"/>
          </w:tcPr>
          <w:p w:rsidR="005B5B15" w:rsidRDefault="003562E3">
            <w:pPr>
              <w:jc w:val="right"/>
            </w:pPr>
            <w:r>
              <w:rPr>
                <w:color w:val="000000"/>
                <w:sz w:val="24"/>
              </w:rPr>
              <w:t>26,740,522.71</w:t>
            </w:r>
          </w:p>
        </w:tc>
        <w:tc>
          <w:tcPr>
            <w:tcW w:w="1843" w:type="dxa"/>
            <w:vAlign w:val="center"/>
          </w:tcPr>
          <w:p w:rsidR="005B5B15" w:rsidRDefault="003562E3">
            <w:pPr>
              <w:jc w:val="right"/>
            </w:pPr>
            <w:r>
              <w:rPr>
                <w:color w:val="000000"/>
                <w:sz w:val="24"/>
              </w:rPr>
              <w:t>8.07</w:t>
            </w:r>
          </w:p>
        </w:tc>
      </w:tr>
      <w:tr w:rsidR="005B5B15">
        <w:trPr>
          <w:jc w:val="center"/>
        </w:trPr>
        <w:tc>
          <w:tcPr>
            <w:tcW w:w="817" w:type="dxa"/>
            <w:vAlign w:val="center"/>
          </w:tcPr>
          <w:p w:rsidR="005B5B15" w:rsidRDefault="003562E3">
            <w:pPr>
              <w:jc w:val="center"/>
            </w:pPr>
            <w:r>
              <w:rPr>
                <w:color w:val="000000"/>
                <w:sz w:val="24"/>
              </w:rPr>
              <w:t>3</w:t>
            </w:r>
          </w:p>
        </w:tc>
        <w:tc>
          <w:tcPr>
            <w:tcW w:w="1276" w:type="dxa"/>
            <w:vAlign w:val="center"/>
          </w:tcPr>
          <w:p w:rsidR="005B5B15" w:rsidRDefault="003562E3">
            <w:pPr>
              <w:jc w:val="center"/>
            </w:pPr>
            <w:r>
              <w:rPr>
                <w:color w:val="000000"/>
                <w:sz w:val="24"/>
              </w:rPr>
              <w:t>000858</w:t>
            </w:r>
          </w:p>
        </w:tc>
        <w:tc>
          <w:tcPr>
            <w:tcW w:w="1701" w:type="dxa"/>
            <w:vAlign w:val="center"/>
          </w:tcPr>
          <w:p w:rsidR="005B5B15" w:rsidRDefault="003562E3">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rsidR="005B5B15" w:rsidRDefault="003562E3">
            <w:pPr>
              <w:jc w:val="right"/>
            </w:pPr>
            <w:r>
              <w:rPr>
                <w:color w:val="000000"/>
                <w:sz w:val="24"/>
              </w:rPr>
              <w:t>330,508</w:t>
            </w:r>
          </w:p>
        </w:tc>
        <w:tc>
          <w:tcPr>
            <w:tcW w:w="1701" w:type="dxa"/>
            <w:vAlign w:val="center"/>
          </w:tcPr>
          <w:p w:rsidR="005B5B15" w:rsidRDefault="003562E3">
            <w:pPr>
              <w:jc w:val="right"/>
            </w:pPr>
            <w:r>
              <w:rPr>
                <w:color w:val="000000"/>
                <w:sz w:val="24"/>
              </w:rPr>
              <w:t>26,400,979.04</w:t>
            </w:r>
          </w:p>
        </w:tc>
        <w:tc>
          <w:tcPr>
            <w:tcW w:w="1843" w:type="dxa"/>
            <w:vAlign w:val="center"/>
          </w:tcPr>
          <w:p w:rsidR="005B5B15" w:rsidRDefault="003562E3">
            <w:pPr>
              <w:jc w:val="right"/>
            </w:pPr>
            <w:r>
              <w:rPr>
                <w:color w:val="000000"/>
                <w:sz w:val="24"/>
              </w:rPr>
              <w:t>7.96</w:t>
            </w:r>
          </w:p>
        </w:tc>
      </w:tr>
      <w:tr w:rsidR="005B5B15">
        <w:trPr>
          <w:jc w:val="center"/>
        </w:trPr>
        <w:tc>
          <w:tcPr>
            <w:tcW w:w="817" w:type="dxa"/>
            <w:vAlign w:val="center"/>
          </w:tcPr>
          <w:p w:rsidR="005B5B15" w:rsidRDefault="003562E3">
            <w:pPr>
              <w:jc w:val="center"/>
            </w:pPr>
            <w:r>
              <w:rPr>
                <w:color w:val="000000"/>
                <w:sz w:val="24"/>
              </w:rPr>
              <w:t>4</w:t>
            </w:r>
          </w:p>
        </w:tc>
        <w:tc>
          <w:tcPr>
            <w:tcW w:w="1276" w:type="dxa"/>
            <w:vAlign w:val="center"/>
          </w:tcPr>
          <w:p w:rsidR="005B5B15" w:rsidRDefault="003562E3">
            <w:pPr>
              <w:jc w:val="center"/>
            </w:pPr>
            <w:r>
              <w:rPr>
                <w:color w:val="000000"/>
                <w:sz w:val="24"/>
              </w:rPr>
              <w:t>002304</w:t>
            </w:r>
          </w:p>
        </w:tc>
        <w:tc>
          <w:tcPr>
            <w:tcW w:w="1701" w:type="dxa"/>
            <w:vAlign w:val="center"/>
          </w:tcPr>
          <w:p w:rsidR="005B5B15" w:rsidRDefault="003562E3">
            <w:pPr>
              <w:jc w:val="center"/>
            </w:pPr>
            <w:r>
              <w:rPr>
                <w:color w:val="000000"/>
                <w:sz w:val="24"/>
              </w:rPr>
              <w:t>洋河股份</w:t>
            </w:r>
          </w:p>
        </w:tc>
        <w:tc>
          <w:tcPr>
            <w:tcW w:w="1559" w:type="dxa"/>
            <w:vAlign w:val="center"/>
          </w:tcPr>
          <w:p w:rsidR="005B5B15" w:rsidRDefault="003562E3">
            <w:pPr>
              <w:jc w:val="right"/>
            </w:pPr>
            <w:r>
              <w:rPr>
                <w:color w:val="000000"/>
                <w:sz w:val="24"/>
              </w:rPr>
              <w:t>222,913</w:t>
            </w:r>
          </w:p>
        </w:tc>
        <w:tc>
          <w:tcPr>
            <w:tcW w:w="1701" w:type="dxa"/>
            <w:vAlign w:val="center"/>
          </w:tcPr>
          <w:p w:rsidR="005B5B15" w:rsidRDefault="003562E3">
            <w:pPr>
              <w:jc w:val="right"/>
            </w:pPr>
            <w:r>
              <w:rPr>
                <w:color w:val="000000"/>
                <w:sz w:val="24"/>
              </w:rPr>
              <w:t>25,634,995.00</w:t>
            </w:r>
          </w:p>
        </w:tc>
        <w:tc>
          <w:tcPr>
            <w:tcW w:w="1843" w:type="dxa"/>
            <w:vAlign w:val="center"/>
          </w:tcPr>
          <w:p w:rsidR="005B5B15" w:rsidRDefault="003562E3">
            <w:pPr>
              <w:jc w:val="right"/>
            </w:pPr>
            <w:r>
              <w:rPr>
                <w:color w:val="000000"/>
                <w:sz w:val="24"/>
              </w:rPr>
              <w:t>7.73</w:t>
            </w:r>
          </w:p>
        </w:tc>
      </w:tr>
      <w:tr w:rsidR="005B5B15">
        <w:trPr>
          <w:jc w:val="center"/>
        </w:trPr>
        <w:tc>
          <w:tcPr>
            <w:tcW w:w="817" w:type="dxa"/>
            <w:vAlign w:val="center"/>
          </w:tcPr>
          <w:p w:rsidR="005B5B15" w:rsidRDefault="003562E3">
            <w:pPr>
              <w:jc w:val="center"/>
            </w:pPr>
            <w:r>
              <w:rPr>
                <w:color w:val="000000"/>
                <w:sz w:val="24"/>
              </w:rPr>
              <w:t>5</w:t>
            </w:r>
          </w:p>
        </w:tc>
        <w:tc>
          <w:tcPr>
            <w:tcW w:w="1276" w:type="dxa"/>
            <w:vAlign w:val="center"/>
          </w:tcPr>
          <w:p w:rsidR="005B5B15" w:rsidRDefault="003562E3">
            <w:pPr>
              <w:jc w:val="center"/>
            </w:pPr>
            <w:r>
              <w:rPr>
                <w:color w:val="000000"/>
                <w:sz w:val="24"/>
              </w:rPr>
              <w:t>002027</w:t>
            </w:r>
          </w:p>
        </w:tc>
        <w:tc>
          <w:tcPr>
            <w:tcW w:w="1701" w:type="dxa"/>
            <w:vAlign w:val="center"/>
          </w:tcPr>
          <w:p w:rsidR="005B5B15" w:rsidRDefault="003562E3">
            <w:pPr>
              <w:jc w:val="center"/>
            </w:pPr>
            <w:r>
              <w:rPr>
                <w:color w:val="000000"/>
                <w:sz w:val="24"/>
              </w:rPr>
              <w:t>分众传媒</w:t>
            </w:r>
          </w:p>
        </w:tc>
        <w:tc>
          <w:tcPr>
            <w:tcW w:w="1559" w:type="dxa"/>
            <w:vAlign w:val="center"/>
          </w:tcPr>
          <w:p w:rsidR="005B5B15" w:rsidRDefault="003562E3">
            <w:pPr>
              <w:jc w:val="right"/>
            </w:pPr>
            <w:r>
              <w:rPr>
                <w:color w:val="000000"/>
                <w:sz w:val="24"/>
              </w:rPr>
              <w:t>1,785,280</w:t>
            </w:r>
          </w:p>
        </w:tc>
        <w:tc>
          <w:tcPr>
            <w:tcW w:w="1701" w:type="dxa"/>
            <w:vAlign w:val="center"/>
          </w:tcPr>
          <w:p w:rsidR="005B5B15" w:rsidRDefault="003562E3">
            <w:pPr>
              <w:jc w:val="right"/>
            </w:pPr>
            <w:r>
              <w:rPr>
                <w:color w:val="000000"/>
                <w:sz w:val="24"/>
              </w:rPr>
              <w:t>24,668,742.40</w:t>
            </w:r>
          </w:p>
        </w:tc>
        <w:tc>
          <w:tcPr>
            <w:tcW w:w="1843" w:type="dxa"/>
            <w:vAlign w:val="center"/>
          </w:tcPr>
          <w:p w:rsidR="005B5B15" w:rsidRDefault="003562E3">
            <w:pPr>
              <w:jc w:val="right"/>
            </w:pPr>
            <w:r>
              <w:rPr>
                <w:color w:val="000000"/>
                <w:sz w:val="24"/>
              </w:rPr>
              <w:t>7.44</w:t>
            </w:r>
          </w:p>
        </w:tc>
      </w:tr>
      <w:tr w:rsidR="005B5B15">
        <w:trPr>
          <w:jc w:val="center"/>
        </w:trPr>
        <w:tc>
          <w:tcPr>
            <w:tcW w:w="817" w:type="dxa"/>
            <w:vAlign w:val="center"/>
          </w:tcPr>
          <w:p w:rsidR="005B5B15" w:rsidRDefault="003562E3">
            <w:pPr>
              <w:jc w:val="center"/>
            </w:pPr>
            <w:r>
              <w:rPr>
                <w:color w:val="000000"/>
                <w:sz w:val="24"/>
              </w:rPr>
              <w:t>6</w:t>
            </w:r>
          </w:p>
        </w:tc>
        <w:tc>
          <w:tcPr>
            <w:tcW w:w="1276" w:type="dxa"/>
            <w:vAlign w:val="center"/>
          </w:tcPr>
          <w:p w:rsidR="005B5B15" w:rsidRDefault="003562E3">
            <w:pPr>
              <w:jc w:val="center"/>
            </w:pPr>
            <w:r>
              <w:rPr>
                <w:color w:val="000000"/>
                <w:sz w:val="24"/>
              </w:rPr>
              <w:t>600559</w:t>
            </w:r>
          </w:p>
        </w:tc>
        <w:tc>
          <w:tcPr>
            <w:tcW w:w="1701" w:type="dxa"/>
            <w:vAlign w:val="center"/>
          </w:tcPr>
          <w:p w:rsidR="005B5B15" w:rsidRDefault="003562E3">
            <w:pPr>
              <w:jc w:val="center"/>
            </w:pPr>
            <w:r>
              <w:rPr>
                <w:color w:val="000000"/>
                <w:sz w:val="24"/>
              </w:rPr>
              <w:t>老白干酒</w:t>
            </w:r>
          </w:p>
        </w:tc>
        <w:tc>
          <w:tcPr>
            <w:tcW w:w="1559" w:type="dxa"/>
            <w:vAlign w:val="center"/>
          </w:tcPr>
          <w:p w:rsidR="005B5B15" w:rsidRDefault="003562E3">
            <w:pPr>
              <w:jc w:val="right"/>
            </w:pPr>
            <w:r>
              <w:rPr>
                <w:color w:val="000000"/>
                <w:sz w:val="24"/>
              </w:rPr>
              <w:t>709,400</w:t>
            </w:r>
          </w:p>
        </w:tc>
        <w:tc>
          <w:tcPr>
            <w:tcW w:w="1701" w:type="dxa"/>
            <w:vAlign w:val="center"/>
          </w:tcPr>
          <w:p w:rsidR="005B5B15" w:rsidRDefault="003562E3">
            <w:pPr>
              <w:jc w:val="right"/>
            </w:pPr>
            <w:r>
              <w:rPr>
                <w:color w:val="000000"/>
                <w:sz w:val="24"/>
              </w:rPr>
              <w:t>21,970,118.00</w:t>
            </w:r>
          </w:p>
        </w:tc>
        <w:tc>
          <w:tcPr>
            <w:tcW w:w="1843" w:type="dxa"/>
            <w:vAlign w:val="center"/>
          </w:tcPr>
          <w:p w:rsidR="005B5B15" w:rsidRDefault="003562E3">
            <w:pPr>
              <w:jc w:val="right"/>
            </w:pPr>
            <w:r>
              <w:rPr>
                <w:color w:val="000000"/>
                <w:sz w:val="24"/>
              </w:rPr>
              <w:t>6.63</w:t>
            </w:r>
          </w:p>
        </w:tc>
      </w:tr>
      <w:tr w:rsidR="005B5B15">
        <w:trPr>
          <w:jc w:val="center"/>
        </w:trPr>
        <w:tc>
          <w:tcPr>
            <w:tcW w:w="817" w:type="dxa"/>
            <w:vAlign w:val="center"/>
          </w:tcPr>
          <w:p w:rsidR="005B5B15" w:rsidRDefault="003562E3">
            <w:pPr>
              <w:jc w:val="center"/>
            </w:pPr>
            <w:r>
              <w:rPr>
                <w:color w:val="000000"/>
                <w:sz w:val="24"/>
              </w:rPr>
              <w:t>7</w:t>
            </w:r>
          </w:p>
        </w:tc>
        <w:tc>
          <w:tcPr>
            <w:tcW w:w="1276" w:type="dxa"/>
            <w:vAlign w:val="center"/>
          </w:tcPr>
          <w:p w:rsidR="005B5B15" w:rsidRDefault="003562E3">
            <w:pPr>
              <w:jc w:val="center"/>
            </w:pPr>
            <w:r>
              <w:rPr>
                <w:color w:val="000000"/>
                <w:sz w:val="24"/>
              </w:rPr>
              <w:t>603877</w:t>
            </w:r>
          </w:p>
        </w:tc>
        <w:tc>
          <w:tcPr>
            <w:tcW w:w="1701" w:type="dxa"/>
            <w:vAlign w:val="center"/>
          </w:tcPr>
          <w:p w:rsidR="005B5B15" w:rsidRDefault="003562E3">
            <w:pPr>
              <w:jc w:val="center"/>
            </w:pPr>
            <w:r>
              <w:rPr>
                <w:color w:val="000000"/>
                <w:sz w:val="24"/>
              </w:rPr>
              <w:t>太平鸟</w:t>
            </w:r>
          </w:p>
        </w:tc>
        <w:tc>
          <w:tcPr>
            <w:tcW w:w="1559" w:type="dxa"/>
            <w:vAlign w:val="center"/>
          </w:tcPr>
          <w:p w:rsidR="005B5B15" w:rsidRDefault="003562E3">
            <w:pPr>
              <w:jc w:val="right"/>
            </w:pPr>
            <w:r>
              <w:rPr>
                <w:color w:val="000000"/>
                <w:sz w:val="24"/>
              </w:rPr>
              <w:t>754,616</w:t>
            </w:r>
          </w:p>
        </w:tc>
        <w:tc>
          <w:tcPr>
            <w:tcW w:w="1701" w:type="dxa"/>
            <w:vAlign w:val="center"/>
          </w:tcPr>
          <w:p w:rsidR="005B5B15" w:rsidRDefault="003562E3">
            <w:pPr>
              <w:jc w:val="right"/>
            </w:pPr>
            <w:r>
              <w:rPr>
                <w:color w:val="000000"/>
                <w:sz w:val="24"/>
              </w:rPr>
              <w:t>20,457,639.76</w:t>
            </w:r>
          </w:p>
        </w:tc>
        <w:tc>
          <w:tcPr>
            <w:tcW w:w="1843" w:type="dxa"/>
            <w:vAlign w:val="center"/>
          </w:tcPr>
          <w:p w:rsidR="005B5B15" w:rsidRDefault="003562E3">
            <w:pPr>
              <w:jc w:val="right"/>
            </w:pPr>
            <w:r>
              <w:rPr>
                <w:color w:val="000000"/>
                <w:sz w:val="24"/>
              </w:rPr>
              <w:t>6.17</w:t>
            </w:r>
          </w:p>
        </w:tc>
      </w:tr>
      <w:tr w:rsidR="005B5B15">
        <w:trPr>
          <w:jc w:val="center"/>
        </w:trPr>
        <w:tc>
          <w:tcPr>
            <w:tcW w:w="817" w:type="dxa"/>
            <w:vAlign w:val="center"/>
          </w:tcPr>
          <w:p w:rsidR="005B5B15" w:rsidRDefault="003562E3">
            <w:pPr>
              <w:jc w:val="center"/>
            </w:pPr>
            <w:r>
              <w:rPr>
                <w:color w:val="000000"/>
                <w:sz w:val="24"/>
              </w:rPr>
              <w:t>8</w:t>
            </w:r>
          </w:p>
        </w:tc>
        <w:tc>
          <w:tcPr>
            <w:tcW w:w="1276" w:type="dxa"/>
            <w:vAlign w:val="center"/>
          </w:tcPr>
          <w:p w:rsidR="005B5B15" w:rsidRDefault="003562E3">
            <w:pPr>
              <w:jc w:val="center"/>
            </w:pPr>
            <w:r>
              <w:rPr>
                <w:color w:val="000000"/>
                <w:sz w:val="24"/>
              </w:rPr>
              <w:t>601398</w:t>
            </w:r>
          </w:p>
        </w:tc>
        <w:tc>
          <w:tcPr>
            <w:tcW w:w="1701" w:type="dxa"/>
            <w:vAlign w:val="center"/>
          </w:tcPr>
          <w:p w:rsidR="005B5B15" w:rsidRDefault="003562E3">
            <w:pPr>
              <w:jc w:val="center"/>
            </w:pPr>
            <w:r>
              <w:rPr>
                <w:color w:val="000000"/>
                <w:sz w:val="24"/>
              </w:rPr>
              <w:t>工商银行</w:t>
            </w:r>
          </w:p>
        </w:tc>
        <w:tc>
          <w:tcPr>
            <w:tcW w:w="1559" w:type="dxa"/>
            <w:vAlign w:val="center"/>
          </w:tcPr>
          <w:p w:rsidR="005B5B15" w:rsidRDefault="003562E3">
            <w:pPr>
              <w:jc w:val="right"/>
            </w:pPr>
            <w:r>
              <w:rPr>
                <w:color w:val="000000"/>
                <w:sz w:val="24"/>
              </w:rPr>
              <w:t>3,283,127</w:t>
            </w:r>
          </w:p>
        </w:tc>
        <w:tc>
          <w:tcPr>
            <w:tcW w:w="1701" w:type="dxa"/>
            <w:vAlign w:val="center"/>
          </w:tcPr>
          <w:p w:rsidR="005B5B15" w:rsidRDefault="003562E3">
            <w:pPr>
              <w:jc w:val="right"/>
            </w:pPr>
            <w:r>
              <w:rPr>
                <w:color w:val="000000"/>
                <w:sz w:val="24"/>
              </w:rPr>
              <w:t>20,355,387.40</w:t>
            </w:r>
          </w:p>
        </w:tc>
        <w:tc>
          <w:tcPr>
            <w:tcW w:w="1843" w:type="dxa"/>
            <w:vAlign w:val="center"/>
          </w:tcPr>
          <w:p w:rsidR="005B5B15" w:rsidRDefault="003562E3">
            <w:pPr>
              <w:jc w:val="right"/>
            </w:pPr>
            <w:r>
              <w:rPr>
                <w:color w:val="000000"/>
                <w:sz w:val="24"/>
              </w:rPr>
              <w:t>6.14</w:t>
            </w:r>
          </w:p>
        </w:tc>
      </w:tr>
      <w:tr w:rsidR="005B5B15">
        <w:trPr>
          <w:jc w:val="center"/>
        </w:trPr>
        <w:tc>
          <w:tcPr>
            <w:tcW w:w="817" w:type="dxa"/>
            <w:vAlign w:val="center"/>
          </w:tcPr>
          <w:p w:rsidR="005B5B15" w:rsidRDefault="003562E3">
            <w:pPr>
              <w:jc w:val="center"/>
            </w:pPr>
            <w:r>
              <w:rPr>
                <w:color w:val="000000"/>
                <w:sz w:val="24"/>
              </w:rPr>
              <w:t>9</w:t>
            </w:r>
          </w:p>
        </w:tc>
        <w:tc>
          <w:tcPr>
            <w:tcW w:w="1276" w:type="dxa"/>
            <w:vAlign w:val="center"/>
          </w:tcPr>
          <w:p w:rsidR="005B5B15" w:rsidRDefault="003562E3">
            <w:pPr>
              <w:jc w:val="center"/>
            </w:pPr>
            <w:r>
              <w:rPr>
                <w:color w:val="000000"/>
                <w:sz w:val="24"/>
              </w:rPr>
              <w:t>600036</w:t>
            </w:r>
          </w:p>
        </w:tc>
        <w:tc>
          <w:tcPr>
            <w:tcW w:w="1701" w:type="dxa"/>
            <w:vAlign w:val="center"/>
          </w:tcPr>
          <w:p w:rsidR="005B5B15" w:rsidRDefault="003562E3">
            <w:pPr>
              <w:jc w:val="center"/>
            </w:pPr>
            <w:r>
              <w:rPr>
                <w:color w:val="000000"/>
                <w:sz w:val="24"/>
              </w:rPr>
              <w:t>招商银行</w:t>
            </w:r>
          </w:p>
        </w:tc>
        <w:tc>
          <w:tcPr>
            <w:tcW w:w="1559" w:type="dxa"/>
            <w:vAlign w:val="center"/>
          </w:tcPr>
          <w:p w:rsidR="005B5B15" w:rsidRDefault="003562E3">
            <w:pPr>
              <w:jc w:val="right"/>
            </w:pPr>
            <w:r>
              <w:rPr>
                <w:color w:val="000000"/>
                <w:sz w:val="24"/>
              </w:rPr>
              <w:t>684,956</w:t>
            </w:r>
          </w:p>
        </w:tc>
        <w:tc>
          <w:tcPr>
            <w:tcW w:w="1701" w:type="dxa"/>
            <w:vAlign w:val="center"/>
          </w:tcPr>
          <w:p w:rsidR="005B5B15" w:rsidRDefault="003562E3">
            <w:pPr>
              <w:jc w:val="right"/>
            </w:pPr>
            <w:r>
              <w:rPr>
                <w:color w:val="000000"/>
                <w:sz w:val="24"/>
              </w:rPr>
              <w:t>19,877,423.12</w:t>
            </w:r>
          </w:p>
        </w:tc>
        <w:tc>
          <w:tcPr>
            <w:tcW w:w="1843" w:type="dxa"/>
            <w:vAlign w:val="center"/>
          </w:tcPr>
          <w:p w:rsidR="005B5B15" w:rsidRDefault="003562E3">
            <w:pPr>
              <w:jc w:val="right"/>
            </w:pPr>
            <w:r>
              <w:rPr>
                <w:color w:val="000000"/>
                <w:sz w:val="24"/>
              </w:rPr>
              <w:t>6.00</w:t>
            </w:r>
          </w:p>
        </w:tc>
      </w:tr>
      <w:tr w:rsidR="005B5B15">
        <w:trPr>
          <w:jc w:val="center"/>
        </w:trPr>
        <w:tc>
          <w:tcPr>
            <w:tcW w:w="817" w:type="dxa"/>
            <w:vAlign w:val="center"/>
          </w:tcPr>
          <w:p w:rsidR="005B5B15" w:rsidRDefault="003562E3">
            <w:pPr>
              <w:jc w:val="center"/>
            </w:pPr>
            <w:r>
              <w:rPr>
                <w:color w:val="000000"/>
                <w:sz w:val="24"/>
              </w:rPr>
              <w:t>10</w:t>
            </w:r>
          </w:p>
        </w:tc>
        <w:tc>
          <w:tcPr>
            <w:tcW w:w="1276" w:type="dxa"/>
            <w:vAlign w:val="center"/>
          </w:tcPr>
          <w:p w:rsidR="005B5B15" w:rsidRDefault="003562E3">
            <w:pPr>
              <w:jc w:val="center"/>
            </w:pPr>
            <w:r>
              <w:rPr>
                <w:color w:val="000000"/>
                <w:sz w:val="24"/>
              </w:rPr>
              <w:t>000895</w:t>
            </w:r>
          </w:p>
        </w:tc>
        <w:tc>
          <w:tcPr>
            <w:tcW w:w="1701" w:type="dxa"/>
            <w:vAlign w:val="center"/>
          </w:tcPr>
          <w:p w:rsidR="005B5B15" w:rsidRDefault="003562E3">
            <w:pPr>
              <w:jc w:val="center"/>
            </w:pPr>
            <w:r>
              <w:rPr>
                <w:color w:val="000000"/>
                <w:sz w:val="24"/>
              </w:rPr>
              <w:t>双汇发展</w:t>
            </w:r>
          </w:p>
        </w:tc>
        <w:tc>
          <w:tcPr>
            <w:tcW w:w="1559" w:type="dxa"/>
            <w:vAlign w:val="center"/>
          </w:tcPr>
          <w:p w:rsidR="005B5B15" w:rsidRDefault="003562E3">
            <w:pPr>
              <w:jc w:val="right"/>
            </w:pPr>
            <w:r>
              <w:rPr>
                <w:color w:val="000000"/>
                <w:sz w:val="24"/>
              </w:rPr>
              <w:t>620,685</w:t>
            </w:r>
          </w:p>
        </w:tc>
        <w:tc>
          <w:tcPr>
            <w:tcW w:w="1701" w:type="dxa"/>
            <w:vAlign w:val="center"/>
          </w:tcPr>
          <w:p w:rsidR="005B5B15" w:rsidRDefault="003562E3">
            <w:pPr>
              <w:jc w:val="right"/>
            </w:pPr>
            <w:r>
              <w:rPr>
                <w:color w:val="000000"/>
                <w:sz w:val="24"/>
              </w:rPr>
              <w:t>16,448,152.50</w:t>
            </w:r>
          </w:p>
        </w:tc>
        <w:tc>
          <w:tcPr>
            <w:tcW w:w="1843" w:type="dxa"/>
            <w:vAlign w:val="center"/>
          </w:tcPr>
          <w:p w:rsidR="005B5B15" w:rsidRDefault="003562E3">
            <w:pPr>
              <w:jc w:val="right"/>
            </w:pPr>
            <w:r>
              <w:rPr>
                <w:color w:val="000000"/>
                <w:sz w:val="24"/>
              </w:rPr>
              <w:t>4.96</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期末</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期末</w:t>
            </w:r>
            <w:r w:rsidRPr="00C234F0">
              <w:rPr>
                <w:rFonts w:hint="eastAsia"/>
                <w:color w:val="000000"/>
                <w:sz w:val="24"/>
              </w:rPr>
              <w:t>基金资产净值比例（％）</w:t>
            </w:r>
          </w:p>
        </w:tc>
      </w:tr>
      <w:tr w:rsidR="005B5B15">
        <w:tc>
          <w:tcPr>
            <w:tcW w:w="870" w:type="dxa"/>
            <w:vAlign w:val="center"/>
          </w:tcPr>
          <w:p w:rsidR="005B5B15" w:rsidRDefault="003562E3">
            <w:pPr>
              <w:jc w:val="center"/>
            </w:pPr>
            <w:r>
              <w:rPr>
                <w:color w:val="000000"/>
                <w:sz w:val="24"/>
              </w:rPr>
              <w:t>1</w:t>
            </w:r>
          </w:p>
        </w:tc>
        <w:tc>
          <w:tcPr>
            <w:tcW w:w="1650" w:type="dxa"/>
            <w:vAlign w:val="center"/>
          </w:tcPr>
          <w:p w:rsidR="005B5B15" w:rsidRDefault="003562E3">
            <w:pPr>
              <w:jc w:val="center"/>
            </w:pPr>
            <w:r>
              <w:rPr>
                <w:color w:val="000000"/>
                <w:sz w:val="24"/>
              </w:rPr>
              <w:t>600887</w:t>
            </w:r>
          </w:p>
        </w:tc>
        <w:tc>
          <w:tcPr>
            <w:tcW w:w="1980" w:type="dxa"/>
            <w:vAlign w:val="center"/>
          </w:tcPr>
          <w:p w:rsidR="005B5B15" w:rsidRDefault="003562E3">
            <w:pPr>
              <w:jc w:val="center"/>
            </w:pPr>
            <w:r>
              <w:rPr>
                <w:color w:val="000000"/>
                <w:sz w:val="24"/>
              </w:rPr>
              <w:t>伊利股份</w:t>
            </w:r>
          </w:p>
        </w:tc>
        <w:tc>
          <w:tcPr>
            <w:tcW w:w="2880" w:type="dxa"/>
            <w:vAlign w:val="center"/>
          </w:tcPr>
          <w:p w:rsidR="005B5B15" w:rsidRDefault="003562E3">
            <w:pPr>
              <w:jc w:val="right"/>
            </w:pPr>
            <w:r>
              <w:rPr>
                <w:color w:val="000000"/>
                <w:sz w:val="24"/>
              </w:rPr>
              <w:t>78,319,877.18</w:t>
            </w:r>
          </w:p>
        </w:tc>
        <w:tc>
          <w:tcPr>
            <w:tcW w:w="1620" w:type="dxa"/>
            <w:vAlign w:val="center"/>
          </w:tcPr>
          <w:p w:rsidR="005B5B15" w:rsidRDefault="003562E3">
            <w:pPr>
              <w:jc w:val="right"/>
            </w:pPr>
            <w:r>
              <w:rPr>
                <w:color w:val="000000"/>
                <w:sz w:val="24"/>
              </w:rPr>
              <w:t>23.63</w:t>
            </w:r>
          </w:p>
        </w:tc>
      </w:tr>
      <w:tr w:rsidR="005B5B15">
        <w:tc>
          <w:tcPr>
            <w:tcW w:w="870" w:type="dxa"/>
            <w:vAlign w:val="center"/>
          </w:tcPr>
          <w:p w:rsidR="005B5B15" w:rsidRDefault="003562E3">
            <w:pPr>
              <w:jc w:val="center"/>
            </w:pPr>
            <w:r>
              <w:rPr>
                <w:color w:val="000000"/>
                <w:sz w:val="24"/>
              </w:rPr>
              <w:t>2</w:t>
            </w:r>
          </w:p>
        </w:tc>
        <w:tc>
          <w:tcPr>
            <w:tcW w:w="1650" w:type="dxa"/>
            <w:vAlign w:val="center"/>
          </w:tcPr>
          <w:p w:rsidR="005B5B15" w:rsidRDefault="003562E3">
            <w:pPr>
              <w:jc w:val="center"/>
            </w:pPr>
            <w:r>
              <w:rPr>
                <w:color w:val="000000"/>
                <w:sz w:val="24"/>
              </w:rPr>
              <w:t>000858</w:t>
            </w:r>
          </w:p>
        </w:tc>
        <w:tc>
          <w:tcPr>
            <w:tcW w:w="1980" w:type="dxa"/>
            <w:vAlign w:val="center"/>
          </w:tcPr>
          <w:p w:rsidR="005B5B15" w:rsidRDefault="003562E3">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5B5B15" w:rsidRDefault="003562E3">
            <w:pPr>
              <w:jc w:val="right"/>
            </w:pPr>
            <w:r>
              <w:rPr>
                <w:color w:val="000000"/>
                <w:sz w:val="24"/>
              </w:rPr>
              <w:t>77,578,816.30</w:t>
            </w:r>
          </w:p>
        </w:tc>
        <w:tc>
          <w:tcPr>
            <w:tcW w:w="1620" w:type="dxa"/>
            <w:vAlign w:val="center"/>
          </w:tcPr>
          <w:p w:rsidR="005B5B15" w:rsidRDefault="003562E3">
            <w:pPr>
              <w:jc w:val="right"/>
            </w:pPr>
            <w:r>
              <w:rPr>
                <w:color w:val="000000"/>
                <w:sz w:val="24"/>
              </w:rPr>
              <w:t>23.40</w:t>
            </w:r>
          </w:p>
        </w:tc>
      </w:tr>
      <w:tr w:rsidR="005B5B15">
        <w:tc>
          <w:tcPr>
            <w:tcW w:w="870" w:type="dxa"/>
            <w:vAlign w:val="center"/>
          </w:tcPr>
          <w:p w:rsidR="005B5B15" w:rsidRDefault="003562E3">
            <w:pPr>
              <w:jc w:val="center"/>
            </w:pPr>
            <w:r>
              <w:rPr>
                <w:color w:val="000000"/>
                <w:sz w:val="24"/>
              </w:rPr>
              <w:t>3</w:t>
            </w:r>
          </w:p>
        </w:tc>
        <w:tc>
          <w:tcPr>
            <w:tcW w:w="1650" w:type="dxa"/>
            <w:vAlign w:val="center"/>
          </w:tcPr>
          <w:p w:rsidR="005B5B15" w:rsidRDefault="003562E3">
            <w:pPr>
              <w:jc w:val="center"/>
            </w:pPr>
            <w:r>
              <w:rPr>
                <w:color w:val="000000"/>
                <w:sz w:val="24"/>
              </w:rPr>
              <w:t>600197</w:t>
            </w:r>
          </w:p>
        </w:tc>
        <w:tc>
          <w:tcPr>
            <w:tcW w:w="1980" w:type="dxa"/>
            <w:vAlign w:val="center"/>
          </w:tcPr>
          <w:p w:rsidR="005B5B15" w:rsidRDefault="003562E3">
            <w:pPr>
              <w:jc w:val="center"/>
            </w:pPr>
            <w:r>
              <w:rPr>
                <w:color w:val="000000"/>
                <w:sz w:val="24"/>
              </w:rPr>
              <w:t>伊力特</w:t>
            </w:r>
          </w:p>
        </w:tc>
        <w:tc>
          <w:tcPr>
            <w:tcW w:w="2880" w:type="dxa"/>
            <w:vAlign w:val="center"/>
          </w:tcPr>
          <w:p w:rsidR="005B5B15" w:rsidRDefault="003562E3">
            <w:pPr>
              <w:jc w:val="right"/>
            </w:pPr>
            <w:r>
              <w:rPr>
                <w:color w:val="000000"/>
                <w:sz w:val="24"/>
              </w:rPr>
              <w:t>62,131,890.19</w:t>
            </w:r>
          </w:p>
        </w:tc>
        <w:tc>
          <w:tcPr>
            <w:tcW w:w="1620" w:type="dxa"/>
            <w:vAlign w:val="center"/>
          </w:tcPr>
          <w:p w:rsidR="005B5B15" w:rsidRDefault="003562E3">
            <w:pPr>
              <w:jc w:val="right"/>
            </w:pPr>
            <w:r>
              <w:rPr>
                <w:color w:val="000000"/>
                <w:sz w:val="24"/>
              </w:rPr>
              <w:t>18.74</w:t>
            </w:r>
          </w:p>
        </w:tc>
      </w:tr>
      <w:tr w:rsidR="005B5B15">
        <w:tc>
          <w:tcPr>
            <w:tcW w:w="870" w:type="dxa"/>
            <w:vAlign w:val="center"/>
          </w:tcPr>
          <w:p w:rsidR="005B5B15" w:rsidRDefault="003562E3">
            <w:pPr>
              <w:jc w:val="center"/>
            </w:pPr>
            <w:r>
              <w:rPr>
                <w:color w:val="000000"/>
                <w:sz w:val="24"/>
              </w:rPr>
              <w:t>4</w:t>
            </w:r>
          </w:p>
        </w:tc>
        <w:tc>
          <w:tcPr>
            <w:tcW w:w="1650" w:type="dxa"/>
            <w:vAlign w:val="center"/>
          </w:tcPr>
          <w:p w:rsidR="005B5B15" w:rsidRDefault="003562E3">
            <w:pPr>
              <w:jc w:val="center"/>
            </w:pPr>
            <w:r>
              <w:rPr>
                <w:color w:val="000000"/>
                <w:sz w:val="24"/>
              </w:rPr>
              <w:t>600519</w:t>
            </w:r>
          </w:p>
        </w:tc>
        <w:tc>
          <w:tcPr>
            <w:tcW w:w="1980" w:type="dxa"/>
            <w:vAlign w:val="center"/>
          </w:tcPr>
          <w:p w:rsidR="005B5B15" w:rsidRDefault="003562E3">
            <w:pPr>
              <w:jc w:val="center"/>
            </w:pPr>
            <w:r>
              <w:rPr>
                <w:color w:val="000000"/>
                <w:sz w:val="24"/>
              </w:rPr>
              <w:t>贵州茅台</w:t>
            </w:r>
          </w:p>
        </w:tc>
        <w:tc>
          <w:tcPr>
            <w:tcW w:w="2880" w:type="dxa"/>
            <w:vAlign w:val="center"/>
          </w:tcPr>
          <w:p w:rsidR="005B5B15" w:rsidRDefault="003562E3">
            <w:pPr>
              <w:jc w:val="right"/>
            </w:pPr>
            <w:r>
              <w:rPr>
                <w:color w:val="000000"/>
                <w:sz w:val="24"/>
              </w:rPr>
              <w:t>60,505,221.56</w:t>
            </w:r>
          </w:p>
        </w:tc>
        <w:tc>
          <w:tcPr>
            <w:tcW w:w="1620" w:type="dxa"/>
            <w:vAlign w:val="center"/>
          </w:tcPr>
          <w:p w:rsidR="005B5B15" w:rsidRDefault="003562E3">
            <w:pPr>
              <w:jc w:val="right"/>
            </w:pPr>
            <w:r>
              <w:rPr>
                <w:color w:val="000000"/>
                <w:sz w:val="24"/>
              </w:rPr>
              <w:t>18.25</w:t>
            </w:r>
          </w:p>
        </w:tc>
      </w:tr>
      <w:tr w:rsidR="005B5B15">
        <w:tc>
          <w:tcPr>
            <w:tcW w:w="870" w:type="dxa"/>
            <w:vAlign w:val="center"/>
          </w:tcPr>
          <w:p w:rsidR="005B5B15" w:rsidRDefault="003562E3">
            <w:pPr>
              <w:jc w:val="center"/>
            </w:pPr>
            <w:r>
              <w:rPr>
                <w:color w:val="000000"/>
                <w:sz w:val="24"/>
              </w:rPr>
              <w:t>5</w:t>
            </w:r>
          </w:p>
        </w:tc>
        <w:tc>
          <w:tcPr>
            <w:tcW w:w="1650" w:type="dxa"/>
            <w:vAlign w:val="center"/>
          </w:tcPr>
          <w:p w:rsidR="005B5B15" w:rsidRDefault="003562E3">
            <w:pPr>
              <w:jc w:val="center"/>
            </w:pPr>
            <w:r>
              <w:rPr>
                <w:color w:val="000000"/>
                <w:sz w:val="24"/>
              </w:rPr>
              <w:t>002304</w:t>
            </w:r>
          </w:p>
        </w:tc>
        <w:tc>
          <w:tcPr>
            <w:tcW w:w="1980" w:type="dxa"/>
            <w:vAlign w:val="center"/>
          </w:tcPr>
          <w:p w:rsidR="005B5B15" w:rsidRDefault="003562E3">
            <w:pPr>
              <w:jc w:val="center"/>
            </w:pPr>
            <w:r>
              <w:rPr>
                <w:color w:val="000000"/>
                <w:sz w:val="24"/>
              </w:rPr>
              <w:t>洋河股份</w:t>
            </w:r>
          </w:p>
        </w:tc>
        <w:tc>
          <w:tcPr>
            <w:tcW w:w="2880" w:type="dxa"/>
            <w:vAlign w:val="center"/>
          </w:tcPr>
          <w:p w:rsidR="005B5B15" w:rsidRDefault="003562E3">
            <w:pPr>
              <w:jc w:val="right"/>
            </w:pPr>
            <w:r>
              <w:rPr>
                <w:color w:val="000000"/>
                <w:sz w:val="24"/>
              </w:rPr>
              <w:t>55,915,495.26</w:t>
            </w:r>
          </w:p>
        </w:tc>
        <w:tc>
          <w:tcPr>
            <w:tcW w:w="1620" w:type="dxa"/>
            <w:vAlign w:val="center"/>
          </w:tcPr>
          <w:p w:rsidR="005B5B15" w:rsidRDefault="003562E3">
            <w:pPr>
              <w:jc w:val="right"/>
            </w:pPr>
            <w:r>
              <w:rPr>
                <w:color w:val="000000"/>
                <w:sz w:val="24"/>
              </w:rPr>
              <w:t>16.87</w:t>
            </w:r>
          </w:p>
        </w:tc>
      </w:tr>
      <w:tr w:rsidR="005B5B15">
        <w:tc>
          <w:tcPr>
            <w:tcW w:w="870" w:type="dxa"/>
            <w:vAlign w:val="center"/>
          </w:tcPr>
          <w:p w:rsidR="005B5B15" w:rsidRDefault="003562E3">
            <w:pPr>
              <w:jc w:val="center"/>
            </w:pPr>
            <w:r>
              <w:rPr>
                <w:color w:val="000000"/>
                <w:sz w:val="24"/>
              </w:rPr>
              <w:t>6</w:t>
            </w:r>
          </w:p>
        </w:tc>
        <w:tc>
          <w:tcPr>
            <w:tcW w:w="1650" w:type="dxa"/>
            <w:vAlign w:val="center"/>
          </w:tcPr>
          <w:p w:rsidR="005B5B15" w:rsidRDefault="003562E3">
            <w:pPr>
              <w:jc w:val="center"/>
            </w:pPr>
            <w:r>
              <w:rPr>
                <w:color w:val="000000"/>
                <w:sz w:val="24"/>
              </w:rPr>
              <w:t>600036</w:t>
            </w:r>
          </w:p>
        </w:tc>
        <w:tc>
          <w:tcPr>
            <w:tcW w:w="1980" w:type="dxa"/>
            <w:vAlign w:val="center"/>
          </w:tcPr>
          <w:p w:rsidR="005B5B15" w:rsidRDefault="003562E3">
            <w:pPr>
              <w:jc w:val="center"/>
            </w:pPr>
            <w:r>
              <w:rPr>
                <w:color w:val="000000"/>
                <w:sz w:val="24"/>
              </w:rPr>
              <w:t>招商银行</w:t>
            </w:r>
          </w:p>
        </w:tc>
        <w:tc>
          <w:tcPr>
            <w:tcW w:w="2880" w:type="dxa"/>
            <w:vAlign w:val="center"/>
          </w:tcPr>
          <w:p w:rsidR="005B5B15" w:rsidRDefault="003562E3">
            <w:pPr>
              <w:jc w:val="right"/>
            </w:pPr>
            <w:r>
              <w:rPr>
                <w:color w:val="000000"/>
                <w:sz w:val="24"/>
              </w:rPr>
              <w:t>51,465,775.24</w:t>
            </w:r>
          </w:p>
        </w:tc>
        <w:tc>
          <w:tcPr>
            <w:tcW w:w="1620" w:type="dxa"/>
            <w:vAlign w:val="center"/>
          </w:tcPr>
          <w:p w:rsidR="005B5B15" w:rsidRDefault="003562E3">
            <w:pPr>
              <w:jc w:val="right"/>
            </w:pPr>
            <w:r>
              <w:rPr>
                <w:color w:val="000000"/>
                <w:sz w:val="24"/>
              </w:rPr>
              <w:t>15.53</w:t>
            </w:r>
          </w:p>
        </w:tc>
      </w:tr>
      <w:tr w:rsidR="005B5B15">
        <w:tc>
          <w:tcPr>
            <w:tcW w:w="870" w:type="dxa"/>
            <w:vAlign w:val="center"/>
          </w:tcPr>
          <w:p w:rsidR="005B5B15" w:rsidRDefault="003562E3">
            <w:pPr>
              <w:jc w:val="center"/>
            </w:pPr>
            <w:r>
              <w:rPr>
                <w:color w:val="000000"/>
                <w:sz w:val="24"/>
              </w:rPr>
              <w:t>7</w:t>
            </w:r>
          </w:p>
        </w:tc>
        <w:tc>
          <w:tcPr>
            <w:tcW w:w="1650" w:type="dxa"/>
            <w:vAlign w:val="center"/>
          </w:tcPr>
          <w:p w:rsidR="005B5B15" w:rsidRDefault="003562E3">
            <w:pPr>
              <w:jc w:val="center"/>
            </w:pPr>
            <w:r>
              <w:rPr>
                <w:color w:val="000000"/>
                <w:sz w:val="24"/>
              </w:rPr>
              <w:t>601288</w:t>
            </w:r>
          </w:p>
        </w:tc>
        <w:tc>
          <w:tcPr>
            <w:tcW w:w="1980" w:type="dxa"/>
            <w:vAlign w:val="center"/>
          </w:tcPr>
          <w:p w:rsidR="005B5B15" w:rsidRDefault="003562E3">
            <w:pPr>
              <w:jc w:val="center"/>
            </w:pPr>
            <w:r>
              <w:rPr>
                <w:color w:val="000000"/>
                <w:sz w:val="24"/>
              </w:rPr>
              <w:t>农业银行</w:t>
            </w:r>
          </w:p>
        </w:tc>
        <w:tc>
          <w:tcPr>
            <w:tcW w:w="2880" w:type="dxa"/>
            <w:vAlign w:val="center"/>
          </w:tcPr>
          <w:p w:rsidR="005B5B15" w:rsidRDefault="003562E3">
            <w:pPr>
              <w:jc w:val="right"/>
            </w:pPr>
            <w:r>
              <w:rPr>
                <w:color w:val="000000"/>
                <w:sz w:val="24"/>
              </w:rPr>
              <w:t>51,319,040.82</w:t>
            </w:r>
          </w:p>
        </w:tc>
        <w:tc>
          <w:tcPr>
            <w:tcW w:w="1620" w:type="dxa"/>
            <w:vAlign w:val="center"/>
          </w:tcPr>
          <w:p w:rsidR="005B5B15" w:rsidRDefault="003562E3">
            <w:pPr>
              <w:jc w:val="right"/>
            </w:pPr>
            <w:r>
              <w:rPr>
                <w:color w:val="000000"/>
                <w:sz w:val="24"/>
              </w:rPr>
              <w:t>15.48</w:t>
            </w:r>
          </w:p>
        </w:tc>
      </w:tr>
      <w:tr w:rsidR="005B5B15">
        <w:tc>
          <w:tcPr>
            <w:tcW w:w="870" w:type="dxa"/>
            <w:vAlign w:val="center"/>
          </w:tcPr>
          <w:p w:rsidR="005B5B15" w:rsidRDefault="003562E3">
            <w:pPr>
              <w:jc w:val="center"/>
            </w:pPr>
            <w:r>
              <w:rPr>
                <w:color w:val="000000"/>
                <w:sz w:val="24"/>
              </w:rPr>
              <w:t>8</w:t>
            </w:r>
          </w:p>
        </w:tc>
        <w:tc>
          <w:tcPr>
            <w:tcW w:w="1650" w:type="dxa"/>
            <w:vAlign w:val="center"/>
          </w:tcPr>
          <w:p w:rsidR="005B5B15" w:rsidRDefault="003562E3">
            <w:pPr>
              <w:jc w:val="center"/>
            </w:pPr>
            <w:r>
              <w:rPr>
                <w:color w:val="000000"/>
                <w:sz w:val="24"/>
              </w:rPr>
              <w:t>601398</w:t>
            </w:r>
          </w:p>
        </w:tc>
        <w:tc>
          <w:tcPr>
            <w:tcW w:w="1980" w:type="dxa"/>
            <w:vAlign w:val="center"/>
          </w:tcPr>
          <w:p w:rsidR="005B5B15" w:rsidRDefault="003562E3">
            <w:pPr>
              <w:jc w:val="center"/>
            </w:pPr>
            <w:r>
              <w:rPr>
                <w:color w:val="000000"/>
                <w:sz w:val="24"/>
              </w:rPr>
              <w:t>工商银行</w:t>
            </w:r>
          </w:p>
        </w:tc>
        <w:tc>
          <w:tcPr>
            <w:tcW w:w="2880" w:type="dxa"/>
            <w:vAlign w:val="center"/>
          </w:tcPr>
          <w:p w:rsidR="005B5B15" w:rsidRDefault="003562E3">
            <w:pPr>
              <w:jc w:val="right"/>
            </w:pPr>
            <w:r>
              <w:rPr>
                <w:color w:val="000000"/>
                <w:sz w:val="24"/>
              </w:rPr>
              <w:t>45,964,670.91</w:t>
            </w:r>
          </w:p>
        </w:tc>
        <w:tc>
          <w:tcPr>
            <w:tcW w:w="1620" w:type="dxa"/>
            <w:vAlign w:val="center"/>
          </w:tcPr>
          <w:p w:rsidR="005B5B15" w:rsidRDefault="003562E3">
            <w:pPr>
              <w:jc w:val="right"/>
            </w:pPr>
            <w:r>
              <w:rPr>
                <w:color w:val="000000"/>
                <w:sz w:val="24"/>
              </w:rPr>
              <w:t>13.87</w:t>
            </w:r>
          </w:p>
        </w:tc>
      </w:tr>
      <w:tr w:rsidR="005B5B15">
        <w:tc>
          <w:tcPr>
            <w:tcW w:w="870" w:type="dxa"/>
            <w:vAlign w:val="center"/>
          </w:tcPr>
          <w:p w:rsidR="005B5B15" w:rsidRDefault="003562E3">
            <w:pPr>
              <w:jc w:val="center"/>
            </w:pPr>
            <w:r>
              <w:rPr>
                <w:color w:val="000000"/>
                <w:sz w:val="24"/>
              </w:rPr>
              <w:t>9</w:t>
            </w:r>
          </w:p>
        </w:tc>
        <w:tc>
          <w:tcPr>
            <w:tcW w:w="1650" w:type="dxa"/>
            <w:vAlign w:val="center"/>
          </w:tcPr>
          <w:p w:rsidR="005B5B15" w:rsidRDefault="003562E3">
            <w:pPr>
              <w:jc w:val="center"/>
            </w:pPr>
            <w:r>
              <w:rPr>
                <w:color w:val="000000"/>
                <w:sz w:val="24"/>
              </w:rPr>
              <w:t>000895</w:t>
            </w:r>
          </w:p>
        </w:tc>
        <w:tc>
          <w:tcPr>
            <w:tcW w:w="1980" w:type="dxa"/>
            <w:vAlign w:val="center"/>
          </w:tcPr>
          <w:p w:rsidR="005B5B15" w:rsidRDefault="003562E3">
            <w:pPr>
              <w:jc w:val="center"/>
            </w:pPr>
            <w:r>
              <w:rPr>
                <w:color w:val="000000"/>
                <w:sz w:val="24"/>
              </w:rPr>
              <w:t>双汇发展</w:t>
            </w:r>
          </w:p>
        </w:tc>
        <w:tc>
          <w:tcPr>
            <w:tcW w:w="2880" w:type="dxa"/>
            <w:vAlign w:val="center"/>
          </w:tcPr>
          <w:p w:rsidR="005B5B15" w:rsidRDefault="003562E3">
            <w:pPr>
              <w:jc w:val="right"/>
            </w:pPr>
            <w:r>
              <w:rPr>
                <w:color w:val="000000"/>
                <w:sz w:val="24"/>
              </w:rPr>
              <w:t>44,070,391.64</w:t>
            </w:r>
          </w:p>
        </w:tc>
        <w:tc>
          <w:tcPr>
            <w:tcW w:w="1620" w:type="dxa"/>
            <w:vAlign w:val="center"/>
          </w:tcPr>
          <w:p w:rsidR="005B5B15" w:rsidRDefault="003562E3">
            <w:pPr>
              <w:jc w:val="right"/>
            </w:pPr>
            <w:r>
              <w:rPr>
                <w:color w:val="000000"/>
                <w:sz w:val="24"/>
              </w:rPr>
              <w:t>13.30</w:t>
            </w:r>
          </w:p>
        </w:tc>
      </w:tr>
      <w:tr w:rsidR="005B5B15">
        <w:tc>
          <w:tcPr>
            <w:tcW w:w="870" w:type="dxa"/>
            <w:vAlign w:val="center"/>
          </w:tcPr>
          <w:p w:rsidR="005B5B15" w:rsidRDefault="003562E3">
            <w:pPr>
              <w:jc w:val="center"/>
            </w:pPr>
            <w:r>
              <w:rPr>
                <w:color w:val="000000"/>
                <w:sz w:val="24"/>
              </w:rPr>
              <w:t>10</w:t>
            </w:r>
          </w:p>
        </w:tc>
        <w:tc>
          <w:tcPr>
            <w:tcW w:w="1650" w:type="dxa"/>
            <w:vAlign w:val="center"/>
          </w:tcPr>
          <w:p w:rsidR="005B5B15" w:rsidRDefault="003562E3">
            <w:pPr>
              <w:jc w:val="center"/>
            </w:pPr>
            <w:r>
              <w:rPr>
                <w:color w:val="000000"/>
                <w:sz w:val="24"/>
              </w:rPr>
              <w:t>601166</w:t>
            </w:r>
          </w:p>
        </w:tc>
        <w:tc>
          <w:tcPr>
            <w:tcW w:w="1980" w:type="dxa"/>
            <w:vAlign w:val="center"/>
          </w:tcPr>
          <w:p w:rsidR="005B5B15" w:rsidRDefault="003562E3">
            <w:pPr>
              <w:jc w:val="center"/>
            </w:pPr>
            <w:r>
              <w:rPr>
                <w:color w:val="000000"/>
                <w:sz w:val="24"/>
              </w:rPr>
              <w:t>兴业银行</w:t>
            </w:r>
          </w:p>
        </w:tc>
        <w:tc>
          <w:tcPr>
            <w:tcW w:w="2880" w:type="dxa"/>
            <w:vAlign w:val="center"/>
          </w:tcPr>
          <w:p w:rsidR="005B5B15" w:rsidRDefault="003562E3">
            <w:pPr>
              <w:jc w:val="right"/>
            </w:pPr>
            <w:r>
              <w:rPr>
                <w:color w:val="000000"/>
                <w:sz w:val="24"/>
              </w:rPr>
              <w:t>43,005,962.15</w:t>
            </w:r>
          </w:p>
        </w:tc>
        <w:tc>
          <w:tcPr>
            <w:tcW w:w="1620" w:type="dxa"/>
            <w:vAlign w:val="center"/>
          </w:tcPr>
          <w:p w:rsidR="005B5B15" w:rsidRDefault="003562E3">
            <w:pPr>
              <w:jc w:val="right"/>
            </w:pPr>
            <w:r>
              <w:rPr>
                <w:color w:val="000000"/>
                <w:sz w:val="24"/>
              </w:rPr>
              <w:t>12.97</w:t>
            </w:r>
          </w:p>
        </w:tc>
      </w:tr>
      <w:tr w:rsidR="005B5B15">
        <w:tc>
          <w:tcPr>
            <w:tcW w:w="870" w:type="dxa"/>
            <w:vAlign w:val="center"/>
          </w:tcPr>
          <w:p w:rsidR="005B5B15" w:rsidRDefault="003562E3">
            <w:pPr>
              <w:jc w:val="center"/>
            </w:pPr>
            <w:r>
              <w:rPr>
                <w:color w:val="000000"/>
                <w:sz w:val="24"/>
              </w:rPr>
              <w:t>11</w:t>
            </w:r>
          </w:p>
        </w:tc>
        <w:tc>
          <w:tcPr>
            <w:tcW w:w="1650" w:type="dxa"/>
            <w:vAlign w:val="center"/>
          </w:tcPr>
          <w:p w:rsidR="005B5B15" w:rsidRDefault="003562E3">
            <w:pPr>
              <w:jc w:val="center"/>
            </w:pPr>
            <w:r>
              <w:rPr>
                <w:color w:val="000000"/>
                <w:sz w:val="24"/>
              </w:rPr>
              <w:t>000568</w:t>
            </w:r>
          </w:p>
        </w:tc>
        <w:tc>
          <w:tcPr>
            <w:tcW w:w="1980" w:type="dxa"/>
            <w:vAlign w:val="center"/>
          </w:tcPr>
          <w:p w:rsidR="005B5B15" w:rsidRDefault="003562E3">
            <w:pPr>
              <w:jc w:val="center"/>
            </w:pPr>
            <w:r>
              <w:rPr>
                <w:color w:val="000000"/>
                <w:sz w:val="24"/>
              </w:rPr>
              <w:t>泸州老窖</w:t>
            </w:r>
          </w:p>
        </w:tc>
        <w:tc>
          <w:tcPr>
            <w:tcW w:w="2880" w:type="dxa"/>
            <w:vAlign w:val="center"/>
          </w:tcPr>
          <w:p w:rsidR="005B5B15" w:rsidRDefault="003562E3">
            <w:pPr>
              <w:jc w:val="right"/>
            </w:pPr>
            <w:r>
              <w:rPr>
                <w:color w:val="000000"/>
                <w:sz w:val="24"/>
              </w:rPr>
              <w:t>42,747,377.80</w:t>
            </w:r>
          </w:p>
        </w:tc>
        <w:tc>
          <w:tcPr>
            <w:tcW w:w="1620" w:type="dxa"/>
            <w:vAlign w:val="center"/>
          </w:tcPr>
          <w:p w:rsidR="005B5B15" w:rsidRDefault="003562E3">
            <w:pPr>
              <w:jc w:val="right"/>
            </w:pPr>
            <w:r>
              <w:rPr>
                <w:color w:val="000000"/>
                <w:sz w:val="24"/>
              </w:rPr>
              <w:t>12.90</w:t>
            </w:r>
          </w:p>
        </w:tc>
      </w:tr>
      <w:tr w:rsidR="005B5B15">
        <w:tc>
          <w:tcPr>
            <w:tcW w:w="870" w:type="dxa"/>
            <w:vAlign w:val="center"/>
          </w:tcPr>
          <w:p w:rsidR="005B5B15" w:rsidRDefault="003562E3">
            <w:pPr>
              <w:jc w:val="center"/>
            </w:pPr>
            <w:r>
              <w:rPr>
                <w:color w:val="000000"/>
                <w:sz w:val="24"/>
              </w:rPr>
              <w:t>12</w:t>
            </w:r>
          </w:p>
        </w:tc>
        <w:tc>
          <w:tcPr>
            <w:tcW w:w="1650" w:type="dxa"/>
            <w:vAlign w:val="center"/>
          </w:tcPr>
          <w:p w:rsidR="005B5B15" w:rsidRDefault="003562E3">
            <w:pPr>
              <w:jc w:val="center"/>
            </w:pPr>
            <w:r>
              <w:rPr>
                <w:color w:val="000000"/>
                <w:sz w:val="24"/>
              </w:rPr>
              <w:t>000596</w:t>
            </w:r>
          </w:p>
        </w:tc>
        <w:tc>
          <w:tcPr>
            <w:tcW w:w="1980" w:type="dxa"/>
            <w:vAlign w:val="center"/>
          </w:tcPr>
          <w:p w:rsidR="005B5B15" w:rsidRDefault="003562E3">
            <w:pPr>
              <w:jc w:val="center"/>
            </w:pPr>
            <w:r>
              <w:rPr>
                <w:color w:val="000000"/>
                <w:sz w:val="24"/>
              </w:rPr>
              <w:t>古井贡酒</w:t>
            </w:r>
          </w:p>
        </w:tc>
        <w:tc>
          <w:tcPr>
            <w:tcW w:w="2880" w:type="dxa"/>
            <w:vAlign w:val="center"/>
          </w:tcPr>
          <w:p w:rsidR="005B5B15" w:rsidRDefault="003562E3">
            <w:pPr>
              <w:jc w:val="right"/>
            </w:pPr>
            <w:r>
              <w:rPr>
                <w:color w:val="000000"/>
                <w:sz w:val="24"/>
              </w:rPr>
              <w:t>40,990,699.87</w:t>
            </w:r>
          </w:p>
        </w:tc>
        <w:tc>
          <w:tcPr>
            <w:tcW w:w="1620" w:type="dxa"/>
            <w:vAlign w:val="center"/>
          </w:tcPr>
          <w:p w:rsidR="005B5B15" w:rsidRDefault="003562E3">
            <w:pPr>
              <w:jc w:val="right"/>
            </w:pPr>
            <w:r>
              <w:rPr>
                <w:color w:val="000000"/>
                <w:sz w:val="24"/>
              </w:rPr>
              <w:t>12.37</w:t>
            </w:r>
          </w:p>
        </w:tc>
      </w:tr>
      <w:tr w:rsidR="005B5B15">
        <w:tc>
          <w:tcPr>
            <w:tcW w:w="870" w:type="dxa"/>
            <w:vAlign w:val="center"/>
          </w:tcPr>
          <w:p w:rsidR="005B5B15" w:rsidRDefault="003562E3">
            <w:pPr>
              <w:jc w:val="center"/>
            </w:pPr>
            <w:r>
              <w:rPr>
                <w:color w:val="000000"/>
                <w:sz w:val="24"/>
              </w:rPr>
              <w:t>13</w:t>
            </w:r>
          </w:p>
        </w:tc>
        <w:tc>
          <w:tcPr>
            <w:tcW w:w="1650" w:type="dxa"/>
            <w:vAlign w:val="center"/>
          </w:tcPr>
          <w:p w:rsidR="005B5B15" w:rsidRDefault="003562E3">
            <w:pPr>
              <w:jc w:val="center"/>
            </w:pPr>
            <w:r>
              <w:rPr>
                <w:color w:val="000000"/>
                <w:sz w:val="24"/>
              </w:rPr>
              <w:t>600809</w:t>
            </w:r>
          </w:p>
        </w:tc>
        <w:tc>
          <w:tcPr>
            <w:tcW w:w="1980" w:type="dxa"/>
            <w:vAlign w:val="center"/>
          </w:tcPr>
          <w:p w:rsidR="005B5B15" w:rsidRDefault="003562E3">
            <w:pPr>
              <w:jc w:val="center"/>
            </w:pPr>
            <w:r>
              <w:rPr>
                <w:color w:val="000000"/>
                <w:sz w:val="24"/>
              </w:rPr>
              <w:t>山西汾酒</w:t>
            </w:r>
          </w:p>
        </w:tc>
        <w:tc>
          <w:tcPr>
            <w:tcW w:w="2880" w:type="dxa"/>
            <w:vAlign w:val="center"/>
          </w:tcPr>
          <w:p w:rsidR="005B5B15" w:rsidRDefault="003562E3">
            <w:pPr>
              <w:jc w:val="right"/>
            </w:pPr>
            <w:r>
              <w:rPr>
                <w:color w:val="000000"/>
                <w:sz w:val="24"/>
              </w:rPr>
              <w:t>36,248,029.80</w:t>
            </w:r>
          </w:p>
        </w:tc>
        <w:tc>
          <w:tcPr>
            <w:tcW w:w="1620" w:type="dxa"/>
            <w:vAlign w:val="center"/>
          </w:tcPr>
          <w:p w:rsidR="005B5B15" w:rsidRDefault="003562E3">
            <w:pPr>
              <w:jc w:val="right"/>
            </w:pPr>
            <w:r>
              <w:rPr>
                <w:color w:val="000000"/>
                <w:sz w:val="24"/>
              </w:rPr>
              <w:t>10.94</w:t>
            </w:r>
          </w:p>
        </w:tc>
      </w:tr>
      <w:tr w:rsidR="005B5B15">
        <w:tc>
          <w:tcPr>
            <w:tcW w:w="870" w:type="dxa"/>
            <w:vAlign w:val="center"/>
          </w:tcPr>
          <w:p w:rsidR="005B5B15" w:rsidRDefault="003562E3">
            <w:pPr>
              <w:jc w:val="center"/>
            </w:pPr>
            <w:r>
              <w:rPr>
                <w:color w:val="000000"/>
                <w:sz w:val="24"/>
              </w:rPr>
              <w:t>14</w:t>
            </w:r>
          </w:p>
        </w:tc>
        <w:tc>
          <w:tcPr>
            <w:tcW w:w="1650" w:type="dxa"/>
            <w:vAlign w:val="center"/>
          </w:tcPr>
          <w:p w:rsidR="005B5B15" w:rsidRDefault="003562E3">
            <w:pPr>
              <w:jc w:val="center"/>
            </w:pPr>
            <w:r>
              <w:rPr>
                <w:color w:val="000000"/>
                <w:sz w:val="24"/>
              </w:rPr>
              <w:t>600559</w:t>
            </w:r>
          </w:p>
        </w:tc>
        <w:tc>
          <w:tcPr>
            <w:tcW w:w="1980" w:type="dxa"/>
            <w:vAlign w:val="center"/>
          </w:tcPr>
          <w:p w:rsidR="005B5B15" w:rsidRDefault="003562E3">
            <w:pPr>
              <w:jc w:val="center"/>
            </w:pPr>
            <w:r>
              <w:rPr>
                <w:color w:val="000000"/>
                <w:sz w:val="24"/>
              </w:rPr>
              <w:t>老白干酒</w:t>
            </w:r>
          </w:p>
        </w:tc>
        <w:tc>
          <w:tcPr>
            <w:tcW w:w="2880" w:type="dxa"/>
            <w:vAlign w:val="center"/>
          </w:tcPr>
          <w:p w:rsidR="005B5B15" w:rsidRDefault="003562E3">
            <w:pPr>
              <w:jc w:val="right"/>
            </w:pPr>
            <w:r>
              <w:rPr>
                <w:color w:val="000000"/>
                <w:sz w:val="24"/>
              </w:rPr>
              <w:t>25,053,468.31</w:t>
            </w:r>
          </w:p>
        </w:tc>
        <w:tc>
          <w:tcPr>
            <w:tcW w:w="1620" w:type="dxa"/>
            <w:vAlign w:val="center"/>
          </w:tcPr>
          <w:p w:rsidR="005B5B15" w:rsidRDefault="003562E3">
            <w:pPr>
              <w:jc w:val="right"/>
            </w:pPr>
            <w:r>
              <w:rPr>
                <w:color w:val="000000"/>
                <w:sz w:val="24"/>
              </w:rPr>
              <w:t>7.56</w:t>
            </w:r>
          </w:p>
        </w:tc>
      </w:tr>
      <w:tr w:rsidR="005B5B15">
        <w:tc>
          <w:tcPr>
            <w:tcW w:w="870" w:type="dxa"/>
            <w:vAlign w:val="center"/>
          </w:tcPr>
          <w:p w:rsidR="005B5B15" w:rsidRDefault="003562E3">
            <w:pPr>
              <w:jc w:val="center"/>
            </w:pPr>
            <w:r>
              <w:rPr>
                <w:color w:val="000000"/>
                <w:sz w:val="24"/>
              </w:rPr>
              <w:t>15</w:t>
            </w:r>
          </w:p>
        </w:tc>
        <w:tc>
          <w:tcPr>
            <w:tcW w:w="1650" w:type="dxa"/>
            <w:vAlign w:val="center"/>
          </w:tcPr>
          <w:p w:rsidR="005B5B15" w:rsidRDefault="003562E3">
            <w:pPr>
              <w:jc w:val="center"/>
            </w:pPr>
            <w:r>
              <w:rPr>
                <w:color w:val="000000"/>
                <w:sz w:val="24"/>
              </w:rPr>
              <w:t>601988</w:t>
            </w:r>
          </w:p>
        </w:tc>
        <w:tc>
          <w:tcPr>
            <w:tcW w:w="1980" w:type="dxa"/>
            <w:vAlign w:val="center"/>
          </w:tcPr>
          <w:p w:rsidR="005B5B15" w:rsidRDefault="003562E3">
            <w:pPr>
              <w:jc w:val="center"/>
            </w:pPr>
            <w:r>
              <w:rPr>
                <w:color w:val="000000"/>
                <w:sz w:val="24"/>
              </w:rPr>
              <w:t>中国银行</w:t>
            </w:r>
          </w:p>
        </w:tc>
        <w:tc>
          <w:tcPr>
            <w:tcW w:w="2880" w:type="dxa"/>
            <w:vAlign w:val="center"/>
          </w:tcPr>
          <w:p w:rsidR="005B5B15" w:rsidRDefault="003562E3">
            <w:pPr>
              <w:jc w:val="right"/>
            </w:pPr>
            <w:r>
              <w:rPr>
                <w:color w:val="000000"/>
                <w:sz w:val="24"/>
              </w:rPr>
              <w:t>24,436,242.00</w:t>
            </w:r>
          </w:p>
        </w:tc>
        <w:tc>
          <w:tcPr>
            <w:tcW w:w="1620" w:type="dxa"/>
            <w:vAlign w:val="center"/>
          </w:tcPr>
          <w:p w:rsidR="005B5B15" w:rsidRDefault="003562E3">
            <w:pPr>
              <w:jc w:val="right"/>
            </w:pPr>
            <w:r>
              <w:rPr>
                <w:color w:val="000000"/>
                <w:sz w:val="24"/>
              </w:rPr>
              <w:t>7.37</w:t>
            </w:r>
          </w:p>
        </w:tc>
      </w:tr>
      <w:tr w:rsidR="005B5B15">
        <w:tc>
          <w:tcPr>
            <w:tcW w:w="870" w:type="dxa"/>
            <w:vAlign w:val="center"/>
          </w:tcPr>
          <w:p w:rsidR="005B5B15" w:rsidRDefault="003562E3">
            <w:pPr>
              <w:jc w:val="center"/>
            </w:pPr>
            <w:r>
              <w:rPr>
                <w:color w:val="000000"/>
                <w:sz w:val="24"/>
              </w:rPr>
              <w:t>16</w:t>
            </w:r>
          </w:p>
        </w:tc>
        <w:tc>
          <w:tcPr>
            <w:tcW w:w="1650" w:type="dxa"/>
            <w:vAlign w:val="center"/>
          </w:tcPr>
          <w:p w:rsidR="005B5B15" w:rsidRDefault="003562E3">
            <w:pPr>
              <w:jc w:val="center"/>
            </w:pPr>
            <w:r>
              <w:rPr>
                <w:color w:val="000000"/>
                <w:sz w:val="24"/>
              </w:rPr>
              <w:t>002027</w:t>
            </w:r>
          </w:p>
        </w:tc>
        <w:tc>
          <w:tcPr>
            <w:tcW w:w="1980" w:type="dxa"/>
            <w:vAlign w:val="center"/>
          </w:tcPr>
          <w:p w:rsidR="005B5B15" w:rsidRDefault="003562E3">
            <w:pPr>
              <w:jc w:val="center"/>
            </w:pPr>
            <w:r>
              <w:rPr>
                <w:color w:val="000000"/>
                <w:sz w:val="24"/>
              </w:rPr>
              <w:t>分众传媒</w:t>
            </w:r>
          </w:p>
        </w:tc>
        <w:tc>
          <w:tcPr>
            <w:tcW w:w="2880" w:type="dxa"/>
            <w:vAlign w:val="center"/>
          </w:tcPr>
          <w:p w:rsidR="005B5B15" w:rsidRDefault="003562E3">
            <w:pPr>
              <w:jc w:val="right"/>
            </w:pPr>
            <w:r>
              <w:rPr>
                <w:color w:val="000000"/>
                <w:sz w:val="24"/>
              </w:rPr>
              <w:t>23,418,972.40</w:t>
            </w:r>
          </w:p>
        </w:tc>
        <w:tc>
          <w:tcPr>
            <w:tcW w:w="1620" w:type="dxa"/>
            <w:vAlign w:val="center"/>
          </w:tcPr>
          <w:p w:rsidR="005B5B15" w:rsidRDefault="003562E3">
            <w:pPr>
              <w:jc w:val="right"/>
            </w:pPr>
            <w:r>
              <w:rPr>
                <w:color w:val="000000"/>
                <w:sz w:val="24"/>
              </w:rPr>
              <w:t>7.07</w:t>
            </w:r>
          </w:p>
        </w:tc>
      </w:tr>
      <w:tr w:rsidR="005B5B15">
        <w:tc>
          <w:tcPr>
            <w:tcW w:w="870" w:type="dxa"/>
            <w:vAlign w:val="center"/>
          </w:tcPr>
          <w:p w:rsidR="005B5B15" w:rsidRDefault="003562E3">
            <w:pPr>
              <w:jc w:val="center"/>
            </w:pPr>
            <w:r>
              <w:rPr>
                <w:color w:val="000000"/>
                <w:sz w:val="24"/>
              </w:rPr>
              <w:lastRenderedPageBreak/>
              <w:t>17</w:t>
            </w:r>
          </w:p>
        </w:tc>
        <w:tc>
          <w:tcPr>
            <w:tcW w:w="1650" w:type="dxa"/>
            <w:vAlign w:val="center"/>
          </w:tcPr>
          <w:p w:rsidR="005B5B15" w:rsidRDefault="003562E3">
            <w:pPr>
              <w:jc w:val="center"/>
            </w:pPr>
            <w:r>
              <w:rPr>
                <w:color w:val="000000"/>
                <w:sz w:val="24"/>
              </w:rPr>
              <w:t>603877</w:t>
            </w:r>
          </w:p>
        </w:tc>
        <w:tc>
          <w:tcPr>
            <w:tcW w:w="1980" w:type="dxa"/>
            <w:vAlign w:val="center"/>
          </w:tcPr>
          <w:p w:rsidR="005B5B15" w:rsidRDefault="003562E3">
            <w:pPr>
              <w:jc w:val="center"/>
            </w:pPr>
            <w:r>
              <w:rPr>
                <w:color w:val="000000"/>
                <w:sz w:val="24"/>
              </w:rPr>
              <w:t>太平鸟</w:t>
            </w:r>
          </w:p>
        </w:tc>
        <w:tc>
          <w:tcPr>
            <w:tcW w:w="2880" w:type="dxa"/>
            <w:vAlign w:val="center"/>
          </w:tcPr>
          <w:p w:rsidR="005B5B15" w:rsidRDefault="003562E3">
            <w:pPr>
              <w:jc w:val="right"/>
            </w:pPr>
            <w:r>
              <w:rPr>
                <w:color w:val="000000"/>
                <w:sz w:val="24"/>
              </w:rPr>
              <w:t>22,050,825.24</w:t>
            </w:r>
          </w:p>
        </w:tc>
        <w:tc>
          <w:tcPr>
            <w:tcW w:w="1620" w:type="dxa"/>
            <w:vAlign w:val="center"/>
          </w:tcPr>
          <w:p w:rsidR="005B5B15" w:rsidRDefault="003562E3">
            <w:pPr>
              <w:jc w:val="right"/>
            </w:pPr>
            <w:r>
              <w:rPr>
                <w:color w:val="000000"/>
                <w:sz w:val="24"/>
              </w:rPr>
              <w:t>6.65</w:t>
            </w:r>
          </w:p>
        </w:tc>
      </w:tr>
      <w:tr w:rsidR="005B5B15">
        <w:tc>
          <w:tcPr>
            <w:tcW w:w="870" w:type="dxa"/>
            <w:vAlign w:val="center"/>
          </w:tcPr>
          <w:p w:rsidR="005B5B15" w:rsidRDefault="003562E3">
            <w:pPr>
              <w:jc w:val="center"/>
            </w:pPr>
            <w:r>
              <w:rPr>
                <w:color w:val="000000"/>
                <w:sz w:val="24"/>
              </w:rPr>
              <w:t>18</w:t>
            </w:r>
          </w:p>
        </w:tc>
        <w:tc>
          <w:tcPr>
            <w:tcW w:w="1650" w:type="dxa"/>
            <w:vAlign w:val="center"/>
          </w:tcPr>
          <w:p w:rsidR="005B5B15" w:rsidRDefault="003562E3">
            <w:pPr>
              <w:jc w:val="center"/>
            </w:pPr>
            <w:r>
              <w:rPr>
                <w:color w:val="000000"/>
                <w:sz w:val="24"/>
              </w:rPr>
              <w:t>300482</w:t>
            </w:r>
          </w:p>
        </w:tc>
        <w:tc>
          <w:tcPr>
            <w:tcW w:w="1980" w:type="dxa"/>
            <w:vAlign w:val="center"/>
          </w:tcPr>
          <w:p w:rsidR="005B5B15" w:rsidRDefault="003562E3">
            <w:pPr>
              <w:jc w:val="center"/>
            </w:pPr>
            <w:r>
              <w:rPr>
                <w:color w:val="000000"/>
                <w:sz w:val="24"/>
              </w:rPr>
              <w:t>万孚生物</w:t>
            </w:r>
          </w:p>
        </w:tc>
        <w:tc>
          <w:tcPr>
            <w:tcW w:w="2880" w:type="dxa"/>
            <w:vAlign w:val="center"/>
          </w:tcPr>
          <w:p w:rsidR="005B5B15" w:rsidRDefault="003562E3">
            <w:pPr>
              <w:jc w:val="right"/>
            </w:pPr>
            <w:r>
              <w:rPr>
                <w:color w:val="000000"/>
                <w:sz w:val="24"/>
              </w:rPr>
              <w:t>19,299,884.76</w:t>
            </w:r>
          </w:p>
        </w:tc>
        <w:tc>
          <w:tcPr>
            <w:tcW w:w="1620" w:type="dxa"/>
            <w:vAlign w:val="center"/>
          </w:tcPr>
          <w:p w:rsidR="005B5B15" w:rsidRDefault="003562E3">
            <w:pPr>
              <w:jc w:val="right"/>
            </w:pPr>
            <w:r>
              <w:rPr>
                <w:color w:val="000000"/>
                <w:sz w:val="24"/>
              </w:rPr>
              <w:t>5.82</w:t>
            </w:r>
          </w:p>
        </w:tc>
      </w:tr>
      <w:tr w:rsidR="005B5B15">
        <w:tc>
          <w:tcPr>
            <w:tcW w:w="870" w:type="dxa"/>
            <w:vAlign w:val="center"/>
          </w:tcPr>
          <w:p w:rsidR="005B5B15" w:rsidRDefault="003562E3">
            <w:pPr>
              <w:jc w:val="center"/>
            </w:pPr>
            <w:r>
              <w:rPr>
                <w:color w:val="000000"/>
                <w:sz w:val="24"/>
              </w:rPr>
              <w:t>19</w:t>
            </w:r>
          </w:p>
        </w:tc>
        <w:tc>
          <w:tcPr>
            <w:tcW w:w="1650" w:type="dxa"/>
            <w:vAlign w:val="center"/>
          </w:tcPr>
          <w:p w:rsidR="005B5B15" w:rsidRDefault="003562E3">
            <w:pPr>
              <w:jc w:val="center"/>
            </w:pPr>
            <w:r>
              <w:rPr>
                <w:color w:val="000000"/>
                <w:sz w:val="24"/>
              </w:rPr>
              <w:t>600337</w:t>
            </w:r>
          </w:p>
        </w:tc>
        <w:tc>
          <w:tcPr>
            <w:tcW w:w="1980" w:type="dxa"/>
            <w:vAlign w:val="center"/>
          </w:tcPr>
          <w:p w:rsidR="005B5B15" w:rsidRDefault="003562E3">
            <w:pPr>
              <w:jc w:val="center"/>
            </w:pPr>
            <w:r>
              <w:rPr>
                <w:color w:val="000000"/>
                <w:sz w:val="24"/>
              </w:rPr>
              <w:t>美克家居</w:t>
            </w:r>
          </w:p>
        </w:tc>
        <w:tc>
          <w:tcPr>
            <w:tcW w:w="2880" w:type="dxa"/>
            <w:vAlign w:val="center"/>
          </w:tcPr>
          <w:p w:rsidR="005B5B15" w:rsidRDefault="003562E3">
            <w:pPr>
              <w:jc w:val="right"/>
            </w:pPr>
            <w:r>
              <w:rPr>
                <w:color w:val="000000"/>
                <w:sz w:val="24"/>
              </w:rPr>
              <w:t>16,812,452.30</w:t>
            </w:r>
          </w:p>
        </w:tc>
        <w:tc>
          <w:tcPr>
            <w:tcW w:w="1620" w:type="dxa"/>
            <w:vAlign w:val="center"/>
          </w:tcPr>
          <w:p w:rsidR="005B5B15" w:rsidRDefault="003562E3">
            <w:pPr>
              <w:jc w:val="right"/>
            </w:pPr>
            <w:r>
              <w:rPr>
                <w:color w:val="000000"/>
                <w:sz w:val="24"/>
              </w:rPr>
              <w:t>5.07</w:t>
            </w:r>
          </w:p>
        </w:tc>
      </w:tr>
      <w:tr w:rsidR="005B5B15">
        <w:tc>
          <w:tcPr>
            <w:tcW w:w="870" w:type="dxa"/>
            <w:vAlign w:val="center"/>
          </w:tcPr>
          <w:p w:rsidR="005B5B15" w:rsidRDefault="003562E3">
            <w:pPr>
              <w:jc w:val="center"/>
            </w:pPr>
            <w:r>
              <w:rPr>
                <w:color w:val="000000"/>
                <w:sz w:val="24"/>
              </w:rPr>
              <w:t>20</w:t>
            </w:r>
          </w:p>
        </w:tc>
        <w:tc>
          <w:tcPr>
            <w:tcW w:w="1650" w:type="dxa"/>
            <w:vAlign w:val="center"/>
          </w:tcPr>
          <w:p w:rsidR="005B5B15" w:rsidRDefault="003562E3">
            <w:pPr>
              <w:jc w:val="center"/>
            </w:pPr>
            <w:r>
              <w:rPr>
                <w:color w:val="000000"/>
                <w:sz w:val="24"/>
              </w:rPr>
              <w:t>601566</w:t>
            </w:r>
          </w:p>
        </w:tc>
        <w:tc>
          <w:tcPr>
            <w:tcW w:w="1980" w:type="dxa"/>
            <w:vAlign w:val="center"/>
          </w:tcPr>
          <w:p w:rsidR="005B5B15" w:rsidRDefault="003562E3">
            <w:pPr>
              <w:jc w:val="center"/>
            </w:pPr>
            <w:r>
              <w:rPr>
                <w:color w:val="000000"/>
                <w:sz w:val="24"/>
              </w:rPr>
              <w:t>九牧王</w:t>
            </w:r>
          </w:p>
        </w:tc>
        <w:tc>
          <w:tcPr>
            <w:tcW w:w="2880" w:type="dxa"/>
            <w:vAlign w:val="center"/>
          </w:tcPr>
          <w:p w:rsidR="005B5B15" w:rsidRDefault="003562E3">
            <w:pPr>
              <w:jc w:val="right"/>
            </w:pPr>
            <w:r>
              <w:rPr>
                <w:color w:val="000000"/>
                <w:sz w:val="24"/>
              </w:rPr>
              <w:t>16,510,517.92</w:t>
            </w:r>
          </w:p>
        </w:tc>
        <w:tc>
          <w:tcPr>
            <w:tcW w:w="1620" w:type="dxa"/>
            <w:vAlign w:val="center"/>
          </w:tcPr>
          <w:p w:rsidR="005B5B15" w:rsidRDefault="003562E3">
            <w:pPr>
              <w:jc w:val="right"/>
            </w:pPr>
            <w:r>
              <w:rPr>
                <w:color w:val="000000"/>
                <w:sz w:val="24"/>
              </w:rPr>
              <w:t>4.98</w:t>
            </w:r>
          </w:p>
        </w:tc>
      </w:tr>
      <w:tr w:rsidR="005B5B15">
        <w:tc>
          <w:tcPr>
            <w:tcW w:w="870" w:type="dxa"/>
            <w:vAlign w:val="center"/>
          </w:tcPr>
          <w:p w:rsidR="005B5B15" w:rsidRDefault="003562E3">
            <w:pPr>
              <w:jc w:val="center"/>
            </w:pPr>
            <w:r>
              <w:rPr>
                <w:color w:val="000000"/>
                <w:sz w:val="24"/>
              </w:rPr>
              <w:t>21</w:t>
            </w:r>
          </w:p>
        </w:tc>
        <w:tc>
          <w:tcPr>
            <w:tcW w:w="1650" w:type="dxa"/>
            <w:vAlign w:val="center"/>
          </w:tcPr>
          <w:p w:rsidR="005B5B15" w:rsidRDefault="003562E3">
            <w:pPr>
              <w:jc w:val="center"/>
            </w:pPr>
            <w:r>
              <w:rPr>
                <w:color w:val="000000"/>
                <w:sz w:val="24"/>
              </w:rPr>
              <w:t>600132</w:t>
            </w:r>
          </w:p>
        </w:tc>
        <w:tc>
          <w:tcPr>
            <w:tcW w:w="1980" w:type="dxa"/>
            <w:vAlign w:val="center"/>
          </w:tcPr>
          <w:p w:rsidR="005B5B15" w:rsidRDefault="003562E3">
            <w:pPr>
              <w:jc w:val="center"/>
            </w:pPr>
            <w:r>
              <w:rPr>
                <w:color w:val="000000"/>
                <w:sz w:val="24"/>
              </w:rPr>
              <w:t>重庆啤酒</w:t>
            </w:r>
          </w:p>
        </w:tc>
        <w:tc>
          <w:tcPr>
            <w:tcW w:w="2880" w:type="dxa"/>
            <w:vAlign w:val="center"/>
          </w:tcPr>
          <w:p w:rsidR="005B5B15" w:rsidRDefault="003562E3">
            <w:pPr>
              <w:jc w:val="right"/>
            </w:pPr>
            <w:r>
              <w:rPr>
                <w:color w:val="000000"/>
                <w:sz w:val="24"/>
              </w:rPr>
              <w:t>15,400,386.83</w:t>
            </w:r>
          </w:p>
        </w:tc>
        <w:tc>
          <w:tcPr>
            <w:tcW w:w="1620" w:type="dxa"/>
            <w:vAlign w:val="center"/>
          </w:tcPr>
          <w:p w:rsidR="005B5B15" w:rsidRDefault="003562E3">
            <w:pPr>
              <w:jc w:val="right"/>
            </w:pPr>
            <w:r>
              <w:rPr>
                <w:color w:val="000000"/>
                <w:sz w:val="24"/>
              </w:rPr>
              <w:t>4.65</w:t>
            </w:r>
          </w:p>
        </w:tc>
      </w:tr>
      <w:tr w:rsidR="005B5B15">
        <w:tc>
          <w:tcPr>
            <w:tcW w:w="870" w:type="dxa"/>
            <w:vAlign w:val="center"/>
          </w:tcPr>
          <w:p w:rsidR="005B5B15" w:rsidRDefault="003562E3">
            <w:pPr>
              <w:jc w:val="center"/>
            </w:pPr>
            <w:r>
              <w:rPr>
                <w:color w:val="000000"/>
                <w:sz w:val="24"/>
              </w:rPr>
              <w:t>22</w:t>
            </w:r>
          </w:p>
        </w:tc>
        <w:tc>
          <w:tcPr>
            <w:tcW w:w="1650" w:type="dxa"/>
            <w:vAlign w:val="center"/>
          </w:tcPr>
          <w:p w:rsidR="005B5B15" w:rsidRDefault="003562E3">
            <w:pPr>
              <w:jc w:val="center"/>
            </w:pPr>
            <w:r>
              <w:rPr>
                <w:color w:val="000000"/>
                <w:sz w:val="24"/>
              </w:rPr>
              <w:t>601222</w:t>
            </w:r>
          </w:p>
        </w:tc>
        <w:tc>
          <w:tcPr>
            <w:tcW w:w="1980" w:type="dxa"/>
            <w:vAlign w:val="center"/>
          </w:tcPr>
          <w:p w:rsidR="005B5B15" w:rsidRDefault="003562E3">
            <w:pPr>
              <w:jc w:val="center"/>
            </w:pPr>
            <w:r>
              <w:rPr>
                <w:color w:val="000000"/>
                <w:sz w:val="24"/>
              </w:rPr>
              <w:t>林洋能源</w:t>
            </w:r>
          </w:p>
        </w:tc>
        <w:tc>
          <w:tcPr>
            <w:tcW w:w="2880" w:type="dxa"/>
            <w:vAlign w:val="center"/>
          </w:tcPr>
          <w:p w:rsidR="005B5B15" w:rsidRDefault="003562E3">
            <w:pPr>
              <w:jc w:val="right"/>
            </w:pPr>
            <w:r>
              <w:rPr>
                <w:color w:val="000000"/>
                <w:sz w:val="24"/>
              </w:rPr>
              <w:t>10,946,750.08</w:t>
            </w:r>
          </w:p>
        </w:tc>
        <w:tc>
          <w:tcPr>
            <w:tcW w:w="1620" w:type="dxa"/>
            <w:vAlign w:val="center"/>
          </w:tcPr>
          <w:p w:rsidR="005B5B15" w:rsidRDefault="003562E3">
            <w:pPr>
              <w:jc w:val="right"/>
            </w:pPr>
            <w:r>
              <w:rPr>
                <w:color w:val="000000"/>
                <w:sz w:val="24"/>
              </w:rPr>
              <w:t>3.30</w:t>
            </w:r>
          </w:p>
        </w:tc>
      </w:tr>
      <w:tr w:rsidR="005B5B15">
        <w:tc>
          <w:tcPr>
            <w:tcW w:w="870" w:type="dxa"/>
            <w:vAlign w:val="center"/>
          </w:tcPr>
          <w:p w:rsidR="005B5B15" w:rsidRDefault="003562E3">
            <w:pPr>
              <w:jc w:val="center"/>
            </w:pPr>
            <w:r>
              <w:rPr>
                <w:color w:val="000000"/>
                <w:sz w:val="24"/>
              </w:rPr>
              <w:t>23</w:t>
            </w:r>
          </w:p>
        </w:tc>
        <w:tc>
          <w:tcPr>
            <w:tcW w:w="1650" w:type="dxa"/>
            <w:vAlign w:val="center"/>
          </w:tcPr>
          <w:p w:rsidR="005B5B15" w:rsidRDefault="003562E3">
            <w:pPr>
              <w:jc w:val="center"/>
            </w:pPr>
            <w:r>
              <w:rPr>
                <w:color w:val="000000"/>
                <w:sz w:val="24"/>
              </w:rPr>
              <w:t>601318</w:t>
            </w:r>
          </w:p>
        </w:tc>
        <w:tc>
          <w:tcPr>
            <w:tcW w:w="1980" w:type="dxa"/>
            <w:vAlign w:val="center"/>
          </w:tcPr>
          <w:p w:rsidR="005B5B15" w:rsidRDefault="003562E3">
            <w:pPr>
              <w:jc w:val="center"/>
            </w:pPr>
            <w:r>
              <w:rPr>
                <w:color w:val="000000"/>
                <w:sz w:val="24"/>
              </w:rPr>
              <w:t>中国平安</w:t>
            </w:r>
          </w:p>
        </w:tc>
        <w:tc>
          <w:tcPr>
            <w:tcW w:w="2880" w:type="dxa"/>
            <w:vAlign w:val="center"/>
          </w:tcPr>
          <w:p w:rsidR="005B5B15" w:rsidRDefault="003562E3">
            <w:pPr>
              <w:jc w:val="right"/>
            </w:pPr>
            <w:r>
              <w:rPr>
                <w:color w:val="000000"/>
                <w:sz w:val="24"/>
              </w:rPr>
              <w:t>8,738,937.00</w:t>
            </w:r>
          </w:p>
        </w:tc>
        <w:tc>
          <w:tcPr>
            <w:tcW w:w="1620" w:type="dxa"/>
            <w:vAlign w:val="center"/>
          </w:tcPr>
          <w:p w:rsidR="005B5B15" w:rsidRDefault="003562E3">
            <w:pPr>
              <w:jc w:val="right"/>
            </w:pPr>
            <w:r>
              <w:rPr>
                <w:color w:val="000000"/>
                <w:sz w:val="24"/>
              </w:rPr>
              <w:t>2.64</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期末</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期末</w:t>
            </w:r>
            <w:r w:rsidRPr="00C234F0">
              <w:rPr>
                <w:rFonts w:hint="eastAsia"/>
                <w:color w:val="000000"/>
                <w:sz w:val="24"/>
              </w:rPr>
              <w:t>基金资产净值比例（％）</w:t>
            </w:r>
          </w:p>
        </w:tc>
      </w:tr>
      <w:tr w:rsidR="005B5B15">
        <w:tc>
          <w:tcPr>
            <w:tcW w:w="870" w:type="dxa"/>
            <w:vAlign w:val="center"/>
          </w:tcPr>
          <w:p w:rsidR="005B5B15" w:rsidRDefault="003562E3">
            <w:pPr>
              <w:jc w:val="center"/>
            </w:pPr>
            <w:r>
              <w:t>1</w:t>
            </w:r>
          </w:p>
        </w:tc>
        <w:tc>
          <w:tcPr>
            <w:tcW w:w="1650" w:type="dxa"/>
            <w:vAlign w:val="center"/>
          </w:tcPr>
          <w:p w:rsidR="005B5B15" w:rsidRDefault="003562E3">
            <w:pPr>
              <w:jc w:val="center"/>
            </w:pPr>
            <w:r>
              <w:t>000858</w:t>
            </w:r>
          </w:p>
        </w:tc>
        <w:tc>
          <w:tcPr>
            <w:tcW w:w="1980" w:type="dxa"/>
            <w:vAlign w:val="center"/>
          </w:tcPr>
          <w:p w:rsidR="005B5B15" w:rsidRDefault="003562E3">
            <w:pPr>
              <w:jc w:val="center"/>
            </w:pPr>
            <w:r>
              <w:t>五</w:t>
            </w:r>
            <w:r>
              <w:t xml:space="preserve"> </w:t>
            </w:r>
            <w:r>
              <w:t>粮</w:t>
            </w:r>
            <w:r>
              <w:t xml:space="preserve"> </w:t>
            </w:r>
            <w:r>
              <w:t>液</w:t>
            </w:r>
          </w:p>
        </w:tc>
        <w:tc>
          <w:tcPr>
            <w:tcW w:w="2880" w:type="dxa"/>
            <w:vAlign w:val="center"/>
          </w:tcPr>
          <w:p w:rsidR="005B5B15" w:rsidRDefault="003562E3">
            <w:pPr>
              <w:jc w:val="right"/>
            </w:pPr>
            <w:r>
              <w:t>70,619,861.34</w:t>
            </w:r>
          </w:p>
        </w:tc>
        <w:tc>
          <w:tcPr>
            <w:tcW w:w="1620" w:type="dxa"/>
            <w:vAlign w:val="center"/>
          </w:tcPr>
          <w:p w:rsidR="005B5B15" w:rsidRDefault="003562E3">
            <w:pPr>
              <w:jc w:val="right"/>
            </w:pPr>
            <w:r>
              <w:t>21.30</w:t>
            </w:r>
          </w:p>
        </w:tc>
      </w:tr>
      <w:tr w:rsidR="005B5B15">
        <w:tc>
          <w:tcPr>
            <w:tcW w:w="870" w:type="dxa"/>
            <w:vAlign w:val="center"/>
          </w:tcPr>
          <w:p w:rsidR="005B5B15" w:rsidRDefault="003562E3">
            <w:pPr>
              <w:jc w:val="center"/>
            </w:pPr>
            <w:r>
              <w:t>2</w:t>
            </w:r>
          </w:p>
        </w:tc>
        <w:tc>
          <w:tcPr>
            <w:tcW w:w="1650" w:type="dxa"/>
            <w:vAlign w:val="center"/>
          </w:tcPr>
          <w:p w:rsidR="005B5B15" w:rsidRDefault="003562E3">
            <w:pPr>
              <w:jc w:val="center"/>
            </w:pPr>
            <w:r>
              <w:t>600197</w:t>
            </w:r>
          </w:p>
        </w:tc>
        <w:tc>
          <w:tcPr>
            <w:tcW w:w="1980" w:type="dxa"/>
            <w:vAlign w:val="center"/>
          </w:tcPr>
          <w:p w:rsidR="005B5B15" w:rsidRDefault="003562E3">
            <w:pPr>
              <w:jc w:val="center"/>
            </w:pPr>
            <w:r>
              <w:t>伊力特</w:t>
            </w:r>
          </w:p>
        </w:tc>
        <w:tc>
          <w:tcPr>
            <w:tcW w:w="2880" w:type="dxa"/>
            <w:vAlign w:val="center"/>
          </w:tcPr>
          <w:p w:rsidR="005B5B15" w:rsidRDefault="003562E3">
            <w:pPr>
              <w:jc w:val="right"/>
            </w:pPr>
            <w:r>
              <w:t>68,780,399.64</w:t>
            </w:r>
          </w:p>
        </w:tc>
        <w:tc>
          <w:tcPr>
            <w:tcW w:w="1620" w:type="dxa"/>
            <w:vAlign w:val="center"/>
          </w:tcPr>
          <w:p w:rsidR="005B5B15" w:rsidRDefault="003562E3">
            <w:pPr>
              <w:jc w:val="right"/>
            </w:pPr>
            <w:r>
              <w:t>20.75</w:t>
            </w:r>
          </w:p>
        </w:tc>
      </w:tr>
      <w:tr w:rsidR="005B5B15">
        <w:tc>
          <w:tcPr>
            <w:tcW w:w="870" w:type="dxa"/>
            <w:vAlign w:val="center"/>
          </w:tcPr>
          <w:p w:rsidR="005B5B15" w:rsidRDefault="003562E3">
            <w:pPr>
              <w:jc w:val="center"/>
            </w:pPr>
            <w:r>
              <w:t>3</w:t>
            </w:r>
          </w:p>
        </w:tc>
        <w:tc>
          <w:tcPr>
            <w:tcW w:w="1650" w:type="dxa"/>
            <w:vAlign w:val="center"/>
          </w:tcPr>
          <w:p w:rsidR="005B5B15" w:rsidRDefault="003562E3">
            <w:pPr>
              <w:jc w:val="center"/>
            </w:pPr>
            <w:r>
              <w:t>600887</w:t>
            </w:r>
          </w:p>
        </w:tc>
        <w:tc>
          <w:tcPr>
            <w:tcW w:w="1980" w:type="dxa"/>
            <w:vAlign w:val="center"/>
          </w:tcPr>
          <w:p w:rsidR="005B5B15" w:rsidRDefault="003562E3">
            <w:pPr>
              <w:jc w:val="center"/>
            </w:pPr>
            <w:r>
              <w:t>伊利股份</w:t>
            </w:r>
          </w:p>
        </w:tc>
        <w:tc>
          <w:tcPr>
            <w:tcW w:w="2880" w:type="dxa"/>
            <w:vAlign w:val="center"/>
          </w:tcPr>
          <w:p w:rsidR="005B5B15" w:rsidRDefault="003562E3">
            <w:pPr>
              <w:jc w:val="right"/>
            </w:pPr>
            <w:r>
              <w:t>68,664,495.99</w:t>
            </w:r>
          </w:p>
        </w:tc>
        <w:tc>
          <w:tcPr>
            <w:tcW w:w="1620" w:type="dxa"/>
            <w:vAlign w:val="center"/>
          </w:tcPr>
          <w:p w:rsidR="005B5B15" w:rsidRDefault="003562E3">
            <w:pPr>
              <w:jc w:val="right"/>
            </w:pPr>
            <w:r>
              <w:t>20.72</w:t>
            </w:r>
          </w:p>
        </w:tc>
      </w:tr>
      <w:tr w:rsidR="005B5B15">
        <w:tc>
          <w:tcPr>
            <w:tcW w:w="870" w:type="dxa"/>
            <w:vAlign w:val="center"/>
          </w:tcPr>
          <w:p w:rsidR="005B5B15" w:rsidRDefault="003562E3">
            <w:pPr>
              <w:jc w:val="center"/>
            </w:pPr>
            <w:r>
              <w:t>4</w:t>
            </w:r>
          </w:p>
        </w:tc>
        <w:tc>
          <w:tcPr>
            <w:tcW w:w="1650" w:type="dxa"/>
            <w:vAlign w:val="center"/>
          </w:tcPr>
          <w:p w:rsidR="005B5B15" w:rsidRDefault="003562E3">
            <w:pPr>
              <w:jc w:val="center"/>
            </w:pPr>
            <w:r>
              <w:t>000568</w:t>
            </w:r>
          </w:p>
        </w:tc>
        <w:tc>
          <w:tcPr>
            <w:tcW w:w="1980" w:type="dxa"/>
            <w:vAlign w:val="center"/>
          </w:tcPr>
          <w:p w:rsidR="005B5B15" w:rsidRDefault="003562E3">
            <w:pPr>
              <w:jc w:val="center"/>
            </w:pPr>
            <w:r>
              <w:t>泸州老窖</w:t>
            </w:r>
          </w:p>
        </w:tc>
        <w:tc>
          <w:tcPr>
            <w:tcW w:w="2880" w:type="dxa"/>
            <w:vAlign w:val="center"/>
          </w:tcPr>
          <w:p w:rsidR="005B5B15" w:rsidRDefault="003562E3">
            <w:pPr>
              <w:jc w:val="right"/>
            </w:pPr>
            <w:r>
              <w:t>47,279,463.61</w:t>
            </w:r>
          </w:p>
        </w:tc>
        <w:tc>
          <w:tcPr>
            <w:tcW w:w="1620" w:type="dxa"/>
            <w:vAlign w:val="center"/>
          </w:tcPr>
          <w:p w:rsidR="005B5B15" w:rsidRDefault="003562E3">
            <w:pPr>
              <w:jc w:val="right"/>
            </w:pPr>
            <w:r>
              <w:t>14.26</w:t>
            </w:r>
          </w:p>
        </w:tc>
      </w:tr>
      <w:tr w:rsidR="005B5B15">
        <w:tc>
          <w:tcPr>
            <w:tcW w:w="870" w:type="dxa"/>
            <w:vAlign w:val="center"/>
          </w:tcPr>
          <w:p w:rsidR="005B5B15" w:rsidRDefault="003562E3">
            <w:pPr>
              <w:jc w:val="center"/>
            </w:pPr>
            <w:r>
              <w:t>5</w:t>
            </w:r>
          </w:p>
        </w:tc>
        <w:tc>
          <w:tcPr>
            <w:tcW w:w="1650" w:type="dxa"/>
            <w:vAlign w:val="center"/>
          </w:tcPr>
          <w:p w:rsidR="005B5B15" w:rsidRDefault="003562E3">
            <w:pPr>
              <w:jc w:val="center"/>
            </w:pPr>
            <w:r>
              <w:t>000596</w:t>
            </w:r>
          </w:p>
        </w:tc>
        <w:tc>
          <w:tcPr>
            <w:tcW w:w="1980" w:type="dxa"/>
            <w:vAlign w:val="center"/>
          </w:tcPr>
          <w:p w:rsidR="005B5B15" w:rsidRDefault="003562E3">
            <w:pPr>
              <w:jc w:val="center"/>
            </w:pPr>
            <w:r>
              <w:t>古井贡酒</w:t>
            </w:r>
          </w:p>
        </w:tc>
        <w:tc>
          <w:tcPr>
            <w:tcW w:w="2880" w:type="dxa"/>
            <w:vAlign w:val="center"/>
          </w:tcPr>
          <w:p w:rsidR="005B5B15" w:rsidRDefault="003562E3">
            <w:pPr>
              <w:jc w:val="right"/>
            </w:pPr>
            <w:r>
              <w:t>46,106,379.03</w:t>
            </w:r>
          </w:p>
        </w:tc>
        <w:tc>
          <w:tcPr>
            <w:tcW w:w="1620" w:type="dxa"/>
            <w:vAlign w:val="center"/>
          </w:tcPr>
          <w:p w:rsidR="005B5B15" w:rsidRDefault="003562E3">
            <w:pPr>
              <w:jc w:val="right"/>
            </w:pPr>
            <w:r>
              <w:t>13.91</w:t>
            </w:r>
          </w:p>
        </w:tc>
      </w:tr>
      <w:tr w:rsidR="005B5B15">
        <w:tc>
          <w:tcPr>
            <w:tcW w:w="870" w:type="dxa"/>
            <w:vAlign w:val="center"/>
          </w:tcPr>
          <w:p w:rsidR="005B5B15" w:rsidRDefault="003562E3">
            <w:pPr>
              <w:jc w:val="center"/>
            </w:pPr>
            <w:r>
              <w:t>6</w:t>
            </w:r>
          </w:p>
        </w:tc>
        <w:tc>
          <w:tcPr>
            <w:tcW w:w="1650" w:type="dxa"/>
            <w:vAlign w:val="center"/>
          </w:tcPr>
          <w:p w:rsidR="005B5B15" w:rsidRDefault="003562E3">
            <w:pPr>
              <w:jc w:val="center"/>
            </w:pPr>
            <w:r>
              <w:t>601166</w:t>
            </w:r>
          </w:p>
        </w:tc>
        <w:tc>
          <w:tcPr>
            <w:tcW w:w="1980" w:type="dxa"/>
            <w:vAlign w:val="center"/>
          </w:tcPr>
          <w:p w:rsidR="005B5B15" w:rsidRDefault="003562E3">
            <w:pPr>
              <w:jc w:val="center"/>
            </w:pPr>
            <w:r>
              <w:t>兴业银行</w:t>
            </w:r>
          </w:p>
        </w:tc>
        <w:tc>
          <w:tcPr>
            <w:tcW w:w="2880" w:type="dxa"/>
            <w:vAlign w:val="center"/>
          </w:tcPr>
          <w:p w:rsidR="005B5B15" w:rsidRDefault="003562E3">
            <w:pPr>
              <w:jc w:val="right"/>
            </w:pPr>
            <w:r>
              <w:t>43,334,668.20</w:t>
            </w:r>
          </w:p>
        </w:tc>
        <w:tc>
          <w:tcPr>
            <w:tcW w:w="1620" w:type="dxa"/>
            <w:vAlign w:val="center"/>
          </w:tcPr>
          <w:p w:rsidR="005B5B15" w:rsidRDefault="003562E3">
            <w:pPr>
              <w:jc w:val="right"/>
            </w:pPr>
            <w:r>
              <w:t>13.07</w:t>
            </w:r>
          </w:p>
        </w:tc>
      </w:tr>
      <w:tr w:rsidR="005B5B15">
        <w:tc>
          <w:tcPr>
            <w:tcW w:w="870" w:type="dxa"/>
            <w:vAlign w:val="center"/>
          </w:tcPr>
          <w:p w:rsidR="005B5B15" w:rsidRDefault="003562E3">
            <w:pPr>
              <w:jc w:val="center"/>
            </w:pPr>
            <w:r>
              <w:t>7</w:t>
            </w:r>
          </w:p>
        </w:tc>
        <w:tc>
          <w:tcPr>
            <w:tcW w:w="1650" w:type="dxa"/>
            <w:vAlign w:val="center"/>
          </w:tcPr>
          <w:p w:rsidR="005B5B15" w:rsidRDefault="003562E3">
            <w:pPr>
              <w:jc w:val="center"/>
            </w:pPr>
            <w:r>
              <w:t>600519</w:t>
            </w:r>
          </w:p>
        </w:tc>
        <w:tc>
          <w:tcPr>
            <w:tcW w:w="1980" w:type="dxa"/>
            <w:vAlign w:val="center"/>
          </w:tcPr>
          <w:p w:rsidR="005B5B15" w:rsidRDefault="003562E3">
            <w:pPr>
              <w:jc w:val="center"/>
            </w:pPr>
            <w:r>
              <w:t>贵州茅台</w:t>
            </w:r>
          </w:p>
        </w:tc>
        <w:tc>
          <w:tcPr>
            <w:tcW w:w="2880" w:type="dxa"/>
            <w:vAlign w:val="center"/>
          </w:tcPr>
          <w:p w:rsidR="005B5B15" w:rsidRDefault="003562E3">
            <w:pPr>
              <w:jc w:val="right"/>
            </w:pPr>
            <w:r>
              <w:t>42,049,794.08</w:t>
            </w:r>
          </w:p>
        </w:tc>
        <w:tc>
          <w:tcPr>
            <w:tcW w:w="1620" w:type="dxa"/>
            <w:vAlign w:val="center"/>
          </w:tcPr>
          <w:p w:rsidR="005B5B15" w:rsidRDefault="003562E3">
            <w:pPr>
              <w:jc w:val="right"/>
            </w:pPr>
            <w:r>
              <w:t>12.69</w:t>
            </w:r>
          </w:p>
        </w:tc>
      </w:tr>
      <w:tr w:rsidR="005B5B15">
        <w:tc>
          <w:tcPr>
            <w:tcW w:w="870" w:type="dxa"/>
            <w:vAlign w:val="center"/>
          </w:tcPr>
          <w:p w:rsidR="005B5B15" w:rsidRDefault="003562E3">
            <w:pPr>
              <w:jc w:val="center"/>
            </w:pPr>
            <w:r>
              <w:t>8</w:t>
            </w:r>
          </w:p>
        </w:tc>
        <w:tc>
          <w:tcPr>
            <w:tcW w:w="1650" w:type="dxa"/>
            <w:vAlign w:val="center"/>
          </w:tcPr>
          <w:p w:rsidR="005B5B15" w:rsidRDefault="003562E3">
            <w:pPr>
              <w:jc w:val="center"/>
            </w:pPr>
            <w:r>
              <w:t>002304</w:t>
            </w:r>
          </w:p>
        </w:tc>
        <w:tc>
          <w:tcPr>
            <w:tcW w:w="1980" w:type="dxa"/>
            <w:vAlign w:val="center"/>
          </w:tcPr>
          <w:p w:rsidR="005B5B15" w:rsidRDefault="003562E3">
            <w:pPr>
              <w:jc w:val="center"/>
            </w:pPr>
            <w:r>
              <w:t>洋河股份</w:t>
            </w:r>
          </w:p>
        </w:tc>
        <w:tc>
          <w:tcPr>
            <w:tcW w:w="2880" w:type="dxa"/>
            <w:vAlign w:val="center"/>
          </w:tcPr>
          <w:p w:rsidR="005B5B15" w:rsidRDefault="003562E3">
            <w:pPr>
              <w:jc w:val="right"/>
            </w:pPr>
            <w:r>
              <w:t>38,967,719.61</w:t>
            </w:r>
          </w:p>
        </w:tc>
        <w:tc>
          <w:tcPr>
            <w:tcW w:w="1620" w:type="dxa"/>
            <w:vAlign w:val="center"/>
          </w:tcPr>
          <w:p w:rsidR="005B5B15" w:rsidRDefault="003562E3">
            <w:pPr>
              <w:jc w:val="right"/>
            </w:pPr>
            <w:r>
              <w:t>11.76</w:t>
            </w:r>
          </w:p>
        </w:tc>
      </w:tr>
      <w:tr w:rsidR="005B5B15">
        <w:tc>
          <w:tcPr>
            <w:tcW w:w="870" w:type="dxa"/>
            <w:vAlign w:val="center"/>
          </w:tcPr>
          <w:p w:rsidR="005B5B15" w:rsidRDefault="003562E3">
            <w:pPr>
              <w:jc w:val="center"/>
            </w:pPr>
            <w:r>
              <w:t>9</w:t>
            </w:r>
          </w:p>
        </w:tc>
        <w:tc>
          <w:tcPr>
            <w:tcW w:w="1650" w:type="dxa"/>
            <w:vAlign w:val="center"/>
          </w:tcPr>
          <w:p w:rsidR="005B5B15" w:rsidRDefault="003562E3">
            <w:pPr>
              <w:jc w:val="center"/>
            </w:pPr>
            <w:r>
              <w:t>600809</w:t>
            </w:r>
          </w:p>
        </w:tc>
        <w:tc>
          <w:tcPr>
            <w:tcW w:w="1980" w:type="dxa"/>
            <w:vAlign w:val="center"/>
          </w:tcPr>
          <w:p w:rsidR="005B5B15" w:rsidRDefault="003562E3">
            <w:pPr>
              <w:jc w:val="center"/>
            </w:pPr>
            <w:r>
              <w:t>山西汾酒</w:t>
            </w:r>
          </w:p>
        </w:tc>
        <w:tc>
          <w:tcPr>
            <w:tcW w:w="2880" w:type="dxa"/>
            <w:vAlign w:val="center"/>
          </w:tcPr>
          <w:p w:rsidR="005B5B15" w:rsidRDefault="003562E3">
            <w:pPr>
              <w:jc w:val="right"/>
            </w:pPr>
            <w:r>
              <w:t>38,132,956.09</w:t>
            </w:r>
          </w:p>
        </w:tc>
        <w:tc>
          <w:tcPr>
            <w:tcW w:w="1620" w:type="dxa"/>
            <w:vAlign w:val="center"/>
          </w:tcPr>
          <w:p w:rsidR="005B5B15" w:rsidRDefault="003562E3">
            <w:pPr>
              <w:jc w:val="right"/>
            </w:pPr>
            <w:r>
              <w:t>11.50</w:t>
            </w:r>
          </w:p>
        </w:tc>
      </w:tr>
      <w:tr w:rsidR="005B5B15">
        <w:tc>
          <w:tcPr>
            <w:tcW w:w="870" w:type="dxa"/>
            <w:vAlign w:val="center"/>
          </w:tcPr>
          <w:p w:rsidR="005B5B15" w:rsidRDefault="003562E3">
            <w:pPr>
              <w:jc w:val="center"/>
            </w:pPr>
            <w:r>
              <w:t>10</w:t>
            </w:r>
          </w:p>
        </w:tc>
        <w:tc>
          <w:tcPr>
            <w:tcW w:w="1650" w:type="dxa"/>
            <w:vAlign w:val="center"/>
          </w:tcPr>
          <w:p w:rsidR="005B5B15" w:rsidRDefault="003562E3">
            <w:pPr>
              <w:jc w:val="center"/>
            </w:pPr>
            <w:r>
              <w:t>601288</w:t>
            </w:r>
          </w:p>
        </w:tc>
        <w:tc>
          <w:tcPr>
            <w:tcW w:w="1980" w:type="dxa"/>
            <w:vAlign w:val="center"/>
          </w:tcPr>
          <w:p w:rsidR="005B5B15" w:rsidRDefault="003562E3">
            <w:pPr>
              <w:jc w:val="center"/>
            </w:pPr>
            <w:r>
              <w:t>农业银行</w:t>
            </w:r>
          </w:p>
        </w:tc>
        <w:tc>
          <w:tcPr>
            <w:tcW w:w="2880" w:type="dxa"/>
            <w:vAlign w:val="center"/>
          </w:tcPr>
          <w:p w:rsidR="005B5B15" w:rsidRDefault="003562E3">
            <w:pPr>
              <w:jc w:val="right"/>
            </w:pPr>
            <w:r>
              <w:t>37,631,038.22</w:t>
            </w:r>
          </w:p>
        </w:tc>
        <w:tc>
          <w:tcPr>
            <w:tcW w:w="1620" w:type="dxa"/>
            <w:vAlign w:val="center"/>
          </w:tcPr>
          <w:p w:rsidR="005B5B15" w:rsidRDefault="003562E3">
            <w:pPr>
              <w:jc w:val="right"/>
            </w:pPr>
            <w:r>
              <w:t>11.35</w:t>
            </w:r>
          </w:p>
        </w:tc>
      </w:tr>
      <w:tr w:rsidR="005B5B15">
        <w:tc>
          <w:tcPr>
            <w:tcW w:w="870" w:type="dxa"/>
            <w:vAlign w:val="center"/>
          </w:tcPr>
          <w:p w:rsidR="005B5B15" w:rsidRDefault="003562E3">
            <w:pPr>
              <w:jc w:val="center"/>
            </w:pPr>
            <w:r>
              <w:t>11</w:t>
            </w:r>
          </w:p>
        </w:tc>
        <w:tc>
          <w:tcPr>
            <w:tcW w:w="1650" w:type="dxa"/>
            <w:vAlign w:val="center"/>
          </w:tcPr>
          <w:p w:rsidR="005B5B15" w:rsidRDefault="003562E3">
            <w:pPr>
              <w:jc w:val="center"/>
            </w:pPr>
            <w:r>
              <w:t>600036</w:t>
            </w:r>
          </w:p>
        </w:tc>
        <w:tc>
          <w:tcPr>
            <w:tcW w:w="1980" w:type="dxa"/>
            <w:vAlign w:val="center"/>
          </w:tcPr>
          <w:p w:rsidR="005B5B15" w:rsidRDefault="003562E3">
            <w:pPr>
              <w:jc w:val="center"/>
            </w:pPr>
            <w:r>
              <w:t>招商银行</w:t>
            </w:r>
          </w:p>
        </w:tc>
        <w:tc>
          <w:tcPr>
            <w:tcW w:w="2880" w:type="dxa"/>
            <w:vAlign w:val="center"/>
          </w:tcPr>
          <w:p w:rsidR="005B5B15" w:rsidRDefault="003562E3">
            <w:pPr>
              <w:jc w:val="right"/>
            </w:pPr>
            <w:r>
              <w:t>36,757,232.28</w:t>
            </w:r>
          </w:p>
        </w:tc>
        <w:tc>
          <w:tcPr>
            <w:tcW w:w="1620" w:type="dxa"/>
            <w:vAlign w:val="center"/>
          </w:tcPr>
          <w:p w:rsidR="005B5B15" w:rsidRDefault="003562E3">
            <w:pPr>
              <w:jc w:val="right"/>
            </w:pPr>
            <w:r>
              <w:t>11.09</w:t>
            </w:r>
          </w:p>
        </w:tc>
      </w:tr>
      <w:tr w:rsidR="005B5B15">
        <w:tc>
          <w:tcPr>
            <w:tcW w:w="870" w:type="dxa"/>
            <w:vAlign w:val="center"/>
          </w:tcPr>
          <w:p w:rsidR="005B5B15" w:rsidRDefault="003562E3">
            <w:pPr>
              <w:jc w:val="center"/>
            </w:pPr>
            <w:r>
              <w:t>12</w:t>
            </w:r>
          </w:p>
        </w:tc>
        <w:tc>
          <w:tcPr>
            <w:tcW w:w="1650" w:type="dxa"/>
            <w:vAlign w:val="center"/>
          </w:tcPr>
          <w:p w:rsidR="005B5B15" w:rsidRDefault="003562E3">
            <w:pPr>
              <w:jc w:val="center"/>
            </w:pPr>
            <w:r>
              <w:t>000895</w:t>
            </w:r>
          </w:p>
        </w:tc>
        <w:tc>
          <w:tcPr>
            <w:tcW w:w="1980" w:type="dxa"/>
            <w:vAlign w:val="center"/>
          </w:tcPr>
          <w:p w:rsidR="005B5B15" w:rsidRDefault="003562E3">
            <w:pPr>
              <w:jc w:val="center"/>
            </w:pPr>
            <w:r>
              <w:t>双汇发展</w:t>
            </w:r>
          </w:p>
        </w:tc>
        <w:tc>
          <w:tcPr>
            <w:tcW w:w="2880" w:type="dxa"/>
            <w:vAlign w:val="center"/>
          </w:tcPr>
          <w:p w:rsidR="005B5B15" w:rsidRDefault="003562E3">
            <w:pPr>
              <w:jc w:val="right"/>
            </w:pPr>
            <w:r>
              <w:t>31,675,484.98</w:t>
            </w:r>
          </w:p>
        </w:tc>
        <w:tc>
          <w:tcPr>
            <w:tcW w:w="1620" w:type="dxa"/>
            <w:vAlign w:val="center"/>
          </w:tcPr>
          <w:p w:rsidR="005B5B15" w:rsidRDefault="003562E3">
            <w:pPr>
              <w:jc w:val="right"/>
            </w:pPr>
            <w:r>
              <w:t>9.56</w:t>
            </w:r>
          </w:p>
        </w:tc>
      </w:tr>
      <w:tr w:rsidR="005B5B15">
        <w:tc>
          <w:tcPr>
            <w:tcW w:w="870" w:type="dxa"/>
            <w:vAlign w:val="center"/>
          </w:tcPr>
          <w:p w:rsidR="005B5B15" w:rsidRDefault="003562E3">
            <w:pPr>
              <w:jc w:val="center"/>
            </w:pPr>
            <w:r>
              <w:t>13</w:t>
            </w:r>
          </w:p>
        </w:tc>
        <w:tc>
          <w:tcPr>
            <w:tcW w:w="1650" w:type="dxa"/>
            <w:vAlign w:val="center"/>
          </w:tcPr>
          <w:p w:rsidR="005B5B15" w:rsidRDefault="003562E3">
            <w:pPr>
              <w:jc w:val="center"/>
            </w:pPr>
            <w:r>
              <w:t>601398</w:t>
            </w:r>
          </w:p>
        </w:tc>
        <w:tc>
          <w:tcPr>
            <w:tcW w:w="1980" w:type="dxa"/>
            <w:vAlign w:val="center"/>
          </w:tcPr>
          <w:p w:rsidR="005B5B15" w:rsidRDefault="003562E3">
            <w:pPr>
              <w:jc w:val="center"/>
            </w:pPr>
            <w:r>
              <w:t>工商银行</w:t>
            </w:r>
          </w:p>
        </w:tc>
        <w:tc>
          <w:tcPr>
            <w:tcW w:w="2880" w:type="dxa"/>
            <w:vAlign w:val="center"/>
          </w:tcPr>
          <w:p w:rsidR="005B5B15" w:rsidRDefault="003562E3">
            <w:pPr>
              <w:jc w:val="right"/>
            </w:pPr>
            <w:r>
              <w:t>26,559,262.66</w:t>
            </w:r>
          </w:p>
        </w:tc>
        <w:tc>
          <w:tcPr>
            <w:tcW w:w="1620" w:type="dxa"/>
            <w:vAlign w:val="center"/>
          </w:tcPr>
          <w:p w:rsidR="005B5B15" w:rsidRDefault="003562E3">
            <w:pPr>
              <w:jc w:val="right"/>
            </w:pPr>
            <w:r>
              <w:t>8.01</w:t>
            </w:r>
          </w:p>
        </w:tc>
      </w:tr>
      <w:tr w:rsidR="005B5B15">
        <w:tc>
          <w:tcPr>
            <w:tcW w:w="870" w:type="dxa"/>
            <w:vAlign w:val="center"/>
          </w:tcPr>
          <w:p w:rsidR="005B5B15" w:rsidRDefault="003562E3">
            <w:pPr>
              <w:jc w:val="center"/>
            </w:pPr>
            <w:r>
              <w:t>14</w:t>
            </w:r>
          </w:p>
        </w:tc>
        <w:tc>
          <w:tcPr>
            <w:tcW w:w="1650" w:type="dxa"/>
            <w:vAlign w:val="center"/>
          </w:tcPr>
          <w:p w:rsidR="005B5B15" w:rsidRDefault="003562E3">
            <w:pPr>
              <w:jc w:val="center"/>
            </w:pPr>
            <w:r>
              <w:t>601988</w:t>
            </w:r>
          </w:p>
        </w:tc>
        <w:tc>
          <w:tcPr>
            <w:tcW w:w="1980" w:type="dxa"/>
            <w:vAlign w:val="center"/>
          </w:tcPr>
          <w:p w:rsidR="005B5B15" w:rsidRDefault="003562E3">
            <w:pPr>
              <w:jc w:val="center"/>
            </w:pPr>
            <w:r>
              <w:t>中国银行</w:t>
            </w:r>
          </w:p>
        </w:tc>
        <w:tc>
          <w:tcPr>
            <w:tcW w:w="2880" w:type="dxa"/>
            <w:vAlign w:val="center"/>
          </w:tcPr>
          <w:p w:rsidR="005B5B15" w:rsidRDefault="003562E3">
            <w:pPr>
              <w:jc w:val="right"/>
            </w:pPr>
            <w:r>
              <w:t>23,814,185.00</w:t>
            </w:r>
          </w:p>
        </w:tc>
        <w:tc>
          <w:tcPr>
            <w:tcW w:w="1620" w:type="dxa"/>
            <w:vAlign w:val="center"/>
          </w:tcPr>
          <w:p w:rsidR="005B5B15" w:rsidRDefault="003562E3">
            <w:pPr>
              <w:jc w:val="right"/>
            </w:pPr>
            <w:r>
              <w:t>7.18</w:t>
            </w:r>
          </w:p>
        </w:tc>
      </w:tr>
      <w:tr w:rsidR="005B5B15">
        <w:tc>
          <w:tcPr>
            <w:tcW w:w="870" w:type="dxa"/>
            <w:vAlign w:val="center"/>
          </w:tcPr>
          <w:p w:rsidR="005B5B15" w:rsidRDefault="003562E3">
            <w:pPr>
              <w:jc w:val="center"/>
            </w:pPr>
            <w:r>
              <w:t>15</w:t>
            </w:r>
          </w:p>
        </w:tc>
        <w:tc>
          <w:tcPr>
            <w:tcW w:w="1650" w:type="dxa"/>
            <w:vAlign w:val="center"/>
          </w:tcPr>
          <w:p w:rsidR="005B5B15" w:rsidRDefault="003562E3">
            <w:pPr>
              <w:jc w:val="center"/>
            </w:pPr>
            <w:r>
              <w:t>600337</w:t>
            </w:r>
          </w:p>
        </w:tc>
        <w:tc>
          <w:tcPr>
            <w:tcW w:w="1980" w:type="dxa"/>
            <w:vAlign w:val="center"/>
          </w:tcPr>
          <w:p w:rsidR="005B5B15" w:rsidRDefault="003562E3">
            <w:pPr>
              <w:jc w:val="center"/>
            </w:pPr>
            <w:r>
              <w:t>美克家居</w:t>
            </w:r>
          </w:p>
        </w:tc>
        <w:tc>
          <w:tcPr>
            <w:tcW w:w="2880" w:type="dxa"/>
            <w:vAlign w:val="center"/>
          </w:tcPr>
          <w:p w:rsidR="005B5B15" w:rsidRDefault="003562E3">
            <w:pPr>
              <w:jc w:val="right"/>
            </w:pPr>
            <w:r>
              <w:t>17,275,556.31</w:t>
            </w:r>
          </w:p>
        </w:tc>
        <w:tc>
          <w:tcPr>
            <w:tcW w:w="1620" w:type="dxa"/>
            <w:vAlign w:val="center"/>
          </w:tcPr>
          <w:p w:rsidR="005B5B15" w:rsidRDefault="003562E3">
            <w:pPr>
              <w:jc w:val="right"/>
            </w:pPr>
            <w:r>
              <w:t>5.21</w:t>
            </w:r>
          </w:p>
        </w:tc>
      </w:tr>
      <w:tr w:rsidR="005B5B15">
        <w:tc>
          <w:tcPr>
            <w:tcW w:w="870" w:type="dxa"/>
            <w:vAlign w:val="center"/>
          </w:tcPr>
          <w:p w:rsidR="005B5B15" w:rsidRDefault="003562E3">
            <w:pPr>
              <w:jc w:val="center"/>
            </w:pPr>
            <w:r>
              <w:t>16</w:t>
            </w:r>
          </w:p>
        </w:tc>
        <w:tc>
          <w:tcPr>
            <w:tcW w:w="1650" w:type="dxa"/>
            <w:vAlign w:val="center"/>
          </w:tcPr>
          <w:p w:rsidR="005B5B15" w:rsidRDefault="003562E3">
            <w:pPr>
              <w:jc w:val="center"/>
            </w:pPr>
            <w:r>
              <w:t>601566</w:t>
            </w:r>
          </w:p>
        </w:tc>
        <w:tc>
          <w:tcPr>
            <w:tcW w:w="1980" w:type="dxa"/>
            <w:vAlign w:val="center"/>
          </w:tcPr>
          <w:p w:rsidR="005B5B15" w:rsidRDefault="003562E3">
            <w:pPr>
              <w:jc w:val="center"/>
            </w:pPr>
            <w:r>
              <w:t>九牧王</w:t>
            </w:r>
          </w:p>
        </w:tc>
        <w:tc>
          <w:tcPr>
            <w:tcW w:w="2880" w:type="dxa"/>
            <w:vAlign w:val="center"/>
          </w:tcPr>
          <w:p w:rsidR="005B5B15" w:rsidRDefault="003562E3">
            <w:pPr>
              <w:jc w:val="right"/>
            </w:pPr>
            <w:r>
              <w:t>14,437,223.84</w:t>
            </w:r>
          </w:p>
        </w:tc>
        <w:tc>
          <w:tcPr>
            <w:tcW w:w="1620" w:type="dxa"/>
            <w:vAlign w:val="center"/>
          </w:tcPr>
          <w:p w:rsidR="005B5B15" w:rsidRDefault="003562E3">
            <w:pPr>
              <w:jc w:val="right"/>
            </w:pPr>
            <w:r>
              <w:t>4.36</w:t>
            </w:r>
          </w:p>
        </w:tc>
      </w:tr>
      <w:tr w:rsidR="005B5B15">
        <w:tc>
          <w:tcPr>
            <w:tcW w:w="870" w:type="dxa"/>
            <w:vAlign w:val="center"/>
          </w:tcPr>
          <w:p w:rsidR="005B5B15" w:rsidRDefault="003562E3">
            <w:pPr>
              <w:jc w:val="center"/>
            </w:pPr>
            <w:r>
              <w:t>17</w:t>
            </w:r>
          </w:p>
        </w:tc>
        <w:tc>
          <w:tcPr>
            <w:tcW w:w="1650" w:type="dxa"/>
            <w:vAlign w:val="center"/>
          </w:tcPr>
          <w:p w:rsidR="005B5B15" w:rsidRDefault="003562E3">
            <w:pPr>
              <w:jc w:val="center"/>
            </w:pPr>
            <w:r>
              <w:t>601222</w:t>
            </w:r>
          </w:p>
        </w:tc>
        <w:tc>
          <w:tcPr>
            <w:tcW w:w="1980" w:type="dxa"/>
            <w:vAlign w:val="center"/>
          </w:tcPr>
          <w:p w:rsidR="005B5B15" w:rsidRDefault="003562E3">
            <w:pPr>
              <w:jc w:val="center"/>
            </w:pPr>
            <w:r>
              <w:t>林洋能源</w:t>
            </w:r>
          </w:p>
        </w:tc>
        <w:tc>
          <w:tcPr>
            <w:tcW w:w="2880" w:type="dxa"/>
            <w:vAlign w:val="center"/>
          </w:tcPr>
          <w:p w:rsidR="005B5B15" w:rsidRDefault="003562E3">
            <w:pPr>
              <w:jc w:val="right"/>
            </w:pPr>
            <w:r>
              <w:t>10,439,837.14</w:t>
            </w:r>
          </w:p>
        </w:tc>
        <w:tc>
          <w:tcPr>
            <w:tcW w:w="1620" w:type="dxa"/>
            <w:vAlign w:val="center"/>
          </w:tcPr>
          <w:p w:rsidR="005B5B15" w:rsidRDefault="003562E3">
            <w:pPr>
              <w:jc w:val="right"/>
            </w:pPr>
            <w:r>
              <w:t>3.15</w:t>
            </w:r>
          </w:p>
        </w:tc>
      </w:tr>
      <w:tr w:rsidR="005B5B15">
        <w:tc>
          <w:tcPr>
            <w:tcW w:w="870" w:type="dxa"/>
            <w:vAlign w:val="center"/>
          </w:tcPr>
          <w:p w:rsidR="005B5B15" w:rsidRDefault="003562E3">
            <w:pPr>
              <w:jc w:val="center"/>
            </w:pPr>
            <w:r>
              <w:t>18</w:t>
            </w:r>
          </w:p>
        </w:tc>
        <w:tc>
          <w:tcPr>
            <w:tcW w:w="1650" w:type="dxa"/>
            <w:vAlign w:val="center"/>
          </w:tcPr>
          <w:p w:rsidR="005B5B15" w:rsidRDefault="003562E3">
            <w:pPr>
              <w:jc w:val="center"/>
            </w:pPr>
            <w:r>
              <w:t>600132</w:t>
            </w:r>
          </w:p>
        </w:tc>
        <w:tc>
          <w:tcPr>
            <w:tcW w:w="1980" w:type="dxa"/>
            <w:vAlign w:val="center"/>
          </w:tcPr>
          <w:p w:rsidR="005B5B15" w:rsidRDefault="003562E3">
            <w:pPr>
              <w:jc w:val="center"/>
            </w:pPr>
            <w:r>
              <w:t>重庆啤酒</w:t>
            </w:r>
          </w:p>
        </w:tc>
        <w:tc>
          <w:tcPr>
            <w:tcW w:w="2880" w:type="dxa"/>
            <w:vAlign w:val="center"/>
          </w:tcPr>
          <w:p w:rsidR="005B5B15" w:rsidRDefault="003562E3">
            <w:pPr>
              <w:jc w:val="right"/>
            </w:pPr>
            <w:r>
              <w:t>9,280,132.41</w:t>
            </w:r>
          </w:p>
        </w:tc>
        <w:tc>
          <w:tcPr>
            <w:tcW w:w="1620" w:type="dxa"/>
            <w:vAlign w:val="center"/>
          </w:tcPr>
          <w:p w:rsidR="005B5B15" w:rsidRDefault="003562E3">
            <w:pPr>
              <w:jc w:val="right"/>
            </w:pPr>
            <w:r>
              <w:t>2.80</w:t>
            </w:r>
          </w:p>
        </w:tc>
      </w:tr>
      <w:tr w:rsidR="005B5B15">
        <w:tc>
          <w:tcPr>
            <w:tcW w:w="870" w:type="dxa"/>
            <w:vAlign w:val="center"/>
          </w:tcPr>
          <w:p w:rsidR="005B5B15" w:rsidRDefault="003562E3">
            <w:pPr>
              <w:jc w:val="center"/>
            </w:pPr>
            <w:r>
              <w:t>19</w:t>
            </w:r>
          </w:p>
        </w:tc>
        <w:tc>
          <w:tcPr>
            <w:tcW w:w="1650" w:type="dxa"/>
            <w:vAlign w:val="center"/>
          </w:tcPr>
          <w:p w:rsidR="005B5B15" w:rsidRDefault="003562E3">
            <w:pPr>
              <w:jc w:val="center"/>
            </w:pPr>
            <w:r>
              <w:t>601318</w:t>
            </w:r>
          </w:p>
        </w:tc>
        <w:tc>
          <w:tcPr>
            <w:tcW w:w="1980" w:type="dxa"/>
            <w:vAlign w:val="center"/>
          </w:tcPr>
          <w:p w:rsidR="005B5B15" w:rsidRDefault="003562E3">
            <w:pPr>
              <w:jc w:val="center"/>
            </w:pPr>
            <w:r>
              <w:t>中国平安</w:t>
            </w:r>
          </w:p>
        </w:tc>
        <w:tc>
          <w:tcPr>
            <w:tcW w:w="2880" w:type="dxa"/>
            <w:vAlign w:val="center"/>
          </w:tcPr>
          <w:p w:rsidR="005B5B15" w:rsidRDefault="003562E3">
            <w:pPr>
              <w:jc w:val="right"/>
            </w:pPr>
            <w:r>
              <w:t>8,452,583.75</w:t>
            </w:r>
          </w:p>
        </w:tc>
        <w:tc>
          <w:tcPr>
            <w:tcW w:w="1620" w:type="dxa"/>
            <w:vAlign w:val="center"/>
          </w:tcPr>
          <w:p w:rsidR="005B5B15" w:rsidRDefault="003562E3">
            <w:pPr>
              <w:jc w:val="right"/>
            </w:pPr>
            <w:r>
              <w:t>2.55</w:t>
            </w:r>
          </w:p>
        </w:tc>
      </w:tr>
      <w:tr w:rsidR="005B5B15">
        <w:tc>
          <w:tcPr>
            <w:tcW w:w="870" w:type="dxa"/>
            <w:vAlign w:val="center"/>
          </w:tcPr>
          <w:p w:rsidR="005B5B15" w:rsidRDefault="003562E3">
            <w:pPr>
              <w:jc w:val="center"/>
            </w:pPr>
            <w:r>
              <w:t>20</w:t>
            </w:r>
          </w:p>
        </w:tc>
        <w:tc>
          <w:tcPr>
            <w:tcW w:w="1650" w:type="dxa"/>
            <w:vAlign w:val="center"/>
          </w:tcPr>
          <w:p w:rsidR="005B5B15" w:rsidRDefault="003562E3">
            <w:pPr>
              <w:jc w:val="center"/>
            </w:pPr>
            <w:r>
              <w:t>300482</w:t>
            </w:r>
          </w:p>
        </w:tc>
        <w:tc>
          <w:tcPr>
            <w:tcW w:w="1980" w:type="dxa"/>
            <w:vAlign w:val="center"/>
          </w:tcPr>
          <w:p w:rsidR="005B5B15" w:rsidRDefault="003562E3">
            <w:pPr>
              <w:jc w:val="center"/>
            </w:pPr>
            <w:r>
              <w:t>万孚生物</w:t>
            </w:r>
          </w:p>
        </w:tc>
        <w:tc>
          <w:tcPr>
            <w:tcW w:w="2880" w:type="dxa"/>
            <w:vAlign w:val="center"/>
          </w:tcPr>
          <w:p w:rsidR="005B5B15" w:rsidRDefault="003562E3">
            <w:pPr>
              <w:jc w:val="right"/>
            </w:pPr>
            <w:r>
              <w:t>7,137,212.47</w:t>
            </w:r>
          </w:p>
        </w:tc>
        <w:tc>
          <w:tcPr>
            <w:tcW w:w="1620" w:type="dxa"/>
            <w:vAlign w:val="center"/>
          </w:tcPr>
          <w:p w:rsidR="005B5B15" w:rsidRDefault="003562E3">
            <w:pPr>
              <w:jc w:val="right"/>
            </w:pPr>
            <w:r>
              <w:t>2.15</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lastRenderedPageBreak/>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905,991,066.08</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688,738,182.06</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221,502.02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lastRenderedPageBreak/>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4,709,082.92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13,171.34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149,208.17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5,092,964.45</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5B5B15">
        <w:tc>
          <w:tcPr>
            <w:tcW w:w="1058" w:type="dxa"/>
            <w:vAlign w:val="center"/>
          </w:tcPr>
          <w:p w:rsidR="005B5B15" w:rsidRDefault="003562E3">
            <w:pPr>
              <w:jc w:val="center"/>
            </w:pPr>
            <w:r>
              <w:rPr>
                <w:color w:val="000000"/>
                <w:sz w:val="24"/>
              </w:rPr>
              <w:t>1</w:t>
            </w:r>
          </w:p>
        </w:tc>
        <w:tc>
          <w:tcPr>
            <w:tcW w:w="1272" w:type="dxa"/>
            <w:vAlign w:val="center"/>
          </w:tcPr>
          <w:p w:rsidR="005B5B15" w:rsidRDefault="003562E3">
            <w:pPr>
              <w:jc w:val="center"/>
            </w:pPr>
            <w:r>
              <w:rPr>
                <w:color w:val="000000"/>
                <w:sz w:val="24"/>
              </w:rPr>
              <w:t>002027</w:t>
            </w:r>
          </w:p>
        </w:tc>
        <w:tc>
          <w:tcPr>
            <w:tcW w:w="1271" w:type="dxa"/>
            <w:vAlign w:val="center"/>
          </w:tcPr>
          <w:p w:rsidR="005B5B15" w:rsidRDefault="003562E3">
            <w:pPr>
              <w:jc w:val="center"/>
            </w:pPr>
            <w:r>
              <w:rPr>
                <w:color w:val="000000"/>
                <w:sz w:val="24"/>
              </w:rPr>
              <w:t>分众传媒</w:t>
            </w:r>
          </w:p>
        </w:tc>
        <w:tc>
          <w:tcPr>
            <w:tcW w:w="1870" w:type="dxa"/>
            <w:vAlign w:val="center"/>
          </w:tcPr>
          <w:p w:rsidR="005B5B15" w:rsidRDefault="003562E3">
            <w:pPr>
              <w:jc w:val="right"/>
            </w:pPr>
            <w:r>
              <w:rPr>
                <w:color w:val="000000"/>
                <w:sz w:val="24"/>
              </w:rPr>
              <w:t>8,684,000.00</w:t>
            </w:r>
          </w:p>
        </w:tc>
        <w:tc>
          <w:tcPr>
            <w:tcW w:w="1522" w:type="dxa"/>
            <w:vAlign w:val="center"/>
          </w:tcPr>
          <w:p w:rsidR="005B5B15" w:rsidRDefault="003562E3">
            <w:pPr>
              <w:jc w:val="right"/>
            </w:pPr>
            <w:r>
              <w:rPr>
                <w:color w:val="000000"/>
                <w:sz w:val="24"/>
              </w:rPr>
              <w:t>2.62</w:t>
            </w:r>
          </w:p>
        </w:tc>
        <w:tc>
          <w:tcPr>
            <w:tcW w:w="2005" w:type="dxa"/>
            <w:vAlign w:val="center"/>
          </w:tcPr>
          <w:p w:rsidR="005B5B15" w:rsidRDefault="003562E3">
            <w:pPr>
              <w:jc w:val="right"/>
            </w:pPr>
            <w:r>
              <w:rPr>
                <w:color w:val="000000"/>
                <w:sz w:val="24"/>
              </w:rPr>
              <w:t>限售股</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5B5B15" w:rsidRDefault="003562E3">
      <w:pPr>
        <w:spacing w:before="29" w:line="288" w:lineRule="auto"/>
        <w:rPr>
          <w:color w:val="000000"/>
          <w:sz w:val="24"/>
        </w:rPr>
      </w:pPr>
      <w:r>
        <w:rPr>
          <w:color w:val="000000"/>
          <w:sz w:val="24"/>
        </w:rPr>
        <w:t>1</w:t>
      </w:r>
      <w:r>
        <w:rPr>
          <w:color w:val="000000"/>
          <w:sz w:val="24"/>
        </w:rPr>
        <w:t>、本基金本报告期末未持有处于交换期的可交换债券。</w:t>
      </w:r>
    </w:p>
    <w:p w:rsidR="001A59F9" w:rsidRDefault="001A59F9" w:rsidP="00F53C7C">
      <w:pPr>
        <w:spacing w:before="29" w:line="288" w:lineRule="auto"/>
        <w:rPr>
          <w:color w:val="000000"/>
          <w:sz w:val="24"/>
        </w:rPr>
      </w:pPr>
      <w:r w:rsidRPr="00F53C7C">
        <w:rPr>
          <w:color w:val="000000"/>
          <w:sz w:val="24"/>
        </w:rPr>
        <w:t>2</w:t>
      </w: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2D29AB" w:rsidRPr="004B25B0" w:rsidTr="002D29AB">
        <w:tc>
          <w:tcPr>
            <w:tcW w:w="964" w:type="pct"/>
            <w:vMerge w:val="restart"/>
            <w:tcBorders>
              <w:top w:val="single" w:sz="8" w:space="0" w:color="000000"/>
              <w:left w:val="single" w:sz="8" w:space="0" w:color="000000"/>
              <w:right w:val="single" w:sz="8" w:space="0" w:color="000000"/>
            </w:tcBorders>
            <w:vAlign w:val="center"/>
          </w:tcPr>
          <w:p w:rsidR="005B5B15" w:rsidRDefault="003562E3">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2D29AB" w:rsidRPr="004B25B0" w:rsidTr="002D29AB">
        <w:tc>
          <w:tcPr>
            <w:tcW w:w="964" w:type="pct"/>
            <w:vMerge/>
            <w:tcBorders>
              <w:left w:val="single" w:sz="8" w:space="0" w:color="000000"/>
              <w:right w:val="single" w:sz="8" w:space="0" w:color="000000"/>
            </w:tcBorders>
          </w:tcPr>
          <w:p w:rsidR="005B5B15" w:rsidRDefault="005B5B15">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2D29AB" w:rsidRPr="004B25B0" w:rsidTr="002D29AB">
        <w:tc>
          <w:tcPr>
            <w:tcW w:w="964" w:type="pct"/>
            <w:vMerge/>
            <w:tcBorders>
              <w:left w:val="single" w:sz="8" w:space="0" w:color="000000"/>
              <w:bottom w:val="single" w:sz="8" w:space="0" w:color="000000"/>
              <w:right w:val="single" w:sz="8" w:space="0" w:color="000000"/>
            </w:tcBorders>
          </w:tcPr>
          <w:p w:rsidR="005B5B15" w:rsidRDefault="005B5B15">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2D29AB" w:rsidRPr="004B25B0" w:rsidTr="002D29AB">
        <w:tc>
          <w:tcPr>
            <w:tcW w:w="964" w:type="pct"/>
            <w:tcBorders>
              <w:top w:val="single" w:sz="8" w:space="0" w:color="000000"/>
              <w:left w:val="single" w:sz="8" w:space="0" w:color="000000"/>
              <w:bottom w:val="single" w:sz="8" w:space="0" w:color="000000"/>
              <w:right w:val="single" w:sz="8" w:space="0" w:color="000000"/>
            </w:tcBorders>
            <w:vAlign w:val="center"/>
          </w:tcPr>
          <w:p w:rsidR="005B5B15" w:rsidRDefault="003562E3">
            <w:pPr>
              <w:jc w:val="center"/>
            </w:pPr>
            <w:r>
              <w:rPr>
                <w:bCs/>
                <w:color w:val="000000"/>
                <w:szCs w:val="21"/>
              </w:rPr>
              <w:t>5,511</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54,196.06</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298,674,513.66</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100.00%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lastRenderedPageBreak/>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108.80</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2017</w:t>
            </w:r>
            <w:r w:rsidR="00146153" w:rsidRPr="00300454">
              <w:rPr>
                <w:sz w:val="24"/>
              </w:rPr>
              <w:t>年</w:t>
            </w:r>
            <w:r w:rsidR="00146153" w:rsidRPr="00300454">
              <w:rPr>
                <w:sz w:val="24"/>
              </w:rPr>
              <w:t>8</w:t>
            </w:r>
            <w:r w:rsidR="00146153" w:rsidRPr="00300454">
              <w:rPr>
                <w:sz w:val="24"/>
              </w:rPr>
              <w:t>月</w:t>
            </w:r>
            <w:r w:rsidR="00146153" w:rsidRPr="00300454">
              <w:rPr>
                <w:sz w:val="24"/>
              </w:rPr>
              <w:t>25</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872,524,972.27 </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基金合同生效日起至报告期期末</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37,201,908.73</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基金合同生效日起至报告期期末</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611,052,367.34</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基金合同生效日起至报告期期末</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298,674,513.66</w:t>
            </w:r>
          </w:p>
        </w:tc>
      </w:tr>
    </w:tbl>
    <w:p w:rsidR="005B5B15" w:rsidRDefault="003562E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5B5B15" w:rsidRDefault="003562E3">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w:t>
      </w:r>
      <w:r w:rsidRPr="00700C00">
        <w:rPr>
          <w:color w:val="000000"/>
          <w:sz w:val="24"/>
        </w:rPr>
        <w:t>2017</w:t>
      </w:r>
      <w:r w:rsidRPr="00700C00">
        <w:rPr>
          <w:color w:val="000000"/>
          <w:sz w:val="24"/>
        </w:rPr>
        <w:t>年</w:t>
      </w:r>
      <w:r w:rsidRPr="00700C00">
        <w:rPr>
          <w:color w:val="000000"/>
          <w:sz w:val="24"/>
        </w:rPr>
        <w:t>9</w:t>
      </w:r>
      <w:r w:rsidRPr="00700C00">
        <w:rPr>
          <w:color w:val="000000"/>
          <w:sz w:val="24"/>
        </w:rPr>
        <w:t>月</w:t>
      </w:r>
      <w:r w:rsidRPr="00700C00">
        <w:rPr>
          <w:color w:val="000000"/>
          <w:sz w:val="24"/>
        </w:rPr>
        <w:t>1</w:t>
      </w:r>
      <w:r w:rsidRPr="00700C00">
        <w:rPr>
          <w:color w:val="000000"/>
          <w:sz w:val="24"/>
        </w:rPr>
        <w:t>日，中国建设银行发布公告，聘任纪伟为中国建设银行资产托管业务部总经理。</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，本期审计费用为</w:t>
      </w:r>
      <w:r w:rsidRPr="00700C00">
        <w:rPr>
          <w:color w:val="000000"/>
          <w:sz w:val="24"/>
        </w:rPr>
        <w:t>78,000.00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5B5B15" w:rsidRDefault="003562E3">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5B5B15" w:rsidRDefault="003562E3">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5B5B15" w:rsidRDefault="003562E3">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5B5B15">
        <w:tc>
          <w:tcPr>
            <w:tcW w:w="1559" w:type="dxa"/>
            <w:vAlign w:val="center"/>
          </w:tcPr>
          <w:p w:rsidR="005B5B15" w:rsidRDefault="003562E3">
            <w:pPr>
              <w:jc w:val="left"/>
            </w:pPr>
            <w:r>
              <w:rPr>
                <w:color w:val="000000"/>
                <w:szCs w:val="21"/>
              </w:rPr>
              <w:t>中银国际证券有限责任公司</w:t>
            </w:r>
          </w:p>
        </w:tc>
        <w:tc>
          <w:tcPr>
            <w:tcW w:w="779" w:type="dxa"/>
            <w:vAlign w:val="center"/>
          </w:tcPr>
          <w:p w:rsidR="005B5B15" w:rsidRDefault="003562E3">
            <w:pPr>
              <w:jc w:val="right"/>
            </w:pPr>
            <w:r>
              <w:rPr>
                <w:color w:val="000000"/>
                <w:szCs w:val="21"/>
              </w:rPr>
              <w:t>1</w:t>
            </w:r>
          </w:p>
        </w:tc>
        <w:tc>
          <w:tcPr>
            <w:tcW w:w="1800" w:type="dxa"/>
            <w:vAlign w:val="center"/>
          </w:tcPr>
          <w:p w:rsidR="005B5B15" w:rsidRDefault="003562E3">
            <w:pPr>
              <w:jc w:val="right"/>
            </w:pPr>
            <w:r>
              <w:rPr>
                <w:color w:val="000000"/>
                <w:szCs w:val="21"/>
              </w:rPr>
              <w:t>77,495,655.47</w:t>
            </w:r>
          </w:p>
        </w:tc>
        <w:tc>
          <w:tcPr>
            <w:tcW w:w="1080" w:type="dxa"/>
            <w:vAlign w:val="center"/>
          </w:tcPr>
          <w:p w:rsidR="005B5B15" w:rsidRDefault="003562E3">
            <w:pPr>
              <w:jc w:val="right"/>
            </w:pPr>
            <w:r>
              <w:rPr>
                <w:color w:val="000000"/>
                <w:szCs w:val="21"/>
              </w:rPr>
              <w:t>4.86%</w:t>
            </w:r>
          </w:p>
        </w:tc>
        <w:tc>
          <w:tcPr>
            <w:tcW w:w="1620" w:type="dxa"/>
            <w:vAlign w:val="center"/>
          </w:tcPr>
          <w:p w:rsidR="005B5B15" w:rsidRDefault="003562E3">
            <w:pPr>
              <w:jc w:val="right"/>
            </w:pPr>
            <w:r>
              <w:rPr>
                <w:color w:val="000000"/>
                <w:szCs w:val="21"/>
              </w:rPr>
              <w:t>72,365.14</w:t>
            </w:r>
          </w:p>
        </w:tc>
        <w:tc>
          <w:tcPr>
            <w:tcW w:w="1080" w:type="dxa"/>
            <w:vAlign w:val="center"/>
          </w:tcPr>
          <w:p w:rsidR="005B5B15" w:rsidRDefault="003562E3">
            <w:pPr>
              <w:jc w:val="right"/>
            </w:pPr>
            <w:r>
              <w:rPr>
                <w:color w:val="000000"/>
                <w:szCs w:val="21"/>
              </w:rPr>
              <w:t>4.87%</w:t>
            </w:r>
          </w:p>
        </w:tc>
        <w:tc>
          <w:tcPr>
            <w:tcW w:w="1080" w:type="dxa"/>
            <w:vAlign w:val="center"/>
          </w:tcPr>
          <w:p w:rsidR="005B5B15" w:rsidRDefault="003562E3">
            <w:pPr>
              <w:jc w:val="left"/>
            </w:pPr>
            <w:r>
              <w:rPr>
                <w:color w:val="000000"/>
                <w:szCs w:val="21"/>
              </w:rPr>
              <w:t>-</w:t>
            </w:r>
          </w:p>
        </w:tc>
      </w:tr>
      <w:tr w:rsidR="005B5B15">
        <w:tc>
          <w:tcPr>
            <w:tcW w:w="1559" w:type="dxa"/>
            <w:vAlign w:val="center"/>
          </w:tcPr>
          <w:p w:rsidR="005B5B15" w:rsidRDefault="003562E3">
            <w:pPr>
              <w:jc w:val="left"/>
            </w:pPr>
            <w:r>
              <w:rPr>
                <w:color w:val="000000"/>
                <w:szCs w:val="21"/>
              </w:rPr>
              <w:t>方正证券股份有限公司</w:t>
            </w:r>
          </w:p>
        </w:tc>
        <w:tc>
          <w:tcPr>
            <w:tcW w:w="779" w:type="dxa"/>
            <w:vAlign w:val="center"/>
          </w:tcPr>
          <w:p w:rsidR="005B5B15" w:rsidRDefault="003562E3">
            <w:pPr>
              <w:jc w:val="right"/>
            </w:pPr>
            <w:r>
              <w:rPr>
                <w:color w:val="000000"/>
                <w:szCs w:val="21"/>
              </w:rPr>
              <w:t>1</w:t>
            </w:r>
          </w:p>
        </w:tc>
        <w:tc>
          <w:tcPr>
            <w:tcW w:w="1800" w:type="dxa"/>
            <w:vAlign w:val="center"/>
          </w:tcPr>
          <w:p w:rsidR="005B5B15" w:rsidRDefault="003562E3">
            <w:pPr>
              <w:jc w:val="right"/>
            </w:pPr>
            <w:r>
              <w:rPr>
                <w:color w:val="000000"/>
                <w:szCs w:val="21"/>
              </w:rPr>
              <w:t>72,314,270.09</w:t>
            </w:r>
          </w:p>
        </w:tc>
        <w:tc>
          <w:tcPr>
            <w:tcW w:w="1080" w:type="dxa"/>
            <w:vAlign w:val="center"/>
          </w:tcPr>
          <w:p w:rsidR="005B5B15" w:rsidRDefault="003562E3">
            <w:pPr>
              <w:jc w:val="right"/>
            </w:pPr>
            <w:r>
              <w:rPr>
                <w:color w:val="000000"/>
                <w:szCs w:val="21"/>
              </w:rPr>
              <w:t>4.54%</w:t>
            </w:r>
          </w:p>
        </w:tc>
        <w:tc>
          <w:tcPr>
            <w:tcW w:w="1620" w:type="dxa"/>
            <w:vAlign w:val="center"/>
          </w:tcPr>
          <w:p w:rsidR="005B5B15" w:rsidRDefault="003562E3">
            <w:pPr>
              <w:jc w:val="right"/>
            </w:pPr>
            <w:r>
              <w:rPr>
                <w:color w:val="000000"/>
                <w:szCs w:val="21"/>
              </w:rPr>
              <w:t>67,346.42</w:t>
            </w:r>
          </w:p>
        </w:tc>
        <w:tc>
          <w:tcPr>
            <w:tcW w:w="1080" w:type="dxa"/>
            <w:vAlign w:val="center"/>
          </w:tcPr>
          <w:p w:rsidR="005B5B15" w:rsidRDefault="003562E3">
            <w:pPr>
              <w:jc w:val="right"/>
            </w:pPr>
            <w:r>
              <w:rPr>
                <w:color w:val="000000"/>
                <w:szCs w:val="21"/>
              </w:rPr>
              <w:t>4.54%</w:t>
            </w:r>
          </w:p>
        </w:tc>
        <w:tc>
          <w:tcPr>
            <w:tcW w:w="1080" w:type="dxa"/>
            <w:vAlign w:val="center"/>
          </w:tcPr>
          <w:p w:rsidR="005B5B15" w:rsidRDefault="003562E3">
            <w:pPr>
              <w:jc w:val="left"/>
            </w:pPr>
            <w:r>
              <w:rPr>
                <w:color w:val="000000"/>
                <w:szCs w:val="21"/>
              </w:rPr>
              <w:t>-</w:t>
            </w:r>
          </w:p>
        </w:tc>
      </w:tr>
      <w:tr w:rsidR="005B5B15">
        <w:tc>
          <w:tcPr>
            <w:tcW w:w="1559" w:type="dxa"/>
            <w:vAlign w:val="center"/>
          </w:tcPr>
          <w:p w:rsidR="005B5B15" w:rsidRDefault="003562E3">
            <w:pPr>
              <w:jc w:val="left"/>
            </w:pPr>
            <w:r>
              <w:rPr>
                <w:color w:val="000000"/>
                <w:szCs w:val="21"/>
              </w:rPr>
              <w:t>东吴证券股份有限公司</w:t>
            </w:r>
          </w:p>
        </w:tc>
        <w:tc>
          <w:tcPr>
            <w:tcW w:w="779" w:type="dxa"/>
            <w:vAlign w:val="center"/>
          </w:tcPr>
          <w:p w:rsidR="005B5B15" w:rsidRDefault="003562E3">
            <w:pPr>
              <w:jc w:val="right"/>
            </w:pPr>
            <w:r>
              <w:rPr>
                <w:color w:val="000000"/>
                <w:szCs w:val="21"/>
              </w:rPr>
              <w:t>1</w:t>
            </w:r>
          </w:p>
        </w:tc>
        <w:tc>
          <w:tcPr>
            <w:tcW w:w="1800" w:type="dxa"/>
            <w:vAlign w:val="center"/>
          </w:tcPr>
          <w:p w:rsidR="005B5B15" w:rsidRDefault="003562E3">
            <w:pPr>
              <w:jc w:val="right"/>
            </w:pPr>
            <w:r>
              <w:rPr>
                <w:color w:val="000000"/>
                <w:szCs w:val="21"/>
              </w:rPr>
              <w:t>65,862,358.10</w:t>
            </w:r>
          </w:p>
        </w:tc>
        <w:tc>
          <w:tcPr>
            <w:tcW w:w="1080" w:type="dxa"/>
            <w:vAlign w:val="center"/>
          </w:tcPr>
          <w:p w:rsidR="005B5B15" w:rsidRDefault="003562E3">
            <w:pPr>
              <w:jc w:val="right"/>
            </w:pPr>
            <w:r>
              <w:rPr>
                <w:color w:val="000000"/>
                <w:szCs w:val="21"/>
              </w:rPr>
              <w:t>4.13%</w:t>
            </w:r>
          </w:p>
        </w:tc>
        <w:tc>
          <w:tcPr>
            <w:tcW w:w="1620" w:type="dxa"/>
            <w:vAlign w:val="center"/>
          </w:tcPr>
          <w:p w:rsidR="005B5B15" w:rsidRDefault="003562E3">
            <w:pPr>
              <w:jc w:val="right"/>
            </w:pPr>
            <w:r>
              <w:rPr>
                <w:color w:val="000000"/>
                <w:szCs w:val="21"/>
              </w:rPr>
              <w:t>61,337.52</w:t>
            </w:r>
          </w:p>
        </w:tc>
        <w:tc>
          <w:tcPr>
            <w:tcW w:w="1080" w:type="dxa"/>
            <w:vAlign w:val="center"/>
          </w:tcPr>
          <w:p w:rsidR="005B5B15" w:rsidRDefault="003562E3">
            <w:pPr>
              <w:jc w:val="right"/>
            </w:pPr>
            <w:r>
              <w:rPr>
                <w:color w:val="000000"/>
                <w:szCs w:val="21"/>
              </w:rPr>
              <w:t>4.13%</w:t>
            </w:r>
          </w:p>
        </w:tc>
        <w:tc>
          <w:tcPr>
            <w:tcW w:w="1080" w:type="dxa"/>
            <w:vAlign w:val="center"/>
          </w:tcPr>
          <w:p w:rsidR="005B5B15" w:rsidRDefault="003562E3">
            <w:pPr>
              <w:jc w:val="left"/>
            </w:pPr>
            <w:r>
              <w:rPr>
                <w:color w:val="000000"/>
                <w:szCs w:val="21"/>
              </w:rPr>
              <w:t>-</w:t>
            </w:r>
          </w:p>
        </w:tc>
      </w:tr>
      <w:tr w:rsidR="005B5B15">
        <w:tc>
          <w:tcPr>
            <w:tcW w:w="1559" w:type="dxa"/>
            <w:vAlign w:val="center"/>
          </w:tcPr>
          <w:p w:rsidR="005B5B15" w:rsidRDefault="003562E3">
            <w:pPr>
              <w:jc w:val="left"/>
            </w:pPr>
            <w:r>
              <w:rPr>
                <w:color w:val="000000"/>
                <w:szCs w:val="21"/>
              </w:rPr>
              <w:t>海通证券股份有限公司</w:t>
            </w:r>
          </w:p>
        </w:tc>
        <w:tc>
          <w:tcPr>
            <w:tcW w:w="779" w:type="dxa"/>
            <w:vAlign w:val="center"/>
          </w:tcPr>
          <w:p w:rsidR="005B5B15" w:rsidRDefault="003562E3">
            <w:pPr>
              <w:jc w:val="right"/>
            </w:pPr>
            <w:r>
              <w:rPr>
                <w:color w:val="000000"/>
                <w:szCs w:val="21"/>
              </w:rPr>
              <w:t>2</w:t>
            </w:r>
          </w:p>
        </w:tc>
        <w:tc>
          <w:tcPr>
            <w:tcW w:w="1800" w:type="dxa"/>
            <w:vAlign w:val="center"/>
          </w:tcPr>
          <w:p w:rsidR="005B5B15" w:rsidRDefault="003562E3">
            <w:pPr>
              <w:jc w:val="right"/>
            </w:pPr>
            <w:r>
              <w:rPr>
                <w:color w:val="000000"/>
                <w:szCs w:val="21"/>
              </w:rPr>
              <w:t>59,414,573.36</w:t>
            </w:r>
          </w:p>
        </w:tc>
        <w:tc>
          <w:tcPr>
            <w:tcW w:w="1080" w:type="dxa"/>
            <w:vAlign w:val="center"/>
          </w:tcPr>
          <w:p w:rsidR="005B5B15" w:rsidRDefault="003562E3">
            <w:pPr>
              <w:jc w:val="right"/>
            </w:pPr>
            <w:r>
              <w:rPr>
                <w:color w:val="000000"/>
                <w:szCs w:val="21"/>
              </w:rPr>
              <w:t>3.73%</w:t>
            </w:r>
          </w:p>
        </w:tc>
        <w:tc>
          <w:tcPr>
            <w:tcW w:w="1620" w:type="dxa"/>
            <w:vAlign w:val="center"/>
          </w:tcPr>
          <w:p w:rsidR="005B5B15" w:rsidRDefault="003562E3">
            <w:pPr>
              <w:jc w:val="right"/>
            </w:pPr>
            <w:r>
              <w:rPr>
                <w:color w:val="000000"/>
                <w:szCs w:val="21"/>
              </w:rPr>
              <w:t>55,332.28</w:t>
            </w:r>
          </w:p>
        </w:tc>
        <w:tc>
          <w:tcPr>
            <w:tcW w:w="1080" w:type="dxa"/>
            <w:vAlign w:val="center"/>
          </w:tcPr>
          <w:p w:rsidR="005B5B15" w:rsidRDefault="003562E3">
            <w:pPr>
              <w:jc w:val="right"/>
            </w:pPr>
            <w:r>
              <w:rPr>
                <w:color w:val="000000"/>
                <w:szCs w:val="21"/>
              </w:rPr>
              <w:t>3.73%</w:t>
            </w:r>
          </w:p>
        </w:tc>
        <w:tc>
          <w:tcPr>
            <w:tcW w:w="1080" w:type="dxa"/>
            <w:vAlign w:val="center"/>
          </w:tcPr>
          <w:p w:rsidR="005B5B15" w:rsidRDefault="003562E3">
            <w:pPr>
              <w:jc w:val="left"/>
            </w:pPr>
            <w:r>
              <w:rPr>
                <w:color w:val="000000"/>
                <w:szCs w:val="21"/>
              </w:rPr>
              <w:t>-</w:t>
            </w:r>
          </w:p>
        </w:tc>
      </w:tr>
      <w:tr w:rsidR="005B5B15">
        <w:tc>
          <w:tcPr>
            <w:tcW w:w="1559" w:type="dxa"/>
            <w:vAlign w:val="center"/>
          </w:tcPr>
          <w:p w:rsidR="005B5B15" w:rsidRDefault="003562E3">
            <w:pPr>
              <w:jc w:val="left"/>
            </w:pPr>
            <w:r>
              <w:rPr>
                <w:color w:val="000000"/>
                <w:szCs w:val="21"/>
              </w:rPr>
              <w:lastRenderedPageBreak/>
              <w:t>东兴证券股份有限公司</w:t>
            </w:r>
          </w:p>
        </w:tc>
        <w:tc>
          <w:tcPr>
            <w:tcW w:w="779" w:type="dxa"/>
            <w:vAlign w:val="center"/>
          </w:tcPr>
          <w:p w:rsidR="005B5B15" w:rsidRDefault="003562E3">
            <w:pPr>
              <w:jc w:val="right"/>
            </w:pPr>
            <w:r>
              <w:rPr>
                <w:color w:val="000000"/>
                <w:szCs w:val="21"/>
              </w:rPr>
              <w:t>1</w:t>
            </w:r>
          </w:p>
        </w:tc>
        <w:tc>
          <w:tcPr>
            <w:tcW w:w="1800" w:type="dxa"/>
            <w:vAlign w:val="center"/>
          </w:tcPr>
          <w:p w:rsidR="005B5B15" w:rsidRDefault="003562E3">
            <w:pPr>
              <w:jc w:val="right"/>
            </w:pPr>
            <w:r>
              <w:rPr>
                <w:color w:val="000000"/>
                <w:szCs w:val="21"/>
              </w:rPr>
              <w:t>50,789,199.75</w:t>
            </w:r>
          </w:p>
        </w:tc>
        <w:tc>
          <w:tcPr>
            <w:tcW w:w="1080" w:type="dxa"/>
            <w:vAlign w:val="center"/>
          </w:tcPr>
          <w:p w:rsidR="005B5B15" w:rsidRDefault="003562E3">
            <w:pPr>
              <w:jc w:val="right"/>
            </w:pPr>
            <w:r>
              <w:rPr>
                <w:color w:val="000000"/>
                <w:szCs w:val="21"/>
              </w:rPr>
              <w:t>3.19%</w:t>
            </w:r>
          </w:p>
        </w:tc>
        <w:tc>
          <w:tcPr>
            <w:tcW w:w="1620" w:type="dxa"/>
            <w:vAlign w:val="center"/>
          </w:tcPr>
          <w:p w:rsidR="005B5B15" w:rsidRDefault="003562E3">
            <w:pPr>
              <w:jc w:val="right"/>
            </w:pPr>
            <w:r>
              <w:rPr>
                <w:color w:val="000000"/>
                <w:szCs w:val="21"/>
              </w:rPr>
              <w:t>47,299.51</w:t>
            </w:r>
          </w:p>
        </w:tc>
        <w:tc>
          <w:tcPr>
            <w:tcW w:w="1080" w:type="dxa"/>
            <w:vAlign w:val="center"/>
          </w:tcPr>
          <w:p w:rsidR="005B5B15" w:rsidRDefault="003562E3">
            <w:pPr>
              <w:jc w:val="right"/>
            </w:pPr>
            <w:r>
              <w:rPr>
                <w:color w:val="000000"/>
                <w:szCs w:val="21"/>
              </w:rPr>
              <w:t>3.19%</w:t>
            </w:r>
          </w:p>
        </w:tc>
        <w:tc>
          <w:tcPr>
            <w:tcW w:w="1080" w:type="dxa"/>
            <w:vAlign w:val="center"/>
          </w:tcPr>
          <w:p w:rsidR="005B5B15" w:rsidRDefault="003562E3">
            <w:pPr>
              <w:jc w:val="left"/>
            </w:pPr>
            <w:r>
              <w:rPr>
                <w:color w:val="000000"/>
                <w:szCs w:val="21"/>
              </w:rPr>
              <w:t>-</w:t>
            </w:r>
          </w:p>
        </w:tc>
      </w:tr>
      <w:tr w:rsidR="005B5B15">
        <w:tc>
          <w:tcPr>
            <w:tcW w:w="1559" w:type="dxa"/>
            <w:vAlign w:val="center"/>
          </w:tcPr>
          <w:p w:rsidR="005B5B15" w:rsidRDefault="003562E3">
            <w:pPr>
              <w:jc w:val="left"/>
            </w:pPr>
            <w:r>
              <w:rPr>
                <w:color w:val="000000"/>
                <w:szCs w:val="21"/>
              </w:rPr>
              <w:t>中信证券股份有限公司</w:t>
            </w:r>
          </w:p>
        </w:tc>
        <w:tc>
          <w:tcPr>
            <w:tcW w:w="779" w:type="dxa"/>
            <w:vAlign w:val="center"/>
          </w:tcPr>
          <w:p w:rsidR="005B5B15" w:rsidRDefault="003562E3">
            <w:pPr>
              <w:jc w:val="right"/>
            </w:pPr>
            <w:r>
              <w:rPr>
                <w:color w:val="000000"/>
                <w:szCs w:val="21"/>
              </w:rPr>
              <w:t>2</w:t>
            </w:r>
          </w:p>
        </w:tc>
        <w:tc>
          <w:tcPr>
            <w:tcW w:w="1800" w:type="dxa"/>
            <w:vAlign w:val="center"/>
          </w:tcPr>
          <w:p w:rsidR="005B5B15" w:rsidRDefault="003562E3">
            <w:pPr>
              <w:jc w:val="right"/>
            </w:pPr>
            <w:r>
              <w:rPr>
                <w:color w:val="000000"/>
                <w:szCs w:val="21"/>
              </w:rPr>
              <w:t>300,468,497.75</w:t>
            </w:r>
          </w:p>
        </w:tc>
        <w:tc>
          <w:tcPr>
            <w:tcW w:w="1080" w:type="dxa"/>
            <w:vAlign w:val="center"/>
          </w:tcPr>
          <w:p w:rsidR="005B5B15" w:rsidRDefault="003562E3">
            <w:pPr>
              <w:jc w:val="right"/>
            </w:pPr>
            <w:r>
              <w:rPr>
                <w:color w:val="000000"/>
                <w:szCs w:val="21"/>
              </w:rPr>
              <w:t>18.85%</w:t>
            </w:r>
          </w:p>
        </w:tc>
        <w:tc>
          <w:tcPr>
            <w:tcW w:w="1620" w:type="dxa"/>
            <w:vAlign w:val="center"/>
          </w:tcPr>
          <w:p w:rsidR="005B5B15" w:rsidRDefault="003562E3">
            <w:pPr>
              <w:jc w:val="right"/>
            </w:pPr>
            <w:r>
              <w:rPr>
                <w:color w:val="000000"/>
                <w:szCs w:val="21"/>
              </w:rPr>
              <w:t>279,825.86</w:t>
            </w:r>
          </w:p>
        </w:tc>
        <w:tc>
          <w:tcPr>
            <w:tcW w:w="1080" w:type="dxa"/>
            <w:vAlign w:val="center"/>
          </w:tcPr>
          <w:p w:rsidR="005B5B15" w:rsidRDefault="003562E3">
            <w:pPr>
              <w:jc w:val="right"/>
            </w:pPr>
            <w:r>
              <w:rPr>
                <w:color w:val="000000"/>
                <w:szCs w:val="21"/>
              </w:rPr>
              <w:t>18.84%</w:t>
            </w:r>
          </w:p>
        </w:tc>
        <w:tc>
          <w:tcPr>
            <w:tcW w:w="1080" w:type="dxa"/>
            <w:vAlign w:val="center"/>
          </w:tcPr>
          <w:p w:rsidR="005B5B15" w:rsidRDefault="003562E3">
            <w:pPr>
              <w:jc w:val="left"/>
            </w:pPr>
            <w:r>
              <w:rPr>
                <w:color w:val="000000"/>
                <w:szCs w:val="21"/>
              </w:rPr>
              <w:t>-</w:t>
            </w:r>
          </w:p>
        </w:tc>
      </w:tr>
      <w:tr w:rsidR="005B5B15">
        <w:tc>
          <w:tcPr>
            <w:tcW w:w="1559" w:type="dxa"/>
            <w:vAlign w:val="center"/>
          </w:tcPr>
          <w:p w:rsidR="005B5B15" w:rsidRDefault="003562E3">
            <w:pPr>
              <w:jc w:val="left"/>
            </w:pPr>
            <w:r>
              <w:rPr>
                <w:color w:val="000000"/>
                <w:szCs w:val="21"/>
              </w:rPr>
              <w:t>华泰证券股份有限公司</w:t>
            </w:r>
          </w:p>
        </w:tc>
        <w:tc>
          <w:tcPr>
            <w:tcW w:w="779" w:type="dxa"/>
            <w:vAlign w:val="center"/>
          </w:tcPr>
          <w:p w:rsidR="005B5B15" w:rsidRDefault="003562E3">
            <w:pPr>
              <w:jc w:val="right"/>
            </w:pPr>
            <w:r>
              <w:rPr>
                <w:color w:val="000000"/>
                <w:szCs w:val="21"/>
              </w:rPr>
              <w:t>1</w:t>
            </w:r>
          </w:p>
        </w:tc>
        <w:tc>
          <w:tcPr>
            <w:tcW w:w="1800" w:type="dxa"/>
            <w:vAlign w:val="center"/>
          </w:tcPr>
          <w:p w:rsidR="005B5B15" w:rsidRDefault="003562E3">
            <w:pPr>
              <w:jc w:val="right"/>
            </w:pPr>
            <w:r>
              <w:rPr>
                <w:color w:val="000000"/>
                <w:szCs w:val="21"/>
              </w:rPr>
              <w:t>246,359,182.67</w:t>
            </w:r>
          </w:p>
        </w:tc>
        <w:tc>
          <w:tcPr>
            <w:tcW w:w="1080" w:type="dxa"/>
            <w:vAlign w:val="center"/>
          </w:tcPr>
          <w:p w:rsidR="005B5B15" w:rsidRDefault="003562E3">
            <w:pPr>
              <w:jc w:val="right"/>
            </w:pPr>
            <w:r>
              <w:rPr>
                <w:color w:val="000000"/>
                <w:szCs w:val="21"/>
              </w:rPr>
              <w:t>15.45%</w:t>
            </w:r>
          </w:p>
        </w:tc>
        <w:tc>
          <w:tcPr>
            <w:tcW w:w="1620" w:type="dxa"/>
            <w:vAlign w:val="center"/>
          </w:tcPr>
          <w:p w:rsidR="005B5B15" w:rsidRDefault="003562E3">
            <w:pPr>
              <w:jc w:val="right"/>
            </w:pPr>
            <w:r>
              <w:rPr>
                <w:color w:val="000000"/>
                <w:szCs w:val="21"/>
              </w:rPr>
              <w:t>229,433.89</w:t>
            </w:r>
          </w:p>
        </w:tc>
        <w:tc>
          <w:tcPr>
            <w:tcW w:w="1080" w:type="dxa"/>
            <w:vAlign w:val="center"/>
          </w:tcPr>
          <w:p w:rsidR="005B5B15" w:rsidRDefault="003562E3">
            <w:pPr>
              <w:jc w:val="right"/>
            </w:pPr>
            <w:r>
              <w:rPr>
                <w:color w:val="000000"/>
                <w:szCs w:val="21"/>
              </w:rPr>
              <w:t>15.45%</w:t>
            </w:r>
          </w:p>
        </w:tc>
        <w:tc>
          <w:tcPr>
            <w:tcW w:w="1080" w:type="dxa"/>
            <w:vAlign w:val="center"/>
          </w:tcPr>
          <w:p w:rsidR="005B5B15" w:rsidRDefault="003562E3">
            <w:pPr>
              <w:jc w:val="left"/>
            </w:pPr>
            <w:r>
              <w:rPr>
                <w:color w:val="000000"/>
                <w:szCs w:val="21"/>
              </w:rPr>
              <w:t>-</w:t>
            </w:r>
          </w:p>
        </w:tc>
      </w:tr>
      <w:tr w:rsidR="005B5B15">
        <w:tc>
          <w:tcPr>
            <w:tcW w:w="1559" w:type="dxa"/>
            <w:vAlign w:val="center"/>
          </w:tcPr>
          <w:p w:rsidR="005B5B15" w:rsidRDefault="003562E3">
            <w:pPr>
              <w:jc w:val="left"/>
            </w:pPr>
            <w:r>
              <w:rPr>
                <w:color w:val="000000"/>
                <w:szCs w:val="21"/>
              </w:rPr>
              <w:t>申万宏源证券有限公司</w:t>
            </w:r>
          </w:p>
        </w:tc>
        <w:tc>
          <w:tcPr>
            <w:tcW w:w="779" w:type="dxa"/>
            <w:vAlign w:val="center"/>
          </w:tcPr>
          <w:p w:rsidR="005B5B15" w:rsidRDefault="003562E3">
            <w:pPr>
              <w:jc w:val="right"/>
            </w:pPr>
            <w:r>
              <w:rPr>
                <w:color w:val="000000"/>
                <w:szCs w:val="21"/>
              </w:rPr>
              <w:t>2</w:t>
            </w:r>
          </w:p>
        </w:tc>
        <w:tc>
          <w:tcPr>
            <w:tcW w:w="1800" w:type="dxa"/>
            <w:vAlign w:val="center"/>
          </w:tcPr>
          <w:p w:rsidR="005B5B15" w:rsidRDefault="003562E3">
            <w:pPr>
              <w:jc w:val="right"/>
            </w:pPr>
            <w:r>
              <w:rPr>
                <w:color w:val="000000"/>
                <w:szCs w:val="21"/>
              </w:rPr>
              <w:t>2,003,000.00</w:t>
            </w:r>
          </w:p>
        </w:tc>
        <w:tc>
          <w:tcPr>
            <w:tcW w:w="1080" w:type="dxa"/>
            <w:vAlign w:val="center"/>
          </w:tcPr>
          <w:p w:rsidR="005B5B15" w:rsidRDefault="003562E3">
            <w:pPr>
              <w:jc w:val="right"/>
            </w:pPr>
            <w:r>
              <w:rPr>
                <w:color w:val="000000"/>
                <w:szCs w:val="21"/>
              </w:rPr>
              <w:t>0.13%</w:t>
            </w:r>
          </w:p>
        </w:tc>
        <w:tc>
          <w:tcPr>
            <w:tcW w:w="1620" w:type="dxa"/>
            <w:vAlign w:val="center"/>
          </w:tcPr>
          <w:p w:rsidR="005B5B15" w:rsidRDefault="003562E3">
            <w:pPr>
              <w:jc w:val="right"/>
            </w:pPr>
            <w:r>
              <w:rPr>
                <w:color w:val="000000"/>
                <w:szCs w:val="21"/>
              </w:rPr>
              <w:t>1,894.66</w:t>
            </w:r>
          </w:p>
        </w:tc>
        <w:tc>
          <w:tcPr>
            <w:tcW w:w="1080" w:type="dxa"/>
            <w:vAlign w:val="center"/>
          </w:tcPr>
          <w:p w:rsidR="005B5B15" w:rsidRDefault="003562E3">
            <w:pPr>
              <w:jc w:val="right"/>
            </w:pPr>
            <w:r>
              <w:rPr>
                <w:color w:val="000000"/>
                <w:szCs w:val="21"/>
              </w:rPr>
              <w:t>0.13%</w:t>
            </w:r>
          </w:p>
        </w:tc>
        <w:tc>
          <w:tcPr>
            <w:tcW w:w="1080" w:type="dxa"/>
            <w:vAlign w:val="center"/>
          </w:tcPr>
          <w:p w:rsidR="005B5B15" w:rsidRDefault="003562E3">
            <w:pPr>
              <w:jc w:val="left"/>
            </w:pPr>
            <w:r>
              <w:rPr>
                <w:color w:val="000000"/>
                <w:szCs w:val="21"/>
              </w:rPr>
              <w:t>-</w:t>
            </w:r>
          </w:p>
        </w:tc>
      </w:tr>
      <w:tr w:rsidR="005B5B15">
        <w:tc>
          <w:tcPr>
            <w:tcW w:w="1559" w:type="dxa"/>
            <w:vAlign w:val="center"/>
          </w:tcPr>
          <w:p w:rsidR="005B5B15" w:rsidRDefault="003562E3">
            <w:pPr>
              <w:jc w:val="left"/>
            </w:pPr>
            <w:r>
              <w:rPr>
                <w:color w:val="000000"/>
                <w:szCs w:val="21"/>
              </w:rPr>
              <w:t>东方证券股份有限公司</w:t>
            </w:r>
          </w:p>
        </w:tc>
        <w:tc>
          <w:tcPr>
            <w:tcW w:w="779" w:type="dxa"/>
            <w:vAlign w:val="center"/>
          </w:tcPr>
          <w:p w:rsidR="005B5B15" w:rsidRDefault="003562E3">
            <w:pPr>
              <w:jc w:val="right"/>
            </w:pPr>
            <w:r>
              <w:rPr>
                <w:color w:val="000000"/>
                <w:szCs w:val="21"/>
              </w:rPr>
              <w:t>1</w:t>
            </w:r>
          </w:p>
        </w:tc>
        <w:tc>
          <w:tcPr>
            <w:tcW w:w="1800" w:type="dxa"/>
            <w:vAlign w:val="center"/>
          </w:tcPr>
          <w:p w:rsidR="005B5B15" w:rsidRDefault="003562E3">
            <w:pPr>
              <w:jc w:val="right"/>
            </w:pPr>
            <w:r>
              <w:rPr>
                <w:color w:val="000000"/>
                <w:szCs w:val="21"/>
              </w:rPr>
              <w:t>191,706,063.94</w:t>
            </w:r>
          </w:p>
        </w:tc>
        <w:tc>
          <w:tcPr>
            <w:tcW w:w="1080" w:type="dxa"/>
            <w:vAlign w:val="center"/>
          </w:tcPr>
          <w:p w:rsidR="005B5B15" w:rsidRDefault="003562E3">
            <w:pPr>
              <w:jc w:val="right"/>
            </w:pPr>
            <w:r>
              <w:rPr>
                <w:color w:val="000000"/>
                <w:szCs w:val="21"/>
              </w:rPr>
              <w:t>12.02%</w:t>
            </w:r>
          </w:p>
        </w:tc>
        <w:tc>
          <w:tcPr>
            <w:tcW w:w="1620" w:type="dxa"/>
            <w:vAlign w:val="center"/>
          </w:tcPr>
          <w:p w:rsidR="005B5B15" w:rsidRDefault="003562E3">
            <w:pPr>
              <w:jc w:val="right"/>
            </w:pPr>
            <w:r>
              <w:rPr>
                <w:color w:val="000000"/>
                <w:szCs w:val="21"/>
              </w:rPr>
              <w:t>178,535.12</w:t>
            </w:r>
          </w:p>
        </w:tc>
        <w:tc>
          <w:tcPr>
            <w:tcW w:w="1080" w:type="dxa"/>
            <w:vAlign w:val="center"/>
          </w:tcPr>
          <w:p w:rsidR="005B5B15" w:rsidRDefault="003562E3">
            <w:pPr>
              <w:jc w:val="right"/>
            </w:pPr>
            <w:r>
              <w:rPr>
                <w:color w:val="000000"/>
                <w:szCs w:val="21"/>
              </w:rPr>
              <w:t>12.02%</w:t>
            </w:r>
          </w:p>
        </w:tc>
        <w:tc>
          <w:tcPr>
            <w:tcW w:w="1080" w:type="dxa"/>
            <w:vAlign w:val="center"/>
          </w:tcPr>
          <w:p w:rsidR="005B5B15" w:rsidRDefault="003562E3">
            <w:pPr>
              <w:jc w:val="left"/>
            </w:pPr>
            <w:r>
              <w:rPr>
                <w:color w:val="000000"/>
                <w:szCs w:val="21"/>
              </w:rPr>
              <w:t>-</w:t>
            </w:r>
          </w:p>
        </w:tc>
      </w:tr>
      <w:tr w:rsidR="005B5B15">
        <w:tc>
          <w:tcPr>
            <w:tcW w:w="1559" w:type="dxa"/>
            <w:vAlign w:val="center"/>
          </w:tcPr>
          <w:p w:rsidR="005B5B15" w:rsidRDefault="003562E3">
            <w:pPr>
              <w:jc w:val="left"/>
            </w:pPr>
            <w:r>
              <w:rPr>
                <w:color w:val="000000"/>
                <w:szCs w:val="21"/>
              </w:rPr>
              <w:t>西藏东方财富证券股份有限公司</w:t>
            </w:r>
          </w:p>
        </w:tc>
        <w:tc>
          <w:tcPr>
            <w:tcW w:w="779" w:type="dxa"/>
            <w:vAlign w:val="center"/>
          </w:tcPr>
          <w:p w:rsidR="005B5B15" w:rsidRDefault="003562E3">
            <w:pPr>
              <w:jc w:val="right"/>
            </w:pPr>
            <w:r>
              <w:rPr>
                <w:color w:val="000000"/>
                <w:szCs w:val="21"/>
              </w:rPr>
              <w:t>1</w:t>
            </w:r>
          </w:p>
        </w:tc>
        <w:tc>
          <w:tcPr>
            <w:tcW w:w="1800" w:type="dxa"/>
            <w:vAlign w:val="center"/>
          </w:tcPr>
          <w:p w:rsidR="005B5B15" w:rsidRDefault="003562E3">
            <w:pPr>
              <w:jc w:val="right"/>
            </w:pPr>
            <w:r>
              <w:rPr>
                <w:color w:val="000000"/>
                <w:szCs w:val="21"/>
              </w:rPr>
              <w:t>144,238,777.37</w:t>
            </w:r>
          </w:p>
        </w:tc>
        <w:tc>
          <w:tcPr>
            <w:tcW w:w="1080" w:type="dxa"/>
            <w:vAlign w:val="center"/>
          </w:tcPr>
          <w:p w:rsidR="005B5B15" w:rsidRDefault="003562E3">
            <w:pPr>
              <w:jc w:val="right"/>
            </w:pPr>
            <w:r>
              <w:rPr>
                <w:color w:val="000000"/>
                <w:szCs w:val="21"/>
              </w:rPr>
              <w:t>9.05%</w:t>
            </w:r>
          </w:p>
        </w:tc>
        <w:tc>
          <w:tcPr>
            <w:tcW w:w="1620" w:type="dxa"/>
            <w:vAlign w:val="center"/>
          </w:tcPr>
          <w:p w:rsidR="005B5B15" w:rsidRDefault="003562E3">
            <w:pPr>
              <w:jc w:val="right"/>
            </w:pPr>
            <w:r>
              <w:rPr>
                <w:color w:val="000000"/>
                <w:szCs w:val="21"/>
              </w:rPr>
              <w:t>134,329.48</w:t>
            </w:r>
          </w:p>
        </w:tc>
        <w:tc>
          <w:tcPr>
            <w:tcW w:w="1080" w:type="dxa"/>
            <w:vAlign w:val="center"/>
          </w:tcPr>
          <w:p w:rsidR="005B5B15" w:rsidRDefault="003562E3">
            <w:pPr>
              <w:jc w:val="right"/>
            </w:pPr>
            <w:r>
              <w:rPr>
                <w:color w:val="000000"/>
                <w:szCs w:val="21"/>
              </w:rPr>
              <w:t>9.05%</w:t>
            </w:r>
          </w:p>
        </w:tc>
        <w:tc>
          <w:tcPr>
            <w:tcW w:w="1080" w:type="dxa"/>
            <w:vAlign w:val="center"/>
          </w:tcPr>
          <w:p w:rsidR="005B5B15" w:rsidRDefault="003562E3">
            <w:pPr>
              <w:jc w:val="left"/>
            </w:pPr>
            <w:r>
              <w:rPr>
                <w:color w:val="000000"/>
                <w:szCs w:val="21"/>
              </w:rPr>
              <w:t>-</w:t>
            </w:r>
          </w:p>
        </w:tc>
      </w:tr>
      <w:tr w:rsidR="005B5B15">
        <w:tc>
          <w:tcPr>
            <w:tcW w:w="1559" w:type="dxa"/>
            <w:vAlign w:val="center"/>
          </w:tcPr>
          <w:p w:rsidR="005B5B15" w:rsidRDefault="003562E3">
            <w:pPr>
              <w:jc w:val="left"/>
            </w:pPr>
            <w:r>
              <w:rPr>
                <w:color w:val="000000"/>
                <w:szCs w:val="21"/>
              </w:rPr>
              <w:t>中泰证券股份有限公司</w:t>
            </w:r>
          </w:p>
        </w:tc>
        <w:tc>
          <w:tcPr>
            <w:tcW w:w="779" w:type="dxa"/>
            <w:vAlign w:val="center"/>
          </w:tcPr>
          <w:p w:rsidR="005B5B15" w:rsidRDefault="003562E3">
            <w:pPr>
              <w:jc w:val="right"/>
            </w:pPr>
            <w:r>
              <w:rPr>
                <w:color w:val="000000"/>
                <w:szCs w:val="21"/>
              </w:rPr>
              <w:t>2</w:t>
            </w:r>
          </w:p>
        </w:tc>
        <w:tc>
          <w:tcPr>
            <w:tcW w:w="1800" w:type="dxa"/>
            <w:vAlign w:val="center"/>
          </w:tcPr>
          <w:p w:rsidR="005B5B15" w:rsidRDefault="003562E3">
            <w:pPr>
              <w:jc w:val="right"/>
            </w:pPr>
            <w:r>
              <w:rPr>
                <w:color w:val="000000"/>
                <w:szCs w:val="21"/>
              </w:rPr>
              <w:t>134,861,650.50</w:t>
            </w:r>
          </w:p>
        </w:tc>
        <w:tc>
          <w:tcPr>
            <w:tcW w:w="1080" w:type="dxa"/>
            <w:vAlign w:val="center"/>
          </w:tcPr>
          <w:p w:rsidR="005B5B15" w:rsidRDefault="003562E3">
            <w:pPr>
              <w:jc w:val="right"/>
            </w:pPr>
            <w:r>
              <w:rPr>
                <w:color w:val="000000"/>
                <w:szCs w:val="21"/>
              </w:rPr>
              <w:t>8.46%</w:t>
            </w:r>
          </w:p>
        </w:tc>
        <w:tc>
          <w:tcPr>
            <w:tcW w:w="1620" w:type="dxa"/>
            <w:vAlign w:val="center"/>
          </w:tcPr>
          <w:p w:rsidR="005B5B15" w:rsidRDefault="003562E3">
            <w:pPr>
              <w:jc w:val="right"/>
            </w:pPr>
            <w:r>
              <w:rPr>
                <w:color w:val="000000"/>
                <w:szCs w:val="21"/>
              </w:rPr>
              <w:t>125,596.78</w:t>
            </w:r>
          </w:p>
        </w:tc>
        <w:tc>
          <w:tcPr>
            <w:tcW w:w="1080" w:type="dxa"/>
            <w:vAlign w:val="center"/>
          </w:tcPr>
          <w:p w:rsidR="005B5B15" w:rsidRDefault="003562E3">
            <w:pPr>
              <w:jc w:val="right"/>
            </w:pPr>
            <w:r>
              <w:rPr>
                <w:color w:val="000000"/>
                <w:szCs w:val="21"/>
              </w:rPr>
              <w:t>8.46%</w:t>
            </w:r>
          </w:p>
        </w:tc>
        <w:tc>
          <w:tcPr>
            <w:tcW w:w="1080" w:type="dxa"/>
            <w:vAlign w:val="center"/>
          </w:tcPr>
          <w:p w:rsidR="005B5B15" w:rsidRDefault="003562E3">
            <w:pPr>
              <w:jc w:val="left"/>
            </w:pPr>
            <w:r>
              <w:rPr>
                <w:color w:val="000000"/>
                <w:szCs w:val="21"/>
              </w:rPr>
              <w:t>-</w:t>
            </w:r>
          </w:p>
        </w:tc>
      </w:tr>
      <w:tr w:rsidR="005B5B15">
        <w:tc>
          <w:tcPr>
            <w:tcW w:w="1559" w:type="dxa"/>
            <w:vAlign w:val="center"/>
          </w:tcPr>
          <w:p w:rsidR="005B5B15" w:rsidRDefault="003562E3">
            <w:pPr>
              <w:jc w:val="left"/>
            </w:pPr>
            <w:r>
              <w:rPr>
                <w:color w:val="000000"/>
                <w:szCs w:val="21"/>
              </w:rPr>
              <w:t>安信证券股份有限公司</w:t>
            </w:r>
          </w:p>
        </w:tc>
        <w:tc>
          <w:tcPr>
            <w:tcW w:w="779" w:type="dxa"/>
            <w:vAlign w:val="center"/>
          </w:tcPr>
          <w:p w:rsidR="005B5B15" w:rsidRDefault="003562E3">
            <w:pPr>
              <w:jc w:val="right"/>
            </w:pPr>
            <w:r>
              <w:rPr>
                <w:color w:val="000000"/>
                <w:szCs w:val="21"/>
              </w:rPr>
              <w:t>2</w:t>
            </w:r>
          </w:p>
        </w:tc>
        <w:tc>
          <w:tcPr>
            <w:tcW w:w="1800" w:type="dxa"/>
            <w:vAlign w:val="center"/>
          </w:tcPr>
          <w:p w:rsidR="005B5B15" w:rsidRDefault="003562E3">
            <w:pPr>
              <w:jc w:val="right"/>
            </w:pPr>
            <w:r>
              <w:rPr>
                <w:color w:val="000000"/>
                <w:szCs w:val="21"/>
              </w:rPr>
              <w:t>133,050,392.45</w:t>
            </w:r>
          </w:p>
        </w:tc>
        <w:tc>
          <w:tcPr>
            <w:tcW w:w="1080" w:type="dxa"/>
            <w:vAlign w:val="center"/>
          </w:tcPr>
          <w:p w:rsidR="005B5B15" w:rsidRDefault="003562E3">
            <w:pPr>
              <w:jc w:val="right"/>
            </w:pPr>
            <w:r>
              <w:rPr>
                <w:color w:val="000000"/>
                <w:szCs w:val="21"/>
              </w:rPr>
              <w:t>8.35%</w:t>
            </w:r>
          </w:p>
        </w:tc>
        <w:tc>
          <w:tcPr>
            <w:tcW w:w="1620" w:type="dxa"/>
            <w:vAlign w:val="center"/>
          </w:tcPr>
          <w:p w:rsidR="005B5B15" w:rsidRDefault="003562E3">
            <w:pPr>
              <w:jc w:val="right"/>
            </w:pPr>
            <w:r>
              <w:rPr>
                <w:color w:val="000000"/>
                <w:szCs w:val="21"/>
              </w:rPr>
              <w:t>123,910.29</w:t>
            </w:r>
          </w:p>
        </w:tc>
        <w:tc>
          <w:tcPr>
            <w:tcW w:w="1080" w:type="dxa"/>
            <w:vAlign w:val="center"/>
          </w:tcPr>
          <w:p w:rsidR="005B5B15" w:rsidRDefault="003562E3">
            <w:pPr>
              <w:jc w:val="right"/>
            </w:pPr>
            <w:r>
              <w:rPr>
                <w:color w:val="000000"/>
                <w:szCs w:val="21"/>
              </w:rPr>
              <w:t>8.34%</w:t>
            </w:r>
          </w:p>
        </w:tc>
        <w:tc>
          <w:tcPr>
            <w:tcW w:w="1080" w:type="dxa"/>
            <w:vAlign w:val="center"/>
          </w:tcPr>
          <w:p w:rsidR="005B5B15" w:rsidRDefault="003562E3">
            <w:pPr>
              <w:jc w:val="left"/>
            </w:pPr>
            <w:r>
              <w:rPr>
                <w:color w:val="000000"/>
                <w:szCs w:val="21"/>
              </w:rPr>
              <w:t>-</w:t>
            </w:r>
          </w:p>
        </w:tc>
      </w:tr>
      <w:tr w:rsidR="005B5B15">
        <w:tc>
          <w:tcPr>
            <w:tcW w:w="1559" w:type="dxa"/>
            <w:vAlign w:val="center"/>
          </w:tcPr>
          <w:p w:rsidR="005B5B15" w:rsidRDefault="003562E3">
            <w:pPr>
              <w:jc w:val="left"/>
            </w:pPr>
            <w:r>
              <w:rPr>
                <w:color w:val="000000"/>
                <w:szCs w:val="21"/>
              </w:rPr>
              <w:t>长江证券股份有限公司</w:t>
            </w:r>
          </w:p>
        </w:tc>
        <w:tc>
          <w:tcPr>
            <w:tcW w:w="779" w:type="dxa"/>
            <w:vAlign w:val="center"/>
          </w:tcPr>
          <w:p w:rsidR="005B5B15" w:rsidRDefault="003562E3">
            <w:pPr>
              <w:jc w:val="right"/>
            </w:pPr>
            <w:r>
              <w:rPr>
                <w:color w:val="000000"/>
                <w:szCs w:val="21"/>
              </w:rPr>
              <w:t>2</w:t>
            </w:r>
          </w:p>
        </w:tc>
        <w:tc>
          <w:tcPr>
            <w:tcW w:w="1800" w:type="dxa"/>
            <w:vAlign w:val="center"/>
          </w:tcPr>
          <w:p w:rsidR="005B5B15" w:rsidRDefault="003562E3">
            <w:pPr>
              <w:jc w:val="right"/>
            </w:pPr>
            <w:r>
              <w:rPr>
                <w:color w:val="000000"/>
                <w:szCs w:val="21"/>
              </w:rPr>
              <w:t>115,739,725.56</w:t>
            </w:r>
          </w:p>
        </w:tc>
        <w:tc>
          <w:tcPr>
            <w:tcW w:w="1080" w:type="dxa"/>
            <w:vAlign w:val="center"/>
          </w:tcPr>
          <w:p w:rsidR="005B5B15" w:rsidRDefault="003562E3">
            <w:pPr>
              <w:jc w:val="right"/>
            </w:pPr>
            <w:r>
              <w:rPr>
                <w:color w:val="000000"/>
                <w:szCs w:val="21"/>
              </w:rPr>
              <w:t>7.26%</w:t>
            </w:r>
          </w:p>
        </w:tc>
        <w:tc>
          <w:tcPr>
            <w:tcW w:w="1620" w:type="dxa"/>
            <w:vAlign w:val="center"/>
          </w:tcPr>
          <w:p w:rsidR="005B5B15" w:rsidRDefault="003562E3">
            <w:pPr>
              <w:jc w:val="right"/>
            </w:pPr>
            <w:r>
              <w:rPr>
                <w:color w:val="000000"/>
                <w:szCs w:val="21"/>
              </w:rPr>
              <w:t>107,788.34</w:t>
            </w:r>
          </w:p>
        </w:tc>
        <w:tc>
          <w:tcPr>
            <w:tcW w:w="1080" w:type="dxa"/>
            <w:vAlign w:val="center"/>
          </w:tcPr>
          <w:p w:rsidR="005B5B15" w:rsidRDefault="003562E3">
            <w:pPr>
              <w:jc w:val="right"/>
            </w:pPr>
            <w:r>
              <w:rPr>
                <w:color w:val="000000"/>
                <w:szCs w:val="21"/>
              </w:rPr>
              <w:t>7.26%</w:t>
            </w:r>
          </w:p>
        </w:tc>
        <w:tc>
          <w:tcPr>
            <w:tcW w:w="1080" w:type="dxa"/>
            <w:vAlign w:val="center"/>
          </w:tcPr>
          <w:p w:rsidR="005B5B15" w:rsidRDefault="003562E3">
            <w:pPr>
              <w:jc w:val="left"/>
            </w:pPr>
            <w:r>
              <w:rPr>
                <w:color w:val="000000"/>
                <w:szCs w:val="21"/>
              </w:rPr>
              <w:t>-</w:t>
            </w:r>
          </w:p>
        </w:tc>
      </w:tr>
      <w:tr w:rsidR="005B5B15">
        <w:tc>
          <w:tcPr>
            <w:tcW w:w="1559" w:type="dxa"/>
            <w:vAlign w:val="center"/>
          </w:tcPr>
          <w:p w:rsidR="005B5B15" w:rsidRDefault="003562E3">
            <w:pPr>
              <w:jc w:val="left"/>
            </w:pPr>
            <w:r>
              <w:rPr>
                <w:color w:val="000000"/>
                <w:szCs w:val="21"/>
              </w:rPr>
              <w:t>中国银河证券股份有限公司</w:t>
            </w:r>
          </w:p>
        </w:tc>
        <w:tc>
          <w:tcPr>
            <w:tcW w:w="779" w:type="dxa"/>
            <w:vAlign w:val="center"/>
          </w:tcPr>
          <w:p w:rsidR="005B5B15" w:rsidRDefault="003562E3">
            <w:pPr>
              <w:jc w:val="right"/>
            </w:pPr>
            <w:r>
              <w:rPr>
                <w:color w:val="000000"/>
                <w:szCs w:val="21"/>
              </w:rPr>
              <w:t>1</w:t>
            </w:r>
          </w:p>
        </w:tc>
        <w:tc>
          <w:tcPr>
            <w:tcW w:w="1800" w:type="dxa"/>
            <w:vAlign w:val="center"/>
          </w:tcPr>
          <w:p w:rsidR="005B5B15" w:rsidRDefault="003562E3">
            <w:pPr>
              <w:jc w:val="right"/>
            </w:pPr>
            <w:r>
              <w:rPr>
                <w:color w:val="000000"/>
                <w:szCs w:val="21"/>
              </w:rPr>
              <w:t>-</w:t>
            </w:r>
          </w:p>
        </w:tc>
        <w:tc>
          <w:tcPr>
            <w:tcW w:w="1080" w:type="dxa"/>
            <w:vAlign w:val="center"/>
          </w:tcPr>
          <w:p w:rsidR="005B5B15" w:rsidRDefault="003562E3">
            <w:pPr>
              <w:jc w:val="right"/>
            </w:pPr>
            <w:r>
              <w:rPr>
                <w:color w:val="000000"/>
                <w:szCs w:val="21"/>
              </w:rPr>
              <w:t>-</w:t>
            </w:r>
          </w:p>
        </w:tc>
        <w:tc>
          <w:tcPr>
            <w:tcW w:w="1620" w:type="dxa"/>
            <w:vAlign w:val="center"/>
          </w:tcPr>
          <w:p w:rsidR="005B5B15" w:rsidRDefault="003562E3">
            <w:pPr>
              <w:jc w:val="right"/>
            </w:pPr>
            <w:r>
              <w:rPr>
                <w:color w:val="000000"/>
                <w:szCs w:val="21"/>
              </w:rPr>
              <w:t>-</w:t>
            </w:r>
          </w:p>
        </w:tc>
        <w:tc>
          <w:tcPr>
            <w:tcW w:w="1080" w:type="dxa"/>
            <w:vAlign w:val="center"/>
          </w:tcPr>
          <w:p w:rsidR="005B5B15" w:rsidRDefault="003562E3">
            <w:pPr>
              <w:jc w:val="right"/>
            </w:pPr>
            <w:r>
              <w:rPr>
                <w:color w:val="000000"/>
                <w:szCs w:val="21"/>
              </w:rPr>
              <w:t>-</w:t>
            </w:r>
          </w:p>
        </w:tc>
        <w:tc>
          <w:tcPr>
            <w:tcW w:w="1080" w:type="dxa"/>
            <w:vAlign w:val="center"/>
          </w:tcPr>
          <w:p w:rsidR="005B5B15" w:rsidRDefault="003562E3">
            <w:pPr>
              <w:jc w:val="left"/>
            </w:pPr>
            <w:r>
              <w:rPr>
                <w:color w:val="000000"/>
                <w:szCs w:val="21"/>
              </w:rPr>
              <w:t>-</w:t>
            </w:r>
          </w:p>
        </w:tc>
      </w:tr>
      <w:tr w:rsidR="005B5B15">
        <w:tc>
          <w:tcPr>
            <w:tcW w:w="1559" w:type="dxa"/>
            <w:vAlign w:val="center"/>
          </w:tcPr>
          <w:p w:rsidR="005B5B15" w:rsidRDefault="003562E3">
            <w:pPr>
              <w:jc w:val="left"/>
            </w:pPr>
            <w:r>
              <w:rPr>
                <w:color w:val="000000"/>
                <w:szCs w:val="21"/>
              </w:rPr>
              <w:t>东莞证券股份有限公司</w:t>
            </w:r>
          </w:p>
        </w:tc>
        <w:tc>
          <w:tcPr>
            <w:tcW w:w="779" w:type="dxa"/>
            <w:vAlign w:val="center"/>
          </w:tcPr>
          <w:p w:rsidR="005B5B15" w:rsidRDefault="003562E3">
            <w:pPr>
              <w:jc w:val="right"/>
            </w:pPr>
            <w:r>
              <w:rPr>
                <w:color w:val="000000"/>
                <w:szCs w:val="21"/>
              </w:rPr>
              <w:t>1</w:t>
            </w:r>
          </w:p>
        </w:tc>
        <w:tc>
          <w:tcPr>
            <w:tcW w:w="1800" w:type="dxa"/>
            <w:vAlign w:val="center"/>
          </w:tcPr>
          <w:p w:rsidR="005B5B15" w:rsidRDefault="003562E3">
            <w:pPr>
              <w:jc w:val="right"/>
            </w:pPr>
            <w:r>
              <w:rPr>
                <w:color w:val="000000"/>
                <w:szCs w:val="21"/>
              </w:rPr>
              <w:t>-</w:t>
            </w:r>
          </w:p>
        </w:tc>
        <w:tc>
          <w:tcPr>
            <w:tcW w:w="1080" w:type="dxa"/>
            <w:vAlign w:val="center"/>
          </w:tcPr>
          <w:p w:rsidR="005B5B15" w:rsidRDefault="003562E3">
            <w:pPr>
              <w:jc w:val="right"/>
            </w:pPr>
            <w:r>
              <w:rPr>
                <w:color w:val="000000"/>
                <w:szCs w:val="21"/>
              </w:rPr>
              <w:t>-</w:t>
            </w:r>
          </w:p>
        </w:tc>
        <w:tc>
          <w:tcPr>
            <w:tcW w:w="1620" w:type="dxa"/>
            <w:vAlign w:val="center"/>
          </w:tcPr>
          <w:p w:rsidR="005B5B15" w:rsidRDefault="003562E3">
            <w:pPr>
              <w:jc w:val="right"/>
            </w:pPr>
            <w:r>
              <w:rPr>
                <w:color w:val="000000"/>
                <w:szCs w:val="21"/>
              </w:rPr>
              <w:t>-</w:t>
            </w:r>
          </w:p>
        </w:tc>
        <w:tc>
          <w:tcPr>
            <w:tcW w:w="1080" w:type="dxa"/>
            <w:vAlign w:val="center"/>
          </w:tcPr>
          <w:p w:rsidR="005B5B15" w:rsidRDefault="003562E3">
            <w:pPr>
              <w:jc w:val="right"/>
            </w:pPr>
            <w:r>
              <w:rPr>
                <w:color w:val="000000"/>
                <w:szCs w:val="21"/>
              </w:rPr>
              <w:t>-</w:t>
            </w:r>
          </w:p>
        </w:tc>
        <w:tc>
          <w:tcPr>
            <w:tcW w:w="1080" w:type="dxa"/>
            <w:vAlign w:val="center"/>
          </w:tcPr>
          <w:p w:rsidR="005B5B15" w:rsidRDefault="003562E3">
            <w:pPr>
              <w:jc w:val="left"/>
            </w:pPr>
            <w:r>
              <w:rPr>
                <w:color w:val="000000"/>
                <w:szCs w:val="21"/>
              </w:rPr>
              <w:t>-</w:t>
            </w:r>
          </w:p>
        </w:tc>
      </w:tr>
      <w:tr w:rsidR="005B5B15">
        <w:tc>
          <w:tcPr>
            <w:tcW w:w="1559" w:type="dxa"/>
            <w:vAlign w:val="center"/>
          </w:tcPr>
          <w:p w:rsidR="005B5B15" w:rsidRDefault="003562E3">
            <w:pPr>
              <w:jc w:val="left"/>
            </w:pPr>
            <w:r>
              <w:rPr>
                <w:color w:val="000000"/>
                <w:szCs w:val="21"/>
              </w:rPr>
              <w:t>中信建投证券股份有限公司</w:t>
            </w:r>
          </w:p>
        </w:tc>
        <w:tc>
          <w:tcPr>
            <w:tcW w:w="779" w:type="dxa"/>
            <w:vAlign w:val="center"/>
          </w:tcPr>
          <w:p w:rsidR="005B5B15" w:rsidRDefault="003562E3">
            <w:pPr>
              <w:jc w:val="right"/>
            </w:pPr>
            <w:r>
              <w:rPr>
                <w:color w:val="000000"/>
                <w:szCs w:val="21"/>
              </w:rPr>
              <w:t>2</w:t>
            </w:r>
          </w:p>
        </w:tc>
        <w:tc>
          <w:tcPr>
            <w:tcW w:w="1800" w:type="dxa"/>
            <w:vAlign w:val="center"/>
          </w:tcPr>
          <w:p w:rsidR="005B5B15" w:rsidRDefault="003562E3">
            <w:pPr>
              <w:jc w:val="right"/>
            </w:pPr>
            <w:r>
              <w:rPr>
                <w:color w:val="000000"/>
                <w:szCs w:val="21"/>
              </w:rPr>
              <w:t>-</w:t>
            </w:r>
          </w:p>
        </w:tc>
        <w:tc>
          <w:tcPr>
            <w:tcW w:w="1080" w:type="dxa"/>
            <w:vAlign w:val="center"/>
          </w:tcPr>
          <w:p w:rsidR="005B5B15" w:rsidRDefault="003562E3">
            <w:pPr>
              <w:jc w:val="right"/>
            </w:pPr>
            <w:r>
              <w:rPr>
                <w:color w:val="000000"/>
                <w:szCs w:val="21"/>
              </w:rPr>
              <w:t>-</w:t>
            </w:r>
          </w:p>
        </w:tc>
        <w:tc>
          <w:tcPr>
            <w:tcW w:w="1620" w:type="dxa"/>
            <w:vAlign w:val="center"/>
          </w:tcPr>
          <w:p w:rsidR="005B5B15" w:rsidRDefault="003562E3">
            <w:pPr>
              <w:jc w:val="right"/>
            </w:pPr>
            <w:r>
              <w:rPr>
                <w:color w:val="000000"/>
                <w:szCs w:val="21"/>
              </w:rPr>
              <w:t>-</w:t>
            </w:r>
          </w:p>
        </w:tc>
        <w:tc>
          <w:tcPr>
            <w:tcW w:w="1080" w:type="dxa"/>
            <w:vAlign w:val="center"/>
          </w:tcPr>
          <w:p w:rsidR="005B5B15" w:rsidRDefault="003562E3">
            <w:pPr>
              <w:jc w:val="right"/>
            </w:pPr>
            <w:r>
              <w:rPr>
                <w:color w:val="000000"/>
                <w:szCs w:val="21"/>
              </w:rPr>
              <w:t>-</w:t>
            </w:r>
          </w:p>
        </w:tc>
        <w:tc>
          <w:tcPr>
            <w:tcW w:w="1080" w:type="dxa"/>
            <w:vAlign w:val="center"/>
          </w:tcPr>
          <w:p w:rsidR="005B5B15" w:rsidRDefault="003562E3">
            <w:pPr>
              <w:jc w:val="left"/>
            </w:pPr>
            <w:r>
              <w:rPr>
                <w:color w:val="000000"/>
                <w:szCs w:val="21"/>
              </w:rPr>
              <w:t>-</w:t>
            </w:r>
          </w:p>
        </w:tc>
      </w:tr>
      <w:tr w:rsidR="005B5B15">
        <w:tc>
          <w:tcPr>
            <w:tcW w:w="1559" w:type="dxa"/>
            <w:vAlign w:val="center"/>
          </w:tcPr>
          <w:p w:rsidR="005B5B15" w:rsidRDefault="003562E3">
            <w:pPr>
              <w:jc w:val="left"/>
            </w:pPr>
            <w:r>
              <w:rPr>
                <w:color w:val="000000"/>
                <w:szCs w:val="21"/>
              </w:rPr>
              <w:t>华泰证券股份有限公司</w:t>
            </w:r>
          </w:p>
        </w:tc>
        <w:tc>
          <w:tcPr>
            <w:tcW w:w="779" w:type="dxa"/>
            <w:vAlign w:val="center"/>
          </w:tcPr>
          <w:p w:rsidR="005B5B15" w:rsidRDefault="003562E3">
            <w:pPr>
              <w:jc w:val="right"/>
            </w:pPr>
            <w:r>
              <w:rPr>
                <w:color w:val="000000"/>
                <w:szCs w:val="21"/>
              </w:rPr>
              <w:t>1</w:t>
            </w:r>
          </w:p>
        </w:tc>
        <w:tc>
          <w:tcPr>
            <w:tcW w:w="1800" w:type="dxa"/>
            <w:vAlign w:val="center"/>
          </w:tcPr>
          <w:p w:rsidR="005B5B15" w:rsidRDefault="003562E3">
            <w:pPr>
              <w:jc w:val="right"/>
            </w:pPr>
            <w:r>
              <w:rPr>
                <w:color w:val="000000"/>
                <w:szCs w:val="21"/>
              </w:rPr>
              <w:t>-</w:t>
            </w:r>
          </w:p>
        </w:tc>
        <w:tc>
          <w:tcPr>
            <w:tcW w:w="1080" w:type="dxa"/>
            <w:vAlign w:val="center"/>
          </w:tcPr>
          <w:p w:rsidR="005B5B15" w:rsidRDefault="003562E3">
            <w:pPr>
              <w:jc w:val="right"/>
            </w:pPr>
            <w:r>
              <w:rPr>
                <w:color w:val="000000"/>
                <w:szCs w:val="21"/>
              </w:rPr>
              <w:t>-</w:t>
            </w:r>
          </w:p>
        </w:tc>
        <w:tc>
          <w:tcPr>
            <w:tcW w:w="1620" w:type="dxa"/>
            <w:vAlign w:val="center"/>
          </w:tcPr>
          <w:p w:rsidR="005B5B15" w:rsidRDefault="003562E3">
            <w:pPr>
              <w:jc w:val="right"/>
            </w:pPr>
            <w:r>
              <w:rPr>
                <w:color w:val="000000"/>
                <w:szCs w:val="21"/>
              </w:rPr>
              <w:t>-</w:t>
            </w:r>
          </w:p>
        </w:tc>
        <w:tc>
          <w:tcPr>
            <w:tcW w:w="1080" w:type="dxa"/>
            <w:vAlign w:val="center"/>
          </w:tcPr>
          <w:p w:rsidR="005B5B15" w:rsidRDefault="003562E3">
            <w:pPr>
              <w:jc w:val="right"/>
            </w:pPr>
            <w:r>
              <w:rPr>
                <w:color w:val="000000"/>
                <w:szCs w:val="21"/>
              </w:rPr>
              <w:t>-</w:t>
            </w:r>
          </w:p>
        </w:tc>
        <w:tc>
          <w:tcPr>
            <w:tcW w:w="1080" w:type="dxa"/>
            <w:vAlign w:val="center"/>
          </w:tcPr>
          <w:p w:rsidR="005B5B15" w:rsidRDefault="003562E3">
            <w:pPr>
              <w:jc w:val="left"/>
            </w:pPr>
            <w:r>
              <w:rPr>
                <w:color w:val="000000"/>
                <w:szCs w:val="21"/>
              </w:rPr>
              <w:t>-</w:t>
            </w:r>
          </w:p>
        </w:tc>
      </w:tr>
      <w:tr w:rsidR="005B5B15">
        <w:tc>
          <w:tcPr>
            <w:tcW w:w="1559" w:type="dxa"/>
            <w:vAlign w:val="center"/>
          </w:tcPr>
          <w:p w:rsidR="005B5B15" w:rsidRDefault="003562E3">
            <w:pPr>
              <w:jc w:val="left"/>
            </w:pPr>
            <w:r>
              <w:rPr>
                <w:color w:val="000000"/>
                <w:szCs w:val="21"/>
              </w:rPr>
              <w:t>平安证券股份有限公司</w:t>
            </w:r>
          </w:p>
        </w:tc>
        <w:tc>
          <w:tcPr>
            <w:tcW w:w="779" w:type="dxa"/>
            <w:vAlign w:val="center"/>
          </w:tcPr>
          <w:p w:rsidR="005B5B15" w:rsidRDefault="003562E3">
            <w:pPr>
              <w:jc w:val="right"/>
            </w:pPr>
            <w:r>
              <w:rPr>
                <w:color w:val="000000"/>
                <w:szCs w:val="21"/>
              </w:rPr>
              <w:t>1</w:t>
            </w:r>
          </w:p>
        </w:tc>
        <w:tc>
          <w:tcPr>
            <w:tcW w:w="1800" w:type="dxa"/>
            <w:vAlign w:val="center"/>
          </w:tcPr>
          <w:p w:rsidR="005B5B15" w:rsidRDefault="003562E3">
            <w:pPr>
              <w:jc w:val="right"/>
            </w:pPr>
            <w:r>
              <w:rPr>
                <w:color w:val="000000"/>
                <w:szCs w:val="21"/>
              </w:rPr>
              <w:t>-</w:t>
            </w:r>
          </w:p>
        </w:tc>
        <w:tc>
          <w:tcPr>
            <w:tcW w:w="1080" w:type="dxa"/>
            <w:vAlign w:val="center"/>
          </w:tcPr>
          <w:p w:rsidR="005B5B15" w:rsidRDefault="003562E3">
            <w:pPr>
              <w:jc w:val="right"/>
            </w:pPr>
            <w:r>
              <w:rPr>
                <w:color w:val="000000"/>
                <w:szCs w:val="21"/>
              </w:rPr>
              <w:t>-</w:t>
            </w:r>
          </w:p>
        </w:tc>
        <w:tc>
          <w:tcPr>
            <w:tcW w:w="1620" w:type="dxa"/>
            <w:vAlign w:val="center"/>
          </w:tcPr>
          <w:p w:rsidR="005B5B15" w:rsidRDefault="003562E3">
            <w:pPr>
              <w:jc w:val="right"/>
            </w:pPr>
            <w:r>
              <w:rPr>
                <w:color w:val="000000"/>
                <w:szCs w:val="21"/>
              </w:rPr>
              <w:t>-</w:t>
            </w:r>
          </w:p>
        </w:tc>
        <w:tc>
          <w:tcPr>
            <w:tcW w:w="1080" w:type="dxa"/>
            <w:vAlign w:val="center"/>
          </w:tcPr>
          <w:p w:rsidR="005B5B15" w:rsidRDefault="003562E3">
            <w:pPr>
              <w:jc w:val="right"/>
            </w:pPr>
            <w:r>
              <w:rPr>
                <w:color w:val="000000"/>
                <w:szCs w:val="21"/>
              </w:rPr>
              <w:t>-</w:t>
            </w:r>
          </w:p>
        </w:tc>
        <w:tc>
          <w:tcPr>
            <w:tcW w:w="1080" w:type="dxa"/>
            <w:vAlign w:val="center"/>
          </w:tcPr>
          <w:p w:rsidR="005B5B15" w:rsidRDefault="003562E3">
            <w:pPr>
              <w:jc w:val="left"/>
            </w:pPr>
            <w:r>
              <w:rPr>
                <w:color w:val="000000"/>
                <w:szCs w:val="21"/>
              </w:rPr>
              <w:t>-</w:t>
            </w:r>
          </w:p>
        </w:tc>
      </w:tr>
      <w:tr w:rsidR="005B5B15">
        <w:tc>
          <w:tcPr>
            <w:tcW w:w="1559" w:type="dxa"/>
            <w:vAlign w:val="center"/>
          </w:tcPr>
          <w:p w:rsidR="005B5B15" w:rsidRDefault="003562E3">
            <w:pPr>
              <w:jc w:val="left"/>
            </w:pPr>
            <w:r>
              <w:rPr>
                <w:color w:val="000000"/>
                <w:szCs w:val="21"/>
              </w:rPr>
              <w:t>北京高华证券有限责任公司</w:t>
            </w:r>
          </w:p>
        </w:tc>
        <w:tc>
          <w:tcPr>
            <w:tcW w:w="779" w:type="dxa"/>
            <w:vAlign w:val="center"/>
          </w:tcPr>
          <w:p w:rsidR="005B5B15" w:rsidRDefault="003562E3">
            <w:pPr>
              <w:jc w:val="right"/>
            </w:pPr>
            <w:r>
              <w:rPr>
                <w:color w:val="000000"/>
                <w:szCs w:val="21"/>
              </w:rPr>
              <w:t>1</w:t>
            </w:r>
          </w:p>
        </w:tc>
        <w:tc>
          <w:tcPr>
            <w:tcW w:w="1800" w:type="dxa"/>
            <w:vAlign w:val="center"/>
          </w:tcPr>
          <w:p w:rsidR="005B5B15" w:rsidRDefault="003562E3">
            <w:pPr>
              <w:jc w:val="right"/>
            </w:pPr>
            <w:r>
              <w:rPr>
                <w:color w:val="000000"/>
                <w:szCs w:val="21"/>
              </w:rPr>
              <w:t>-</w:t>
            </w:r>
          </w:p>
        </w:tc>
        <w:tc>
          <w:tcPr>
            <w:tcW w:w="1080" w:type="dxa"/>
            <w:vAlign w:val="center"/>
          </w:tcPr>
          <w:p w:rsidR="005B5B15" w:rsidRDefault="003562E3">
            <w:pPr>
              <w:jc w:val="right"/>
            </w:pPr>
            <w:r>
              <w:rPr>
                <w:color w:val="000000"/>
                <w:szCs w:val="21"/>
              </w:rPr>
              <w:t>-</w:t>
            </w:r>
          </w:p>
        </w:tc>
        <w:tc>
          <w:tcPr>
            <w:tcW w:w="1620" w:type="dxa"/>
            <w:vAlign w:val="center"/>
          </w:tcPr>
          <w:p w:rsidR="005B5B15" w:rsidRDefault="003562E3">
            <w:pPr>
              <w:jc w:val="right"/>
            </w:pPr>
            <w:r>
              <w:rPr>
                <w:color w:val="000000"/>
                <w:szCs w:val="21"/>
              </w:rPr>
              <w:t>-</w:t>
            </w:r>
          </w:p>
        </w:tc>
        <w:tc>
          <w:tcPr>
            <w:tcW w:w="1080" w:type="dxa"/>
            <w:vAlign w:val="center"/>
          </w:tcPr>
          <w:p w:rsidR="005B5B15" w:rsidRDefault="003562E3">
            <w:pPr>
              <w:jc w:val="right"/>
            </w:pPr>
            <w:r>
              <w:rPr>
                <w:color w:val="000000"/>
                <w:szCs w:val="21"/>
              </w:rPr>
              <w:t>-</w:t>
            </w:r>
          </w:p>
        </w:tc>
        <w:tc>
          <w:tcPr>
            <w:tcW w:w="1080" w:type="dxa"/>
            <w:vAlign w:val="center"/>
          </w:tcPr>
          <w:p w:rsidR="005B5B15" w:rsidRDefault="003562E3">
            <w:pPr>
              <w:jc w:val="left"/>
            </w:pPr>
            <w:r>
              <w:rPr>
                <w:color w:val="000000"/>
                <w:szCs w:val="21"/>
              </w:rPr>
              <w:t>-</w:t>
            </w:r>
          </w:p>
        </w:tc>
      </w:tr>
      <w:tr w:rsidR="005B5B15">
        <w:tc>
          <w:tcPr>
            <w:tcW w:w="1559" w:type="dxa"/>
            <w:vAlign w:val="center"/>
          </w:tcPr>
          <w:p w:rsidR="005B5B15" w:rsidRDefault="003562E3">
            <w:pPr>
              <w:jc w:val="left"/>
            </w:pPr>
            <w:r>
              <w:rPr>
                <w:color w:val="000000"/>
                <w:szCs w:val="21"/>
              </w:rPr>
              <w:t>华安证券股份有限公司</w:t>
            </w:r>
          </w:p>
        </w:tc>
        <w:tc>
          <w:tcPr>
            <w:tcW w:w="779" w:type="dxa"/>
            <w:vAlign w:val="center"/>
          </w:tcPr>
          <w:p w:rsidR="005B5B15" w:rsidRDefault="003562E3">
            <w:pPr>
              <w:jc w:val="right"/>
            </w:pPr>
            <w:r>
              <w:rPr>
                <w:color w:val="000000"/>
                <w:szCs w:val="21"/>
              </w:rPr>
              <w:t>1</w:t>
            </w:r>
          </w:p>
        </w:tc>
        <w:tc>
          <w:tcPr>
            <w:tcW w:w="1800" w:type="dxa"/>
            <w:vAlign w:val="center"/>
          </w:tcPr>
          <w:p w:rsidR="005B5B15" w:rsidRDefault="003562E3">
            <w:pPr>
              <w:jc w:val="right"/>
            </w:pPr>
            <w:r>
              <w:rPr>
                <w:color w:val="000000"/>
                <w:szCs w:val="21"/>
              </w:rPr>
              <w:t>-</w:t>
            </w:r>
          </w:p>
        </w:tc>
        <w:tc>
          <w:tcPr>
            <w:tcW w:w="1080" w:type="dxa"/>
            <w:vAlign w:val="center"/>
          </w:tcPr>
          <w:p w:rsidR="005B5B15" w:rsidRDefault="003562E3">
            <w:pPr>
              <w:jc w:val="right"/>
            </w:pPr>
            <w:r>
              <w:rPr>
                <w:color w:val="000000"/>
                <w:szCs w:val="21"/>
              </w:rPr>
              <w:t>-</w:t>
            </w:r>
          </w:p>
        </w:tc>
        <w:tc>
          <w:tcPr>
            <w:tcW w:w="1620" w:type="dxa"/>
            <w:vAlign w:val="center"/>
          </w:tcPr>
          <w:p w:rsidR="005B5B15" w:rsidRDefault="003562E3">
            <w:pPr>
              <w:jc w:val="right"/>
            </w:pPr>
            <w:r>
              <w:rPr>
                <w:color w:val="000000"/>
                <w:szCs w:val="21"/>
              </w:rPr>
              <w:t>-</w:t>
            </w:r>
          </w:p>
        </w:tc>
        <w:tc>
          <w:tcPr>
            <w:tcW w:w="1080" w:type="dxa"/>
            <w:vAlign w:val="center"/>
          </w:tcPr>
          <w:p w:rsidR="005B5B15" w:rsidRDefault="003562E3">
            <w:pPr>
              <w:jc w:val="right"/>
            </w:pPr>
            <w:r>
              <w:rPr>
                <w:color w:val="000000"/>
                <w:szCs w:val="21"/>
              </w:rPr>
              <w:t>-</w:t>
            </w:r>
          </w:p>
        </w:tc>
        <w:tc>
          <w:tcPr>
            <w:tcW w:w="1080" w:type="dxa"/>
            <w:vAlign w:val="center"/>
          </w:tcPr>
          <w:p w:rsidR="005B5B15" w:rsidRDefault="003562E3">
            <w:pPr>
              <w:jc w:val="left"/>
            </w:pPr>
            <w:r>
              <w:rPr>
                <w:color w:val="000000"/>
                <w:szCs w:val="21"/>
              </w:rPr>
              <w:t>-</w:t>
            </w:r>
          </w:p>
        </w:tc>
      </w:tr>
      <w:tr w:rsidR="005B5B15">
        <w:tc>
          <w:tcPr>
            <w:tcW w:w="1559" w:type="dxa"/>
            <w:vAlign w:val="center"/>
          </w:tcPr>
          <w:p w:rsidR="005B5B15" w:rsidRDefault="003562E3">
            <w:pPr>
              <w:jc w:val="left"/>
            </w:pPr>
            <w:r>
              <w:rPr>
                <w:color w:val="000000"/>
                <w:szCs w:val="21"/>
              </w:rPr>
              <w:t>中国国际金融股份有限公司</w:t>
            </w:r>
          </w:p>
        </w:tc>
        <w:tc>
          <w:tcPr>
            <w:tcW w:w="779" w:type="dxa"/>
            <w:vAlign w:val="center"/>
          </w:tcPr>
          <w:p w:rsidR="005B5B15" w:rsidRDefault="003562E3">
            <w:pPr>
              <w:jc w:val="right"/>
            </w:pPr>
            <w:r>
              <w:rPr>
                <w:color w:val="000000"/>
                <w:szCs w:val="21"/>
              </w:rPr>
              <w:t>1</w:t>
            </w:r>
          </w:p>
        </w:tc>
        <w:tc>
          <w:tcPr>
            <w:tcW w:w="1800" w:type="dxa"/>
            <w:vAlign w:val="center"/>
          </w:tcPr>
          <w:p w:rsidR="005B5B15" w:rsidRDefault="003562E3">
            <w:pPr>
              <w:jc w:val="right"/>
            </w:pPr>
            <w:r>
              <w:rPr>
                <w:color w:val="000000"/>
                <w:szCs w:val="21"/>
              </w:rPr>
              <w:t>-</w:t>
            </w:r>
          </w:p>
        </w:tc>
        <w:tc>
          <w:tcPr>
            <w:tcW w:w="1080" w:type="dxa"/>
            <w:vAlign w:val="center"/>
          </w:tcPr>
          <w:p w:rsidR="005B5B15" w:rsidRDefault="003562E3">
            <w:pPr>
              <w:jc w:val="right"/>
            </w:pPr>
            <w:r>
              <w:rPr>
                <w:color w:val="000000"/>
                <w:szCs w:val="21"/>
              </w:rPr>
              <w:t>-</w:t>
            </w:r>
          </w:p>
        </w:tc>
        <w:tc>
          <w:tcPr>
            <w:tcW w:w="1620" w:type="dxa"/>
            <w:vAlign w:val="center"/>
          </w:tcPr>
          <w:p w:rsidR="005B5B15" w:rsidRDefault="003562E3">
            <w:pPr>
              <w:jc w:val="right"/>
            </w:pPr>
            <w:r>
              <w:rPr>
                <w:color w:val="000000"/>
                <w:szCs w:val="21"/>
              </w:rPr>
              <w:t>-</w:t>
            </w:r>
          </w:p>
        </w:tc>
        <w:tc>
          <w:tcPr>
            <w:tcW w:w="1080" w:type="dxa"/>
            <w:vAlign w:val="center"/>
          </w:tcPr>
          <w:p w:rsidR="005B5B15" w:rsidRDefault="003562E3">
            <w:pPr>
              <w:jc w:val="right"/>
            </w:pPr>
            <w:r>
              <w:rPr>
                <w:color w:val="000000"/>
                <w:szCs w:val="21"/>
              </w:rPr>
              <w:t>-</w:t>
            </w:r>
          </w:p>
        </w:tc>
        <w:tc>
          <w:tcPr>
            <w:tcW w:w="1080" w:type="dxa"/>
            <w:vAlign w:val="center"/>
          </w:tcPr>
          <w:p w:rsidR="005B5B15" w:rsidRDefault="003562E3">
            <w:pPr>
              <w:jc w:val="left"/>
            </w:pPr>
            <w:r>
              <w:rPr>
                <w:color w:val="000000"/>
                <w:szCs w:val="21"/>
              </w:rPr>
              <w:t>-</w:t>
            </w:r>
          </w:p>
        </w:tc>
      </w:tr>
      <w:tr w:rsidR="005B5B15">
        <w:tc>
          <w:tcPr>
            <w:tcW w:w="1559" w:type="dxa"/>
            <w:vAlign w:val="center"/>
          </w:tcPr>
          <w:p w:rsidR="005B5B15" w:rsidRDefault="003562E3">
            <w:pPr>
              <w:jc w:val="left"/>
            </w:pPr>
            <w:r>
              <w:rPr>
                <w:color w:val="000000"/>
                <w:szCs w:val="21"/>
              </w:rPr>
              <w:t>中国中投证券有限责任公司</w:t>
            </w:r>
          </w:p>
        </w:tc>
        <w:tc>
          <w:tcPr>
            <w:tcW w:w="779" w:type="dxa"/>
            <w:vAlign w:val="center"/>
          </w:tcPr>
          <w:p w:rsidR="005B5B15" w:rsidRDefault="003562E3">
            <w:pPr>
              <w:jc w:val="right"/>
            </w:pPr>
            <w:r>
              <w:rPr>
                <w:color w:val="000000"/>
                <w:szCs w:val="21"/>
              </w:rPr>
              <w:t>1</w:t>
            </w:r>
          </w:p>
        </w:tc>
        <w:tc>
          <w:tcPr>
            <w:tcW w:w="1800" w:type="dxa"/>
            <w:vAlign w:val="center"/>
          </w:tcPr>
          <w:p w:rsidR="005B5B15" w:rsidRDefault="003562E3">
            <w:pPr>
              <w:jc w:val="right"/>
            </w:pPr>
            <w:r>
              <w:rPr>
                <w:color w:val="000000"/>
                <w:szCs w:val="21"/>
              </w:rPr>
              <w:t>-</w:t>
            </w:r>
          </w:p>
        </w:tc>
        <w:tc>
          <w:tcPr>
            <w:tcW w:w="1080" w:type="dxa"/>
            <w:vAlign w:val="center"/>
          </w:tcPr>
          <w:p w:rsidR="005B5B15" w:rsidRDefault="003562E3">
            <w:pPr>
              <w:jc w:val="right"/>
            </w:pPr>
            <w:r>
              <w:rPr>
                <w:color w:val="000000"/>
                <w:szCs w:val="21"/>
              </w:rPr>
              <w:t>-</w:t>
            </w:r>
          </w:p>
        </w:tc>
        <w:tc>
          <w:tcPr>
            <w:tcW w:w="1620" w:type="dxa"/>
            <w:vAlign w:val="center"/>
          </w:tcPr>
          <w:p w:rsidR="005B5B15" w:rsidRDefault="003562E3">
            <w:pPr>
              <w:jc w:val="right"/>
            </w:pPr>
            <w:r>
              <w:rPr>
                <w:color w:val="000000"/>
                <w:szCs w:val="21"/>
              </w:rPr>
              <w:t>-</w:t>
            </w:r>
          </w:p>
        </w:tc>
        <w:tc>
          <w:tcPr>
            <w:tcW w:w="1080" w:type="dxa"/>
            <w:vAlign w:val="center"/>
          </w:tcPr>
          <w:p w:rsidR="005B5B15" w:rsidRDefault="003562E3">
            <w:pPr>
              <w:jc w:val="right"/>
            </w:pPr>
            <w:r>
              <w:rPr>
                <w:color w:val="000000"/>
                <w:szCs w:val="21"/>
              </w:rPr>
              <w:t>-</w:t>
            </w:r>
          </w:p>
        </w:tc>
        <w:tc>
          <w:tcPr>
            <w:tcW w:w="1080" w:type="dxa"/>
            <w:vAlign w:val="center"/>
          </w:tcPr>
          <w:p w:rsidR="005B5B15" w:rsidRDefault="003562E3">
            <w:pPr>
              <w:jc w:val="left"/>
            </w:pPr>
            <w:r>
              <w:rPr>
                <w:color w:val="000000"/>
                <w:szCs w:val="21"/>
              </w:rPr>
              <w:t>-</w:t>
            </w:r>
          </w:p>
        </w:tc>
      </w:tr>
      <w:tr w:rsidR="005B5B15">
        <w:tc>
          <w:tcPr>
            <w:tcW w:w="1559" w:type="dxa"/>
            <w:vAlign w:val="center"/>
          </w:tcPr>
          <w:p w:rsidR="005B5B15" w:rsidRDefault="003562E3">
            <w:pPr>
              <w:jc w:val="left"/>
            </w:pPr>
            <w:r>
              <w:rPr>
                <w:color w:val="000000"/>
                <w:szCs w:val="21"/>
              </w:rPr>
              <w:t>信达证券股份有限公司</w:t>
            </w:r>
          </w:p>
        </w:tc>
        <w:tc>
          <w:tcPr>
            <w:tcW w:w="779" w:type="dxa"/>
            <w:vAlign w:val="center"/>
          </w:tcPr>
          <w:p w:rsidR="005B5B15" w:rsidRDefault="003562E3">
            <w:pPr>
              <w:jc w:val="right"/>
            </w:pPr>
            <w:r>
              <w:rPr>
                <w:color w:val="000000"/>
                <w:szCs w:val="21"/>
              </w:rPr>
              <w:t>1</w:t>
            </w:r>
          </w:p>
        </w:tc>
        <w:tc>
          <w:tcPr>
            <w:tcW w:w="1800" w:type="dxa"/>
            <w:vAlign w:val="center"/>
          </w:tcPr>
          <w:p w:rsidR="005B5B15" w:rsidRDefault="003562E3">
            <w:pPr>
              <w:jc w:val="right"/>
            </w:pPr>
            <w:r>
              <w:rPr>
                <w:color w:val="000000"/>
                <w:szCs w:val="21"/>
              </w:rPr>
              <w:t>-</w:t>
            </w:r>
          </w:p>
        </w:tc>
        <w:tc>
          <w:tcPr>
            <w:tcW w:w="1080" w:type="dxa"/>
            <w:vAlign w:val="center"/>
          </w:tcPr>
          <w:p w:rsidR="005B5B15" w:rsidRDefault="003562E3">
            <w:pPr>
              <w:jc w:val="right"/>
            </w:pPr>
            <w:r>
              <w:rPr>
                <w:color w:val="000000"/>
                <w:szCs w:val="21"/>
              </w:rPr>
              <w:t>-</w:t>
            </w:r>
          </w:p>
        </w:tc>
        <w:tc>
          <w:tcPr>
            <w:tcW w:w="1620" w:type="dxa"/>
            <w:vAlign w:val="center"/>
          </w:tcPr>
          <w:p w:rsidR="005B5B15" w:rsidRDefault="003562E3">
            <w:pPr>
              <w:jc w:val="right"/>
            </w:pPr>
            <w:r>
              <w:rPr>
                <w:color w:val="000000"/>
                <w:szCs w:val="21"/>
              </w:rPr>
              <w:t>-</w:t>
            </w:r>
          </w:p>
        </w:tc>
        <w:tc>
          <w:tcPr>
            <w:tcW w:w="1080" w:type="dxa"/>
            <w:vAlign w:val="center"/>
          </w:tcPr>
          <w:p w:rsidR="005B5B15" w:rsidRDefault="003562E3">
            <w:pPr>
              <w:jc w:val="right"/>
            </w:pPr>
            <w:r>
              <w:rPr>
                <w:color w:val="000000"/>
                <w:szCs w:val="21"/>
              </w:rPr>
              <w:t>-</w:t>
            </w:r>
          </w:p>
        </w:tc>
        <w:tc>
          <w:tcPr>
            <w:tcW w:w="1080" w:type="dxa"/>
            <w:vAlign w:val="center"/>
          </w:tcPr>
          <w:p w:rsidR="005B5B15" w:rsidRDefault="003562E3">
            <w:pPr>
              <w:jc w:val="left"/>
            </w:pPr>
            <w:r>
              <w:rPr>
                <w:color w:val="000000"/>
                <w:szCs w:val="21"/>
              </w:rPr>
              <w:t>-</w:t>
            </w:r>
          </w:p>
        </w:tc>
      </w:tr>
      <w:tr w:rsidR="005B5B15">
        <w:tc>
          <w:tcPr>
            <w:tcW w:w="1559" w:type="dxa"/>
            <w:vAlign w:val="center"/>
          </w:tcPr>
          <w:p w:rsidR="005B5B15" w:rsidRDefault="003562E3">
            <w:pPr>
              <w:jc w:val="left"/>
            </w:pPr>
            <w:r>
              <w:rPr>
                <w:color w:val="000000"/>
                <w:szCs w:val="21"/>
              </w:rPr>
              <w:t>广发证券股份有限公司</w:t>
            </w:r>
          </w:p>
        </w:tc>
        <w:tc>
          <w:tcPr>
            <w:tcW w:w="779" w:type="dxa"/>
            <w:vAlign w:val="center"/>
          </w:tcPr>
          <w:p w:rsidR="005B5B15" w:rsidRDefault="003562E3">
            <w:pPr>
              <w:jc w:val="right"/>
            </w:pPr>
            <w:r>
              <w:rPr>
                <w:color w:val="000000"/>
                <w:szCs w:val="21"/>
              </w:rPr>
              <w:t>1</w:t>
            </w:r>
          </w:p>
        </w:tc>
        <w:tc>
          <w:tcPr>
            <w:tcW w:w="1800" w:type="dxa"/>
            <w:vAlign w:val="center"/>
          </w:tcPr>
          <w:p w:rsidR="005B5B15" w:rsidRDefault="003562E3">
            <w:pPr>
              <w:jc w:val="right"/>
            </w:pPr>
            <w:r>
              <w:rPr>
                <w:color w:val="000000"/>
                <w:szCs w:val="21"/>
              </w:rPr>
              <w:t>-</w:t>
            </w:r>
          </w:p>
        </w:tc>
        <w:tc>
          <w:tcPr>
            <w:tcW w:w="1080" w:type="dxa"/>
            <w:vAlign w:val="center"/>
          </w:tcPr>
          <w:p w:rsidR="005B5B15" w:rsidRDefault="003562E3">
            <w:pPr>
              <w:jc w:val="right"/>
            </w:pPr>
            <w:r>
              <w:rPr>
                <w:color w:val="000000"/>
                <w:szCs w:val="21"/>
              </w:rPr>
              <w:t>-</w:t>
            </w:r>
          </w:p>
        </w:tc>
        <w:tc>
          <w:tcPr>
            <w:tcW w:w="1620" w:type="dxa"/>
            <w:vAlign w:val="center"/>
          </w:tcPr>
          <w:p w:rsidR="005B5B15" w:rsidRDefault="003562E3">
            <w:pPr>
              <w:jc w:val="right"/>
            </w:pPr>
            <w:r>
              <w:rPr>
                <w:color w:val="000000"/>
                <w:szCs w:val="21"/>
              </w:rPr>
              <w:t>-</w:t>
            </w:r>
          </w:p>
        </w:tc>
        <w:tc>
          <w:tcPr>
            <w:tcW w:w="1080" w:type="dxa"/>
            <w:vAlign w:val="center"/>
          </w:tcPr>
          <w:p w:rsidR="005B5B15" w:rsidRDefault="003562E3">
            <w:pPr>
              <w:jc w:val="right"/>
            </w:pPr>
            <w:r>
              <w:rPr>
                <w:color w:val="000000"/>
                <w:szCs w:val="21"/>
              </w:rPr>
              <w:t>-</w:t>
            </w:r>
          </w:p>
        </w:tc>
        <w:tc>
          <w:tcPr>
            <w:tcW w:w="1080" w:type="dxa"/>
            <w:vAlign w:val="center"/>
          </w:tcPr>
          <w:p w:rsidR="005B5B15" w:rsidRDefault="003562E3">
            <w:pPr>
              <w:jc w:val="left"/>
            </w:pPr>
            <w:r>
              <w:rPr>
                <w:color w:val="000000"/>
                <w:szCs w:val="21"/>
              </w:rPr>
              <w:t>-</w:t>
            </w:r>
          </w:p>
        </w:tc>
      </w:tr>
      <w:tr w:rsidR="005B5B15">
        <w:tc>
          <w:tcPr>
            <w:tcW w:w="1559" w:type="dxa"/>
            <w:vAlign w:val="center"/>
          </w:tcPr>
          <w:p w:rsidR="005B5B15" w:rsidRDefault="003562E3">
            <w:pPr>
              <w:jc w:val="left"/>
            </w:pPr>
            <w:r>
              <w:rPr>
                <w:color w:val="000000"/>
                <w:szCs w:val="21"/>
              </w:rPr>
              <w:t>德邦证券股份有限公司</w:t>
            </w:r>
          </w:p>
        </w:tc>
        <w:tc>
          <w:tcPr>
            <w:tcW w:w="779" w:type="dxa"/>
            <w:vAlign w:val="center"/>
          </w:tcPr>
          <w:p w:rsidR="005B5B15" w:rsidRDefault="003562E3">
            <w:pPr>
              <w:jc w:val="right"/>
            </w:pPr>
            <w:r>
              <w:rPr>
                <w:color w:val="000000"/>
                <w:szCs w:val="21"/>
              </w:rPr>
              <w:t>1</w:t>
            </w:r>
          </w:p>
        </w:tc>
        <w:tc>
          <w:tcPr>
            <w:tcW w:w="1800" w:type="dxa"/>
            <w:vAlign w:val="center"/>
          </w:tcPr>
          <w:p w:rsidR="005B5B15" w:rsidRDefault="003562E3">
            <w:pPr>
              <w:jc w:val="right"/>
            </w:pPr>
            <w:r>
              <w:rPr>
                <w:color w:val="000000"/>
                <w:szCs w:val="21"/>
              </w:rPr>
              <w:t>-</w:t>
            </w:r>
          </w:p>
        </w:tc>
        <w:tc>
          <w:tcPr>
            <w:tcW w:w="1080" w:type="dxa"/>
            <w:vAlign w:val="center"/>
          </w:tcPr>
          <w:p w:rsidR="005B5B15" w:rsidRDefault="003562E3">
            <w:pPr>
              <w:jc w:val="right"/>
            </w:pPr>
            <w:r>
              <w:rPr>
                <w:color w:val="000000"/>
                <w:szCs w:val="21"/>
              </w:rPr>
              <w:t>-</w:t>
            </w:r>
          </w:p>
        </w:tc>
        <w:tc>
          <w:tcPr>
            <w:tcW w:w="1620" w:type="dxa"/>
            <w:vAlign w:val="center"/>
          </w:tcPr>
          <w:p w:rsidR="005B5B15" w:rsidRDefault="003562E3">
            <w:pPr>
              <w:jc w:val="right"/>
            </w:pPr>
            <w:r>
              <w:rPr>
                <w:color w:val="000000"/>
                <w:szCs w:val="21"/>
              </w:rPr>
              <w:t>-</w:t>
            </w:r>
          </w:p>
        </w:tc>
        <w:tc>
          <w:tcPr>
            <w:tcW w:w="1080" w:type="dxa"/>
            <w:vAlign w:val="center"/>
          </w:tcPr>
          <w:p w:rsidR="005B5B15" w:rsidRDefault="003562E3">
            <w:pPr>
              <w:jc w:val="right"/>
            </w:pPr>
            <w:r>
              <w:rPr>
                <w:color w:val="000000"/>
                <w:szCs w:val="21"/>
              </w:rPr>
              <w:t>-</w:t>
            </w:r>
          </w:p>
        </w:tc>
        <w:tc>
          <w:tcPr>
            <w:tcW w:w="1080" w:type="dxa"/>
            <w:vAlign w:val="center"/>
          </w:tcPr>
          <w:p w:rsidR="005B5B15" w:rsidRDefault="003562E3">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5B5B15">
        <w:tc>
          <w:tcPr>
            <w:tcW w:w="1559" w:type="dxa"/>
            <w:vAlign w:val="center"/>
          </w:tcPr>
          <w:p w:rsidR="005B5B15" w:rsidRDefault="003562E3">
            <w:pPr>
              <w:jc w:val="left"/>
            </w:pPr>
            <w:r>
              <w:rPr>
                <w:color w:val="000000"/>
                <w:szCs w:val="21"/>
              </w:rPr>
              <w:t>中信证券股份有限公司</w:t>
            </w:r>
          </w:p>
        </w:tc>
        <w:tc>
          <w:tcPr>
            <w:tcW w:w="1319" w:type="dxa"/>
            <w:vAlign w:val="center"/>
          </w:tcPr>
          <w:p w:rsidR="005B5B15" w:rsidRDefault="003562E3">
            <w:pPr>
              <w:jc w:val="right"/>
            </w:pPr>
            <w:r>
              <w:rPr>
                <w:color w:val="000000"/>
                <w:szCs w:val="21"/>
              </w:rPr>
              <w:t>-</w:t>
            </w:r>
          </w:p>
        </w:tc>
        <w:tc>
          <w:tcPr>
            <w:tcW w:w="1080" w:type="dxa"/>
            <w:vAlign w:val="center"/>
          </w:tcPr>
          <w:p w:rsidR="005B5B15" w:rsidRDefault="003562E3">
            <w:pPr>
              <w:jc w:val="right"/>
            </w:pPr>
            <w:r>
              <w:rPr>
                <w:color w:val="000000"/>
                <w:szCs w:val="21"/>
              </w:rPr>
              <w:t>-</w:t>
            </w:r>
          </w:p>
        </w:tc>
        <w:tc>
          <w:tcPr>
            <w:tcW w:w="1143" w:type="dxa"/>
            <w:vAlign w:val="center"/>
          </w:tcPr>
          <w:p w:rsidR="005B5B15" w:rsidRDefault="003562E3">
            <w:pPr>
              <w:jc w:val="right"/>
            </w:pPr>
            <w:r>
              <w:rPr>
                <w:color w:val="000000"/>
                <w:szCs w:val="21"/>
              </w:rPr>
              <w:t>1,420,000,000.00</w:t>
            </w:r>
          </w:p>
        </w:tc>
        <w:tc>
          <w:tcPr>
            <w:tcW w:w="1197" w:type="dxa"/>
            <w:vAlign w:val="center"/>
          </w:tcPr>
          <w:p w:rsidR="005B5B15" w:rsidRDefault="003562E3">
            <w:pPr>
              <w:jc w:val="right"/>
            </w:pPr>
            <w:r>
              <w:rPr>
                <w:color w:val="000000"/>
                <w:szCs w:val="21"/>
              </w:rPr>
              <w:t>100.00%</w:t>
            </w:r>
          </w:p>
        </w:tc>
        <w:tc>
          <w:tcPr>
            <w:tcW w:w="1497" w:type="dxa"/>
            <w:vAlign w:val="center"/>
          </w:tcPr>
          <w:p w:rsidR="005B5B15" w:rsidRDefault="003562E3">
            <w:pPr>
              <w:jc w:val="right"/>
            </w:pPr>
            <w:r>
              <w:rPr>
                <w:color w:val="000000"/>
                <w:szCs w:val="21"/>
              </w:rPr>
              <w:t>-</w:t>
            </w:r>
          </w:p>
        </w:tc>
        <w:tc>
          <w:tcPr>
            <w:tcW w:w="1203" w:type="dxa"/>
            <w:vAlign w:val="center"/>
          </w:tcPr>
          <w:p w:rsidR="005B5B15" w:rsidRDefault="003562E3">
            <w:pPr>
              <w:jc w:val="right"/>
            </w:pPr>
            <w:r>
              <w:rPr>
                <w:color w:val="000000"/>
                <w:szCs w:val="21"/>
              </w:rPr>
              <w:t>-</w:t>
            </w:r>
          </w:p>
        </w:tc>
      </w:tr>
      <w:tr w:rsidR="005B5B15">
        <w:tc>
          <w:tcPr>
            <w:tcW w:w="1559" w:type="dxa"/>
            <w:vAlign w:val="center"/>
          </w:tcPr>
          <w:p w:rsidR="005B5B15" w:rsidRDefault="003562E3">
            <w:pPr>
              <w:jc w:val="left"/>
            </w:pPr>
            <w:r>
              <w:rPr>
                <w:color w:val="000000"/>
                <w:szCs w:val="21"/>
              </w:rPr>
              <w:t>安信证券股份有限公司</w:t>
            </w:r>
          </w:p>
        </w:tc>
        <w:tc>
          <w:tcPr>
            <w:tcW w:w="1319" w:type="dxa"/>
            <w:vAlign w:val="center"/>
          </w:tcPr>
          <w:p w:rsidR="005B5B15" w:rsidRDefault="003562E3">
            <w:pPr>
              <w:jc w:val="right"/>
            </w:pPr>
            <w:r>
              <w:rPr>
                <w:color w:val="000000"/>
                <w:szCs w:val="21"/>
              </w:rPr>
              <w:t>2,543,947.60</w:t>
            </w:r>
          </w:p>
        </w:tc>
        <w:tc>
          <w:tcPr>
            <w:tcW w:w="1080" w:type="dxa"/>
            <w:vAlign w:val="center"/>
          </w:tcPr>
          <w:p w:rsidR="005B5B15" w:rsidRDefault="003562E3">
            <w:pPr>
              <w:jc w:val="right"/>
            </w:pPr>
            <w:r>
              <w:rPr>
                <w:color w:val="000000"/>
                <w:szCs w:val="21"/>
              </w:rPr>
              <w:t>100.00%</w:t>
            </w:r>
          </w:p>
        </w:tc>
        <w:tc>
          <w:tcPr>
            <w:tcW w:w="1143" w:type="dxa"/>
            <w:vAlign w:val="center"/>
          </w:tcPr>
          <w:p w:rsidR="005B5B15" w:rsidRDefault="003562E3">
            <w:pPr>
              <w:jc w:val="right"/>
            </w:pPr>
            <w:r>
              <w:rPr>
                <w:color w:val="000000"/>
                <w:szCs w:val="21"/>
              </w:rPr>
              <w:t>-</w:t>
            </w:r>
          </w:p>
        </w:tc>
        <w:tc>
          <w:tcPr>
            <w:tcW w:w="1197" w:type="dxa"/>
            <w:vAlign w:val="center"/>
          </w:tcPr>
          <w:p w:rsidR="005B5B15" w:rsidRDefault="003562E3">
            <w:pPr>
              <w:jc w:val="right"/>
            </w:pPr>
            <w:r>
              <w:rPr>
                <w:color w:val="000000"/>
                <w:szCs w:val="21"/>
              </w:rPr>
              <w:t>-</w:t>
            </w:r>
          </w:p>
        </w:tc>
        <w:tc>
          <w:tcPr>
            <w:tcW w:w="1497" w:type="dxa"/>
            <w:vAlign w:val="center"/>
          </w:tcPr>
          <w:p w:rsidR="005B5B15" w:rsidRDefault="003562E3">
            <w:pPr>
              <w:jc w:val="right"/>
            </w:pPr>
            <w:r>
              <w:rPr>
                <w:color w:val="000000"/>
                <w:szCs w:val="21"/>
              </w:rPr>
              <w:t>-</w:t>
            </w:r>
          </w:p>
        </w:tc>
        <w:tc>
          <w:tcPr>
            <w:tcW w:w="1203" w:type="dxa"/>
            <w:vAlign w:val="center"/>
          </w:tcPr>
          <w:p w:rsidR="005B5B15" w:rsidRDefault="003562E3">
            <w:pPr>
              <w:jc w:val="right"/>
            </w:pPr>
            <w:r>
              <w:rPr>
                <w:color w:val="000000"/>
                <w:szCs w:val="21"/>
              </w:rPr>
              <w:t>-</w:t>
            </w:r>
          </w:p>
        </w:tc>
      </w:tr>
    </w:tbl>
    <w:p w:rsidR="005B5B15" w:rsidRDefault="003562E3">
      <w:pPr>
        <w:tabs>
          <w:tab w:val="left" w:pos="426"/>
        </w:tabs>
        <w:spacing w:before="29" w:line="288" w:lineRule="auto"/>
        <w:jc w:val="left"/>
        <w:rPr>
          <w:kern w:val="0"/>
          <w:sz w:val="24"/>
        </w:rPr>
      </w:pPr>
      <w:r>
        <w:rPr>
          <w:kern w:val="0"/>
          <w:sz w:val="24"/>
        </w:rPr>
        <w:t>注：</w:t>
      </w:r>
      <w:r>
        <w:rPr>
          <w:kern w:val="0"/>
          <w:sz w:val="24"/>
        </w:rPr>
        <w:t>1</w:t>
      </w:r>
      <w:r>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4FD" w:rsidRDefault="00C634FD">
      <w:r>
        <w:separator/>
      </w:r>
    </w:p>
  </w:endnote>
  <w:endnote w:type="continuationSeparator" w:id="0">
    <w:p w:rsidR="00C634FD" w:rsidRDefault="00C6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E14F82">
      <w:rPr>
        <w:noProof/>
        <w:kern w:val="0"/>
        <w:szCs w:val="21"/>
      </w:rPr>
      <w:t>11</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E14F82">
      <w:rPr>
        <w:noProof/>
        <w:kern w:val="0"/>
        <w:szCs w:val="21"/>
      </w:rPr>
      <w:t>35</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4FD" w:rsidRDefault="00C634FD">
      <w:r>
        <w:separator/>
      </w:r>
    </w:p>
  </w:footnote>
  <w:footnote w:type="continuationSeparator" w:id="0">
    <w:p w:rsidR="00C634FD" w:rsidRDefault="00C63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A7D6E"/>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88F"/>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29AB"/>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62E3"/>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B15"/>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5F80"/>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4B6A"/>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34FD"/>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C7B"/>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4F82"/>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4FA03E46-973D-4B40-87DB-C962E964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4.png@01D3C540.6FC0C70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35</Pages>
  <Words>4030</Words>
  <Characters>22973</Characters>
  <Application>Microsoft Office Word</Application>
  <DocSecurity>0</DocSecurity>
  <Lines>191</Lines>
  <Paragraphs>53</Paragraphs>
  <ScaleCrop>false</ScaleCrop>
  <Company/>
  <LinksUpToDate>false</LinksUpToDate>
  <CharactersWithSpaces>26950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557</cp:revision>
  <cp:lastPrinted>2007-07-19T00:46:00Z</cp:lastPrinted>
  <dcterms:created xsi:type="dcterms:W3CDTF">2013-10-15T01:57:00Z</dcterms:created>
  <dcterms:modified xsi:type="dcterms:W3CDTF">2018-03-27T01:56:00Z</dcterms:modified>
</cp:coreProperties>
</file>