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交银施罗德境尚收益债券型证券投资基金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招商银行股份有限公司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招商银行股份有限公司</w:t>
      </w:r>
      <w:r w:rsidR="00432FE3">
        <w:rPr>
          <w:color w:val="000000"/>
          <w:sz w:val="24"/>
        </w:rPr>
        <w:t>(</w:t>
      </w:r>
      <w:r w:rsidR="00432FE3">
        <w:rPr>
          <w:rFonts w:hint="eastAsia"/>
          <w:color w:val="000000"/>
          <w:sz w:val="24"/>
        </w:rPr>
        <w:t>以下简称“</w:t>
      </w:r>
      <w:r w:rsidR="00432FE3">
        <w:rPr>
          <w:color w:val="000000"/>
          <w:sz w:val="24"/>
        </w:rPr>
        <w:t>招商银行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3</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交银境尚收益债券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契约型。本基金在基金合同生效之日起两年（含两年）的期间内封闭式运作，封闭期结束后转为开放式运作。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2017</w:t>
            </w:r>
            <w:r w:rsidRPr="00E25C2A">
              <w:rPr>
                <w:sz w:val="24"/>
              </w:rPr>
              <w:t>年</w:t>
            </w:r>
            <w:r w:rsidRPr="00E25C2A">
              <w:rPr>
                <w:sz w:val="24"/>
              </w:rPr>
              <w:t>3</w:t>
            </w:r>
            <w:r w:rsidRPr="00E25C2A">
              <w:rPr>
                <w:sz w:val="24"/>
              </w:rPr>
              <w:t>月</w:t>
            </w:r>
            <w:r w:rsidRPr="00E25C2A">
              <w:rPr>
                <w:sz w:val="24"/>
              </w:rPr>
              <w:t>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招商银行股份有限公司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886,762,743.75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交银境尚收益债券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交银境尚收益债券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519784</w:t>
            </w:r>
          </w:p>
        </w:tc>
        <w:tc>
          <w:tcPr>
            <w:tcW w:w="2902" w:type="dxa"/>
            <w:vAlign w:val="center"/>
          </w:tcPr>
          <w:p w:rsidR="009511B7" w:rsidRPr="000E4C40" w:rsidRDefault="009511B7" w:rsidP="00C57BBB">
            <w:pPr>
              <w:spacing w:before="29" w:line="288" w:lineRule="auto"/>
              <w:jc w:val="left"/>
              <w:rPr>
                <w:sz w:val="24"/>
              </w:rPr>
            </w:pPr>
            <w:r w:rsidRPr="000E4C40">
              <w:rPr>
                <w:sz w:val="24"/>
              </w:rPr>
              <w:t>519785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867,171,268.37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19,591,475.38</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在严格控制风险的前提下</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两年期银行定期存款税后收益率</w:t>
            </w:r>
            <w:r w:rsidRPr="00CF0C3D">
              <w:rPr>
                <w:sz w:val="24"/>
              </w:rPr>
              <w:t>+1.25%</w:t>
            </w:r>
            <w:r w:rsidRPr="00CF0C3D">
              <w:rPr>
                <w:sz w:val="24"/>
              </w:rPr>
              <w:t>。</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招商银行股份有限公司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张燕</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0755-83199084</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yan_zhang@cmbchina.com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95555</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0755-83195201</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AF502C" w:rsidRPr="00A942AC" w:rsidTr="00AF502C">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r w:rsidRPr="00A942AC">
              <w:rPr>
                <w:b/>
                <w:szCs w:val="21"/>
              </w:rPr>
              <w:t>3</w:t>
            </w:r>
            <w:r w:rsidRPr="00A942AC">
              <w:rPr>
                <w:b/>
                <w:szCs w:val="21"/>
              </w:rPr>
              <w:t>月</w:t>
            </w:r>
            <w:r w:rsidRPr="00A942AC">
              <w:rPr>
                <w:b/>
                <w:szCs w:val="21"/>
              </w:rPr>
              <w:t>3</w:t>
            </w:r>
            <w:r w:rsidRPr="00A942AC">
              <w:rPr>
                <w:b/>
                <w:szCs w:val="21"/>
              </w:rPr>
              <w:t>日（基金合同生效日）至</w:t>
            </w:r>
            <w:r w:rsidRPr="00A942AC">
              <w:rPr>
                <w:b/>
                <w:szCs w:val="21"/>
              </w:rPr>
              <w:t>2017</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AF502C" w:rsidRPr="00A942AC" w:rsidTr="00AF502C">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交银境尚收益债券</w:t>
            </w:r>
            <w:r w:rsidRPr="00A942AC">
              <w:rPr>
                <w:szCs w:val="21"/>
              </w:rPr>
              <w:t>C</w:t>
            </w:r>
          </w:p>
        </w:tc>
      </w:tr>
      <w:tr w:rsidR="00AF502C" w:rsidRPr="00A942AC" w:rsidTr="00AF502C">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23,194,636.26</w:t>
            </w:r>
          </w:p>
        </w:tc>
        <w:tc>
          <w:tcPr>
            <w:tcW w:w="688" w:type="pct"/>
            <w:vAlign w:val="center"/>
          </w:tcPr>
          <w:p w:rsidR="00B44DBC" w:rsidRPr="00A942AC" w:rsidRDefault="00B44DBC" w:rsidP="00674CBD">
            <w:pPr>
              <w:spacing w:before="29" w:line="288" w:lineRule="auto"/>
              <w:jc w:val="right"/>
              <w:rPr>
                <w:szCs w:val="21"/>
              </w:rPr>
            </w:pPr>
            <w:r w:rsidRPr="00A942AC">
              <w:rPr>
                <w:szCs w:val="21"/>
              </w:rPr>
              <w:t>424,867.73</w:t>
            </w:r>
          </w:p>
        </w:tc>
      </w:tr>
      <w:tr w:rsidR="00AF502C" w:rsidRPr="00A942AC" w:rsidTr="00AF502C">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6,483,113.06</w:t>
            </w:r>
          </w:p>
        </w:tc>
        <w:tc>
          <w:tcPr>
            <w:tcW w:w="688" w:type="pct"/>
            <w:vAlign w:val="center"/>
          </w:tcPr>
          <w:p w:rsidR="00B44DBC" w:rsidRPr="00A942AC" w:rsidRDefault="00B44DBC" w:rsidP="00674CBD">
            <w:pPr>
              <w:spacing w:before="29" w:line="288" w:lineRule="auto"/>
              <w:jc w:val="right"/>
              <w:rPr>
                <w:szCs w:val="21"/>
              </w:rPr>
            </w:pPr>
            <w:r w:rsidRPr="00A942AC">
              <w:rPr>
                <w:szCs w:val="21"/>
              </w:rPr>
              <w:t>48,403.87</w:t>
            </w:r>
          </w:p>
        </w:tc>
      </w:tr>
      <w:tr w:rsidR="00AF502C" w:rsidRPr="00A942AC" w:rsidTr="00AF502C">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0.0075</w:t>
            </w:r>
          </w:p>
        </w:tc>
        <w:tc>
          <w:tcPr>
            <w:tcW w:w="688" w:type="pct"/>
            <w:vAlign w:val="center"/>
          </w:tcPr>
          <w:p w:rsidR="008C42FD" w:rsidRPr="00E52F9F" w:rsidRDefault="008C42FD" w:rsidP="00AF7CB5">
            <w:pPr>
              <w:spacing w:before="29" w:line="288" w:lineRule="auto"/>
              <w:jc w:val="right"/>
              <w:rPr>
                <w:szCs w:val="21"/>
              </w:rPr>
            </w:pPr>
            <w:r w:rsidRPr="00E52F9F">
              <w:rPr>
                <w:szCs w:val="21"/>
              </w:rPr>
              <w:t>0.0025</w:t>
            </w:r>
          </w:p>
        </w:tc>
      </w:tr>
      <w:tr w:rsidR="00AF502C" w:rsidRPr="00A942AC" w:rsidTr="00AF502C">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0.75%</w:t>
            </w:r>
          </w:p>
        </w:tc>
        <w:tc>
          <w:tcPr>
            <w:tcW w:w="688" w:type="pct"/>
            <w:vAlign w:val="center"/>
          </w:tcPr>
          <w:p w:rsidR="00A62AD8" w:rsidRPr="00A942AC" w:rsidRDefault="00A62AD8" w:rsidP="00674CBD">
            <w:pPr>
              <w:spacing w:before="29" w:line="288" w:lineRule="auto"/>
              <w:jc w:val="right"/>
              <w:rPr>
                <w:szCs w:val="21"/>
              </w:rPr>
            </w:pPr>
            <w:r w:rsidRPr="00A942AC">
              <w:rPr>
                <w:szCs w:val="21"/>
              </w:rPr>
              <w:t>0.25%</w:t>
            </w:r>
          </w:p>
        </w:tc>
      </w:tr>
      <w:tr w:rsidR="00AF502C" w:rsidRPr="00A942AC" w:rsidTr="00AF502C">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r>
      <w:tr w:rsidR="00AF502C" w:rsidRPr="00A942AC" w:rsidTr="00AF502C">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交银境尚收益债券</w:t>
            </w:r>
            <w:r w:rsidRPr="00A942AC">
              <w:rPr>
                <w:szCs w:val="21"/>
              </w:rPr>
              <w:t>C</w:t>
            </w:r>
          </w:p>
        </w:tc>
      </w:tr>
      <w:tr w:rsidR="00AF502C" w:rsidRPr="00A942AC" w:rsidTr="00AF502C">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0.0075</w:t>
            </w:r>
          </w:p>
        </w:tc>
        <w:tc>
          <w:tcPr>
            <w:tcW w:w="687" w:type="pct"/>
            <w:vAlign w:val="center"/>
          </w:tcPr>
          <w:p w:rsidR="00B44DBC" w:rsidRPr="00A942AC" w:rsidRDefault="00B44DBC" w:rsidP="00674CBD">
            <w:pPr>
              <w:spacing w:before="29" w:line="288" w:lineRule="auto"/>
              <w:jc w:val="right"/>
              <w:rPr>
                <w:szCs w:val="21"/>
              </w:rPr>
            </w:pPr>
            <w:r w:rsidRPr="00A942AC">
              <w:rPr>
                <w:szCs w:val="21"/>
              </w:rPr>
              <w:t>0.0025</w:t>
            </w:r>
          </w:p>
        </w:tc>
      </w:tr>
      <w:tr w:rsidR="00AF502C" w:rsidRPr="00A942AC" w:rsidTr="00AF502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873,654,381.43</w:t>
            </w:r>
          </w:p>
        </w:tc>
        <w:tc>
          <w:tcPr>
            <w:tcW w:w="687" w:type="pct"/>
            <w:vAlign w:val="center"/>
          </w:tcPr>
          <w:p w:rsidR="00B44DBC" w:rsidRPr="00A942AC" w:rsidRDefault="00B44DBC" w:rsidP="00674CBD">
            <w:pPr>
              <w:spacing w:before="29" w:line="288" w:lineRule="auto"/>
              <w:jc w:val="right"/>
              <w:rPr>
                <w:szCs w:val="21"/>
              </w:rPr>
            </w:pPr>
            <w:r w:rsidRPr="00A942AC">
              <w:rPr>
                <w:szCs w:val="21"/>
              </w:rPr>
              <w:t>19,639,879.25</w:t>
            </w:r>
          </w:p>
        </w:tc>
      </w:tr>
      <w:tr w:rsidR="00AF502C" w:rsidRPr="00A942AC" w:rsidTr="00AF502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1.0075</w:t>
            </w:r>
          </w:p>
        </w:tc>
        <w:tc>
          <w:tcPr>
            <w:tcW w:w="687" w:type="pct"/>
            <w:vAlign w:val="center"/>
          </w:tcPr>
          <w:p w:rsidR="00B44DBC" w:rsidRPr="00A942AC" w:rsidRDefault="00B44DBC" w:rsidP="00674CBD">
            <w:pPr>
              <w:spacing w:before="29" w:line="288" w:lineRule="auto"/>
              <w:jc w:val="right"/>
              <w:rPr>
                <w:szCs w:val="21"/>
              </w:rPr>
            </w:pPr>
            <w:r w:rsidRPr="00A942AC">
              <w:rPr>
                <w:szCs w:val="21"/>
              </w:rPr>
              <w:t>1.0025</w:t>
            </w:r>
          </w:p>
        </w:tc>
      </w:tr>
    </w:tbl>
    <w:p w:rsidR="00040DE0" w:rsidRDefault="00AD7F4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040DE0" w:rsidRDefault="00AD7F43">
      <w:pPr>
        <w:tabs>
          <w:tab w:val="left" w:pos="426"/>
        </w:tabs>
        <w:spacing w:before="29" w:line="288" w:lineRule="auto"/>
        <w:jc w:val="left"/>
        <w:rPr>
          <w:kern w:val="0"/>
          <w:sz w:val="24"/>
        </w:rPr>
      </w:pPr>
      <w:r>
        <w:rPr>
          <w:kern w:val="0"/>
          <w:sz w:val="24"/>
        </w:rPr>
        <w:lastRenderedPageBreak/>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、本基金合同生效日为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日，自合同生效日起至本报告期末不足一年。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交银境尚收益债券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40DE0">
        <w:tc>
          <w:tcPr>
            <w:tcW w:w="1286" w:type="dxa"/>
            <w:vAlign w:val="center"/>
          </w:tcPr>
          <w:p w:rsidR="00040DE0" w:rsidRDefault="00AD7F43">
            <w:pPr>
              <w:jc w:val="left"/>
            </w:pPr>
            <w:r>
              <w:rPr>
                <w:color w:val="000000"/>
                <w:sz w:val="24"/>
              </w:rPr>
              <w:t>过去三个月</w:t>
            </w:r>
          </w:p>
        </w:tc>
        <w:tc>
          <w:tcPr>
            <w:tcW w:w="1286" w:type="dxa"/>
            <w:vAlign w:val="center"/>
          </w:tcPr>
          <w:p w:rsidR="00040DE0" w:rsidRDefault="00AD7F43">
            <w:pPr>
              <w:jc w:val="center"/>
            </w:pPr>
            <w:r>
              <w:rPr>
                <w:color w:val="000000"/>
                <w:sz w:val="24"/>
              </w:rPr>
              <w:t>-0.81%</w:t>
            </w:r>
          </w:p>
        </w:tc>
        <w:tc>
          <w:tcPr>
            <w:tcW w:w="1286" w:type="dxa"/>
            <w:vAlign w:val="center"/>
          </w:tcPr>
          <w:p w:rsidR="00040DE0" w:rsidRDefault="00AD7F43">
            <w:pPr>
              <w:jc w:val="center"/>
            </w:pPr>
            <w:r>
              <w:rPr>
                <w:color w:val="000000"/>
                <w:sz w:val="24"/>
              </w:rPr>
              <w:t>0.06%</w:t>
            </w:r>
          </w:p>
        </w:tc>
        <w:tc>
          <w:tcPr>
            <w:tcW w:w="1285" w:type="dxa"/>
            <w:vAlign w:val="center"/>
          </w:tcPr>
          <w:p w:rsidR="00040DE0" w:rsidRDefault="00AD7F43">
            <w:pPr>
              <w:jc w:val="center"/>
            </w:pPr>
            <w:r>
              <w:rPr>
                <w:color w:val="000000"/>
                <w:sz w:val="24"/>
              </w:rPr>
              <w:t>0.85%</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-1.66%</w:t>
            </w:r>
          </w:p>
        </w:tc>
        <w:tc>
          <w:tcPr>
            <w:tcW w:w="1285" w:type="dxa"/>
            <w:vAlign w:val="center"/>
          </w:tcPr>
          <w:p w:rsidR="00040DE0" w:rsidRDefault="00AD7F43">
            <w:pPr>
              <w:jc w:val="center"/>
            </w:pPr>
            <w:r>
              <w:rPr>
                <w:color w:val="000000"/>
                <w:sz w:val="24"/>
              </w:rPr>
              <w:t>0.05%</w:t>
            </w:r>
          </w:p>
        </w:tc>
      </w:tr>
      <w:tr w:rsidR="00040DE0">
        <w:tc>
          <w:tcPr>
            <w:tcW w:w="1286" w:type="dxa"/>
            <w:vAlign w:val="center"/>
          </w:tcPr>
          <w:p w:rsidR="00040DE0" w:rsidRDefault="00AD7F43">
            <w:pPr>
              <w:jc w:val="left"/>
            </w:pPr>
            <w:r>
              <w:rPr>
                <w:color w:val="000000"/>
                <w:sz w:val="24"/>
              </w:rPr>
              <w:t>过去六个月</w:t>
            </w:r>
          </w:p>
        </w:tc>
        <w:tc>
          <w:tcPr>
            <w:tcW w:w="1286" w:type="dxa"/>
            <w:vAlign w:val="center"/>
          </w:tcPr>
          <w:p w:rsidR="00040DE0" w:rsidRDefault="00AD7F43">
            <w:pPr>
              <w:jc w:val="center"/>
            </w:pPr>
            <w:r>
              <w:rPr>
                <w:color w:val="000000"/>
                <w:sz w:val="24"/>
              </w:rPr>
              <w:t>-0.16%</w:t>
            </w:r>
          </w:p>
        </w:tc>
        <w:tc>
          <w:tcPr>
            <w:tcW w:w="1286" w:type="dxa"/>
            <w:vAlign w:val="center"/>
          </w:tcPr>
          <w:p w:rsidR="00040DE0" w:rsidRDefault="00AD7F43">
            <w:pPr>
              <w:jc w:val="center"/>
            </w:pPr>
            <w:r>
              <w:rPr>
                <w:color w:val="000000"/>
                <w:sz w:val="24"/>
              </w:rPr>
              <w:t>0.05%</w:t>
            </w:r>
          </w:p>
        </w:tc>
        <w:tc>
          <w:tcPr>
            <w:tcW w:w="1285" w:type="dxa"/>
            <w:vAlign w:val="center"/>
          </w:tcPr>
          <w:p w:rsidR="00040DE0" w:rsidRDefault="00AD7F43">
            <w:pPr>
              <w:jc w:val="center"/>
            </w:pPr>
            <w:r>
              <w:rPr>
                <w:color w:val="000000"/>
                <w:sz w:val="24"/>
              </w:rPr>
              <w:t>1.70%</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-1.86%</w:t>
            </w:r>
          </w:p>
        </w:tc>
        <w:tc>
          <w:tcPr>
            <w:tcW w:w="1285" w:type="dxa"/>
            <w:vAlign w:val="center"/>
          </w:tcPr>
          <w:p w:rsidR="00040DE0" w:rsidRDefault="00AD7F43">
            <w:pPr>
              <w:jc w:val="center"/>
            </w:pPr>
            <w:r>
              <w:rPr>
                <w:color w:val="000000"/>
                <w:sz w:val="24"/>
              </w:rPr>
              <w:t>0.04%</w:t>
            </w:r>
          </w:p>
        </w:tc>
      </w:tr>
      <w:tr w:rsidR="00040DE0">
        <w:tc>
          <w:tcPr>
            <w:tcW w:w="1286" w:type="dxa"/>
            <w:vAlign w:val="center"/>
          </w:tcPr>
          <w:p w:rsidR="00040DE0" w:rsidRDefault="00AD7F43">
            <w:pPr>
              <w:jc w:val="left"/>
            </w:pPr>
            <w:r>
              <w:rPr>
                <w:color w:val="000000"/>
                <w:sz w:val="24"/>
              </w:rPr>
              <w:t>自基金合同生效起至今</w:t>
            </w:r>
          </w:p>
        </w:tc>
        <w:tc>
          <w:tcPr>
            <w:tcW w:w="1286" w:type="dxa"/>
            <w:vAlign w:val="center"/>
          </w:tcPr>
          <w:p w:rsidR="00040DE0" w:rsidRDefault="00AD7F43">
            <w:pPr>
              <w:jc w:val="center"/>
            </w:pPr>
            <w:r>
              <w:rPr>
                <w:color w:val="000000"/>
                <w:sz w:val="24"/>
              </w:rPr>
              <w:t>0.75%</w:t>
            </w:r>
          </w:p>
        </w:tc>
        <w:tc>
          <w:tcPr>
            <w:tcW w:w="1286" w:type="dxa"/>
            <w:vAlign w:val="center"/>
          </w:tcPr>
          <w:p w:rsidR="00040DE0" w:rsidRDefault="00AD7F43">
            <w:pPr>
              <w:jc w:val="center"/>
            </w:pPr>
            <w:r>
              <w:rPr>
                <w:color w:val="000000"/>
                <w:sz w:val="24"/>
              </w:rPr>
              <w:t>0.06%</w:t>
            </w:r>
          </w:p>
        </w:tc>
        <w:tc>
          <w:tcPr>
            <w:tcW w:w="1285" w:type="dxa"/>
            <w:vAlign w:val="center"/>
          </w:tcPr>
          <w:p w:rsidR="00040DE0" w:rsidRDefault="00AD7F43">
            <w:pPr>
              <w:jc w:val="center"/>
            </w:pPr>
            <w:r>
              <w:rPr>
                <w:color w:val="000000"/>
                <w:sz w:val="24"/>
              </w:rPr>
              <w:t>2.83%</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-2.08%</w:t>
            </w:r>
          </w:p>
        </w:tc>
        <w:tc>
          <w:tcPr>
            <w:tcW w:w="1285" w:type="dxa"/>
            <w:vAlign w:val="center"/>
          </w:tcPr>
          <w:p w:rsidR="00040DE0" w:rsidRDefault="00AD7F43">
            <w:pPr>
              <w:jc w:val="center"/>
            </w:pPr>
            <w:r>
              <w:rPr>
                <w:color w:val="000000"/>
                <w:sz w:val="24"/>
              </w:rPr>
              <w:t>0.05%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注：本基金的业绩比较基准为两年期银行定期存款税后收益率</w:t>
      </w:r>
      <w:r w:rsidRPr="00E25C2A">
        <w:rPr>
          <w:kern w:val="0"/>
          <w:sz w:val="24"/>
        </w:rPr>
        <w:t>+1.25%</w:t>
      </w:r>
      <w:r w:rsidRPr="00E25C2A">
        <w:rPr>
          <w:kern w:val="0"/>
          <w:sz w:val="24"/>
        </w:rPr>
        <w:t>。</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交银境尚收益债券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40DE0">
        <w:tc>
          <w:tcPr>
            <w:tcW w:w="1286" w:type="dxa"/>
            <w:vAlign w:val="center"/>
          </w:tcPr>
          <w:p w:rsidR="00040DE0" w:rsidRDefault="00AD7F43">
            <w:pPr>
              <w:jc w:val="left"/>
            </w:pPr>
            <w:r>
              <w:rPr>
                <w:color w:val="000000"/>
                <w:sz w:val="24"/>
              </w:rPr>
              <w:t>过去三个月</w:t>
            </w:r>
          </w:p>
        </w:tc>
        <w:tc>
          <w:tcPr>
            <w:tcW w:w="1286" w:type="dxa"/>
            <w:vAlign w:val="center"/>
          </w:tcPr>
          <w:p w:rsidR="00040DE0" w:rsidRDefault="00AD7F43">
            <w:pPr>
              <w:jc w:val="center"/>
            </w:pPr>
            <w:r>
              <w:rPr>
                <w:color w:val="000000"/>
                <w:sz w:val="24"/>
              </w:rPr>
              <w:t>-0.96%</w:t>
            </w:r>
          </w:p>
        </w:tc>
        <w:tc>
          <w:tcPr>
            <w:tcW w:w="1286" w:type="dxa"/>
            <w:vAlign w:val="center"/>
          </w:tcPr>
          <w:p w:rsidR="00040DE0" w:rsidRDefault="00AD7F43">
            <w:pPr>
              <w:jc w:val="center"/>
            </w:pPr>
            <w:r>
              <w:rPr>
                <w:color w:val="000000"/>
                <w:sz w:val="24"/>
              </w:rPr>
              <w:t>0.06%</w:t>
            </w:r>
          </w:p>
        </w:tc>
        <w:tc>
          <w:tcPr>
            <w:tcW w:w="1285" w:type="dxa"/>
            <w:vAlign w:val="center"/>
          </w:tcPr>
          <w:p w:rsidR="00040DE0" w:rsidRDefault="00AD7F43">
            <w:pPr>
              <w:jc w:val="center"/>
            </w:pPr>
            <w:r>
              <w:rPr>
                <w:color w:val="000000"/>
                <w:sz w:val="24"/>
              </w:rPr>
              <w:t>0.85%</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-1.81%</w:t>
            </w:r>
          </w:p>
        </w:tc>
        <w:tc>
          <w:tcPr>
            <w:tcW w:w="1285" w:type="dxa"/>
            <w:vAlign w:val="center"/>
          </w:tcPr>
          <w:p w:rsidR="00040DE0" w:rsidRDefault="00AD7F43">
            <w:pPr>
              <w:jc w:val="center"/>
            </w:pPr>
            <w:r>
              <w:rPr>
                <w:color w:val="000000"/>
                <w:sz w:val="24"/>
              </w:rPr>
              <w:t>0.05%</w:t>
            </w:r>
          </w:p>
        </w:tc>
      </w:tr>
      <w:tr w:rsidR="00040DE0">
        <w:tc>
          <w:tcPr>
            <w:tcW w:w="1286" w:type="dxa"/>
            <w:vAlign w:val="center"/>
          </w:tcPr>
          <w:p w:rsidR="00040DE0" w:rsidRDefault="00AD7F43">
            <w:pPr>
              <w:jc w:val="left"/>
            </w:pPr>
            <w:r>
              <w:rPr>
                <w:color w:val="000000"/>
                <w:sz w:val="24"/>
              </w:rPr>
              <w:t>过去六个月</w:t>
            </w:r>
          </w:p>
        </w:tc>
        <w:tc>
          <w:tcPr>
            <w:tcW w:w="1286" w:type="dxa"/>
            <w:vAlign w:val="center"/>
          </w:tcPr>
          <w:p w:rsidR="00040DE0" w:rsidRDefault="00AD7F43">
            <w:pPr>
              <w:jc w:val="center"/>
            </w:pPr>
            <w:r>
              <w:rPr>
                <w:color w:val="000000"/>
                <w:sz w:val="24"/>
              </w:rPr>
              <w:t>-0.46%</w:t>
            </w:r>
          </w:p>
        </w:tc>
        <w:tc>
          <w:tcPr>
            <w:tcW w:w="1286" w:type="dxa"/>
            <w:vAlign w:val="center"/>
          </w:tcPr>
          <w:p w:rsidR="00040DE0" w:rsidRDefault="00AD7F43">
            <w:pPr>
              <w:jc w:val="center"/>
            </w:pPr>
            <w:r>
              <w:rPr>
                <w:color w:val="000000"/>
                <w:sz w:val="24"/>
              </w:rPr>
              <w:t>0.05%</w:t>
            </w:r>
          </w:p>
        </w:tc>
        <w:tc>
          <w:tcPr>
            <w:tcW w:w="1285" w:type="dxa"/>
            <w:vAlign w:val="center"/>
          </w:tcPr>
          <w:p w:rsidR="00040DE0" w:rsidRDefault="00AD7F43">
            <w:pPr>
              <w:jc w:val="center"/>
            </w:pPr>
            <w:r>
              <w:rPr>
                <w:color w:val="000000"/>
                <w:sz w:val="24"/>
              </w:rPr>
              <w:t>1.70%</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-2.16%</w:t>
            </w:r>
          </w:p>
        </w:tc>
        <w:tc>
          <w:tcPr>
            <w:tcW w:w="1285" w:type="dxa"/>
            <w:vAlign w:val="center"/>
          </w:tcPr>
          <w:p w:rsidR="00040DE0" w:rsidRDefault="00AD7F43">
            <w:pPr>
              <w:jc w:val="center"/>
            </w:pPr>
            <w:r>
              <w:rPr>
                <w:color w:val="000000"/>
                <w:sz w:val="24"/>
              </w:rPr>
              <w:t>0.04%</w:t>
            </w:r>
          </w:p>
        </w:tc>
      </w:tr>
      <w:tr w:rsidR="00040DE0">
        <w:tc>
          <w:tcPr>
            <w:tcW w:w="1286" w:type="dxa"/>
            <w:vAlign w:val="center"/>
          </w:tcPr>
          <w:p w:rsidR="00040DE0" w:rsidRDefault="00AD7F43">
            <w:pPr>
              <w:jc w:val="left"/>
            </w:pPr>
            <w:r>
              <w:rPr>
                <w:color w:val="000000"/>
                <w:sz w:val="24"/>
              </w:rPr>
              <w:t>自基金合同生效起至今</w:t>
            </w:r>
          </w:p>
        </w:tc>
        <w:tc>
          <w:tcPr>
            <w:tcW w:w="1286" w:type="dxa"/>
            <w:vAlign w:val="center"/>
          </w:tcPr>
          <w:p w:rsidR="00040DE0" w:rsidRDefault="00AD7F43">
            <w:pPr>
              <w:jc w:val="center"/>
            </w:pPr>
            <w:r>
              <w:rPr>
                <w:color w:val="000000"/>
                <w:sz w:val="24"/>
              </w:rPr>
              <w:t>0.25%</w:t>
            </w:r>
          </w:p>
        </w:tc>
        <w:tc>
          <w:tcPr>
            <w:tcW w:w="1286" w:type="dxa"/>
            <w:vAlign w:val="center"/>
          </w:tcPr>
          <w:p w:rsidR="00040DE0" w:rsidRDefault="00AD7F43">
            <w:pPr>
              <w:jc w:val="center"/>
            </w:pPr>
            <w:r>
              <w:rPr>
                <w:color w:val="000000"/>
                <w:sz w:val="24"/>
              </w:rPr>
              <w:t>0.06%</w:t>
            </w:r>
          </w:p>
        </w:tc>
        <w:tc>
          <w:tcPr>
            <w:tcW w:w="1285" w:type="dxa"/>
            <w:vAlign w:val="center"/>
          </w:tcPr>
          <w:p w:rsidR="00040DE0" w:rsidRDefault="00AD7F43">
            <w:pPr>
              <w:jc w:val="center"/>
            </w:pPr>
            <w:r>
              <w:rPr>
                <w:color w:val="000000"/>
                <w:sz w:val="24"/>
              </w:rPr>
              <w:t>2.83%</w:t>
            </w:r>
          </w:p>
        </w:tc>
        <w:tc>
          <w:tcPr>
            <w:tcW w:w="1285" w:type="dxa"/>
            <w:vAlign w:val="center"/>
          </w:tcPr>
          <w:p w:rsidR="00040DE0" w:rsidRDefault="00AD7F43">
            <w:pPr>
              <w:jc w:val="center"/>
            </w:pPr>
            <w:r>
              <w:rPr>
                <w:color w:val="000000"/>
                <w:sz w:val="24"/>
              </w:rPr>
              <w:t>0.01%</w:t>
            </w:r>
          </w:p>
        </w:tc>
        <w:tc>
          <w:tcPr>
            <w:tcW w:w="1285" w:type="dxa"/>
            <w:vAlign w:val="center"/>
          </w:tcPr>
          <w:p w:rsidR="00040DE0" w:rsidRDefault="00AD7F43">
            <w:pPr>
              <w:jc w:val="center"/>
            </w:pPr>
            <w:r>
              <w:rPr>
                <w:color w:val="000000"/>
                <w:sz w:val="24"/>
              </w:rPr>
              <w:t>-2.58%</w:t>
            </w:r>
          </w:p>
        </w:tc>
        <w:tc>
          <w:tcPr>
            <w:tcW w:w="1285" w:type="dxa"/>
            <w:vAlign w:val="center"/>
          </w:tcPr>
          <w:p w:rsidR="00040DE0" w:rsidRDefault="00AD7F43">
            <w:pPr>
              <w:jc w:val="center"/>
            </w:pPr>
            <w:r>
              <w:rPr>
                <w:color w:val="000000"/>
                <w:sz w:val="24"/>
              </w:rPr>
              <w:t>0.05%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注：本基金的业绩比较基准为两年期银行定期存款税后收益率</w:t>
      </w:r>
      <w:r w:rsidRPr="00E25C2A">
        <w:rPr>
          <w:kern w:val="0"/>
          <w:sz w:val="24"/>
        </w:rPr>
        <w:t>+1.25%</w:t>
      </w:r>
      <w:r w:rsidRPr="00E25C2A">
        <w:rPr>
          <w:kern w:val="0"/>
          <w:sz w:val="24"/>
        </w:rPr>
        <w:t>。</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交银境尚收益债券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交银境尚收益债券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交银境尚收益债券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C7D0D" w:rsidRDefault="001A59F9" w:rsidP="001C7D0D">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r w:rsidR="001C7D0D" w:rsidRPr="00E15CED">
        <w:rPr>
          <w:kern w:val="0"/>
          <w:sz w:val="24"/>
        </w:rPr>
        <w:t>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交银境尚收益债券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C7D0D" w:rsidRDefault="001A59F9" w:rsidP="001C7D0D">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r w:rsidR="001C7D0D" w:rsidRPr="00E15CED">
        <w:rPr>
          <w:kern w:val="0"/>
          <w:sz w:val="24"/>
        </w:rPr>
        <w:t>基金合同生效当年的净值增长率按照当年实际存续期计算。</w:t>
      </w:r>
    </w:p>
    <w:p w:rsidR="002E63B8" w:rsidRPr="008B2C7A" w:rsidRDefault="002E63B8" w:rsidP="001C7D0D">
      <w:pPr>
        <w:spacing w:line="360" w:lineRule="auto"/>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交银境尚收益债券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40DE0">
        <w:tc>
          <w:tcPr>
            <w:tcW w:w="1276" w:type="dxa"/>
            <w:vAlign w:val="center"/>
          </w:tcPr>
          <w:p w:rsidR="00040DE0" w:rsidRDefault="00AD7F43">
            <w:pPr>
              <w:jc w:val="center"/>
            </w:pPr>
            <w:r>
              <w:rPr>
                <w:color w:val="000000"/>
                <w:sz w:val="24"/>
              </w:rPr>
              <w:t>2017</w:t>
            </w:r>
          </w:p>
        </w:tc>
        <w:tc>
          <w:tcPr>
            <w:tcW w:w="1701" w:type="dxa"/>
            <w:vAlign w:val="center"/>
          </w:tcPr>
          <w:p w:rsidR="00040DE0" w:rsidRDefault="00AD7F43" w:rsidP="004F65B7">
            <w:pPr>
              <w:jc w:val="right"/>
            </w:pPr>
            <w:r>
              <w:rPr>
                <w:color w:val="000000"/>
                <w:sz w:val="24"/>
              </w:rPr>
              <w:t>-</w:t>
            </w:r>
          </w:p>
        </w:tc>
        <w:tc>
          <w:tcPr>
            <w:tcW w:w="1701" w:type="dxa"/>
            <w:vAlign w:val="center"/>
          </w:tcPr>
          <w:p w:rsidR="00040DE0" w:rsidRDefault="00AD7F43" w:rsidP="004F65B7">
            <w:pPr>
              <w:jc w:val="right"/>
            </w:pPr>
            <w:r>
              <w:rPr>
                <w:color w:val="000000"/>
                <w:sz w:val="24"/>
              </w:rPr>
              <w:t>-</w:t>
            </w:r>
          </w:p>
        </w:tc>
        <w:tc>
          <w:tcPr>
            <w:tcW w:w="1701" w:type="dxa"/>
            <w:vAlign w:val="center"/>
          </w:tcPr>
          <w:p w:rsidR="00040DE0" w:rsidRDefault="00AD7F43" w:rsidP="004F65B7">
            <w:pPr>
              <w:jc w:val="right"/>
            </w:pPr>
            <w:r>
              <w:rPr>
                <w:color w:val="000000"/>
                <w:sz w:val="24"/>
              </w:rPr>
              <w:t>-</w:t>
            </w:r>
          </w:p>
        </w:tc>
        <w:tc>
          <w:tcPr>
            <w:tcW w:w="1559" w:type="dxa"/>
            <w:vAlign w:val="center"/>
          </w:tcPr>
          <w:p w:rsidR="00040DE0" w:rsidRDefault="00AD7F43" w:rsidP="004F65B7">
            <w:pPr>
              <w:jc w:val="right"/>
            </w:pPr>
            <w:r>
              <w:rPr>
                <w:color w:val="000000"/>
                <w:sz w:val="24"/>
              </w:rPr>
              <w:t>-</w:t>
            </w:r>
          </w:p>
        </w:tc>
        <w:tc>
          <w:tcPr>
            <w:tcW w:w="1060" w:type="dxa"/>
            <w:vAlign w:val="center"/>
          </w:tcPr>
          <w:p w:rsidR="00040DE0" w:rsidRDefault="00AD7F43" w:rsidP="004F65B7">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交银境尚收益债券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40DE0">
        <w:tc>
          <w:tcPr>
            <w:tcW w:w="1276" w:type="dxa"/>
            <w:vAlign w:val="center"/>
          </w:tcPr>
          <w:p w:rsidR="00040DE0" w:rsidRDefault="00AD7F43">
            <w:pPr>
              <w:jc w:val="center"/>
            </w:pPr>
            <w:r>
              <w:rPr>
                <w:color w:val="000000"/>
                <w:sz w:val="24"/>
              </w:rPr>
              <w:t>2017</w:t>
            </w:r>
          </w:p>
        </w:tc>
        <w:tc>
          <w:tcPr>
            <w:tcW w:w="1701" w:type="dxa"/>
            <w:vAlign w:val="center"/>
          </w:tcPr>
          <w:p w:rsidR="00040DE0" w:rsidRDefault="00AD7F43" w:rsidP="004F65B7">
            <w:pPr>
              <w:jc w:val="right"/>
            </w:pPr>
            <w:r>
              <w:rPr>
                <w:color w:val="000000"/>
                <w:sz w:val="24"/>
              </w:rPr>
              <w:t>-</w:t>
            </w:r>
          </w:p>
        </w:tc>
        <w:tc>
          <w:tcPr>
            <w:tcW w:w="1701" w:type="dxa"/>
            <w:vAlign w:val="center"/>
          </w:tcPr>
          <w:p w:rsidR="00040DE0" w:rsidRDefault="00AD7F43" w:rsidP="004F65B7">
            <w:pPr>
              <w:jc w:val="right"/>
            </w:pPr>
            <w:r>
              <w:rPr>
                <w:color w:val="000000"/>
                <w:sz w:val="24"/>
              </w:rPr>
              <w:t>-</w:t>
            </w:r>
          </w:p>
        </w:tc>
        <w:tc>
          <w:tcPr>
            <w:tcW w:w="1701" w:type="dxa"/>
            <w:vAlign w:val="center"/>
          </w:tcPr>
          <w:p w:rsidR="00040DE0" w:rsidRDefault="00AD7F43" w:rsidP="004F65B7">
            <w:pPr>
              <w:jc w:val="right"/>
            </w:pPr>
            <w:r>
              <w:rPr>
                <w:color w:val="000000"/>
                <w:sz w:val="24"/>
              </w:rPr>
              <w:t>-</w:t>
            </w:r>
          </w:p>
        </w:tc>
        <w:tc>
          <w:tcPr>
            <w:tcW w:w="1559" w:type="dxa"/>
            <w:vAlign w:val="center"/>
          </w:tcPr>
          <w:p w:rsidR="00040DE0" w:rsidRDefault="00AD7F43" w:rsidP="004F65B7">
            <w:pPr>
              <w:jc w:val="right"/>
            </w:pPr>
            <w:r>
              <w:rPr>
                <w:color w:val="000000"/>
                <w:sz w:val="24"/>
              </w:rPr>
              <w:t>-</w:t>
            </w:r>
          </w:p>
        </w:tc>
        <w:tc>
          <w:tcPr>
            <w:tcW w:w="1060" w:type="dxa"/>
            <w:vAlign w:val="center"/>
          </w:tcPr>
          <w:p w:rsidR="00040DE0" w:rsidRDefault="00AD7F43" w:rsidP="004F65B7">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F65B7">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40DE0" w:rsidRDefault="00AD7F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lastRenderedPageBreak/>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证券从</w:t>
            </w:r>
            <w:r w:rsidRPr="00815ED7">
              <w:rPr>
                <w:rFonts w:hint="eastAsia"/>
                <w:color w:val="000000"/>
                <w:sz w:val="24"/>
              </w:rPr>
              <w:lastRenderedPageBreak/>
              <w:t>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40DE0">
        <w:tc>
          <w:tcPr>
            <w:tcW w:w="1499" w:type="dxa"/>
            <w:vAlign w:val="center"/>
          </w:tcPr>
          <w:p w:rsidR="00040DE0" w:rsidRDefault="00AD7F43">
            <w:pPr>
              <w:jc w:val="center"/>
            </w:pPr>
            <w:r>
              <w:rPr>
                <w:color w:val="000000"/>
                <w:sz w:val="24"/>
              </w:rPr>
              <w:t>黄莹洁</w:t>
            </w:r>
          </w:p>
        </w:tc>
        <w:tc>
          <w:tcPr>
            <w:tcW w:w="1499" w:type="dxa"/>
            <w:vAlign w:val="center"/>
          </w:tcPr>
          <w:p w:rsidR="00040DE0" w:rsidRDefault="00AD7F43">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55" w:type="dxa"/>
            <w:vAlign w:val="center"/>
          </w:tcPr>
          <w:p w:rsidR="00040DE0" w:rsidRDefault="00AD7F43">
            <w:pPr>
              <w:jc w:val="center"/>
            </w:pPr>
            <w:r>
              <w:rPr>
                <w:color w:val="000000"/>
                <w:sz w:val="24"/>
              </w:rPr>
              <w:t>2017-03-03</w:t>
            </w:r>
          </w:p>
        </w:tc>
        <w:tc>
          <w:tcPr>
            <w:tcW w:w="1276" w:type="dxa"/>
            <w:vAlign w:val="center"/>
          </w:tcPr>
          <w:p w:rsidR="00040DE0" w:rsidRDefault="00AD7F43">
            <w:pPr>
              <w:jc w:val="center"/>
            </w:pPr>
            <w:r>
              <w:rPr>
                <w:color w:val="000000"/>
                <w:sz w:val="24"/>
              </w:rPr>
              <w:t>-</w:t>
            </w:r>
          </w:p>
        </w:tc>
        <w:tc>
          <w:tcPr>
            <w:tcW w:w="992" w:type="dxa"/>
            <w:vAlign w:val="center"/>
          </w:tcPr>
          <w:p w:rsidR="00040DE0" w:rsidRDefault="00AD7F43">
            <w:pPr>
              <w:jc w:val="center"/>
            </w:pPr>
            <w:r>
              <w:rPr>
                <w:color w:val="000000"/>
                <w:sz w:val="24"/>
              </w:rPr>
              <w:t>9</w:t>
            </w:r>
            <w:r>
              <w:rPr>
                <w:color w:val="000000"/>
                <w:sz w:val="24"/>
              </w:rPr>
              <w:t>年</w:t>
            </w:r>
          </w:p>
        </w:tc>
        <w:tc>
          <w:tcPr>
            <w:tcW w:w="2477" w:type="dxa"/>
            <w:vAlign w:val="center"/>
          </w:tcPr>
          <w:p w:rsidR="00040DE0" w:rsidRDefault="00AD7F4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040DE0">
        <w:tc>
          <w:tcPr>
            <w:tcW w:w="1499" w:type="dxa"/>
            <w:vAlign w:val="center"/>
          </w:tcPr>
          <w:p w:rsidR="00040DE0" w:rsidRDefault="00AD7F43">
            <w:pPr>
              <w:jc w:val="center"/>
            </w:pPr>
            <w:r>
              <w:rPr>
                <w:color w:val="000000"/>
                <w:sz w:val="24"/>
              </w:rPr>
              <w:t>连端清</w:t>
            </w:r>
          </w:p>
        </w:tc>
        <w:tc>
          <w:tcPr>
            <w:tcW w:w="1499" w:type="dxa"/>
            <w:vAlign w:val="center"/>
          </w:tcPr>
          <w:p w:rsidR="00040DE0" w:rsidRDefault="00AD7F4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w:t>
            </w:r>
            <w:r>
              <w:rPr>
                <w:color w:val="000000"/>
                <w:sz w:val="24"/>
              </w:rPr>
              <w:lastRenderedPageBreak/>
              <w:t>鑫宝货币、交银天益宝货币、交银境尚收益债券、交银天运宝货币的基金经理</w:t>
            </w:r>
          </w:p>
        </w:tc>
        <w:tc>
          <w:tcPr>
            <w:tcW w:w="1255" w:type="dxa"/>
            <w:vAlign w:val="center"/>
          </w:tcPr>
          <w:p w:rsidR="00040DE0" w:rsidRDefault="00AD7F43">
            <w:pPr>
              <w:jc w:val="center"/>
            </w:pPr>
            <w:r>
              <w:rPr>
                <w:color w:val="000000"/>
                <w:sz w:val="24"/>
              </w:rPr>
              <w:lastRenderedPageBreak/>
              <w:t>2017-03-03</w:t>
            </w:r>
          </w:p>
        </w:tc>
        <w:tc>
          <w:tcPr>
            <w:tcW w:w="1276" w:type="dxa"/>
            <w:vAlign w:val="center"/>
          </w:tcPr>
          <w:p w:rsidR="00040DE0" w:rsidRDefault="00AD7F43">
            <w:pPr>
              <w:jc w:val="center"/>
            </w:pPr>
            <w:r>
              <w:rPr>
                <w:color w:val="000000"/>
                <w:sz w:val="24"/>
              </w:rPr>
              <w:t>-</w:t>
            </w:r>
          </w:p>
        </w:tc>
        <w:tc>
          <w:tcPr>
            <w:tcW w:w="992" w:type="dxa"/>
            <w:vAlign w:val="center"/>
          </w:tcPr>
          <w:p w:rsidR="00040DE0" w:rsidRDefault="00AD7F43">
            <w:pPr>
              <w:jc w:val="center"/>
            </w:pPr>
            <w:r>
              <w:rPr>
                <w:color w:val="000000"/>
                <w:sz w:val="24"/>
              </w:rPr>
              <w:t>4</w:t>
            </w:r>
            <w:r>
              <w:rPr>
                <w:color w:val="000000"/>
                <w:sz w:val="24"/>
              </w:rPr>
              <w:t>年</w:t>
            </w:r>
          </w:p>
        </w:tc>
        <w:tc>
          <w:tcPr>
            <w:tcW w:w="2477" w:type="dxa"/>
            <w:vAlign w:val="center"/>
          </w:tcPr>
          <w:p w:rsidR="00040DE0" w:rsidRDefault="00AD7F4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040DE0" w:rsidRDefault="00AD7F4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40DE0" w:rsidRDefault="00AD7F4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040DE0" w:rsidRDefault="00AD7F4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40DE0" w:rsidRDefault="00AD7F4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40DE0" w:rsidRDefault="00AD7F4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40DE0" w:rsidRDefault="00AD7F4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40DE0" w:rsidRDefault="00AD7F4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w:t>
      </w:r>
      <w:r>
        <w:rPr>
          <w:color w:val="000000"/>
          <w:sz w:val="24"/>
        </w:rPr>
        <w:lastRenderedPageBreak/>
        <w:t>决策的客观性和独立性，防范不公平及异常交易的发生。</w:t>
      </w:r>
    </w:p>
    <w:p w:rsidR="00040DE0" w:rsidRDefault="00AD7F4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40DE0" w:rsidRDefault="00AD7F43">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w:t>
      </w:r>
      <w:r>
        <w:rPr>
          <w:color w:val="000000"/>
          <w:sz w:val="24"/>
        </w:rPr>
        <w:lastRenderedPageBreak/>
        <w:t>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基金操作方面，本基金以与封闭期适度匹配的债券配置进行杠杆套息操作，报告期内运作稳健。</w:t>
      </w:r>
      <w:r w:rsidRPr="001358D2">
        <w:rPr>
          <w:color w:val="000000"/>
          <w:sz w:val="24"/>
        </w:rPr>
        <w:t xml:space="preserve"> </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本报告期末，交银境尚收益债券</w:t>
      </w:r>
      <w:r w:rsidRPr="001358D2">
        <w:rPr>
          <w:color w:val="000000"/>
          <w:sz w:val="24"/>
        </w:rPr>
        <w:t>A</w:t>
      </w:r>
      <w:r w:rsidRPr="001358D2">
        <w:rPr>
          <w:color w:val="000000"/>
          <w:sz w:val="24"/>
        </w:rPr>
        <w:t>份额净值为</w:t>
      </w:r>
      <w:r w:rsidRPr="001358D2">
        <w:rPr>
          <w:color w:val="000000"/>
          <w:sz w:val="24"/>
        </w:rPr>
        <w:t>1.0075</w:t>
      </w:r>
      <w:r w:rsidRPr="001358D2">
        <w:rPr>
          <w:color w:val="000000"/>
          <w:sz w:val="24"/>
        </w:rPr>
        <w:t>元，本报告期份额净值增长率为</w:t>
      </w:r>
      <w:r w:rsidRPr="001358D2">
        <w:rPr>
          <w:color w:val="000000"/>
          <w:sz w:val="24"/>
        </w:rPr>
        <w:t>0.75%</w:t>
      </w:r>
      <w:r w:rsidRPr="001358D2">
        <w:rPr>
          <w:color w:val="000000"/>
          <w:sz w:val="24"/>
        </w:rPr>
        <w:t>，同期业绩比较基准增长率为</w:t>
      </w:r>
      <w:r w:rsidRPr="001358D2">
        <w:rPr>
          <w:color w:val="000000"/>
          <w:sz w:val="24"/>
        </w:rPr>
        <w:t>2.83%</w:t>
      </w:r>
      <w:r w:rsidRPr="001358D2">
        <w:rPr>
          <w:color w:val="000000"/>
          <w:sz w:val="24"/>
        </w:rPr>
        <w:t>；交银境尚收益债券</w:t>
      </w:r>
      <w:r w:rsidRPr="001358D2">
        <w:rPr>
          <w:color w:val="000000"/>
          <w:sz w:val="24"/>
        </w:rPr>
        <w:t>C</w:t>
      </w:r>
      <w:r w:rsidRPr="001358D2">
        <w:rPr>
          <w:color w:val="000000"/>
          <w:sz w:val="24"/>
        </w:rPr>
        <w:t>份额净值为</w:t>
      </w:r>
      <w:r w:rsidRPr="001358D2">
        <w:rPr>
          <w:color w:val="000000"/>
          <w:sz w:val="24"/>
        </w:rPr>
        <w:t>1.0025</w:t>
      </w:r>
      <w:r w:rsidRPr="001358D2">
        <w:rPr>
          <w:color w:val="000000"/>
          <w:sz w:val="24"/>
        </w:rPr>
        <w:t>元，本报告期份额净值增长率为</w:t>
      </w:r>
      <w:r w:rsidRPr="001358D2">
        <w:rPr>
          <w:color w:val="000000"/>
          <w:sz w:val="24"/>
        </w:rPr>
        <w:t>0.25%</w:t>
      </w:r>
      <w:r w:rsidRPr="001358D2">
        <w:rPr>
          <w:color w:val="000000"/>
          <w:sz w:val="24"/>
        </w:rPr>
        <w:t>，同期业绩比较基准增长率为</w:t>
      </w:r>
      <w:r w:rsidRPr="001358D2">
        <w:rPr>
          <w:color w:val="000000"/>
          <w:sz w:val="24"/>
        </w:rPr>
        <w:t>2.83%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在春节期间的触顶回调幅度值得观察，宏观经济对债市影响的增强仍需要时间演化。在货币政策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基调下，利率或处于高位震荡格局之中，但长端收益率上行空间有限，具备一定配置价值。我们将密切关注金融监管政策的落地实施、供给侧等改革推进、通胀预期变化、海外货币政策变化等因素对市场的影响。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40DE0" w:rsidRDefault="00AD7F43">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40DE0" w:rsidRDefault="00AD7F4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B00FDA" w:rsidRPr="00B00FDA">
        <w:rPr>
          <w:rFonts w:hint="eastAsia"/>
          <w:color w:val="000000"/>
          <w:sz w:val="24"/>
        </w:rPr>
        <w:t>年度报告正文</w:t>
      </w:r>
      <w:r w:rsidRPr="001358D2">
        <w:rPr>
          <w:color w:val="000000"/>
          <w:sz w:val="24"/>
        </w:rPr>
        <w:t>7.4.8.2</w:t>
      </w:r>
      <w:r w:rsidRPr="001358D2">
        <w:rPr>
          <w:color w:val="000000"/>
          <w:sz w:val="24"/>
        </w:rPr>
        <w:t>资产负债表日后事项。</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托管人声明，在本报告期内，基金托管人</w:t>
      </w:r>
      <w:r w:rsidRPr="005A1E76">
        <w:rPr>
          <w:color w:val="000000"/>
          <w:sz w:val="24"/>
        </w:rPr>
        <w:t>——</w:t>
      </w:r>
      <w:r w:rsidRPr="005A1E76">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本年度报告中财务指标、净值表现、财务会计报告、利润分配、投资组合报告等内容真实、准确和完整，不存在虚假记载、误导性陈述或者重大遗漏。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交银施罗德境尚收益债券型证券投资基金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3</w:t>
      </w:r>
      <w:r w:rsidRPr="003C6BFD">
        <w:rPr>
          <w:color w:val="000000"/>
          <w:sz w:val="24"/>
        </w:rPr>
        <w:t>月</w:t>
      </w:r>
      <w:r w:rsidRPr="003C6BFD">
        <w:rPr>
          <w:color w:val="000000"/>
          <w:sz w:val="24"/>
        </w:rPr>
        <w:t>3</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2C101E">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21932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lastRenderedPageBreak/>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交银施罗德境尚收益债券型证券投资基金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AF502C" w:rsidRPr="008B2C7A" w:rsidTr="00AF502C">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AF502C" w:rsidRPr="008B2C7A" w:rsidTr="00AF502C">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AF502C" w:rsidRPr="008B2C7A" w:rsidTr="00AF502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303,714.54</w:t>
            </w:r>
          </w:p>
        </w:tc>
      </w:tr>
      <w:tr w:rsidR="00AF502C" w:rsidRPr="008B2C7A" w:rsidTr="00AF502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52,647,959.90</w:t>
            </w:r>
          </w:p>
        </w:tc>
      </w:tr>
      <w:tr w:rsidR="00AF502C" w:rsidRPr="008B2C7A" w:rsidTr="00AF502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1,673,712,500.00</w:t>
            </w:r>
          </w:p>
        </w:tc>
      </w:tr>
      <w:tr w:rsidR="00AF502C" w:rsidRPr="008B2C7A" w:rsidTr="00AF502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1,673,712,500.00</w:t>
            </w:r>
          </w:p>
        </w:tc>
      </w:tr>
      <w:tr w:rsidR="00AF502C" w:rsidRPr="008B2C7A" w:rsidTr="00AF502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204,564.96</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32,481,741.28</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1,759,350,480.68</w:t>
            </w:r>
          </w:p>
        </w:tc>
      </w:tr>
      <w:tr w:rsidR="00AF502C" w:rsidRPr="008B2C7A" w:rsidTr="00AF502C">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AF502C" w:rsidRPr="008B2C7A" w:rsidTr="00AF502C">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lastRenderedPageBreak/>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864,896,203.65</w:t>
            </w: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106,520.98</w:t>
            </w:r>
          </w:p>
        </w:tc>
      </w:tr>
      <w:tr w:rsidR="00AF502C" w:rsidRPr="008B2C7A" w:rsidTr="00AF502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607,498.24</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113,905.90</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10,019.88</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37,725.21</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-35,653.86</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320,000.00</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866,056,220.00</w:t>
            </w:r>
          </w:p>
        </w:tc>
      </w:tr>
      <w:tr w:rsidR="00AF502C" w:rsidRPr="008B2C7A" w:rsidTr="00AF502C">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886,762,743.75</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6,531,516.93</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893,294,260.68</w:t>
            </w:r>
          </w:p>
        </w:tc>
      </w:tr>
      <w:tr w:rsidR="00AF502C" w:rsidRPr="008B2C7A" w:rsidTr="00AF502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1,759,350,480.68</w:t>
            </w:r>
          </w:p>
        </w:tc>
      </w:tr>
    </w:tbl>
    <w:p w:rsidR="00040DE0" w:rsidRDefault="00040DE0">
      <w:pPr>
        <w:tabs>
          <w:tab w:val="left" w:pos="426"/>
        </w:tabs>
        <w:spacing w:before="29" w:line="288" w:lineRule="auto"/>
        <w:jc w:val="left"/>
        <w:rPr>
          <w:kern w:val="0"/>
          <w:sz w:val="24"/>
        </w:rPr>
      </w:pPr>
    </w:p>
    <w:p w:rsidR="00AF502C" w:rsidRDefault="006A0872" w:rsidP="00E25C2A">
      <w:pPr>
        <w:tabs>
          <w:tab w:val="left" w:pos="426"/>
        </w:tabs>
        <w:spacing w:before="29" w:line="288" w:lineRule="auto"/>
        <w:jc w:val="left"/>
        <w:rPr>
          <w:kern w:val="0"/>
          <w:sz w:val="24"/>
        </w:rPr>
      </w:pPr>
      <w:r>
        <w:rPr>
          <w:rFonts w:hint="eastAsia"/>
          <w:kern w:val="0"/>
          <w:sz w:val="24"/>
        </w:rPr>
        <w:t>注：</w:t>
      </w:r>
      <w:r w:rsidR="00AF502C">
        <w:rPr>
          <w:kern w:val="0"/>
          <w:sz w:val="24"/>
        </w:rPr>
        <w:t xml:space="preserve">1. </w:t>
      </w:r>
      <w:r w:rsidR="00AF502C">
        <w:rPr>
          <w:kern w:val="0"/>
          <w:sz w:val="24"/>
        </w:rPr>
        <w:t>报告截止日</w:t>
      </w:r>
      <w:r w:rsidR="00AF502C">
        <w:rPr>
          <w:kern w:val="0"/>
          <w:sz w:val="24"/>
        </w:rPr>
        <w:t>2017</w:t>
      </w:r>
      <w:r w:rsidR="00AF502C">
        <w:rPr>
          <w:kern w:val="0"/>
          <w:sz w:val="24"/>
        </w:rPr>
        <w:t>年</w:t>
      </w:r>
      <w:r w:rsidR="00AF502C">
        <w:rPr>
          <w:kern w:val="0"/>
          <w:sz w:val="24"/>
        </w:rPr>
        <w:t>12</w:t>
      </w:r>
      <w:r w:rsidR="00AF502C">
        <w:rPr>
          <w:kern w:val="0"/>
          <w:sz w:val="24"/>
        </w:rPr>
        <w:t>月</w:t>
      </w:r>
      <w:r w:rsidR="00AF502C">
        <w:rPr>
          <w:kern w:val="0"/>
          <w:sz w:val="24"/>
        </w:rPr>
        <w:t>31</w:t>
      </w:r>
      <w:r w:rsidR="00AF502C">
        <w:rPr>
          <w:kern w:val="0"/>
          <w:sz w:val="24"/>
        </w:rPr>
        <w:t>日，</w:t>
      </w:r>
      <w:r w:rsidR="00AF502C">
        <w:rPr>
          <w:kern w:val="0"/>
          <w:sz w:val="24"/>
        </w:rPr>
        <w:t>A</w:t>
      </w:r>
      <w:r w:rsidR="00AF502C">
        <w:rPr>
          <w:kern w:val="0"/>
          <w:sz w:val="24"/>
        </w:rPr>
        <w:t>类基金份额净值</w:t>
      </w:r>
      <w:r w:rsidR="00AF502C">
        <w:rPr>
          <w:kern w:val="0"/>
          <w:sz w:val="24"/>
        </w:rPr>
        <w:t>1.0075</w:t>
      </w:r>
      <w:r w:rsidR="00AF502C">
        <w:rPr>
          <w:kern w:val="0"/>
          <w:sz w:val="24"/>
        </w:rPr>
        <w:t>元，</w:t>
      </w:r>
      <w:r w:rsidR="00AF502C">
        <w:rPr>
          <w:kern w:val="0"/>
          <w:sz w:val="24"/>
        </w:rPr>
        <w:t>C</w:t>
      </w:r>
      <w:r w:rsidR="00AF502C">
        <w:rPr>
          <w:kern w:val="0"/>
          <w:sz w:val="24"/>
        </w:rPr>
        <w:t>类基金份额净值</w:t>
      </w:r>
      <w:r w:rsidR="00AF502C">
        <w:rPr>
          <w:kern w:val="0"/>
          <w:sz w:val="24"/>
        </w:rPr>
        <w:t>1.0025</w:t>
      </w:r>
      <w:r w:rsidR="00AF502C">
        <w:rPr>
          <w:kern w:val="0"/>
          <w:sz w:val="24"/>
        </w:rPr>
        <w:t>元，基金份额总额</w:t>
      </w:r>
      <w:r w:rsidR="00AF502C">
        <w:rPr>
          <w:kern w:val="0"/>
          <w:sz w:val="24"/>
        </w:rPr>
        <w:t>886,762,743.75</w:t>
      </w:r>
      <w:r w:rsidR="00AF502C">
        <w:rPr>
          <w:kern w:val="0"/>
          <w:sz w:val="24"/>
        </w:rPr>
        <w:t>份，其中</w:t>
      </w:r>
      <w:r w:rsidR="00AF502C">
        <w:rPr>
          <w:kern w:val="0"/>
          <w:sz w:val="24"/>
        </w:rPr>
        <w:t>A</w:t>
      </w:r>
      <w:r w:rsidR="00AF502C">
        <w:rPr>
          <w:kern w:val="0"/>
          <w:sz w:val="24"/>
        </w:rPr>
        <w:t>类基金份额</w:t>
      </w:r>
      <w:r w:rsidR="00AF502C">
        <w:rPr>
          <w:kern w:val="0"/>
          <w:sz w:val="24"/>
        </w:rPr>
        <w:t>867,171,268.37</w:t>
      </w:r>
      <w:r w:rsidR="00AF502C">
        <w:rPr>
          <w:kern w:val="0"/>
          <w:sz w:val="24"/>
        </w:rPr>
        <w:t>份，</w:t>
      </w:r>
      <w:r w:rsidR="00AF502C">
        <w:rPr>
          <w:kern w:val="0"/>
          <w:sz w:val="24"/>
        </w:rPr>
        <w:t>C</w:t>
      </w:r>
      <w:r w:rsidR="00AF502C">
        <w:rPr>
          <w:kern w:val="0"/>
          <w:sz w:val="24"/>
        </w:rPr>
        <w:t>类基金份额</w:t>
      </w:r>
      <w:r w:rsidR="00AF502C">
        <w:rPr>
          <w:kern w:val="0"/>
          <w:sz w:val="24"/>
        </w:rPr>
        <w:t>19,591,475.38</w:t>
      </w:r>
      <w:r w:rsidR="00AF502C">
        <w:rPr>
          <w:kern w:val="0"/>
          <w:sz w:val="24"/>
        </w:rPr>
        <w:t>份。</w:t>
      </w:r>
    </w:p>
    <w:p w:rsidR="001A59F9"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w:t>
      </w:r>
      <w:r w:rsidRPr="00E25C2A">
        <w:rPr>
          <w:kern w:val="0"/>
          <w:sz w:val="24"/>
        </w:rPr>
        <w:t>3</w:t>
      </w:r>
      <w:r w:rsidRPr="00E25C2A">
        <w:rPr>
          <w:kern w:val="0"/>
          <w:sz w:val="24"/>
        </w:rPr>
        <w:t>月</w:t>
      </w:r>
      <w:r w:rsidRPr="00E25C2A">
        <w:rPr>
          <w:kern w:val="0"/>
          <w:sz w:val="24"/>
        </w:rPr>
        <w:t>3</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日止期间。</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交银施罗德境尚收益债券型证券投资基金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3</w:t>
      </w:r>
      <w:r w:rsidR="00F64FAD" w:rsidRPr="00D73BCD">
        <w:rPr>
          <w:color w:val="000000"/>
          <w:sz w:val="24"/>
        </w:rPr>
        <w:t>月</w:t>
      </w:r>
      <w:r w:rsidR="00F64FAD" w:rsidRPr="00D73BCD">
        <w:rPr>
          <w:color w:val="000000"/>
          <w:sz w:val="24"/>
        </w:rPr>
        <w:t>3</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AF502C" w:rsidRPr="008B2C7A" w:rsidTr="00AF502C">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3</w:t>
            </w:r>
            <w:r w:rsidRPr="00D73BCD">
              <w:rPr>
                <w:rFonts w:ascii="Times New Roman" w:hAnsi="Times New Roman"/>
                <w:b/>
                <w:color w:val="000000"/>
              </w:rPr>
              <w:t>月</w:t>
            </w:r>
            <w:r w:rsidRPr="00D73BCD">
              <w:rPr>
                <w:rFonts w:ascii="Times New Roman" w:hAnsi="Times New Roman"/>
                <w:b/>
                <w:color w:val="000000"/>
              </w:rPr>
              <w:t>3</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AF502C" w:rsidRPr="008B2C7A" w:rsidTr="00AF502C">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34,498,736.32</w:t>
            </w:r>
          </w:p>
        </w:tc>
      </w:tr>
      <w:tr w:rsidR="00AF502C" w:rsidRPr="008B2C7A" w:rsidTr="00AF502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lastRenderedPageBreak/>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51,357,439.54</w:t>
            </w:r>
          </w:p>
        </w:tc>
      </w:tr>
      <w:tr w:rsidR="00AF502C" w:rsidRPr="008B2C7A" w:rsidTr="00AF502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2,772,577.50</w:t>
            </w:r>
          </w:p>
        </w:tc>
      </w:tr>
      <w:tr w:rsidR="00AF502C" w:rsidRPr="008B2C7A" w:rsidTr="00AF502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48,446,017.24</w:t>
            </w:r>
          </w:p>
        </w:tc>
      </w:tr>
      <w:tr w:rsidR="00AF502C" w:rsidRPr="008B2C7A" w:rsidTr="00AF502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138,844.80</w:t>
            </w:r>
          </w:p>
        </w:tc>
      </w:tr>
      <w:tr w:rsidR="00AF502C" w:rsidRPr="008B2C7A" w:rsidTr="00AF502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229,283.84</w:t>
            </w:r>
          </w:p>
        </w:tc>
      </w:tr>
      <w:tr w:rsidR="00AF502C" w:rsidRPr="008B2C7A" w:rsidTr="00AF502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229,283.84</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-17,087,987.06</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27,967,219.39</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5,925,161.85</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1,110,967.79</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97,940.83</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8,711.41</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20,476,540.48</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20,476,540.48</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347,897.03</w:t>
            </w:r>
          </w:p>
        </w:tc>
      </w:tr>
      <w:tr w:rsidR="00AF502C" w:rsidRPr="008B2C7A" w:rsidTr="00AF502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6,531,516.93</w:t>
            </w:r>
          </w:p>
        </w:tc>
      </w:tr>
      <w:tr w:rsidR="00AF502C" w:rsidRPr="008B2C7A" w:rsidTr="00AF502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AF502C" w:rsidRPr="008B2C7A" w:rsidTr="00AF502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6,531,516.93</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交银施罗德境尚收益债券型证券投资基金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lastRenderedPageBreak/>
        <w:t>本报告期：</w:t>
      </w:r>
      <w:r w:rsidR="00F64FAD" w:rsidRPr="00D73BCD">
        <w:rPr>
          <w:color w:val="000000"/>
          <w:sz w:val="24"/>
        </w:rPr>
        <w:t>2017</w:t>
      </w:r>
      <w:r w:rsidR="00F64FAD" w:rsidRPr="00D73BCD">
        <w:rPr>
          <w:color w:val="000000"/>
          <w:sz w:val="24"/>
        </w:rPr>
        <w:t>年</w:t>
      </w:r>
      <w:r w:rsidR="00F64FAD" w:rsidRPr="00D73BCD">
        <w:rPr>
          <w:color w:val="000000"/>
          <w:sz w:val="24"/>
        </w:rPr>
        <w:t>3</w:t>
      </w:r>
      <w:r w:rsidR="00F64FAD" w:rsidRPr="00D73BCD">
        <w:rPr>
          <w:color w:val="000000"/>
          <w:sz w:val="24"/>
        </w:rPr>
        <w:t>月</w:t>
      </w:r>
      <w:r w:rsidR="00F64FAD" w:rsidRPr="00D73BCD">
        <w:rPr>
          <w:color w:val="000000"/>
          <w:sz w:val="24"/>
        </w:rPr>
        <w:t>3</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3</w:t>
            </w:r>
            <w:r w:rsidRPr="009005D8">
              <w:rPr>
                <w:rFonts w:ascii="Times New Roman" w:hAnsi="Times New Roman"/>
                <w:b/>
                <w:color w:val="000000"/>
                <w:kern w:val="2"/>
              </w:rPr>
              <w:t>月</w:t>
            </w:r>
            <w:r w:rsidRPr="009005D8">
              <w:rPr>
                <w:rFonts w:ascii="Times New Roman" w:hAnsi="Times New Roman"/>
                <w:b/>
                <w:color w:val="000000"/>
                <w:kern w:val="2"/>
              </w:rPr>
              <w:t>3</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886,762,743.75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6,531,516.93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893,294,260.68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40DE0" w:rsidRDefault="00AD7F43">
      <w:pPr>
        <w:spacing w:before="29" w:line="288" w:lineRule="auto"/>
        <w:ind w:firstLineChars="200" w:firstLine="480"/>
        <w:rPr>
          <w:color w:val="000000"/>
          <w:sz w:val="24"/>
        </w:rPr>
      </w:pPr>
      <w:r>
        <w:rPr>
          <w:color w:val="000000"/>
          <w:sz w:val="24"/>
        </w:rPr>
        <w:t>交银施罗德境尚收益债券型证券投资基金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[2016]1812</w:t>
      </w:r>
      <w:r>
        <w:rPr>
          <w:color w:val="00000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）的期间内封闭式运作，封闭期结束后转为开放式运作。本基金首次设立募</w:t>
      </w:r>
      <w:r>
        <w:rPr>
          <w:color w:val="000000"/>
          <w:sz w:val="24"/>
        </w:rPr>
        <w:lastRenderedPageBreak/>
        <w:t>集不包括认购资金利息共募集人民币</w:t>
      </w:r>
      <w:r>
        <w:rPr>
          <w:color w:val="000000"/>
          <w:sz w:val="24"/>
        </w:rPr>
        <w:t>886,367,114.88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190</w:t>
      </w:r>
      <w:r>
        <w:rPr>
          <w:color w:val="000000"/>
          <w:sz w:val="24"/>
        </w:rPr>
        <w:t>号验资报告予以验证。经向中国证监会备案，《交银施罗德境尚收益债券型证券投资基金基金合同》于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日正式生效，基金合同生效日的基金份额总额为</w:t>
      </w:r>
      <w:r>
        <w:rPr>
          <w:color w:val="000000"/>
          <w:sz w:val="24"/>
        </w:rPr>
        <w:t>886,762,743.75</w:t>
      </w:r>
      <w:r>
        <w:rPr>
          <w:color w:val="000000"/>
          <w:sz w:val="24"/>
        </w:rPr>
        <w:t>份基金份额，其中认购资金利息折合</w:t>
      </w:r>
      <w:r>
        <w:rPr>
          <w:color w:val="000000"/>
          <w:sz w:val="24"/>
        </w:rPr>
        <w:t>395,628.87</w:t>
      </w:r>
      <w:r>
        <w:rPr>
          <w:color w:val="000000"/>
          <w:sz w:val="24"/>
        </w:rPr>
        <w:t>份基金份额。本基金的基金管理人为交银施罗德基金管理有限公司，基金托管人为招商银行股份有限公司。</w:t>
      </w:r>
    </w:p>
    <w:p w:rsidR="00040DE0" w:rsidRDefault="00AD7F43">
      <w:pPr>
        <w:spacing w:before="29" w:line="288" w:lineRule="auto"/>
        <w:ind w:firstLineChars="200" w:firstLine="480"/>
        <w:rPr>
          <w:color w:val="000000"/>
          <w:sz w:val="24"/>
        </w:rPr>
      </w:pPr>
      <w:r>
        <w:rPr>
          <w:color w:val="000000"/>
          <w:sz w:val="24"/>
        </w:rPr>
        <w:t>根据《交银施罗德境尚收益债券型证券投资基金基金合同》和《交银施罗德境尚收益债券型证券投资基金招募说明书》，本基金根据认购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申购费用、赎回时收取赎回费的，同时从本类别基金资产中计提销售服务费的，称为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040DE0" w:rsidRDefault="00AD7F43">
      <w:pPr>
        <w:spacing w:before="29" w:line="288" w:lineRule="auto"/>
        <w:ind w:firstLineChars="200" w:firstLine="480"/>
        <w:rPr>
          <w:color w:val="000000"/>
          <w:sz w:val="24"/>
        </w:rPr>
      </w:pPr>
      <w:r>
        <w:rPr>
          <w:color w:val="00000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）、可交换债券。如法律法规或监管机构以后允许基金投资其他品种，基金管理人在履行适当程序后，可以将其纳入投资范围。本基金的投资组合比例为投资于债券资产的比例不低于基金资产的</w:t>
      </w:r>
      <w:r>
        <w:rPr>
          <w:color w:val="000000"/>
          <w:sz w:val="24"/>
        </w:rPr>
        <w:t>80%</w:t>
      </w:r>
      <w:r>
        <w:rPr>
          <w:color w:val="000000"/>
          <w:sz w:val="24"/>
        </w:rPr>
        <w:t>，但在封闭期结束前三个月和转开放后三个月内，基金投资不受上述债券资产投资比例限制。本基金转为开放式运作后，现金或到期日在一年以内的政府债券的比例合计不低于基金资产净值的</w:t>
      </w:r>
      <w:r>
        <w:rPr>
          <w:color w:val="000000"/>
          <w:sz w:val="24"/>
        </w:rPr>
        <w:t>5%</w:t>
      </w:r>
      <w:r>
        <w:rPr>
          <w:color w:val="000000"/>
          <w:sz w:val="24"/>
        </w:rPr>
        <w:t>。本基金封闭期内的业绩比较基准为两年期银行定期存款税后收益率</w:t>
      </w:r>
      <w:r>
        <w:rPr>
          <w:color w:val="000000"/>
          <w:sz w:val="24"/>
        </w:rPr>
        <w:t>+1.25%</w:t>
      </w:r>
      <w:r>
        <w:rPr>
          <w:color w:val="000000"/>
          <w:sz w:val="24"/>
        </w:rPr>
        <w:t>，转为开放式运作后的业绩比较基准为中债综合全价指数收益率。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40DE0" w:rsidRDefault="00AD7F4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颁布的《证券投资基金会计核算业务指引》、《交银施罗德境尚收益债券型证券投资基金基金合同》和在财务报表附注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040DE0" w:rsidRDefault="00040DE0">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lastRenderedPageBreak/>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040DE0" w:rsidRDefault="00AD7F4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40DE0" w:rsidRDefault="00AD7F4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76649F">
        <w:rPr>
          <w:color w:val="000000"/>
          <w:sz w:val="24"/>
        </w:rPr>
        <w:lastRenderedPageBreak/>
        <w:t>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040DE0" w:rsidRDefault="00AD7F43">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040DE0" w:rsidRDefault="00040DE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040DE0" w:rsidRDefault="00AD7F43">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w:t>
      </w:r>
      <w:r>
        <w:rPr>
          <w:color w:val="000000"/>
          <w:sz w:val="24"/>
        </w:rPr>
        <w:lastRenderedPageBreak/>
        <w:t>只有在无法取得相关资产或负债可观察输入值或取得不切实可行的情况下，才可以使用不可观察输入值。</w:t>
      </w:r>
    </w:p>
    <w:p w:rsidR="00040DE0" w:rsidRDefault="00040DE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封闭期内实收基金为对外发行基金份额所募集的总金额。每份基金份额面值为</w:t>
      </w:r>
      <w:r w:rsidRPr="0076649F">
        <w:rPr>
          <w:color w:val="000000"/>
          <w:sz w:val="24"/>
        </w:rPr>
        <w:t>1.00</w:t>
      </w:r>
      <w:r w:rsidRPr="0076649F">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封闭期内不适用。</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040DE0" w:rsidRDefault="00AD7F43">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40DE0" w:rsidRDefault="00040DE0">
      <w:pPr>
        <w:spacing w:before="29" w:line="288" w:lineRule="auto"/>
        <w:ind w:firstLineChars="200" w:firstLine="480"/>
        <w:rPr>
          <w:color w:val="000000"/>
          <w:sz w:val="24"/>
        </w:rPr>
      </w:pPr>
    </w:p>
    <w:p w:rsidR="00040DE0" w:rsidRDefault="00AD7F4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040DE0" w:rsidRDefault="00040DE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040DE0" w:rsidRDefault="00AD7F43">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lastRenderedPageBreak/>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040DE0" w:rsidRDefault="00AD7F43">
      <w:pPr>
        <w:spacing w:before="29" w:line="288" w:lineRule="auto"/>
        <w:ind w:firstLineChars="200" w:firstLine="480"/>
        <w:rPr>
          <w:color w:val="000000"/>
          <w:sz w:val="24"/>
        </w:rPr>
      </w:pPr>
      <w:r>
        <w:rPr>
          <w:color w:val="000000"/>
          <w:sz w:val="24"/>
        </w:rPr>
        <w:t>本基金同一类别的每一基金份额享有同等分配权。本基金在封闭期内的收益分配方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40DE0" w:rsidRDefault="00040DE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040DE0" w:rsidRDefault="00AD7F4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040DE0" w:rsidRDefault="00040DE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040DE0" w:rsidRDefault="00AD7F4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040DE0" w:rsidRDefault="00AD7F43">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(2)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40DE0" w:rsidRDefault="00AD7F4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r>
        <w:rPr>
          <w:color w:val="000000"/>
          <w:sz w:val="24"/>
        </w:rPr>
        <w:t>:</w:t>
      </w:r>
    </w:p>
    <w:p w:rsidR="00040DE0" w:rsidRDefault="00AD7F43">
      <w:pPr>
        <w:spacing w:before="29" w:line="288" w:lineRule="auto"/>
        <w:ind w:firstLineChars="200" w:firstLine="480"/>
        <w:rPr>
          <w:color w:val="000000"/>
          <w:sz w:val="24"/>
        </w:rPr>
      </w:pPr>
      <w:r>
        <w:rPr>
          <w:color w:val="000000"/>
          <w:sz w:val="24"/>
        </w:rPr>
        <w:t>(1)</w:t>
      </w:r>
      <w:r>
        <w:rPr>
          <w:color w:val="000000"/>
          <w:sz w:val="24"/>
        </w:rPr>
        <w:t>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040DE0" w:rsidRDefault="00AD7F4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40DE0">
        <w:tc>
          <w:tcPr>
            <w:tcW w:w="5219" w:type="dxa"/>
            <w:vAlign w:val="center"/>
          </w:tcPr>
          <w:p w:rsidR="00040DE0" w:rsidRDefault="00AD7F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40DE0" w:rsidRDefault="00AD7F43">
            <w:pPr>
              <w:jc w:val="center"/>
            </w:pPr>
            <w:r>
              <w:rPr>
                <w:color w:val="000000"/>
                <w:sz w:val="24"/>
              </w:rPr>
              <w:t>基金管理人、基金销售机构</w:t>
            </w:r>
          </w:p>
        </w:tc>
      </w:tr>
      <w:tr w:rsidR="00040DE0">
        <w:tc>
          <w:tcPr>
            <w:tcW w:w="5219" w:type="dxa"/>
            <w:vAlign w:val="center"/>
          </w:tcPr>
          <w:p w:rsidR="00040DE0" w:rsidRDefault="00AD7F43">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040DE0" w:rsidRDefault="00AD7F43">
            <w:pPr>
              <w:jc w:val="center"/>
            </w:pPr>
            <w:r>
              <w:rPr>
                <w:color w:val="000000"/>
                <w:sz w:val="24"/>
              </w:rPr>
              <w:t>基金托管人、基金销售机构</w:t>
            </w:r>
          </w:p>
        </w:tc>
      </w:tr>
      <w:tr w:rsidR="00040DE0">
        <w:tc>
          <w:tcPr>
            <w:tcW w:w="5219" w:type="dxa"/>
            <w:vAlign w:val="center"/>
          </w:tcPr>
          <w:p w:rsidR="00040DE0" w:rsidRDefault="00AD7F43">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040DE0" w:rsidRDefault="00AD7F43">
            <w:pPr>
              <w:jc w:val="center"/>
            </w:pPr>
            <w:r>
              <w:rPr>
                <w:color w:val="000000"/>
                <w:sz w:val="24"/>
              </w:rPr>
              <w:t>基金管理人的股东、基金销售机构</w:t>
            </w:r>
          </w:p>
        </w:tc>
      </w:tr>
      <w:tr w:rsidR="00040DE0">
        <w:tc>
          <w:tcPr>
            <w:tcW w:w="5219" w:type="dxa"/>
            <w:vAlign w:val="center"/>
          </w:tcPr>
          <w:p w:rsidR="00040DE0" w:rsidRDefault="00AD7F43">
            <w:pPr>
              <w:jc w:val="left"/>
            </w:pPr>
            <w:r>
              <w:rPr>
                <w:color w:val="000000"/>
                <w:sz w:val="24"/>
              </w:rPr>
              <w:t>施罗德投资管理有限公司</w:t>
            </w:r>
          </w:p>
        </w:tc>
        <w:tc>
          <w:tcPr>
            <w:tcW w:w="3779" w:type="dxa"/>
            <w:vAlign w:val="center"/>
          </w:tcPr>
          <w:p w:rsidR="00040DE0" w:rsidRDefault="00AD7F43">
            <w:pPr>
              <w:jc w:val="center"/>
            </w:pPr>
            <w:r>
              <w:rPr>
                <w:color w:val="000000"/>
                <w:sz w:val="24"/>
              </w:rPr>
              <w:t>基金管理人的股东</w:t>
            </w:r>
          </w:p>
        </w:tc>
      </w:tr>
      <w:tr w:rsidR="00040DE0">
        <w:tc>
          <w:tcPr>
            <w:tcW w:w="5219" w:type="dxa"/>
            <w:vAlign w:val="center"/>
          </w:tcPr>
          <w:p w:rsidR="00040DE0" w:rsidRDefault="00AD7F4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40DE0" w:rsidRDefault="00AD7F43">
            <w:pPr>
              <w:jc w:val="center"/>
            </w:pPr>
            <w:r>
              <w:rPr>
                <w:color w:val="000000"/>
                <w:sz w:val="24"/>
              </w:rPr>
              <w:t>基金管理人的股东</w:t>
            </w:r>
          </w:p>
        </w:tc>
      </w:tr>
      <w:tr w:rsidR="00040DE0">
        <w:tc>
          <w:tcPr>
            <w:tcW w:w="5219" w:type="dxa"/>
            <w:vAlign w:val="center"/>
          </w:tcPr>
          <w:p w:rsidR="00040DE0" w:rsidRDefault="00AD7F43">
            <w:pPr>
              <w:jc w:val="left"/>
            </w:pPr>
            <w:r>
              <w:rPr>
                <w:color w:val="000000"/>
                <w:sz w:val="24"/>
              </w:rPr>
              <w:t>交银施罗德资产管理有限公司</w:t>
            </w:r>
          </w:p>
        </w:tc>
        <w:tc>
          <w:tcPr>
            <w:tcW w:w="3779" w:type="dxa"/>
            <w:vAlign w:val="center"/>
          </w:tcPr>
          <w:p w:rsidR="00040DE0" w:rsidRDefault="00AD7F43">
            <w:pPr>
              <w:jc w:val="center"/>
            </w:pPr>
            <w:r>
              <w:rPr>
                <w:color w:val="000000"/>
                <w:sz w:val="24"/>
              </w:rPr>
              <w:t>基金管理人的子公司</w:t>
            </w:r>
          </w:p>
        </w:tc>
      </w:tr>
      <w:tr w:rsidR="00040DE0">
        <w:tc>
          <w:tcPr>
            <w:tcW w:w="5219" w:type="dxa"/>
            <w:vAlign w:val="center"/>
          </w:tcPr>
          <w:p w:rsidR="00040DE0" w:rsidRDefault="00AD7F43">
            <w:pPr>
              <w:jc w:val="left"/>
            </w:pPr>
            <w:r>
              <w:rPr>
                <w:color w:val="000000"/>
                <w:sz w:val="24"/>
              </w:rPr>
              <w:t>上海直源投资管理有限公司</w:t>
            </w:r>
          </w:p>
        </w:tc>
        <w:tc>
          <w:tcPr>
            <w:tcW w:w="3779" w:type="dxa"/>
            <w:vAlign w:val="center"/>
          </w:tcPr>
          <w:p w:rsidR="00040DE0" w:rsidRDefault="00AD7F43">
            <w:pPr>
              <w:jc w:val="center"/>
            </w:pPr>
            <w:r>
              <w:rPr>
                <w:color w:val="000000"/>
                <w:sz w:val="24"/>
              </w:rPr>
              <w:t>受基金管理人控制的公司</w:t>
            </w:r>
          </w:p>
        </w:tc>
      </w:tr>
      <w:tr w:rsidR="00040DE0">
        <w:tc>
          <w:tcPr>
            <w:tcW w:w="5219" w:type="dxa"/>
            <w:vAlign w:val="center"/>
          </w:tcPr>
          <w:p w:rsidR="00040DE0" w:rsidRDefault="00AD7F4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40DE0" w:rsidRDefault="00AD7F4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注：下述关联方交易均在正常业务范围内按一般商业条款订立。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lastRenderedPageBreak/>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AF502C" w:rsidRPr="008B2C7A" w:rsidTr="00AF502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3</w:t>
            </w:r>
            <w:r w:rsidRPr="00CD0071">
              <w:rPr>
                <w:bCs/>
                <w:color w:val="000000"/>
                <w:sz w:val="24"/>
              </w:rPr>
              <w:t>月</w:t>
            </w:r>
            <w:r w:rsidRPr="00CD0071">
              <w:rPr>
                <w:bCs/>
                <w:color w:val="000000"/>
                <w:sz w:val="24"/>
              </w:rPr>
              <w:t>3</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AF502C" w:rsidRPr="008B2C7A" w:rsidTr="00AF502C">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5,925,161.85</w:t>
            </w:r>
          </w:p>
        </w:tc>
      </w:tr>
      <w:tr w:rsidR="00AF502C" w:rsidRPr="008B2C7A" w:rsidTr="00AF502C">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2,449,630.40</w:t>
            </w:r>
          </w:p>
        </w:tc>
      </w:tr>
    </w:tbl>
    <w:p w:rsidR="00040DE0" w:rsidRDefault="00AD7F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040DE0" w:rsidRDefault="00AD7F43">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AF502C" w:rsidRPr="008B2C7A" w:rsidTr="00AF502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3</w:t>
            </w:r>
            <w:r w:rsidRPr="00CD0071">
              <w:rPr>
                <w:bCs/>
                <w:color w:val="000000"/>
                <w:sz w:val="24"/>
              </w:rPr>
              <w:t>月</w:t>
            </w:r>
            <w:r w:rsidRPr="00CD0071">
              <w:rPr>
                <w:bCs/>
                <w:color w:val="000000"/>
                <w:sz w:val="24"/>
              </w:rPr>
              <w:t>3</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AF502C" w:rsidRPr="008B2C7A" w:rsidTr="00AF502C">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1,110,967.79</w:t>
            </w:r>
          </w:p>
        </w:tc>
      </w:tr>
    </w:tbl>
    <w:p w:rsidR="00040DE0" w:rsidRDefault="00AD7F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2017</w:t>
            </w:r>
            <w:r w:rsidRPr="00EF55B7">
              <w:rPr>
                <w:color w:val="000000"/>
                <w:sz w:val="24"/>
              </w:rPr>
              <w:t>年</w:t>
            </w:r>
            <w:r w:rsidRPr="00EF55B7">
              <w:rPr>
                <w:color w:val="000000"/>
                <w:sz w:val="24"/>
              </w:rPr>
              <w:t>3</w:t>
            </w:r>
            <w:r w:rsidRPr="00EF55B7">
              <w:rPr>
                <w:color w:val="000000"/>
                <w:sz w:val="24"/>
              </w:rPr>
              <w:t>月</w:t>
            </w:r>
            <w:r w:rsidRPr="00EF55B7">
              <w:rPr>
                <w:color w:val="000000"/>
                <w:sz w:val="24"/>
              </w:rPr>
              <w:t>3</w:t>
            </w:r>
            <w:r w:rsidRPr="00EF55B7">
              <w:rPr>
                <w:color w:val="000000"/>
                <w:sz w:val="24"/>
              </w:rPr>
              <w:t>日（基金合同生效日）至</w:t>
            </w:r>
            <w:r w:rsidRPr="00EF55B7">
              <w:rPr>
                <w:color w:val="000000"/>
                <w:sz w:val="24"/>
              </w:rPr>
              <w:t>2017</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交银境尚收益债券</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交银境尚收益债券</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040DE0">
        <w:tc>
          <w:tcPr>
            <w:tcW w:w="2045" w:type="dxa"/>
            <w:vAlign w:val="center"/>
          </w:tcPr>
          <w:p w:rsidR="00040DE0" w:rsidRDefault="00AD7F43">
            <w:pPr>
              <w:jc w:val="left"/>
            </w:pPr>
            <w:r>
              <w:rPr>
                <w:sz w:val="24"/>
              </w:rPr>
              <w:t>交通银行</w:t>
            </w:r>
          </w:p>
        </w:tc>
        <w:tc>
          <w:tcPr>
            <w:tcW w:w="2455" w:type="dxa"/>
            <w:vAlign w:val="center"/>
          </w:tcPr>
          <w:p w:rsidR="00040DE0" w:rsidRDefault="00AD7F43">
            <w:pPr>
              <w:jc w:val="right"/>
            </w:pPr>
            <w:r>
              <w:rPr>
                <w:sz w:val="24"/>
              </w:rPr>
              <w:t>-</w:t>
            </w:r>
          </w:p>
        </w:tc>
        <w:tc>
          <w:tcPr>
            <w:tcW w:w="2609" w:type="dxa"/>
            <w:vAlign w:val="center"/>
          </w:tcPr>
          <w:p w:rsidR="00040DE0" w:rsidRDefault="00AD7F43">
            <w:pPr>
              <w:jc w:val="right"/>
            </w:pPr>
            <w:r>
              <w:rPr>
                <w:sz w:val="24"/>
              </w:rPr>
              <w:t>1,826.95</w:t>
            </w:r>
          </w:p>
        </w:tc>
        <w:tc>
          <w:tcPr>
            <w:tcW w:w="1889" w:type="dxa"/>
            <w:vAlign w:val="center"/>
          </w:tcPr>
          <w:p w:rsidR="00040DE0" w:rsidRDefault="00AD7F43">
            <w:pPr>
              <w:jc w:val="right"/>
            </w:pPr>
            <w:r>
              <w:rPr>
                <w:sz w:val="24"/>
              </w:rPr>
              <w:t>1,826.95</w:t>
            </w:r>
          </w:p>
        </w:tc>
      </w:tr>
      <w:tr w:rsidR="00040DE0">
        <w:tc>
          <w:tcPr>
            <w:tcW w:w="2045" w:type="dxa"/>
            <w:vAlign w:val="center"/>
          </w:tcPr>
          <w:p w:rsidR="00040DE0" w:rsidRDefault="00AD7F43">
            <w:pPr>
              <w:jc w:val="left"/>
            </w:pPr>
            <w:r>
              <w:rPr>
                <w:sz w:val="24"/>
              </w:rPr>
              <w:t>交银施罗德基金公司</w:t>
            </w:r>
          </w:p>
        </w:tc>
        <w:tc>
          <w:tcPr>
            <w:tcW w:w="2455" w:type="dxa"/>
            <w:vAlign w:val="center"/>
          </w:tcPr>
          <w:p w:rsidR="00040DE0" w:rsidRDefault="00AD7F43">
            <w:pPr>
              <w:jc w:val="right"/>
            </w:pPr>
            <w:r>
              <w:rPr>
                <w:sz w:val="24"/>
              </w:rPr>
              <w:t>-</w:t>
            </w:r>
          </w:p>
        </w:tc>
        <w:tc>
          <w:tcPr>
            <w:tcW w:w="2609" w:type="dxa"/>
            <w:vAlign w:val="center"/>
          </w:tcPr>
          <w:p w:rsidR="00040DE0" w:rsidRDefault="00AD7F43">
            <w:pPr>
              <w:jc w:val="right"/>
            </w:pPr>
            <w:r>
              <w:rPr>
                <w:sz w:val="24"/>
              </w:rPr>
              <w:t>7.25</w:t>
            </w:r>
          </w:p>
        </w:tc>
        <w:tc>
          <w:tcPr>
            <w:tcW w:w="1889" w:type="dxa"/>
            <w:vAlign w:val="center"/>
          </w:tcPr>
          <w:p w:rsidR="00040DE0" w:rsidRDefault="00AD7F43">
            <w:pPr>
              <w:jc w:val="right"/>
            </w:pPr>
            <w:r>
              <w:rPr>
                <w:sz w:val="24"/>
              </w:rPr>
              <w:t>7.25</w:t>
            </w:r>
          </w:p>
        </w:tc>
      </w:tr>
      <w:tr w:rsidR="00040DE0">
        <w:tc>
          <w:tcPr>
            <w:tcW w:w="2045" w:type="dxa"/>
            <w:vAlign w:val="center"/>
          </w:tcPr>
          <w:p w:rsidR="00040DE0" w:rsidRDefault="00AD7F43">
            <w:pPr>
              <w:jc w:val="left"/>
            </w:pPr>
            <w:r>
              <w:rPr>
                <w:sz w:val="24"/>
              </w:rPr>
              <w:t>招商银行</w:t>
            </w:r>
          </w:p>
        </w:tc>
        <w:tc>
          <w:tcPr>
            <w:tcW w:w="2455" w:type="dxa"/>
            <w:vAlign w:val="center"/>
          </w:tcPr>
          <w:p w:rsidR="00040DE0" w:rsidRDefault="00AD7F43">
            <w:pPr>
              <w:jc w:val="right"/>
            </w:pPr>
            <w:r>
              <w:rPr>
                <w:sz w:val="24"/>
              </w:rPr>
              <w:t>-</w:t>
            </w:r>
          </w:p>
        </w:tc>
        <w:tc>
          <w:tcPr>
            <w:tcW w:w="2609" w:type="dxa"/>
            <w:vAlign w:val="center"/>
          </w:tcPr>
          <w:p w:rsidR="00040DE0" w:rsidRDefault="00AD7F43">
            <w:pPr>
              <w:jc w:val="right"/>
            </w:pPr>
            <w:r>
              <w:rPr>
                <w:sz w:val="24"/>
              </w:rPr>
              <w:t>96,106.63</w:t>
            </w:r>
          </w:p>
        </w:tc>
        <w:tc>
          <w:tcPr>
            <w:tcW w:w="1889" w:type="dxa"/>
            <w:vAlign w:val="center"/>
          </w:tcPr>
          <w:p w:rsidR="00040DE0" w:rsidRDefault="00AD7F43">
            <w:pPr>
              <w:jc w:val="right"/>
            </w:pPr>
            <w:r>
              <w:rPr>
                <w:sz w:val="24"/>
              </w:rPr>
              <w:t>96,106.63</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97,940.83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97,940.83</w:t>
            </w:r>
          </w:p>
        </w:tc>
      </w:tr>
    </w:tbl>
    <w:p w:rsidR="00040DE0" w:rsidRDefault="00AD7F43">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3</w:t>
            </w:r>
            <w:r w:rsidRPr="0013672A">
              <w:rPr>
                <w:szCs w:val="21"/>
              </w:rPr>
              <w:t>月</w:t>
            </w:r>
            <w:r w:rsidRPr="0013672A">
              <w:rPr>
                <w:szCs w:val="21"/>
              </w:rPr>
              <w:t>3</w:t>
            </w:r>
            <w:r w:rsidRPr="0013672A">
              <w:rPr>
                <w:szCs w:val="21"/>
              </w:rPr>
              <w:t>日（基金合同生效日）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40DE0">
        <w:tc>
          <w:tcPr>
            <w:tcW w:w="2268" w:type="dxa"/>
            <w:vAlign w:val="center"/>
          </w:tcPr>
          <w:p w:rsidR="00040DE0" w:rsidRDefault="00AD7F43">
            <w:pPr>
              <w:jc w:val="left"/>
            </w:pPr>
            <w:r>
              <w:rPr>
                <w:szCs w:val="21"/>
              </w:rPr>
              <w:t>招商银行股份有限公司</w:t>
            </w:r>
          </w:p>
        </w:tc>
        <w:tc>
          <w:tcPr>
            <w:tcW w:w="3365" w:type="dxa"/>
            <w:vAlign w:val="center"/>
          </w:tcPr>
          <w:p w:rsidR="00040DE0" w:rsidRDefault="00AD7F43">
            <w:pPr>
              <w:jc w:val="right"/>
            </w:pPr>
            <w:r>
              <w:rPr>
                <w:szCs w:val="21"/>
              </w:rPr>
              <w:t>303,714.54</w:t>
            </w:r>
          </w:p>
        </w:tc>
        <w:tc>
          <w:tcPr>
            <w:tcW w:w="3365" w:type="dxa"/>
            <w:vAlign w:val="center"/>
          </w:tcPr>
          <w:p w:rsidR="00040DE0" w:rsidRDefault="00AD7F43">
            <w:pPr>
              <w:jc w:val="right"/>
            </w:pPr>
            <w:r>
              <w:rPr>
                <w:szCs w:val="21"/>
              </w:rPr>
              <w:t>113,043.43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注：本基金的银行存款由基金托管人招商银行保管，按银行同业利率计息。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截至本报告期末，本基金从事银行间市场债券正回购交易形成的卖出回购证券款余额</w:t>
      </w:r>
      <w:r w:rsidRPr="00AA721C">
        <w:rPr>
          <w:color w:val="000000"/>
          <w:sz w:val="24"/>
        </w:rPr>
        <w:t>340,096,203.65</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040DE0">
        <w:tc>
          <w:tcPr>
            <w:tcW w:w="1493" w:type="dxa"/>
            <w:vAlign w:val="center"/>
          </w:tcPr>
          <w:p w:rsidR="00040DE0" w:rsidRDefault="00AD7F43">
            <w:pPr>
              <w:jc w:val="center"/>
            </w:pPr>
            <w:r>
              <w:rPr>
                <w:color w:val="000000"/>
                <w:kern w:val="0"/>
                <w:sz w:val="24"/>
              </w:rPr>
              <w:t>101655011</w:t>
            </w:r>
          </w:p>
        </w:tc>
        <w:tc>
          <w:tcPr>
            <w:tcW w:w="1494" w:type="dxa"/>
            <w:vAlign w:val="center"/>
          </w:tcPr>
          <w:p w:rsidR="00040DE0" w:rsidRDefault="00AD7F43">
            <w:pPr>
              <w:jc w:val="center"/>
            </w:pPr>
            <w:r>
              <w:rPr>
                <w:color w:val="000000"/>
                <w:kern w:val="0"/>
                <w:sz w:val="24"/>
              </w:rPr>
              <w:t>16</w:t>
            </w:r>
            <w:r>
              <w:rPr>
                <w:color w:val="000000"/>
                <w:kern w:val="0"/>
                <w:sz w:val="24"/>
              </w:rPr>
              <w:t>南京奥体</w:t>
            </w:r>
            <w:r>
              <w:rPr>
                <w:color w:val="000000"/>
                <w:kern w:val="0"/>
                <w:sz w:val="24"/>
              </w:rPr>
              <w:t>MTN002</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97.79</w:t>
            </w:r>
          </w:p>
        </w:tc>
        <w:tc>
          <w:tcPr>
            <w:tcW w:w="1434" w:type="dxa"/>
            <w:vAlign w:val="center"/>
          </w:tcPr>
          <w:p w:rsidR="00040DE0" w:rsidRDefault="00AD7F43">
            <w:pPr>
              <w:jc w:val="right"/>
            </w:pPr>
            <w:r>
              <w:rPr>
                <w:color w:val="000000"/>
                <w:kern w:val="0"/>
                <w:sz w:val="24"/>
              </w:rPr>
              <w:t>800,000</w:t>
            </w:r>
          </w:p>
        </w:tc>
        <w:tc>
          <w:tcPr>
            <w:tcW w:w="1828" w:type="dxa"/>
            <w:vAlign w:val="center"/>
          </w:tcPr>
          <w:p w:rsidR="00040DE0" w:rsidRDefault="00AD7F43">
            <w:pPr>
              <w:jc w:val="right"/>
            </w:pPr>
            <w:r>
              <w:rPr>
                <w:color w:val="000000"/>
                <w:kern w:val="0"/>
                <w:sz w:val="24"/>
              </w:rPr>
              <w:t>78,232,000.00</w:t>
            </w:r>
          </w:p>
        </w:tc>
      </w:tr>
      <w:tr w:rsidR="00040DE0">
        <w:tc>
          <w:tcPr>
            <w:tcW w:w="1493" w:type="dxa"/>
            <w:vAlign w:val="center"/>
          </w:tcPr>
          <w:p w:rsidR="00040DE0" w:rsidRDefault="00AD7F43">
            <w:pPr>
              <w:jc w:val="center"/>
            </w:pPr>
            <w:r>
              <w:rPr>
                <w:color w:val="000000"/>
                <w:kern w:val="0"/>
                <w:sz w:val="24"/>
              </w:rPr>
              <w:t>101753006</w:t>
            </w:r>
          </w:p>
        </w:tc>
        <w:tc>
          <w:tcPr>
            <w:tcW w:w="1494" w:type="dxa"/>
            <w:vAlign w:val="center"/>
          </w:tcPr>
          <w:p w:rsidR="00040DE0" w:rsidRDefault="00AD7F43">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98.67</w:t>
            </w:r>
          </w:p>
        </w:tc>
        <w:tc>
          <w:tcPr>
            <w:tcW w:w="1434" w:type="dxa"/>
            <w:vAlign w:val="center"/>
          </w:tcPr>
          <w:p w:rsidR="00040DE0" w:rsidRDefault="00AD7F43">
            <w:pPr>
              <w:jc w:val="right"/>
            </w:pPr>
            <w:r>
              <w:rPr>
                <w:color w:val="000000"/>
                <w:kern w:val="0"/>
                <w:sz w:val="24"/>
              </w:rPr>
              <w:t>100,000</w:t>
            </w:r>
          </w:p>
        </w:tc>
        <w:tc>
          <w:tcPr>
            <w:tcW w:w="1828" w:type="dxa"/>
            <w:vAlign w:val="center"/>
          </w:tcPr>
          <w:p w:rsidR="00040DE0" w:rsidRDefault="00AD7F43">
            <w:pPr>
              <w:jc w:val="right"/>
            </w:pPr>
            <w:r>
              <w:rPr>
                <w:color w:val="000000"/>
                <w:kern w:val="0"/>
                <w:sz w:val="24"/>
              </w:rPr>
              <w:t>9,867,000.00</w:t>
            </w:r>
          </w:p>
        </w:tc>
      </w:tr>
      <w:tr w:rsidR="00040DE0">
        <w:tc>
          <w:tcPr>
            <w:tcW w:w="1493" w:type="dxa"/>
            <w:vAlign w:val="center"/>
          </w:tcPr>
          <w:p w:rsidR="00040DE0" w:rsidRDefault="00AD7F43">
            <w:pPr>
              <w:jc w:val="center"/>
            </w:pPr>
            <w:r>
              <w:rPr>
                <w:color w:val="000000"/>
                <w:kern w:val="0"/>
                <w:sz w:val="24"/>
              </w:rPr>
              <w:t>111799891</w:t>
            </w:r>
          </w:p>
        </w:tc>
        <w:tc>
          <w:tcPr>
            <w:tcW w:w="1494" w:type="dxa"/>
            <w:vAlign w:val="center"/>
          </w:tcPr>
          <w:p w:rsidR="00040DE0" w:rsidRDefault="00AD7F43">
            <w:pPr>
              <w:jc w:val="center"/>
            </w:pPr>
            <w:r>
              <w:rPr>
                <w:color w:val="000000"/>
                <w:kern w:val="0"/>
                <w:sz w:val="24"/>
              </w:rPr>
              <w:t>17</w:t>
            </w:r>
            <w:r>
              <w:rPr>
                <w:color w:val="000000"/>
                <w:kern w:val="0"/>
                <w:sz w:val="24"/>
              </w:rPr>
              <w:t>厦门农商行</w:t>
            </w:r>
            <w:r>
              <w:rPr>
                <w:color w:val="000000"/>
                <w:kern w:val="0"/>
                <w:sz w:val="24"/>
              </w:rPr>
              <w:t>CD068</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94.94</w:t>
            </w:r>
          </w:p>
        </w:tc>
        <w:tc>
          <w:tcPr>
            <w:tcW w:w="1434" w:type="dxa"/>
            <w:vAlign w:val="center"/>
          </w:tcPr>
          <w:p w:rsidR="00040DE0" w:rsidRDefault="00AD7F43">
            <w:pPr>
              <w:jc w:val="right"/>
            </w:pPr>
            <w:r>
              <w:rPr>
                <w:color w:val="000000"/>
                <w:kern w:val="0"/>
                <w:sz w:val="24"/>
              </w:rPr>
              <w:t>400,000</w:t>
            </w:r>
          </w:p>
        </w:tc>
        <w:tc>
          <w:tcPr>
            <w:tcW w:w="1828" w:type="dxa"/>
            <w:vAlign w:val="center"/>
          </w:tcPr>
          <w:p w:rsidR="00040DE0" w:rsidRDefault="00AD7F43">
            <w:pPr>
              <w:jc w:val="right"/>
            </w:pPr>
            <w:r>
              <w:rPr>
                <w:color w:val="000000"/>
                <w:kern w:val="0"/>
                <w:sz w:val="24"/>
              </w:rPr>
              <w:t>37,976,000.00</w:t>
            </w:r>
          </w:p>
        </w:tc>
      </w:tr>
      <w:tr w:rsidR="00040DE0">
        <w:tc>
          <w:tcPr>
            <w:tcW w:w="1493" w:type="dxa"/>
            <w:vAlign w:val="center"/>
          </w:tcPr>
          <w:p w:rsidR="00040DE0" w:rsidRDefault="00AD7F43">
            <w:pPr>
              <w:jc w:val="center"/>
            </w:pPr>
            <w:r>
              <w:rPr>
                <w:color w:val="000000"/>
                <w:kern w:val="0"/>
                <w:sz w:val="24"/>
              </w:rPr>
              <w:t>041760057</w:t>
            </w:r>
          </w:p>
        </w:tc>
        <w:tc>
          <w:tcPr>
            <w:tcW w:w="1494" w:type="dxa"/>
            <w:vAlign w:val="center"/>
          </w:tcPr>
          <w:p w:rsidR="00040DE0" w:rsidRDefault="00AD7F43">
            <w:pPr>
              <w:jc w:val="center"/>
            </w:pPr>
            <w:r>
              <w:rPr>
                <w:color w:val="000000"/>
                <w:kern w:val="0"/>
                <w:sz w:val="24"/>
              </w:rPr>
              <w:t>17</w:t>
            </w:r>
            <w:r>
              <w:rPr>
                <w:color w:val="000000"/>
                <w:kern w:val="0"/>
                <w:sz w:val="24"/>
              </w:rPr>
              <w:t>西安高新</w:t>
            </w:r>
            <w:r>
              <w:rPr>
                <w:color w:val="000000"/>
                <w:kern w:val="0"/>
                <w:sz w:val="24"/>
              </w:rPr>
              <w:t>CP002</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99.74</w:t>
            </w:r>
          </w:p>
        </w:tc>
        <w:tc>
          <w:tcPr>
            <w:tcW w:w="1434" w:type="dxa"/>
            <w:vAlign w:val="center"/>
          </w:tcPr>
          <w:p w:rsidR="00040DE0" w:rsidRDefault="00AD7F43">
            <w:pPr>
              <w:jc w:val="right"/>
            </w:pPr>
            <w:r>
              <w:rPr>
                <w:color w:val="000000"/>
                <w:kern w:val="0"/>
                <w:sz w:val="24"/>
              </w:rPr>
              <w:t>400,000</w:t>
            </w:r>
          </w:p>
        </w:tc>
        <w:tc>
          <w:tcPr>
            <w:tcW w:w="1828" w:type="dxa"/>
            <w:vAlign w:val="center"/>
          </w:tcPr>
          <w:p w:rsidR="00040DE0" w:rsidRDefault="00AD7F43">
            <w:pPr>
              <w:jc w:val="right"/>
            </w:pPr>
            <w:r>
              <w:rPr>
                <w:color w:val="000000"/>
                <w:kern w:val="0"/>
                <w:sz w:val="24"/>
              </w:rPr>
              <w:t>39,896,000.00</w:t>
            </w:r>
          </w:p>
        </w:tc>
      </w:tr>
      <w:tr w:rsidR="00040DE0">
        <w:tc>
          <w:tcPr>
            <w:tcW w:w="1493" w:type="dxa"/>
            <w:vAlign w:val="center"/>
          </w:tcPr>
          <w:p w:rsidR="00040DE0" w:rsidRDefault="00AD7F43">
            <w:pPr>
              <w:jc w:val="center"/>
            </w:pPr>
            <w:r>
              <w:rPr>
                <w:color w:val="000000"/>
                <w:kern w:val="0"/>
                <w:sz w:val="24"/>
              </w:rPr>
              <w:t>101560062</w:t>
            </w:r>
          </w:p>
        </w:tc>
        <w:tc>
          <w:tcPr>
            <w:tcW w:w="1494" w:type="dxa"/>
            <w:vAlign w:val="center"/>
          </w:tcPr>
          <w:p w:rsidR="00040DE0" w:rsidRDefault="00AD7F43">
            <w:pPr>
              <w:jc w:val="center"/>
            </w:pPr>
            <w:r>
              <w:rPr>
                <w:color w:val="000000"/>
                <w:kern w:val="0"/>
                <w:sz w:val="24"/>
              </w:rPr>
              <w:t>15</w:t>
            </w:r>
            <w:r>
              <w:rPr>
                <w:color w:val="000000"/>
                <w:kern w:val="0"/>
                <w:sz w:val="24"/>
              </w:rPr>
              <w:t>芜湖建投</w:t>
            </w:r>
            <w:r>
              <w:rPr>
                <w:color w:val="000000"/>
                <w:kern w:val="0"/>
                <w:sz w:val="24"/>
              </w:rPr>
              <w:t>MTN001</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98.88</w:t>
            </w:r>
          </w:p>
        </w:tc>
        <w:tc>
          <w:tcPr>
            <w:tcW w:w="1434" w:type="dxa"/>
            <w:vAlign w:val="center"/>
          </w:tcPr>
          <w:p w:rsidR="00040DE0" w:rsidRDefault="00AD7F43">
            <w:pPr>
              <w:jc w:val="right"/>
            </w:pPr>
            <w:r>
              <w:rPr>
                <w:color w:val="000000"/>
                <w:kern w:val="0"/>
                <w:sz w:val="24"/>
              </w:rPr>
              <w:t>500,000</w:t>
            </w:r>
          </w:p>
        </w:tc>
        <w:tc>
          <w:tcPr>
            <w:tcW w:w="1828" w:type="dxa"/>
            <w:vAlign w:val="center"/>
          </w:tcPr>
          <w:p w:rsidR="00040DE0" w:rsidRDefault="00AD7F43">
            <w:pPr>
              <w:jc w:val="right"/>
            </w:pPr>
            <w:r>
              <w:rPr>
                <w:color w:val="000000"/>
                <w:kern w:val="0"/>
                <w:sz w:val="24"/>
              </w:rPr>
              <w:t>49,440,000.00</w:t>
            </w:r>
          </w:p>
        </w:tc>
      </w:tr>
      <w:tr w:rsidR="00040DE0">
        <w:tc>
          <w:tcPr>
            <w:tcW w:w="1493" w:type="dxa"/>
            <w:vAlign w:val="center"/>
          </w:tcPr>
          <w:p w:rsidR="00040DE0" w:rsidRDefault="00AD7F43">
            <w:pPr>
              <w:jc w:val="center"/>
            </w:pPr>
            <w:r>
              <w:rPr>
                <w:color w:val="000000"/>
                <w:kern w:val="0"/>
                <w:sz w:val="24"/>
              </w:rPr>
              <w:t>101760003</w:t>
            </w:r>
          </w:p>
        </w:tc>
        <w:tc>
          <w:tcPr>
            <w:tcW w:w="1494" w:type="dxa"/>
            <w:vAlign w:val="center"/>
          </w:tcPr>
          <w:p w:rsidR="00040DE0" w:rsidRDefault="00AD7F43">
            <w:pPr>
              <w:jc w:val="center"/>
            </w:pPr>
            <w:r>
              <w:rPr>
                <w:color w:val="000000"/>
                <w:kern w:val="0"/>
                <w:sz w:val="24"/>
              </w:rPr>
              <w:t>17</w:t>
            </w:r>
            <w:r>
              <w:rPr>
                <w:color w:val="000000"/>
                <w:kern w:val="0"/>
                <w:sz w:val="24"/>
              </w:rPr>
              <w:t>湘潭城投</w:t>
            </w:r>
            <w:r>
              <w:rPr>
                <w:color w:val="000000"/>
                <w:kern w:val="0"/>
                <w:sz w:val="24"/>
              </w:rPr>
              <w:t>MTN001</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99.66</w:t>
            </w:r>
          </w:p>
        </w:tc>
        <w:tc>
          <w:tcPr>
            <w:tcW w:w="1434" w:type="dxa"/>
            <w:vAlign w:val="center"/>
          </w:tcPr>
          <w:p w:rsidR="00040DE0" w:rsidRDefault="00AD7F43">
            <w:pPr>
              <w:jc w:val="right"/>
            </w:pPr>
            <w:r>
              <w:rPr>
                <w:color w:val="000000"/>
                <w:kern w:val="0"/>
                <w:sz w:val="24"/>
              </w:rPr>
              <w:t>400,000</w:t>
            </w:r>
          </w:p>
        </w:tc>
        <w:tc>
          <w:tcPr>
            <w:tcW w:w="1828" w:type="dxa"/>
            <w:vAlign w:val="center"/>
          </w:tcPr>
          <w:p w:rsidR="00040DE0" w:rsidRDefault="00AD7F43">
            <w:pPr>
              <w:jc w:val="right"/>
            </w:pPr>
            <w:r>
              <w:rPr>
                <w:color w:val="000000"/>
                <w:kern w:val="0"/>
                <w:sz w:val="24"/>
              </w:rPr>
              <w:t>39,864,000.00</w:t>
            </w:r>
          </w:p>
        </w:tc>
      </w:tr>
      <w:tr w:rsidR="00040DE0">
        <w:tc>
          <w:tcPr>
            <w:tcW w:w="1493" w:type="dxa"/>
            <w:vAlign w:val="center"/>
          </w:tcPr>
          <w:p w:rsidR="00040DE0" w:rsidRDefault="00AD7F43">
            <w:pPr>
              <w:jc w:val="center"/>
            </w:pPr>
            <w:r>
              <w:rPr>
                <w:color w:val="000000"/>
                <w:kern w:val="0"/>
                <w:sz w:val="24"/>
              </w:rPr>
              <w:t>101652028</w:t>
            </w:r>
          </w:p>
        </w:tc>
        <w:tc>
          <w:tcPr>
            <w:tcW w:w="1494" w:type="dxa"/>
            <w:vAlign w:val="center"/>
          </w:tcPr>
          <w:p w:rsidR="00040DE0" w:rsidRDefault="00AD7F43">
            <w:pPr>
              <w:jc w:val="center"/>
            </w:pPr>
            <w:r>
              <w:rPr>
                <w:color w:val="000000"/>
                <w:kern w:val="0"/>
                <w:sz w:val="24"/>
              </w:rPr>
              <w:t>16</w:t>
            </w:r>
            <w:r>
              <w:rPr>
                <w:color w:val="000000"/>
                <w:kern w:val="0"/>
                <w:sz w:val="24"/>
              </w:rPr>
              <w:t>河钢集</w:t>
            </w:r>
            <w:r>
              <w:rPr>
                <w:color w:val="000000"/>
                <w:kern w:val="0"/>
                <w:sz w:val="24"/>
              </w:rPr>
              <w:t>MTN002</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99.31</w:t>
            </w:r>
          </w:p>
        </w:tc>
        <w:tc>
          <w:tcPr>
            <w:tcW w:w="1434" w:type="dxa"/>
            <w:vAlign w:val="center"/>
          </w:tcPr>
          <w:p w:rsidR="00040DE0" w:rsidRDefault="00AD7F43">
            <w:pPr>
              <w:jc w:val="right"/>
            </w:pPr>
            <w:r>
              <w:rPr>
                <w:color w:val="000000"/>
                <w:kern w:val="0"/>
                <w:sz w:val="24"/>
              </w:rPr>
              <w:t>500,000</w:t>
            </w:r>
          </w:p>
        </w:tc>
        <w:tc>
          <w:tcPr>
            <w:tcW w:w="1828" w:type="dxa"/>
            <w:vAlign w:val="center"/>
          </w:tcPr>
          <w:p w:rsidR="00040DE0" w:rsidRDefault="00AD7F43">
            <w:pPr>
              <w:jc w:val="right"/>
            </w:pPr>
            <w:r>
              <w:rPr>
                <w:color w:val="000000"/>
                <w:kern w:val="0"/>
                <w:sz w:val="24"/>
              </w:rPr>
              <w:t>49,655,000.00</w:t>
            </w:r>
          </w:p>
        </w:tc>
      </w:tr>
      <w:tr w:rsidR="00040DE0">
        <w:tc>
          <w:tcPr>
            <w:tcW w:w="1493" w:type="dxa"/>
            <w:vAlign w:val="center"/>
          </w:tcPr>
          <w:p w:rsidR="00040DE0" w:rsidRDefault="00AD7F43">
            <w:pPr>
              <w:jc w:val="center"/>
            </w:pPr>
            <w:r>
              <w:rPr>
                <w:color w:val="000000"/>
                <w:kern w:val="0"/>
                <w:sz w:val="24"/>
              </w:rPr>
              <w:t>101659003</w:t>
            </w:r>
          </w:p>
        </w:tc>
        <w:tc>
          <w:tcPr>
            <w:tcW w:w="1494" w:type="dxa"/>
            <w:vAlign w:val="center"/>
          </w:tcPr>
          <w:p w:rsidR="00040DE0" w:rsidRDefault="00AD7F43">
            <w:pPr>
              <w:jc w:val="center"/>
            </w:pPr>
            <w:r>
              <w:rPr>
                <w:color w:val="000000"/>
                <w:kern w:val="0"/>
                <w:sz w:val="24"/>
              </w:rPr>
              <w:t>16</w:t>
            </w:r>
            <w:r>
              <w:rPr>
                <w:color w:val="000000"/>
                <w:kern w:val="0"/>
                <w:sz w:val="24"/>
              </w:rPr>
              <w:t>苏国泰</w:t>
            </w:r>
            <w:r>
              <w:rPr>
                <w:color w:val="000000"/>
                <w:kern w:val="0"/>
                <w:sz w:val="24"/>
              </w:rPr>
              <w:t>MTN001</w:t>
            </w:r>
          </w:p>
        </w:tc>
        <w:tc>
          <w:tcPr>
            <w:tcW w:w="1494" w:type="dxa"/>
            <w:vAlign w:val="center"/>
          </w:tcPr>
          <w:p w:rsidR="00040DE0" w:rsidRDefault="00AD7F43">
            <w:pPr>
              <w:jc w:val="center"/>
            </w:pPr>
            <w:r>
              <w:rPr>
                <w:color w:val="000000"/>
                <w:kern w:val="0"/>
                <w:sz w:val="24"/>
              </w:rPr>
              <w:t>2018-01-04</w:t>
            </w:r>
          </w:p>
        </w:tc>
        <w:tc>
          <w:tcPr>
            <w:tcW w:w="1255" w:type="dxa"/>
            <w:vAlign w:val="center"/>
          </w:tcPr>
          <w:p w:rsidR="00040DE0" w:rsidRDefault="00AD7F43">
            <w:pPr>
              <w:jc w:val="right"/>
            </w:pPr>
            <w:r>
              <w:rPr>
                <w:color w:val="000000"/>
                <w:kern w:val="0"/>
                <w:sz w:val="24"/>
              </w:rPr>
              <w:t>98.86</w:t>
            </w:r>
          </w:p>
        </w:tc>
        <w:tc>
          <w:tcPr>
            <w:tcW w:w="1434" w:type="dxa"/>
            <w:vAlign w:val="center"/>
          </w:tcPr>
          <w:p w:rsidR="00040DE0" w:rsidRDefault="00AD7F43">
            <w:pPr>
              <w:jc w:val="right"/>
            </w:pPr>
            <w:r>
              <w:rPr>
                <w:color w:val="000000"/>
                <w:kern w:val="0"/>
                <w:sz w:val="24"/>
              </w:rPr>
              <w:t>400,000</w:t>
            </w:r>
          </w:p>
        </w:tc>
        <w:tc>
          <w:tcPr>
            <w:tcW w:w="1828" w:type="dxa"/>
            <w:vAlign w:val="center"/>
          </w:tcPr>
          <w:p w:rsidR="00040DE0" w:rsidRDefault="00AD7F43">
            <w:pPr>
              <w:jc w:val="right"/>
            </w:pPr>
            <w:r>
              <w:rPr>
                <w:color w:val="000000"/>
                <w:kern w:val="0"/>
                <w:sz w:val="24"/>
              </w:rPr>
              <w:t>39,544,000.00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3,500,000</w:t>
            </w:r>
          </w:p>
        </w:tc>
        <w:tc>
          <w:tcPr>
            <w:tcW w:w="1836" w:type="dxa"/>
            <w:vAlign w:val="center"/>
          </w:tcPr>
          <w:p w:rsidR="001A59F9" w:rsidRPr="00AA721C" w:rsidRDefault="001A59F9" w:rsidP="00AA721C">
            <w:pPr>
              <w:spacing w:before="29" w:line="288" w:lineRule="auto"/>
              <w:jc w:val="right"/>
              <w:rPr>
                <w:sz w:val="24"/>
              </w:rPr>
            </w:pPr>
            <w:r w:rsidRPr="00AA721C">
              <w:rPr>
                <w:sz w:val="24"/>
              </w:rPr>
              <w:t>344,474,000.00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日止，基金从事证券交易所债券正回购交易形成的卖出回购证券款余额</w:t>
      </w:r>
      <w:r w:rsidRPr="00D92A8E">
        <w:rPr>
          <w:color w:val="000000"/>
          <w:sz w:val="24"/>
        </w:rPr>
        <w:t>524,800,000.00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日（先后）到期。该类交易要求本基金在回购期内持有的证券交易所交易的债券和</w:t>
      </w:r>
      <w:r w:rsidRPr="00D92A8E">
        <w:rPr>
          <w:color w:val="000000"/>
          <w:sz w:val="24"/>
        </w:rPr>
        <w:t>/</w:t>
      </w:r>
      <w:r w:rsidRPr="00D92A8E">
        <w:rPr>
          <w:color w:val="000000"/>
          <w:sz w:val="24"/>
        </w:rPr>
        <w:t>或在新质押式回购下转入质押库的债券，按证券交易所规定的比例折算为标准券后，不低于债券回购交易的余额。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40DE0" w:rsidRDefault="00AD7F43">
      <w:pPr>
        <w:spacing w:before="29" w:line="288" w:lineRule="auto"/>
        <w:ind w:firstLineChars="200" w:firstLine="480"/>
        <w:rPr>
          <w:color w:val="000000"/>
          <w:sz w:val="24"/>
        </w:rPr>
      </w:pPr>
      <w:r>
        <w:rPr>
          <w:color w:val="000000"/>
          <w:sz w:val="24"/>
        </w:rPr>
        <w:t xml:space="preserve">(1) </w:t>
      </w:r>
      <w:r>
        <w:rPr>
          <w:color w:val="000000"/>
          <w:sz w:val="24"/>
        </w:rPr>
        <w:t>公允价值</w:t>
      </w:r>
    </w:p>
    <w:p w:rsidR="00040DE0" w:rsidRDefault="00AD7F4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40DE0" w:rsidRDefault="00AD7F4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40DE0" w:rsidRDefault="00AD7F43">
      <w:pPr>
        <w:spacing w:before="29" w:line="288" w:lineRule="auto"/>
        <w:ind w:firstLineChars="200" w:firstLine="480"/>
        <w:rPr>
          <w:color w:val="000000"/>
          <w:sz w:val="24"/>
        </w:rPr>
      </w:pPr>
      <w:r>
        <w:rPr>
          <w:color w:val="000000"/>
          <w:sz w:val="24"/>
        </w:rPr>
        <w:t>第一层次：相同资产或负债在活跃市场上未经调整的报价。</w:t>
      </w:r>
    </w:p>
    <w:p w:rsidR="00040DE0" w:rsidRDefault="00AD7F4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40DE0" w:rsidRDefault="00AD7F43">
      <w:pPr>
        <w:spacing w:before="29" w:line="288" w:lineRule="auto"/>
        <w:ind w:firstLineChars="200" w:firstLine="480"/>
        <w:rPr>
          <w:color w:val="000000"/>
          <w:sz w:val="24"/>
        </w:rPr>
      </w:pPr>
      <w:r>
        <w:rPr>
          <w:color w:val="000000"/>
          <w:sz w:val="24"/>
        </w:rPr>
        <w:t>第三层次：相关资产或负债的不可观察输入值。</w:t>
      </w:r>
    </w:p>
    <w:p w:rsidR="00040DE0" w:rsidRDefault="00AD7F4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40DE0" w:rsidRDefault="00AD7F4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40DE0" w:rsidRDefault="00AD7F4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1,673,712,500.00</w:t>
      </w:r>
      <w:r>
        <w:rPr>
          <w:color w:val="000000"/>
          <w:sz w:val="24"/>
        </w:rPr>
        <w:t>元，无属于第一层次和第三层次的余额。</w:t>
      </w:r>
    </w:p>
    <w:p w:rsidR="00040DE0" w:rsidRDefault="00AD7F4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40DE0" w:rsidRDefault="00AD7F43">
      <w:pPr>
        <w:spacing w:before="29" w:line="288" w:lineRule="auto"/>
        <w:ind w:firstLineChars="200" w:firstLine="480"/>
        <w:rPr>
          <w:color w:val="000000"/>
          <w:sz w:val="24"/>
        </w:rPr>
      </w:pPr>
      <w:r>
        <w:rPr>
          <w:color w:val="000000"/>
          <w:sz w:val="24"/>
        </w:rPr>
        <w:t>本基金本期持有的以公允价值计量的金融工具的公允价值所属层次未发生重大变动。</w:t>
      </w:r>
    </w:p>
    <w:p w:rsidR="00040DE0" w:rsidRDefault="00AD7F4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40DE0" w:rsidRDefault="00AD7F43">
      <w:pPr>
        <w:spacing w:before="29" w:line="288" w:lineRule="auto"/>
        <w:ind w:firstLineChars="200" w:firstLine="480"/>
        <w:rPr>
          <w:color w:val="000000"/>
          <w:sz w:val="24"/>
        </w:rPr>
      </w:pPr>
      <w:r>
        <w:rPr>
          <w:color w:val="000000"/>
          <w:sz w:val="24"/>
        </w:rPr>
        <w:t>无。</w:t>
      </w:r>
    </w:p>
    <w:p w:rsidR="00040DE0" w:rsidRDefault="00AD7F4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40DE0" w:rsidRDefault="00AD7F4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040DE0" w:rsidRDefault="00AD7F4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40DE0" w:rsidRDefault="00AD7F4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40DE0" w:rsidRDefault="00AD7F43">
      <w:pPr>
        <w:spacing w:before="29" w:line="288" w:lineRule="auto"/>
        <w:ind w:firstLineChars="200" w:firstLine="480"/>
        <w:rPr>
          <w:color w:val="000000"/>
          <w:sz w:val="24"/>
        </w:rPr>
      </w:pPr>
      <w:r>
        <w:rPr>
          <w:color w:val="000000"/>
          <w:sz w:val="24"/>
        </w:rPr>
        <w:t xml:space="preserve">(2) </w:t>
      </w:r>
      <w:r>
        <w:rPr>
          <w:color w:val="000000"/>
          <w:sz w:val="24"/>
        </w:rPr>
        <w:t>增值税</w:t>
      </w:r>
    </w:p>
    <w:p w:rsidR="00040DE0" w:rsidRDefault="00AD7F4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40DE0" w:rsidRDefault="00AD7F4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40DE0" w:rsidRDefault="00AD7F4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40DE0" w:rsidRDefault="00AD7F43">
      <w:pPr>
        <w:spacing w:before="29" w:line="288" w:lineRule="auto"/>
        <w:ind w:firstLineChars="200" w:firstLine="480"/>
        <w:rPr>
          <w:color w:val="000000"/>
          <w:sz w:val="24"/>
        </w:rPr>
      </w:pPr>
      <w:r>
        <w:rPr>
          <w:color w:val="000000"/>
          <w:sz w:val="24"/>
        </w:rPr>
        <w:lastRenderedPageBreak/>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1,673,712,500.00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95.13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1,673,712,500.00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95.13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52,951,674.44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3.01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32,686,306.24</w:t>
            </w:r>
          </w:p>
        </w:tc>
        <w:tc>
          <w:tcPr>
            <w:tcW w:w="1980" w:type="dxa"/>
            <w:vAlign w:val="center"/>
          </w:tcPr>
          <w:p w:rsidR="001E6CEE" w:rsidRPr="000008D1" w:rsidRDefault="001E6CEE" w:rsidP="00026C9C">
            <w:pPr>
              <w:spacing w:line="360" w:lineRule="auto"/>
              <w:jc w:val="right"/>
              <w:rPr>
                <w:sz w:val="24"/>
              </w:rPr>
            </w:pPr>
            <w:r w:rsidRPr="000008D1">
              <w:rPr>
                <w:sz w:val="24"/>
              </w:rPr>
              <w:t>1.86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1,759,350,480.68</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lastRenderedPageBreak/>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775,709,000.00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86.84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39,896,000.00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4.47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815,191,000.00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91.26</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42,916,500.00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4.80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1,673,712,500.00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187.36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40DE0">
        <w:tc>
          <w:tcPr>
            <w:tcW w:w="1320" w:type="dxa"/>
            <w:vAlign w:val="center"/>
          </w:tcPr>
          <w:p w:rsidR="00040DE0" w:rsidRDefault="00AD7F43">
            <w:pPr>
              <w:jc w:val="center"/>
            </w:pPr>
            <w:r>
              <w:rPr>
                <w:color w:val="000000"/>
                <w:sz w:val="24"/>
              </w:rPr>
              <w:t>1</w:t>
            </w:r>
          </w:p>
        </w:tc>
        <w:tc>
          <w:tcPr>
            <w:tcW w:w="1382" w:type="dxa"/>
            <w:vAlign w:val="center"/>
          </w:tcPr>
          <w:p w:rsidR="00040DE0" w:rsidRDefault="00AD7F43">
            <w:pPr>
              <w:jc w:val="center"/>
            </w:pPr>
            <w:r>
              <w:rPr>
                <w:color w:val="000000"/>
                <w:sz w:val="24"/>
              </w:rPr>
              <w:t>101655011</w:t>
            </w:r>
          </w:p>
        </w:tc>
        <w:tc>
          <w:tcPr>
            <w:tcW w:w="1353" w:type="dxa"/>
            <w:vAlign w:val="center"/>
          </w:tcPr>
          <w:p w:rsidR="00040DE0" w:rsidRDefault="00AD7F43">
            <w:pPr>
              <w:jc w:val="center"/>
            </w:pPr>
            <w:r>
              <w:rPr>
                <w:color w:val="000000"/>
                <w:sz w:val="24"/>
              </w:rPr>
              <w:t>16</w:t>
            </w:r>
            <w:r>
              <w:rPr>
                <w:color w:val="000000"/>
                <w:sz w:val="24"/>
              </w:rPr>
              <w:t>南京奥体</w:t>
            </w:r>
            <w:r>
              <w:rPr>
                <w:color w:val="000000"/>
                <w:sz w:val="24"/>
              </w:rPr>
              <w:t>MTN002</w:t>
            </w:r>
          </w:p>
        </w:tc>
        <w:tc>
          <w:tcPr>
            <w:tcW w:w="1505" w:type="dxa"/>
            <w:vAlign w:val="center"/>
          </w:tcPr>
          <w:p w:rsidR="00040DE0" w:rsidRDefault="00AD7F43">
            <w:pPr>
              <w:jc w:val="right"/>
            </w:pPr>
            <w:r>
              <w:rPr>
                <w:color w:val="000000"/>
                <w:sz w:val="24"/>
              </w:rPr>
              <w:t>800,000</w:t>
            </w:r>
          </w:p>
        </w:tc>
        <w:tc>
          <w:tcPr>
            <w:tcW w:w="1737" w:type="dxa"/>
            <w:vAlign w:val="center"/>
          </w:tcPr>
          <w:p w:rsidR="00040DE0" w:rsidRDefault="00AD7F43">
            <w:pPr>
              <w:jc w:val="right"/>
            </w:pPr>
            <w:r>
              <w:rPr>
                <w:color w:val="000000"/>
                <w:sz w:val="24"/>
              </w:rPr>
              <w:t>78,232,000.00</w:t>
            </w:r>
          </w:p>
        </w:tc>
        <w:tc>
          <w:tcPr>
            <w:tcW w:w="1701" w:type="dxa"/>
            <w:vAlign w:val="center"/>
          </w:tcPr>
          <w:p w:rsidR="00040DE0" w:rsidRDefault="00AD7F43">
            <w:pPr>
              <w:jc w:val="right"/>
            </w:pPr>
            <w:r>
              <w:rPr>
                <w:color w:val="000000"/>
                <w:sz w:val="24"/>
              </w:rPr>
              <w:t>8.76</w:t>
            </w:r>
          </w:p>
        </w:tc>
      </w:tr>
      <w:tr w:rsidR="00040DE0">
        <w:tc>
          <w:tcPr>
            <w:tcW w:w="1320" w:type="dxa"/>
            <w:vAlign w:val="center"/>
          </w:tcPr>
          <w:p w:rsidR="00040DE0" w:rsidRDefault="00AD7F43">
            <w:pPr>
              <w:jc w:val="center"/>
            </w:pPr>
            <w:r>
              <w:rPr>
                <w:color w:val="000000"/>
                <w:sz w:val="24"/>
              </w:rPr>
              <w:t>2</w:t>
            </w:r>
          </w:p>
        </w:tc>
        <w:tc>
          <w:tcPr>
            <w:tcW w:w="1382" w:type="dxa"/>
            <w:vAlign w:val="center"/>
          </w:tcPr>
          <w:p w:rsidR="00040DE0" w:rsidRDefault="00AD7F43">
            <w:pPr>
              <w:jc w:val="center"/>
            </w:pPr>
            <w:r>
              <w:rPr>
                <w:color w:val="000000"/>
                <w:sz w:val="24"/>
              </w:rPr>
              <w:t>136304</w:t>
            </w:r>
          </w:p>
        </w:tc>
        <w:tc>
          <w:tcPr>
            <w:tcW w:w="1353" w:type="dxa"/>
            <w:vAlign w:val="center"/>
          </w:tcPr>
          <w:p w:rsidR="00040DE0" w:rsidRDefault="00AD7F43">
            <w:pPr>
              <w:jc w:val="center"/>
            </w:pPr>
            <w:r>
              <w:rPr>
                <w:color w:val="000000"/>
                <w:sz w:val="24"/>
              </w:rPr>
              <w:t>16</w:t>
            </w:r>
            <w:r>
              <w:rPr>
                <w:color w:val="000000"/>
                <w:sz w:val="24"/>
              </w:rPr>
              <w:t>紫金</w:t>
            </w:r>
            <w:r>
              <w:rPr>
                <w:color w:val="000000"/>
                <w:sz w:val="24"/>
              </w:rPr>
              <w:t>01</w:t>
            </w:r>
          </w:p>
        </w:tc>
        <w:tc>
          <w:tcPr>
            <w:tcW w:w="1505" w:type="dxa"/>
            <w:vAlign w:val="center"/>
          </w:tcPr>
          <w:p w:rsidR="00040DE0" w:rsidRDefault="00AD7F43">
            <w:pPr>
              <w:jc w:val="right"/>
            </w:pPr>
            <w:r>
              <w:rPr>
                <w:color w:val="000000"/>
                <w:sz w:val="24"/>
              </w:rPr>
              <w:t>700,000</w:t>
            </w:r>
          </w:p>
        </w:tc>
        <w:tc>
          <w:tcPr>
            <w:tcW w:w="1737" w:type="dxa"/>
            <w:vAlign w:val="center"/>
          </w:tcPr>
          <w:p w:rsidR="00040DE0" w:rsidRDefault="00AD7F43">
            <w:pPr>
              <w:jc w:val="right"/>
            </w:pPr>
            <w:r>
              <w:rPr>
                <w:color w:val="000000"/>
                <w:sz w:val="24"/>
              </w:rPr>
              <w:t>68,208,000.00</w:t>
            </w:r>
          </w:p>
        </w:tc>
        <w:tc>
          <w:tcPr>
            <w:tcW w:w="1701" w:type="dxa"/>
            <w:vAlign w:val="center"/>
          </w:tcPr>
          <w:p w:rsidR="00040DE0" w:rsidRDefault="00AD7F43">
            <w:pPr>
              <w:jc w:val="right"/>
            </w:pPr>
            <w:r>
              <w:rPr>
                <w:color w:val="000000"/>
                <w:sz w:val="24"/>
              </w:rPr>
              <w:t>7.64</w:t>
            </w:r>
          </w:p>
        </w:tc>
      </w:tr>
      <w:tr w:rsidR="00040DE0">
        <w:tc>
          <w:tcPr>
            <w:tcW w:w="1320" w:type="dxa"/>
            <w:vAlign w:val="center"/>
          </w:tcPr>
          <w:p w:rsidR="00040DE0" w:rsidRDefault="00AD7F43">
            <w:pPr>
              <w:jc w:val="center"/>
            </w:pPr>
            <w:r>
              <w:rPr>
                <w:color w:val="000000"/>
                <w:sz w:val="24"/>
              </w:rPr>
              <w:t>3</w:t>
            </w:r>
          </w:p>
        </w:tc>
        <w:tc>
          <w:tcPr>
            <w:tcW w:w="1382" w:type="dxa"/>
            <w:vAlign w:val="center"/>
          </w:tcPr>
          <w:p w:rsidR="00040DE0" w:rsidRDefault="00AD7F43">
            <w:pPr>
              <w:jc w:val="center"/>
            </w:pPr>
            <w:r>
              <w:rPr>
                <w:color w:val="000000"/>
                <w:sz w:val="24"/>
              </w:rPr>
              <w:t>101558055</w:t>
            </w:r>
          </w:p>
        </w:tc>
        <w:tc>
          <w:tcPr>
            <w:tcW w:w="1353" w:type="dxa"/>
            <w:vAlign w:val="center"/>
          </w:tcPr>
          <w:p w:rsidR="00040DE0" w:rsidRDefault="00AD7F43">
            <w:pPr>
              <w:jc w:val="center"/>
            </w:pPr>
            <w:r>
              <w:rPr>
                <w:color w:val="000000"/>
                <w:sz w:val="24"/>
              </w:rPr>
              <w:t>15</w:t>
            </w:r>
            <w:r>
              <w:rPr>
                <w:color w:val="000000"/>
                <w:sz w:val="24"/>
              </w:rPr>
              <w:t>雨花国投</w:t>
            </w:r>
            <w:r>
              <w:rPr>
                <w:color w:val="000000"/>
                <w:sz w:val="24"/>
              </w:rPr>
              <w:t>MTN001</w:t>
            </w:r>
          </w:p>
        </w:tc>
        <w:tc>
          <w:tcPr>
            <w:tcW w:w="1505" w:type="dxa"/>
            <w:vAlign w:val="center"/>
          </w:tcPr>
          <w:p w:rsidR="00040DE0" w:rsidRDefault="00AD7F43">
            <w:pPr>
              <w:jc w:val="right"/>
            </w:pPr>
            <w:r>
              <w:rPr>
                <w:color w:val="000000"/>
                <w:sz w:val="24"/>
              </w:rPr>
              <w:t>600,000</w:t>
            </w:r>
          </w:p>
        </w:tc>
        <w:tc>
          <w:tcPr>
            <w:tcW w:w="1737" w:type="dxa"/>
            <w:vAlign w:val="center"/>
          </w:tcPr>
          <w:p w:rsidR="00040DE0" w:rsidRDefault="00AD7F43">
            <w:pPr>
              <w:jc w:val="right"/>
            </w:pPr>
            <w:r>
              <w:rPr>
                <w:color w:val="000000"/>
                <w:sz w:val="24"/>
              </w:rPr>
              <w:t>59,118,000.00</w:t>
            </w:r>
          </w:p>
        </w:tc>
        <w:tc>
          <w:tcPr>
            <w:tcW w:w="1701" w:type="dxa"/>
            <w:vAlign w:val="center"/>
          </w:tcPr>
          <w:p w:rsidR="00040DE0" w:rsidRDefault="00AD7F43">
            <w:pPr>
              <w:jc w:val="right"/>
            </w:pPr>
            <w:r>
              <w:rPr>
                <w:color w:val="000000"/>
                <w:sz w:val="24"/>
              </w:rPr>
              <w:t>6.62</w:t>
            </w:r>
          </w:p>
        </w:tc>
      </w:tr>
      <w:tr w:rsidR="00040DE0">
        <w:tc>
          <w:tcPr>
            <w:tcW w:w="1320" w:type="dxa"/>
            <w:vAlign w:val="center"/>
          </w:tcPr>
          <w:p w:rsidR="00040DE0" w:rsidRDefault="00AD7F43">
            <w:pPr>
              <w:jc w:val="center"/>
            </w:pPr>
            <w:r>
              <w:rPr>
                <w:color w:val="000000"/>
                <w:sz w:val="24"/>
              </w:rPr>
              <w:t>4</w:t>
            </w:r>
          </w:p>
        </w:tc>
        <w:tc>
          <w:tcPr>
            <w:tcW w:w="1382" w:type="dxa"/>
            <w:vAlign w:val="center"/>
          </w:tcPr>
          <w:p w:rsidR="00040DE0" w:rsidRDefault="00AD7F43">
            <w:pPr>
              <w:jc w:val="center"/>
            </w:pPr>
            <w:r>
              <w:rPr>
                <w:color w:val="000000"/>
                <w:sz w:val="24"/>
              </w:rPr>
              <w:t>136141</w:t>
            </w:r>
          </w:p>
        </w:tc>
        <w:tc>
          <w:tcPr>
            <w:tcW w:w="1353" w:type="dxa"/>
            <w:vAlign w:val="center"/>
          </w:tcPr>
          <w:p w:rsidR="00040DE0" w:rsidRDefault="00AD7F43">
            <w:pPr>
              <w:jc w:val="center"/>
            </w:pPr>
            <w:r>
              <w:rPr>
                <w:color w:val="000000"/>
                <w:sz w:val="24"/>
              </w:rPr>
              <w:t>16</w:t>
            </w:r>
            <w:r>
              <w:rPr>
                <w:color w:val="000000"/>
                <w:sz w:val="24"/>
              </w:rPr>
              <w:t>邦信</w:t>
            </w:r>
            <w:r>
              <w:rPr>
                <w:color w:val="000000"/>
                <w:sz w:val="24"/>
              </w:rPr>
              <w:t>01</w:t>
            </w:r>
          </w:p>
        </w:tc>
        <w:tc>
          <w:tcPr>
            <w:tcW w:w="1505" w:type="dxa"/>
            <w:vAlign w:val="center"/>
          </w:tcPr>
          <w:p w:rsidR="00040DE0" w:rsidRDefault="00AD7F43">
            <w:pPr>
              <w:jc w:val="right"/>
            </w:pPr>
            <w:r>
              <w:rPr>
                <w:color w:val="000000"/>
                <w:sz w:val="24"/>
              </w:rPr>
              <w:t>600,000</w:t>
            </w:r>
          </w:p>
        </w:tc>
        <w:tc>
          <w:tcPr>
            <w:tcW w:w="1737" w:type="dxa"/>
            <w:vAlign w:val="center"/>
          </w:tcPr>
          <w:p w:rsidR="00040DE0" w:rsidRDefault="00AD7F43">
            <w:pPr>
              <w:jc w:val="right"/>
            </w:pPr>
            <w:r>
              <w:rPr>
                <w:color w:val="000000"/>
                <w:sz w:val="24"/>
              </w:rPr>
              <w:t>58,458,000.00</w:t>
            </w:r>
          </w:p>
        </w:tc>
        <w:tc>
          <w:tcPr>
            <w:tcW w:w="1701" w:type="dxa"/>
            <w:vAlign w:val="center"/>
          </w:tcPr>
          <w:p w:rsidR="00040DE0" w:rsidRDefault="00AD7F43">
            <w:pPr>
              <w:jc w:val="right"/>
            </w:pPr>
            <w:r>
              <w:rPr>
                <w:color w:val="000000"/>
                <w:sz w:val="24"/>
              </w:rPr>
              <w:t>6.54</w:t>
            </w:r>
          </w:p>
        </w:tc>
      </w:tr>
      <w:tr w:rsidR="00040DE0">
        <w:tc>
          <w:tcPr>
            <w:tcW w:w="1320" w:type="dxa"/>
            <w:vAlign w:val="center"/>
          </w:tcPr>
          <w:p w:rsidR="00040DE0" w:rsidRDefault="00AD7F43">
            <w:pPr>
              <w:jc w:val="center"/>
            </w:pPr>
            <w:r>
              <w:rPr>
                <w:color w:val="000000"/>
                <w:sz w:val="24"/>
              </w:rPr>
              <w:t>5</w:t>
            </w:r>
          </w:p>
        </w:tc>
        <w:tc>
          <w:tcPr>
            <w:tcW w:w="1382" w:type="dxa"/>
            <w:vAlign w:val="center"/>
          </w:tcPr>
          <w:p w:rsidR="00040DE0" w:rsidRDefault="00AD7F43">
            <w:pPr>
              <w:jc w:val="center"/>
            </w:pPr>
            <w:r>
              <w:rPr>
                <w:color w:val="000000"/>
                <w:sz w:val="24"/>
              </w:rPr>
              <w:t>101454018</w:t>
            </w:r>
          </w:p>
        </w:tc>
        <w:tc>
          <w:tcPr>
            <w:tcW w:w="1353" w:type="dxa"/>
            <w:vAlign w:val="center"/>
          </w:tcPr>
          <w:p w:rsidR="00040DE0" w:rsidRDefault="00AD7F43">
            <w:pPr>
              <w:jc w:val="center"/>
            </w:pPr>
            <w:r>
              <w:rPr>
                <w:color w:val="000000"/>
                <w:sz w:val="24"/>
              </w:rPr>
              <w:t>14</w:t>
            </w:r>
            <w:r>
              <w:rPr>
                <w:color w:val="000000"/>
                <w:sz w:val="24"/>
              </w:rPr>
              <w:t>粤珠江</w:t>
            </w:r>
            <w:r>
              <w:rPr>
                <w:color w:val="000000"/>
                <w:sz w:val="24"/>
              </w:rPr>
              <w:t>MTN001</w:t>
            </w:r>
          </w:p>
        </w:tc>
        <w:tc>
          <w:tcPr>
            <w:tcW w:w="1505" w:type="dxa"/>
            <w:vAlign w:val="center"/>
          </w:tcPr>
          <w:p w:rsidR="00040DE0" w:rsidRDefault="00AD7F43">
            <w:pPr>
              <w:jc w:val="right"/>
            </w:pPr>
            <w:r>
              <w:rPr>
                <w:color w:val="000000"/>
                <w:sz w:val="24"/>
              </w:rPr>
              <w:t>500,000</w:t>
            </w:r>
          </w:p>
        </w:tc>
        <w:tc>
          <w:tcPr>
            <w:tcW w:w="1737" w:type="dxa"/>
            <w:vAlign w:val="center"/>
          </w:tcPr>
          <w:p w:rsidR="00040DE0" w:rsidRDefault="00AD7F43">
            <w:pPr>
              <w:jc w:val="right"/>
            </w:pPr>
            <w:r>
              <w:rPr>
                <w:color w:val="000000"/>
                <w:sz w:val="24"/>
              </w:rPr>
              <w:t>51,490,000.00</w:t>
            </w:r>
          </w:p>
        </w:tc>
        <w:tc>
          <w:tcPr>
            <w:tcW w:w="1701" w:type="dxa"/>
            <w:vAlign w:val="center"/>
          </w:tcPr>
          <w:p w:rsidR="00040DE0" w:rsidRDefault="00AD7F43">
            <w:pPr>
              <w:jc w:val="right"/>
            </w:pPr>
            <w:r>
              <w:rPr>
                <w:color w:val="000000"/>
                <w:sz w:val="24"/>
              </w:rPr>
              <w:t>5.76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204,564.96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32,481,741.28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32,686,306.24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交银境尚收益债券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4,952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175,115.36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交银境尚收益债券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210,661.03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5,045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175,770.61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128.81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110.02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238.83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交银境尚收益债券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交银境尚收益债券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交银境尚收益债券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2017</w:t>
            </w:r>
            <w:r w:rsidRPr="009440E4">
              <w:rPr>
                <w:sz w:val="24"/>
              </w:rPr>
              <w:t>年</w:t>
            </w:r>
            <w:r w:rsidRPr="009440E4">
              <w:rPr>
                <w:sz w:val="24"/>
              </w:rPr>
              <w:t>3</w:t>
            </w:r>
            <w:r w:rsidRPr="009440E4">
              <w:rPr>
                <w:sz w:val="24"/>
              </w:rPr>
              <w:t>月</w:t>
            </w:r>
            <w:r w:rsidRPr="009440E4">
              <w:rPr>
                <w:sz w:val="24"/>
              </w:rPr>
              <w:t>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867,171,268.37</w:t>
            </w:r>
          </w:p>
        </w:tc>
        <w:tc>
          <w:tcPr>
            <w:tcW w:w="1615" w:type="pct"/>
            <w:vAlign w:val="center"/>
          </w:tcPr>
          <w:p w:rsidR="00703495" w:rsidRPr="009440E4" w:rsidRDefault="00703495" w:rsidP="009440E4">
            <w:pPr>
              <w:spacing w:before="29" w:line="288" w:lineRule="auto"/>
              <w:jc w:val="center"/>
              <w:rPr>
                <w:sz w:val="24"/>
              </w:rPr>
            </w:pPr>
            <w:r w:rsidRPr="009440E4">
              <w:rPr>
                <w:sz w:val="24"/>
              </w:rPr>
              <w:t>19,591,475.38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867,171,268.37</w:t>
            </w:r>
          </w:p>
        </w:tc>
        <w:tc>
          <w:tcPr>
            <w:tcW w:w="1615" w:type="pct"/>
            <w:vAlign w:val="bottom"/>
          </w:tcPr>
          <w:p w:rsidR="00703495" w:rsidRPr="009440E4" w:rsidRDefault="00703495" w:rsidP="009440E4">
            <w:pPr>
              <w:spacing w:before="29" w:line="288" w:lineRule="auto"/>
              <w:jc w:val="center"/>
              <w:rPr>
                <w:sz w:val="24"/>
              </w:rPr>
            </w:pPr>
            <w:r w:rsidRPr="009440E4">
              <w:rPr>
                <w:sz w:val="24"/>
              </w:rPr>
              <w:t>19,591,475.38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867,171,268.37</w:t>
            </w:r>
          </w:p>
        </w:tc>
        <w:tc>
          <w:tcPr>
            <w:tcW w:w="1615" w:type="pct"/>
            <w:vAlign w:val="center"/>
          </w:tcPr>
          <w:p w:rsidR="00703495" w:rsidRPr="009440E4" w:rsidRDefault="00703495" w:rsidP="009440E4">
            <w:pPr>
              <w:spacing w:before="29" w:line="288" w:lineRule="auto"/>
              <w:jc w:val="center"/>
              <w:rPr>
                <w:sz w:val="24"/>
              </w:rPr>
            </w:pPr>
            <w:r w:rsidRPr="009440E4">
              <w:rPr>
                <w:sz w:val="24"/>
              </w:rPr>
              <w:t>19,591,475.38</w:t>
            </w:r>
          </w:p>
        </w:tc>
      </w:tr>
    </w:tbl>
    <w:p w:rsidR="00040DE0" w:rsidRDefault="00AD7F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40DE0" w:rsidRDefault="00AD7F4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80,000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40DE0" w:rsidRDefault="00AD7F4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40DE0" w:rsidRDefault="00AD7F4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40DE0" w:rsidRDefault="00AD7F4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40DE0">
        <w:tc>
          <w:tcPr>
            <w:tcW w:w="1559" w:type="dxa"/>
            <w:vAlign w:val="center"/>
          </w:tcPr>
          <w:p w:rsidR="00040DE0" w:rsidRDefault="00AD7F43">
            <w:pPr>
              <w:jc w:val="left"/>
            </w:pPr>
            <w:r>
              <w:rPr>
                <w:color w:val="000000"/>
                <w:szCs w:val="21"/>
              </w:rPr>
              <w:t>海通证券股份有限公司</w:t>
            </w:r>
          </w:p>
        </w:tc>
        <w:tc>
          <w:tcPr>
            <w:tcW w:w="779" w:type="dxa"/>
            <w:vAlign w:val="center"/>
          </w:tcPr>
          <w:p w:rsidR="00040DE0" w:rsidRDefault="00AD7F43">
            <w:pPr>
              <w:jc w:val="right"/>
            </w:pPr>
            <w:r>
              <w:rPr>
                <w:color w:val="000000"/>
                <w:szCs w:val="21"/>
              </w:rPr>
              <w:t>1</w:t>
            </w:r>
          </w:p>
        </w:tc>
        <w:tc>
          <w:tcPr>
            <w:tcW w:w="1800" w:type="dxa"/>
            <w:vAlign w:val="center"/>
          </w:tcPr>
          <w:p w:rsidR="00040DE0" w:rsidRDefault="00AD7F43">
            <w:pPr>
              <w:jc w:val="right"/>
            </w:pPr>
            <w:r>
              <w:rPr>
                <w:color w:val="000000"/>
                <w:szCs w:val="21"/>
              </w:rPr>
              <w:t>-</w:t>
            </w:r>
          </w:p>
        </w:tc>
        <w:tc>
          <w:tcPr>
            <w:tcW w:w="1080" w:type="dxa"/>
            <w:vAlign w:val="center"/>
          </w:tcPr>
          <w:p w:rsidR="00040DE0" w:rsidRDefault="00AD7F43">
            <w:pPr>
              <w:jc w:val="right"/>
            </w:pPr>
            <w:r>
              <w:rPr>
                <w:color w:val="000000"/>
                <w:szCs w:val="21"/>
              </w:rPr>
              <w:t>-</w:t>
            </w:r>
          </w:p>
        </w:tc>
        <w:tc>
          <w:tcPr>
            <w:tcW w:w="1620" w:type="dxa"/>
            <w:vAlign w:val="center"/>
          </w:tcPr>
          <w:p w:rsidR="00040DE0" w:rsidRDefault="00AD7F43">
            <w:pPr>
              <w:jc w:val="right"/>
            </w:pPr>
            <w:r>
              <w:rPr>
                <w:color w:val="000000"/>
                <w:szCs w:val="21"/>
              </w:rPr>
              <w:t>-</w:t>
            </w:r>
          </w:p>
        </w:tc>
        <w:tc>
          <w:tcPr>
            <w:tcW w:w="1080" w:type="dxa"/>
            <w:vAlign w:val="center"/>
          </w:tcPr>
          <w:p w:rsidR="00040DE0" w:rsidRDefault="00AD7F43">
            <w:pPr>
              <w:jc w:val="right"/>
            </w:pPr>
            <w:r>
              <w:rPr>
                <w:color w:val="000000"/>
                <w:szCs w:val="21"/>
              </w:rPr>
              <w:t>-</w:t>
            </w:r>
          </w:p>
        </w:tc>
        <w:tc>
          <w:tcPr>
            <w:tcW w:w="1080" w:type="dxa"/>
            <w:vAlign w:val="center"/>
          </w:tcPr>
          <w:p w:rsidR="00040DE0" w:rsidRDefault="00AD7F43">
            <w:pPr>
              <w:jc w:val="left"/>
            </w:pPr>
            <w:r>
              <w:rPr>
                <w:color w:val="000000"/>
                <w:szCs w:val="21"/>
              </w:rPr>
              <w:t>-</w:t>
            </w:r>
          </w:p>
        </w:tc>
      </w:tr>
      <w:tr w:rsidR="00040DE0">
        <w:tc>
          <w:tcPr>
            <w:tcW w:w="1559" w:type="dxa"/>
            <w:vAlign w:val="center"/>
          </w:tcPr>
          <w:p w:rsidR="00040DE0" w:rsidRDefault="00AD7F43">
            <w:pPr>
              <w:jc w:val="left"/>
            </w:pPr>
            <w:r>
              <w:rPr>
                <w:color w:val="000000"/>
                <w:szCs w:val="21"/>
              </w:rPr>
              <w:t>中信证券股份有限公司</w:t>
            </w:r>
          </w:p>
        </w:tc>
        <w:tc>
          <w:tcPr>
            <w:tcW w:w="779" w:type="dxa"/>
            <w:vAlign w:val="center"/>
          </w:tcPr>
          <w:p w:rsidR="00040DE0" w:rsidRDefault="00AD7F43">
            <w:pPr>
              <w:jc w:val="right"/>
            </w:pPr>
            <w:r>
              <w:rPr>
                <w:color w:val="000000"/>
                <w:szCs w:val="21"/>
              </w:rPr>
              <w:t>1</w:t>
            </w:r>
          </w:p>
        </w:tc>
        <w:tc>
          <w:tcPr>
            <w:tcW w:w="1800" w:type="dxa"/>
            <w:vAlign w:val="center"/>
          </w:tcPr>
          <w:p w:rsidR="00040DE0" w:rsidRDefault="00AD7F43">
            <w:pPr>
              <w:jc w:val="right"/>
            </w:pPr>
            <w:r>
              <w:rPr>
                <w:color w:val="000000"/>
                <w:szCs w:val="21"/>
              </w:rPr>
              <w:t>-</w:t>
            </w:r>
          </w:p>
        </w:tc>
        <w:tc>
          <w:tcPr>
            <w:tcW w:w="1080" w:type="dxa"/>
            <w:vAlign w:val="center"/>
          </w:tcPr>
          <w:p w:rsidR="00040DE0" w:rsidRDefault="00AD7F43">
            <w:pPr>
              <w:jc w:val="right"/>
            </w:pPr>
            <w:r>
              <w:rPr>
                <w:color w:val="000000"/>
                <w:szCs w:val="21"/>
              </w:rPr>
              <w:t>-</w:t>
            </w:r>
          </w:p>
        </w:tc>
        <w:tc>
          <w:tcPr>
            <w:tcW w:w="1620" w:type="dxa"/>
            <w:vAlign w:val="center"/>
          </w:tcPr>
          <w:p w:rsidR="00040DE0" w:rsidRDefault="00AD7F43">
            <w:pPr>
              <w:jc w:val="right"/>
            </w:pPr>
            <w:r>
              <w:rPr>
                <w:color w:val="000000"/>
                <w:szCs w:val="21"/>
              </w:rPr>
              <w:t>-</w:t>
            </w:r>
          </w:p>
        </w:tc>
        <w:tc>
          <w:tcPr>
            <w:tcW w:w="1080" w:type="dxa"/>
            <w:vAlign w:val="center"/>
          </w:tcPr>
          <w:p w:rsidR="00040DE0" w:rsidRDefault="00AD7F43">
            <w:pPr>
              <w:jc w:val="right"/>
            </w:pPr>
            <w:r>
              <w:rPr>
                <w:color w:val="000000"/>
                <w:szCs w:val="21"/>
              </w:rPr>
              <w:t>-</w:t>
            </w:r>
          </w:p>
        </w:tc>
        <w:tc>
          <w:tcPr>
            <w:tcW w:w="1080" w:type="dxa"/>
            <w:vAlign w:val="center"/>
          </w:tcPr>
          <w:p w:rsidR="00040DE0" w:rsidRDefault="00AD7F43">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w:t>
            </w:r>
            <w:r w:rsidRPr="00A53BDB">
              <w:rPr>
                <w:rFonts w:hint="eastAsia"/>
                <w:color w:val="000000"/>
                <w:szCs w:val="21"/>
              </w:rPr>
              <w:lastRenderedPageBreak/>
              <w:t>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lastRenderedPageBreak/>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w:t>
            </w:r>
            <w:r w:rsidRPr="00A53BDB">
              <w:rPr>
                <w:rFonts w:hint="eastAsia"/>
                <w:color w:val="000000"/>
                <w:szCs w:val="21"/>
              </w:rPr>
              <w:lastRenderedPageBreak/>
              <w:t>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lastRenderedPageBreak/>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w:t>
            </w:r>
            <w:r w:rsidRPr="00A53BDB">
              <w:rPr>
                <w:rFonts w:hint="eastAsia"/>
                <w:color w:val="000000"/>
                <w:szCs w:val="21"/>
              </w:rPr>
              <w:lastRenderedPageBreak/>
              <w:t>比例</w:t>
            </w:r>
          </w:p>
        </w:tc>
      </w:tr>
      <w:tr w:rsidR="00040DE0">
        <w:tc>
          <w:tcPr>
            <w:tcW w:w="1559" w:type="dxa"/>
            <w:vAlign w:val="center"/>
          </w:tcPr>
          <w:p w:rsidR="00040DE0" w:rsidRDefault="00AD7F43">
            <w:pPr>
              <w:jc w:val="left"/>
            </w:pPr>
            <w:r>
              <w:rPr>
                <w:szCs w:val="21"/>
              </w:rPr>
              <w:lastRenderedPageBreak/>
              <w:t>海通证券股份有限公司</w:t>
            </w:r>
          </w:p>
        </w:tc>
        <w:tc>
          <w:tcPr>
            <w:tcW w:w="1319" w:type="dxa"/>
            <w:vAlign w:val="center"/>
          </w:tcPr>
          <w:p w:rsidR="00040DE0" w:rsidRDefault="00AD7F43">
            <w:pPr>
              <w:jc w:val="right"/>
            </w:pPr>
            <w:r>
              <w:rPr>
                <w:szCs w:val="21"/>
              </w:rPr>
              <w:t>78,392,284.12</w:t>
            </w:r>
          </w:p>
        </w:tc>
        <w:tc>
          <w:tcPr>
            <w:tcW w:w="1080" w:type="dxa"/>
            <w:vAlign w:val="center"/>
          </w:tcPr>
          <w:p w:rsidR="00040DE0" w:rsidRDefault="00AD7F43">
            <w:pPr>
              <w:jc w:val="right"/>
            </w:pPr>
            <w:r>
              <w:rPr>
                <w:szCs w:val="21"/>
              </w:rPr>
              <w:t>11.97%</w:t>
            </w:r>
          </w:p>
        </w:tc>
        <w:tc>
          <w:tcPr>
            <w:tcW w:w="1080" w:type="dxa"/>
            <w:vAlign w:val="center"/>
          </w:tcPr>
          <w:p w:rsidR="00040DE0" w:rsidRDefault="00AD7F43">
            <w:pPr>
              <w:jc w:val="right"/>
            </w:pPr>
            <w:r>
              <w:rPr>
                <w:szCs w:val="21"/>
              </w:rPr>
              <w:t>158,000,000.00</w:t>
            </w:r>
          </w:p>
        </w:tc>
        <w:tc>
          <w:tcPr>
            <w:tcW w:w="1260" w:type="dxa"/>
            <w:vAlign w:val="center"/>
          </w:tcPr>
          <w:p w:rsidR="00040DE0" w:rsidRDefault="00AD7F43">
            <w:pPr>
              <w:jc w:val="right"/>
            </w:pPr>
            <w:r>
              <w:rPr>
                <w:szCs w:val="21"/>
              </w:rPr>
              <w:t>0.17%</w:t>
            </w:r>
          </w:p>
        </w:tc>
        <w:tc>
          <w:tcPr>
            <w:tcW w:w="1260" w:type="dxa"/>
            <w:vAlign w:val="center"/>
          </w:tcPr>
          <w:p w:rsidR="00040DE0" w:rsidRDefault="00AD7F43">
            <w:pPr>
              <w:jc w:val="right"/>
            </w:pPr>
            <w:r>
              <w:rPr>
                <w:szCs w:val="21"/>
              </w:rPr>
              <w:t>-</w:t>
            </w:r>
          </w:p>
        </w:tc>
        <w:tc>
          <w:tcPr>
            <w:tcW w:w="1440" w:type="dxa"/>
            <w:vAlign w:val="center"/>
          </w:tcPr>
          <w:p w:rsidR="00040DE0" w:rsidRDefault="00AD7F43">
            <w:pPr>
              <w:jc w:val="right"/>
            </w:pPr>
            <w:r>
              <w:rPr>
                <w:szCs w:val="21"/>
              </w:rPr>
              <w:t>-</w:t>
            </w:r>
          </w:p>
        </w:tc>
      </w:tr>
      <w:tr w:rsidR="00040DE0">
        <w:tc>
          <w:tcPr>
            <w:tcW w:w="1559" w:type="dxa"/>
            <w:vAlign w:val="center"/>
          </w:tcPr>
          <w:p w:rsidR="00040DE0" w:rsidRDefault="00AD7F43">
            <w:pPr>
              <w:jc w:val="left"/>
            </w:pPr>
            <w:r>
              <w:rPr>
                <w:szCs w:val="21"/>
              </w:rPr>
              <w:t>中信证券股份有限公司</w:t>
            </w:r>
          </w:p>
        </w:tc>
        <w:tc>
          <w:tcPr>
            <w:tcW w:w="1319" w:type="dxa"/>
            <w:vAlign w:val="center"/>
          </w:tcPr>
          <w:p w:rsidR="00040DE0" w:rsidRDefault="00AD7F43">
            <w:pPr>
              <w:jc w:val="right"/>
            </w:pPr>
            <w:r>
              <w:rPr>
                <w:szCs w:val="21"/>
              </w:rPr>
              <w:t>576,501,644.52</w:t>
            </w:r>
          </w:p>
        </w:tc>
        <w:tc>
          <w:tcPr>
            <w:tcW w:w="1080" w:type="dxa"/>
            <w:vAlign w:val="center"/>
          </w:tcPr>
          <w:p w:rsidR="00040DE0" w:rsidRDefault="00AD7F43">
            <w:pPr>
              <w:jc w:val="right"/>
            </w:pPr>
            <w:r>
              <w:rPr>
                <w:szCs w:val="21"/>
              </w:rPr>
              <w:t>88.03%</w:t>
            </w:r>
          </w:p>
        </w:tc>
        <w:tc>
          <w:tcPr>
            <w:tcW w:w="1080" w:type="dxa"/>
            <w:vAlign w:val="center"/>
          </w:tcPr>
          <w:p w:rsidR="00040DE0" w:rsidRDefault="00AD7F43">
            <w:pPr>
              <w:jc w:val="right"/>
            </w:pPr>
            <w:r>
              <w:rPr>
                <w:szCs w:val="21"/>
              </w:rPr>
              <w:t>90,960,700,000.00</w:t>
            </w:r>
          </w:p>
        </w:tc>
        <w:tc>
          <w:tcPr>
            <w:tcW w:w="1260" w:type="dxa"/>
            <w:vAlign w:val="center"/>
          </w:tcPr>
          <w:p w:rsidR="00040DE0" w:rsidRDefault="00AD7F43">
            <w:pPr>
              <w:jc w:val="right"/>
            </w:pPr>
            <w:r>
              <w:rPr>
                <w:szCs w:val="21"/>
              </w:rPr>
              <w:t>99.83%</w:t>
            </w:r>
          </w:p>
        </w:tc>
        <w:tc>
          <w:tcPr>
            <w:tcW w:w="1260" w:type="dxa"/>
            <w:vAlign w:val="center"/>
          </w:tcPr>
          <w:p w:rsidR="00040DE0" w:rsidRDefault="00AD7F43">
            <w:pPr>
              <w:jc w:val="right"/>
            </w:pPr>
            <w:r>
              <w:rPr>
                <w:szCs w:val="21"/>
              </w:rPr>
              <w:t>-</w:t>
            </w:r>
          </w:p>
        </w:tc>
        <w:tc>
          <w:tcPr>
            <w:tcW w:w="1440" w:type="dxa"/>
            <w:vAlign w:val="center"/>
          </w:tcPr>
          <w:p w:rsidR="00040DE0" w:rsidRDefault="00AD7F43">
            <w:pPr>
              <w:jc w:val="right"/>
            </w:pPr>
            <w:r>
              <w:rPr>
                <w:szCs w:val="21"/>
              </w:rPr>
              <w:t>-</w:t>
            </w:r>
          </w:p>
        </w:tc>
      </w:tr>
    </w:tbl>
    <w:p w:rsidR="00040DE0" w:rsidRDefault="00AD7F4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040DE0" w:rsidRDefault="00AD7F4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2D4" w:rsidRDefault="005F12D4">
      <w:r>
        <w:separator/>
      </w:r>
    </w:p>
  </w:endnote>
  <w:endnote w:type="continuationSeparator" w:id="0">
    <w:p w:rsidR="005F12D4" w:rsidRDefault="005F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2C101E">
      <w:rPr>
        <w:noProof/>
        <w:kern w:val="0"/>
        <w:szCs w:val="21"/>
      </w:rPr>
      <w:t>13</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2C101E">
      <w:rPr>
        <w:noProof/>
        <w:kern w:val="0"/>
        <w:szCs w:val="21"/>
      </w:rPr>
      <w:t>34</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2D4" w:rsidRDefault="005F12D4">
      <w:r>
        <w:separator/>
      </w:r>
    </w:p>
  </w:footnote>
  <w:footnote w:type="continuationSeparator" w:id="0">
    <w:p w:rsidR="005F12D4" w:rsidRDefault="005F1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0DE0"/>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48B1"/>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C7D0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01E"/>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5B7"/>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2D4"/>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0C6F"/>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D7F43"/>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02C"/>
    <w:rsid w:val="00AF597D"/>
    <w:rsid w:val="00AF6EC1"/>
    <w:rsid w:val="00AF784D"/>
    <w:rsid w:val="00AF7BCD"/>
    <w:rsid w:val="00AF7CE9"/>
    <w:rsid w:val="00B00108"/>
    <w:rsid w:val="00B00331"/>
    <w:rsid w:val="00B00FDA"/>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1BF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2AB19FE-3BC1-4852-AC12-FED16600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34</Pages>
  <Words>3537</Words>
  <Characters>20165</Characters>
  <Application>Microsoft Office Word</Application>
  <DocSecurity>0</DocSecurity>
  <Lines>168</Lines>
  <Paragraphs>47</Paragraphs>
  <ScaleCrop>false</ScaleCrop>
  <Company/>
  <LinksUpToDate>false</LinksUpToDate>
  <CharactersWithSpaces>23655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631</cp:revision>
  <cp:lastPrinted>2007-07-19T00:46:00Z</cp:lastPrinted>
  <dcterms:created xsi:type="dcterms:W3CDTF">2013-08-19T02:39:00Z</dcterms:created>
  <dcterms:modified xsi:type="dcterms:W3CDTF">2018-03-26T14:35:00Z</dcterms:modified>
</cp:coreProperties>
</file>