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交银施罗德瑞利定期开放灵活配置混合型证券投资基金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招商银行股份有限公司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招商银行股份有限公司</w:t>
      </w:r>
      <w:r w:rsidR="00D91873">
        <w:rPr>
          <w:color w:val="000000"/>
          <w:sz w:val="24"/>
        </w:rPr>
        <w:t>(</w:t>
      </w:r>
      <w:r w:rsidR="00D91873">
        <w:rPr>
          <w:rFonts w:hint="eastAsia"/>
          <w:color w:val="000000"/>
          <w:sz w:val="24"/>
        </w:rPr>
        <w:t>以下简称“</w:t>
      </w:r>
      <w:r w:rsidR="00D91873">
        <w:rPr>
          <w:color w:val="000000"/>
          <w:sz w:val="24"/>
        </w:rPr>
        <w:t>招商银行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2</w:t>
      </w:r>
      <w:r w:rsidRPr="00FF0E34">
        <w:rPr>
          <w:color w:val="000000"/>
          <w:sz w:val="24"/>
        </w:rPr>
        <w:t>月</w:t>
      </w:r>
      <w:r w:rsidRPr="00FF0E34">
        <w:rPr>
          <w:color w:val="000000"/>
          <w:sz w:val="24"/>
        </w:rPr>
        <w:t>24</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交银瑞利定期开放灵活配置混合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004064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004064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2017</w:t>
            </w:r>
            <w:r w:rsidRPr="00AF05D4">
              <w:rPr>
                <w:sz w:val="24"/>
              </w:rPr>
              <w:t>年</w:t>
            </w:r>
            <w:r w:rsidRPr="00AF05D4">
              <w:rPr>
                <w:sz w:val="24"/>
              </w:rPr>
              <w:t>2</w:t>
            </w:r>
            <w:r w:rsidRPr="00AF05D4">
              <w:rPr>
                <w:sz w:val="24"/>
              </w:rPr>
              <w:t>月</w:t>
            </w:r>
            <w:r w:rsidRPr="00AF05D4">
              <w:rPr>
                <w:sz w:val="24"/>
              </w:rPr>
              <w:t>24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招商银行股份有限公司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400,049,130.07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本基金在控制风险的前提下，力争为投资者提供长期稳健的投资回报。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50%×</w:t>
            </w:r>
            <w:r w:rsidRPr="00A57672">
              <w:rPr>
                <w:sz w:val="24"/>
              </w:rPr>
              <w:t>沪深</w:t>
            </w:r>
            <w:r w:rsidRPr="00A57672">
              <w:rPr>
                <w:sz w:val="24"/>
              </w:rPr>
              <w:t>300</w:t>
            </w:r>
            <w:r w:rsidRPr="00A57672">
              <w:rPr>
                <w:sz w:val="24"/>
              </w:rPr>
              <w:t>指数收益率</w:t>
            </w:r>
            <w:r w:rsidRPr="00A57672">
              <w:rPr>
                <w:sz w:val="24"/>
              </w:rPr>
              <w:t>+50%×</w:t>
            </w:r>
            <w:r w:rsidRPr="00A57672">
              <w:rPr>
                <w:sz w:val="24"/>
              </w:rPr>
              <w:t>中债综合全价指数收益率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招商银行股份有限公司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张燕</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0755-83199084</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yan_zhang@cmbchina.com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95555</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0755-83195201</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E74F31" w:rsidRPr="00931B45" w:rsidTr="00E74F31">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674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r w:rsidRPr="00931B45">
              <w:rPr>
                <w:b/>
                <w:szCs w:val="21"/>
              </w:rPr>
              <w:t>2</w:t>
            </w:r>
            <w:r w:rsidRPr="00931B45">
              <w:rPr>
                <w:b/>
                <w:szCs w:val="21"/>
              </w:rPr>
              <w:t>月</w:t>
            </w:r>
            <w:r w:rsidRPr="00931B45">
              <w:rPr>
                <w:b/>
                <w:szCs w:val="21"/>
              </w:rPr>
              <w:t>24</w:t>
            </w:r>
            <w:r w:rsidRPr="00931B45">
              <w:rPr>
                <w:b/>
                <w:szCs w:val="21"/>
              </w:rPr>
              <w:t>日（基金合同生效日）至</w:t>
            </w:r>
            <w:r w:rsidRPr="00931B45">
              <w:rPr>
                <w:b/>
                <w:szCs w:val="21"/>
              </w:rPr>
              <w:t>2017</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E74F31" w:rsidRPr="00931B45" w:rsidTr="00E74F31">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6748" w:type="dxa"/>
            <w:vAlign w:val="center"/>
          </w:tcPr>
          <w:p w:rsidR="00501A91" w:rsidRPr="00931B45" w:rsidRDefault="00501A91" w:rsidP="00D415F5">
            <w:pPr>
              <w:spacing w:before="29" w:line="288" w:lineRule="auto"/>
              <w:jc w:val="right"/>
              <w:rPr>
                <w:szCs w:val="21"/>
              </w:rPr>
            </w:pPr>
            <w:r w:rsidRPr="00931B45">
              <w:rPr>
                <w:szCs w:val="21"/>
              </w:rPr>
              <w:t>33,109,207.79</w:t>
            </w:r>
          </w:p>
        </w:tc>
      </w:tr>
      <w:tr w:rsidR="00E74F31" w:rsidRPr="00931B45" w:rsidTr="00E74F31">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40,981,330.10</w:t>
            </w:r>
          </w:p>
        </w:tc>
      </w:tr>
      <w:tr w:rsidR="00E74F31" w:rsidRPr="00931B45" w:rsidTr="00E74F31">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0.0787</w:t>
            </w:r>
          </w:p>
        </w:tc>
      </w:tr>
      <w:tr w:rsidR="00E74F31" w:rsidRPr="00931B45" w:rsidTr="00E74F31">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6748" w:type="dxa"/>
            <w:vAlign w:val="center"/>
          </w:tcPr>
          <w:p w:rsidR="00501A91" w:rsidRPr="00931B45" w:rsidRDefault="00501A91" w:rsidP="00D415F5">
            <w:pPr>
              <w:spacing w:before="29" w:line="288" w:lineRule="auto"/>
              <w:jc w:val="right"/>
              <w:rPr>
                <w:szCs w:val="21"/>
              </w:rPr>
            </w:pPr>
            <w:r w:rsidRPr="00931B45">
              <w:rPr>
                <w:szCs w:val="21"/>
              </w:rPr>
              <w:t>7.78%</w:t>
            </w:r>
          </w:p>
        </w:tc>
      </w:tr>
      <w:tr w:rsidR="00E74F31" w:rsidRPr="00931B45" w:rsidTr="00E74F31">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674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r>
      <w:tr w:rsidR="00E74F31" w:rsidRPr="00931B45" w:rsidTr="00E74F31">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0.0474</w:t>
            </w:r>
          </w:p>
        </w:tc>
      </w:tr>
      <w:tr w:rsidR="00E74F31" w:rsidRPr="00931B45" w:rsidTr="00E74F31">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423,350,187.20</w:t>
            </w:r>
          </w:p>
        </w:tc>
      </w:tr>
      <w:tr w:rsidR="00E74F31" w:rsidRPr="00931B45" w:rsidTr="00E74F31">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1.0582</w:t>
            </w:r>
          </w:p>
        </w:tc>
      </w:tr>
    </w:tbl>
    <w:p w:rsidR="009E2009" w:rsidRDefault="00FA166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9E2009" w:rsidRDefault="00FA1660">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3</w:t>
      </w:r>
      <w:r w:rsidRPr="0060235D">
        <w:rPr>
          <w:kern w:val="0"/>
          <w:sz w:val="24"/>
        </w:rPr>
        <w:t>、本基金合同生效日为</w:t>
      </w:r>
      <w:r w:rsidRPr="0060235D">
        <w:rPr>
          <w:kern w:val="0"/>
          <w:sz w:val="24"/>
        </w:rPr>
        <w:t>2017</w:t>
      </w:r>
      <w:r w:rsidRPr="0060235D">
        <w:rPr>
          <w:kern w:val="0"/>
          <w:sz w:val="24"/>
        </w:rPr>
        <w:t>年</w:t>
      </w:r>
      <w:r w:rsidRPr="0060235D">
        <w:rPr>
          <w:kern w:val="0"/>
          <w:sz w:val="24"/>
        </w:rPr>
        <w:t>2</w:t>
      </w:r>
      <w:r w:rsidRPr="0060235D">
        <w:rPr>
          <w:kern w:val="0"/>
          <w:sz w:val="24"/>
        </w:rPr>
        <w:t>月</w:t>
      </w:r>
      <w:r w:rsidRPr="0060235D">
        <w:rPr>
          <w:kern w:val="0"/>
          <w:sz w:val="24"/>
        </w:rPr>
        <w:t>24</w:t>
      </w:r>
      <w:r w:rsidRPr="0060235D">
        <w:rPr>
          <w:kern w:val="0"/>
          <w:sz w:val="24"/>
        </w:rPr>
        <w:t>日，自合同生效日起至本报告期末不足一年。</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9E2009">
        <w:tc>
          <w:tcPr>
            <w:tcW w:w="1286" w:type="dxa"/>
            <w:vAlign w:val="center"/>
          </w:tcPr>
          <w:p w:rsidR="009E2009" w:rsidRDefault="00FA1660">
            <w:pPr>
              <w:jc w:val="left"/>
            </w:pPr>
            <w:r>
              <w:rPr>
                <w:color w:val="000000"/>
                <w:sz w:val="24"/>
              </w:rPr>
              <w:t>过去三个月</w:t>
            </w:r>
          </w:p>
        </w:tc>
        <w:tc>
          <w:tcPr>
            <w:tcW w:w="1286" w:type="dxa"/>
            <w:vAlign w:val="center"/>
          </w:tcPr>
          <w:p w:rsidR="009E2009" w:rsidRDefault="00FA1660">
            <w:pPr>
              <w:jc w:val="center"/>
            </w:pPr>
            <w:r>
              <w:rPr>
                <w:color w:val="000000"/>
                <w:sz w:val="24"/>
              </w:rPr>
              <w:t>1.48%</w:t>
            </w:r>
          </w:p>
        </w:tc>
        <w:tc>
          <w:tcPr>
            <w:tcW w:w="1286" w:type="dxa"/>
            <w:vAlign w:val="center"/>
          </w:tcPr>
          <w:p w:rsidR="009E2009" w:rsidRDefault="00FA1660">
            <w:pPr>
              <w:jc w:val="center"/>
            </w:pPr>
            <w:r>
              <w:rPr>
                <w:color w:val="000000"/>
                <w:sz w:val="24"/>
              </w:rPr>
              <w:t>0.17%</w:t>
            </w:r>
          </w:p>
        </w:tc>
        <w:tc>
          <w:tcPr>
            <w:tcW w:w="1285" w:type="dxa"/>
            <w:vAlign w:val="center"/>
          </w:tcPr>
          <w:p w:rsidR="009E2009" w:rsidRDefault="00FA1660">
            <w:pPr>
              <w:jc w:val="center"/>
            </w:pPr>
            <w:r>
              <w:rPr>
                <w:color w:val="000000"/>
                <w:sz w:val="24"/>
              </w:rPr>
              <w:t>1.96%</w:t>
            </w:r>
          </w:p>
        </w:tc>
        <w:tc>
          <w:tcPr>
            <w:tcW w:w="1285" w:type="dxa"/>
            <w:vAlign w:val="center"/>
          </w:tcPr>
          <w:p w:rsidR="009E2009" w:rsidRDefault="00FA1660">
            <w:pPr>
              <w:jc w:val="center"/>
            </w:pPr>
            <w:r>
              <w:rPr>
                <w:color w:val="000000"/>
                <w:sz w:val="24"/>
              </w:rPr>
              <w:t>0.40%</w:t>
            </w:r>
          </w:p>
        </w:tc>
        <w:tc>
          <w:tcPr>
            <w:tcW w:w="1285" w:type="dxa"/>
            <w:vAlign w:val="center"/>
          </w:tcPr>
          <w:p w:rsidR="009E2009" w:rsidRDefault="00FA1660">
            <w:pPr>
              <w:jc w:val="center"/>
            </w:pPr>
            <w:r>
              <w:rPr>
                <w:color w:val="000000"/>
                <w:sz w:val="24"/>
              </w:rPr>
              <w:t>-0.48%</w:t>
            </w:r>
          </w:p>
        </w:tc>
        <w:tc>
          <w:tcPr>
            <w:tcW w:w="1285" w:type="dxa"/>
            <w:vAlign w:val="center"/>
          </w:tcPr>
          <w:p w:rsidR="009E2009" w:rsidRDefault="00FA1660">
            <w:pPr>
              <w:jc w:val="center"/>
            </w:pPr>
            <w:r>
              <w:rPr>
                <w:color w:val="000000"/>
                <w:sz w:val="24"/>
              </w:rPr>
              <w:t>-0.23%</w:t>
            </w:r>
          </w:p>
        </w:tc>
      </w:tr>
      <w:tr w:rsidR="009E2009">
        <w:tc>
          <w:tcPr>
            <w:tcW w:w="1286" w:type="dxa"/>
            <w:vAlign w:val="center"/>
          </w:tcPr>
          <w:p w:rsidR="009E2009" w:rsidRDefault="00FA1660">
            <w:pPr>
              <w:jc w:val="left"/>
            </w:pPr>
            <w:r>
              <w:rPr>
                <w:color w:val="000000"/>
                <w:sz w:val="24"/>
              </w:rPr>
              <w:t>过去六个月</w:t>
            </w:r>
          </w:p>
        </w:tc>
        <w:tc>
          <w:tcPr>
            <w:tcW w:w="1286" w:type="dxa"/>
            <w:vAlign w:val="center"/>
          </w:tcPr>
          <w:p w:rsidR="009E2009" w:rsidRDefault="00FA1660">
            <w:pPr>
              <w:jc w:val="center"/>
            </w:pPr>
            <w:r>
              <w:rPr>
                <w:color w:val="000000"/>
                <w:sz w:val="24"/>
              </w:rPr>
              <w:t>3.37%</w:t>
            </w:r>
          </w:p>
        </w:tc>
        <w:tc>
          <w:tcPr>
            <w:tcW w:w="1286" w:type="dxa"/>
            <w:vAlign w:val="center"/>
          </w:tcPr>
          <w:p w:rsidR="009E2009" w:rsidRDefault="00FA1660">
            <w:pPr>
              <w:jc w:val="center"/>
            </w:pPr>
            <w:r>
              <w:rPr>
                <w:color w:val="000000"/>
                <w:sz w:val="24"/>
              </w:rPr>
              <w:t>0.16%</w:t>
            </w:r>
          </w:p>
        </w:tc>
        <w:tc>
          <w:tcPr>
            <w:tcW w:w="1285" w:type="dxa"/>
            <w:vAlign w:val="center"/>
          </w:tcPr>
          <w:p w:rsidR="009E2009" w:rsidRDefault="00FA1660">
            <w:pPr>
              <w:jc w:val="center"/>
            </w:pPr>
            <w:r>
              <w:rPr>
                <w:color w:val="000000"/>
                <w:sz w:val="24"/>
              </w:rPr>
              <w:t>4.25%</w:t>
            </w:r>
          </w:p>
        </w:tc>
        <w:tc>
          <w:tcPr>
            <w:tcW w:w="1285" w:type="dxa"/>
            <w:vAlign w:val="center"/>
          </w:tcPr>
          <w:p w:rsidR="009E2009" w:rsidRDefault="00FA1660">
            <w:pPr>
              <w:jc w:val="center"/>
            </w:pPr>
            <w:r>
              <w:rPr>
                <w:color w:val="000000"/>
                <w:sz w:val="24"/>
              </w:rPr>
              <w:t>0.35%</w:t>
            </w:r>
          </w:p>
        </w:tc>
        <w:tc>
          <w:tcPr>
            <w:tcW w:w="1285" w:type="dxa"/>
            <w:vAlign w:val="center"/>
          </w:tcPr>
          <w:p w:rsidR="009E2009" w:rsidRDefault="00FA1660">
            <w:pPr>
              <w:jc w:val="center"/>
            </w:pPr>
            <w:r>
              <w:rPr>
                <w:color w:val="000000"/>
                <w:sz w:val="24"/>
              </w:rPr>
              <w:t>-0.88%</w:t>
            </w:r>
          </w:p>
        </w:tc>
        <w:tc>
          <w:tcPr>
            <w:tcW w:w="1285" w:type="dxa"/>
            <w:vAlign w:val="center"/>
          </w:tcPr>
          <w:p w:rsidR="009E2009" w:rsidRDefault="00FA1660">
            <w:pPr>
              <w:jc w:val="center"/>
            </w:pPr>
            <w:r>
              <w:rPr>
                <w:color w:val="000000"/>
                <w:sz w:val="24"/>
              </w:rPr>
              <w:t>-0.19%</w:t>
            </w:r>
          </w:p>
        </w:tc>
      </w:tr>
      <w:tr w:rsidR="009E2009">
        <w:tc>
          <w:tcPr>
            <w:tcW w:w="1286" w:type="dxa"/>
            <w:vAlign w:val="center"/>
          </w:tcPr>
          <w:p w:rsidR="009E2009" w:rsidRDefault="00FA1660">
            <w:pPr>
              <w:jc w:val="left"/>
            </w:pPr>
            <w:r>
              <w:rPr>
                <w:color w:val="000000"/>
                <w:sz w:val="24"/>
              </w:rPr>
              <w:t>自基金合同生效起至今</w:t>
            </w:r>
          </w:p>
        </w:tc>
        <w:tc>
          <w:tcPr>
            <w:tcW w:w="1286" w:type="dxa"/>
            <w:vAlign w:val="center"/>
          </w:tcPr>
          <w:p w:rsidR="009E2009" w:rsidRDefault="00FA1660">
            <w:pPr>
              <w:jc w:val="center"/>
            </w:pPr>
            <w:r>
              <w:rPr>
                <w:color w:val="000000"/>
                <w:sz w:val="24"/>
              </w:rPr>
              <w:t>7.78%</w:t>
            </w:r>
          </w:p>
        </w:tc>
        <w:tc>
          <w:tcPr>
            <w:tcW w:w="1286" w:type="dxa"/>
            <w:vAlign w:val="center"/>
          </w:tcPr>
          <w:p w:rsidR="009E2009" w:rsidRDefault="00FA1660">
            <w:pPr>
              <w:jc w:val="center"/>
            </w:pPr>
            <w:r>
              <w:rPr>
                <w:color w:val="000000"/>
                <w:sz w:val="24"/>
              </w:rPr>
              <w:t>0.17%</w:t>
            </w:r>
          </w:p>
        </w:tc>
        <w:tc>
          <w:tcPr>
            <w:tcW w:w="1285" w:type="dxa"/>
            <w:vAlign w:val="center"/>
          </w:tcPr>
          <w:p w:rsidR="009E2009" w:rsidRDefault="00FA1660">
            <w:pPr>
              <w:jc w:val="center"/>
            </w:pPr>
            <w:r>
              <w:rPr>
                <w:color w:val="000000"/>
                <w:sz w:val="24"/>
              </w:rPr>
              <w:t>6.44%</w:t>
            </w:r>
          </w:p>
        </w:tc>
        <w:tc>
          <w:tcPr>
            <w:tcW w:w="1285" w:type="dxa"/>
            <w:vAlign w:val="center"/>
          </w:tcPr>
          <w:p w:rsidR="009E2009" w:rsidRDefault="00FA1660">
            <w:pPr>
              <w:jc w:val="center"/>
            </w:pPr>
            <w:r>
              <w:rPr>
                <w:color w:val="000000"/>
                <w:sz w:val="24"/>
              </w:rPr>
              <w:t>0.33%</w:t>
            </w:r>
          </w:p>
        </w:tc>
        <w:tc>
          <w:tcPr>
            <w:tcW w:w="1285" w:type="dxa"/>
            <w:vAlign w:val="center"/>
          </w:tcPr>
          <w:p w:rsidR="009E2009" w:rsidRDefault="00FA1660">
            <w:pPr>
              <w:jc w:val="center"/>
            </w:pPr>
            <w:r>
              <w:rPr>
                <w:color w:val="000000"/>
                <w:sz w:val="24"/>
              </w:rPr>
              <w:t>1.34%</w:t>
            </w:r>
          </w:p>
        </w:tc>
        <w:tc>
          <w:tcPr>
            <w:tcW w:w="1285" w:type="dxa"/>
            <w:vAlign w:val="center"/>
          </w:tcPr>
          <w:p w:rsidR="009E2009" w:rsidRDefault="00FA1660">
            <w:pPr>
              <w:jc w:val="center"/>
            </w:pPr>
            <w:r>
              <w:rPr>
                <w:color w:val="000000"/>
                <w:sz w:val="24"/>
              </w:rPr>
              <w:t>-0.16%</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50%×</w:t>
      </w:r>
      <w:r w:rsidRPr="00FC45CB">
        <w:rPr>
          <w:kern w:val="0"/>
          <w:sz w:val="24"/>
        </w:rPr>
        <w:t>沪深</w:t>
      </w:r>
      <w:r w:rsidRPr="00FC45CB">
        <w:rPr>
          <w:kern w:val="0"/>
          <w:sz w:val="24"/>
        </w:rPr>
        <w:t>300</w:t>
      </w:r>
      <w:r w:rsidRPr="00FC45CB">
        <w:rPr>
          <w:kern w:val="0"/>
          <w:sz w:val="24"/>
        </w:rPr>
        <w:t>指数收益率</w:t>
      </w:r>
      <w:r w:rsidRPr="00FC45CB">
        <w:rPr>
          <w:kern w:val="0"/>
          <w:sz w:val="24"/>
        </w:rPr>
        <w:t>+50%×</w:t>
      </w:r>
      <w:r w:rsidRPr="00FC45CB">
        <w:rPr>
          <w:kern w:val="0"/>
          <w:sz w:val="24"/>
        </w:rPr>
        <w:t>中债综合全价指数收益率，每日进行再平衡过程。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2017</w:t>
      </w:r>
      <w:r w:rsidRPr="00650E05">
        <w:rPr>
          <w:kern w:val="0"/>
          <w:sz w:val="24"/>
        </w:rPr>
        <w:t>年</w:t>
      </w:r>
      <w:r w:rsidRPr="00650E05">
        <w:rPr>
          <w:kern w:val="0"/>
          <w:sz w:val="24"/>
        </w:rPr>
        <w:t>2</w:t>
      </w:r>
      <w:r w:rsidRPr="00650E05">
        <w:rPr>
          <w:kern w:val="0"/>
          <w:sz w:val="24"/>
        </w:rPr>
        <w:t>月</w:t>
      </w:r>
      <w:r w:rsidRPr="00650E05">
        <w:rPr>
          <w:kern w:val="0"/>
          <w:sz w:val="24"/>
        </w:rPr>
        <w:t>24</w:t>
      </w:r>
      <w:r w:rsidRPr="00650E05">
        <w:rPr>
          <w:kern w:val="0"/>
          <w:sz w:val="24"/>
        </w:rPr>
        <w:t>日，基金合同生效日至报告期期末，本基金运作时间未满一年。本基金建仓期为自基金合同生效日起的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B077A" w:rsidRDefault="000B077A" w:rsidP="000B077A">
      <w:pPr>
        <w:tabs>
          <w:tab w:val="left" w:pos="426"/>
        </w:tabs>
        <w:spacing w:before="29" w:line="288" w:lineRule="auto"/>
        <w:jc w:val="left"/>
        <w:rPr>
          <w:kern w:val="0"/>
          <w:sz w:val="24"/>
        </w:rPr>
      </w:pPr>
      <w:r w:rsidRPr="00400137">
        <w:rPr>
          <w:kern w:val="0"/>
          <w:sz w:val="24"/>
        </w:rPr>
        <w:t>注：</w:t>
      </w:r>
      <w:r w:rsidRPr="009A2F74">
        <w:rPr>
          <w:rFonts w:hint="eastAsia"/>
          <w:kern w:val="0"/>
          <w:sz w:val="24"/>
        </w:rPr>
        <w:t>图示日期为</w:t>
      </w:r>
      <w:r w:rsidRPr="009A2F74">
        <w:rPr>
          <w:rFonts w:hint="eastAsia"/>
          <w:kern w:val="0"/>
          <w:sz w:val="24"/>
        </w:rPr>
        <w:t>2017</w:t>
      </w:r>
      <w:r w:rsidRPr="009A2F74">
        <w:rPr>
          <w:rFonts w:hint="eastAsia"/>
          <w:kern w:val="0"/>
          <w:sz w:val="24"/>
        </w:rPr>
        <w:t>年</w:t>
      </w:r>
      <w:r w:rsidRPr="009A2F74">
        <w:rPr>
          <w:rFonts w:hint="eastAsia"/>
          <w:kern w:val="0"/>
          <w:sz w:val="24"/>
        </w:rPr>
        <w:t>2</w:t>
      </w:r>
      <w:r w:rsidRPr="009A2F74">
        <w:rPr>
          <w:rFonts w:hint="eastAsia"/>
          <w:kern w:val="0"/>
          <w:sz w:val="24"/>
        </w:rPr>
        <w:t>月</w:t>
      </w:r>
      <w:r w:rsidRPr="009A2F74">
        <w:rPr>
          <w:rFonts w:hint="eastAsia"/>
          <w:kern w:val="0"/>
          <w:sz w:val="24"/>
        </w:rPr>
        <w:t>24</w:t>
      </w:r>
      <w:r w:rsidRPr="009A2F74">
        <w:rPr>
          <w:rFonts w:hint="eastAsia"/>
          <w:kern w:val="0"/>
          <w:sz w:val="24"/>
        </w:rPr>
        <w:t>日至</w:t>
      </w:r>
      <w:r w:rsidRPr="009A2F74">
        <w:rPr>
          <w:rFonts w:hint="eastAsia"/>
          <w:kern w:val="0"/>
          <w:sz w:val="24"/>
        </w:rPr>
        <w:t>2017</w:t>
      </w:r>
      <w:r w:rsidRPr="009A2F74">
        <w:rPr>
          <w:rFonts w:hint="eastAsia"/>
          <w:kern w:val="0"/>
          <w:sz w:val="24"/>
        </w:rPr>
        <w:t>年</w:t>
      </w:r>
      <w:r w:rsidRPr="009A2F74">
        <w:rPr>
          <w:rFonts w:hint="eastAsia"/>
          <w:kern w:val="0"/>
          <w:sz w:val="24"/>
        </w:rPr>
        <w:t>12</w:t>
      </w:r>
      <w:r w:rsidRPr="009A2F74">
        <w:rPr>
          <w:rFonts w:hint="eastAsia"/>
          <w:kern w:val="0"/>
          <w:sz w:val="24"/>
        </w:rPr>
        <w:t>月</w:t>
      </w:r>
      <w:r w:rsidRPr="009A2F74">
        <w:rPr>
          <w:rFonts w:hint="eastAsia"/>
          <w:kern w:val="0"/>
          <w:sz w:val="24"/>
        </w:rPr>
        <w:t>31</w:t>
      </w:r>
      <w:r w:rsidRPr="009A2F74">
        <w:rPr>
          <w:rFonts w:hint="eastAsia"/>
          <w:kern w:val="0"/>
          <w:sz w:val="24"/>
        </w:rPr>
        <w:t>日。基金合同生效当年的净值增长率按照当年实际存续期计算。</w:t>
      </w:r>
    </w:p>
    <w:p w:rsidR="002E63B8" w:rsidRPr="000B077A"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9E2009">
        <w:tc>
          <w:tcPr>
            <w:tcW w:w="1499" w:type="dxa"/>
            <w:vAlign w:val="center"/>
          </w:tcPr>
          <w:p w:rsidR="009E2009" w:rsidRDefault="00FA1660">
            <w:pPr>
              <w:jc w:val="center"/>
            </w:pPr>
            <w:r>
              <w:rPr>
                <w:color w:val="000000"/>
                <w:sz w:val="24"/>
              </w:rPr>
              <w:t>2017</w:t>
            </w:r>
            <w:r>
              <w:rPr>
                <w:color w:val="000000"/>
                <w:sz w:val="24"/>
              </w:rPr>
              <w:t>年</w:t>
            </w:r>
          </w:p>
        </w:tc>
        <w:tc>
          <w:tcPr>
            <w:tcW w:w="1336" w:type="dxa"/>
            <w:vAlign w:val="center"/>
          </w:tcPr>
          <w:p w:rsidR="009E2009" w:rsidRDefault="00FA1660">
            <w:pPr>
              <w:jc w:val="right"/>
            </w:pPr>
            <w:r>
              <w:rPr>
                <w:color w:val="000000"/>
                <w:sz w:val="24"/>
              </w:rPr>
              <w:t>0.190</w:t>
            </w:r>
          </w:p>
        </w:tc>
        <w:tc>
          <w:tcPr>
            <w:tcW w:w="1663" w:type="dxa"/>
            <w:vAlign w:val="center"/>
          </w:tcPr>
          <w:p w:rsidR="009E2009" w:rsidRDefault="00FA1660">
            <w:pPr>
              <w:jc w:val="right"/>
            </w:pPr>
            <w:r>
              <w:rPr>
                <w:color w:val="000000"/>
                <w:sz w:val="24"/>
              </w:rPr>
              <w:t>11,400,679.92</w:t>
            </w:r>
          </w:p>
        </w:tc>
        <w:tc>
          <w:tcPr>
            <w:tcW w:w="1739" w:type="dxa"/>
            <w:vAlign w:val="center"/>
          </w:tcPr>
          <w:p w:rsidR="009E2009" w:rsidRDefault="00FA1660">
            <w:pPr>
              <w:jc w:val="right"/>
            </w:pPr>
            <w:r>
              <w:rPr>
                <w:color w:val="000000"/>
                <w:sz w:val="24"/>
              </w:rPr>
              <w:t>-</w:t>
            </w:r>
          </w:p>
        </w:tc>
        <w:tc>
          <w:tcPr>
            <w:tcW w:w="1701" w:type="dxa"/>
            <w:vAlign w:val="center"/>
          </w:tcPr>
          <w:p w:rsidR="009E2009" w:rsidRDefault="00FA1660">
            <w:pPr>
              <w:jc w:val="right"/>
            </w:pPr>
            <w:r>
              <w:rPr>
                <w:color w:val="000000"/>
                <w:sz w:val="24"/>
              </w:rPr>
              <w:t>11,400,679.92</w:t>
            </w:r>
          </w:p>
        </w:tc>
        <w:tc>
          <w:tcPr>
            <w:tcW w:w="1060" w:type="dxa"/>
            <w:vAlign w:val="center"/>
          </w:tcPr>
          <w:p w:rsidR="009E2009" w:rsidRDefault="00FA1660">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0.190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11,400,679.92</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11,400,679.92</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9E2009" w:rsidRDefault="00FA166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9E2009">
        <w:tc>
          <w:tcPr>
            <w:tcW w:w="1499" w:type="dxa"/>
            <w:vAlign w:val="center"/>
          </w:tcPr>
          <w:p w:rsidR="009E2009" w:rsidRDefault="00FA1660">
            <w:pPr>
              <w:jc w:val="center"/>
            </w:pPr>
            <w:r>
              <w:rPr>
                <w:color w:val="000000"/>
                <w:sz w:val="24"/>
              </w:rPr>
              <w:t>李娜</w:t>
            </w:r>
          </w:p>
        </w:tc>
        <w:tc>
          <w:tcPr>
            <w:tcW w:w="1499" w:type="dxa"/>
            <w:vAlign w:val="center"/>
          </w:tcPr>
          <w:p w:rsidR="009E2009" w:rsidRDefault="00FA1660">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w:t>
            </w:r>
            <w:r>
              <w:rPr>
                <w:color w:val="000000"/>
                <w:sz w:val="24"/>
              </w:rPr>
              <w:lastRenderedPageBreak/>
              <w:t>混合的基金经理</w:t>
            </w:r>
          </w:p>
        </w:tc>
        <w:tc>
          <w:tcPr>
            <w:tcW w:w="1500" w:type="dxa"/>
            <w:vAlign w:val="center"/>
          </w:tcPr>
          <w:p w:rsidR="009E2009" w:rsidRDefault="00FA1660">
            <w:pPr>
              <w:jc w:val="center"/>
            </w:pPr>
            <w:r>
              <w:rPr>
                <w:color w:val="000000"/>
                <w:sz w:val="24"/>
              </w:rPr>
              <w:lastRenderedPageBreak/>
              <w:t>2017-02-24</w:t>
            </w:r>
          </w:p>
        </w:tc>
        <w:tc>
          <w:tcPr>
            <w:tcW w:w="1500" w:type="dxa"/>
            <w:vAlign w:val="center"/>
          </w:tcPr>
          <w:p w:rsidR="009E2009" w:rsidRDefault="00FA1660">
            <w:pPr>
              <w:jc w:val="center"/>
            </w:pPr>
            <w:r>
              <w:rPr>
                <w:color w:val="000000"/>
                <w:sz w:val="24"/>
              </w:rPr>
              <w:t>-</w:t>
            </w:r>
          </w:p>
        </w:tc>
        <w:tc>
          <w:tcPr>
            <w:tcW w:w="1090" w:type="dxa"/>
            <w:vAlign w:val="center"/>
          </w:tcPr>
          <w:p w:rsidR="009E2009" w:rsidRDefault="00FA1660">
            <w:pPr>
              <w:jc w:val="center"/>
            </w:pPr>
            <w:r>
              <w:rPr>
                <w:color w:val="000000"/>
                <w:sz w:val="24"/>
              </w:rPr>
              <w:t>7</w:t>
            </w:r>
            <w:r>
              <w:rPr>
                <w:color w:val="000000"/>
                <w:sz w:val="24"/>
              </w:rPr>
              <w:t>年</w:t>
            </w:r>
          </w:p>
        </w:tc>
        <w:tc>
          <w:tcPr>
            <w:tcW w:w="1910" w:type="dxa"/>
            <w:vAlign w:val="center"/>
          </w:tcPr>
          <w:p w:rsidR="009E2009" w:rsidRDefault="00FA166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r w:rsidR="009E2009">
        <w:tc>
          <w:tcPr>
            <w:tcW w:w="1499" w:type="dxa"/>
            <w:vAlign w:val="center"/>
          </w:tcPr>
          <w:p w:rsidR="009E2009" w:rsidRDefault="00FA1660">
            <w:pPr>
              <w:jc w:val="center"/>
            </w:pPr>
            <w:r>
              <w:rPr>
                <w:color w:val="000000"/>
                <w:sz w:val="24"/>
              </w:rPr>
              <w:t>季参平</w:t>
            </w:r>
          </w:p>
        </w:tc>
        <w:tc>
          <w:tcPr>
            <w:tcW w:w="1499" w:type="dxa"/>
            <w:vAlign w:val="center"/>
          </w:tcPr>
          <w:p w:rsidR="009E2009" w:rsidRDefault="00FA1660">
            <w:pPr>
              <w:jc w:val="center"/>
            </w:pPr>
            <w:r>
              <w:rPr>
                <w:color w:val="000000"/>
                <w:sz w:val="24"/>
              </w:rPr>
              <w:t>交银货币、交银裕隆纯债债券、交银天鑫宝货币、交银瑞鑫定期开放灵活配置混合、交银瑞景定期开放灵活配置混合、交银瑞利定期开放灵活配置混合的基金经理助理</w:t>
            </w:r>
          </w:p>
        </w:tc>
        <w:tc>
          <w:tcPr>
            <w:tcW w:w="1500" w:type="dxa"/>
            <w:vAlign w:val="center"/>
          </w:tcPr>
          <w:p w:rsidR="009E2009" w:rsidRDefault="00FA1660">
            <w:pPr>
              <w:jc w:val="center"/>
            </w:pPr>
            <w:r>
              <w:rPr>
                <w:color w:val="000000"/>
                <w:sz w:val="24"/>
              </w:rPr>
              <w:t>2017-09-19</w:t>
            </w:r>
          </w:p>
        </w:tc>
        <w:tc>
          <w:tcPr>
            <w:tcW w:w="1500" w:type="dxa"/>
            <w:vAlign w:val="center"/>
          </w:tcPr>
          <w:p w:rsidR="009E2009" w:rsidRDefault="00FA1660">
            <w:pPr>
              <w:jc w:val="center"/>
            </w:pPr>
            <w:r>
              <w:rPr>
                <w:color w:val="000000"/>
                <w:sz w:val="24"/>
              </w:rPr>
              <w:t>-</w:t>
            </w:r>
          </w:p>
        </w:tc>
        <w:tc>
          <w:tcPr>
            <w:tcW w:w="1090" w:type="dxa"/>
            <w:vAlign w:val="center"/>
          </w:tcPr>
          <w:p w:rsidR="009E2009" w:rsidRDefault="00FA1660">
            <w:pPr>
              <w:jc w:val="center"/>
            </w:pPr>
            <w:r>
              <w:rPr>
                <w:color w:val="000000"/>
                <w:sz w:val="24"/>
              </w:rPr>
              <w:t>6</w:t>
            </w:r>
            <w:r>
              <w:rPr>
                <w:color w:val="000000"/>
                <w:sz w:val="24"/>
              </w:rPr>
              <w:t>年</w:t>
            </w:r>
          </w:p>
        </w:tc>
        <w:tc>
          <w:tcPr>
            <w:tcW w:w="1910" w:type="dxa"/>
            <w:vAlign w:val="center"/>
          </w:tcPr>
          <w:p w:rsidR="009E2009" w:rsidRDefault="00FA1660">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9E2009" w:rsidRDefault="00FA166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E2009" w:rsidRDefault="00FA166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9E2009" w:rsidRDefault="00FA166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9E2009" w:rsidRDefault="00FA166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E2009" w:rsidRDefault="00FA166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E2009" w:rsidRDefault="00FA1660">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E2009" w:rsidRDefault="00FA166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E2009" w:rsidRDefault="00FA166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9E2009" w:rsidRDefault="00FA1660">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lastRenderedPageBreak/>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3437B" w:rsidRDefault="001A59F9" w:rsidP="0013437B">
      <w:pPr>
        <w:spacing w:before="29" w:line="288" w:lineRule="auto"/>
        <w:ind w:firstLineChars="200" w:firstLine="480"/>
        <w:rPr>
          <w:color w:val="000000"/>
          <w:sz w:val="24"/>
        </w:rPr>
      </w:pPr>
      <w:r w:rsidRPr="0013437B">
        <w:rPr>
          <w:color w:val="00000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1.0582</w:t>
      </w:r>
      <w:r w:rsidRPr="0013437B">
        <w:rPr>
          <w:color w:val="000000"/>
          <w:sz w:val="24"/>
        </w:rPr>
        <w:t>元，本报告期份额净值增长率为</w:t>
      </w:r>
      <w:r w:rsidRPr="0013437B">
        <w:rPr>
          <w:color w:val="000000"/>
          <w:sz w:val="24"/>
        </w:rPr>
        <w:t>7.78%</w:t>
      </w:r>
      <w:r w:rsidRPr="0013437B">
        <w:rPr>
          <w:color w:val="000000"/>
          <w:sz w:val="24"/>
        </w:rPr>
        <w:t>，同期业绩比较基准增长率为</w:t>
      </w:r>
      <w:r w:rsidRPr="0013437B">
        <w:rPr>
          <w:color w:val="000000"/>
          <w:sz w:val="24"/>
        </w:rPr>
        <w:t>6.44%</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年，基本面的韧性有可能延续，</w:t>
      </w:r>
      <w:r w:rsidRPr="0013437B">
        <w:rPr>
          <w:color w:val="000000"/>
          <w:sz w:val="24"/>
        </w:rPr>
        <w:t>CPI</w:t>
      </w:r>
      <w:r w:rsidRPr="0013437B">
        <w:rPr>
          <w:color w:val="000000"/>
          <w:sz w:val="24"/>
        </w:rPr>
        <w:t>在春节期间的触顶回调幅度值得观察，宏观经济对债市影响的增强需要时间演化。在货币政策</w:t>
      </w:r>
      <w:r w:rsidRPr="0013437B">
        <w:rPr>
          <w:color w:val="000000"/>
          <w:sz w:val="24"/>
        </w:rPr>
        <w:t>“</w:t>
      </w:r>
      <w:r w:rsidRPr="0013437B">
        <w:rPr>
          <w:color w:val="000000"/>
          <w:sz w:val="24"/>
        </w:rPr>
        <w:t>不松不紧</w:t>
      </w:r>
      <w:r w:rsidRPr="0013437B">
        <w:rPr>
          <w:color w:val="000000"/>
          <w:sz w:val="24"/>
        </w:rPr>
        <w:t>”</w:t>
      </w:r>
      <w:r w:rsidRPr="0013437B">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r w:rsidRPr="0013437B">
        <w:rPr>
          <w:color w:val="000000"/>
          <w:sz w:val="24"/>
        </w:rPr>
        <w:t xml:space="preserve"> </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9E2009" w:rsidRDefault="00FA166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E2009" w:rsidRDefault="00FA166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根据相关法律法规和基金合同的规定，本基金对本报告期应分配的可供分配利润进行了收益分配，具体情况参见</w:t>
      </w:r>
      <w:r w:rsidR="00BB73BE" w:rsidRPr="00BB73BE">
        <w:rPr>
          <w:rFonts w:hint="eastAsia"/>
          <w:color w:val="000000"/>
          <w:sz w:val="24"/>
        </w:rPr>
        <w:t>年度报告正文</w:t>
      </w:r>
      <w:r w:rsidR="00BB73BE">
        <w:rPr>
          <w:color w:val="000000"/>
          <w:sz w:val="24"/>
        </w:rPr>
        <w:t>7</w:t>
      </w:r>
      <w:r w:rsidRPr="0013437B">
        <w:rPr>
          <w:color w:val="000000"/>
          <w:sz w:val="24"/>
        </w:rPr>
        <w:t>.4.8.2</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托管人声明，在本报告期内，基金托管人</w:t>
      </w:r>
      <w:r w:rsidRPr="0013437B">
        <w:rPr>
          <w:color w:val="000000"/>
          <w:sz w:val="24"/>
        </w:rPr>
        <w:t>——</w:t>
      </w:r>
      <w:r w:rsidRPr="0013437B">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本年度报告中财务指标、净值表现、财务会计报告、利润分配、投资组合报告等内容真实、准确和完整，不存在虚假记载、误导性陈述或者重大遗漏。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lastRenderedPageBreak/>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交银施罗德瑞利定期开放灵活配置混合型证券投资基金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Pr="003C6BFD">
        <w:rPr>
          <w:color w:val="000000"/>
          <w:sz w:val="24"/>
        </w:rPr>
        <w:t>2</w:t>
      </w:r>
      <w:r w:rsidRPr="003C6BFD">
        <w:rPr>
          <w:color w:val="000000"/>
          <w:sz w:val="24"/>
        </w:rPr>
        <w:t>月</w:t>
      </w:r>
      <w:r w:rsidRPr="003C6BFD">
        <w:rPr>
          <w:color w:val="000000"/>
          <w:sz w:val="24"/>
        </w:rPr>
        <w:t>24</w:t>
      </w:r>
      <w:r w:rsidRPr="003C6BFD">
        <w:rPr>
          <w:color w:val="000000"/>
          <w:sz w:val="24"/>
        </w:rPr>
        <w:t>日（基金合同生效日）至</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586FBD">
        <w:rPr>
          <w:rFonts w:hint="eastAsia"/>
          <w:color w:val="000000"/>
          <w:sz w:val="24"/>
        </w:rPr>
        <w:t>止期间</w:t>
      </w:r>
      <w:bookmarkStart w:id="51" w:name="_GoBack"/>
      <w:bookmarkEnd w:id="51"/>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21972</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交银施罗德瑞利定期开放灵活配置混合型证券投资基金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E74F31" w:rsidRPr="00C51C77" w:rsidTr="00E74F31">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E74F31" w:rsidRPr="00C51C77" w:rsidTr="00E74F31">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E74F31" w:rsidRPr="00C51C77" w:rsidTr="00E74F31">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679,557.03</w:t>
            </w:r>
          </w:p>
        </w:tc>
      </w:tr>
      <w:tr w:rsidR="00E74F31" w:rsidRPr="00C51C77" w:rsidTr="00E74F31">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480,640.91</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46,490.18</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506,976,105.09</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63,489,019.69</w:t>
            </w:r>
          </w:p>
        </w:tc>
      </w:tr>
      <w:tr w:rsidR="00E74F31" w:rsidRPr="00C51C77" w:rsidTr="00E74F31">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443,487,085.40</w:t>
            </w:r>
          </w:p>
        </w:tc>
      </w:tr>
      <w:tr w:rsidR="00E74F31" w:rsidRPr="00C51C77" w:rsidTr="00E74F31">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6,220,740.34</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514,403,533.55</w:t>
            </w:r>
          </w:p>
        </w:tc>
      </w:tr>
      <w:tr w:rsidR="00E74F31" w:rsidRPr="00C51C77" w:rsidTr="00E74F31">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E74F31" w:rsidRPr="00C51C77" w:rsidTr="00E74F31">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90,300,000.00</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203,100.55</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214,751.52</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35,791.92</w:t>
            </w:r>
          </w:p>
        </w:tc>
      </w:tr>
      <w:tr w:rsidR="00E74F31" w:rsidRPr="00C51C77" w:rsidTr="00E74F31">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17,234.27</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-17,531.91</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300,000.00</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91,053,346.35</w:t>
            </w:r>
          </w:p>
        </w:tc>
      </w:tr>
      <w:tr w:rsidR="00E74F31" w:rsidRPr="00C51C77" w:rsidTr="00E74F31">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400,049,130.07</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23,301,057.13</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423,350,187.20</w:t>
            </w:r>
          </w:p>
        </w:tc>
      </w:tr>
      <w:tr w:rsidR="00E74F31" w:rsidRPr="00C51C77" w:rsidTr="00E74F31">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514,403,533.55</w:t>
            </w:r>
          </w:p>
        </w:tc>
      </w:tr>
    </w:tbl>
    <w:p w:rsidR="009E2009" w:rsidRDefault="009E2009">
      <w:pPr>
        <w:tabs>
          <w:tab w:val="left" w:pos="426"/>
        </w:tabs>
        <w:spacing w:line="360" w:lineRule="auto"/>
        <w:jc w:val="left"/>
        <w:rPr>
          <w:kern w:val="0"/>
          <w:sz w:val="24"/>
        </w:rPr>
      </w:pPr>
    </w:p>
    <w:p w:rsidR="00E74F31" w:rsidRDefault="00AA0214" w:rsidP="007A50C4">
      <w:pPr>
        <w:tabs>
          <w:tab w:val="left" w:pos="426"/>
        </w:tabs>
        <w:spacing w:line="360" w:lineRule="auto"/>
        <w:jc w:val="left"/>
        <w:rPr>
          <w:kern w:val="0"/>
          <w:sz w:val="24"/>
        </w:rPr>
      </w:pPr>
      <w:r>
        <w:rPr>
          <w:rFonts w:hint="eastAsia"/>
          <w:kern w:val="0"/>
          <w:sz w:val="24"/>
        </w:rPr>
        <w:t>注：</w:t>
      </w:r>
      <w:r w:rsidR="00E74F31">
        <w:rPr>
          <w:kern w:val="0"/>
          <w:sz w:val="24"/>
        </w:rPr>
        <w:t>1</w:t>
      </w:r>
      <w:r w:rsidR="00E74F31">
        <w:rPr>
          <w:kern w:val="0"/>
          <w:sz w:val="24"/>
        </w:rPr>
        <w:t>、报告截止日</w:t>
      </w:r>
      <w:r w:rsidR="00E74F31">
        <w:rPr>
          <w:kern w:val="0"/>
          <w:sz w:val="24"/>
        </w:rPr>
        <w:t>2017</w:t>
      </w:r>
      <w:r w:rsidR="00E74F31">
        <w:rPr>
          <w:kern w:val="0"/>
          <w:sz w:val="24"/>
        </w:rPr>
        <w:t>年</w:t>
      </w:r>
      <w:r w:rsidR="00E74F31">
        <w:rPr>
          <w:kern w:val="0"/>
          <w:sz w:val="24"/>
        </w:rPr>
        <w:t>12</w:t>
      </w:r>
      <w:r w:rsidR="00E74F31">
        <w:rPr>
          <w:kern w:val="0"/>
          <w:sz w:val="24"/>
        </w:rPr>
        <w:t>月</w:t>
      </w:r>
      <w:r w:rsidR="00E74F31">
        <w:rPr>
          <w:kern w:val="0"/>
          <w:sz w:val="24"/>
        </w:rPr>
        <w:t>31</w:t>
      </w:r>
      <w:r w:rsidR="00E74F31">
        <w:rPr>
          <w:kern w:val="0"/>
          <w:sz w:val="24"/>
        </w:rPr>
        <w:t>日，基金份额净值</w:t>
      </w:r>
      <w:r w:rsidR="00E74F31">
        <w:rPr>
          <w:kern w:val="0"/>
          <w:sz w:val="24"/>
        </w:rPr>
        <w:t>1.0582</w:t>
      </w:r>
      <w:r w:rsidR="00E74F31">
        <w:rPr>
          <w:kern w:val="0"/>
          <w:sz w:val="24"/>
        </w:rPr>
        <w:t>元，基金份额总额</w:t>
      </w:r>
      <w:r w:rsidR="00E74F31">
        <w:rPr>
          <w:kern w:val="0"/>
          <w:sz w:val="24"/>
        </w:rPr>
        <w:t>400,049,130.07</w:t>
      </w:r>
      <w:r w:rsidR="00E74F31">
        <w:rPr>
          <w:kern w:val="0"/>
          <w:sz w:val="24"/>
        </w:rPr>
        <w:t>份。</w:t>
      </w:r>
    </w:p>
    <w:p w:rsidR="001A59F9" w:rsidRPr="00AA0214" w:rsidRDefault="001A59F9" w:rsidP="007A50C4">
      <w:pPr>
        <w:tabs>
          <w:tab w:val="left" w:pos="426"/>
        </w:tabs>
        <w:spacing w:line="360" w:lineRule="auto"/>
        <w:jc w:val="left"/>
        <w:rPr>
          <w:kern w:val="0"/>
          <w:sz w:val="24"/>
        </w:rPr>
      </w:pPr>
      <w:r w:rsidRPr="00AA0214">
        <w:rPr>
          <w:kern w:val="0"/>
          <w:sz w:val="24"/>
        </w:rPr>
        <w:t xml:space="preserve">    2</w:t>
      </w:r>
      <w:r w:rsidRPr="00AA0214">
        <w:rPr>
          <w:kern w:val="0"/>
          <w:sz w:val="24"/>
        </w:rPr>
        <w:t>、本财务报表的实际编制期间为</w:t>
      </w:r>
      <w:r w:rsidRPr="00AA0214">
        <w:rPr>
          <w:kern w:val="0"/>
          <w:sz w:val="24"/>
        </w:rPr>
        <w:t>2017</w:t>
      </w:r>
      <w:r w:rsidRPr="00AA0214">
        <w:rPr>
          <w:kern w:val="0"/>
          <w:sz w:val="24"/>
        </w:rPr>
        <w:t>年</w:t>
      </w:r>
      <w:r w:rsidRPr="00AA0214">
        <w:rPr>
          <w:kern w:val="0"/>
          <w:sz w:val="24"/>
        </w:rPr>
        <w:t>2</w:t>
      </w:r>
      <w:r w:rsidRPr="00AA0214">
        <w:rPr>
          <w:kern w:val="0"/>
          <w:sz w:val="24"/>
        </w:rPr>
        <w:t>月</w:t>
      </w:r>
      <w:r w:rsidRPr="00AA0214">
        <w:rPr>
          <w:kern w:val="0"/>
          <w:sz w:val="24"/>
        </w:rPr>
        <w:t>24</w:t>
      </w:r>
      <w:r w:rsidRPr="00AA0214">
        <w:rPr>
          <w:kern w:val="0"/>
          <w:sz w:val="24"/>
        </w:rPr>
        <w:t>日</w:t>
      </w:r>
      <w:r w:rsidRPr="00AA0214">
        <w:rPr>
          <w:kern w:val="0"/>
          <w:sz w:val="24"/>
        </w:rPr>
        <w:t>(</w:t>
      </w:r>
      <w:r w:rsidRPr="00AA0214">
        <w:rPr>
          <w:kern w:val="0"/>
          <w:sz w:val="24"/>
        </w:rPr>
        <w:t>基金合同生效日</w:t>
      </w:r>
      <w:r w:rsidRPr="00AA0214">
        <w:rPr>
          <w:kern w:val="0"/>
          <w:sz w:val="24"/>
        </w:rPr>
        <w:t>)</w:t>
      </w:r>
      <w:r w:rsidRPr="00AA0214">
        <w:rPr>
          <w:kern w:val="0"/>
          <w:sz w:val="24"/>
        </w:rPr>
        <w:t>至</w:t>
      </w:r>
      <w:r w:rsidRPr="00AA0214">
        <w:rPr>
          <w:kern w:val="0"/>
          <w:sz w:val="24"/>
        </w:rPr>
        <w:t>2017</w:t>
      </w:r>
      <w:r w:rsidRPr="00AA0214">
        <w:rPr>
          <w:kern w:val="0"/>
          <w:sz w:val="24"/>
        </w:rPr>
        <w:t>年</w:t>
      </w:r>
      <w:r w:rsidRPr="00AA0214">
        <w:rPr>
          <w:kern w:val="0"/>
          <w:sz w:val="24"/>
        </w:rPr>
        <w:t>12</w:t>
      </w:r>
      <w:r w:rsidRPr="00AA0214">
        <w:rPr>
          <w:kern w:val="0"/>
          <w:sz w:val="24"/>
        </w:rPr>
        <w:t>月</w:t>
      </w:r>
      <w:r w:rsidRPr="00AA0214">
        <w:rPr>
          <w:kern w:val="0"/>
          <w:sz w:val="24"/>
        </w:rPr>
        <w:t>31</w:t>
      </w:r>
      <w:r w:rsidRPr="00AA0214">
        <w:rPr>
          <w:kern w:val="0"/>
          <w:sz w:val="24"/>
        </w:rPr>
        <w:t>日。</w:t>
      </w:r>
    </w:p>
    <w:p w:rsidR="00AA0214" w:rsidRPr="00C51C77" w:rsidRDefault="00E74F31" w:rsidP="00AA0214">
      <w:pPr>
        <w:tabs>
          <w:tab w:val="left" w:pos="426"/>
        </w:tabs>
        <w:spacing w:line="360" w:lineRule="auto"/>
        <w:ind w:firstLineChars="200" w:firstLine="480"/>
        <w:jc w:val="left"/>
        <w:rPr>
          <w:rFonts w:asciiTheme="minorEastAsia" w:eastAsiaTheme="minorEastAsia" w:hAnsiTheme="minorEastAsia" w:cs="宋体"/>
          <w:kern w:val="0"/>
          <w:szCs w:val="21"/>
        </w:rPr>
      </w:pPr>
      <w:r>
        <w:rPr>
          <w:kern w:val="0"/>
          <w:sz w:val="24"/>
        </w:rPr>
        <w:t>3</w:t>
      </w:r>
      <w:r w:rsidR="00AA0214" w:rsidRPr="0060695C">
        <w:rPr>
          <w:rFonts w:hint="eastAsia"/>
          <w:kern w:val="0"/>
          <w:sz w:val="24"/>
        </w:rPr>
        <w:t>、本摘要中资产负债表和利润表所列附注号为年度报告正文中对应的附注号，投</w:t>
      </w:r>
      <w:r w:rsidR="00AA0214" w:rsidRPr="0060695C">
        <w:rPr>
          <w:rFonts w:hint="eastAsia"/>
          <w:kern w:val="0"/>
          <w:sz w:val="24"/>
        </w:rPr>
        <w:lastRenderedPageBreak/>
        <w:t>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交银施罗德瑞利定期开放灵活配置混合型证券投资基金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2</w:t>
      </w:r>
      <w:r w:rsidR="00F64FAD" w:rsidRPr="00DA21E1">
        <w:rPr>
          <w:color w:val="000000"/>
          <w:sz w:val="24"/>
        </w:rPr>
        <w:t>月</w:t>
      </w:r>
      <w:r w:rsidR="00F64FAD" w:rsidRPr="00DA21E1">
        <w:rPr>
          <w:color w:val="000000"/>
          <w:sz w:val="24"/>
        </w:rPr>
        <w:t>24</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E74F31" w:rsidRPr="00C51C77" w:rsidTr="00E74F31">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2</w:t>
            </w:r>
            <w:r w:rsidRPr="00DA21E1">
              <w:rPr>
                <w:rFonts w:ascii="Times New Roman" w:hAnsi="Times New Roman"/>
                <w:b/>
                <w:color w:val="000000"/>
              </w:rPr>
              <w:t>月</w:t>
            </w:r>
            <w:r w:rsidRPr="00DA21E1">
              <w:rPr>
                <w:rFonts w:ascii="Times New Roman" w:hAnsi="Times New Roman"/>
                <w:b/>
                <w:color w:val="000000"/>
              </w:rPr>
              <w:t>24</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74F31" w:rsidRPr="00C51C77" w:rsidTr="00E74F31">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51,034,701.00</w:t>
            </w:r>
          </w:p>
        </w:tc>
      </w:tr>
      <w:tr w:rsidR="00E74F31" w:rsidRPr="00C51C77" w:rsidTr="00E74F31">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20,458,777.55</w:t>
            </w:r>
          </w:p>
        </w:tc>
      </w:tr>
      <w:tr w:rsidR="00E74F31" w:rsidRPr="00C51C77" w:rsidTr="00E74F31">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1,400,909.67</w:t>
            </w:r>
          </w:p>
        </w:tc>
      </w:tr>
      <w:tr w:rsidR="00E74F31" w:rsidRPr="00C51C77" w:rsidTr="00E74F31">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18,928,678.39</w:t>
            </w:r>
          </w:p>
        </w:tc>
      </w:tr>
      <w:tr w:rsidR="00E74F31" w:rsidRPr="00C51C77" w:rsidTr="00E74F31">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129,189.49</w:t>
            </w:r>
          </w:p>
        </w:tc>
      </w:tr>
      <w:tr w:rsidR="00E74F31" w:rsidRPr="00C51C77" w:rsidTr="00E74F31">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22,703,801.14</w:t>
            </w:r>
          </w:p>
        </w:tc>
      </w:tr>
      <w:tr w:rsidR="00E74F31" w:rsidRPr="00C51C77" w:rsidTr="00E74F31">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21,645,120.54</w:t>
            </w:r>
          </w:p>
        </w:tc>
      </w:tr>
      <w:tr w:rsidR="00E74F31" w:rsidRPr="00C51C77" w:rsidTr="00E74F31">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-1,694,310.09</w:t>
            </w:r>
          </w:p>
        </w:tc>
      </w:tr>
      <w:tr w:rsidR="00E74F31" w:rsidRPr="00C51C77" w:rsidTr="00E74F31">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E74F31" w:rsidRPr="00C51C77" w:rsidTr="00E74F31">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2,752,990.69</w:t>
            </w:r>
          </w:p>
        </w:tc>
      </w:tr>
      <w:tr w:rsidR="00E74F31" w:rsidRPr="00C51C77" w:rsidTr="00E74F31">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7,872,122.31</w:t>
            </w:r>
          </w:p>
        </w:tc>
      </w:tr>
      <w:tr w:rsidR="00E74F31" w:rsidRPr="00C51C77" w:rsidTr="00E74F31">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10,053,370.90</w:t>
            </w:r>
          </w:p>
        </w:tc>
      </w:tr>
      <w:tr w:rsidR="00E74F31" w:rsidRPr="00C51C77" w:rsidTr="00E74F31">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2,724,572.52</w:t>
            </w:r>
          </w:p>
        </w:tc>
      </w:tr>
      <w:tr w:rsidR="00E74F31" w:rsidRPr="00C51C77" w:rsidTr="00E74F31">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454,095.38</w:t>
            </w:r>
          </w:p>
        </w:tc>
      </w:tr>
      <w:tr w:rsidR="00E74F31" w:rsidRPr="00C51C77" w:rsidTr="00E74F31">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527,257.55</w:t>
            </w:r>
          </w:p>
        </w:tc>
      </w:tr>
      <w:tr w:rsidR="00E74F31" w:rsidRPr="00C51C77" w:rsidTr="00E74F31">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6,016,746.81</w:t>
            </w:r>
          </w:p>
        </w:tc>
      </w:tr>
      <w:tr w:rsidR="00E74F31" w:rsidRPr="00C51C77" w:rsidTr="00E74F31">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lastRenderedPageBreak/>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6,016,746.81</w:t>
            </w:r>
          </w:p>
        </w:tc>
      </w:tr>
      <w:tr w:rsidR="00E74F31" w:rsidRPr="00C51C77" w:rsidTr="00E74F31">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330,698.64</w:t>
            </w:r>
          </w:p>
        </w:tc>
      </w:tr>
      <w:tr w:rsidR="00E74F31" w:rsidRPr="00C51C77" w:rsidTr="00E74F31">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40,981,330.10</w:t>
            </w:r>
          </w:p>
        </w:tc>
      </w:tr>
      <w:tr w:rsidR="00E74F31" w:rsidRPr="00C51C77" w:rsidTr="00E74F31">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74F31" w:rsidRPr="00C51C77" w:rsidTr="00E74F31">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40,981,330.10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交银施罗德瑞利定期开放灵活配置混合型证券投资基金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2</w:t>
      </w:r>
      <w:r w:rsidR="00F64FAD" w:rsidRPr="004C51A0">
        <w:rPr>
          <w:color w:val="000000"/>
          <w:sz w:val="24"/>
        </w:rPr>
        <w:t>月</w:t>
      </w:r>
      <w:r w:rsidR="00F64FAD" w:rsidRPr="004C51A0">
        <w:rPr>
          <w:color w:val="000000"/>
          <w:sz w:val="24"/>
        </w:rPr>
        <w:t>24</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2</w:t>
            </w:r>
            <w:r w:rsidRPr="00D34C2B">
              <w:rPr>
                <w:rFonts w:ascii="Times New Roman" w:hAnsi="Times New Roman"/>
                <w:b/>
                <w:color w:val="000000"/>
                <w:kern w:val="2"/>
              </w:rPr>
              <w:t>月</w:t>
            </w:r>
            <w:r w:rsidRPr="00D34C2B">
              <w:rPr>
                <w:rFonts w:ascii="Times New Roman" w:hAnsi="Times New Roman"/>
                <w:b/>
                <w:color w:val="000000"/>
                <w:kern w:val="2"/>
              </w:rPr>
              <w:t>24</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600,035,771.87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600,035,771.87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40,981,330.10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40,981,330.10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-199,986,641.80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-6,279,593.05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-206,266,234.85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24,420.77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749.44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25,170.21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-200,011,062.57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-6,280,342.49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-206,291,405.06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-11,400,679.92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-11,400,679.92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400,049,130.07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23,301,057.13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423,350,187.20</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lastRenderedPageBreak/>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9E2009" w:rsidRDefault="00FA1660">
      <w:pPr>
        <w:spacing w:before="29" w:line="288" w:lineRule="auto"/>
        <w:ind w:firstLineChars="200" w:firstLine="480"/>
        <w:rPr>
          <w:color w:val="000000"/>
          <w:sz w:val="24"/>
        </w:rPr>
      </w:pPr>
      <w:r>
        <w:rPr>
          <w:color w:val="000000"/>
          <w:sz w:val="24"/>
        </w:rPr>
        <w:t>交银施罗德瑞利定期开放灵活配置混合型证券投资基金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[2016]2902</w:t>
      </w:r>
      <w:r>
        <w:rPr>
          <w:color w:val="000000"/>
          <w:sz w:val="24"/>
        </w:rPr>
        <w:t>号《关于准予交银施罗德瑞利定期开放灵活配置混合型证券投资基金注册的批复》核准，由交银施罗德基金管理有限公司依照《中华人民共和国证券投资基金法》和《交银施罗德瑞利定期开放灵活配置混合型证券投资基金基金合同》负责公开募集。本基金为契约型开放式，存续期限不定，首次设立募集不包括认购资金利息共募集人民币</w:t>
      </w:r>
      <w:r>
        <w:rPr>
          <w:color w:val="000000"/>
          <w:sz w:val="24"/>
        </w:rPr>
        <w:t>600,004,270.45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177</w:t>
      </w:r>
      <w:r>
        <w:rPr>
          <w:color w:val="000000"/>
          <w:sz w:val="24"/>
        </w:rPr>
        <w:t>号验资报告予以验证。经向中国证监会备案，《交银施罗德瑞利定期开放灵活配置混合型证券投资基金基金合同》于</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日正式生效，基金合同生效日的基金份额总额为</w:t>
      </w:r>
      <w:r>
        <w:rPr>
          <w:color w:val="000000"/>
          <w:sz w:val="24"/>
        </w:rPr>
        <w:t>600,035,771.87</w:t>
      </w:r>
      <w:r>
        <w:rPr>
          <w:color w:val="000000"/>
          <w:sz w:val="24"/>
        </w:rPr>
        <w:t>份基金份额，其中认购资金利息折合</w:t>
      </w:r>
      <w:r>
        <w:rPr>
          <w:color w:val="000000"/>
          <w:sz w:val="24"/>
        </w:rPr>
        <w:t>31,501.42</w:t>
      </w:r>
      <w:r>
        <w:rPr>
          <w:color w:val="000000"/>
          <w:sz w:val="24"/>
        </w:rPr>
        <w:t>份基金份额。本基金的基金管理人为交银施罗德基金管理有限公司，基金托管人为招商银行股份有限公司。</w:t>
      </w:r>
    </w:p>
    <w:p w:rsidR="009E2009" w:rsidRDefault="00FA1660">
      <w:pPr>
        <w:spacing w:before="29" w:line="288" w:lineRule="auto"/>
        <w:ind w:firstLineChars="200" w:firstLine="480"/>
        <w:rPr>
          <w:color w:val="000000"/>
          <w:sz w:val="24"/>
        </w:rPr>
      </w:pPr>
      <w:r>
        <w:rPr>
          <w:color w:val="000000"/>
          <w:sz w:val="24"/>
        </w:rPr>
        <w:t xml:space="preserve">    </w:t>
      </w:r>
      <w:r>
        <w:rPr>
          <w:color w:val="000000"/>
          <w:sz w:val="24"/>
        </w:rPr>
        <w:t>根据《交银施罗德瑞利定期开放灵活配置混合型证券投资基金基金合同》的相关规定，本基金以定期开放的方式运作，即采用封闭期和开放期滚动的方式运作。封闭期为自基金合同生效日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rsidR="009E2009" w:rsidRDefault="00FA1660">
      <w:pPr>
        <w:spacing w:before="29" w:line="288" w:lineRule="auto"/>
        <w:ind w:firstLineChars="200" w:firstLine="480"/>
        <w:rPr>
          <w:color w:val="000000"/>
          <w:sz w:val="24"/>
        </w:rPr>
      </w:pPr>
      <w:r>
        <w:rPr>
          <w:color w:val="000000"/>
          <w:sz w:val="24"/>
        </w:rPr>
        <w:t>根据《中华人民共和国证券投资基金法》和《交银施罗德瑞利定期开放灵活配置混合型证券投资基金基金合同》的相关规定，本基金的投资范围为具有良好流动性的金融工具，包括国内依法发行上市的股票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、可交换公司债券、次级债券、中期票据、短期融资券、超短期融资券、中小企业私募债券等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。如法律法规或监管机构以后允许基金投资其他品种，基金管理人在履行适当程序后，可以将其纳入投资范围。本基金的投资组合比例为：封闭期内，本基金投资于股票资产的比例为</w:t>
      </w:r>
      <w:r>
        <w:rPr>
          <w:color w:val="000000"/>
          <w:sz w:val="24"/>
        </w:rPr>
        <w:t>0-100%</w:t>
      </w:r>
      <w:r>
        <w:rPr>
          <w:color w:val="000000"/>
          <w:sz w:val="24"/>
        </w:rPr>
        <w:t>；开放期内，投资于股票资产的比例则为</w:t>
      </w:r>
      <w:r>
        <w:rPr>
          <w:color w:val="000000"/>
          <w:sz w:val="24"/>
        </w:rPr>
        <w:t>0-95%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lastRenderedPageBreak/>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9E2009" w:rsidRDefault="009E200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9E2009" w:rsidRDefault="00FA166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颁布的《证券投资基金会计核算业务指引》、《交银施罗德瑞利定期开放灵活配置混合型证券投资基金基金合同》和在财务报表附注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9E2009" w:rsidRDefault="009E200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w:t>
      </w:r>
      <w:r w:rsidRPr="002F6772">
        <w:rPr>
          <w:color w:val="000000"/>
          <w:sz w:val="24"/>
        </w:rPr>
        <w:t>2</w:t>
      </w:r>
      <w:r w:rsidRPr="002F6772">
        <w:rPr>
          <w:color w:val="000000"/>
          <w:sz w:val="24"/>
        </w:rPr>
        <w:t>月</w:t>
      </w:r>
      <w:r w:rsidRPr="002F6772">
        <w:rPr>
          <w:color w:val="000000"/>
          <w:sz w:val="24"/>
        </w:rPr>
        <w:t>24</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w:t>
      </w:r>
      <w:r w:rsidRPr="002F6772">
        <w:rPr>
          <w:color w:val="000000"/>
          <w:sz w:val="24"/>
        </w:rPr>
        <w:t>2</w:t>
      </w:r>
      <w:r w:rsidRPr="002F6772">
        <w:rPr>
          <w:color w:val="000000"/>
          <w:sz w:val="24"/>
        </w:rPr>
        <w:t>月</w:t>
      </w:r>
      <w:r w:rsidRPr="002F6772">
        <w:rPr>
          <w:color w:val="000000"/>
          <w:sz w:val="24"/>
        </w:rPr>
        <w:t>24</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2017</w:t>
      </w:r>
      <w:r w:rsidRPr="002F6772">
        <w:rPr>
          <w:color w:val="000000"/>
          <w:sz w:val="24"/>
        </w:rPr>
        <w:t>年</w:t>
      </w:r>
      <w:r w:rsidRPr="002F6772">
        <w:rPr>
          <w:color w:val="000000"/>
          <w:sz w:val="24"/>
        </w:rPr>
        <w:t>2</w:t>
      </w:r>
      <w:r w:rsidRPr="002F6772">
        <w:rPr>
          <w:color w:val="000000"/>
          <w:sz w:val="24"/>
        </w:rPr>
        <w:t>月</w:t>
      </w:r>
      <w:r w:rsidRPr="002F6772">
        <w:rPr>
          <w:color w:val="000000"/>
          <w:sz w:val="24"/>
        </w:rPr>
        <w:t>24</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9E2009" w:rsidRDefault="00FA1660">
      <w:pPr>
        <w:spacing w:before="29" w:line="288" w:lineRule="auto"/>
        <w:ind w:firstLineChars="200" w:firstLine="480"/>
        <w:rPr>
          <w:color w:val="000000"/>
          <w:sz w:val="24"/>
        </w:rPr>
      </w:pPr>
      <w:r>
        <w:rPr>
          <w:color w:val="000000"/>
          <w:sz w:val="24"/>
        </w:rPr>
        <w:t>(1)</w:t>
      </w:r>
      <w:r>
        <w:rPr>
          <w:color w:val="000000"/>
          <w:sz w:val="24"/>
        </w:rPr>
        <w:t>金融资产的分类</w:t>
      </w:r>
    </w:p>
    <w:p w:rsidR="009E2009" w:rsidRDefault="00FA166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w:t>
      </w:r>
      <w:r>
        <w:rPr>
          <w:color w:val="000000"/>
          <w:sz w:val="24"/>
        </w:rPr>
        <w:lastRenderedPageBreak/>
        <w:t>资产的持有意图和持有能力。本基金现无金融资产分类为可供出售金融资产及持有至到期投资。</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9E2009" w:rsidRDefault="00FA1660">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9E2009" w:rsidRDefault="009E200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w:t>
      </w:r>
      <w:r w:rsidRPr="002F6772">
        <w:rPr>
          <w:color w:val="000000"/>
          <w:sz w:val="24"/>
        </w:rPr>
        <w:lastRenderedPageBreak/>
        <w:t>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9E2009" w:rsidRDefault="00FA1660">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 xml:space="preserve"> (2)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9E2009" w:rsidRDefault="009E200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如经济环境发生重大变化或证券发行人发生影响金融工具价格的重大事件，应对估值进行调整并确定公允价值。</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9E2009" w:rsidRDefault="00FA166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9E2009" w:rsidRDefault="009E200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9E2009" w:rsidRDefault="00FA1660">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9E2009" w:rsidRDefault="009E200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9E2009" w:rsidRDefault="00FA1660">
      <w:pPr>
        <w:spacing w:before="29" w:line="288" w:lineRule="auto"/>
        <w:ind w:firstLineChars="200" w:firstLine="480"/>
        <w:rPr>
          <w:color w:val="000000"/>
          <w:sz w:val="24"/>
        </w:rPr>
      </w:pPr>
      <w:r>
        <w:rPr>
          <w:color w:val="000000"/>
          <w:sz w:val="24"/>
        </w:rPr>
        <w:t>每一基金份额享有同等分配权。本基金仅采取现金分红一种收益分配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9E2009" w:rsidRDefault="009E200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lastRenderedPageBreak/>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9E2009" w:rsidRDefault="00FA166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9E2009" w:rsidRDefault="009E200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本基金目前以一个单一的经营分部运作，不需要披露分部信息。</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9E2009" w:rsidRDefault="00FA166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9E2009" w:rsidRDefault="009E200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lastRenderedPageBreak/>
        <w:t>(3)</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及在银行间同业市场交易的固定收益品种，根据中国证监会公告</w:t>
      </w:r>
      <w:r w:rsidRPr="002F6772">
        <w:rPr>
          <w:color w:val="000000"/>
          <w:sz w:val="24"/>
        </w:rPr>
        <w:t>[2017]13</w:t>
      </w:r>
      <w:r w:rsidRPr="002F6772">
        <w:rPr>
          <w:color w:val="000000"/>
          <w:sz w:val="24"/>
        </w:rPr>
        <w:t>号《中国证监会关于证券投资基金估值业务的指导意见》及《中国证券投资基金业协会估值核算工作小组关于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季度固定收益品种的估值处理标准》采用估值技术确定公允价值。本基金持有的证券交易所上市或挂牌转让的固定收益品种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D64568" w:rsidRPr="0076649F" w:rsidRDefault="00D64568" w:rsidP="00D64568">
      <w:pPr>
        <w:spacing w:before="29" w:line="288" w:lineRule="auto"/>
        <w:ind w:firstLineChars="200" w:firstLine="480"/>
        <w:rPr>
          <w:color w:val="000000"/>
          <w:sz w:val="24"/>
        </w:rPr>
      </w:pPr>
      <w:r w:rsidRPr="0076649F">
        <w:rPr>
          <w:color w:val="000000"/>
          <w:sz w:val="24"/>
        </w:rPr>
        <w:t>本基金本报告期未发生会计政策变更。</w:t>
      </w: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9E2009" w:rsidRDefault="00FA166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9E2009" w:rsidRDefault="009E2009">
      <w:pPr>
        <w:spacing w:before="29" w:line="288" w:lineRule="auto"/>
        <w:ind w:firstLineChars="200" w:firstLine="480"/>
        <w:rPr>
          <w:color w:val="000000"/>
          <w:sz w:val="24"/>
        </w:rPr>
      </w:pP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E2009" w:rsidRDefault="009E2009">
      <w:pPr>
        <w:spacing w:before="29" w:line="288" w:lineRule="auto"/>
        <w:ind w:firstLineChars="200" w:firstLine="480"/>
        <w:rPr>
          <w:color w:val="000000"/>
          <w:sz w:val="24"/>
        </w:rPr>
      </w:pPr>
    </w:p>
    <w:p w:rsidR="009E2009" w:rsidRDefault="00FA166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E2009" w:rsidRDefault="009E200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9E2009">
        <w:tc>
          <w:tcPr>
            <w:tcW w:w="5220" w:type="dxa"/>
            <w:vAlign w:val="center"/>
          </w:tcPr>
          <w:p w:rsidR="009E2009" w:rsidRDefault="00FA166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E2009" w:rsidRDefault="00FA1660">
            <w:pPr>
              <w:jc w:val="center"/>
            </w:pPr>
            <w:r>
              <w:rPr>
                <w:color w:val="000000"/>
                <w:sz w:val="24"/>
              </w:rPr>
              <w:t>基金管理人、基金销售机构</w:t>
            </w:r>
          </w:p>
        </w:tc>
      </w:tr>
      <w:tr w:rsidR="009E2009">
        <w:tc>
          <w:tcPr>
            <w:tcW w:w="5220" w:type="dxa"/>
            <w:vAlign w:val="center"/>
          </w:tcPr>
          <w:p w:rsidR="009E2009" w:rsidRDefault="00FA1660">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9E2009" w:rsidRDefault="00FA1660">
            <w:pPr>
              <w:jc w:val="center"/>
            </w:pPr>
            <w:r>
              <w:rPr>
                <w:color w:val="000000"/>
                <w:sz w:val="24"/>
              </w:rPr>
              <w:t>基金托管人</w:t>
            </w:r>
          </w:p>
        </w:tc>
      </w:tr>
      <w:tr w:rsidR="009E2009">
        <w:tc>
          <w:tcPr>
            <w:tcW w:w="5220" w:type="dxa"/>
            <w:vAlign w:val="center"/>
          </w:tcPr>
          <w:p w:rsidR="009E2009" w:rsidRDefault="00FA166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E2009" w:rsidRDefault="00FA1660">
            <w:pPr>
              <w:jc w:val="center"/>
            </w:pPr>
            <w:r>
              <w:rPr>
                <w:color w:val="000000"/>
                <w:sz w:val="24"/>
              </w:rPr>
              <w:t>基金管理人的股东、基金销售机构</w:t>
            </w:r>
          </w:p>
        </w:tc>
      </w:tr>
      <w:tr w:rsidR="009E2009">
        <w:tc>
          <w:tcPr>
            <w:tcW w:w="5220" w:type="dxa"/>
            <w:vAlign w:val="center"/>
          </w:tcPr>
          <w:p w:rsidR="009E2009" w:rsidRDefault="00FA1660">
            <w:pPr>
              <w:jc w:val="left"/>
            </w:pPr>
            <w:r>
              <w:rPr>
                <w:color w:val="000000"/>
                <w:sz w:val="24"/>
              </w:rPr>
              <w:t>施罗德投资管理有限公司</w:t>
            </w:r>
          </w:p>
        </w:tc>
        <w:tc>
          <w:tcPr>
            <w:tcW w:w="3780" w:type="dxa"/>
            <w:vAlign w:val="center"/>
          </w:tcPr>
          <w:p w:rsidR="009E2009" w:rsidRDefault="00FA1660">
            <w:pPr>
              <w:jc w:val="center"/>
            </w:pPr>
            <w:r>
              <w:rPr>
                <w:color w:val="000000"/>
                <w:sz w:val="24"/>
              </w:rPr>
              <w:t>基金管理人的股东</w:t>
            </w:r>
          </w:p>
        </w:tc>
      </w:tr>
      <w:tr w:rsidR="009E2009">
        <w:tc>
          <w:tcPr>
            <w:tcW w:w="5220" w:type="dxa"/>
            <w:vAlign w:val="center"/>
          </w:tcPr>
          <w:p w:rsidR="009E2009" w:rsidRDefault="00FA166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E2009" w:rsidRDefault="00FA1660">
            <w:pPr>
              <w:jc w:val="center"/>
            </w:pPr>
            <w:r>
              <w:rPr>
                <w:color w:val="000000"/>
                <w:sz w:val="24"/>
              </w:rPr>
              <w:t>基金管理人的股东</w:t>
            </w:r>
          </w:p>
        </w:tc>
      </w:tr>
      <w:tr w:rsidR="009E2009">
        <w:tc>
          <w:tcPr>
            <w:tcW w:w="5220" w:type="dxa"/>
            <w:vAlign w:val="center"/>
          </w:tcPr>
          <w:p w:rsidR="009E2009" w:rsidRDefault="00FA1660">
            <w:pPr>
              <w:jc w:val="left"/>
            </w:pPr>
            <w:r>
              <w:rPr>
                <w:color w:val="000000"/>
                <w:sz w:val="24"/>
              </w:rPr>
              <w:t>交银施罗德资产管理有限公司</w:t>
            </w:r>
          </w:p>
        </w:tc>
        <w:tc>
          <w:tcPr>
            <w:tcW w:w="3780" w:type="dxa"/>
            <w:vAlign w:val="center"/>
          </w:tcPr>
          <w:p w:rsidR="009E2009" w:rsidRDefault="00FA1660">
            <w:pPr>
              <w:jc w:val="center"/>
            </w:pPr>
            <w:r>
              <w:rPr>
                <w:color w:val="000000"/>
                <w:sz w:val="24"/>
              </w:rPr>
              <w:t>基金管理人的子公司</w:t>
            </w:r>
          </w:p>
        </w:tc>
      </w:tr>
      <w:tr w:rsidR="009E2009">
        <w:tc>
          <w:tcPr>
            <w:tcW w:w="5220" w:type="dxa"/>
            <w:vAlign w:val="center"/>
          </w:tcPr>
          <w:p w:rsidR="009E2009" w:rsidRDefault="00FA1660">
            <w:pPr>
              <w:jc w:val="left"/>
            </w:pPr>
            <w:r>
              <w:rPr>
                <w:color w:val="000000"/>
                <w:sz w:val="24"/>
              </w:rPr>
              <w:t>上海直源投资管理有限公司</w:t>
            </w:r>
          </w:p>
        </w:tc>
        <w:tc>
          <w:tcPr>
            <w:tcW w:w="3780" w:type="dxa"/>
            <w:vAlign w:val="center"/>
          </w:tcPr>
          <w:p w:rsidR="009E2009" w:rsidRDefault="00FA1660">
            <w:pPr>
              <w:jc w:val="center"/>
            </w:pPr>
            <w:r>
              <w:rPr>
                <w:color w:val="000000"/>
                <w:sz w:val="24"/>
              </w:rPr>
              <w:t>受基金管理人控制的公司</w:t>
            </w:r>
          </w:p>
        </w:tc>
      </w:tr>
      <w:tr w:rsidR="009E2009">
        <w:tc>
          <w:tcPr>
            <w:tcW w:w="5220" w:type="dxa"/>
            <w:vAlign w:val="center"/>
          </w:tcPr>
          <w:p w:rsidR="009E2009" w:rsidRDefault="00FA166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9E2009" w:rsidRDefault="00FA1660">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74F31" w:rsidRPr="00C51C77" w:rsidTr="00E74F31">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2</w:t>
            </w:r>
            <w:r w:rsidRPr="002C6C89">
              <w:rPr>
                <w:bCs/>
                <w:color w:val="000000"/>
                <w:sz w:val="24"/>
              </w:rPr>
              <w:t>月</w:t>
            </w:r>
            <w:r w:rsidRPr="002C6C89">
              <w:rPr>
                <w:bCs/>
                <w:color w:val="000000"/>
                <w:sz w:val="24"/>
              </w:rPr>
              <w:t>24</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lastRenderedPageBreak/>
              <w:t>31</w:t>
            </w:r>
            <w:r w:rsidRPr="002C6C89">
              <w:rPr>
                <w:bCs/>
                <w:color w:val="000000"/>
                <w:sz w:val="24"/>
              </w:rPr>
              <w:t>日</w:t>
            </w:r>
          </w:p>
        </w:tc>
      </w:tr>
      <w:tr w:rsidR="00E74F31" w:rsidRPr="00C51C77" w:rsidTr="00E74F31">
        <w:tc>
          <w:tcPr>
            <w:tcW w:w="3686" w:type="dxa"/>
            <w:vAlign w:val="center"/>
          </w:tcPr>
          <w:p w:rsidR="001A59F9" w:rsidRPr="009B5359" w:rsidRDefault="001A59F9" w:rsidP="009B5359">
            <w:pPr>
              <w:spacing w:before="29" w:line="288" w:lineRule="auto"/>
              <w:rPr>
                <w:sz w:val="24"/>
              </w:rPr>
            </w:pPr>
            <w:r w:rsidRPr="009B5359">
              <w:rPr>
                <w:rFonts w:hint="eastAsia"/>
                <w:sz w:val="24"/>
              </w:rPr>
              <w:lastRenderedPageBreak/>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2,724,572.52</w:t>
            </w:r>
          </w:p>
        </w:tc>
      </w:tr>
      <w:tr w:rsidR="00E74F31" w:rsidRPr="00C51C77" w:rsidTr="00E74F31">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w:t>
            </w:r>
          </w:p>
        </w:tc>
      </w:tr>
    </w:tbl>
    <w:p w:rsidR="009E2009" w:rsidRDefault="00FA1660">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 0.60%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74F31" w:rsidRPr="00C51C77" w:rsidTr="00E74F31">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2</w:t>
            </w:r>
            <w:r w:rsidRPr="002C6C89">
              <w:rPr>
                <w:bCs/>
                <w:color w:val="000000"/>
                <w:sz w:val="24"/>
              </w:rPr>
              <w:t>月</w:t>
            </w:r>
            <w:r w:rsidRPr="002C6C89">
              <w:rPr>
                <w:bCs/>
                <w:color w:val="000000"/>
                <w:sz w:val="24"/>
              </w:rPr>
              <w:t>24</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E74F31" w:rsidRPr="00C51C77" w:rsidTr="00E74F31">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454,095.38</w:t>
            </w:r>
          </w:p>
        </w:tc>
      </w:tr>
    </w:tbl>
    <w:p w:rsidR="009E2009" w:rsidRDefault="00FA166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 0.10%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2</w:t>
            </w:r>
            <w:r w:rsidRPr="00456CA2">
              <w:rPr>
                <w:color w:val="000000"/>
                <w:szCs w:val="21"/>
              </w:rPr>
              <w:t>月</w:t>
            </w:r>
            <w:r w:rsidRPr="00456CA2">
              <w:rPr>
                <w:color w:val="000000"/>
                <w:szCs w:val="21"/>
              </w:rPr>
              <w:t>24</w:t>
            </w:r>
            <w:r w:rsidRPr="00456CA2">
              <w:rPr>
                <w:color w:val="000000"/>
                <w:szCs w:val="21"/>
              </w:rPr>
              <w:t>日（基金合同生效日）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9E2009">
        <w:tc>
          <w:tcPr>
            <w:tcW w:w="2268" w:type="dxa"/>
            <w:vAlign w:val="center"/>
          </w:tcPr>
          <w:p w:rsidR="009E2009" w:rsidRDefault="00FA1660">
            <w:pPr>
              <w:jc w:val="left"/>
            </w:pPr>
            <w:r>
              <w:rPr>
                <w:color w:val="000000"/>
                <w:szCs w:val="21"/>
              </w:rPr>
              <w:t>招商银行</w:t>
            </w:r>
          </w:p>
        </w:tc>
        <w:tc>
          <w:tcPr>
            <w:tcW w:w="3365" w:type="dxa"/>
            <w:vAlign w:val="center"/>
          </w:tcPr>
          <w:p w:rsidR="009E2009" w:rsidRDefault="00FA1660">
            <w:pPr>
              <w:jc w:val="right"/>
            </w:pPr>
            <w:r>
              <w:rPr>
                <w:color w:val="000000"/>
                <w:szCs w:val="21"/>
              </w:rPr>
              <w:t>679,557.03</w:t>
            </w:r>
          </w:p>
        </w:tc>
        <w:tc>
          <w:tcPr>
            <w:tcW w:w="3365" w:type="dxa"/>
            <w:vAlign w:val="center"/>
          </w:tcPr>
          <w:p w:rsidR="009E2009" w:rsidRDefault="00FA1660">
            <w:pPr>
              <w:jc w:val="right"/>
            </w:pPr>
            <w:r>
              <w:rPr>
                <w:color w:val="000000"/>
                <w:szCs w:val="21"/>
              </w:rPr>
              <w:t>86,638.28</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9E2009">
        <w:tc>
          <w:tcPr>
            <w:tcW w:w="834" w:type="dxa"/>
            <w:vAlign w:val="center"/>
          </w:tcPr>
          <w:p w:rsidR="009E2009" w:rsidRDefault="00FA1660">
            <w:pPr>
              <w:jc w:val="center"/>
            </w:pPr>
            <w:r>
              <w:rPr>
                <w:sz w:val="18"/>
                <w:szCs w:val="18"/>
              </w:rPr>
              <w:t>603080</w:t>
            </w:r>
          </w:p>
        </w:tc>
        <w:tc>
          <w:tcPr>
            <w:tcW w:w="835" w:type="dxa"/>
            <w:vAlign w:val="center"/>
          </w:tcPr>
          <w:p w:rsidR="009E2009" w:rsidRDefault="00FA1660">
            <w:pPr>
              <w:jc w:val="center"/>
            </w:pPr>
            <w:r>
              <w:rPr>
                <w:sz w:val="18"/>
                <w:szCs w:val="18"/>
              </w:rPr>
              <w:t>新疆火炬</w:t>
            </w:r>
          </w:p>
        </w:tc>
        <w:tc>
          <w:tcPr>
            <w:tcW w:w="834" w:type="dxa"/>
            <w:vAlign w:val="center"/>
          </w:tcPr>
          <w:p w:rsidR="009E2009" w:rsidRDefault="00FA1660">
            <w:pPr>
              <w:jc w:val="center"/>
            </w:pPr>
            <w:r>
              <w:rPr>
                <w:sz w:val="18"/>
                <w:szCs w:val="18"/>
              </w:rPr>
              <w:t>2017-12-25</w:t>
            </w:r>
          </w:p>
        </w:tc>
        <w:tc>
          <w:tcPr>
            <w:tcW w:w="835" w:type="dxa"/>
            <w:vAlign w:val="center"/>
          </w:tcPr>
          <w:p w:rsidR="009E2009" w:rsidRDefault="00FA1660">
            <w:pPr>
              <w:jc w:val="center"/>
            </w:pPr>
            <w:r>
              <w:rPr>
                <w:sz w:val="18"/>
                <w:szCs w:val="18"/>
              </w:rPr>
              <w:t>2018-01-03</w:t>
            </w:r>
          </w:p>
        </w:tc>
        <w:tc>
          <w:tcPr>
            <w:tcW w:w="834" w:type="dxa"/>
            <w:vAlign w:val="center"/>
          </w:tcPr>
          <w:p w:rsidR="009E2009" w:rsidRDefault="00FA1660">
            <w:pPr>
              <w:jc w:val="center"/>
            </w:pPr>
            <w:r>
              <w:rPr>
                <w:sz w:val="18"/>
                <w:szCs w:val="18"/>
              </w:rPr>
              <w:t>新股未上市</w:t>
            </w:r>
          </w:p>
        </w:tc>
        <w:tc>
          <w:tcPr>
            <w:tcW w:w="835" w:type="dxa"/>
            <w:vAlign w:val="center"/>
          </w:tcPr>
          <w:p w:rsidR="009E2009" w:rsidRDefault="00FA1660">
            <w:pPr>
              <w:jc w:val="right"/>
            </w:pPr>
            <w:r>
              <w:rPr>
                <w:sz w:val="18"/>
                <w:szCs w:val="18"/>
              </w:rPr>
              <w:t>13.60</w:t>
            </w:r>
          </w:p>
        </w:tc>
        <w:tc>
          <w:tcPr>
            <w:tcW w:w="834" w:type="dxa"/>
            <w:vAlign w:val="center"/>
          </w:tcPr>
          <w:p w:rsidR="009E2009" w:rsidRDefault="00FA1660">
            <w:pPr>
              <w:jc w:val="right"/>
            </w:pPr>
            <w:r>
              <w:rPr>
                <w:sz w:val="18"/>
                <w:szCs w:val="18"/>
              </w:rPr>
              <w:t>13.60</w:t>
            </w:r>
          </w:p>
        </w:tc>
        <w:tc>
          <w:tcPr>
            <w:tcW w:w="835" w:type="dxa"/>
            <w:vAlign w:val="center"/>
          </w:tcPr>
          <w:p w:rsidR="009E2009" w:rsidRDefault="00FA1660">
            <w:pPr>
              <w:jc w:val="right"/>
            </w:pPr>
            <w:r>
              <w:rPr>
                <w:sz w:val="18"/>
                <w:szCs w:val="18"/>
              </w:rPr>
              <w:t>1,187</w:t>
            </w:r>
          </w:p>
        </w:tc>
        <w:tc>
          <w:tcPr>
            <w:tcW w:w="834" w:type="dxa"/>
            <w:vAlign w:val="center"/>
          </w:tcPr>
          <w:p w:rsidR="009E2009" w:rsidRDefault="00FA1660">
            <w:pPr>
              <w:jc w:val="right"/>
            </w:pPr>
            <w:r>
              <w:rPr>
                <w:sz w:val="18"/>
                <w:szCs w:val="18"/>
              </w:rPr>
              <w:t>16,143.20</w:t>
            </w:r>
          </w:p>
        </w:tc>
        <w:tc>
          <w:tcPr>
            <w:tcW w:w="835" w:type="dxa"/>
            <w:vAlign w:val="center"/>
          </w:tcPr>
          <w:p w:rsidR="009E2009" w:rsidRDefault="00FA1660">
            <w:pPr>
              <w:jc w:val="right"/>
            </w:pPr>
            <w:r>
              <w:rPr>
                <w:sz w:val="18"/>
                <w:szCs w:val="18"/>
              </w:rPr>
              <w:t>16,143.20</w:t>
            </w:r>
          </w:p>
        </w:tc>
        <w:tc>
          <w:tcPr>
            <w:tcW w:w="835" w:type="dxa"/>
            <w:vAlign w:val="center"/>
          </w:tcPr>
          <w:p w:rsidR="009E2009" w:rsidRDefault="00FA1660">
            <w:pPr>
              <w:jc w:val="center"/>
            </w:pPr>
            <w:r>
              <w:rPr>
                <w:sz w:val="18"/>
                <w:szCs w:val="18"/>
              </w:rPr>
              <w:t>-</w:t>
            </w:r>
          </w:p>
        </w:tc>
      </w:tr>
      <w:tr w:rsidR="009E2009">
        <w:tc>
          <w:tcPr>
            <w:tcW w:w="834" w:type="dxa"/>
            <w:vAlign w:val="center"/>
          </w:tcPr>
          <w:p w:rsidR="009E2009" w:rsidRDefault="00FA1660">
            <w:pPr>
              <w:jc w:val="center"/>
            </w:pPr>
            <w:r>
              <w:rPr>
                <w:sz w:val="18"/>
                <w:szCs w:val="18"/>
              </w:rPr>
              <w:t>603161</w:t>
            </w:r>
          </w:p>
        </w:tc>
        <w:tc>
          <w:tcPr>
            <w:tcW w:w="835" w:type="dxa"/>
            <w:vAlign w:val="center"/>
          </w:tcPr>
          <w:p w:rsidR="009E2009" w:rsidRDefault="00FA1660">
            <w:pPr>
              <w:jc w:val="center"/>
            </w:pPr>
            <w:r>
              <w:rPr>
                <w:sz w:val="18"/>
                <w:szCs w:val="18"/>
              </w:rPr>
              <w:t>科华控股</w:t>
            </w:r>
          </w:p>
        </w:tc>
        <w:tc>
          <w:tcPr>
            <w:tcW w:w="834" w:type="dxa"/>
            <w:vAlign w:val="center"/>
          </w:tcPr>
          <w:p w:rsidR="009E2009" w:rsidRDefault="00FA1660">
            <w:pPr>
              <w:jc w:val="center"/>
            </w:pPr>
            <w:r>
              <w:rPr>
                <w:sz w:val="18"/>
                <w:szCs w:val="18"/>
              </w:rPr>
              <w:t>2017-12-28</w:t>
            </w:r>
          </w:p>
        </w:tc>
        <w:tc>
          <w:tcPr>
            <w:tcW w:w="835" w:type="dxa"/>
            <w:vAlign w:val="center"/>
          </w:tcPr>
          <w:p w:rsidR="009E2009" w:rsidRDefault="00FA1660">
            <w:pPr>
              <w:jc w:val="center"/>
            </w:pPr>
            <w:r>
              <w:rPr>
                <w:sz w:val="18"/>
                <w:szCs w:val="18"/>
              </w:rPr>
              <w:t>2018-01-05</w:t>
            </w:r>
          </w:p>
        </w:tc>
        <w:tc>
          <w:tcPr>
            <w:tcW w:w="834" w:type="dxa"/>
            <w:vAlign w:val="center"/>
          </w:tcPr>
          <w:p w:rsidR="009E2009" w:rsidRDefault="00FA1660">
            <w:pPr>
              <w:jc w:val="center"/>
            </w:pPr>
            <w:r>
              <w:rPr>
                <w:sz w:val="18"/>
                <w:szCs w:val="18"/>
              </w:rPr>
              <w:t>新股未上市</w:t>
            </w:r>
          </w:p>
        </w:tc>
        <w:tc>
          <w:tcPr>
            <w:tcW w:w="835" w:type="dxa"/>
            <w:vAlign w:val="center"/>
          </w:tcPr>
          <w:p w:rsidR="009E2009" w:rsidRDefault="00FA1660">
            <w:pPr>
              <w:jc w:val="right"/>
            </w:pPr>
            <w:r>
              <w:rPr>
                <w:sz w:val="18"/>
                <w:szCs w:val="18"/>
              </w:rPr>
              <w:t>16.75</w:t>
            </w:r>
          </w:p>
        </w:tc>
        <w:tc>
          <w:tcPr>
            <w:tcW w:w="834" w:type="dxa"/>
            <w:vAlign w:val="center"/>
          </w:tcPr>
          <w:p w:rsidR="009E2009" w:rsidRDefault="00FA1660">
            <w:pPr>
              <w:jc w:val="right"/>
            </w:pPr>
            <w:r>
              <w:rPr>
                <w:sz w:val="18"/>
                <w:szCs w:val="18"/>
              </w:rPr>
              <w:t>16.75</w:t>
            </w:r>
          </w:p>
        </w:tc>
        <w:tc>
          <w:tcPr>
            <w:tcW w:w="835" w:type="dxa"/>
            <w:vAlign w:val="center"/>
          </w:tcPr>
          <w:p w:rsidR="009E2009" w:rsidRDefault="00FA1660">
            <w:pPr>
              <w:jc w:val="right"/>
            </w:pPr>
            <w:r>
              <w:rPr>
                <w:sz w:val="18"/>
                <w:szCs w:val="18"/>
              </w:rPr>
              <w:t>1,239</w:t>
            </w:r>
          </w:p>
        </w:tc>
        <w:tc>
          <w:tcPr>
            <w:tcW w:w="834" w:type="dxa"/>
            <w:vAlign w:val="center"/>
          </w:tcPr>
          <w:p w:rsidR="009E2009" w:rsidRDefault="00FA1660">
            <w:pPr>
              <w:jc w:val="right"/>
            </w:pPr>
            <w:r>
              <w:rPr>
                <w:sz w:val="18"/>
                <w:szCs w:val="18"/>
              </w:rPr>
              <w:t>20,753.25</w:t>
            </w:r>
          </w:p>
        </w:tc>
        <w:tc>
          <w:tcPr>
            <w:tcW w:w="835" w:type="dxa"/>
            <w:vAlign w:val="center"/>
          </w:tcPr>
          <w:p w:rsidR="009E2009" w:rsidRDefault="00FA1660">
            <w:pPr>
              <w:jc w:val="right"/>
            </w:pPr>
            <w:r>
              <w:rPr>
                <w:sz w:val="18"/>
                <w:szCs w:val="18"/>
              </w:rPr>
              <w:t>20,753.25</w:t>
            </w:r>
          </w:p>
        </w:tc>
        <w:tc>
          <w:tcPr>
            <w:tcW w:w="835" w:type="dxa"/>
            <w:vAlign w:val="center"/>
          </w:tcPr>
          <w:p w:rsidR="009E2009" w:rsidRDefault="00FA1660">
            <w:pPr>
              <w:jc w:val="center"/>
            </w:pPr>
            <w:r>
              <w:rPr>
                <w:sz w:val="18"/>
                <w:szCs w:val="18"/>
              </w:rPr>
              <w:t>-</w:t>
            </w:r>
          </w:p>
        </w:tc>
      </w:tr>
    </w:tbl>
    <w:p w:rsidR="009E2009" w:rsidRDefault="00FA166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本基金本报告期末无从事银行间债券正回购交易形成的卖出回购证券款余额。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2017</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90,300,000.00</w:t>
      </w:r>
      <w:r w:rsidRPr="0004616F">
        <w:rPr>
          <w:color w:val="000000"/>
          <w:sz w:val="24"/>
        </w:rPr>
        <w:t>元，于</w:t>
      </w:r>
      <w:r w:rsidRPr="0004616F">
        <w:rPr>
          <w:color w:val="000000"/>
          <w:sz w:val="24"/>
        </w:rPr>
        <w:t>2018</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9E2009" w:rsidRDefault="00FA1660">
      <w:pPr>
        <w:spacing w:before="29" w:line="288" w:lineRule="auto"/>
        <w:ind w:firstLineChars="200" w:firstLine="480"/>
        <w:rPr>
          <w:color w:val="000000"/>
          <w:sz w:val="24"/>
        </w:rPr>
      </w:pPr>
      <w:r>
        <w:rPr>
          <w:color w:val="000000"/>
          <w:sz w:val="24"/>
        </w:rPr>
        <w:t xml:space="preserve">(1) </w:t>
      </w:r>
      <w:r>
        <w:rPr>
          <w:color w:val="000000"/>
          <w:sz w:val="24"/>
        </w:rPr>
        <w:t>公允价值</w:t>
      </w:r>
    </w:p>
    <w:p w:rsidR="009E2009" w:rsidRDefault="00FA166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9E2009" w:rsidRDefault="00FA166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E2009" w:rsidRDefault="00FA1660">
      <w:pPr>
        <w:spacing w:before="29" w:line="288" w:lineRule="auto"/>
        <w:ind w:firstLineChars="200" w:firstLine="480"/>
        <w:rPr>
          <w:color w:val="000000"/>
          <w:sz w:val="24"/>
        </w:rPr>
      </w:pPr>
      <w:r>
        <w:rPr>
          <w:color w:val="000000"/>
          <w:sz w:val="24"/>
        </w:rPr>
        <w:t>第一层次：相同资产或负债在活跃市场上未经调整的报价。</w:t>
      </w:r>
    </w:p>
    <w:p w:rsidR="009E2009" w:rsidRDefault="00FA166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E2009" w:rsidRDefault="00FA1660">
      <w:pPr>
        <w:spacing w:before="29" w:line="288" w:lineRule="auto"/>
        <w:ind w:firstLineChars="200" w:firstLine="480"/>
        <w:rPr>
          <w:color w:val="000000"/>
          <w:sz w:val="24"/>
        </w:rPr>
      </w:pPr>
      <w:r>
        <w:rPr>
          <w:color w:val="000000"/>
          <w:sz w:val="24"/>
        </w:rPr>
        <w:t>第三层次：相关资产或负债的不可观察输入值。</w:t>
      </w:r>
    </w:p>
    <w:p w:rsidR="009E2009" w:rsidRDefault="00FA166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9E2009" w:rsidRDefault="00FA166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E2009" w:rsidRDefault="00FA1660">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 xml:space="preserve">63,452,123.24 </w:t>
      </w:r>
      <w:r>
        <w:rPr>
          <w:color w:val="000000"/>
          <w:sz w:val="24"/>
        </w:rPr>
        <w:t>元，属于第二层次的余额为</w:t>
      </w:r>
      <w:r>
        <w:rPr>
          <w:color w:val="000000"/>
          <w:sz w:val="24"/>
        </w:rPr>
        <w:t>443,523,981.85</w:t>
      </w:r>
      <w:r>
        <w:rPr>
          <w:color w:val="000000"/>
          <w:sz w:val="24"/>
        </w:rPr>
        <w:t>元</w:t>
      </w:r>
      <w:r>
        <w:rPr>
          <w:color w:val="000000"/>
          <w:sz w:val="24"/>
        </w:rPr>
        <w:t xml:space="preserve"> </w:t>
      </w:r>
      <w:r>
        <w:rPr>
          <w:color w:val="000000"/>
          <w:sz w:val="24"/>
        </w:rPr>
        <w:t>，无属于第三层次的余额。</w:t>
      </w:r>
    </w:p>
    <w:p w:rsidR="009E2009" w:rsidRDefault="00FA166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9E2009" w:rsidRDefault="00FA166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E2009" w:rsidRDefault="00FA166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9E2009" w:rsidRDefault="00FA1660">
      <w:pPr>
        <w:spacing w:before="29" w:line="288" w:lineRule="auto"/>
        <w:ind w:firstLineChars="200" w:firstLine="480"/>
        <w:rPr>
          <w:color w:val="000000"/>
          <w:sz w:val="24"/>
        </w:rPr>
      </w:pPr>
      <w:r>
        <w:rPr>
          <w:color w:val="000000"/>
          <w:sz w:val="24"/>
        </w:rPr>
        <w:t>无。</w:t>
      </w:r>
    </w:p>
    <w:p w:rsidR="009E2009" w:rsidRDefault="00FA166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9E2009" w:rsidRDefault="00FA1660">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w:t>
      </w:r>
      <w:r>
        <w:rPr>
          <w:color w:val="000000"/>
          <w:sz w:val="24"/>
        </w:rPr>
        <w:t>：同</w:t>
      </w:r>
      <w:r>
        <w:rPr>
          <w:color w:val="000000"/>
          <w:sz w:val="24"/>
        </w:rPr>
        <w:t>)</w:t>
      </w:r>
      <w:r>
        <w:rPr>
          <w:color w:val="000000"/>
          <w:sz w:val="24"/>
        </w:rPr>
        <w:t>。</w:t>
      </w:r>
    </w:p>
    <w:p w:rsidR="009E2009" w:rsidRDefault="00FA166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9E2009" w:rsidRDefault="00FA166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9E2009" w:rsidRDefault="00FA1660">
      <w:pPr>
        <w:spacing w:before="29" w:line="288" w:lineRule="auto"/>
        <w:ind w:firstLineChars="200" w:firstLine="480"/>
        <w:rPr>
          <w:color w:val="000000"/>
          <w:sz w:val="24"/>
        </w:rPr>
      </w:pPr>
      <w:r>
        <w:rPr>
          <w:color w:val="000000"/>
          <w:sz w:val="24"/>
        </w:rPr>
        <w:t xml:space="preserve">(2) </w:t>
      </w:r>
      <w:r>
        <w:rPr>
          <w:color w:val="000000"/>
          <w:sz w:val="24"/>
        </w:rPr>
        <w:t>增值税</w:t>
      </w:r>
    </w:p>
    <w:p w:rsidR="009E2009" w:rsidRDefault="00FA1660">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9E2009" w:rsidRDefault="00FA1660">
      <w:pPr>
        <w:spacing w:before="29" w:line="288" w:lineRule="auto"/>
        <w:ind w:firstLineChars="200" w:firstLine="480"/>
        <w:rPr>
          <w:color w:val="000000"/>
          <w:sz w:val="24"/>
        </w:rPr>
      </w:pPr>
      <w:r>
        <w:rPr>
          <w:color w:val="000000"/>
          <w:sz w:val="24"/>
        </w:rPr>
        <w:lastRenderedPageBreak/>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E2009" w:rsidRDefault="00FA1660">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9E2009" w:rsidRDefault="00FA1660">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63,489,019.69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12.34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63,489,019.69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12.34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443,487,085.40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86.21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443,487,085.40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86.21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1,160,197.94</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0.23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6,267,230.52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1.22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514,403,533.55</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39,237,433.73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9.27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3,974,643.20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4,838,000.00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15,421,000.00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3.64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63,489,019.69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15.00</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lastRenderedPageBreak/>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9E2009">
        <w:trPr>
          <w:jc w:val="center"/>
        </w:trPr>
        <w:tc>
          <w:tcPr>
            <w:tcW w:w="817" w:type="dxa"/>
            <w:vAlign w:val="center"/>
          </w:tcPr>
          <w:p w:rsidR="009E2009" w:rsidRDefault="00FA1660">
            <w:pPr>
              <w:jc w:val="center"/>
            </w:pPr>
            <w:r>
              <w:rPr>
                <w:color w:val="000000"/>
                <w:sz w:val="24"/>
              </w:rPr>
              <w:t>1</w:t>
            </w:r>
          </w:p>
        </w:tc>
        <w:tc>
          <w:tcPr>
            <w:tcW w:w="1276" w:type="dxa"/>
            <w:vAlign w:val="center"/>
          </w:tcPr>
          <w:p w:rsidR="009E2009" w:rsidRDefault="00FA1660">
            <w:pPr>
              <w:jc w:val="center"/>
            </w:pPr>
            <w:r>
              <w:rPr>
                <w:color w:val="000000"/>
                <w:sz w:val="24"/>
              </w:rPr>
              <w:t>600519</w:t>
            </w:r>
          </w:p>
        </w:tc>
        <w:tc>
          <w:tcPr>
            <w:tcW w:w="1701" w:type="dxa"/>
            <w:vAlign w:val="center"/>
          </w:tcPr>
          <w:p w:rsidR="009E2009" w:rsidRDefault="00FA1660">
            <w:pPr>
              <w:jc w:val="center"/>
            </w:pPr>
            <w:r>
              <w:rPr>
                <w:color w:val="000000"/>
                <w:sz w:val="24"/>
              </w:rPr>
              <w:t>贵州茅台</w:t>
            </w:r>
          </w:p>
        </w:tc>
        <w:tc>
          <w:tcPr>
            <w:tcW w:w="1559" w:type="dxa"/>
            <w:vAlign w:val="center"/>
          </w:tcPr>
          <w:p w:rsidR="009E2009" w:rsidRDefault="00FA1660">
            <w:pPr>
              <w:jc w:val="right"/>
            </w:pPr>
            <w:r>
              <w:rPr>
                <w:color w:val="000000"/>
                <w:sz w:val="24"/>
              </w:rPr>
              <w:t>14,981</w:t>
            </w:r>
          </w:p>
        </w:tc>
        <w:tc>
          <w:tcPr>
            <w:tcW w:w="1701" w:type="dxa"/>
            <w:vAlign w:val="center"/>
          </w:tcPr>
          <w:p w:rsidR="009E2009" w:rsidRDefault="00FA1660">
            <w:pPr>
              <w:jc w:val="right"/>
            </w:pPr>
            <w:r>
              <w:rPr>
                <w:color w:val="000000"/>
                <w:sz w:val="24"/>
              </w:rPr>
              <w:t>10,449,097.69</w:t>
            </w:r>
          </w:p>
        </w:tc>
        <w:tc>
          <w:tcPr>
            <w:tcW w:w="1843" w:type="dxa"/>
            <w:vAlign w:val="center"/>
          </w:tcPr>
          <w:p w:rsidR="009E2009" w:rsidRDefault="00FA1660">
            <w:pPr>
              <w:jc w:val="right"/>
            </w:pPr>
            <w:r>
              <w:rPr>
                <w:color w:val="000000"/>
                <w:sz w:val="24"/>
              </w:rPr>
              <w:t>2.47</w:t>
            </w:r>
          </w:p>
        </w:tc>
      </w:tr>
      <w:tr w:rsidR="009E2009">
        <w:trPr>
          <w:jc w:val="center"/>
        </w:trPr>
        <w:tc>
          <w:tcPr>
            <w:tcW w:w="817" w:type="dxa"/>
            <w:vAlign w:val="center"/>
          </w:tcPr>
          <w:p w:rsidR="009E2009" w:rsidRDefault="00FA1660">
            <w:pPr>
              <w:jc w:val="center"/>
            </w:pPr>
            <w:r>
              <w:rPr>
                <w:color w:val="000000"/>
                <w:sz w:val="24"/>
              </w:rPr>
              <w:t>2</w:t>
            </w:r>
          </w:p>
        </w:tc>
        <w:tc>
          <w:tcPr>
            <w:tcW w:w="1276" w:type="dxa"/>
            <w:vAlign w:val="center"/>
          </w:tcPr>
          <w:p w:rsidR="009E2009" w:rsidRDefault="00FA1660">
            <w:pPr>
              <w:jc w:val="center"/>
            </w:pPr>
            <w:r>
              <w:rPr>
                <w:color w:val="000000"/>
                <w:sz w:val="24"/>
              </w:rPr>
              <w:t>601398</w:t>
            </w:r>
          </w:p>
        </w:tc>
        <w:tc>
          <w:tcPr>
            <w:tcW w:w="1701" w:type="dxa"/>
            <w:vAlign w:val="center"/>
          </w:tcPr>
          <w:p w:rsidR="009E2009" w:rsidRDefault="00FA1660">
            <w:pPr>
              <w:jc w:val="center"/>
            </w:pPr>
            <w:r>
              <w:rPr>
                <w:color w:val="000000"/>
                <w:sz w:val="24"/>
              </w:rPr>
              <w:t>工商银行</w:t>
            </w:r>
          </w:p>
        </w:tc>
        <w:tc>
          <w:tcPr>
            <w:tcW w:w="1559" w:type="dxa"/>
            <w:vAlign w:val="center"/>
          </w:tcPr>
          <w:p w:rsidR="009E2009" w:rsidRDefault="00FA1660">
            <w:pPr>
              <w:jc w:val="right"/>
            </w:pPr>
            <w:r>
              <w:rPr>
                <w:color w:val="000000"/>
                <w:sz w:val="24"/>
              </w:rPr>
              <w:t>1,300,000</w:t>
            </w:r>
          </w:p>
        </w:tc>
        <w:tc>
          <w:tcPr>
            <w:tcW w:w="1701" w:type="dxa"/>
            <w:vAlign w:val="center"/>
          </w:tcPr>
          <w:p w:rsidR="009E2009" w:rsidRDefault="00FA1660">
            <w:pPr>
              <w:jc w:val="right"/>
            </w:pPr>
            <w:r>
              <w:rPr>
                <w:color w:val="000000"/>
                <w:sz w:val="24"/>
              </w:rPr>
              <w:t>8,060,000.00</w:t>
            </w:r>
          </w:p>
        </w:tc>
        <w:tc>
          <w:tcPr>
            <w:tcW w:w="1843" w:type="dxa"/>
            <w:vAlign w:val="center"/>
          </w:tcPr>
          <w:p w:rsidR="009E2009" w:rsidRDefault="00FA1660">
            <w:pPr>
              <w:jc w:val="right"/>
            </w:pPr>
            <w:r>
              <w:rPr>
                <w:color w:val="000000"/>
                <w:sz w:val="24"/>
              </w:rPr>
              <w:t>1.90</w:t>
            </w:r>
          </w:p>
        </w:tc>
      </w:tr>
      <w:tr w:rsidR="009E2009">
        <w:trPr>
          <w:jc w:val="center"/>
        </w:trPr>
        <w:tc>
          <w:tcPr>
            <w:tcW w:w="817" w:type="dxa"/>
            <w:vAlign w:val="center"/>
          </w:tcPr>
          <w:p w:rsidR="009E2009" w:rsidRDefault="00FA1660">
            <w:pPr>
              <w:jc w:val="center"/>
            </w:pPr>
            <w:r>
              <w:rPr>
                <w:color w:val="000000"/>
                <w:sz w:val="24"/>
              </w:rPr>
              <w:t>3</w:t>
            </w:r>
          </w:p>
        </w:tc>
        <w:tc>
          <w:tcPr>
            <w:tcW w:w="1276" w:type="dxa"/>
            <w:vAlign w:val="center"/>
          </w:tcPr>
          <w:p w:rsidR="009E2009" w:rsidRDefault="00FA1660">
            <w:pPr>
              <w:jc w:val="center"/>
            </w:pPr>
            <w:r>
              <w:rPr>
                <w:color w:val="000000"/>
                <w:sz w:val="24"/>
              </w:rPr>
              <w:t>600887</w:t>
            </w:r>
          </w:p>
        </w:tc>
        <w:tc>
          <w:tcPr>
            <w:tcW w:w="1701" w:type="dxa"/>
            <w:vAlign w:val="center"/>
          </w:tcPr>
          <w:p w:rsidR="009E2009" w:rsidRDefault="00FA1660">
            <w:pPr>
              <w:jc w:val="center"/>
            </w:pPr>
            <w:r>
              <w:rPr>
                <w:color w:val="000000"/>
                <w:sz w:val="24"/>
              </w:rPr>
              <w:t>伊利股份</w:t>
            </w:r>
          </w:p>
        </w:tc>
        <w:tc>
          <w:tcPr>
            <w:tcW w:w="1559" w:type="dxa"/>
            <w:vAlign w:val="center"/>
          </w:tcPr>
          <w:p w:rsidR="009E2009" w:rsidRDefault="00FA1660">
            <w:pPr>
              <w:jc w:val="right"/>
            </w:pPr>
            <w:r>
              <w:rPr>
                <w:color w:val="000000"/>
                <w:sz w:val="24"/>
              </w:rPr>
              <w:t>250,000</w:t>
            </w:r>
          </w:p>
        </w:tc>
        <w:tc>
          <w:tcPr>
            <w:tcW w:w="1701" w:type="dxa"/>
            <w:vAlign w:val="center"/>
          </w:tcPr>
          <w:p w:rsidR="009E2009" w:rsidRDefault="00FA1660">
            <w:pPr>
              <w:jc w:val="right"/>
            </w:pPr>
            <w:r>
              <w:rPr>
                <w:color w:val="000000"/>
                <w:sz w:val="24"/>
              </w:rPr>
              <w:t>8,047,500.00</w:t>
            </w:r>
          </w:p>
        </w:tc>
        <w:tc>
          <w:tcPr>
            <w:tcW w:w="1843" w:type="dxa"/>
            <w:vAlign w:val="center"/>
          </w:tcPr>
          <w:p w:rsidR="009E2009" w:rsidRDefault="00FA1660">
            <w:pPr>
              <w:jc w:val="right"/>
            </w:pPr>
            <w:r>
              <w:rPr>
                <w:color w:val="000000"/>
                <w:sz w:val="24"/>
              </w:rPr>
              <w:t>1.90</w:t>
            </w:r>
          </w:p>
        </w:tc>
      </w:tr>
      <w:tr w:rsidR="009E2009">
        <w:trPr>
          <w:jc w:val="center"/>
        </w:trPr>
        <w:tc>
          <w:tcPr>
            <w:tcW w:w="817" w:type="dxa"/>
            <w:vAlign w:val="center"/>
          </w:tcPr>
          <w:p w:rsidR="009E2009" w:rsidRDefault="00FA1660">
            <w:pPr>
              <w:jc w:val="center"/>
            </w:pPr>
            <w:r>
              <w:rPr>
                <w:color w:val="000000"/>
                <w:sz w:val="24"/>
              </w:rPr>
              <w:t>4</w:t>
            </w:r>
          </w:p>
        </w:tc>
        <w:tc>
          <w:tcPr>
            <w:tcW w:w="1276" w:type="dxa"/>
            <w:vAlign w:val="center"/>
          </w:tcPr>
          <w:p w:rsidR="009E2009" w:rsidRDefault="00FA1660">
            <w:pPr>
              <w:jc w:val="center"/>
            </w:pPr>
            <w:r>
              <w:rPr>
                <w:color w:val="000000"/>
                <w:sz w:val="24"/>
              </w:rPr>
              <w:t>600062</w:t>
            </w:r>
          </w:p>
        </w:tc>
        <w:tc>
          <w:tcPr>
            <w:tcW w:w="1701" w:type="dxa"/>
            <w:vAlign w:val="center"/>
          </w:tcPr>
          <w:p w:rsidR="009E2009" w:rsidRDefault="00FA1660">
            <w:pPr>
              <w:jc w:val="center"/>
            </w:pPr>
            <w:r>
              <w:rPr>
                <w:color w:val="000000"/>
                <w:sz w:val="24"/>
              </w:rPr>
              <w:t>华润双鹤</w:t>
            </w:r>
          </w:p>
        </w:tc>
        <w:tc>
          <w:tcPr>
            <w:tcW w:w="1559" w:type="dxa"/>
            <w:vAlign w:val="center"/>
          </w:tcPr>
          <w:p w:rsidR="009E2009" w:rsidRDefault="00FA1660">
            <w:pPr>
              <w:jc w:val="right"/>
            </w:pPr>
            <w:r>
              <w:rPr>
                <w:color w:val="000000"/>
                <w:sz w:val="24"/>
              </w:rPr>
              <w:t>240,000</w:t>
            </w:r>
          </w:p>
        </w:tc>
        <w:tc>
          <w:tcPr>
            <w:tcW w:w="1701" w:type="dxa"/>
            <w:vAlign w:val="center"/>
          </w:tcPr>
          <w:p w:rsidR="009E2009" w:rsidRDefault="00FA1660">
            <w:pPr>
              <w:jc w:val="right"/>
            </w:pPr>
            <w:r>
              <w:rPr>
                <w:color w:val="000000"/>
                <w:sz w:val="24"/>
              </w:rPr>
              <w:t>5,940,000.00</w:t>
            </w:r>
          </w:p>
        </w:tc>
        <w:tc>
          <w:tcPr>
            <w:tcW w:w="1843" w:type="dxa"/>
            <w:vAlign w:val="center"/>
          </w:tcPr>
          <w:p w:rsidR="009E2009" w:rsidRDefault="00FA1660">
            <w:pPr>
              <w:jc w:val="right"/>
            </w:pPr>
            <w:r>
              <w:rPr>
                <w:color w:val="000000"/>
                <w:sz w:val="24"/>
              </w:rPr>
              <w:t>1.40</w:t>
            </w:r>
          </w:p>
        </w:tc>
      </w:tr>
      <w:tr w:rsidR="009E2009">
        <w:trPr>
          <w:jc w:val="center"/>
        </w:trPr>
        <w:tc>
          <w:tcPr>
            <w:tcW w:w="817" w:type="dxa"/>
            <w:vAlign w:val="center"/>
          </w:tcPr>
          <w:p w:rsidR="009E2009" w:rsidRDefault="00FA1660">
            <w:pPr>
              <w:jc w:val="center"/>
            </w:pPr>
            <w:r>
              <w:rPr>
                <w:color w:val="000000"/>
                <w:sz w:val="24"/>
              </w:rPr>
              <w:t>5</w:t>
            </w:r>
          </w:p>
        </w:tc>
        <w:tc>
          <w:tcPr>
            <w:tcW w:w="1276" w:type="dxa"/>
            <w:vAlign w:val="center"/>
          </w:tcPr>
          <w:p w:rsidR="009E2009" w:rsidRDefault="00FA1660">
            <w:pPr>
              <w:jc w:val="center"/>
            </w:pPr>
            <w:r>
              <w:rPr>
                <w:color w:val="000000"/>
                <w:sz w:val="24"/>
              </w:rPr>
              <w:t>601939</w:t>
            </w:r>
          </w:p>
        </w:tc>
        <w:tc>
          <w:tcPr>
            <w:tcW w:w="1701" w:type="dxa"/>
            <w:vAlign w:val="center"/>
          </w:tcPr>
          <w:p w:rsidR="009E2009" w:rsidRDefault="00FA1660">
            <w:pPr>
              <w:jc w:val="center"/>
            </w:pPr>
            <w:r>
              <w:rPr>
                <w:color w:val="000000"/>
                <w:sz w:val="24"/>
              </w:rPr>
              <w:t>建设银行</w:t>
            </w:r>
          </w:p>
        </w:tc>
        <w:tc>
          <w:tcPr>
            <w:tcW w:w="1559" w:type="dxa"/>
            <w:vAlign w:val="center"/>
          </w:tcPr>
          <w:p w:rsidR="009E2009" w:rsidRDefault="00FA1660">
            <w:pPr>
              <w:jc w:val="right"/>
            </w:pPr>
            <w:r>
              <w:rPr>
                <w:color w:val="000000"/>
                <w:sz w:val="24"/>
              </w:rPr>
              <w:t>700,000</w:t>
            </w:r>
          </w:p>
        </w:tc>
        <w:tc>
          <w:tcPr>
            <w:tcW w:w="1701" w:type="dxa"/>
            <w:vAlign w:val="center"/>
          </w:tcPr>
          <w:p w:rsidR="009E2009" w:rsidRDefault="00FA1660">
            <w:pPr>
              <w:jc w:val="right"/>
            </w:pPr>
            <w:r>
              <w:rPr>
                <w:color w:val="000000"/>
                <w:sz w:val="24"/>
              </w:rPr>
              <w:t>5,376,000.00</w:t>
            </w:r>
          </w:p>
        </w:tc>
        <w:tc>
          <w:tcPr>
            <w:tcW w:w="1843" w:type="dxa"/>
            <w:vAlign w:val="center"/>
          </w:tcPr>
          <w:p w:rsidR="009E2009" w:rsidRDefault="00FA1660">
            <w:pPr>
              <w:jc w:val="right"/>
            </w:pPr>
            <w:r>
              <w:rPr>
                <w:color w:val="000000"/>
                <w:sz w:val="24"/>
              </w:rPr>
              <w:t>1.27</w:t>
            </w:r>
          </w:p>
        </w:tc>
      </w:tr>
      <w:tr w:rsidR="009E2009">
        <w:trPr>
          <w:jc w:val="center"/>
        </w:trPr>
        <w:tc>
          <w:tcPr>
            <w:tcW w:w="817" w:type="dxa"/>
            <w:vAlign w:val="center"/>
          </w:tcPr>
          <w:p w:rsidR="009E2009" w:rsidRDefault="00FA1660">
            <w:pPr>
              <w:jc w:val="center"/>
            </w:pPr>
            <w:r>
              <w:rPr>
                <w:color w:val="000000"/>
                <w:sz w:val="24"/>
              </w:rPr>
              <w:t>6</w:t>
            </w:r>
          </w:p>
        </w:tc>
        <w:tc>
          <w:tcPr>
            <w:tcW w:w="1276" w:type="dxa"/>
            <w:vAlign w:val="center"/>
          </w:tcPr>
          <w:p w:rsidR="009E2009" w:rsidRDefault="00FA1660">
            <w:pPr>
              <w:jc w:val="center"/>
            </w:pPr>
            <w:r>
              <w:rPr>
                <w:color w:val="000000"/>
                <w:sz w:val="24"/>
              </w:rPr>
              <w:t>601607</w:t>
            </w:r>
          </w:p>
        </w:tc>
        <w:tc>
          <w:tcPr>
            <w:tcW w:w="1701" w:type="dxa"/>
            <w:vAlign w:val="center"/>
          </w:tcPr>
          <w:p w:rsidR="009E2009" w:rsidRDefault="00FA1660">
            <w:pPr>
              <w:jc w:val="center"/>
            </w:pPr>
            <w:r>
              <w:rPr>
                <w:color w:val="000000"/>
                <w:sz w:val="24"/>
              </w:rPr>
              <w:t>上海医药</w:t>
            </w:r>
          </w:p>
        </w:tc>
        <w:tc>
          <w:tcPr>
            <w:tcW w:w="1559" w:type="dxa"/>
            <w:vAlign w:val="center"/>
          </w:tcPr>
          <w:p w:rsidR="009E2009" w:rsidRDefault="00FA1660">
            <w:pPr>
              <w:jc w:val="right"/>
            </w:pPr>
            <w:r>
              <w:rPr>
                <w:color w:val="000000"/>
                <w:sz w:val="24"/>
              </w:rPr>
              <w:t>200,000</w:t>
            </w:r>
          </w:p>
        </w:tc>
        <w:tc>
          <w:tcPr>
            <w:tcW w:w="1701" w:type="dxa"/>
            <w:vAlign w:val="center"/>
          </w:tcPr>
          <w:p w:rsidR="009E2009" w:rsidRDefault="00FA1660">
            <w:pPr>
              <w:jc w:val="right"/>
            </w:pPr>
            <w:r>
              <w:rPr>
                <w:color w:val="000000"/>
                <w:sz w:val="24"/>
              </w:rPr>
              <w:t>4,838,000.00</w:t>
            </w:r>
          </w:p>
        </w:tc>
        <w:tc>
          <w:tcPr>
            <w:tcW w:w="1843" w:type="dxa"/>
            <w:vAlign w:val="center"/>
          </w:tcPr>
          <w:p w:rsidR="009E2009" w:rsidRDefault="00FA1660">
            <w:pPr>
              <w:jc w:val="right"/>
            </w:pPr>
            <w:r>
              <w:rPr>
                <w:color w:val="000000"/>
                <w:sz w:val="24"/>
              </w:rPr>
              <w:t>1.14</w:t>
            </w:r>
          </w:p>
        </w:tc>
      </w:tr>
      <w:tr w:rsidR="009E2009">
        <w:trPr>
          <w:jc w:val="center"/>
        </w:trPr>
        <w:tc>
          <w:tcPr>
            <w:tcW w:w="817" w:type="dxa"/>
            <w:vAlign w:val="center"/>
          </w:tcPr>
          <w:p w:rsidR="009E2009" w:rsidRDefault="00FA1660">
            <w:pPr>
              <w:jc w:val="center"/>
            </w:pPr>
            <w:r>
              <w:rPr>
                <w:color w:val="000000"/>
                <w:sz w:val="24"/>
              </w:rPr>
              <w:t>7</w:t>
            </w:r>
          </w:p>
        </w:tc>
        <w:tc>
          <w:tcPr>
            <w:tcW w:w="1276" w:type="dxa"/>
            <w:vAlign w:val="center"/>
          </w:tcPr>
          <w:p w:rsidR="009E2009" w:rsidRDefault="00FA1660">
            <w:pPr>
              <w:jc w:val="center"/>
            </w:pPr>
            <w:r>
              <w:rPr>
                <w:color w:val="000000"/>
                <w:sz w:val="24"/>
              </w:rPr>
              <w:t>600056</w:t>
            </w:r>
          </w:p>
        </w:tc>
        <w:tc>
          <w:tcPr>
            <w:tcW w:w="1701" w:type="dxa"/>
            <w:vAlign w:val="center"/>
          </w:tcPr>
          <w:p w:rsidR="009E2009" w:rsidRDefault="00FA1660">
            <w:pPr>
              <w:jc w:val="center"/>
            </w:pPr>
            <w:r>
              <w:rPr>
                <w:color w:val="000000"/>
                <w:sz w:val="24"/>
              </w:rPr>
              <w:t>中国医药</w:t>
            </w:r>
          </w:p>
        </w:tc>
        <w:tc>
          <w:tcPr>
            <w:tcW w:w="1559" w:type="dxa"/>
            <w:vAlign w:val="center"/>
          </w:tcPr>
          <w:p w:rsidR="009E2009" w:rsidRDefault="00FA1660">
            <w:pPr>
              <w:jc w:val="right"/>
            </w:pPr>
            <w:r>
              <w:rPr>
                <w:color w:val="000000"/>
                <w:sz w:val="24"/>
              </w:rPr>
              <w:t>189,967</w:t>
            </w:r>
          </w:p>
        </w:tc>
        <w:tc>
          <w:tcPr>
            <w:tcW w:w="1701" w:type="dxa"/>
            <w:vAlign w:val="center"/>
          </w:tcPr>
          <w:p w:rsidR="009E2009" w:rsidRDefault="00FA1660">
            <w:pPr>
              <w:jc w:val="right"/>
            </w:pPr>
            <w:r>
              <w:rPr>
                <w:color w:val="000000"/>
                <w:sz w:val="24"/>
              </w:rPr>
              <w:t>4,728,278.63</w:t>
            </w:r>
          </w:p>
        </w:tc>
        <w:tc>
          <w:tcPr>
            <w:tcW w:w="1843" w:type="dxa"/>
            <w:vAlign w:val="center"/>
          </w:tcPr>
          <w:p w:rsidR="009E2009" w:rsidRDefault="00FA1660">
            <w:pPr>
              <w:jc w:val="right"/>
            </w:pPr>
            <w:r>
              <w:rPr>
                <w:color w:val="000000"/>
                <w:sz w:val="24"/>
              </w:rPr>
              <w:t>1.12</w:t>
            </w:r>
          </w:p>
        </w:tc>
      </w:tr>
      <w:tr w:rsidR="009E2009">
        <w:trPr>
          <w:jc w:val="center"/>
        </w:trPr>
        <w:tc>
          <w:tcPr>
            <w:tcW w:w="817" w:type="dxa"/>
            <w:vAlign w:val="center"/>
          </w:tcPr>
          <w:p w:rsidR="009E2009" w:rsidRDefault="00FA1660">
            <w:pPr>
              <w:jc w:val="center"/>
            </w:pPr>
            <w:r>
              <w:rPr>
                <w:color w:val="000000"/>
                <w:sz w:val="24"/>
              </w:rPr>
              <w:t>8</w:t>
            </w:r>
          </w:p>
        </w:tc>
        <w:tc>
          <w:tcPr>
            <w:tcW w:w="1276" w:type="dxa"/>
            <w:vAlign w:val="center"/>
          </w:tcPr>
          <w:p w:rsidR="009E2009" w:rsidRDefault="00FA1660">
            <w:pPr>
              <w:jc w:val="center"/>
            </w:pPr>
            <w:r>
              <w:rPr>
                <w:color w:val="000000"/>
                <w:sz w:val="24"/>
              </w:rPr>
              <w:t>600276</w:t>
            </w:r>
          </w:p>
        </w:tc>
        <w:tc>
          <w:tcPr>
            <w:tcW w:w="1701" w:type="dxa"/>
            <w:vAlign w:val="center"/>
          </w:tcPr>
          <w:p w:rsidR="009E2009" w:rsidRDefault="00FA1660">
            <w:pPr>
              <w:jc w:val="center"/>
            </w:pPr>
            <w:r>
              <w:rPr>
                <w:color w:val="000000"/>
                <w:sz w:val="24"/>
              </w:rPr>
              <w:t>恒瑞医药</w:t>
            </w:r>
          </w:p>
        </w:tc>
        <w:tc>
          <w:tcPr>
            <w:tcW w:w="1559" w:type="dxa"/>
            <w:vAlign w:val="center"/>
          </w:tcPr>
          <w:p w:rsidR="009E2009" w:rsidRDefault="00FA1660">
            <w:pPr>
              <w:jc w:val="right"/>
            </w:pPr>
            <w:r>
              <w:rPr>
                <w:color w:val="000000"/>
                <w:sz w:val="24"/>
              </w:rPr>
              <w:t>55,000</w:t>
            </w:r>
          </w:p>
        </w:tc>
        <w:tc>
          <w:tcPr>
            <w:tcW w:w="1701" w:type="dxa"/>
            <w:vAlign w:val="center"/>
          </w:tcPr>
          <w:p w:rsidR="009E2009" w:rsidRDefault="00FA1660">
            <w:pPr>
              <w:jc w:val="right"/>
            </w:pPr>
            <w:r>
              <w:rPr>
                <w:color w:val="000000"/>
                <w:sz w:val="24"/>
              </w:rPr>
              <w:t>3,793,900.00</w:t>
            </w:r>
          </w:p>
        </w:tc>
        <w:tc>
          <w:tcPr>
            <w:tcW w:w="1843" w:type="dxa"/>
            <w:vAlign w:val="center"/>
          </w:tcPr>
          <w:p w:rsidR="009E2009" w:rsidRDefault="00FA1660">
            <w:pPr>
              <w:jc w:val="right"/>
            </w:pPr>
            <w:r>
              <w:rPr>
                <w:color w:val="000000"/>
                <w:sz w:val="24"/>
              </w:rPr>
              <w:t>0.90</w:t>
            </w:r>
          </w:p>
        </w:tc>
      </w:tr>
      <w:tr w:rsidR="009E2009">
        <w:trPr>
          <w:jc w:val="center"/>
        </w:trPr>
        <w:tc>
          <w:tcPr>
            <w:tcW w:w="817" w:type="dxa"/>
            <w:vAlign w:val="center"/>
          </w:tcPr>
          <w:p w:rsidR="009E2009" w:rsidRDefault="00FA1660">
            <w:pPr>
              <w:jc w:val="center"/>
            </w:pPr>
            <w:r>
              <w:rPr>
                <w:color w:val="000000"/>
                <w:sz w:val="24"/>
              </w:rPr>
              <w:t>9</w:t>
            </w:r>
          </w:p>
        </w:tc>
        <w:tc>
          <w:tcPr>
            <w:tcW w:w="1276" w:type="dxa"/>
            <w:vAlign w:val="center"/>
          </w:tcPr>
          <w:p w:rsidR="009E2009" w:rsidRDefault="00FA1660">
            <w:pPr>
              <w:jc w:val="center"/>
            </w:pPr>
            <w:r>
              <w:rPr>
                <w:color w:val="000000"/>
                <w:sz w:val="24"/>
              </w:rPr>
              <w:t>600900</w:t>
            </w:r>
          </w:p>
        </w:tc>
        <w:tc>
          <w:tcPr>
            <w:tcW w:w="1701" w:type="dxa"/>
            <w:vAlign w:val="center"/>
          </w:tcPr>
          <w:p w:rsidR="009E2009" w:rsidRDefault="00FA1660">
            <w:pPr>
              <w:jc w:val="center"/>
            </w:pPr>
            <w:r>
              <w:rPr>
                <w:color w:val="000000"/>
                <w:sz w:val="24"/>
              </w:rPr>
              <w:t>长江电力</w:t>
            </w:r>
          </w:p>
        </w:tc>
        <w:tc>
          <w:tcPr>
            <w:tcW w:w="1559" w:type="dxa"/>
            <w:vAlign w:val="center"/>
          </w:tcPr>
          <w:p w:rsidR="009E2009" w:rsidRDefault="00FA1660">
            <w:pPr>
              <w:jc w:val="right"/>
            </w:pPr>
            <w:r>
              <w:rPr>
                <w:color w:val="000000"/>
                <w:sz w:val="24"/>
              </w:rPr>
              <w:t>150,000</w:t>
            </w:r>
          </w:p>
        </w:tc>
        <w:tc>
          <w:tcPr>
            <w:tcW w:w="1701" w:type="dxa"/>
            <w:vAlign w:val="center"/>
          </w:tcPr>
          <w:p w:rsidR="009E2009" w:rsidRDefault="00FA1660">
            <w:pPr>
              <w:jc w:val="right"/>
            </w:pPr>
            <w:r>
              <w:rPr>
                <w:color w:val="000000"/>
                <w:sz w:val="24"/>
              </w:rPr>
              <w:t>2,338,500.00</w:t>
            </w:r>
          </w:p>
        </w:tc>
        <w:tc>
          <w:tcPr>
            <w:tcW w:w="1843" w:type="dxa"/>
            <w:vAlign w:val="center"/>
          </w:tcPr>
          <w:p w:rsidR="009E2009" w:rsidRDefault="00FA1660">
            <w:pPr>
              <w:jc w:val="right"/>
            </w:pPr>
            <w:r>
              <w:rPr>
                <w:color w:val="000000"/>
                <w:sz w:val="24"/>
              </w:rPr>
              <w:t>0.55</w:t>
            </w:r>
          </w:p>
        </w:tc>
      </w:tr>
      <w:tr w:rsidR="009E2009">
        <w:trPr>
          <w:jc w:val="center"/>
        </w:trPr>
        <w:tc>
          <w:tcPr>
            <w:tcW w:w="817" w:type="dxa"/>
            <w:vAlign w:val="center"/>
          </w:tcPr>
          <w:p w:rsidR="009E2009" w:rsidRDefault="00FA1660">
            <w:pPr>
              <w:jc w:val="center"/>
            </w:pPr>
            <w:r>
              <w:rPr>
                <w:color w:val="000000"/>
                <w:sz w:val="24"/>
              </w:rPr>
              <w:t>10</w:t>
            </w:r>
          </w:p>
        </w:tc>
        <w:tc>
          <w:tcPr>
            <w:tcW w:w="1276" w:type="dxa"/>
            <w:vAlign w:val="center"/>
          </w:tcPr>
          <w:p w:rsidR="009E2009" w:rsidRDefault="00FA1660">
            <w:pPr>
              <w:jc w:val="center"/>
            </w:pPr>
            <w:r>
              <w:rPr>
                <w:color w:val="000000"/>
                <w:sz w:val="24"/>
              </w:rPr>
              <w:t>600329</w:t>
            </w:r>
          </w:p>
        </w:tc>
        <w:tc>
          <w:tcPr>
            <w:tcW w:w="1701" w:type="dxa"/>
            <w:vAlign w:val="center"/>
          </w:tcPr>
          <w:p w:rsidR="009E2009" w:rsidRDefault="00FA1660">
            <w:pPr>
              <w:jc w:val="center"/>
            </w:pPr>
            <w:r>
              <w:rPr>
                <w:color w:val="000000"/>
                <w:sz w:val="24"/>
              </w:rPr>
              <w:t>中新药业</w:t>
            </w:r>
          </w:p>
        </w:tc>
        <w:tc>
          <w:tcPr>
            <w:tcW w:w="1559" w:type="dxa"/>
            <w:vAlign w:val="center"/>
          </w:tcPr>
          <w:p w:rsidR="009E2009" w:rsidRDefault="00FA1660">
            <w:pPr>
              <w:jc w:val="right"/>
            </w:pPr>
            <w:r>
              <w:rPr>
                <w:color w:val="000000"/>
                <w:sz w:val="24"/>
              </w:rPr>
              <w:t>135,800</w:t>
            </w:r>
          </w:p>
        </w:tc>
        <w:tc>
          <w:tcPr>
            <w:tcW w:w="1701" w:type="dxa"/>
            <w:vAlign w:val="center"/>
          </w:tcPr>
          <w:p w:rsidR="009E2009" w:rsidRDefault="00FA1660">
            <w:pPr>
              <w:jc w:val="right"/>
            </w:pPr>
            <w:r>
              <w:rPr>
                <w:color w:val="000000"/>
                <w:sz w:val="24"/>
              </w:rPr>
              <w:t>2,019,346.00</w:t>
            </w:r>
          </w:p>
        </w:tc>
        <w:tc>
          <w:tcPr>
            <w:tcW w:w="1843" w:type="dxa"/>
            <w:vAlign w:val="center"/>
          </w:tcPr>
          <w:p w:rsidR="009E2009" w:rsidRDefault="00FA1660">
            <w:pPr>
              <w:jc w:val="right"/>
            </w:pPr>
            <w:r>
              <w:rPr>
                <w:color w:val="000000"/>
                <w:sz w:val="24"/>
              </w:rPr>
              <w:t>0.48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9E2009">
        <w:tc>
          <w:tcPr>
            <w:tcW w:w="870" w:type="dxa"/>
            <w:vAlign w:val="center"/>
          </w:tcPr>
          <w:p w:rsidR="009E2009" w:rsidRDefault="00FA1660">
            <w:pPr>
              <w:jc w:val="center"/>
            </w:pPr>
            <w:r>
              <w:rPr>
                <w:color w:val="000000"/>
                <w:sz w:val="24"/>
              </w:rPr>
              <w:t>1</w:t>
            </w:r>
          </w:p>
        </w:tc>
        <w:tc>
          <w:tcPr>
            <w:tcW w:w="1650" w:type="dxa"/>
            <w:vAlign w:val="center"/>
          </w:tcPr>
          <w:p w:rsidR="009E2009" w:rsidRDefault="00FA1660">
            <w:pPr>
              <w:jc w:val="center"/>
            </w:pPr>
            <w:r>
              <w:rPr>
                <w:color w:val="000000"/>
                <w:sz w:val="24"/>
              </w:rPr>
              <w:t>000001</w:t>
            </w:r>
          </w:p>
        </w:tc>
        <w:tc>
          <w:tcPr>
            <w:tcW w:w="1980" w:type="dxa"/>
            <w:vAlign w:val="center"/>
          </w:tcPr>
          <w:p w:rsidR="009E2009" w:rsidRDefault="00FA1660">
            <w:pPr>
              <w:jc w:val="center"/>
            </w:pPr>
            <w:r>
              <w:rPr>
                <w:color w:val="000000"/>
                <w:sz w:val="24"/>
              </w:rPr>
              <w:t>平安银行</w:t>
            </w:r>
          </w:p>
        </w:tc>
        <w:tc>
          <w:tcPr>
            <w:tcW w:w="2880" w:type="dxa"/>
            <w:vAlign w:val="center"/>
          </w:tcPr>
          <w:p w:rsidR="009E2009" w:rsidRDefault="00FA1660">
            <w:pPr>
              <w:jc w:val="right"/>
            </w:pPr>
            <w:r>
              <w:rPr>
                <w:color w:val="000000"/>
                <w:sz w:val="24"/>
              </w:rPr>
              <w:t>13,633,279.18</w:t>
            </w:r>
          </w:p>
        </w:tc>
        <w:tc>
          <w:tcPr>
            <w:tcW w:w="1620" w:type="dxa"/>
            <w:vAlign w:val="center"/>
          </w:tcPr>
          <w:p w:rsidR="009E2009" w:rsidRDefault="00FA1660">
            <w:pPr>
              <w:jc w:val="right"/>
            </w:pPr>
            <w:r>
              <w:rPr>
                <w:color w:val="000000"/>
                <w:sz w:val="24"/>
              </w:rPr>
              <w:t>3.22</w:t>
            </w:r>
          </w:p>
        </w:tc>
      </w:tr>
      <w:tr w:rsidR="009E2009">
        <w:tc>
          <w:tcPr>
            <w:tcW w:w="870" w:type="dxa"/>
            <w:vAlign w:val="center"/>
          </w:tcPr>
          <w:p w:rsidR="009E2009" w:rsidRDefault="00FA1660">
            <w:pPr>
              <w:jc w:val="center"/>
            </w:pPr>
            <w:r>
              <w:rPr>
                <w:color w:val="000000"/>
                <w:sz w:val="24"/>
              </w:rPr>
              <w:t>2</w:t>
            </w:r>
          </w:p>
        </w:tc>
        <w:tc>
          <w:tcPr>
            <w:tcW w:w="1650" w:type="dxa"/>
            <w:vAlign w:val="center"/>
          </w:tcPr>
          <w:p w:rsidR="009E2009" w:rsidRDefault="00FA1660">
            <w:pPr>
              <w:jc w:val="center"/>
            </w:pPr>
            <w:r>
              <w:rPr>
                <w:color w:val="000000"/>
                <w:sz w:val="24"/>
              </w:rPr>
              <w:t>600519</w:t>
            </w:r>
          </w:p>
        </w:tc>
        <w:tc>
          <w:tcPr>
            <w:tcW w:w="1980" w:type="dxa"/>
            <w:vAlign w:val="center"/>
          </w:tcPr>
          <w:p w:rsidR="009E2009" w:rsidRDefault="00FA1660">
            <w:pPr>
              <w:jc w:val="center"/>
            </w:pPr>
            <w:r>
              <w:rPr>
                <w:color w:val="000000"/>
                <w:sz w:val="24"/>
              </w:rPr>
              <w:t>贵州茅台</w:t>
            </w:r>
          </w:p>
        </w:tc>
        <w:tc>
          <w:tcPr>
            <w:tcW w:w="2880" w:type="dxa"/>
            <w:vAlign w:val="center"/>
          </w:tcPr>
          <w:p w:rsidR="009E2009" w:rsidRDefault="00FA1660">
            <w:pPr>
              <w:jc w:val="right"/>
            </w:pPr>
            <w:r>
              <w:rPr>
                <w:color w:val="000000"/>
                <w:sz w:val="24"/>
              </w:rPr>
              <w:t>10,709,198.62</w:t>
            </w:r>
          </w:p>
        </w:tc>
        <w:tc>
          <w:tcPr>
            <w:tcW w:w="1620" w:type="dxa"/>
            <w:vAlign w:val="center"/>
          </w:tcPr>
          <w:p w:rsidR="009E2009" w:rsidRDefault="00FA1660">
            <w:pPr>
              <w:jc w:val="right"/>
            </w:pPr>
            <w:r>
              <w:rPr>
                <w:color w:val="000000"/>
                <w:sz w:val="24"/>
              </w:rPr>
              <w:t>2.53</w:t>
            </w:r>
          </w:p>
        </w:tc>
      </w:tr>
      <w:tr w:rsidR="009E2009">
        <w:tc>
          <w:tcPr>
            <w:tcW w:w="870" w:type="dxa"/>
            <w:vAlign w:val="center"/>
          </w:tcPr>
          <w:p w:rsidR="009E2009" w:rsidRDefault="00FA1660">
            <w:pPr>
              <w:jc w:val="center"/>
            </w:pPr>
            <w:r>
              <w:rPr>
                <w:color w:val="000000"/>
                <w:sz w:val="24"/>
              </w:rPr>
              <w:t>3</w:t>
            </w:r>
          </w:p>
        </w:tc>
        <w:tc>
          <w:tcPr>
            <w:tcW w:w="1650" w:type="dxa"/>
            <w:vAlign w:val="center"/>
          </w:tcPr>
          <w:p w:rsidR="009E2009" w:rsidRDefault="00FA1660">
            <w:pPr>
              <w:jc w:val="center"/>
            </w:pPr>
            <w:r>
              <w:rPr>
                <w:color w:val="000000"/>
                <w:sz w:val="24"/>
              </w:rPr>
              <w:t>000333</w:t>
            </w:r>
          </w:p>
        </w:tc>
        <w:tc>
          <w:tcPr>
            <w:tcW w:w="1980" w:type="dxa"/>
            <w:vAlign w:val="center"/>
          </w:tcPr>
          <w:p w:rsidR="009E2009" w:rsidRDefault="00FA1660">
            <w:pPr>
              <w:jc w:val="center"/>
            </w:pPr>
            <w:r>
              <w:rPr>
                <w:color w:val="000000"/>
                <w:sz w:val="24"/>
              </w:rPr>
              <w:t>美的集团</w:t>
            </w:r>
          </w:p>
        </w:tc>
        <w:tc>
          <w:tcPr>
            <w:tcW w:w="2880" w:type="dxa"/>
            <w:vAlign w:val="center"/>
          </w:tcPr>
          <w:p w:rsidR="009E2009" w:rsidRDefault="00FA1660">
            <w:pPr>
              <w:jc w:val="right"/>
            </w:pPr>
            <w:r>
              <w:rPr>
                <w:color w:val="000000"/>
                <w:sz w:val="24"/>
              </w:rPr>
              <w:t>10,639,056.79</w:t>
            </w:r>
          </w:p>
        </w:tc>
        <w:tc>
          <w:tcPr>
            <w:tcW w:w="1620" w:type="dxa"/>
            <w:vAlign w:val="center"/>
          </w:tcPr>
          <w:p w:rsidR="009E2009" w:rsidRDefault="00FA1660">
            <w:pPr>
              <w:jc w:val="right"/>
            </w:pPr>
            <w:r>
              <w:rPr>
                <w:color w:val="000000"/>
                <w:sz w:val="24"/>
              </w:rPr>
              <w:t>2.51</w:t>
            </w:r>
          </w:p>
        </w:tc>
      </w:tr>
      <w:tr w:rsidR="009E2009">
        <w:tc>
          <w:tcPr>
            <w:tcW w:w="870" w:type="dxa"/>
            <w:vAlign w:val="center"/>
          </w:tcPr>
          <w:p w:rsidR="009E2009" w:rsidRDefault="00FA1660">
            <w:pPr>
              <w:jc w:val="center"/>
            </w:pPr>
            <w:r>
              <w:rPr>
                <w:color w:val="000000"/>
                <w:sz w:val="24"/>
              </w:rPr>
              <w:t>4</w:t>
            </w:r>
          </w:p>
        </w:tc>
        <w:tc>
          <w:tcPr>
            <w:tcW w:w="1650" w:type="dxa"/>
            <w:vAlign w:val="center"/>
          </w:tcPr>
          <w:p w:rsidR="009E2009" w:rsidRDefault="00FA1660">
            <w:pPr>
              <w:jc w:val="center"/>
            </w:pPr>
            <w:r>
              <w:rPr>
                <w:color w:val="000000"/>
                <w:sz w:val="24"/>
              </w:rPr>
              <w:t>000423</w:t>
            </w:r>
          </w:p>
        </w:tc>
        <w:tc>
          <w:tcPr>
            <w:tcW w:w="1980" w:type="dxa"/>
            <w:vAlign w:val="center"/>
          </w:tcPr>
          <w:p w:rsidR="009E2009" w:rsidRDefault="00FA1660">
            <w:pPr>
              <w:jc w:val="center"/>
            </w:pPr>
            <w:r>
              <w:rPr>
                <w:color w:val="000000"/>
                <w:sz w:val="24"/>
              </w:rPr>
              <w:t>东阿阿胶</w:t>
            </w:r>
          </w:p>
        </w:tc>
        <w:tc>
          <w:tcPr>
            <w:tcW w:w="2880" w:type="dxa"/>
            <w:vAlign w:val="center"/>
          </w:tcPr>
          <w:p w:rsidR="009E2009" w:rsidRDefault="00FA1660">
            <w:pPr>
              <w:jc w:val="right"/>
            </w:pPr>
            <w:r>
              <w:rPr>
                <w:color w:val="000000"/>
                <w:sz w:val="24"/>
              </w:rPr>
              <w:t>10,629,366.00</w:t>
            </w:r>
          </w:p>
        </w:tc>
        <w:tc>
          <w:tcPr>
            <w:tcW w:w="1620" w:type="dxa"/>
            <w:vAlign w:val="center"/>
          </w:tcPr>
          <w:p w:rsidR="009E2009" w:rsidRDefault="00FA1660">
            <w:pPr>
              <w:jc w:val="right"/>
            </w:pPr>
            <w:r>
              <w:rPr>
                <w:color w:val="000000"/>
                <w:sz w:val="24"/>
              </w:rPr>
              <w:t>2.51</w:t>
            </w:r>
          </w:p>
        </w:tc>
      </w:tr>
      <w:tr w:rsidR="009E2009">
        <w:tc>
          <w:tcPr>
            <w:tcW w:w="870" w:type="dxa"/>
            <w:vAlign w:val="center"/>
          </w:tcPr>
          <w:p w:rsidR="009E2009" w:rsidRDefault="00FA1660">
            <w:pPr>
              <w:jc w:val="center"/>
            </w:pPr>
            <w:r>
              <w:rPr>
                <w:color w:val="000000"/>
                <w:sz w:val="24"/>
              </w:rPr>
              <w:t>5</w:t>
            </w:r>
          </w:p>
        </w:tc>
        <w:tc>
          <w:tcPr>
            <w:tcW w:w="1650" w:type="dxa"/>
            <w:vAlign w:val="center"/>
          </w:tcPr>
          <w:p w:rsidR="009E2009" w:rsidRDefault="00FA1660">
            <w:pPr>
              <w:jc w:val="center"/>
            </w:pPr>
            <w:r>
              <w:rPr>
                <w:color w:val="000000"/>
                <w:sz w:val="24"/>
              </w:rPr>
              <w:t>601398</w:t>
            </w:r>
          </w:p>
        </w:tc>
        <w:tc>
          <w:tcPr>
            <w:tcW w:w="1980" w:type="dxa"/>
            <w:vAlign w:val="center"/>
          </w:tcPr>
          <w:p w:rsidR="009E2009" w:rsidRDefault="00FA1660">
            <w:pPr>
              <w:jc w:val="center"/>
            </w:pPr>
            <w:r>
              <w:rPr>
                <w:color w:val="000000"/>
                <w:sz w:val="24"/>
              </w:rPr>
              <w:t>工商银行</w:t>
            </w:r>
          </w:p>
        </w:tc>
        <w:tc>
          <w:tcPr>
            <w:tcW w:w="2880" w:type="dxa"/>
            <w:vAlign w:val="center"/>
          </w:tcPr>
          <w:p w:rsidR="009E2009" w:rsidRDefault="00FA1660">
            <w:pPr>
              <w:jc w:val="right"/>
            </w:pPr>
            <w:r>
              <w:rPr>
                <w:color w:val="000000"/>
                <w:sz w:val="24"/>
              </w:rPr>
              <w:t>10,318,000.00</w:t>
            </w:r>
          </w:p>
        </w:tc>
        <w:tc>
          <w:tcPr>
            <w:tcW w:w="1620" w:type="dxa"/>
            <w:vAlign w:val="center"/>
          </w:tcPr>
          <w:p w:rsidR="009E2009" w:rsidRDefault="00FA1660">
            <w:pPr>
              <w:jc w:val="right"/>
            </w:pPr>
            <w:r>
              <w:rPr>
                <w:color w:val="000000"/>
                <w:sz w:val="24"/>
              </w:rPr>
              <w:t>2.44</w:t>
            </w:r>
          </w:p>
        </w:tc>
      </w:tr>
      <w:tr w:rsidR="009E2009">
        <w:tc>
          <w:tcPr>
            <w:tcW w:w="870" w:type="dxa"/>
            <w:vAlign w:val="center"/>
          </w:tcPr>
          <w:p w:rsidR="009E2009" w:rsidRDefault="00FA1660">
            <w:pPr>
              <w:jc w:val="center"/>
            </w:pPr>
            <w:r>
              <w:rPr>
                <w:color w:val="000000"/>
                <w:sz w:val="24"/>
              </w:rPr>
              <w:t>6</w:t>
            </w:r>
          </w:p>
        </w:tc>
        <w:tc>
          <w:tcPr>
            <w:tcW w:w="1650" w:type="dxa"/>
            <w:vAlign w:val="center"/>
          </w:tcPr>
          <w:p w:rsidR="009E2009" w:rsidRDefault="00FA1660">
            <w:pPr>
              <w:jc w:val="center"/>
            </w:pPr>
            <w:r>
              <w:rPr>
                <w:color w:val="000000"/>
                <w:sz w:val="24"/>
              </w:rPr>
              <w:t>000963</w:t>
            </w:r>
          </w:p>
        </w:tc>
        <w:tc>
          <w:tcPr>
            <w:tcW w:w="1980" w:type="dxa"/>
            <w:vAlign w:val="center"/>
          </w:tcPr>
          <w:p w:rsidR="009E2009" w:rsidRDefault="00FA1660">
            <w:pPr>
              <w:jc w:val="center"/>
            </w:pPr>
            <w:r>
              <w:rPr>
                <w:color w:val="000000"/>
                <w:sz w:val="24"/>
              </w:rPr>
              <w:t>华东医药</w:t>
            </w:r>
          </w:p>
        </w:tc>
        <w:tc>
          <w:tcPr>
            <w:tcW w:w="2880" w:type="dxa"/>
            <w:vAlign w:val="center"/>
          </w:tcPr>
          <w:p w:rsidR="009E2009" w:rsidRDefault="00FA1660">
            <w:pPr>
              <w:jc w:val="right"/>
            </w:pPr>
            <w:r>
              <w:rPr>
                <w:color w:val="000000"/>
                <w:sz w:val="24"/>
              </w:rPr>
              <w:t>10,195,616.00</w:t>
            </w:r>
          </w:p>
        </w:tc>
        <w:tc>
          <w:tcPr>
            <w:tcW w:w="1620" w:type="dxa"/>
            <w:vAlign w:val="center"/>
          </w:tcPr>
          <w:p w:rsidR="009E2009" w:rsidRDefault="00FA1660">
            <w:pPr>
              <w:jc w:val="right"/>
            </w:pPr>
            <w:r>
              <w:rPr>
                <w:color w:val="000000"/>
                <w:sz w:val="24"/>
              </w:rPr>
              <w:t>2.41</w:t>
            </w:r>
          </w:p>
        </w:tc>
      </w:tr>
      <w:tr w:rsidR="009E2009">
        <w:tc>
          <w:tcPr>
            <w:tcW w:w="870" w:type="dxa"/>
            <w:vAlign w:val="center"/>
          </w:tcPr>
          <w:p w:rsidR="009E2009" w:rsidRDefault="00FA1660">
            <w:pPr>
              <w:jc w:val="center"/>
            </w:pPr>
            <w:r>
              <w:rPr>
                <w:color w:val="000000"/>
                <w:sz w:val="24"/>
              </w:rPr>
              <w:t>7</w:t>
            </w:r>
          </w:p>
        </w:tc>
        <w:tc>
          <w:tcPr>
            <w:tcW w:w="1650" w:type="dxa"/>
            <w:vAlign w:val="center"/>
          </w:tcPr>
          <w:p w:rsidR="009E2009" w:rsidRDefault="00FA1660">
            <w:pPr>
              <w:jc w:val="center"/>
            </w:pPr>
            <w:r>
              <w:rPr>
                <w:color w:val="000000"/>
                <w:sz w:val="24"/>
              </w:rPr>
              <w:t>600276</w:t>
            </w:r>
          </w:p>
        </w:tc>
        <w:tc>
          <w:tcPr>
            <w:tcW w:w="1980" w:type="dxa"/>
            <w:vAlign w:val="center"/>
          </w:tcPr>
          <w:p w:rsidR="009E2009" w:rsidRDefault="00FA1660">
            <w:pPr>
              <w:jc w:val="center"/>
            </w:pPr>
            <w:r>
              <w:rPr>
                <w:color w:val="000000"/>
                <w:sz w:val="24"/>
              </w:rPr>
              <w:t>恒瑞医药</w:t>
            </w:r>
          </w:p>
        </w:tc>
        <w:tc>
          <w:tcPr>
            <w:tcW w:w="2880" w:type="dxa"/>
            <w:vAlign w:val="center"/>
          </w:tcPr>
          <w:p w:rsidR="009E2009" w:rsidRDefault="00FA1660">
            <w:pPr>
              <w:jc w:val="right"/>
            </w:pPr>
            <w:r>
              <w:rPr>
                <w:color w:val="000000"/>
                <w:sz w:val="24"/>
              </w:rPr>
              <w:t>10,103,557.00</w:t>
            </w:r>
          </w:p>
        </w:tc>
        <w:tc>
          <w:tcPr>
            <w:tcW w:w="1620" w:type="dxa"/>
            <w:vAlign w:val="center"/>
          </w:tcPr>
          <w:p w:rsidR="009E2009" w:rsidRDefault="00FA1660">
            <w:pPr>
              <w:jc w:val="right"/>
            </w:pPr>
            <w:r>
              <w:rPr>
                <w:color w:val="000000"/>
                <w:sz w:val="24"/>
              </w:rPr>
              <w:t>2.39</w:t>
            </w:r>
          </w:p>
        </w:tc>
      </w:tr>
      <w:tr w:rsidR="009E2009">
        <w:tc>
          <w:tcPr>
            <w:tcW w:w="870" w:type="dxa"/>
            <w:vAlign w:val="center"/>
          </w:tcPr>
          <w:p w:rsidR="009E2009" w:rsidRDefault="00FA1660">
            <w:pPr>
              <w:jc w:val="center"/>
            </w:pPr>
            <w:r>
              <w:rPr>
                <w:color w:val="000000"/>
                <w:sz w:val="24"/>
              </w:rPr>
              <w:t>8</w:t>
            </w:r>
          </w:p>
        </w:tc>
        <w:tc>
          <w:tcPr>
            <w:tcW w:w="1650" w:type="dxa"/>
            <w:vAlign w:val="center"/>
          </w:tcPr>
          <w:p w:rsidR="009E2009" w:rsidRDefault="00FA1660">
            <w:pPr>
              <w:jc w:val="center"/>
            </w:pPr>
            <w:r>
              <w:rPr>
                <w:color w:val="000000"/>
                <w:sz w:val="24"/>
              </w:rPr>
              <w:t>601939</w:t>
            </w:r>
          </w:p>
        </w:tc>
        <w:tc>
          <w:tcPr>
            <w:tcW w:w="1980" w:type="dxa"/>
            <w:vAlign w:val="center"/>
          </w:tcPr>
          <w:p w:rsidR="009E2009" w:rsidRDefault="00FA1660">
            <w:pPr>
              <w:jc w:val="center"/>
            </w:pPr>
            <w:r>
              <w:rPr>
                <w:color w:val="000000"/>
                <w:sz w:val="24"/>
              </w:rPr>
              <w:t>建设银行</w:t>
            </w:r>
          </w:p>
        </w:tc>
        <w:tc>
          <w:tcPr>
            <w:tcW w:w="2880" w:type="dxa"/>
            <w:vAlign w:val="center"/>
          </w:tcPr>
          <w:p w:rsidR="009E2009" w:rsidRDefault="00FA1660">
            <w:pPr>
              <w:jc w:val="right"/>
            </w:pPr>
            <w:r>
              <w:rPr>
                <w:color w:val="000000"/>
                <w:sz w:val="24"/>
              </w:rPr>
              <w:t>10,094,627.96</w:t>
            </w:r>
          </w:p>
        </w:tc>
        <w:tc>
          <w:tcPr>
            <w:tcW w:w="1620" w:type="dxa"/>
            <w:vAlign w:val="center"/>
          </w:tcPr>
          <w:p w:rsidR="009E2009" w:rsidRDefault="00FA1660">
            <w:pPr>
              <w:jc w:val="right"/>
            </w:pPr>
            <w:r>
              <w:rPr>
                <w:color w:val="000000"/>
                <w:sz w:val="24"/>
              </w:rPr>
              <w:t>2.38</w:t>
            </w:r>
          </w:p>
        </w:tc>
      </w:tr>
      <w:tr w:rsidR="009E2009">
        <w:tc>
          <w:tcPr>
            <w:tcW w:w="870" w:type="dxa"/>
            <w:vAlign w:val="center"/>
          </w:tcPr>
          <w:p w:rsidR="009E2009" w:rsidRDefault="00FA1660">
            <w:pPr>
              <w:jc w:val="center"/>
            </w:pPr>
            <w:r>
              <w:rPr>
                <w:color w:val="000000"/>
                <w:sz w:val="24"/>
              </w:rPr>
              <w:t>9</w:t>
            </w:r>
          </w:p>
        </w:tc>
        <w:tc>
          <w:tcPr>
            <w:tcW w:w="1650" w:type="dxa"/>
            <w:vAlign w:val="center"/>
          </w:tcPr>
          <w:p w:rsidR="009E2009" w:rsidRDefault="00FA1660">
            <w:pPr>
              <w:jc w:val="center"/>
            </w:pPr>
            <w:r>
              <w:rPr>
                <w:color w:val="000000"/>
                <w:sz w:val="24"/>
              </w:rPr>
              <w:t>000858</w:t>
            </w:r>
          </w:p>
        </w:tc>
        <w:tc>
          <w:tcPr>
            <w:tcW w:w="1980" w:type="dxa"/>
            <w:vAlign w:val="center"/>
          </w:tcPr>
          <w:p w:rsidR="009E2009" w:rsidRDefault="00FA166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9E2009" w:rsidRDefault="00FA1660">
            <w:pPr>
              <w:jc w:val="right"/>
            </w:pPr>
            <w:r>
              <w:rPr>
                <w:color w:val="000000"/>
                <w:sz w:val="24"/>
              </w:rPr>
              <w:t>10,046,782.00</w:t>
            </w:r>
          </w:p>
        </w:tc>
        <w:tc>
          <w:tcPr>
            <w:tcW w:w="1620" w:type="dxa"/>
            <w:vAlign w:val="center"/>
          </w:tcPr>
          <w:p w:rsidR="009E2009" w:rsidRDefault="00FA1660">
            <w:pPr>
              <w:jc w:val="right"/>
            </w:pPr>
            <w:r>
              <w:rPr>
                <w:color w:val="000000"/>
                <w:sz w:val="24"/>
              </w:rPr>
              <w:t>2.37</w:t>
            </w:r>
          </w:p>
        </w:tc>
      </w:tr>
      <w:tr w:rsidR="009E2009">
        <w:tc>
          <w:tcPr>
            <w:tcW w:w="870" w:type="dxa"/>
            <w:vAlign w:val="center"/>
          </w:tcPr>
          <w:p w:rsidR="009E2009" w:rsidRDefault="00FA1660">
            <w:pPr>
              <w:jc w:val="center"/>
            </w:pPr>
            <w:r>
              <w:rPr>
                <w:color w:val="000000"/>
                <w:sz w:val="24"/>
              </w:rPr>
              <w:t>10</w:t>
            </w:r>
          </w:p>
        </w:tc>
        <w:tc>
          <w:tcPr>
            <w:tcW w:w="1650" w:type="dxa"/>
            <w:vAlign w:val="center"/>
          </w:tcPr>
          <w:p w:rsidR="009E2009" w:rsidRDefault="00FA1660">
            <w:pPr>
              <w:jc w:val="center"/>
            </w:pPr>
            <w:r>
              <w:rPr>
                <w:color w:val="000000"/>
                <w:sz w:val="24"/>
              </w:rPr>
              <w:t>000651</w:t>
            </w:r>
          </w:p>
        </w:tc>
        <w:tc>
          <w:tcPr>
            <w:tcW w:w="1980" w:type="dxa"/>
            <w:vAlign w:val="center"/>
          </w:tcPr>
          <w:p w:rsidR="009E2009" w:rsidRDefault="00FA1660">
            <w:pPr>
              <w:jc w:val="center"/>
            </w:pPr>
            <w:r>
              <w:rPr>
                <w:color w:val="000000"/>
                <w:sz w:val="24"/>
              </w:rPr>
              <w:t>格力电器</w:t>
            </w:r>
          </w:p>
        </w:tc>
        <w:tc>
          <w:tcPr>
            <w:tcW w:w="2880" w:type="dxa"/>
            <w:vAlign w:val="center"/>
          </w:tcPr>
          <w:p w:rsidR="009E2009" w:rsidRDefault="00FA1660">
            <w:pPr>
              <w:jc w:val="right"/>
            </w:pPr>
            <w:r>
              <w:rPr>
                <w:color w:val="000000"/>
                <w:sz w:val="24"/>
              </w:rPr>
              <w:t>9,946,395.80</w:t>
            </w:r>
          </w:p>
        </w:tc>
        <w:tc>
          <w:tcPr>
            <w:tcW w:w="1620" w:type="dxa"/>
            <w:vAlign w:val="center"/>
          </w:tcPr>
          <w:p w:rsidR="009E2009" w:rsidRDefault="00FA1660">
            <w:pPr>
              <w:jc w:val="right"/>
            </w:pPr>
            <w:r>
              <w:rPr>
                <w:color w:val="000000"/>
                <w:sz w:val="24"/>
              </w:rPr>
              <w:t>2.35</w:t>
            </w:r>
          </w:p>
        </w:tc>
      </w:tr>
      <w:tr w:rsidR="009E2009">
        <w:tc>
          <w:tcPr>
            <w:tcW w:w="870" w:type="dxa"/>
            <w:vAlign w:val="center"/>
          </w:tcPr>
          <w:p w:rsidR="009E2009" w:rsidRDefault="00FA1660">
            <w:pPr>
              <w:jc w:val="center"/>
            </w:pPr>
            <w:r>
              <w:rPr>
                <w:color w:val="000000"/>
                <w:sz w:val="24"/>
              </w:rPr>
              <w:t>11</w:t>
            </w:r>
          </w:p>
        </w:tc>
        <w:tc>
          <w:tcPr>
            <w:tcW w:w="1650" w:type="dxa"/>
            <w:vAlign w:val="center"/>
          </w:tcPr>
          <w:p w:rsidR="009E2009" w:rsidRDefault="00FA1660">
            <w:pPr>
              <w:jc w:val="center"/>
            </w:pPr>
            <w:r>
              <w:rPr>
                <w:color w:val="000000"/>
                <w:sz w:val="24"/>
              </w:rPr>
              <w:t>601988</w:t>
            </w:r>
          </w:p>
        </w:tc>
        <w:tc>
          <w:tcPr>
            <w:tcW w:w="1980" w:type="dxa"/>
            <w:vAlign w:val="center"/>
          </w:tcPr>
          <w:p w:rsidR="009E2009" w:rsidRDefault="00FA1660">
            <w:pPr>
              <w:jc w:val="center"/>
            </w:pPr>
            <w:r>
              <w:rPr>
                <w:color w:val="000000"/>
                <w:sz w:val="24"/>
              </w:rPr>
              <w:t>中国银行</w:t>
            </w:r>
          </w:p>
        </w:tc>
        <w:tc>
          <w:tcPr>
            <w:tcW w:w="2880" w:type="dxa"/>
            <w:vAlign w:val="center"/>
          </w:tcPr>
          <w:p w:rsidR="009E2009" w:rsidRDefault="00FA1660">
            <w:pPr>
              <w:jc w:val="right"/>
            </w:pPr>
            <w:r>
              <w:rPr>
                <w:color w:val="000000"/>
                <w:sz w:val="24"/>
              </w:rPr>
              <w:t>9,205,073.84</w:t>
            </w:r>
          </w:p>
        </w:tc>
        <w:tc>
          <w:tcPr>
            <w:tcW w:w="1620" w:type="dxa"/>
            <w:vAlign w:val="center"/>
          </w:tcPr>
          <w:p w:rsidR="009E2009" w:rsidRDefault="00FA1660">
            <w:pPr>
              <w:jc w:val="right"/>
            </w:pPr>
            <w:r>
              <w:rPr>
                <w:color w:val="000000"/>
                <w:sz w:val="24"/>
              </w:rPr>
              <w:t>2.17</w:t>
            </w:r>
          </w:p>
        </w:tc>
      </w:tr>
      <w:tr w:rsidR="009E2009">
        <w:tc>
          <w:tcPr>
            <w:tcW w:w="870" w:type="dxa"/>
            <w:vAlign w:val="center"/>
          </w:tcPr>
          <w:p w:rsidR="009E2009" w:rsidRDefault="00FA1660">
            <w:pPr>
              <w:jc w:val="center"/>
            </w:pPr>
            <w:r>
              <w:rPr>
                <w:color w:val="000000"/>
                <w:sz w:val="24"/>
              </w:rPr>
              <w:t>12</w:t>
            </w:r>
          </w:p>
        </w:tc>
        <w:tc>
          <w:tcPr>
            <w:tcW w:w="1650" w:type="dxa"/>
            <w:vAlign w:val="center"/>
          </w:tcPr>
          <w:p w:rsidR="009E2009" w:rsidRDefault="00FA1660">
            <w:pPr>
              <w:jc w:val="center"/>
            </w:pPr>
            <w:r>
              <w:rPr>
                <w:color w:val="000000"/>
                <w:sz w:val="24"/>
              </w:rPr>
              <w:t>600887</w:t>
            </w:r>
          </w:p>
        </w:tc>
        <w:tc>
          <w:tcPr>
            <w:tcW w:w="1980" w:type="dxa"/>
            <w:vAlign w:val="center"/>
          </w:tcPr>
          <w:p w:rsidR="009E2009" w:rsidRDefault="00FA1660">
            <w:pPr>
              <w:jc w:val="center"/>
            </w:pPr>
            <w:r>
              <w:rPr>
                <w:color w:val="000000"/>
                <w:sz w:val="24"/>
              </w:rPr>
              <w:t>伊利股份</w:t>
            </w:r>
          </w:p>
        </w:tc>
        <w:tc>
          <w:tcPr>
            <w:tcW w:w="2880" w:type="dxa"/>
            <w:vAlign w:val="center"/>
          </w:tcPr>
          <w:p w:rsidR="009E2009" w:rsidRDefault="00FA1660">
            <w:pPr>
              <w:jc w:val="right"/>
            </w:pPr>
            <w:r>
              <w:rPr>
                <w:color w:val="000000"/>
                <w:sz w:val="24"/>
              </w:rPr>
              <w:t>8,627,844.00</w:t>
            </w:r>
          </w:p>
        </w:tc>
        <w:tc>
          <w:tcPr>
            <w:tcW w:w="1620" w:type="dxa"/>
            <w:vAlign w:val="center"/>
          </w:tcPr>
          <w:p w:rsidR="009E2009" w:rsidRDefault="00FA1660">
            <w:pPr>
              <w:jc w:val="right"/>
            </w:pPr>
            <w:r>
              <w:rPr>
                <w:color w:val="000000"/>
                <w:sz w:val="24"/>
              </w:rPr>
              <w:t>2.04</w:t>
            </w:r>
          </w:p>
        </w:tc>
      </w:tr>
      <w:tr w:rsidR="009E2009">
        <w:tc>
          <w:tcPr>
            <w:tcW w:w="870" w:type="dxa"/>
            <w:vAlign w:val="center"/>
          </w:tcPr>
          <w:p w:rsidR="009E2009" w:rsidRDefault="00FA1660">
            <w:pPr>
              <w:jc w:val="center"/>
            </w:pPr>
            <w:r>
              <w:rPr>
                <w:color w:val="000000"/>
                <w:sz w:val="24"/>
              </w:rPr>
              <w:t>13</w:t>
            </w:r>
          </w:p>
        </w:tc>
        <w:tc>
          <w:tcPr>
            <w:tcW w:w="1650" w:type="dxa"/>
            <w:vAlign w:val="center"/>
          </w:tcPr>
          <w:p w:rsidR="009E2009" w:rsidRDefault="00FA1660">
            <w:pPr>
              <w:jc w:val="center"/>
            </w:pPr>
            <w:r>
              <w:rPr>
                <w:color w:val="000000"/>
                <w:sz w:val="24"/>
              </w:rPr>
              <w:t>002142</w:t>
            </w:r>
          </w:p>
        </w:tc>
        <w:tc>
          <w:tcPr>
            <w:tcW w:w="1980" w:type="dxa"/>
            <w:vAlign w:val="center"/>
          </w:tcPr>
          <w:p w:rsidR="009E2009" w:rsidRDefault="00FA1660">
            <w:pPr>
              <w:jc w:val="center"/>
            </w:pPr>
            <w:r>
              <w:rPr>
                <w:color w:val="000000"/>
                <w:sz w:val="24"/>
              </w:rPr>
              <w:t>宁波银行</w:t>
            </w:r>
          </w:p>
        </w:tc>
        <w:tc>
          <w:tcPr>
            <w:tcW w:w="2880" w:type="dxa"/>
            <w:vAlign w:val="center"/>
          </w:tcPr>
          <w:p w:rsidR="009E2009" w:rsidRDefault="00FA1660">
            <w:pPr>
              <w:jc w:val="right"/>
            </w:pPr>
            <w:r>
              <w:rPr>
                <w:color w:val="000000"/>
                <w:sz w:val="24"/>
              </w:rPr>
              <w:t>8,479,379.18</w:t>
            </w:r>
          </w:p>
        </w:tc>
        <w:tc>
          <w:tcPr>
            <w:tcW w:w="1620" w:type="dxa"/>
            <w:vAlign w:val="center"/>
          </w:tcPr>
          <w:p w:rsidR="009E2009" w:rsidRDefault="00FA1660">
            <w:pPr>
              <w:jc w:val="right"/>
            </w:pPr>
            <w:r>
              <w:rPr>
                <w:color w:val="000000"/>
                <w:sz w:val="24"/>
              </w:rPr>
              <w:t>2.00</w:t>
            </w:r>
          </w:p>
        </w:tc>
      </w:tr>
      <w:tr w:rsidR="009E2009">
        <w:tc>
          <w:tcPr>
            <w:tcW w:w="870" w:type="dxa"/>
            <w:vAlign w:val="center"/>
          </w:tcPr>
          <w:p w:rsidR="009E2009" w:rsidRDefault="00FA1660">
            <w:pPr>
              <w:jc w:val="center"/>
            </w:pPr>
            <w:r>
              <w:rPr>
                <w:color w:val="000000"/>
                <w:sz w:val="24"/>
              </w:rPr>
              <w:t>14</w:t>
            </w:r>
          </w:p>
        </w:tc>
        <w:tc>
          <w:tcPr>
            <w:tcW w:w="1650" w:type="dxa"/>
            <w:vAlign w:val="center"/>
          </w:tcPr>
          <w:p w:rsidR="009E2009" w:rsidRDefault="00FA1660">
            <w:pPr>
              <w:jc w:val="center"/>
            </w:pPr>
            <w:r>
              <w:rPr>
                <w:color w:val="000000"/>
                <w:sz w:val="24"/>
              </w:rPr>
              <w:t>601607</w:t>
            </w:r>
          </w:p>
        </w:tc>
        <w:tc>
          <w:tcPr>
            <w:tcW w:w="1980" w:type="dxa"/>
            <w:vAlign w:val="center"/>
          </w:tcPr>
          <w:p w:rsidR="009E2009" w:rsidRDefault="00FA1660">
            <w:pPr>
              <w:jc w:val="center"/>
            </w:pPr>
            <w:r>
              <w:rPr>
                <w:color w:val="000000"/>
                <w:sz w:val="24"/>
              </w:rPr>
              <w:t>上海医药</w:t>
            </w:r>
          </w:p>
        </w:tc>
        <w:tc>
          <w:tcPr>
            <w:tcW w:w="2880" w:type="dxa"/>
            <w:vAlign w:val="center"/>
          </w:tcPr>
          <w:p w:rsidR="009E2009" w:rsidRDefault="00FA1660">
            <w:pPr>
              <w:jc w:val="right"/>
            </w:pPr>
            <w:r>
              <w:rPr>
                <w:color w:val="000000"/>
                <w:sz w:val="24"/>
              </w:rPr>
              <w:t>6,518,294.00</w:t>
            </w:r>
          </w:p>
        </w:tc>
        <w:tc>
          <w:tcPr>
            <w:tcW w:w="1620" w:type="dxa"/>
            <w:vAlign w:val="center"/>
          </w:tcPr>
          <w:p w:rsidR="009E2009" w:rsidRDefault="00FA1660">
            <w:pPr>
              <w:jc w:val="right"/>
            </w:pPr>
            <w:r>
              <w:rPr>
                <w:color w:val="000000"/>
                <w:sz w:val="24"/>
              </w:rPr>
              <w:t>1.54</w:t>
            </w:r>
          </w:p>
        </w:tc>
      </w:tr>
      <w:tr w:rsidR="009E2009">
        <w:tc>
          <w:tcPr>
            <w:tcW w:w="870" w:type="dxa"/>
            <w:vAlign w:val="center"/>
          </w:tcPr>
          <w:p w:rsidR="009E2009" w:rsidRDefault="00FA1660">
            <w:pPr>
              <w:jc w:val="center"/>
            </w:pPr>
            <w:r>
              <w:rPr>
                <w:color w:val="000000"/>
                <w:sz w:val="24"/>
              </w:rPr>
              <w:t>15</w:t>
            </w:r>
          </w:p>
        </w:tc>
        <w:tc>
          <w:tcPr>
            <w:tcW w:w="1650" w:type="dxa"/>
            <w:vAlign w:val="center"/>
          </w:tcPr>
          <w:p w:rsidR="009E2009" w:rsidRDefault="00FA1660">
            <w:pPr>
              <w:jc w:val="center"/>
            </w:pPr>
            <w:r>
              <w:rPr>
                <w:color w:val="000000"/>
                <w:sz w:val="24"/>
              </w:rPr>
              <w:t>600329</w:t>
            </w:r>
          </w:p>
        </w:tc>
        <w:tc>
          <w:tcPr>
            <w:tcW w:w="1980" w:type="dxa"/>
            <w:vAlign w:val="center"/>
          </w:tcPr>
          <w:p w:rsidR="009E2009" w:rsidRDefault="00FA1660">
            <w:pPr>
              <w:jc w:val="center"/>
            </w:pPr>
            <w:r>
              <w:rPr>
                <w:color w:val="000000"/>
                <w:sz w:val="24"/>
              </w:rPr>
              <w:t>中新药业</w:t>
            </w:r>
          </w:p>
        </w:tc>
        <w:tc>
          <w:tcPr>
            <w:tcW w:w="2880" w:type="dxa"/>
            <w:vAlign w:val="center"/>
          </w:tcPr>
          <w:p w:rsidR="009E2009" w:rsidRDefault="00FA1660">
            <w:pPr>
              <w:jc w:val="right"/>
            </w:pPr>
            <w:r>
              <w:rPr>
                <w:color w:val="000000"/>
                <w:sz w:val="24"/>
              </w:rPr>
              <w:t>6,218,581.00</w:t>
            </w:r>
          </w:p>
        </w:tc>
        <w:tc>
          <w:tcPr>
            <w:tcW w:w="1620" w:type="dxa"/>
            <w:vAlign w:val="center"/>
          </w:tcPr>
          <w:p w:rsidR="009E2009" w:rsidRDefault="00FA1660">
            <w:pPr>
              <w:jc w:val="right"/>
            </w:pPr>
            <w:r>
              <w:rPr>
                <w:color w:val="000000"/>
                <w:sz w:val="24"/>
              </w:rPr>
              <w:t>1.47</w:t>
            </w:r>
          </w:p>
        </w:tc>
      </w:tr>
      <w:tr w:rsidR="009E2009">
        <w:tc>
          <w:tcPr>
            <w:tcW w:w="870" w:type="dxa"/>
            <w:vAlign w:val="center"/>
          </w:tcPr>
          <w:p w:rsidR="009E2009" w:rsidRDefault="00FA1660">
            <w:pPr>
              <w:jc w:val="center"/>
            </w:pPr>
            <w:r>
              <w:rPr>
                <w:color w:val="000000"/>
                <w:sz w:val="24"/>
              </w:rPr>
              <w:t>16</w:t>
            </w:r>
          </w:p>
        </w:tc>
        <w:tc>
          <w:tcPr>
            <w:tcW w:w="1650" w:type="dxa"/>
            <w:vAlign w:val="center"/>
          </w:tcPr>
          <w:p w:rsidR="009E2009" w:rsidRDefault="00FA1660">
            <w:pPr>
              <w:jc w:val="center"/>
            </w:pPr>
            <w:r>
              <w:rPr>
                <w:color w:val="000000"/>
                <w:sz w:val="24"/>
              </w:rPr>
              <w:t>600062</w:t>
            </w:r>
          </w:p>
        </w:tc>
        <w:tc>
          <w:tcPr>
            <w:tcW w:w="1980" w:type="dxa"/>
            <w:vAlign w:val="center"/>
          </w:tcPr>
          <w:p w:rsidR="009E2009" w:rsidRDefault="00FA1660">
            <w:pPr>
              <w:jc w:val="center"/>
            </w:pPr>
            <w:r>
              <w:rPr>
                <w:color w:val="000000"/>
                <w:sz w:val="24"/>
              </w:rPr>
              <w:t>华润双鹤</w:t>
            </w:r>
          </w:p>
        </w:tc>
        <w:tc>
          <w:tcPr>
            <w:tcW w:w="2880" w:type="dxa"/>
            <w:vAlign w:val="center"/>
          </w:tcPr>
          <w:p w:rsidR="009E2009" w:rsidRDefault="00FA1660">
            <w:pPr>
              <w:jc w:val="right"/>
            </w:pPr>
            <w:r>
              <w:rPr>
                <w:color w:val="000000"/>
                <w:sz w:val="24"/>
              </w:rPr>
              <w:t>4,721,604.00</w:t>
            </w:r>
          </w:p>
        </w:tc>
        <w:tc>
          <w:tcPr>
            <w:tcW w:w="1620" w:type="dxa"/>
            <w:vAlign w:val="center"/>
          </w:tcPr>
          <w:p w:rsidR="009E2009" w:rsidRDefault="00FA1660">
            <w:pPr>
              <w:jc w:val="right"/>
            </w:pPr>
            <w:r>
              <w:rPr>
                <w:color w:val="000000"/>
                <w:sz w:val="24"/>
              </w:rPr>
              <w:t>1.12</w:t>
            </w:r>
          </w:p>
        </w:tc>
      </w:tr>
      <w:tr w:rsidR="009E2009">
        <w:tc>
          <w:tcPr>
            <w:tcW w:w="870" w:type="dxa"/>
            <w:vAlign w:val="center"/>
          </w:tcPr>
          <w:p w:rsidR="009E2009" w:rsidRDefault="00FA1660">
            <w:pPr>
              <w:jc w:val="center"/>
            </w:pPr>
            <w:r>
              <w:rPr>
                <w:color w:val="000000"/>
                <w:sz w:val="24"/>
              </w:rPr>
              <w:lastRenderedPageBreak/>
              <w:t>17</w:t>
            </w:r>
          </w:p>
        </w:tc>
        <w:tc>
          <w:tcPr>
            <w:tcW w:w="1650" w:type="dxa"/>
            <w:vAlign w:val="center"/>
          </w:tcPr>
          <w:p w:rsidR="009E2009" w:rsidRDefault="00FA1660">
            <w:pPr>
              <w:jc w:val="center"/>
            </w:pPr>
            <w:r>
              <w:rPr>
                <w:color w:val="000000"/>
                <w:sz w:val="24"/>
              </w:rPr>
              <w:t>600056</w:t>
            </w:r>
          </w:p>
        </w:tc>
        <w:tc>
          <w:tcPr>
            <w:tcW w:w="1980" w:type="dxa"/>
            <w:vAlign w:val="center"/>
          </w:tcPr>
          <w:p w:rsidR="009E2009" w:rsidRDefault="00FA1660">
            <w:pPr>
              <w:jc w:val="center"/>
            </w:pPr>
            <w:r>
              <w:rPr>
                <w:color w:val="000000"/>
                <w:sz w:val="24"/>
              </w:rPr>
              <w:t>中国医药</w:t>
            </w:r>
          </w:p>
        </w:tc>
        <w:tc>
          <w:tcPr>
            <w:tcW w:w="2880" w:type="dxa"/>
            <w:vAlign w:val="center"/>
          </w:tcPr>
          <w:p w:rsidR="009E2009" w:rsidRDefault="00FA1660">
            <w:pPr>
              <w:jc w:val="right"/>
            </w:pPr>
            <w:r>
              <w:rPr>
                <w:color w:val="000000"/>
                <w:sz w:val="24"/>
              </w:rPr>
              <w:t>4,398,917.67</w:t>
            </w:r>
          </w:p>
        </w:tc>
        <w:tc>
          <w:tcPr>
            <w:tcW w:w="1620" w:type="dxa"/>
            <w:vAlign w:val="center"/>
          </w:tcPr>
          <w:p w:rsidR="009E2009" w:rsidRDefault="00FA1660">
            <w:pPr>
              <w:jc w:val="right"/>
            </w:pPr>
            <w:r>
              <w:rPr>
                <w:color w:val="000000"/>
                <w:sz w:val="24"/>
              </w:rPr>
              <w:t>1.04</w:t>
            </w:r>
          </w:p>
        </w:tc>
      </w:tr>
      <w:tr w:rsidR="009E2009">
        <w:tc>
          <w:tcPr>
            <w:tcW w:w="870" w:type="dxa"/>
            <w:vAlign w:val="center"/>
          </w:tcPr>
          <w:p w:rsidR="009E2009" w:rsidRDefault="00FA1660">
            <w:pPr>
              <w:jc w:val="center"/>
            </w:pPr>
            <w:r>
              <w:rPr>
                <w:color w:val="000000"/>
                <w:sz w:val="24"/>
              </w:rPr>
              <w:t>18</w:t>
            </w:r>
          </w:p>
        </w:tc>
        <w:tc>
          <w:tcPr>
            <w:tcW w:w="1650" w:type="dxa"/>
            <w:vAlign w:val="center"/>
          </w:tcPr>
          <w:p w:rsidR="009E2009" w:rsidRDefault="00FA1660">
            <w:pPr>
              <w:jc w:val="center"/>
            </w:pPr>
            <w:r>
              <w:rPr>
                <w:color w:val="000000"/>
                <w:sz w:val="24"/>
              </w:rPr>
              <w:t>002202</w:t>
            </w:r>
          </w:p>
        </w:tc>
        <w:tc>
          <w:tcPr>
            <w:tcW w:w="1980" w:type="dxa"/>
            <w:vAlign w:val="center"/>
          </w:tcPr>
          <w:p w:rsidR="009E2009" w:rsidRDefault="00FA1660">
            <w:pPr>
              <w:jc w:val="center"/>
            </w:pPr>
            <w:r>
              <w:rPr>
                <w:color w:val="000000"/>
                <w:sz w:val="24"/>
              </w:rPr>
              <w:t>金风科技</w:t>
            </w:r>
          </w:p>
        </w:tc>
        <w:tc>
          <w:tcPr>
            <w:tcW w:w="2880" w:type="dxa"/>
            <w:vAlign w:val="center"/>
          </w:tcPr>
          <w:p w:rsidR="009E2009" w:rsidRDefault="00FA1660">
            <w:pPr>
              <w:jc w:val="right"/>
            </w:pPr>
            <w:r>
              <w:rPr>
                <w:color w:val="000000"/>
                <w:sz w:val="24"/>
              </w:rPr>
              <w:t>3,322,145.00</w:t>
            </w:r>
          </w:p>
        </w:tc>
        <w:tc>
          <w:tcPr>
            <w:tcW w:w="1620" w:type="dxa"/>
            <w:vAlign w:val="center"/>
          </w:tcPr>
          <w:p w:rsidR="009E2009" w:rsidRDefault="00FA1660">
            <w:pPr>
              <w:jc w:val="right"/>
            </w:pPr>
            <w:r>
              <w:rPr>
                <w:color w:val="000000"/>
                <w:sz w:val="24"/>
              </w:rPr>
              <w:t>0.78</w:t>
            </w:r>
          </w:p>
        </w:tc>
      </w:tr>
      <w:tr w:rsidR="009E2009">
        <w:tc>
          <w:tcPr>
            <w:tcW w:w="870" w:type="dxa"/>
            <w:vAlign w:val="center"/>
          </w:tcPr>
          <w:p w:rsidR="009E2009" w:rsidRDefault="00FA1660">
            <w:pPr>
              <w:jc w:val="center"/>
            </w:pPr>
            <w:r>
              <w:rPr>
                <w:color w:val="000000"/>
                <w:sz w:val="24"/>
              </w:rPr>
              <w:t>19</w:t>
            </w:r>
          </w:p>
        </w:tc>
        <w:tc>
          <w:tcPr>
            <w:tcW w:w="1650" w:type="dxa"/>
            <w:vAlign w:val="center"/>
          </w:tcPr>
          <w:p w:rsidR="009E2009" w:rsidRDefault="00FA1660">
            <w:pPr>
              <w:jc w:val="center"/>
            </w:pPr>
            <w:r>
              <w:rPr>
                <w:color w:val="000000"/>
                <w:sz w:val="24"/>
              </w:rPr>
              <w:t>000799</w:t>
            </w:r>
          </w:p>
        </w:tc>
        <w:tc>
          <w:tcPr>
            <w:tcW w:w="1980" w:type="dxa"/>
            <w:vAlign w:val="center"/>
          </w:tcPr>
          <w:p w:rsidR="009E2009" w:rsidRDefault="00FA1660">
            <w:pPr>
              <w:jc w:val="center"/>
            </w:pPr>
            <w:r>
              <w:rPr>
                <w:color w:val="000000"/>
                <w:sz w:val="24"/>
              </w:rPr>
              <w:t>酒鬼酒</w:t>
            </w:r>
          </w:p>
        </w:tc>
        <w:tc>
          <w:tcPr>
            <w:tcW w:w="2880" w:type="dxa"/>
            <w:vAlign w:val="center"/>
          </w:tcPr>
          <w:p w:rsidR="009E2009" w:rsidRDefault="00FA1660">
            <w:pPr>
              <w:jc w:val="right"/>
            </w:pPr>
            <w:r>
              <w:rPr>
                <w:color w:val="000000"/>
                <w:sz w:val="24"/>
              </w:rPr>
              <w:t>3,300,197.00</w:t>
            </w:r>
          </w:p>
        </w:tc>
        <w:tc>
          <w:tcPr>
            <w:tcW w:w="1620" w:type="dxa"/>
            <w:vAlign w:val="center"/>
          </w:tcPr>
          <w:p w:rsidR="009E2009" w:rsidRDefault="00FA1660">
            <w:pPr>
              <w:jc w:val="right"/>
            </w:pPr>
            <w:r>
              <w:rPr>
                <w:color w:val="000000"/>
                <w:sz w:val="24"/>
              </w:rPr>
              <w:t>0.78</w:t>
            </w:r>
          </w:p>
        </w:tc>
      </w:tr>
      <w:tr w:rsidR="009E2009">
        <w:tc>
          <w:tcPr>
            <w:tcW w:w="870" w:type="dxa"/>
            <w:vAlign w:val="center"/>
          </w:tcPr>
          <w:p w:rsidR="009E2009" w:rsidRDefault="00FA1660">
            <w:pPr>
              <w:jc w:val="center"/>
            </w:pPr>
            <w:r>
              <w:rPr>
                <w:color w:val="000000"/>
                <w:sz w:val="24"/>
              </w:rPr>
              <w:t>20</w:t>
            </w:r>
          </w:p>
        </w:tc>
        <w:tc>
          <w:tcPr>
            <w:tcW w:w="1650" w:type="dxa"/>
            <w:vAlign w:val="center"/>
          </w:tcPr>
          <w:p w:rsidR="009E2009" w:rsidRDefault="00FA1660">
            <w:pPr>
              <w:jc w:val="center"/>
            </w:pPr>
            <w:r>
              <w:rPr>
                <w:color w:val="000000"/>
                <w:sz w:val="24"/>
              </w:rPr>
              <w:t>601222</w:t>
            </w:r>
          </w:p>
        </w:tc>
        <w:tc>
          <w:tcPr>
            <w:tcW w:w="1980" w:type="dxa"/>
            <w:vAlign w:val="center"/>
          </w:tcPr>
          <w:p w:rsidR="009E2009" w:rsidRDefault="00FA1660">
            <w:pPr>
              <w:jc w:val="center"/>
            </w:pPr>
            <w:r>
              <w:rPr>
                <w:color w:val="000000"/>
                <w:sz w:val="24"/>
              </w:rPr>
              <w:t>林洋能源</w:t>
            </w:r>
          </w:p>
        </w:tc>
        <w:tc>
          <w:tcPr>
            <w:tcW w:w="2880" w:type="dxa"/>
            <w:vAlign w:val="center"/>
          </w:tcPr>
          <w:p w:rsidR="009E2009" w:rsidRDefault="00FA1660">
            <w:pPr>
              <w:jc w:val="right"/>
            </w:pPr>
            <w:r>
              <w:rPr>
                <w:color w:val="000000"/>
                <w:sz w:val="24"/>
              </w:rPr>
              <w:t>2,489,951.50</w:t>
            </w:r>
          </w:p>
        </w:tc>
        <w:tc>
          <w:tcPr>
            <w:tcW w:w="1620" w:type="dxa"/>
            <w:vAlign w:val="center"/>
          </w:tcPr>
          <w:p w:rsidR="009E2009" w:rsidRDefault="00FA1660">
            <w:pPr>
              <w:jc w:val="right"/>
            </w:pPr>
            <w:r>
              <w:rPr>
                <w:color w:val="000000"/>
                <w:sz w:val="24"/>
              </w:rPr>
              <w:t>0.59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9E2009">
        <w:tc>
          <w:tcPr>
            <w:tcW w:w="870" w:type="dxa"/>
            <w:vAlign w:val="center"/>
          </w:tcPr>
          <w:p w:rsidR="009E2009" w:rsidRDefault="00FA1660">
            <w:pPr>
              <w:jc w:val="center"/>
            </w:pPr>
            <w:r>
              <w:t>1</w:t>
            </w:r>
          </w:p>
        </w:tc>
        <w:tc>
          <w:tcPr>
            <w:tcW w:w="1650" w:type="dxa"/>
            <w:vAlign w:val="center"/>
          </w:tcPr>
          <w:p w:rsidR="009E2009" w:rsidRDefault="00FA1660">
            <w:pPr>
              <w:jc w:val="center"/>
            </w:pPr>
            <w:r>
              <w:t>000001</w:t>
            </w:r>
          </w:p>
        </w:tc>
        <w:tc>
          <w:tcPr>
            <w:tcW w:w="1980" w:type="dxa"/>
            <w:vAlign w:val="center"/>
          </w:tcPr>
          <w:p w:rsidR="009E2009" w:rsidRDefault="00FA1660">
            <w:pPr>
              <w:jc w:val="center"/>
            </w:pPr>
            <w:r>
              <w:t>平安银行</w:t>
            </w:r>
          </w:p>
        </w:tc>
        <w:tc>
          <w:tcPr>
            <w:tcW w:w="2880" w:type="dxa"/>
            <w:vAlign w:val="center"/>
          </w:tcPr>
          <w:p w:rsidR="009E2009" w:rsidRDefault="00FA1660">
            <w:pPr>
              <w:jc w:val="right"/>
            </w:pPr>
            <w:r>
              <w:t>15,454,776.66</w:t>
            </w:r>
          </w:p>
        </w:tc>
        <w:tc>
          <w:tcPr>
            <w:tcW w:w="1620" w:type="dxa"/>
            <w:vAlign w:val="center"/>
          </w:tcPr>
          <w:p w:rsidR="009E2009" w:rsidRDefault="00FA1660">
            <w:pPr>
              <w:jc w:val="right"/>
            </w:pPr>
            <w:r>
              <w:t>3.65</w:t>
            </w:r>
          </w:p>
        </w:tc>
      </w:tr>
      <w:tr w:rsidR="009E2009">
        <w:tc>
          <w:tcPr>
            <w:tcW w:w="870" w:type="dxa"/>
            <w:vAlign w:val="center"/>
          </w:tcPr>
          <w:p w:rsidR="009E2009" w:rsidRDefault="00FA1660">
            <w:pPr>
              <w:jc w:val="center"/>
            </w:pPr>
            <w:r>
              <w:t>2</w:t>
            </w:r>
          </w:p>
        </w:tc>
        <w:tc>
          <w:tcPr>
            <w:tcW w:w="1650" w:type="dxa"/>
            <w:vAlign w:val="center"/>
          </w:tcPr>
          <w:p w:rsidR="009E2009" w:rsidRDefault="00FA1660">
            <w:pPr>
              <w:jc w:val="center"/>
            </w:pPr>
            <w:r>
              <w:t>000651</w:t>
            </w:r>
          </w:p>
        </w:tc>
        <w:tc>
          <w:tcPr>
            <w:tcW w:w="1980" w:type="dxa"/>
            <w:vAlign w:val="center"/>
          </w:tcPr>
          <w:p w:rsidR="009E2009" w:rsidRDefault="00FA1660">
            <w:pPr>
              <w:jc w:val="center"/>
            </w:pPr>
            <w:r>
              <w:t>格力电器</w:t>
            </w:r>
          </w:p>
        </w:tc>
        <w:tc>
          <w:tcPr>
            <w:tcW w:w="2880" w:type="dxa"/>
            <w:vAlign w:val="center"/>
          </w:tcPr>
          <w:p w:rsidR="009E2009" w:rsidRDefault="00FA1660">
            <w:pPr>
              <w:jc w:val="right"/>
            </w:pPr>
            <w:r>
              <w:t>13,680,334.84</w:t>
            </w:r>
          </w:p>
        </w:tc>
        <w:tc>
          <w:tcPr>
            <w:tcW w:w="1620" w:type="dxa"/>
            <w:vAlign w:val="center"/>
          </w:tcPr>
          <w:p w:rsidR="009E2009" w:rsidRDefault="00FA1660">
            <w:pPr>
              <w:jc w:val="right"/>
            </w:pPr>
            <w:r>
              <w:t>3.23</w:t>
            </w:r>
          </w:p>
        </w:tc>
      </w:tr>
      <w:tr w:rsidR="009E2009">
        <w:tc>
          <w:tcPr>
            <w:tcW w:w="870" w:type="dxa"/>
            <w:vAlign w:val="center"/>
          </w:tcPr>
          <w:p w:rsidR="009E2009" w:rsidRDefault="00FA1660">
            <w:pPr>
              <w:jc w:val="center"/>
            </w:pPr>
            <w:r>
              <w:t>3</w:t>
            </w:r>
          </w:p>
        </w:tc>
        <w:tc>
          <w:tcPr>
            <w:tcW w:w="1650" w:type="dxa"/>
            <w:vAlign w:val="center"/>
          </w:tcPr>
          <w:p w:rsidR="009E2009" w:rsidRDefault="00FA1660">
            <w:pPr>
              <w:jc w:val="center"/>
            </w:pPr>
            <w:r>
              <w:t>000858</w:t>
            </w:r>
          </w:p>
        </w:tc>
        <w:tc>
          <w:tcPr>
            <w:tcW w:w="1980" w:type="dxa"/>
            <w:vAlign w:val="center"/>
          </w:tcPr>
          <w:p w:rsidR="009E2009" w:rsidRDefault="00FA1660">
            <w:pPr>
              <w:jc w:val="center"/>
            </w:pPr>
            <w:r>
              <w:t>五</w:t>
            </w:r>
            <w:r>
              <w:t xml:space="preserve"> </w:t>
            </w:r>
            <w:r>
              <w:t>粮</w:t>
            </w:r>
            <w:r>
              <w:t xml:space="preserve"> </w:t>
            </w:r>
            <w:r>
              <w:t>液</w:t>
            </w:r>
          </w:p>
        </w:tc>
        <w:tc>
          <w:tcPr>
            <w:tcW w:w="2880" w:type="dxa"/>
            <w:vAlign w:val="center"/>
          </w:tcPr>
          <w:p w:rsidR="009E2009" w:rsidRDefault="00FA1660">
            <w:pPr>
              <w:jc w:val="right"/>
            </w:pPr>
            <w:r>
              <w:t>13,070,610.00</w:t>
            </w:r>
          </w:p>
        </w:tc>
        <w:tc>
          <w:tcPr>
            <w:tcW w:w="1620" w:type="dxa"/>
            <w:vAlign w:val="center"/>
          </w:tcPr>
          <w:p w:rsidR="009E2009" w:rsidRDefault="00FA1660">
            <w:pPr>
              <w:jc w:val="right"/>
            </w:pPr>
            <w:r>
              <w:t>3.09</w:t>
            </w:r>
          </w:p>
        </w:tc>
      </w:tr>
      <w:tr w:rsidR="009E2009">
        <w:tc>
          <w:tcPr>
            <w:tcW w:w="870" w:type="dxa"/>
            <w:vAlign w:val="center"/>
          </w:tcPr>
          <w:p w:rsidR="009E2009" w:rsidRDefault="00FA1660">
            <w:pPr>
              <w:jc w:val="center"/>
            </w:pPr>
            <w:r>
              <w:t>4</w:t>
            </w:r>
          </w:p>
        </w:tc>
        <w:tc>
          <w:tcPr>
            <w:tcW w:w="1650" w:type="dxa"/>
            <w:vAlign w:val="center"/>
          </w:tcPr>
          <w:p w:rsidR="009E2009" w:rsidRDefault="00FA1660">
            <w:pPr>
              <w:jc w:val="center"/>
            </w:pPr>
            <w:r>
              <w:t>000333</w:t>
            </w:r>
          </w:p>
        </w:tc>
        <w:tc>
          <w:tcPr>
            <w:tcW w:w="1980" w:type="dxa"/>
            <w:vAlign w:val="center"/>
          </w:tcPr>
          <w:p w:rsidR="009E2009" w:rsidRDefault="00FA1660">
            <w:pPr>
              <w:jc w:val="center"/>
            </w:pPr>
            <w:r>
              <w:t>美的集团</w:t>
            </w:r>
          </w:p>
        </w:tc>
        <w:tc>
          <w:tcPr>
            <w:tcW w:w="2880" w:type="dxa"/>
            <w:vAlign w:val="center"/>
          </w:tcPr>
          <w:p w:rsidR="009E2009" w:rsidRDefault="00FA1660">
            <w:pPr>
              <w:jc w:val="right"/>
            </w:pPr>
            <w:r>
              <w:t>11,714,800.00</w:t>
            </w:r>
          </w:p>
        </w:tc>
        <w:tc>
          <w:tcPr>
            <w:tcW w:w="1620" w:type="dxa"/>
            <w:vAlign w:val="center"/>
          </w:tcPr>
          <w:p w:rsidR="009E2009" w:rsidRDefault="00FA1660">
            <w:pPr>
              <w:jc w:val="right"/>
            </w:pPr>
            <w:r>
              <w:t>2.77</w:t>
            </w:r>
          </w:p>
        </w:tc>
      </w:tr>
      <w:tr w:rsidR="009E2009">
        <w:tc>
          <w:tcPr>
            <w:tcW w:w="870" w:type="dxa"/>
            <w:vAlign w:val="center"/>
          </w:tcPr>
          <w:p w:rsidR="009E2009" w:rsidRDefault="00FA1660">
            <w:pPr>
              <w:jc w:val="center"/>
            </w:pPr>
            <w:r>
              <w:t>5</w:t>
            </w:r>
          </w:p>
        </w:tc>
        <w:tc>
          <w:tcPr>
            <w:tcW w:w="1650" w:type="dxa"/>
            <w:vAlign w:val="center"/>
          </w:tcPr>
          <w:p w:rsidR="009E2009" w:rsidRDefault="00FA1660">
            <w:pPr>
              <w:jc w:val="center"/>
            </w:pPr>
            <w:r>
              <w:t>000423</w:t>
            </w:r>
          </w:p>
        </w:tc>
        <w:tc>
          <w:tcPr>
            <w:tcW w:w="1980" w:type="dxa"/>
            <w:vAlign w:val="center"/>
          </w:tcPr>
          <w:p w:rsidR="009E2009" w:rsidRDefault="00FA1660">
            <w:pPr>
              <w:jc w:val="center"/>
            </w:pPr>
            <w:r>
              <w:t>东阿阿胶</w:t>
            </w:r>
          </w:p>
        </w:tc>
        <w:tc>
          <w:tcPr>
            <w:tcW w:w="2880" w:type="dxa"/>
            <w:vAlign w:val="center"/>
          </w:tcPr>
          <w:p w:rsidR="009E2009" w:rsidRDefault="00FA1660">
            <w:pPr>
              <w:jc w:val="right"/>
            </w:pPr>
            <w:r>
              <w:t>11,712,327.79</w:t>
            </w:r>
          </w:p>
        </w:tc>
        <w:tc>
          <w:tcPr>
            <w:tcW w:w="1620" w:type="dxa"/>
            <w:vAlign w:val="center"/>
          </w:tcPr>
          <w:p w:rsidR="009E2009" w:rsidRDefault="00FA1660">
            <w:pPr>
              <w:jc w:val="right"/>
            </w:pPr>
            <w:r>
              <w:t>2.77</w:t>
            </w:r>
          </w:p>
        </w:tc>
      </w:tr>
      <w:tr w:rsidR="009E2009">
        <w:tc>
          <w:tcPr>
            <w:tcW w:w="870" w:type="dxa"/>
            <w:vAlign w:val="center"/>
          </w:tcPr>
          <w:p w:rsidR="009E2009" w:rsidRDefault="00FA1660">
            <w:pPr>
              <w:jc w:val="center"/>
            </w:pPr>
            <w:r>
              <w:t>6</w:t>
            </w:r>
          </w:p>
        </w:tc>
        <w:tc>
          <w:tcPr>
            <w:tcW w:w="1650" w:type="dxa"/>
            <w:vAlign w:val="center"/>
          </w:tcPr>
          <w:p w:rsidR="009E2009" w:rsidRDefault="00FA1660">
            <w:pPr>
              <w:jc w:val="center"/>
            </w:pPr>
            <w:r>
              <w:t>000963</w:t>
            </w:r>
          </w:p>
        </w:tc>
        <w:tc>
          <w:tcPr>
            <w:tcW w:w="1980" w:type="dxa"/>
            <w:vAlign w:val="center"/>
          </w:tcPr>
          <w:p w:rsidR="009E2009" w:rsidRDefault="00FA1660">
            <w:pPr>
              <w:jc w:val="center"/>
            </w:pPr>
            <w:r>
              <w:t>华东医药</w:t>
            </w:r>
          </w:p>
        </w:tc>
        <w:tc>
          <w:tcPr>
            <w:tcW w:w="2880" w:type="dxa"/>
            <w:vAlign w:val="center"/>
          </w:tcPr>
          <w:p w:rsidR="009E2009" w:rsidRDefault="00FA1660">
            <w:pPr>
              <w:jc w:val="right"/>
            </w:pPr>
            <w:r>
              <w:t>11,649,165.11</w:t>
            </w:r>
          </w:p>
        </w:tc>
        <w:tc>
          <w:tcPr>
            <w:tcW w:w="1620" w:type="dxa"/>
            <w:vAlign w:val="center"/>
          </w:tcPr>
          <w:p w:rsidR="009E2009" w:rsidRDefault="00FA1660">
            <w:pPr>
              <w:jc w:val="right"/>
            </w:pPr>
            <w:r>
              <w:t>2.75</w:t>
            </w:r>
          </w:p>
        </w:tc>
      </w:tr>
      <w:tr w:rsidR="009E2009">
        <w:tc>
          <w:tcPr>
            <w:tcW w:w="870" w:type="dxa"/>
            <w:vAlign w:val="center"/>
          </w:tcPr>
          <w:p w:rsidR="009E2009" w:rsidRDefault="00FA1660">
            <w:pPr>
              <w:jc w:val="center"/>
            </w:pPr>
            <w:r>
              <w:t>7</w:t>
            </w:r>
          </w:p>
        </w:tc>
        <w:tc>
          <w:tcPr>
            <w:tcW w:w="1650" w:type="dxa"/>
            <w:vAlign w:val="center"/>
          </w:tcPr>
          <w:p w:rsidR="009E2009" w:rsidRDefault="00FA1660">
            <w:pPr>
              <w:jc w:val="center"/>
            </w:pPr>
            <w:r>
              <w:t>002142</w:t>
            </w:r>
          </w:p>
        </w:tc>
        <w:tc>
          <w:tcPr>
            <w:tcW w:w="1980" w:type="dxa"/>
            <w:vAlign w:val="center"/>
          </w:tcPr>
          <w:p w:rsidR="009E2009" w:rsidRDefault="00FA1660">
            <w:pPr>
              <w:jc w:val="center"/>
            </w:pPr>
            <w:r>
              <w:t>宁波银行</w:t>
            </w:r>
          </w:p>
        </w:tc>
        <w:tc>
          <w:tcPr>
            <w:tcW w:w="2880" w:type="dxa"/>
            <w:vAlign w:val="center"/>
          </w:tcPr>
          <w:p w:rsidR="009E2009" w:rsidRDefault="00FA1660">
            <w:pPr>
              <w:jc w:val="right"/>
            </w:pPr>
            <w:r>
              <w:t>8,700,328.20</w:t>
            </w:r>
          </w:p>
        </w:tc>
        <w:tc>
          <w:tcPr>
            <w:tcW w:w="1620" w:type="dxa"/>
            <w:vAlign w:val="center"/>
          </w:tcPr>
          <w:p w:rsidR="009E2009" w:rsidRDefault="00FA1660">
            <w:pPr>
              <w:jc w:val="right"/>
            </w:pPr>
            <w:r>
              <w:t>2.06</w:t>
            </w:r>
          </w:p>
        </w:tc>
      </w:tr>
      <w:tr w:rsidR="009E2009">
        <w:tc>
          <w:tcPr>
            <w:tcW w:w="870" w:type="dxa"/>
            <w:vAlign w:val="center"/>
          </w:tcPr>
          <w:p w:rsidR="009E2009" w:rsidRDefault="00FA1660">
            <w:pPr>
              <w:jc w:val="center"/>
            </w:pPr>
            <w:r>
              <w:t>8</w:t>
            </w:r>
          </w:p>
        </w:tc>
        <w:tc>
          <w:tcPr>
            <w:tcW w:w="1650" w:type="dxa"/>
            <w:vAlign w:val="center"/>
          </w:tcPr>
          <w:p w:rsidR="009E2009" w:rsidRDefault="00FA1660">
            <w:pPr>
              <w:jc w:val="center"/>
            </w:pPr>
            <w:r>
              <w:t>600276</w:t>
            </w:r>
          </w:p>
        </w:tc>
        <w:tc>
          <w:tcPr>
            <w:tcW w:w="1980" w:type="dxa"/>
            <w:vAlign w:val="center"/>
          </w:tcPr>
          <w:p w:rsidR="009E2009" w:rsidRDefault="00FA1660">
            <w:pPr>
              <w:jc w:val="center"/>
            </w:pPr>
            <w:r>
              <w:t>恒瑞医药</w:t>
            </w:r>
          </w:p>
        </w:tc>
        <w:tc>
          <w:tcPr>
            <w:tcW w:w="2880" w:type="dxa"/>
            <w:vAlign w:val="center"/>
          </w:tcPr>
          <w:p w:rsidR="009E2009" w:rsidRDefault="00FA1660">
            <w:pPr>
              <w:jc w:val="right"/>
            </w:pPr>
            <w:r>
              <w:t>8,596,858.80</w:t>
            </w:r>
          </w:p>
        </w:tc>
        <w:tc>
          <w:tcPr>
            <w:tcW w:w="1620" w:type="dxa"/>
            <w:vAlign w:val="center"/>
          </w:tcPr>
          <w:p w:rsidR="009E2009" w:rsidRDefault="00FA1660">
            <w:pPr>
              <w:jc w:val="right"/>
            </w:pPr>
            <w:r>
              <w:t>2.03</w:t>
            </w:r>
          </w:p>
        </w:tc>
      </w:tr>
      <w:tr w:rsidR="009E2009">
        <w:tc>
          <w:tcPr>
            <w:tcW w:w="870" w:type="dxa"/>
            <w:vAlign w:val="center"/>
          </w:tcPr>
          <w:p w:rsidR="009E2009" w:rsidRDefault="00FA1660">
            <w:pPr>
              <w:jc w:val="center"/>
            </w:pPr>
            <w:r>
              <w:t>9</w:t>
            </w:r>
          </w:p>
        </w:tc>
        <w:tc>
          <w:tcPr>
            <w:tcW w:w="1650" w:type="dxa"/>
            <w:vAlign w:val="center"/>
          </w:tcPr>
          <w:p w:rsidR="009E2009" w:rsidRDefault="00FA1660">
            <w:pPr>
              <w:jc w:val="center"/>
            </w:pPr>
            <w:r>
              <w:t>601988</w:t>
            </w:r>
          </w:p>
        </w:tc>
        <w:tc>
          <w:tcPr>
            <w:tcW w:w="1980" w:type="dxa"/>
            <w:vAlign w:val="center"/>
          </w:tcPr>
          <w:p w:rsidR="009E2009" w:rsidRDefault="00FA1660">
            <w:pPr>
              <w:jc w:val="center"/>
            </w:pPr>
            <w:r>
              <w:t>中国银行</w:t>
            </w:r>
          </w:p>
        </w:tc>
        <w:tc>
          <w:tcPr>
            <w:tcW w:w="2880" w:type="dxa"/>
            <w:vAlign w:val="center"/>
          </w:tcPr>
          <w:p w:rsidR="009E2009" w:rsidRDefault="00FA1660">
            <w:pPr>
              <w:jc w:val="right"/>
            </w:pPr>
            <w:r>
              <w:t>7,259,774.94</w:t>
            </w:r>
          </w:p>
        </w:tc>
        <w:tc>
          <w:tcPr>
            <w:tcW w:w="1620" w:type="dxa"/>
            <w:vAlign w:val="center"/>
          </w:tcPr>
          <w:p w:rsidR="009E2009" w:rsidRDefault="00FA1660">
            <w:pPr>
              <w:jc w:val="right"/>
            </w:pPr>
            <w:r>
              <w:t>1.71</w:t>
            </w:r>
          </w:p>
        </w:tc>
      </w:tr>
      <w:tr w:rsidR="009E2009">
        <w:tc>
          <w:tcPr>
            <w:tcW w:w="870" w:type="dxa"/>
            <w:vAlign w:val="center"/>
          </w:tcPr>
          <w:p w:rsidR="009E2009" w:rsidRDefault="00FA1660">
            <w:pPr>
              <w:jc w:val="center"/>
            </w:pPr>
            <w:r>
              <w:t>10</w:t>
            </w:r>
          </w:p>
        </w:tc>
        <w:tc>
          <w:tcPr>
            <w:tcW w:w="1650" w:type="dxa"/>
            <w:vAlign w:val="center"/>
          </w:tcPr>
          <w:p w:rsidR="009E2009" w:rsidRDefault="00FA1660">
            <w:pPr>
              <w:jc w:val="center"/>
            </w:pPr>
            <w:r>
              <w:t>600519</w:t>
            </w:r>
          </w:p>
        </w:tc>
        <w:tc>
          <w:tcPr>
            <w:tcW w:w="1980" w:type="dxa"/>
            <w:vAlign w:val="center"/>
          </w:tcPr>
          <w:p w:rsidR="009E2009" w:rsidRDefault="00FA1660">
            <w:pPr>
              <w:jc w:val="center"/>
            </w:pPr>
            <w:r>
              <w:t>贵州茅台</w:t>
            </w:r>
          </w:p>
        </w:tc>
        <w:tc>
          <w:tcPr>
            <w:tcW w:w="2880" w:type="dxa"/>
            <w:vAlign w:val="center"/>
          </w:tcPr>
          <w:p w:rsidR="009E2009" w:rsidRDefault="00FA1660">
            <w:pPr>
              <w:jc w:val="right"/>
            </w:pPr>
            <w:r>
              <w:t>6,843,390.19</w:t>
            </w:r>
          </w:p>
        </w:tc>
        <w:tc>
          <w:tcPr>
            <w:tcW w:w="1620" w:type="dxa"/>
            <w:vAlign w:val="center"/>
          </w:tcPr>
          <w:p w:rsidR="009E2009" w:rsidRDefault="00FA1660">
            <w:pPr>
              <w:jc w:val="right"/>
            </w:pPr>
            <w:r>
              <w:t>1.62</w:t>
            </w:r>
          </w:p>
        </w:tc>
      </w:tr>
      <w:tr w:rsidR="009E2009">
        <w:tc>
          <w:tcPr>
            <w:tcW w:w="870" w:type="dxa"/>
            <w:vAlign w:val="center"/>
          </w:tcPr>
          <w:p w:rsidR="009E2009" w:rsidRDefault="00FA1660">
            <w:pPr>
              <w:jc w:val="center"/>
            </w:pPr>
            <w:r>
              <w:t>11</w:t>
            </w:r>
          </w:p>
        </w:tc>
        <w:tc>
          <w:tcPr>
            <w:tcW w:w="1650" w:type="dxa"/>
            <w:vAlign w:val="center"/>
          </w:tcPr>
          <w:p w:rsidR="009E2009" w:rsidRDefault="00FA1660">
            <w:pPr>
              <w:jc w:val="center"/>
            </w:pPr>
            <w:r>
              <w:t>601939</w:t>
            </w:r>
          </w:p>
        </w:tc>
        <w:tc>
          <w:tcPr>
            <w:tcW w:w="1980" w:type="dxa"/>
            <w:vAlign w:val="center"/>
          </w:tcPr>
          <w:p w:rsidR="009E2009" w:rsidRDefault="00FA1660">
            <w:pPr>
              <w:jc w:val="center"/>
            </w:pPr>
            <w:r>
              <w:t>建设银行</w:t>
            </w:r>
          </w:p>
        </w:tc>
        <w:tc>
          <w:tcPr>
            <w:tcW w:w="2880" w:type="dxa"/>
            <w:vAlign w:val="center"/>
          </w:tcPr>
          <w:p w:rsidR="009E2009" w:rsidRDefault="00FA1660">
            <w:pPr>
              <w:jc w:val="right"/>
            </w:pPr>
            <w:r>
              <w:t>5,875,929.44</w:t>
            </w:r>
          </w:p>
        </w:tc>
        <w:tc>
          <w:tcPr>
            <w:tcW w:w="1620" w:type="dxa"/>
            <w:vAlign w:val="center"/>
          </w:tcPr>
          <w:p w:rsidR="009E2009" w:rsidRDefault="00FA1660">
            <w:pPr>
              <w:jc w:val="right"/>
            </w:pPr>
            <w:r>
              <w:t>1.39</w:t>
            </w:r>
          </w:p>
        </w:tc>
      </w:tr>
      <w:tr w:rsidR="009E2009">
        <w:tc>
          <w:tcPr>
            <w:tcW w:w="870" w:type="dxa"/>
            <w:vAlign w:val="center"/>
          </w:tcPr>
          <w:p w:rsidR="009E2009" w:rsidRDefault="00FA1660">
            <w:pPr>
              <w:jc w:val="center"/>
            </w:pPr>
            <w:r>
              <w:t>12</w:t>
            </w:r>
          </w:p>
        </w:tc>
        <w:tc>
          <w:tcPr>
            <w:tcW w:w="1650" w:type="dxa"/>
            <w:vAlign w:val="center"/>
          </w:tcPr>
          <w:p w:rsidR="009E2009" w:rsidRDefault="00FA1660">
            <w:pPr>
              <w:jc w:val="center"/>
            </w:pPr>
            <w:r>
              <w:t>600887</w:t>
            </w:r>
          </w:p>
        </w:tc>
        <w:tc>
          <w:tcPr>
            <w:tcW w:w="1980" w:type="dxa"/>
            <w:vAlign w:val="center"/>
          </w:tcPr>
          <w:p w:rsidR="009E2009" w:rsidRDefault="00FA1660">
            <w:pPr>
              <w:jc w:val="center"/>
            </w:pPr>
            <w:r>
              <w:t>伊利股份</w:t>
            </w:r>
          </w:p>
        </w:tc>
        <w:tc>
          <w:tcPr>
            <w:tcW w:w="2880" w:type="dxa"/>
            <w:vAlign w:val="center"/>
          </w:tcPr>
          <w:p w:rsidR="009E2009" w:rsidRDefault="00FA1660">
            <w:pPr>
              <w:jc w:val="right"/>
            </w:pPr>
            <w:r>
              <w:t>4,945,315.00</w:t>
            </w:r>
          </w:p>
        </w:tc>
        <w:tc>
          <w:tcPr>
            <w:tcW w:w="1620" w:type="dxa"/>
            <w:vAlign w:val="center"/>
          </w:tcPr>
          <w:p w:rsidR="009E2009" w:rsidRDefault="00FA1660">
            <w:pPr>
              <w:jc w:val="right"/>
            </w:pPr>
            <w:r>
              <w:t>1.17</w:t>
            </w:r>
          </w:p>
        </w:tc>
      </w:tr>
      <w:tr w:rsidR="009E2009">
        <w:tc>
          <w:tcPr>
            <w:tcW w:w="870" w:type="dxa"/>
            <w:vAlign w:val="center"/>
          </w:tcPr>
          <w:p w:rsidR="009E2009" w:rsidRDefault="00FA1660">
            <w:pPr>
              <w:jc w:val="center"/>
            </w:pPr>
            <w:r>
              <w:t>13</w:t>
            </w:r>
          </w:p>
        </w:tc>
        <w:tc>
          <w:tcPr>
            <w:tcW w:w="1650" w:type="dxa"/>
            <w:vAlign w:val="center"/>
          </w:tcPr>
          <w:p w:rsidR="009E2009" w:rsidRDefault="00FA1660">
            <w:pPr>
              <w:jc w:val="center"/>
            </w:pPr>
            <w:r>
              <w:t>601398</w:t>
            </w:r>
          </w:p>
        </w:tc>
        <w:tc>
          <w:tcPr>
            <w:tcW w:w="1980" w:type="dxa"/>
            <w:vAlign w:val="center"/>
          </w:tcPr>
          <w:p w:rsidR="009E2009" w:rsidRDefault="00FA1660">
            <w:pPr>
              <w:jc w:val="center"/>
            </w:pPr>
            <w:r>
              <w:t>工商银行</w:t>
            </w:r>
          </w:p>
        </w:tc>
        <w:tc>
          <w:tcPr>
            <w:tcW w:w="2880" w:type="dxa"/>
            <w:vAlign w:val="center"/>
          </w:tcPr>
          <w:p w:rsidR="009E2009" w:rsidRDefault="00FA1660">
            <w:pPr>
              <w:jc w:val="right"/>
            </w:pPr>
            <w:r>
              <w:t>4,913,470.00</w:t>
            </w:r>
          </w:p>
        </w:tc>
        <w:tc>
          <w:tcPr>
            <w:tcW w:w="1620" w:type="dxa"/>
            <w:vAlign w:val="center"/>
          </w:tcPr>
          <w:p w:rsidR="009E2009" w:rsidRDefault="00FA1660">
            <w:pPr>
              <w:jc w:val="right"/>
            </w:pPr>
            <w:r>
              <w:t>1.16</w:t>
            </w:r>
          </w:p>
        </w:tc>
      </w:tr>
      <w:tr w:rsidR="009E2009">
        <w:tc>
          <w:tcPr>
            <w:tcW w:w="870" w:type="dxa"/>
            <w:vAlign w:val="center"/>
          </w:tcPr>
          <w:p w:rsidR="009E2009" w:rsidRDefault="00FA1660">
            <w:pPr>
              <w:jc w:val="center"/>
            </w:pPr>
            <w:r>
              <w:t>14</w:t>
            </w:r>
          </w:p>
        </w:tc>
        <w:tc>
          <w:tcPr>
            <w:tcW w:w="1650" w:type="dxa"/>
            <w:vAlign w:val="center"/>
          </w:tcPr>
          <w:p w:rsidR="009E2009" w:rsidRDefault="00FA1660">
            <w:pPr>
              <w:jc w:val="center"/>
            </w:pPr>
            <w:r>
              <w:t>600329</w:t>
            </w:r>
          </w:p>
        </w:tc>
        <w:tc>
          <w:tcPr>
            <w:tcW w:w="1980" w:type="dxa"/>
            <w:vAlign w:val="center"/>
          </w:tcPr>
          <w:p w:rsidR="009E2009" w:rsidRDefault="00FA1660">
            <w:pPr>
              <w:jc w:val="center"/>
            </w:pPr>
            <w:r>
              <w:t>中新药业</w:t>
            </w:r>
          </w:p>
        </w:tc>
        <w:tc>
          <w:tcPr>
            <w:tcW w:w="2880" w:type="dxa"/>
            <w:vAlign w:val="center"/>
          </w:tcPr>
          <w:p w:rsidR="009E2009" w:rsidRDefault="00FA1660">
            <w:pPr>
              <w:jc w:val="right"/>
            </w:pPr>
            <w:r>
              <w:t>3,664,588.01</w:t>
            </w:r>
          </w:p>
        </w:tc>
        <w:tc>
          <w:tcPr>
            <w:tcW w:w="1620" w:type="dxa"/>
            <w:vAlign w:val="center"/>
          </w:tcPr>
          <w:p w:rsidR="009E2009" w:rsidRDefault="00FA1660">
            <w:pPr>
              <w:jc w:val="right"/>
            </w:pPr>
            <w:r>
              <w:t>0.87</w:t>
            </w:r>
          </w:p>
        </w:tc>
      </w:tr>
      <w:tr w:rsidR="009E2009">
        <w:tc>
          <w:tcPr>
            <w:tcW w:w="870" w:type="dxa"/>
            <w:vAlign w:val="center"/>
          </w:tcPr>
          <w:p w:rsidR="009E2009" w:rsidRDefault="00FA1660">
            <w:pPr>
              <w:jc w:val="center"/>
            </w:pPr>
            <w:r>
              <w:t>15</w:t>
            </w:r>
          </w:p>
        </w:tc>
        <w:tc>
          <w:tcPr>
            <w:tcW w:w="1650" w:type="dxa"/>
            <w:vAlign w:val="center"/>
          </w:tcPr>
          <w:p w:rsidR="009E2009" w:rsidRDefault="00FA1660">
            <w:pPr>
              <w:jc w:val="center"/>
            </w:pPr>
            <w:r>
              <w:t>002202</w:t>
            </w:r>
          </w:p>
        </w:tc>
        <w:tc>
          <w:tcPr>
            <w:tcW w:w="1980" w:type="dxa"/>
            <w:vAlign w:val="center"/>
          </w:tcPr>
          <w:p w:rsidR="009E2009" w:rsidRDefault="00FA1660">
            <w:pPr>
              <w:jc w:val="center"/>
            </w:pPr>
            <w:r>
              <w:t>金风科技</w:t>
            </w:r>
          </w:p>
        </w:tc>
        <w:tc>
          <w:tcPr>
            <w:tcW w:w="2880" w:type="dxa"/>
            <w:vAlign w:val="center"/>
          </w:tcPr>
          <w:p w:rsidR="009E2009" w:rsidRDefault="00FA1660">
            <w:pPr>
              <w:jc w:val="right"/>
            </w:pPr>
            <w:r>
              <w:t>2,936,444.10</w:t>
            </w:r>
          </w:p>
        </w:tc>
        <w:tc>
          <w:tcPr>
            <w:tcW w:w="1620" w:type="dxa"/>
            <w:vAlign w:val="center"/>
          </w:tcPr>
          <w:p w:rsidR="009E2009" w:rsidRDefault="00FA1660">
            <w:pPr>
              <w:jc w:val="right"/>
            </w:pPr>
            <w:r>
              <w:t>0.69</w:t>
            </w:r>
          </w:p>
        </w:tc>
      </w:tr>
      <w:tr w:rsidR="009E2009">
        <w:tc>
          <w:tcPr>
            <w:tcW w:w="870" w:type="dxa"/>
            <w:vAlign w:val="center"/>
          </w:tcPr>
          <w:p w:rsidR="009E2009" w:rsidRDefault="00FA1660">
            <w:pPr>
              <w:jc w:val="center"/>
            </w:pPr>
            <w:r>
              <w:t>16</w:t>
            </w:r>
          </w:p>
        </w:tc>
        <w:tc>
          <w:tcPr>
            <w:tcW w:w="1650" w:type="dxa"/>
            <w:vAlign w:val="center"/>
          </w:tcPr>
          <w:p w:rsidR="009E2009" w:rsidRDefault="00FA1660">
            <w:pPr>
              <w:jc w:val="center"/>
            </w:pPr>
            <w:r>
              <w:t>000799</w:t>
            </w:r>
          </w:p>
        </w:tc>
        <w:tc>
          <w:tcPr>
            <w:tcW w:w="1980" w:type="dxa"/>
            <w:vAlign w:val="center"/>
          </w:tcPr>
          <w:p w:rsidR="009E2009" w:rsidRDefault="00FA1660">
            <w:pPr>
              <w:jc w:val="center"/>
            </w:pPr>
            <w:r>
              <w:t>酒鬼酒</w:t>
            </w:r>
          </w:p>
        </w:tc>
        <w:tc>
          <w:tcPr>
            <w:tcW w:w="2880" w:type="dxa"/>
            <w:vAlign w:val="center"/>
          </w:tcPr>
          <w:p w:rsidR="009E2009" w:rsidRDefault="00FA1660">
            <w:pPr>
              <w:jc w:val="right"/>
            </w:pPr>
            <w:r>
              <w:t>2,744,410.00</w:t>
            </w:r>
          </w:p>
        </w:tc>
        <w:tc>
          <w:tcPr>
            <w:tcW w:w="1620" w:type="dxa"/>
            <w:vAlign w:val="center"/>
          </w:tcPr>
          <w:p w:rsidR="009E2009" w:rsidRDefault="00FA1660">
            <w:pPr>
              <w:jc w:val="right"/>
            </w:pPr>
            <w:r>
              <w:t>0.65</w:t>
            </w:r>
          </w:p>
        </w:tc>
      </w:tr>
      <w:tr w:rsidR="009E2009">
        <w:tc>
          <w:tcPr>
            <w:tcW w:w="870" w:type="dxa"/>
            <w:vAlign w:val="center"/>
          </w:tcPr>
          <w:p w:rsidR="009E2009" w:rsidRDefault="00FA1660">
            <w:pPr>
              <w:jc w:val="center"/>
            </w:pPr>
            <w:r>
              <w:t>17</w:t>
            </w:r>
          </w:p>
        </w:tc>
        <w:tc>
          <w:tcPr>
            <w:tcW w:w="1650" w:type="dxa"/>
            <w:vAlign w:val="center"/>
          </w:tcPr>
          <w:p w:rsidR="009E2009" w:rsidRDefault="00FA1660">
            <w:pPr>
              <w:jc w:val="center"/>
            </w:pPr>
            <w:r>
              <w:t>601222</w:t>
            </w:r>
          </w:p>
        </w:tc>
        <w:tc>
          <w:tcPr>
            <w:tcW w:w="1980" w:type="dxa"/>
            <w:vAlign w:val="center"/>
          </w:tcPr>
          <w:p w:rsidR="009E2009" w:rsidRDefault="00FA1660">
            <w:pPr>
              <w:jc w:val="center"/>
            </w:pPr>
            <w:r>
              <w:t>林洋能源</w:t>
            </w:r>
          </w:p>
        </w:tc>
        <w:tc>
          <w:tcPr>
            <w:tcW w:w="2880" w:type="dxa"/>
            <w:vAlign w:val="center"/>
          </w:tcPr>
          <w:p w:rsidR="009E2009" w:rsidRDefault="00FA1660">
            <w:pPr>
              <w:jc w:val="right"/>
            </w:pPr>
            <w:r>
              <w:t>2,340,287.58</w:t>
            </w:r>
          </w:p>
        </w:tc>
        <w:tc>
          <w:tcPr>
            <w:tcW w:w="1620" w:type="dxa"/>
            <w:vAlign w:val="center"/>
          </w:tcPr>
          <w:p w:rsidR="009E2009" w:rsidRDefault="00FA1660">
            <w:pPr>
              <w:jc w:val="right"/>
            </w:pPr>
            <w:r>
              <w:t>0.55</w:t>
            </w:r>
          </w:p>
        </w:tc>
      </w:tr>
      <w:tr w:rsidR="009E2009">
        <w:tc>
          <w:tcPr>
            <w:tcW w:w="870" w:type="dxa"/>
            <w:vAlign w:val="center"/>
          </w:tcPr>
          <w:p w:rsidR="009E2009" w:rsidRDefault="00FA1660">
            <w:pPr>
              <w:jc w:val="center"/>
            </w:pPr>
            <w:r>
              <w:t>18</w:t>
            </w:r>
          </w:p>
        </w:tc>
        <w:tc>
          <w:tcPr>
            <w:tcW w:w="1650" w:type="dxa"/>
            <w:vAlign w:val="center"/>
          </w:tcPr>
          <w:p w:rsidR="009E2009" w:rsidRDefault="00FA1660">
            <w:pPr>
              <w:jc w:val="center"/>
            </w:pPr>
            <w:r>
              <w:t>601607</w:t>
            </w:r>
          </w:p>
        </w:tc>
        <w:tc>
          <w:tcPr>
            <w:tcW w:w="1980" w:type="dxa"/>
            <w:vAlign w:val="center"/>
          </w:tcPr>
          <w:p w:rsidR="009E2009" w:rsidRDefault="00FA1660">
            <w:pPr>
              <w:jc w:val="center"/>
            </w:pPr>
            <w:r>
              <w:t>上海医药</w:t>
            </w:r>
          </w:p>
        </w:tc>
        <w:tc>
          <w:tcPr>
            <w:tcW w:w="2880" w:type="dxa"/>
            <w:vAlign w:val="center"/>
          </w:tcPr>
          <w:p w:rsidR="009E2009" w:rsidRDefault="00FA1660">
            <w:pPr>
              <w:jc w:val="right"/>
            </w:pPr>
            <w:r>
              <w:t>2,299,432.00</w:t>
            </w:r>
          </w:p>
        </w:tc>
        <w:tc>
          <w:tcPr>
            <w:tcW w:w="1620" w:type="dxa"/>
            <w:vAlign w:val="center"/>
          </w:tcPr>
          <w:p w:rsidR="009E2009" w:rsidRDefault="00FA1660">
            <w:pPr>
              <w:jc w:val="right"/>
            </w:pPr>
            <w:r>
              <w:t>0.54</w:t>
            </w:r>
          </w:p>
        </w:tc>
      </w:tr>
      <w:tr w:rsidR="009E2009">
        <w:tc>
          <w:tcPr>
            <w:tcW w:w="870" w:type="dxa"/>
            <w:vAlign w:val="center"/>
          </w:tcPr>
          <w:p w:rsidR="009E2009" w:rsidRDefault="00FA1660">
            <w:pPr>
              <w:jc w:val="center"/>
            </w:pPr>
            <w:r>
              <w:t>19</w:t>
            </w:r>
          </w:p>
        </w:tc>
        <w:tc>
          <w:tcPr>
            <w:tcW w:w="1650" w:type="dxa"/>
            <w:vAlign w:val="center"/>
          </w:tcPr>
          <w:p w:rsidR="009E2009" w:rsidRDefault="00FA1660">
            <w:pPr>
              <w:jc w:val="center"/>
            </w:pPr>
            <w:r>
              <w:t>000538</w:t>
            </w:r>
          </w:p>
        </w:tc>
        <w:tc>
          <w:tcPr>
            <w:tcW w:w="1980" w:type="dxa"/>
            <w:vAlign w:val="center"/>
          </w:tcPr>
          <w:p w:rsidR="009E2009" w:rsidRDefault="00FA1660">
            <w:pPr>
              <w:jc w:val="center"/>
            </w:pPr>
            <w:r>
              <w:t>云南白药</w:t>
            </w:r>
          </w:p>
        </w:tc>
        <w:tc>
          <w:tcPr>
            <w:tcW w:w="2880" w:type="dxa"/>
            <w:vAlign w:val="center"/>
          </w:tcPr>
          <w:p w:rsidR="009E2009" w:rsidRDefault="00FA1660">
            <w:pPr>
              <w:jc w:val="right"/>
            </w:pPr>
            <w:r>
              <w:t>2,218,579.00</w:t>
            </w:r>
          </w:p>
        </w:tc>
        <w:tc>
          <w:tcPr>
            <w:tcW w:w="1620" w:type="dxa"/>
            <w:vAlign w:val="center"/>
          </w:tcPr>
          <w:p w:rsidR="009E2009" w:rsidRDefault="00FA1660">
            <w:pPr>
              <w:jc w:val="right"/>
            </w:pPr>
            <w:r>
              <w:t>0.52</w:t>
            </w:r>
          </w:p>
        </w:tc>
      </w:tr>
      <w:tr w:rsidR="009E2009">
        <w:tc>
          <w:tcPr>
            <w:tcW w:w="870" w:type="dxa"/>
            <w:vAlign w:val="center"/>
          </w:tcPr>
          <w:p w:rsidR="009E2009" w:rsidRDefault="00FA1660">
            <w:pPr>
              <w:jc w:val="center"/>
            </w:pPr>
            <w:r>
              <w:t>20</w:t>
            </w:r>
          </w:p>
        </w:tc>
        <w:tc>
          <w:tcPr>
            <w:tcW w:w="1650" w:type="dxa"/>
            <w:vAlign w:val="center"/>
          </w:tcPr>
          <w:p w:rsidR="009E2009" w:rsidRDefault="00FA1660">
            <w:pPr>
              <w:jc w:val="center"/>
            </w:pPr>
            <w:r>
              <w:t>000895</w:t>
            </w:r>
          </w:p>
        </w:tc>
        <w:tc>
          <w:tcPr>
            <w:tcW w:w="1980" w:type="dxa"/>
            <w:vAlign w:val="center"/>
          </w:tcPr>
          <w:p w:rsidR="009E2009" w:rsidRDefault="00FA1660">
            <w:pPr>
              <w:jc w:val="center"/>
            </w:pPr>
            <w:r>
              <w:t>双汇发展</w:t>
            </w:r>
          </w:p>
        </w:tc>
        <w:tc>
          <w:tcPr>
            <w:tcW w:w="2880" w:type="dxa"/>
            <w:vAlign w:val="center"/>
          </w:tcPr>
          <w:p w:rsidR="009E2009" w:rsidRDefault="00FA1660">
            <w:pPr>
              <w:jc w:val="right"/>
            </w:pPr>
            <w:r>
              <w:t>2,172,779.00</w:t>
            </w:r>
          </w:p>
        </w:tc>
        <w:tc>
          <w:tcPr>
            <w:tcW w:w="1620" w:type="dxa"/>
            <w:vAlign w:val="center"/>
          </w:tcPr>
          <w:p w:rsidR="009E2009" w:rsidRDefault="00FA1660">
            <w:pPr>
              <w:jc w:val="right"/>
            </w:pPr>
            <w:r>
              <w:t>0.51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190,324,609.05</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163,597,200.60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lastRenderedPageBreak/>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88,935,551.00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21.01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88,935,551.00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21.01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216,572,534.40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51.16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137,979,000.00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32.59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443,487,085.40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104.76</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9E2009">
        <w:tc>
          <w:tcPr>
            <w:tcW w:w="1499" w:type="dxa"/>
            <w:vAlign w:val="center"/>
          </w:tcPr>
          <w:p w:rsidR="009E2009" w:rsidRDefault="00FA1660">
            <w:pPr>
              <w:jc w:val="center"/>
            </w:pPr>
            <w:r>
              <w:rPr>
                <w:color w:val="000000"/>
                <w:sz w:val="24"/>
              </w:rPr>
              <w:t>1</w:t>
            </w:r>
          </w:p>
        </w:tc>
        <w:tc>
          <w:tcPr>
            <w:tcW w:w="1499" w:type="dxa"/>
            <w:vAlign w:val="center"/>
          </w:tcPr>
          <w:p w:rsidR="009E2009" w:rsidRDefault="00FA1660">
            <w:pPr>
              <w:jc w:val="center"/>
            </w:pPr>
            <w:r>
              <w:rPr>
                <w:color w:val="000000"/>
                <w:sz w:val="24"/>
              </w:rPr>
              <w:t>170210</w:t>
            </w:r>
          </w:p>
        </w:tc>
        <w:tc>
          <w:tcPr>
            <w:tcW w:w="1500" w:type="dxa"/>
            <w:vAlign w:val="center"/>
          </w:tcPr>
          <w:p w:rsidR="009E2009" w:rsidRDefault="00FA1660">
            <w:pPr>
              <w:jc w:val="center"/>
            </w:pPr>
            <w:r>
              <w:rPr>
                <w:color w:val="000000"/>
                <w:sz w:val="24"/>
              </w:rPr>
              <w:t>17</w:t>
            </w:r>
            <w:r>
              <w:rPr>
                <w:color w:val="000000"/>
                <w:sz w:val="24"/>
              </w:rPr>
              <w:t>国开</w:t>
            </w:r>
            <w:r>
              <w:rPr>
                <w:color w:val="000000"/>
                <w:sz w:val="24"/>
              </w:rPr>
              <w:t>10</w:t>
            </w:r>
          </w:p>
        </w:tc>
        <w:tc>
          <w:tcPr>
            <w:tcW w:w="1500" w:type="dxa"/>
            <w:vAlign w:val="center"/>
          </w:tcPr>
          <w:p w:rsidR="009E2009" w:rsidRDefault="00FA1660">
            <w:pPr>
              <w:jc w:val="right"/>
            </w:pPr>
            <w:r>
              <w:rPr>
                <w:color w:val="000000"/>
                <w:sz w:val="24"/>
              </w:rPr>
              <w:t>800,000</w:t>
            </w:r>
          </w:p>
        </w:tc>
        <w:tc>
          <w:tcPr>
            <w:tcW w:w="1500" w:type="dxa"/>
            <w:vAlign w:val="center"/>
          </w:tcPr>
          <w:p w:rsidR="009E2009" w:rsidRDefault="00FA1660">
            <w:pPr>
              <w:jc w:val="right"/>
            </w:pPr>
            <w:r>
              <w:rPr>
                <w:color w:val="000000"/>
                <w:sz w:val="24"/>
              </w:rPr>
              <w:t>74,672,000.00</w:t>
            </w:r>
          </w:p>
        </w:tc>
        <w:tc>
          <w:tcPr>
            <w:tcW w:w="1500" w:type="dxa"/>
            <w:vAlign w:val="center"/>
          </w:tcPr>
          <w:p w:rsidR="009E2009" w:rsidRDefault="00FA1660">
            <w:pPr>
              <w:jc w:val="right"/>
            </w:pPr>
            <w:r>
              <w:rPr>
                <w:color w:val="000000"/>
                <w:sz w:val="24"/>
              </w:rPr>
              <w:t>17.64</w:t>
            </w:r>
          </w:p>
        </w:tc>
      </w:tr>
      <w:tr w:rsidR="009E2009">
        <w:tc>
          <w:tcPr>
            <w:tcW w:w="1499" w:type="dxa"/>
            <w:vAlign w:val="center"/>
          </w:tcPr>
          <w:p w:rsidR="009E2009" w:rsidRDefault="00FA1660">
            <w:pPr>
              <w:jc w:val="center"/>
            </w:pPr>
            <w:r>
              <w:rPr>
                <w:color w:val="000000"/>
                <w:sz w:val="24"/>
              </w:rPr>
              <w:t>2</w:t>
            </w:r>
          </w:p>
        </w:tc>
        <w:tc>
          <w:tcPr>
            <w:tcW w:w="1499" w:type="dxa"/>
            <w:vAlign w:val="center"/>
          </w:tcPr>
          <w:p w:rsidR="009E2009" w:rsidRDefault="00FA1660">
            <w:pPr>
              <w:jc w:val="center"/>
            </w:pPr>
            <w:r>
              <w:rPr>
                <w:color w:val="000000"/>
                <w:sz w:val="24"/>
              </w:rPr>
              <w:t>111710635</w:t>
            </w:r>
          </w:p>
        </w:tc>
        <w:tc>
          <w:tcPr>
            <w:tcW w:w="1500" w:type="dxa"/>
            <w:vAlign w:val="center"/>
          </w:tcPr>
          <w:p w:rsidR="009E2009" w:rsidRDefault="00FA1660">
            <w:pPr>
              <w:jc w:val="center"/>
            </w:pPr>
            <w:r>
              <w:rPr>
                <w:color w:val="000000"/>
                <w:sz w:val="24"/>
              </w:rPr>
              <w:t>17</w:t>
            </w:r>
            <w:r>
              <w:rPr>
                <w:color w:val="000000"/>
                <w:sz w:val="24"/>
              </w:rPr>
              <w:t>兴业银行</w:t>
            </w:r>
            <w:r>
              <w:rPr>
                <w:color w:val="000000"/>
                <w:sz w:val="24"/>
              </w:rPr>
              <w:t>CD635</w:t>
            </w:r>
          </w:p>
        </w:tc>
        <w:tc>
          <w:tcPr>
            <w:tcW w:w="1500" w:type="dxa"/>
            <w:vAlign w:val="center"/>
          </w:tcPr>
          <w:p w:rsidR="009E2009" w:rsidRDefault="00FA1660">
            <w:pPr>
              <w:jc w:val="right"/>
            </w:pPr>
            <w:r>
              <w:rPr>
                <w:color w:val="000000"/>
                <w:sz w:val="24"/>
              </w:rPr>
              <w:t>500,000</w:t>
            </w:r>
          </w:p>
        </w:tc>
        <w:tc>
          <w:tcPr>
            <w:tcW w:w="1500" w:type="dxa"/>
            <w:vAlign w:val="center"/>
          </w:tcPr>
          <w:p w:rsidR="009E2009" w:rsidRDefault="00FA1660">
            <w:pPr>
              <w:jc w:val="right"/>
            </w:pPr>
            <w:r>
              <w:rPr>
                <w:color w:val="000000"/>
                <w:sz w:val="24"/>
              </w:rPr>
              <w:t>49,365,000.00</w:t>
            </w:r>
          </w:p>
        </w:tc>
        <w:tc>
          <w:tcPr>
            <w:tcW w:w="1500" w:type="dxa"/>
            <w:vAlign w:val="center"/>
          </w:tcPr>
          <w:p w:rsidR="009E2009" w:rsidRDefault="00FA1660">
            <w:pPr>
              <w:jc w:val="right"/>
            </w:pPr>
            <w:r>
              <w:rPr>
                <w:color w:val="000000"/>
                <w:sz w:val="24"/>
              </w:rPr>
              <w:t>11.66</w:t>
            </w:r>
          </w:p>
        </w:tc>
      </w:tr>
      <w:tr w:rsidR="009E2009">
        <w:tc>
          <w:tcPr>
            <w:tcW w:w="1499" w:type="dxa"/>
            <w:vAlign w:val="center"/>
          </w:tcPr>
          <w:p w:rsidR="009E2009" w:rsidRDefault="00FA1660">
            <w:pPr>
              <w:jc w:val="center"/>
            </w:pPr>
            <w:r>
              <w:rPr>
                <w:color w:val="000000"/>
                <w:sz w:val="24"/>
              </w:rPr>
              <w:t>3</w:t>
            </w:r>
          </w:p>
        </w:tc>
        <w:tc>
          <w:tcPr>
            <w:tcW w:w="1499" w:type="dxa"/>
            <w:vAlign w:val="center"/>
          </w:tcPr>
          <w:p w:rsidR="009E2009" w:rsidRDefault="00FA1660">
            <w:pPr>
              <w:jc w:val="center"/>
            </w:pPr>
            <w:r>
              <w:rPr>
                <w:color w:val="000000"/>
                <w:sz w:val="24"/>
              </w:rPr>
              <w:t>111718468</w:t>
            </w:r>
          </w:p>
        </w:tc>
        <w:tc>
          <w:tcPr>
            <w:tcW w:w="1500" w:type="dxa"/>
            <w:vAlign w:val="center"/>
          </w:tcPr>
          <w:p w:rsidR="009E2009" w:rsidRDefault="00FA1660">
            <w:pPr>
              <w:jc w:val="center"/>
            </w:pPr>
            <w:r>
              <w:rPr>
                <w:color w:val="000000"/>
                <w:sz w:val="24"/>
              </w:rPr>
              <w:t>17</w:t>
            </w:r>
            <w:r>
              <w:rPr>
                <w:color w:val="000000"/>
                <w:sz w:val="24"/>
              </w:rPr>
              <w:t>华夏银行</w:t>
            </w:r>
            <w:r>
              <w:rPr>
                <w:color w:val="000000"/>
                <w:sz w:val="24"/>
              </w:rPr>
              <w:t>CD468</w:t>
            </w:r>
          </w:p>
        </w:tc>
        <w:tc>
          <w:tcPr>
            <w:tcW w:w="1500" w:type="dxa"/>
            <w:vAlign w:val="center"/>
          </w:tcPr>
          <w:p w:rsidR="009E2009" w:rsidRDefault="00FA1660">
            <w:pPr>
              <w:jc w:val="right"/>
            </w:pPr>
            <w:r>
              <w:rPr>
                <w:color w:val="000000"/>
                <w:sz w:val="24"/>
              </w:rPr>
              <w:t>500,000</w:t>
            </w:r>
          </w:p>
        </w:tc>
        <w:tc>
          <w:tcPr>
            <w:tcW w:w="1500" w:type="dxa"/>
            <w:vAlign w:val="center"/>
          </w:tcPr>
          <w:p w:rsidR="009E2009" w:rsidRDefault="00FA1660">
            <w:pPr>
              <w:jc w:val="right"/>
            </w:pPr>
            <w:r>
              <w:rPr>
                <w:color w:val="000000"/>
                <w:sz w:val="24"/>
              </w:rPr>
              <w:t>49,365,000.00</w:t>
            </w:r>
          </w:p>
        </w:tc>
        <w:tc>
          <w:tcPr>
            <w:tcW w:w="1500" w:type="dxa"/>
            <w:vAlign w:val="center"/>
          </w:tcPr>
          <w:p w:rsidR="009E2009" w:rsidRDefault="00FA1660">
            <w:pPr>
              <w:jc w:val="right"/>
            </w:pPr>
            <w:r>
              <w:rPr>
                <w:color w:val="000000"/>
                <w:sz w:val="24"/>
              </w:rPr>
              <w:t>11.66</w:t>
            </w:r>
          </w:p>
        </w:tc>
      </w:tr>
      <w:tr w:rsidR="009E2009">
        <w:tc>
          <w:tcPr>
            <w:tcW w:w="1499" w:type="dxa"/>
            <w:vAlign w:val="center"/>
          </w:tcPr>
          <w:p w:rsidR="009E2009" w:rsidRDefault="00FA1660">
            <w:pPr>
              <w:jc w:val="center"/>
            </w:pPr>
            <w:r>
              <w:rPr>
                <w:color w:val="000000"/>
                <w:sz w:val="24"/>
              </w:rPr>
              <w:t>4</w:t>
            </w:r>
          </w:p>
        </w:tc>
        <w:tc>
          <w:tcPr>
            <w:tcW w:w="1499" w:type="dxa"/>
            <w:vAlign w:val="center"/>
          </w:tcPr>
          <w:p w:rsidR="009E2009" w:rsidRDefault="00FA1660">
            <w:pPr>
              <w:jc w:val="center"/>
            </w:pPr>
            <w:r>
              <w:rPr>
                <w:color w:val="000000"/>
                <w:sz w:val="24"/>
              </w:rPr>
              <w:t>122514</w:t>
            </w:r>
          </w:p>
        </w:tc>
        <w:tc>
          <w:tcPr>
            <w:tcW w:w="1500" w:type="dxa"/>
            <w:vAlign w:val="center"/>
          </w:tcPr>
          <w:p w:rsidR="009E2009" w:rsidRDefault="00FA1660">
            <w:pPr>
              <w:jc w:val="center"/>
            </w:pPr>
            <w:r>
              <w:rPr>
                <w:color w:val="000000"/>
                <w:sz w:val="24"/>
              </w:rPr>
              <w:t>12</w:t>
            </w:r>
            <w:r>
              <w:rPr>
                <w:color w:val="000000"/>
                <w:sz w:val="24"/>
              </w:rPr>
              <w:t>金融街</w:t>
            </w:r>
          </w:p>
        </w:tc>
        <w:tc>
          <w:tcPr>
            <w:tcW w:w="1500" w:type="dxa"/>
            <w:vAlign w:val="center"/>
          </w:tcPr>
          <w:p w:rsidR="009E2009" w:rsidRDefault="00FA1660">
            <w:pPr>
              <w:jc w:val="right"/>
            </w:pPr>
            <w:r>
              <w:rPr>
                <w:color w:val="000000"/>
                <w:sz w:val="24"/>
              </w:rPr>
              <w:t>300,000</w:t>
            </w:r>
          </w:p>
        </w:tc>
        <w:tc>
          <w:tcPr>
            <w:tcW w:w="1500" w:type="dxa"/>
            <w:vAlign w:val="center"/>
          </w:tcPr>
          <w:p w:rsidR="009E2009" w:rsidRDefault="00FA1660">
            <w:pPr>
              <w:jc w:val="right"/>
            </w:pPr>
            <w:r>
              <w:rPr>
                <w:color w:val="000000"/>
                <w:sz w:val="24"/>
              </w:rPr>
              <w:t>30,009,000.00</w:t>
            </w:r>
          </w:p>
        </w:tc>
        <w:tc>
          <w:tcPr>
            <w:tcW w:w="1500" w:type="dxa"/>
            <w:vAlign w:val="center"/>
          </w:tcPr>
          <w:p w:rsidR="009E2009" w:rsidRDefault="00FA1660">
            <w:pPr>
              <w:jc w:val="right"/>
            </w:pPr>
            <w:r>
              <w:rPr>
                <w:color w:val="000000"/>
                <w:sz w:val="24"/>
              </w:rPr>
              <w:t>7.09</w:t>
            </w:r>
          </w:p>
        </w:tc>
      </w:tr>
      <w:tr w:rsidR="009E2009">
        <w:tc>
          <w:tcPr>
            <w:tcW w:w="1499" w:type="dxa"/>
            <w:vAlign w:val="center"/>
          </w:tcPr>
          <w:p w:rsidR="009E2009" w:rsidRDefault="00FA1660">
            <w:pPr>
              <w:jc w:val="center"/>
            </w:pPr>
            <w:r>
              <w:rPr>
                <w:color w:val="000000"/>
                <w:sz w:val="24"/>
              </w:rPr>
              <w:t>5</w:t>
            </w:r>
          </w:p>
        </w:tc>
        <w:tc>
          <w:tcPr>
            <w:tcW w:w="1499" w:type="dxa"/>
            <w:vAlign w:val="center"/>
          </w:tcPr>
          <w:p w:rsidR="009E2009" w:rsidRDefault="00FA1660">
            <w:pPr>
              <w:jc w:val="center"/>
            </w:pPr>
            <w:r>
              <w:rPr>
                <w:color w:val="000000"/>
                <w:sz w:val="24"/>
              </w:rPr>
              <w:t>122268</w:t>
            </w:r>
          </w:p>
        </w:tc>
        <w:tc>
          <w:tcPr>
            <w:tcW w:w="1500" w:type="dxa"/>
            <w:vAlign w:val="center"/>
          </w:tcPr>
          <w:p w:rsidR="009E2009" w:rsidRDefault="00FA1660">
            <w:pPr>
              <w:jc w:val="center"/>
            </w:pPr>
            <w:r>
              <w:rPr>
                <w:color w:val="000000"/>
                <w:sz w:val="24"/>
              </w:rPr>
              <w:t>12</w:t>
            </w:r>
            <w:r>
              <w:rPr>
                <w:color w:val="000000"/>
                <w:sz w:val="24"/>
              </w:rPr>
              <w:t>国航</w:t>
            </w:r>
            <w:r>
              <w:rPr>
                <w:color w:val="000000"/>
                <w:sz w:val="24"/>
              </w:rPr>
              <w:t>02</w:t>
            </w:r>
          </w:p>
        </w:tc>
        <w:tc>
          <w:tcPr>
            <w:tcW w:w="1500" w:type="dxa"/>
            <w:vAlign w:val="center"/>
          </w:tcPr>
          <w:p w:rsidR="009E2009" w:rsidRDefault="00FA1660">
            <w:pPr>
              <w:jc w:val="right"/>
            </w:pPr>
            <w:r>
              <w:rPr>
                <w:color w:val="000000"/>
                <w:sz w:val="24"/>
              </w:rPr>
              <w:t>300,000</w:t>
            </w:r>
          </w:p>
        </w:tc>
        <w:tc>
          <w:tcPr>
            <w:tcW w:w="1500" w:type="dxa"/>
            <w:vAlign w:val="center"/>
          </w:tcPr>
          <w:p w:rsidR="009E2009" w:rsidRDefault="00FA1660">
            <w:pPr>
              <w:jc w:val="right"/>
            </w:pPr>
            <w:r>
              <w:rPr>
                <w:color w:val="000000"/>
                <w:sz w:val="24"/>
              </w:rPr>
              <w:t>29,970,000.00</w:t>
            </w:r>
          </w:p>
        </w:tc>
        <w:tc>
          <w:tcPr>
            <w:tcW w:w="1500" w:type="dxa"/>
            <w:vAlign w:val="center"/>
          </w:tcPr>
          <w:p w:rsidR="009E2009" w:rsidRDefault="00FA1660">
            <w:pPr>
              <w:jc w:val="right"/>
            </w:pPr>
            <w:r>
              <w:rPr>
                <w:color w:val="000000"/>
                <w:sz w:val="24"/>
              </w:rPr>
              <w:t>7.08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46,490.18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6,220,740.34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6,267,230.52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E74F31" w:rsidRPr="004B25B0" w:rsidTr="00E74F31">
        <w:tc>
          <w:tcPr>
            <w:tcW w:w="964" w:type="pct"/>
            <w:vMerge w:val="restart"/>
            <w:tcBorders>
              <w:top w:val="single" w:sz="8" w:space="0" w:color="000000"/>
              <w:left w:val="single" w:sz="8" w:space="0" w:color="000000"/>
              <w:right w:val="single" w:sz="8" w:space="0" w:color="000000"/>
            </w:tcBorders>
            <w:vAlign w:val="center"/>
          </w:tcPr>
          <w:p w:rsidR="009E2009" w:rsidRDefault="00FA1660">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E74F31" w:rsidRPr="004B25B0" w:rsidTr="00E74F31">
        <w:tc>
          <w:tcPr>
            <w:tcW w:w="964" w:type="pct"/>
            <w:vMerge/>
            <w:tcBorders>
              <w:left w:val="single" w:sz="8" w:space="0" w:color="000000"/>
              <w:right w:val="single" w:sz="8" w:space="0" w:color="000000"/>
            </w:tcBorders>
          </w:tcPr>
          <w:p w:rsidR="009E2009" w:rsidRDefault="009E2009">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E74F31" w:rsidRPr="004B25B0" w:rsidTr="00E74F31">
        <w:tc>
          <w:tcPr>
            <w:tcW w:w="964" w:type="pct"/>
            <w:vMerge/>
            <w:tcBorders>
              <w:left w:val="single" w:sz="8" w:space="0" w:color="000000"/>
              <w:bottom w:val="single" w:sz="8" w:space="0" w:color="000000"/>
              <w:right w:val="single" w:sz="8" w:space="0" w:color="000000"/>
            </w:tcBorders>
          </w:tcPr>
          <w:p w:rsidR="009E2009" w:rsidRDefault="009E2009">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E74F31" w:rsidRPr="004B25B0" w:rsidTr="00E74F31">
        <w:tc>
          <w:tcPr>
            <w:tcW w:w="964" w:type="pct"/>
            <w:tcBorders>
              <w:top w:val="single" w:sz="8" w:space="0" w:color="000000"/>
              <w:left w:val="single" w:sz="8" w:space="0" w:color="000000"/>
              <w:bottom w:val="single" w:sz="8" w:space="0" w:color="000000"/>
              <w:right w:val="single" w:sz="8" w:space="0" w:color="000000"/>
            </w:tcBorders>
            <w:vAlign w:val="center"/>
          </w:tcPr>
          <w:p w:rsidR="009E2009" w:rsidRDefault="00FA1660">
            <w:pPr>
              <w:jc w:val="center"/>
            </w:pPr>
            <w:r>
              <w:rPr>
                <w:bCs/>
                <w:color w:val="000000"/>
                <w:szCs w:val="21"/>
              </w:rPr>
              <w:t>208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1,923,313.13</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400,020,500.00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28,630.07</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1,601.59</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2017</w:t>
            </w:r>
            <w:r w:rsidR="00146153" w:rsidRPr="00300454">
              <w:rPr>
                <w:sz w:val="24"/>
              </w:rPr>
              <w:t>年</w:t>
            </w:r>
            <w:r w:rsidR="00146153" w:rsidRPr="00300454">
              <w:rPr>
                <w:sz w:val="24"/>
              </w:rPr>
              <w:t>2</w:t>
            </w:r>
            <w:r w:rsidR="00146153" w:rsidRPr="00300454">
              <w:rPr>
                <w:sz w:val="24"/>
              </w:rPr>
              <w:t>月</w:t>
            </w:r>
            <w:r w:rsidR="00146153" w:rsidRPr="00300454">
              <w:rPr>
                <w:sz w:val="24"/>
              </w:rPr>
              <w:t>24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600,035,771.87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24,420.77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lastRenderedPageBreak/>
              <w:t>减：</w:t>
            </w:r>
            <w:r w:rsidR="00B94AF7" w:rsidRPr="00300454">
              <w:rPr>
                <w:sz w:val="24"/>
              </w:rPr>
              <w:t>基金合同生效日起至报告期期末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200,011,062.57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400,049,130.07</w:t>
            </w:r>
          </w:p>
        </w:tc>
      </w:tr>
    </w:tbl>
    <w:p w:rsidR="009E2009" w:rsidRDefault="00FA166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9E2009" w:rsidRDefault="00FA1660">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r w:rsidRPr="00700C00">
        <w:rPr>
          <w:color w:val="000000"/>
          <w:sz w:val="24"/>
        </w:rPr>
        <w:t xml:space="preserve"> </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本基金自基金合同生效日起聘请普华永道中天会计师事务所</w:t>
      </w:r>
      <w:r w:rsidRPr="00700C00">
        <w:rPr>
          <w:color w:val="000000"/>
          <w:sz w:val="24"/>
        </w:rPr>
        <w:t xml:space="preserve"> (</w:t>
      </w:r>
      <w:r w:rsidRPr="00700C00">
        <w:rPr>
          <w:color w:val="000000"/>
          <w:sz w:val="24"/>
        </w:rPr>
        <w:t>特殊普通合伙</w:t>
      </w:r>
      <w:r w:rsidRPr="00700C00">
        <w:rPr>
          <w:color w:val="000000"/>
          <w:sz w:val="24"/>
        </w:rPr>
        <w:t>)</w:t>
      </w:r>
      <w:r w:rsidRPr="00700C00">
        <w:rPr>
          <w:color w:val="000000"/>
          <w:sz w:val="24"/>
        </w:rPr>
        <w:t>为本基金提供审计服务。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9E2009" w:rsidRDefault="00FA166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9E2009" w:rsidRDefault="00FA1660">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9E2009" w:rsidRDefault="00FA1660">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9E2009">
        <w:tc>
          <w:tcPr>
            <w:tcW w:w="1559" w:type="dxa"/>
            <w:vAlign w:val="center"/>
          </w:tcPr>
          <w:p w:rsidR="009E2009" w:rsidRDefault="00FA1660">
            <w:pPr>
              <w:jc w:val="left"/>
            </w:pPr>
            <w:r>
              <w:rPr>
                <w:color w:val="000000"/>
                <w:szCs w:val="21"/>
              </w:rPr>
              <w:t>海通证券股份有限公司</w:t>
            </w:r>
          </w:p>
        </w:tc>
        <w:tc>
          <w:tcPr>
            <w:tcW w:w="779" w:type="dxa"/>
            <w:vAlign w:val="center"/>
          </w:tcPr>
          <w:p w:rsidR="009E2009" w:rsidRDefault="00FA1660">
            <w:pPr>
              <w:jc w:val="right"/>
            </w:pPr>
            <w:r>
              <w:rPr>
                <w:color w:val="000000"/>
                <w:szCs w:val="21"/>
              </w:rPr>
              <w:t>1</w:t>
            </w:r>
          </w:p>
        </w:tc>
        <w:tc>
          <w:tcPr>
            <w:tcW w:w="1800" w:type="dxa"/>
            <w:vAlign w:val="center"/>
          </w:tcPr>
          <w:p w:rsidR="009E2009" w:rsidRDefault="00FA1660">
            <w:pPr>
              <w:jc w:val="right"/>
            </w:pPr>
            <w:r>
              <w:rPr>
                <w:color w:val="000000"/>
                <w:szCs w:val="21"/>
              </w:rPr>
              <w:t>191,721,404.97</w:t>
            </w:r>
          </w:p>
        </w:tc>
        <w:tc>
          <w:tcPr>
            <w:tcW w:w="1080" w:type="dxa"/>
            <w:vAlign w:val="center"/>
          </w:tcPr>
          <w:p w:rsidR="009E2009" w:rsidRDefault="00FA1660">
            <w:pPr>
              <w:jc w:val="right"/>
            </w:pPr>
            <w:r>
              <w:rPr>
                <w:color w:val="000000"/>
                <w:szCs w:val="21"/>
              </w:rPr>
              <w:t>54.75%</w:t>
            </w:r>
          </w:p>
        </w:tc>
        <w:tc>
          <w:tcPr>
            <w:tcW w:w="1620" w:type="dxa"/>
            <w:vAlign w:val="center"/>
          </w:tcPr>
          <w:p w:rsidR="009E2009" w:rsidRDefault="00FA1660">
            <w:pPr>
              <w:jc w:val="right"/>
            </w:pPr>
            <w:r>
              <w:rPr>
                <w:color w:val="000000"/>
                <w:szCs w:val="21"/>
              </w:rPr>
              <w:t>178,550.71</w:t>
            </w:r>
          </w:p>
        </w:tc>
        <w:tc>
          <w:tcPr>
            <w:tcW w:w="1080" w:type="dxa"/>
            <w:vAlign w:val="center"/>
          </w:tcPr>
          <w:p w:rsidR="009E2009" w:rsidRDefault="00FA1660">
            <w:pPr>
              <w:jc w:val="right"/>
            </w:pPr>
            <w:r>
              <w:rPr>
                <w:color w:val="000000"/>
                <w:szCs w:val="21"/>
              </w:rPr>
              <w:t>54.75%</w:t>
            </w:r>
          </w:p>
        </w:tc>
        <w:tc>
          <w:tcPr>
            <w:tcW w:w="1080" w:type="dxa"/>
            <w:vAlign w:val="center"/>
          </w:tcPr>
          <w:p w:rsidR="009E2009" w:rsidRDefault="00FA1660">
            <w:pPr>
              <w:jc w:val="left"/>
            </w:pPr>
            <w:r>
              <w:rPr>
                <w:color w:val="000000"/>
                <w:szCs w:val="21"/>
              </w:rPr>
              <w:t>-</w:t>
            </w:r>
          </w:p>
        </w:tc>
      </w:tr>
      <w:tr w:rsidR="009E2009">
        <w:tc>
          <w:tcPr>
            <w:tcW w:w="1559" w:type="dxa"/>
            <w:vAlign w:val="center"/>
          </w:tcPr>
          <w:p w:rsidR="009E2009" w:rsidRDefault="00FA1660">
            <w:pPr>
              <w:jc w:val="left"/>
            </w:pPr>
            <w:r>
              <w:rPr>
                <w:color w:val="000000"/>
                <w:szCs w:val="21"/>
              </w:rPr>
              <w:t>中信证券股份有限公司</w:t>
            </w:r>
          </w:p>
        </w:tc>
        <w:tc>
          <w:tcPr>
            <w:tcW w:w="779" w:type="dxa"/>
            <w:vAlign w:val="center"/>
          </w:tcPr>
          <w:p w:rsidR="009E2009" w:rsidRDefault="00FA1660">
            <w:pPr>
              <w:jc w:val="right"/>
            </w:pPr>
            <w:r>
              <w:rPr>
                <w:color w:val="000000"/>
                <w:szCs w:val="21"/>
              </w:rPr>
              <w:t>1</w:t>
            </w:r>
          </w:p>
        </w:tc>
        <w:tc>
          <w:tcPr>
            <w:tcW w:w="1800" w:type="dxa"/>
            <w:vAlign w:val="center"/>
          </w:tcPr>
          <w:p w:rsidR="009E2009" w:rsidRDefault="00FA1660">
            <w:pPr>
              <w:jc w:val="right"/>
            </w:pPr>
            <w:r>
              <w:rPr>
                <w:color w:val="000000"/>
                <w:szCs w:val="21"/>
              </w:rPr>
              <w:t>158,433,037.01</w:t>
            </w:r>
          </w:p>
        </w:tc>
        <w:tc>
          <w:tcPr>
            <w:tcW w:w="1080" w:type="dxa"/>
            <w:vAlign w:val="center"/>
          </w:tcPr>
          <w:p w:rsidR="009E2009" w:rsidRDefault="00FA1660">
            <w:pPr>
              <w:jc w:val="right"/>
            </w:pPr>
            <w:r>
              <w:rPr>
                <w:color w:val="000000"/>
                <w:szCs w:val="21"/>
              </w:rPr>
              <w:t>45.25%</w:t>
            </w:r>
          </w:p>
        </w:tc>
        <w:tc>
          <w:tcPr>
            <w:tcW w:w="1620" w:type="dxa"/>
            <w:vAlign w:val="center"/>
          </w:tcPr>
          <w:p w:rsidR="009E2009" w:rsidRDefault="00FA1660">
            <w:pPr>
              <w:jc w:val="right"/>
            </w:pPr>
            <w:r>
              <w:rPr>
                <w:color w:val="000000"/>
                <w:szCs w:val="21"/>
              </w:rPr>
              <w:t>147,548.29</w:t>
            </w:r>
          </w:p>
        </w:tc>
        <w:tc>
          <w:tcPr>
            <w:tcW w:w="1080" w:type="dxa"/>
            <w:vAlign w:val="center"/>
          </w:tcPr>
          <w:p w:rsidR="009E2009" w:rsidRDefault="00FA1660">
            <w:pPr>
              <w:jc w:val="right"/>
            </w:pPr>
            <w:r>
              <w:rPr>
                <w:color w:val="000000"/>
                <w:szCs w:val="21"/>
              </w:rPr>
              <w:t>45.25%</w:t>
            </w:r>
          </w:p>
        </w:tc>
        <w:tc>
          <w:tcPr>
            <w:tcW w:w="1080" w:type="dxa"/>
            <w:vAlign w:val="center"/>
          </w:tcPr>
          <w:p w:rsidR="009E2009" w:rsidRDefault="00FA1660">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9E2009">
        <w:tc>
          <w:tcPr>
            <w:tcW w:w="1559" w:type="dxa"/>
            <w:vAlign w:val="center"/>
          </w:tcPr>
          <w:p w:rsidR="009E2009" w:rsidRDefault="00FA1660">
            <w:pPr>
              <w:jc w:val="left"/>
            </w:pPr>
            <w:r>
              <w:rPr>
                <w:color w:val="000000"/>
                <w:szCs w:val="21"/>
              </w:rPr>
              <w:t>海通证券股份有限公司</w:t>
            </w:r>
          </w:p>
        </w:tc>
        <w:tc>
          <w:tcPr>
            <w:tcW w:w="1319" w:type="dxa"/>
            <w:vAlign w:val="center"/>
          </w:tcPr>
          <w:p w:rsidR="009E2009" w:rsidRDefault="00FA1660">
            <w:pPr>
              <w:jc w:val="right"/>
            </w:pPr>
            <w:r>
              <w:rPr>
                <w:color w:val="000000"/>
                <w:szCs w:val="21"/>
              </w:rPr>
              <w:t>133,258,766.20</w:t>
            </w:r>
          </w:p>
        </w:tc>
        <w:tc>
          <w:tcPr>
            <w:tcW w:w="1080" w:type="dxa"/>
            <w:vAlign w:val="center"/>
          </w:tcPr>
          <w:p w:rsidR="009E2009" w:rsidRDefault="00FA1660">
            <w:pPr>
              <w:jc w:val="right"/>
            </w:pPr>
            <w:r>
              <w:rPr>
                <w:color w:val="000000"/>
                <w:szCs w:val="21"/>
              </w:rPr>
              <w:t>14.48%</w:t>
            </w:r>
          </w:p>
        </w:tc>
        <w:tc>
          <w:tcPr>
            <w:tcW w:w="1143" w:type="dxa"/>
            <w:vAlign w:val="center"/>
          </w:tcPr>
          <w:p w:rsidR="009E2009" w:rsidRDefault="00FA1660">
            <w:pPr>
              <w:jc w:val="right"/>
            </w:pPr>
            <w:r>
              <w:rPr>
                <w:color w:val="000000"/>
                <w:szCs w:val="21"/>
              </w:rPr>
              <w:t>375,704,000.00</w:t>
            </w:r>
          </w:p>
        </w:tc>
        <w:tc>
          <w:tcPr>
            <w:tcW w:w="1197" w:type="dxa"/>
            <w:vAlign w:val="center"/>
          </w:tcPr>
          <w:p w:rsidR="009E2009" w:rsidRDefault="00FA1660">
            <w:pPr>
              <w:jc w:val="right"/>
            </w:pPr>
            <w:r>
              <w:rPr>
                <w:color w:val="000000"/>
                <w:szCs w:val="21"/>
              </w:rPr>
              <w:t>1.35%</w:t>
            </w:r>
          </w:p>
        </w:tc>
        <w:tc>
          <w:tcPr>
            <w:tcW w:w="1497" w:type="dxa"/>
            <w:vAlign w:val="center"/>
          </w:tcPr>
          <w:p w:rsidR="009E2009" w:rsidRDefault="00FA1660">
            <w:pPr>
              <w:jc w:val="right"/>
            </w:pPr>
            <w:r>
              <w:rPr>
                <w:color w:val="000000"/>
                <w:szCs w:val="21"/>
              </w:rPr>
              <w:t>-</w:t>
            </w:r>
          </w:p>
        </w:tc>
        <w:tc>
          <w:tcPr>
            <w:tcW w:w="1203" w:type="dxa"/>
            <w:vAlign w:val="center"/>
          </w:tcPr>
          <w:p w:rsidR="009E2009" w:rsidRDefault="00FA1660">
            <w:pPr>
              <w:jc w:val="right"/>
            </w:pPr>
            <w:r>
              <w:rPr>
                <w:color w:val="000000"/>
                <w:szCs w:val="21"/>
              </w:rPr>
              <w:t>-</w:t>
            </w:r>
          </w:p>
        </w:tc>
      </w:tr>
      <w:tr w:rsidR="009E2009">
        <w:tc>
          <w:tcPr>
            <w:tcW w:w="1559" w:type="dxa"/>
            <w:vAlign w:val="center"/>
          </w:tcPr>
          <w:p w:rsidR="009E2009" w:rsidRDefault="00FA1660">
            <w:pPr>
              <w:jc w:val="left"/>
            </w:pPr>
            <w:r>
              <w:rPr>
                <w:color w:val="000000"/>
                <w:szCs w:val="21"/>
              </w:rPr>
              <w:t>中信证券股份有限公司</w:t>
            </w:r>
          </w:p>
        </w:tc>
        <w:tc>
          <w:tcPr>
            <w:tcW w:w="1319" w:type="dxa"/>
            <w:vAlign w:val="center"/>
          </w:tcPr>
          <w:p w:rsidR="009E2009" w:rsidRDefault="00FA1660">
            <w:pPr>
              <w:jc w:val="right"/>
            </w:pPr>
            <w:r>
              <w:rPr>
                <w:color w:val="000000"/>
                <w:szCs w:val="21"/>
              </w:rPr>
              <w:t>786,902,291.80</w:t>
            </w:r>
          </w:p>
        </w:tc>
        <w:tc>
          <w:tcPr>
            <w:tcW w:w="1080" w:type="dxa"/>
            <w:vAlign w:val="center"/>
          </w:tcPr>
          <w:p w:rsidR="009E2009" w:rsidRDefault="00FA1660">
            <w:pPr>
              <w:jc w:val="right"/>
            </w:pPr>
            <w:r>
              <w:rPr>
                <w:color w:val="000000"/>
                <w:szCs w:val="21"/>
              </w:rPr>
              <w:t>85.52%</w:t>
            </w:r>
          </w:p>
        </w:tc>
        <w:tc>
          <w:tcPr>
            <w:tcW w:w="1143" w:type="dxa"/>
            <w:vAlign w:val="center"/>
          </w:tcPr>
          <w:p w:rsidR="009E2009" w:rsidRDefault="00FA1660">
            <w:pPr>
              <w:jc w:val="right"/>
            </w:pPr>
            <w:r>
              <w:rPr>
                <w:color w:val="000000"/>
                <w:szCs w:val="21"/>
              </w:rPr>
              <w:t>27,450,800,000.00</w:t>
            </w:r>
          </w:p>
        </w:tc>
        <w:tc>
          <w:tcPr>
            <w:tcW w:w="1197" w:type="dxa"/>
            <w:vAlign w:val="center"/>
          </w:tcPr>
          <w:p w:rsidR="009E2009" w:rsidRDefault="00FA1660">
            <w:pPr>
              <w:jc w:val="right"/>
            </w:pPr>
            <w:r>
              <w:rPr>
                <w:color w:val="000000"/>
                <w:szCs w:val="21"/>
              </w:rPr>
              <w:t>98.65%</w:t>
            </w:r>
          </w:p>
        </w:tc>
        <w:tc>
          <w:tcPr>
            <w:tcW w:w="1497" w:type="dxa"/>
            <w:vAlign w:val="center"/>
          </w:tcPr>
          <w:p w:rsidR="009E2009" w:rsidRDefault="00FA1660">
            <w:pPr>
              <w:jc w:val="right"/>
            </w:pPr>
            <w:r>
              <w:rPr>
                <w:color w:val="000000"/>
                <w:szCs w:val="21"/>
              </w:rPr>
              <w:t>-</w:t>
            </w:r>
          </w:p>
        </w:tc>
        <w:tc>
          <w:tcPr>
            <w:tcW w:w="1203" w:type="dxa"/>
            <w:vAlign w:val="center"/>
          </w:tcPr>
          <w:p w:rsidR="009E2009" w:rsidRDefault="00FA1660">
            <w:pPr>
              <w:jc w:val="right"/>
            </w:pPr>
            <w:r>
              <w:rPr>
                <w:color w:val="000000"/>
                <w:szCs w:val="21"/>
              </w:rPr>
              <w:t>-</w:t>
            </w:r>
          </w:p>
        </w:tc>
      </w:tr>
    </w:tbl>
    <w:p w:rsidR="009E2009" w:rsidRDefault="00FA1660">
      <w:pPr>
        <w:tabs>
          <w:tab w:val="left" w:pos="426"/>
        </w:tabs>
        <w:spacing w:before="29" w:line="288" w:lineRule="auto"/>
        <w:jc w:val="left"/>
        <w:rPr>
          <w:kern w:val="0"/>
          <w:sz w:val="24"/>
        </w:rPr>
      </w:pPr>
      <w:r>
        <w:rPr>
          <w:kern w:val="0"/>
          <w:sz w:val="24"/>
        </w:rPr>
        <w:t>注：</w:t>
      </w:r>
      <w:r>
        <w:rPr>
          <w:kern w:val="0"/>
          <w:sz w:val="24"/>
        </w:rPr>
        <w:t>1</w:t>
      </w:r>
      <w:r>
        <w:rPr>
          <w:kern w:val="0"/>
          <w:sz w:val="24"/>
        </w:rPr>
        <w:t>、本基金交易单元未发生变化；</w:t>
      </w:r>
    </w:p>
    <w:p w:rsidR="009E2009" w:rsidRDefault="00FA166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w:t>
            </w:r>
            <w:r w:rsidRPr="004F0662">
              <w:rPr>
                <w:rFonts w:ascii="宋体" w:hAnsi="宋体" w:hint="eastAsia"/>
                <w:color w:val="000000"/>
                <w:kern w:val="0"/>
                <w:szCs w:val="21"/>
              </w:rPr>
              <w:lastRenderedPageBreak/>
              <w:t>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E2009">
        <w:tc>
          <w:tcPr>
            <w:tcW w:w="993" w:type="dxa"/>
            <w:vMerge w:val="restart"/>
          </w:tcPr>
          <w:p w:rsidR="009E2009" w:rsidRDefault="009E2009"/>
          <w:p w:rsidR="009E2009" w:rsidRDefault="00FA1660">
            <w:r>
              <w:rPr>
                <w:rFonts w:ascii="宋体" w:hAnsi="宋体" w:hint="eastAsia"/>
                <w:bCs/>
                <w:color w:val="000000"/>
                <w:kern w:val="0"/>
                <w:szCs w:val="21"/>
              </w:rPr>
              <w:t>机构</w:t>
            </w:r>
          </w:p>
        </w:tc>
        <w:tc>
          <w:tcPr>
            <w:tcW w:w="992" w:type="dxa"/>
            <w:vAlign w:val="center"/>
          </w:tcPr>
          <w:p w:rsidR="009E2009" w:rsidRDefault="00FA1660">
            <w:pPr>
              <w:jc w:val="center"/>
            </w:pPr>
            <w:r>
              <w:rPr>
                <w:rFonts w:ascii="宋体" w:hAnsi="宋体"/>
                <w:color w:val="000000"/>
                <w:kern w:val="0"/>
                <w:szCs w:val="21"/>
              </w:rPr>
              <w:t>1</w:t>
            </w:r>
          </w:p>
        </w:tc>
        <w:tc>
          <w:tcPr>
            <w:tcW w:w="1843" w:type="dxa"/>
            <w:vAlign w:val="center"/>
          </w:tcPr>
          <w:p w:rsidR="009E2009" w:rsidRDefault="00FA1660">
            <w:pPr>
              <w:jc w:val="center"/>
            </w:pPr>
            <w:r>
              <w:rPr>
                <w:rFonts w:ascii="宋体" w:hAnsi="宋体"/>
                <w:color w:val="000000"/>
                <w:kern w:val="0"/>
                <w:szCs w:val="21"/>
              </w:rPr>
              <w:t>2017/1/1-2017/12/31</w:t>
            </w:r>
          </w:p>
        </w:tc>
        <w:tc>
          <w:tcPr>
            <w:tcW w:w="851" w:type="dxa"/>
            <w:vAlign w:val="center"/>
          </w:tcPr>
          <w:p w:rsidR="009E2009" w:rsidRDefault="00FA1660">
            <w:pPr>
              <w:jc w:val="center"/>
            </w:pPr>
            <w:r>
              <w:rPr>
                <w:rFonts w:ascii="宋体" w:hAnsi="宋体"/>
                <w:color w:val="000000"/>
                <w:kern w:val="0"/>
                <w:szCs w:val="21"/>
              </w:rPr>
              <w:t>600,028,500.00</w:t>
            </w:r>
          </w:p>
        </w:tc>
        <w:tc>
          <w:tcPr>
            <w:tcW w:w="850" w:type="dxa"/>
            <w:vAlign w:val="center"/>
          </w:tcPr>
          <w:p w:rsidR="009E2009" w:rsidRDefault="00FA1660">
            <w:pPr>
              <w:jc w:val="center"/>
            </w:pPr>
            <w:r>
              <w:rPr>
                <w:rFonts w:ascii="宋体" w:hAnsi="宋体"/>
                <w:color w:val="000000"/>
                <w:kern w:val="0"/>
                <w:szCs w:val="21"/>
              </w:rPr>
              <w:t>-</w:t>
            </w:r>
          </w:p>
        </w:tc>
        <w:tc>
          <w:tcPr>
            <w:tcW w:w="1134" w:type="dxa"/>
            <w:vAlign w:val="center"/>
          </w:tcPr>
          <w:p w:rsidR="009E2009" w:rsidRDefault="00FA1660">
            <w:pPr>
              <w:jc w:val="center"/>
            </w:pPr>
            <w:r>
              <w:rPr>
                <w:rFonts w:ascii="宋体" w:hAnsi="宋体"/>
                <w:color w:val="000000"/>
                <w:kern w:val="0"/>
                <w:szCs w:val="21"/>
              </w:rPr>
              <w:t>200,008,000.00</w:t>
            </w:r>
          </w:p>
        </w:tc>
        <w:tc>
          <w:tcPr>
            <w:tcW w:w="1419" w:type="dxa"/>
            <w:vAlign w:val="center"/>
          </w:tcPr>
          <w:p w:rsidR="009E2009" w:rsidRDefault="00FA1660">
            <w:pPr>
              <w:jc w:val="center"/>
            </w:pPr>
            <w:r>
              <w:rPr>
                <w:rFonts w:ascii="宋体" w:hAnsi="宋体"/>
                <w:color w:val="000000"/>
                <w:kern w:val="0"/>
                <w:szCs w:val="21"/>
              </w:rPr>
              <w:t>400,020,500.00</w:t>
            </w:r>
          </w:p>
        </w:tc>
        <w:tc>
          <w:tcPr>
            <w:tcW w:w="1130" w:type="dxa"/>
            <w:vAlign w:val="center"/>
          </w:tcPr>
          <w:p w:rsidR="009E2009" w:rsidRDefault="00FA1660">
            <w:pPr>
              <w:jc w:val="center"/>
            </w:pPr>
            <w:r>
              <w:rPr>
                <w:rFonts w:ascii="宋体" w:hAnsi="宋体"/>
                <w:color w:val="000000"/>
                <w:kern w:val="0"/>
                <w:szCs w:val="21"/>
              </w:rPr>
              <w:t>99.99%</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88" w:rsidRDefault="00675B88">
      <w:r>
        <w:separator/>
      </w:r>
    </w:p>
  </w:endnote>
  <w:endnote w:type="continuationSeparator" w:id="0">
    <w:p w:rsidR="00675B88" w:rsidRDefault="0067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586FBD">
      <w:rPr>
        <w:noProof/>
        <w:kern w:val="0"/>
        <w:szCs w:val="21"/>
      </w:rPr>
      <w:t>12</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586FBD">
      <w:rPr>
        <w:noProof/>
        <w:kern w:val="0"/>
        <w:szCs w:val="21"/>
      </w:rPr>
      <w:t>36</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88" w:rsidRDefault="00675B88">
      <w:r>
        <w:separator/>
      </w:r>
    </w:p>
  </w:footnote>
  <w:footnote w:type="continuationSeparator" w:id="0">
    <w:p w:rsidR="00675B88" w:rsidRDefault="00675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77A"/>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3EE5"/>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7A8"/>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6FBD"/>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B88"/>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4A4"/>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1DC"/>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2009"/>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313"/>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B73BE"/>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3FC0"/>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568"/>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6D5"/>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4F31"/>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1660"/>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087C00-88FF-426A-9404-A5829617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4060</Words>
  <Characters>23147</Characters>
  <Application>Microsoft Office Word</Application>
  <DocSecurity>0</DocSecurity>
  <Lines>192</Lines>
  <Paragraphs>54</Paragraphs>
  <ScaleCrop>false</ScaleCrop>
  <Company/>
  <LinksUpToDate>false</LinksUpToDate>
  <CharactersWithSpaces>27153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560</cp:revision>
  <cp:lastPrinted>2007-07-19T00:46:00Z</cp:lastPrinted>
  <dcterms:created xsi:type="dcterms:W3CDTF">2013-10-15T01:57:00Z</dcterms:created>
  <dcterms:modified xsi:type="dcterms:W3CDTF">2018-03-26T14:36:00Z</dcterms:modified>
</cp:coreProperties>
</file>