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交银施罗德沪港深价值精选灵活配置混合型证券投资基金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交银沪港深价值精选混合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519779</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519779</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2016</w:t>
            </w:r>
            <w:r w:rsidRPr="00AF05D4">
              <w:rPr>
                <w:sz w:val="24"/>
              </w:rPr>
              <w:t>年</w:t>
            </w:r>
            <w:r w:rsidRPr="00AF05D4">
              <w:rPr>
                <w:sz w:val="24"/>
              </w:rPr>
              <w:t>11</w:t>
            </w:r>
            <w:r w:rsidRPr="00AF05D4">
              <w:rPr>
                <w:sz w:val="24"/>
              </w:rPr>
              <w:t>月</w:t>
            </w:r>
            <w:r w:rsidRPr="00AF05D4">
              <w:rPr>
                <w:sz w:val="24"/>
              </w:rPr>
              <w:t>7</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182,263,775.44</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本基金通过优化资产配置和灵活运用多种投资策略，把握沪港通及后续资本市场开放政策带来的投资机会，力争实现基金资产的长期稳定增值。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沪深</w:t>
            </w:r>
            <w:r w:rsidRPr="00A57672">
              <w:rPr>
                <w:sz w:val="24"/>
              </w:rPr>
              <w:t>300</w:t>
            </w:r>
            <w:r w:rsidRPr="00A57672">
              <w:rPr>
                <w:sz w:val="24"/>
              </w:rPr>
              <w:t>指数收益率</w:t>
            </w:r>
            <w:r w:rsidRPr="00A57672">
              <w:rPr>
                <w:sz w:val="24"/>
              </w:rPr>
              <w:t>×40%+</w:t>
            </w:r>
            <w:r w:rsidRPr="00A57672">
              <w:rPr>
                <w:sz w:val="24"/>
              </w:rPr>
              <w:t>恒生指数收益率</w:t>
            </w:r>
            <w:r w:rsidRPr="00A57672">
              <w:rPr>
                <w:sz w:val="24"/>
              </w:rPr>
              <w:t>×40%+</w:t>
            </w:r>
            <w:r w:rsidRPr="00A57672">
              <w:rPr>
                <w:sz w:val="24"/>
              </w:rPr>
              <w:t>中证综合债券指数收益率</w:t>
            </w:r>
            <w:r w:rsidRPr="00A57672">
              <w:rPr>
                <w:sz w:val="24"/>
              </w:rPr>
              <w:t>×20%</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DA6FA6" w:rsidRDefault="002E5A4E">
            <w:pPr>
              <w:spacing w:before="29" w:line="288" w:lineRule="auto"/>
              <w:rPr>
                <w:sz w:val="24"/>
              </w:rPr>
            </w:pPr>
            <w:r>
              <w:rPr>
                <w:sz w:val="24"/>
              </w:rPr>
              <w:t>本基金是一只混合型基金，其风险和预期收益高于债券型基金和货币市场基金，低于股票型基金。属于承担较高风险、预期收益较高的证券投资基金品种。</w:t>
            </w:r>
          </w:p>
          <w:p w:rsidR="001A59F9" w:rsidRPr="00A57672" w:rsidRDefault="001A59F9" w:rsidP="00A57672">
            <w:pPr>
              <w:spacing w:before="29" w:line="288" w:lineRule="auto"/>
              <w:rPr>
                <w:sz w:val="24"/>
              </w:rPr>
            </w:pPr>
            <w:r w:rsidRPr="00A57672">
              <w:rPr>
                <w:sz w:val="24"/>
              </w:rPr>
              <w:t>本基金可投资港股通标的股票，会面临港股通机制下因投资环境、投资标的、市场制度以及交易规则等差异带来的特有风险。</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w:t>
            </w:r>
            <w:r w:rsidRPr="00A57672">
              <w:rPr>
                <w:color w:val="000000"/>
                <w:kern w:val="0"/>
                <w:sz w:val="24"/>
              </w:rPr>
              <w:lastRenderedPageBreak/>
              <w:t>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lastRenderedPageBreak/>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4462"/>
      </w:tblGrid>
      <w:tr w:rsidR="000C0CB8" w:rsidRPr="00931B45" w:rsidTr="000C0CB8">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4462"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r w:rsidRPr="00931B45">
              <w:rPr>
                <w:b/>
                <w:szCs w:val="21"/>
              </w:rPr>
              <w:t>11</w:t>
            </w:r>
            <w:r w:rsidRPr="00931B45">
              <w:rPr>
                <w:b/>
                <w:szCs w:val="21"/>
              </w:rPr>
              <w:t>月</w:t>
            </w:r>
            <w:r w:rsidRPr="00931B45">
              <w:rPr>
                <w:b/>
                <w:szCs w:val="21"/>
              </w:rPr>
              <w:t>7</w:t>
            </w:r>
            <w:r w:rsidRPr="00931B45">
              <w:rPr>
                <w:b/>
                <w:szCs w:val="21"/>
              </w:rPr>
              <w:t>日（基金合同生效日）至</w:t>
            </w:r>
            <w:r w:rsidRPr="00931B45">
              <w:rPr>
                <w:b/>
                <w:szCs w:val="21"/>
              </w:rPr>
              <w:t>2016</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0C0CB8" w:rsidRPr="00931B45" w:rsidTr="000C0CB8">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22,631,407.32</w:t>
            </w:r>
          </w:p>
        </w:tc>
        <w:tc>
          <w:tcPr>
            <w:tcW w:w="4462" w:type="dxa"/>
            <w:vAlign w:val="center"/>
          </w:tcPr>
          <w:p w:rsidR="00501A91" w:rsidRPr="00931B45" w:rsidRDefault="00501A91" w:rsidP="00D415F5">
            <w:pPr>
              <w:spacing w:before="29" w:line="288" w:lineRule="auto"/>
              <w:jc w:val="right"/>
              <w:rPr>
                <w:szCs w:val="21"/>
              </w:rPr>
            </w:pPr>
            <w:r w:rsidRPr="00931B45">
              <w:rPr>
                <w:szCs w:val="21"/>
              </w:rPr>
              <w:t>-1,678,135.85</w:t>
            </w:r>
          </w:p>
        </w:tc>
      </w:tr>
      <w:tr w:rsidR="000C0CB8" w:rsidRPr="00931B45" w:rsidTr="000C0CB8">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48,988,387.44</w:t>
            </w:r>
          </w:p>
        </w:tc>
        <w:tc>
          <w:tcPr>
            <w:tcW w:w="4462" w:type="dxa"/>
            <w:vAlign w:val="center"/>
          </w:tcPr>
          <w:p w:rsidR="00501A91" w:rsidRPr="00931B45" w:rsidRDefault="00501A91" w:rsidP="00D415F5">
            <w:pPr>
              <w:spacing w:before="29" w:line="288" w:lineRule="auto"/>
              <w:jc w:val="right"/>
              <w:rPr>
                <w:szCs w:val="21"/>
              </w:rPr>
            </w:pPr>
            <w:r w:rsidRPr="00931B45">
              <w:rPr>
                <w:szCs w:val="21"/>
              </w:rPr>
              <w:t>-2,540,906.45</w:t>
            </w:r>
          </w:p>
        </w:tc>
      </w:tr>
      <w:tr w:rsidR="000C0CB8" w:rsidRPr="00931B45" w:rsidTr="000C0CB8">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0.3072</w:t>
            </w:r>
          </w:p>
        </w:tc>
        <w:tc>
          <w:tcPr>
            <w:tcW w:w="4462" w:type="dxa"/>
            <w:vAlign w:val="center"/>
          </w:tcPr>
          <w:p w:rsidR="00501A91" w:rsidRPr="00931B45" w:rsidRDefault="00501A91" w:rsidP="00D415F5">
            <w:pPr>
              <w:spacing w:before="29" w:line="288" w:lineRule="auto"/>
              <w:jc w:val="right"/>
              <w:rPr>
                <w:szCs w:val="21"/>
              </w:rPr>
            </w:pPr>
            <w:r w:rsidRPr="00931B45">
              <w:rPr>
                <w:szCs w:val="21"/>
              </w:rPr>
              <w:t>-0.0083</w:t>
            </w:r>
          </w:p>
        </w:tc>
      </w:tr>
      <w:tr w:rsidR="000C0CB8" w:rsidRPr="00931B45" w:rsidTr="000C0CB8">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32.90%</w:t>
            </w:r>
          </w:p>
        </w:tc>
        <w:tc>
          <w:tcPr>
            <w:tcW w:w="4462" w:type="dxa"/>
            <w:vAlign w:val="center"/>
          </w:tcPr>
          <w:p w:rsidR="00501A91" w:rsidRPr="00931B45" w:rsidRDefault="00501A91" w:rsidP="00D415F5">
            <w:pPr>
              <w:spacing w:before="29" w:line="288" w:lineRule="auto"/>
              <w:jc w:val="right"/>
              <w:rPr>
                <w:szCs w:val="21"/>
              </w:rPr>
            </w:pPr>
            <w:r w:rsidRPr="00931B45">
              <w:rPr>
                <w:szCs w:val="21"/>
              </w:rPr>
              <w:t>-0.90%</w:t>
            </w:r>
          </w:p>
        </w:tc>
      </w:tr>
      <w:tr w:rsidR="000C0CB8" w:rsidRPr="00931B45" w:rsidTr="000C0CB8">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4462"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0C0CB8" w:rsidRPr="00931B45" w:rsidTr="000C0CB8">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0.156</w:t>
            </w:r>
          </w:p>
        </w:tc>
        <w:tc>
          <w:tcPr>
            <w:tcW w:w="4462" w:type="dxa"/>
            <w:vAlign w:val="center"/>
          </w:tcPr>
          <w:p w:rsidR="00501A91" w:rsidRPr="00931B45" w:rsidRDefault="00501A91" w:rsidP="00D415F5">
            <w:pPr>
              <w:spacing w:before="29" w:line="288" w:lineRule="auto"/>
              <w:jc w:val="right"/>
              <w:rPr>
                <w:szCs w:val="21"/>
              </w:rPr>
            </w:pPr>
            <w:r w:rsidRPr="00931B45">
              <w:rPr>
                <w:szCs w:val="21"/>
              </w:rPr>
              <w:t>-0.009</w:t>
            </w:r>
          </w:p>
        </w:tc>
      </w:tr>
      <w:tr w:rsidR="000C0CB8" w:rsidRPr="00931B45" w:rsidTr="000C0CB8">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240,043,235.75</w:t>
            </w:r>
          </w:p>
        </w:tc>
        <w:tc>
          <w:tcPr>
            <w:tcW w:w="4462" w:type="dxa"/>
            <w:vAlign w:val="center"/>
          </w:tcPr>
          <w:p w:rsidR="00501A91" w:rsidRPr="00931B45" w:rsidRDefault="00501A91" w:rsidP="00D415F5">
            <w:pPr>
              <w:spacing w:before="29" w:line="288" w:lineRule="auto"/>
              <w:jc w:val="right"/>
              <w:rPr>
                <w:szCs w:val="21"/>
              </w:rPr>
            </w:pPr>
            <w:r w:rsidRPr="00931B45">
              <w:rPr>
                <w:szCs w:val="21"/>
              </w:rPr>
              <w:t>281,559,528.63</w:t>
            </w:r>
          </w:p>
        </w:tc>
      </w:tr>
      <w:tr w:rsidR="000C0CB8" w:rsidRPr="00931B45" w:rsidTr="000C0CB8">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1.317</w:t>
            </w:r>
          </w:p>
        </w:tc>
        <w:tc>
          <w:tcPr>
            <w:tcW w:w="4462" w:type="dxa"/>
            <w:vAlign w:val="center"/>
          </w:tcPr>
          <w:p w:rsidR="00501A91" w:rsidRPr="00931B45" w:rsidRDefault="00501A91" w:rsidP="00D415F5">
            <w:pPr>
              <w:spacing w:before="29" w:line="288" w:lineRule="auto"/>
              <w:jc w:val="right"/>
              <w:rPr>
                <w:szCs w:val="21"/>
              </w:rPr>
            </w:pPr>
            <w:r w:rsidRPr="00931B45">
              <w:rPr>
                <w:szCs w:val="21"/>
              </w:rPr>
              <w:t>0.991</w:t>
            </w:r>
          </w:p>
        </w:tc>
      </w:tr>
    </w:tbl>
    <w:p w:rsidR="00DA6FA6" w:rsidRDefault="002E5A4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2</w:t>
      </w:r>
      <w:r w:rsidRPr="0060235D">
        <w:rPr>
          <w:kern w:val="0"/>
          <w:sz w:val="24"/>
        </w:rPr>
        <w:t>、本期已实现收益指基金本期利息收入、投资收益、其他收入（不含公允价值变动收</w:t>
      </w:r>
      <w:r w:rsidRPr="0060235D">
        <w:rPr>
          <w:kern w:val="0"/>
          <w:sz w:val="24"/>
        </w:rPr>
        <w:lastRenderedPageBreak/>
        <w:t>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DA6FA6">
        <w:tc>
          <w:tcPr>
            <w:tcW w:w="1286" w:type="dxa"/>
            <w:vAlign w:val="center"/>
          </w:tcPr>
          <w:p w:rsidR="00DA6FA6" w:rsidRDefault="002E5A4E">
            <w:pPr>
              <w:jc w:val="left"/>
            </w:pPr>
            <w:r>
              <w:rPr>
                <w:color w:val="000000"/>
                <w:sz w:val="24"/>
              </w:rPr>
              <w:t>过去三个月</w:t>
            </w:r>
          </w:p>
        </w:tc>
        <w:tc>
          <w:tcPr>
            <w:tcW w:w="1286" w:type="dxa"/>
            <w:vAlign w:val="center"/>
          </w:tcPr>
          <w:p w:rsidR="00DA6FA6" w:rsidRDefault="002E5A4E">
            <w:pPr>
              <w:jc w:val="center"/>
            </w:pPr>
            <w:r>
              <w:rPr>
                <w:color w:val="000000"/>
                <w:sz w:val="24"/>
              </w:rPr>
              <w:t>8.93%</w:t>
            </w:r>
          </w:p>
        </w:tc>
        <w:tc>
          <w:tcPr>
            <w:tcW w:w="1286" w:type="dxa"/>
            <w:vAlign w:val="center"/>
          </w:tcPr>
          <w:p w:rsidR="00DA6FA6" w:rsidRDefault="002E5A4E">
            <w:pPr>
              <w:jc w:val="center"/>
            </w:pPr>
            <w:r>
              <w:rPr>
                <w:color w:val="000000"/>
                <w:sz w:val="24"/>
              </w:rPr>
              <w:t>0.95%</w:t>
            </w:r>
          </w:p>
        </w:tc>
        <w:tc>
          <w:tcPr>
            <w:tcW w:w="1285" w:type="dxa"/>
            <w:vAlign w:val="center"/>
          </w:tcPr>
          <w:p w:rsidR="00DA6FA6" w:rsidRDefault="002E5A4E">
            <w:pPr>
              <w:jc w:val="center"/>
            </w:pPr>
            <w:r>
              <w:rPr>
                <w:color w:val="000000"/>
                <w:sz w:val="24"/>
              </w:rPr>
              <w:t>5.38%</w:t>
            </w:r>
          </w:p>
        </w:tc>
        <w:tc>
          <w:tcPr>
            <w:tcW w:w="1285" w:type="dxa"/>
            <w:vAlign w:val="center"/>
          </w:tcPr>
          <w:p w:rsidR="00DA6FA6" w:rsidRDefault="002E5A4E">
            <w:pPr>
              <w:jc w:val="center"/>
            </w:pPr>
            <w:r>
              <w:rPr>
                <w:color w:val="000000"/>
                <w:sz w:val="24"/>
              </w:rPr>
              <w:t>0.59%</w:t>
            </w:r>
          </w:p>
        </w:tc>
        <w:tc>
          <w:tcPr>
            <w:tcW w:w="1285" w:type="dxa"/>
            <w:vAlign w:val="center"/>
          </w:tcPr>
          <w:p w:rsidR="00DA6FA6" w:rsidRDefault="002E5A4E">
            <w:pPr>
              <w:jc w:val="center"/>
            </w:pPr>
            <w:r>
              <w:rPr>
                <w:color w:val="000000"/>
                <w:sz w:val="24"/>
              </w:rPr>
              <w:t>3.55%</w:t>
            </w:r>
          </w:p>
        </w:tc>
        <w:tc>
          <w:tcPr>
            <w:tcW w:w="1285" w:type="dxa"/>
            <w:vAlign w:val="center"/>
          </w:tcPr>
          <w:p w:rsidR="00DA6FA6" w:rsidRDefault="002E5A4E">
            <w:pPr>
              <w:jc w:val="center"/>
            </w:pPr>
            <w:r>
              <w:rPr>
                <w:color w:val="000000"/>
                <w:sz w:val="24"/>
              </w:rPr>
              <w:t>0.36%</w:t>
            </w:r>
          </w:p>
        </w:tc>
      </w:tr>
      <w:tr w:rsidR="00DA6FA6">
        <w:tc>
          <w:tcPr>
            <w:tcW w:w="1286" w:type="dxa"/>
            <w:vAlign w:val="center"/>
          </w:tcPr>
          <w:p w:rsidR="00DA6FA6" w:rsidRDefault="002E5A4E">
            <w:pPr>
              <w:jc w:val="left"/>
            </w:pPr>
            <w:r>
              <w:rPr>
                <w:color w:val="000000"/>
                <w:sz w:val="24"/>
              </w:rPr>
              <w:t>过去六个月</w:t>
            </w:r>
          </w:p>
        </w:tc>
        <w:tc>
          <w:tcPr>
            <w:tcW w:w="1286" w:type="dxa"/>
            <w:vAlign w:val="center"/>
          </w:tcPr>
          <w:p w:rsidR="00DA6FA6" w:rsidRDefault="002E5A4E">
            <w:pPr>
              <w:jc w:val="center"/>
            </w:pPr>
            <w:r>
              <w:rPr>
                <w:color w:val="000000"/>
                <w:sz w:val="24"/>
              </w:rPr>
              <w:t>14.42%</w:t>
            </w:r>
          </w:p>
        </w:tc>
        <w:tc>
          <w:tcPr>
            <w:tcW w:w="1286" w:type="dxa"/>
            <w:vAlign w:val="center"/>
          </w:tcPr>
          <w:p w:rsidR="00DA6FA6" w:rsidRDefault="002E5A4E">
            <w:pPr>
              <w:jc w:val="center"/>
            </w:pPr>
            <w:r>
              <w:rPr>
                <w:color w:val="000000"/>
                <w:sz w:val="24"/>
              </w:rPr>
              <w:t>0.89%</w:t>
            </w:r>
          </w:p>
        </w:tc>
        <w:tc>
          <w:tcPr>
            <w:tcW w:w="1285" w:type="dxa"/>
            <w:vAlign w:val="center"/>
          </w:tcPr>
          <w:p w:rsidR="00DA6FA6" w:rsidRDefault="002E5A4E">
            <w:pPr>
              <w:jc w:val="center"/>
            </w:pPr>
            <w:r>
              <w:rPr>
                <w:color w:val="000000"/>
                <w:sz w:val="24"/>
              </w:rPr>
              <w:t>10.41%</w:t>
            </w:r>
          </w:p>
        </w:tc>
        <w:tc>
          <w:tcPr>
            <w:tcW w:w="1285" w:type="dxa"/>
            <w:vAlign w:val="center"/>
          </w:tcPr>
          <w:p w:rsidR="00DA6FA6" w:rsidRDefault="002E5A4E">
            <w:pPr>
              <w:jc w:val="center"/>
            </w:pPr>
            <w:r>
              <w:rPr>
                <w:color w:val="000000"/>
                <w:sz w:val="24"/>
              </w:rPr>
              <w:t>0.52%</w:t>
            </w:r>
          </w:p>
        </w:tc>
        <w:tc>
          <w:tcPr>
            <w:tcW w:w="1285" w:type="dxa"/>
            <w:vAlign w:val="center"/>
          </w:tcPr>
          <w:p w:rsidR="00DA6FA6" w:rsidRDefault="002E5A4E">
            <w:pPr>
              <w:jc w:val="center"/>
            </w:pPr>
            <w:r>
              <w:rPr>
                <w:color w:val="000000"/>
                <w:sz w:val="24"/>
              </w:rPr>
              <w:t>4.01%</w:t>
            </w:r>
          </w:p>
        </w:tc>
        <w:tc>
          <w:tcPr>
            <w:tcW w:w="1285" w:type="dxa"/>
            <w:vAlign w:val="center"/>
          </w:tcPr>
          <w:p w:rsidR="00DA6FA6" w:rsidRDefault="002E5A4E">
            <w:pPr>
              <w:jc w:val="center"/>
            </w:pPr>
            <w:r>
              <w:rPr>
                <w:color w:val="000000"/>
                <w:sz w:val="24"/>
              </w:rPr>
              <w:t>0.37%</w:t>
            </w:r>
          </w:p>
        </w:tc>
      </w:tr>
      <w:tr w:rsidR="00DA6FA6">
        <w:tc>
          <w:tcPr>
            <w:tcW w:w="1286" w:type="dxa"/>
            <w:vAlign w:val="center"/>
          </w:tcPr>
          <w:p w:rsidR="00DA6FA6" w:rsidRDefault="002E5A4E">
            <w:pPr>
              <w:jc w:val="left"/>
            </w:pPr>
            <w:r>
              <w:rPr>
                <w:color w:val="000000"/>
                <w:sz w:val="24"/>
              </w:rPr>
              <w:t>过去一年</w:t>
            </w:r>
          </w:p>
        </w:tc>
        <w:tc>
          <w:tcPr>
            <w:tcW w:w="1286" w:type="dxa"/>
            <w:vAlign w:val="center"/>
          </w:tcPr>
          <w:p w:rsidR="00DA6FA6" w:rsidRDefault="002E5A4E">
            <w:pPr>
              <w:jc w:val="center"/>
            </w:pPr>
            <w:r>
              <w:rPr>
                <w:color w:val="000000"/>
                <w:sz w:val="24"/>
              </w:rPr>
              <w:t>32.90%</w:t>
            </w:r>
          </w:p>
        </w:tc>
        <w:tc>
          <w:tcPr>
            <w:tcW w:w="1286" w:type="dxa"/>
            <w:vAlign w:val="center"/>
          </w:tcPr>
          <w:p w:rsidR="00DA6FA6" w:rsidRDefault="002E5A4E">
            <w:pPr>
              <w:jc w:val="center"/>
            </w:pPr>
            <w:r>
              <w:rPr>
                <w:color w:val="000000"/>
                <w:sz w:val="24"/>
              </w:rPr>
              <w:t>0.76%</w:t>
            </w:r>
          </w:p>
        </w:tc>
        <w:tc>
          <w:tcPr>
            <w:tcW w:w="1285" w:type="dxa"/>
            <w:vAlign w:val="center"/>
          </w:tcPr>
          <w:p w:rsidR="00DA6FA6" w:rsidRDefault="002E5A4E">
            <w:pPr>
              <w:jc w:val="center"/>
            </w:pPr>
            <w:r>
              <w:rPr>
                <w:color w:val="000000"/>
                <w:sz w:val="24"/>
              </w:rPr>
              <w:t>22.66%</w:t>
            </w:r>
          </w:p>
        </w:tc>
        <w:tc>
          <w:tcPr>
            <w:tcW w:w="1285" w:type="dxa"/>
            <w:vAlign w:val="center"/>
          </w:tcPr>
          <w:p w:rsidR="00DA6FA6" w:rsidRDefault="002E5A4E">
            <w:pPr>
              <w:jc w:val="center"/>
            </w:pPr>
            <w:r>
              <w:rPr>
                <w:color w:val="000000"/>
                <w:sz w:val="24"/>
              </w:rPr>
              <w:t>0.47%</w:t>
            </w:r>
          </w:p>
        </w:tc>
        <w:tc>
          <w:tcPr>
            <w:tcW w:w="1285" w:type="dxa"/>
            <w:vAlign w:val="center"/>
          </w:tcPr>
          <w:p w:rsidR="00DA6FA6" w:rsidRDefault="002E5A4E">
            <w:pPr>
              <w:jc w:val="center"/>
            </w:pPr>
            <w:r>
              <w:rPr>
                <w:color w:val="000000"/>
                <w:sz w:val="24"/>
              </w:rPr>
              <w:t>10.24%</w:t>
            </w:r>
          </w:p>
        </w:tc>
        <w:tc>
          <w:tcPr>
            <w:tcW w:w="1285" w:type="dxa"/>
            <w:vAlign w:val="center"/>
          </w:tcPr>
          <w:p w:rsidR="00DA6FA6" w:rsidRDefault="002E5A4E">
            <w:pPr>
              <w:jc w:val="center"/>
            </w:pPr>
            <w:r>
              <w:rPr>
                <w:color w:val="000000"/>
                <w:sz w:val="24"/>
              </w:rPr>
              <w:t>0.29%</w:t>
            </w:r>
          </w:p>
        </w:tc>
      </w:tr>
      <w:tr w:rsidR="00DA6FA6">
        <w:tc>
          <w:tcPr>
            <w:tcW w:w="1286" w:type="dxa"/>
            <w:vAlign w:val="center"/>
          </w:tcPr>
          <w:p w:rsidR="00DA6FA6" w:rsidRDefault="002E5A4E">
            <w:pPr>
              <w:jc w:val="left"/>
            </w:pPr>
            <w:r>
              <w:rPr>
                <w:color w:val="000000"/>
                <w:sz w:val="24"/>
              </w:rPr>
              <w:t>自基金合同生效起至今</w:t>
            </w:r>
          </w:p>
        </w:tc>
        <w:tc>
          <w:tcPr>
            <w:tcW w:w="1286" w:type="dxa"/>
            <w:vAlign w:val="center"/>
          </w:tcPr>
          <w:p w:rsidR="00DA6FA6" w:rsidRDefault="002E5A4E">
            <w:pPr>
              <w:jc w:val="center"/>
            </w:pPr>
            <w:r>
              <w:rPr>
                <w:color w:val="000000"/>
                <w:sz w:val="24"/>
              </w:rPr>
              <w:t>31.70%</w:t>
            </w:r>
          </w:p>
        </w:tc>
        <w:tc>
          <w:tcPr>
            <w:tcW w:w="1286" w:type="dxa"/>
            <w:vAlign w:val="center"/>
          </w:tcPr>
          <w:p w:rsidR="00DA6FA6" w:rsidRDefault="002E5A4E">
            <w:pPr>
              <w:jc w:val="center"/>
            </w:pPr>
            <w:r>
              <w:rPr>
                <w:color w:val="000000"/>
                <w:sz w:val="24"/>
              </w:rPr>
              <w:t>0.71%</w:t>
            </w:r>
          </w:p>
        </w:tc>
        <w:tc>
          <w:tcPr>
            <w:tcW w:w="1285" w:type="dxa"/>
            <w:vAlign w:val="center"/>
          </w:tcPr>
          <w:p w:rsidR="00DA6FA6" w:rsidRDefault="002E5A4E">
            <w:pPr>
              <w:jc w:val="center"/>
            </w:pPr>
            <w:r>
              <w:rPr>
                <w:color w:val="000000"/>
                <w:sz w:val="24"/>
              </w:rPr>
              <w:t>20.21%</w:t>
            </w:r>
          </w:p>
        </w:tc>
        <w:tc>
          <w:tcPr>
            <w:tcW w:w="1285" w:type="dxa"/>
            <w:vAlign w:val="center"/>
          </w:tcPr>
          <w:p w:rsidR="00DA6FA6" w:rsidRDefault="002E5A4E">
            <w:pPr>
              <w:jc w:val="center"/>
            </w:pPr>
            <w:r>
              <w:rPr>
                <w:color w:val="000000"/>
                <w:sz w:val="24"/>
              </w:rPr>
              <w:t>0.48%</w:t>
            </w:r>
          </w:p>
        </w:tc>
        <w:tc>
          <w:tcPr>
            <w:tcW w:w="1285" w:type="dxa"/>
            <w:vAlign w:val="center"/>
          </w:tcPr>
          <w:p w:rsidR="00DA6FA6" w:rsidRDefault="002E5A4E">
            <w:pPr>
              <w:jc w:val="center"/>
            </w:pPr>
            <w:r>
              <w:rPr>
                <w:color w:val="000000"/>
                <w:sz w:val="24"/>
              </w:rPr>
              <w:t>11.49%</w:t>
            </w:r>
          </w:p>
        </w:tc>
        <w:tc>
          <w:tcPr>
            <w:tcW w:w="1285" w:type="dxa"/>
            <w:vAlign w:val="center"/>
          </w:tcPr>
          <w:p w:rsidR="00DA6FA6" w:rsidRDefault="002E5A4E">
            <w:pPr>
              <w:jc w:val="center"/>
            </w:pPr>
            <w:r>
              <w:rPr>
                <w:color w:val="000000"/>
                <w:sz w:val="24"/>
              </w:rPr>
              <w:t>0.23%</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注：本基金的业绩比较基准为沪深</w:t>
      </w:r>
      <w:r w:rsidRPr="00FC45CB">
        <w:rPr>
          <w:kern w:val="0"/>
          <w:sz w:val="24"/>
        </w:rPr>
        <w:t>300</w:t>
      </w:r>
      <w:r w:rsidRPr="00FC45CB">
        <w:rPr>
          <w:kern w:val="0"/>
          <w:sz w:val="24"/>
        </w:rPr>
        <w:t>指数收益率</w:t>
      </w:r>
      <w:r w:rsidRPr="00FC45CB">
        <w:rPr>
          <w:kern w:val="0"/>
          <w:sz w:val="24"/>
        </w:rPr>
        <w:t>×40%+</w:t>
      </w:r>
      <w:r w:rsidRPr="00FC45CB">
        <w:rPr>
          <w:kern w:val="0"/>
          <w:sz w:val="24"/>
        </w:rPr>
        <w:t>恒生指数收益率</w:t>
      </w:r>
      <w:r w:rsidRPr="00FC45CB">
        <w:rPr>
          <w:kern w:val="0"/>
          <w:sz w:val="24"/>
        </w:rPr>
        <w:t>×40%+</w:t>
      </w:r>
      <w:r w:rsidRPr="00FC45CB">
        <w:rPr>
          <w:kern w:val="0"/>
          <w:sz w:val="24"/>
        </w:rPr>
        <w:t>中证综合债券指数收益率</w:t>
      </w:r>
      <w:r w:rsidRPr="00FC45CB">
        <w:rPr>
          <w:kern w:val="0"/>
          <w:sz w:val="24"/>
        </w:rPr>
        <w:t>×20%</w:t>
      </w:r>
      <w:r w:rsidRPr="00FC45CB">
        <w:rPr>
          <w:kern w:val="0"/>
          <w:sz w:val="24"/>
        </w:rPr>
        <w:t>，每日进行再平衡过程。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注：本基金基金合同生效日为</w:t>
      </w:r>
      <w:r w:rsidRPr="00650E05">
        <w:rPr>
          <w:kern w:val="0"/>
          <w:sz w:val="24"/>
        </w:rPr>
        <w:t>2016</w:t>
      </w:r>
      <w:r w:rsidRPr="00650E05">
        <w:rPr>
          <w:kern w:val="0"/>
          <w:sz w:val="24"/>
        </w:rPr>
        <w:t>年</w:t>
      </w:r>
      <w:r w:rsidRPr="00650E05">
        <w:rPr>
          <w:kern w:val="0"/>
          <w:sz w:val="24"/>
        </w:rPr>
        <w:t>11</w:t>
      </w:r>
      <w:r w:rsidRPr="00650E05">
        <w:rPr>
          <w:kern w:val="0"/>
          <w:sz w:val="24"/>
        </w:rPr>
        <w:t>月</w:t>
      </w:r>
      <w:r w:rsidRPr="00650E05">
        <w:rPr>
          <w:kern w:val="0"/>
          <w:sz w:val="24"/>
        </w:rPr>
        <w:t>7</w:t>
      </w:r>
      <w:r w:rsidRPr="00650E05">
        <w:rPr>
          <w:kern w:val="0"/>
          <w:sz w:val="24"/>
        </w:rPr>
        <w:t>日，截至报告期期末，本基金已完成建仓但报告期期末距建仓结束未满一年。本基金建仓期为自基金合同生效日起的</w:t>
      </w:r>
      <w:r w:rsidRPr="00650E05">
        <w:rPr>
          <w:kern w:val="0"/>
          <w:sz w:val="24"/>
        </w:rPr>
        <w:t>6</w:t>
      </w:r>
      <w:r w:rsidRPr="00650E05">
        <w:rPr>
          <w:kern w:val="0"/>
          <w:sz w:val="24"/>
        </w:rPr>
        <w:t>个月。截</w:t>
      </w:r>
      <w:r w:rsidRPr="00650E05">
        <w:rPr>
          <w:kern w:val="0"/>
          <w:sz w:val="24"/>
        </w:rPr>
        <w:lastRenderedPageBreak/>
        <w:t>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2016</w:t>
      </w:r>
      <w:r w:rsidRPr="00B05374">
        <w:rPr>
          <w:kern w:val="0"/>
          <w:sz w:val="24"/>
        </w:rPr>
        <w:t>年</w:t>
      </w:r>
      <w:r w:rsidRPr="00B05374">
        <w:rPr>
          <w:kern w:val="0"/>
          <w:sz w:val="24"/>
        </w:rPr>
        <w:t>11</w:t>
      </w:r>
      <w:r w:rsidRPr="00B05374">
        <w:rPr>
          <w:kern w:val="0"/>
          <w:sz w:val="24"/>
        </w:rPr>
        <w:t>月</w:t>
      </w:r>
      <w:r w:rsidRPr="00B05374">
        <w:rPr>
          <w:kern w:val="0"/>
          <w:sz w:val="24"/>
        </w:rPr>
        <w:t>07</w:t>
      </w:r>
      <w:r w:rsidRPr="00B05374">
        <w:rPr>
          <w:kern w:val="0"/>
          <w:sz w:val="24"/>
        </w:rPr>
        <w:t>日至</w:t>
      </w:r>
      <w:r w:rsidRPr="00B05374">
        <w:rPr>
          <w:kern w:val="0"/>
          <w:sz w:val="24"/>
        </w:rPr>
        <w:t>2017</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DA6FA6">
        <w:tc>
          <w:tcPr>
            <w:tcW w:w="1499" w:type="dxa"/>
            <w:vAlign w:val="center"/>
          </w:tcPr>
          <w:p w:rsidR="00DA6FA6" w:rsidRDefault="002E5A4E">
            <w:pPr>
              <w:jc w:val="center"/>
            </w:pPr>
            <w:r>
              <w:rPr>
                <w:color w:val="000000"/>
                <w:sz w:val="24"/>
              </w:rPr>
              <w:t>2017</w:t>
            </w:r>
            <w:r>
              <w:rPr>
                <w:color w:val="000000"/>
                <w:sz w:val="24"/>
              </w:rPr>
              <w:t>年</w:t>
            </w:r>
          </w:p>
        </w:tc>
        <w:tc>
          <w:tcPr>
            <w:tcW w:w="1336" w:type="dxa"/>
            <w:vAlign w:val="center"/>
          </w:tcPr>
          <w:p w:rsidR="00DA6FA6" w:rsidRDefault="002E5A4E">
            <w:pPr>
              <w:jc w:val="right"/>
            </w:pPr>
            <w:r>
              <w:rPr>
                <w:color w:val="000000"/>
                <w:sz w:val="24"/>
              </w:rPr>
              <w:t>-</w:t>
            </w:r>
          </w:p>
        </w:tc>
        <w:tc>
          <w:tcPr>
            <w:tcW w:w="1663" w:type="dxa"/>
            <w:vAlign w:val="center"/>
          </w:tcPr>
          <w:p w:rsidR="00DA6FA6" w:rsidRDefault="002E5A4E">
            <w:pPr>
              <w:jc w:val="right"/>
            </w:pPr>
            <w:r>
              <w:rPr>
                <w:color w:val="000000"/>
                <w:sz w:val="24"/>
              </w:rPr>
              <w:t>-</w:t>
            </w:r>
          </w:p>
        </w:tc>
        <w:tc>
          <w:tcPr>
            <w:tcW w:w="1739" w:type="dxa"/>
            <w:vAlign w:val="center"/>
          </w:tcPr>
          <w:p w:rsidR="00DA6FA6" w:rsidRDefault="002E5A4E">
            <w:pPr>
              <w:jc w:val="right"/>
            </w:pPr>
            <w:r>
              <w:rPr>
                <w:color w:val="000000"/>
                <w:sz w:val="24"/>
              </w:rPr>
              <w:t>-</w:t>
            </w:r>
          </w:p>
        </w:tc>
        <w:tc>
          <w:tcPr>
            <w:tcW w:w="1701" w:type="dxa"/>
            <w:vAlign w:val="center"/>
          </w:tcPr>
          <w:p w:rsidR="00DA6FA6" w:rsidRDefault="002E5A4E">
            <w:pPr>
              <w:jc w:val="right"/>
            </w:pPr>
            <w:r>
              <w:rPr>
                <w:color w:val="000000"/>
                <w:sz w:val="24"/>
              </w:rPr>
              <w:t>-</w:t>
            </w:r>
          </w:p>
        </w:tc>
        <w:tc>
          <w:tcPr>
            <w:tcW w:w="1060" w:type="dxa"/>
            <w:vAlign w:val="center"/>
          </w:tcPr>
          <w:p w:rsidR="00DA6FA6" w:rsidRDefault="002E5A4E">
            <w:pPr>
              <w:jc w:val="left"/>
            </w:pPr>
            <w:r>
              <w:rPr>
                <w:color w:val="000000"/>
                <w:sz w:val="24"/>
              </w:rPr>
              <w:t>-</w:t>
            </w:r>
          </w:p>
        </w:tc>
      </w:tr>
      <w:tr w:rsidR="00DA6FA6">
        <w:tc>
          <w:tcPr>
            <w:tcW w:w="1499" w:type="dxa"/>
            <w:vAlign w:val="center"/>
          </w:tcPr>
          <w:p w:rsidR="00DA6FA6" w:rsidRDefault="002E5A4E">
            <w:pPr>
              <w:jc w:val="center"/>
            </w:pPr>
            <w:r>
              <w:rPr>
                <w:color w:val="000000"/>
                <w:sz w:val="24"/>
              </w:rPr>
              <w:t>2016</w:t>
            </w:r>
            <w:r>
              <w:rPr>
                <w:color w:val="000000"/>
                <w:sz w:val="24"/>
              </w:rPr>
              <w:t>年</w:t>
            </w:r>
          </w:p>
        </w:tc>
        <w:tc>
          <w:tcPr>
            <w:tcW w:w="1336" w:type="dxa"/>
            <w:vAlign w:val="center"/>
          </w:tcPr>
          <w:p w:rsidR="00DA6FA6" w:rsidRDefault="002E5A4E">
            <w:pPr>
              <w:jc w:val="right"/>
            </w:pPr>
            <w:r>
              <w:rPr>
                <w:color w:val="000000"/>
                <w:sz w:val="24"/>
              </w:rPr>
              <w:t>-</w:t>
            </w:r>
          </w:p>
        </w:tc>
        <w:tc>
          <w:tcPr>
            <w:tcW w:w="1663" w:type="dxa"/>
            <w:vAlign w:val="center"/>
          </w:tcPr>
          <w:p w:rsidR="00DA6FA6" w:rsidRDefault="002E5A4E">
            <w:pPr>
              <w:jc w:val="right"/>
            </w:pPr>
            <w:r>
              <w:rPr>
                <w:color w:val="000000"/>
                <w:sz w:val="24"/>
              </w:rPr>
              <w:t>-</w:t>
            </w:r>
          </w:p>
        </w:tc>
        <w:tc>
          <w:tcPr>
            <w:tcW w:w="1739" w:type="dxa"/>
            <w:vAlign w:val="center"/>
          </w:tcPr>
          <w:p w:rsidR="00DA6FA6" w:rsidRDefault="002E5A4E">
            <w:pPr>
              <w:jc w:val="right"/>
            </w:pPr>
            <w:r>
              <w:rPr>
                <w:color w:val="000000"/>
                <w:sz w:val="24"/>
              </w:rPr>
              <w:t>-</w:t>
            </w:r>
          </w:p>
        </w:tc>
        <w:tc>
          <w:tcPr>
            <w:tcW w:w="1701" w:type="dxa"/>
            <w:vAlign w:val="center"/>
          </w:tcPr>
          <w:p w:rsidR="00DA6FA6" w:rsidRDefault="002E5A4E">
            <w:pPr>
              <w:jc w:val="right"/>
            </w:pPr>
            <w:r>
              <w:rPr>
                <w:color w:val="000000"/>
                <w:sz w:val="24"/>
              </w:rPr>
              <w:t>-</w:t>
            </w:r>
          </w:p>
        </w:tc>
        <w:tc>
          <w:tcPr>
            <w:tcW w:w="1060" w:type="dxa"/>
            <w:vAlign w:val="center"/>
          </w:tcPr>
          <w:p w:rsidR="00DA6FA6" w:rsidRDefault="002E5A4E">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lastRenderedPageBreak/>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DA6FA6" w:rsidRDefault="002E5A4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DA6FA6">
        <w:tc>
          <w:tcPr>
            <w:tcW w:w="1499" w:type="dxa"/>
            <w:vAlign w:val="center"/>
          </w:tcPr>
          <w:p w:rsidR="00DA6FA6" w:rsidRDefault="002E5A4E">
            <w:pPr>
              <w:jc w:val="center"/>
            </w:pPr>
            <w:r>
              <w:rPr>
                <w:color w:val="000000"/>
                <w:sz w:val="24"/>
              </w:rPr>
              <w:t>陈俊华</w:t>
            </w:r>
          </w:p>
        </w:tc>
        <w:tc>
          <w:tcPr>
            <w:tcW w:w="1499" w:type="dxa"/>
            <w:vAlign w:val="center"/>
          </w:tcPr>
          <w:p w:rsidR="00DA6FA6" w:rsidRDefault="002E5A4E">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1500" w:type="dxa"/>
            <w:vAlign w:val="center"/>
          </w:tcPr>
          <w:p w:rsidR="00DA6FA6" w:rsidRDefault="002E5A4E">
            <w:pPr>
              <w:jc w:val="center"/>
            </w:pPr>
            <w:r>
              <w:rPr>
                <w:color w:val="000000"/>
                <w:sz w:val="24"/>
              </w:rPr>
              <w:t>2016-11-07</w:t>
            </w:r>
          </w:p>
        </w:tc>
        <w:tc>
          <w:tcPr>
            <w:tcW w:w="1500" w:type="dxa"/>
            <w:vAlign w:val="center"/>
          </w:tcPr>
          <w:p w:rsidR="00DA6FA6" w:rsidRDefault="002E5A4E">
            <w:pPr>
              <w:jc w:val="center"/>
            </w:pPr>
            <w:r>
              <w:rPr>
                <w:color w:val="000000"/>
                <w:sz w:val="24"/>
              </w:rPr>
              <w:t>-</w:t>
            </w:r>
          </w:p>
        </w:tc>
        <w:tc>
          <w:tcPr>
            <w:tcW w:w="1090" w:type="dxa"/>
            <w:vAlign w:val="center"/>
          </w:tcPr>
          <w:p w:rsidR="00DA6FA6" w:rsidRDefault="002E5A4E">
            <w:pPr>
              <w:jc w:val="center"/>
            </w:pPr>
            <w:r>
              <w:rPr>
                <w:color w:val="000000"/>
                <w:sz w:val="24"/>
              </w:rPr>
              <w:t>12</w:t>
            </w:r>
            <w:r>
              <w:rPr>
                <w:color w:val="000000"/>
                <w:sz w:val="24"/>
              </w:rPr>
              <w:t>年</w:t>
            </w:r>
          </w:p>
        </w:tc>
        <w:tc>
          <w:tcPr>
            <w:tcW w:w="1910" w:type="dxa"/>
            <w:vAlign w:val="center"/>
          </w:tcPr>
          <w:p w:rsidR="00DA6FA6" w:rsidRDefault="002E5A4E">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bl>
    <w:p w:rsidR="00DA6FA6" w:rsidRDefault="002E5A4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A6FA6" w:rsidRDefault="002E5A4E">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DA6FA6" w:rsidRDefault="002E5A4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w:t>
      </w:r>
      <w:r>
        <w:rPr>
          <w:color w:val="000000"/>
          <w:sz w:val="24"/>
        </w:rPr>
        <w:lastRenderedPageBreak/>
        <w:t>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DA6FA6" w:rsidRDefault="002E5A4E">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A6FA6" w:rsidRDefault="002E5A4E">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A6FA6" w:rsidRDefault="002E5A4E">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A6FA6" w:rsidRDefault="002E5A4E">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A6FA6" w:rsidRDefault="002E5A4E">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DA6FA6" w:rsidRDefault="002E5A4E">
      <w:pPr>
        <w:spacing w:before="29" w:line="288" w:lineRule="auto"/>
        <w:ind w:firstLineChars="200" w:firstLine="480"/>
        <w:rPr>
          <w:color w:val="000000"/>
          <w:sz w:val="24"/>
        </w:rPr>
      </w:pPr>
      <w:r>
        <w:rPr>
          <w:color w:val="000000"/>
          <w:sz w:val="24"/>
        </w:rPr>
        <w:t>2017</w:t>
      </w:r>
      <w:r>
        <w:rPr>
          <w:color w:val="000000"/>
          <w:sz w:val="24"/>
        </w:rPr>
        <w:t>年</w:t>
      </w:r>
      <w:r>
        <w:rPr>
          <w:color w:val="000000"/>
          <w:sz w:val="24"/>
        </w:rPr>
        <w:t>A</w:t>
      </w:r>
      <w:r>
        <w:rPr>
          <w:color w:val="000000"/>
          <w:sz w:val="24"/>
        </w:rPr>
        <w:t>股、港股都再次呈现了以优质蓝筹带动的上涨行情，港股受益于低估值和南下资金的配置需求增加，同期涨幅在全球资本市场范围内排在前列。本基金全年赢得超过</w:t>
      </w:r>
      <w:r>
        <w:rPr>
          <w:color w:val="000000"/>
          <w:sz w:val="24"/>
        </w:rPr>
        <w:t>30%</w:t>
      </w:r>
      <w:r>
        <w:rPr>
          <w:color w:val="000000"/>
          <w:sz w:val="24"/>
        </w:rPr>
        <w:t>涨幅，跑赢业绩比较基准，为投资人获取一定超额回报。我们认为，超额收益主要源自于不断优化个股选择。</w:t>
      </w:r>
    </w:p>
    <w:p w:rsidR="001A59F9" w:rsidRPr="0013437B" w:rsidRDefault="001A59F9" w:rsidP="0013437B">
      <w:pPr>
        <w:spacing w:before="29" w:line="288" w:lineRule="auto"/>
        <w:ind w:firstLineChars="200" w:firstLine="480"/>
        <w:rPr>
          <w:color w:val="000000"/>
          <w:sz w:val="24"/>
        </w:rPr>
      </w:pPr>
      <w:r w:rsidRPr="0013437B">
        <w:rPr>
          <w:color w:val="000000"/>
          <w:sz w:val="24"/>
        </w:rPr>
        <w:t>全年来看，基金持续维持中高仓位配置，以港股为主，</w:t>
      </w:r>
      <w:r w:rsidRPr="0013437B">
        <w:rPr>
          <w:color w:val="000000"/>
          <w:sz w:val="24"/>
        </w:rPr>
        <w:t>A</w:t>
      </w:r>
      <w:r w:rsidRPr="0013437B">
        <w:rPr>
          <w:color w:val="000000"/>
          <w:sz w:val="24"/>
        </w:rPr>
        <w:t>股为辅。整体回顾</w:t>
      </w:r>
      <w:r w:rsidRPr="0013437B">
        <w:rPr>
          <w:color w:val="000000"/>
          <w:sz w:val="24"/>
        </w:rPr>
        <w:t>2017</w:t>
      </w:r>
      <w:r w:rsidRPr="0013437B">
        <w:rPr>
          <w:color w:val="000000"/>
          <w:sz w:val="24"/>
        </w:rPr>
        <w:t>年：在科技、家电和金融板块的持仓为我们贡献了主要的超额收益，在年末我们减持了部分汽车、周期板块，锁定收益。</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日，交银沪港深价值精选单位净值为</w:t>
      </w:r>
      <w:r w:rsidRPr="0013437B">
        <w:rPr>
          <w:color w:val="000000"/>
          <w:sz w:val="24"/>
        </w:rPr>
        <w:t>1.317</w:t>
      </w:r>
      <w:r w:rsidRPr="0013437B">
        <w:rPr>
          <w:color w:val="000000"/>
          <w:sz w:val="24"/>
        </w:rPr>
        <w:t>元，本报告期份额净值增长率为</w:t>
      </w:r>
      <w:r w:rsidRPr="0013437B">
        <w:rPr>
          <w:color w:val="000000"/>
          <w:sz w:val="24"/>
        </w:rPr>
        <w:t>32.90%</w:t>
      </w:r>
      <w:r w:rsidRPr="0013437B">
        <w:rPr>
          <w:color w:val="000000"/>
          <w:sz w:val="24"/>
        </w:rPr>
        <w:t>，同期业绩比较基准增长率为</w:t>
      </w:r>
      <w:r w:rsidRPr="0013437B">
        <w:rPr>
          <w:color w:val="000000"/>
          <w:sz w:val="24"/>
        </w:rPr>
        <w:t>22.66%</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2018</w:t>
      </w:r>
      <w:r w:rsidRPr="0013437B">
        <w:rPr>
          <w:color w:val="000000"/>
          <w:sz w:val="24"/>
        </w:rPr>
        <w:t>年，我们依然看好港股、</w:t>
      </w:r>
      <w:r w:rsidRPr="0013437B">
        <w:rPr>
          <w:color w:val="000000"/>
          <w:sz w:val="24"/>
        </w:rPr>
        <w:t>A</w:t>
      </w:r>
      <w:r w:rsidRPr="0013437B">
        <w:rPr>
          <w:color w:val="000000"/>
          <w:sz w:val="24"/>
        </w:rPr>
        <w:t>股的市场表现，认为更需强调选股和对节奏的把握。基本面方面，全球复苏持续，中国经济也稳健发展，更重质量，在消费、科技以及制造业中，都出现了越来越多在知名的中国品牌和中国制造的龙头。估值方面，</w:t>
      </w:r>
      <w:r w:rsidRPr="0013437B">
        <w:rPr>
          <w:color w:val="000000"/>
          <w:sz w:val="24"/>
        </w:rPr>
        <w:t>A</w:t>
      </w:r>
      <w:r w:rsidRPr="0013437B">
        <w:rPr>
          <w:color w:val="000000"/>
          <w:sz w:val="24"/>
        </w:rPr>
        <w:t>股、港股在部分行业仍具稀缺性且估值偏低。资金方面，港股相较于</w:t>
      </w:r>
      <w:r w:rsidRPr="0013437B">
        <w:rPr>
          <w:color w:val="000000"/>
          <w:sz w:val="24"/>
        </w:rPr>
        <w:t>A</w:t>
      </w:r>
      <w:r w:rsidRPr="0013437B">
        <w:rPr>
          <w:color w:val="000000"/>
          <w:sz w:val="24"/>
        </w:rPr>
        <w:t>股的配置需求动力更足，海外仍然低配香港市场，国内也仍有大量配置海外的需求。综上所述，我们仍看好</w:t>
      </w:r>
      <w:r w:rsidRPr="0013437B">
        <w:rPr>
          <w:color w:val="000000"/>
          <w:sz w:val="24"/>
        </w:rPr>
        <w:t>A</w:t>
      </w:r>
      <w:r w:rsidRPr="0013437B">
        <w:rPr>
          <w:color w:val="000000"/>
          <w:sz w:val="24"/>
        </w:rPr>
        <w:t>股、港股的中长期表现。值得注意的是，全球范围内的流动性环境将会从之前的量化宽松、负利率隐忧走向加息、收缩银根。海外市场的持续上扬也增加了投资者获利了结的需求，短期市场的波动会加大。我们需要认真对待，及时做好风险预判和投资结构的调整。我们将继续勤勉尽责地积极调研，自下而上挖掘相关标的，努力为投资人赚取稳健的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DA6FA6" w:rsidRDefault="002E5A4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A6FA6" w:rsidRDefault="002E5A4E">
      <w:pPr>
        <w:spacing w:before="29" w:line="288" w:lineRule="auto"/>
        <w:ind w:firstLineChars="200" w:firstLine="480"/>
        <w:rPr>
          <w:color w:val="000000"/>
          <w:sz w:val="24"/>
        </w:rPr>
      </w:pPr>
      <w:r>
        <w:rPr>
          <w:color w:val="000000"/>
          <w:sz w:val="24"/>
        </w:rPr>
        <w:lastRenderedPageBreak/>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根据相关法律法规和基金合同的规定，本基金对本报告期应分配的可供分配利润进行了收益分配，具体情况参见</w:t>
      </w:r>
      <w:r w:rsidR="00AD76FD">
        <w:rPr>
          <w:rFonts w:hint="eastAsia"/>
          <w:color w:val="000000"/>
          <w:sz w:val="24"/>
        </w:rPr>
        <w:t>年度报告正文</w:t>
      </w:r>
      <w:r w:rsidRPr="0013437B">
        <w:rPr>
          <w:color w:val="000000"/>
          <w:sz w:val="24"/>
        </w:rPr>
        <w:t>7.4.8.2</w:t>
      </w:r>
      <w:r w:rsidRPr="0013437B">
        <w:rPr>
          <w:color w:val="000000"/>
          <w:sz w:val="24"/>
        </w:rPr>
        <w:t>资产负债表日后事项。</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 xml:space="preserve"> 2017 </w:t>
      </w:r>
      <w:r w:rsidRPr="0013437B">
        <w:rPr>
          <w:color w:val="000000"/>
          <w:sz w:val="24"/>
        </w:rPr>
        <w:t>年</w:t>
      </w:r>
      <w:r w:rsidRPr="0013437B">
        <w:rPr>
          <w:color w:val="000000"/>
          <w:sz w:val="24"/>
        </w:rPr>
        <w:t xml:space="preserve"> 1 </w:t>
      </w:r>
      <w:r w:rsidRPr="0013437B">
        <w:rPr>
          <w:color w:val="000000"/>
          <w:sz w:val="24"/>
        </w:rPr>
        <w:t>月</w:t>
      </w:r>
      <w:r w:rsidRPr="0013437B">
        <w:rPr>
          <w:color w:val="000000"/>
          <w:sz w:val="24"/>
        </w:rPr>
        <w:t xml:space="preserve"> 1 </w:t>
      </w:r>
      <w:r w:rsidRPr="0013437B">
        <w:rPr>
          <w:color w:val="000000"/>
          <w:sz w:val="24"/>
        </w:rPr>
        <w:t>日至</w:t>
      </w:r>
      <w:r w:rsidRPr="0013437B">
        <w:rPr>
          <w:color w:val="000000"/>
          <w:sz w:val="24"/>
        </w:rPr>
        <w:t xml:space="preserve"> 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lastRenderedPageBreak/>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交银施罗德沪港深价值精选灵活配置混合型证券投资基金</w:t>
      </w:r>
      <w:r w:rsidR="00BF48D2">
        <w:rPr>
          <w:sz w:val="24"/>
        </w:rPr>
        <w:t>2017</w:t>
      </w:r>
      <w:r w:rsidR="00BF48D2">
        <w:rPr>
          <w:rFonts w:ascii="宋体" w:hAnsi="宋体" w:hint="eastAsia"/>
          <w:sz w:val="24"/>
        </w:rPr>
        <w:t>年</w:t>
      </w:r>
      <w:r w:rsidR="00BF48D2">
        <w:rPr>
          <w:sz w:val="24"/>
        </w:rPr>
        <w:t>12</w:t>
      </w:r>
      <w:r w:rsidR="00BF48D2">
        <w:rPr>
          <w:rFonts w:ascii="宋体" w:hAnsi="宋体" w:hint="eastAsia"/>
          <w:sz w:val="24"/>
        </w:rPr>
        <w:t>月</w:t>
      </w:r>
      <w:r w:rsidR="00BF48D2">
        <w:rPr>
          <w:sz w:val="24"/>
        </w:rPr>
        <w:t>31</w:t>
      </w:r>
      <w:r w:rsidR="00BF48D2">
        <w:rPr>
          <w:rFonts w:ascii="宋体" w:hAnsi="宋体" w:hint="eastAsia"/>
          <w:sz w:val="24"/>
        </w:rPr>
        <w:t>日和</w:t>
      </w:r>
      <w:r w:rsidR="00BF48D2">
        <w:rPr>
          <w:sz w:val="24"/>
        </w:rPr>
        <w:t>2016</w:t>
      </w:r>
      <w:r w:rsidR="00BF48D2">
        <w:rPr>
          <w:rFonts w:ascii="宋体" w:hAnsi="宋体" w:hint="eastAsia"/>
          <w:sz w:val="24"/>
        </w:rPr>
        <w:t>年</w:t>
      </w:r>
      <w:r w:rsidR="00BF48D2">
        <w:rPr>
          <w:sz w:val="24"/>
        </w:rPr>
        <w:t>12</w:t>
      </w:r>
      <w:r w:rsidR="00BF48D2">
        <w:rPr>
          <w:rFonts w:ascii="宋体" w:hAnsi="宋体" w:hint="eastAsia"/>
          <w:sz w:val="24"/>
        </w:rPr>
        <w:t>月</w:t>
      </w:r>
      <w:r w:rsidR="00BF48D2">
        <w:rPr>
          <w:sz w:val="24"/>
        </w:rPr>
        <w:t>31</w:t>
      </w:r>
      <w:r w:rsidR="00BF48D2">
        <w:rPr>
          <w:rFonts w:ascii="宋体" w:hAnsi="宋体" w:hint="eastAsia"/>
          <w:sz w:val="24"/>
        </w:rPr>
        <w:t>日的资产负债表，</w:t>
      </w:r>
      <w:r w:rsidR="00BF48D2">
        <w:rPr>
          <w:sz w:val="24"/>
        </w:rPr>
        <w:t>2017</w:t>
      </w:r>
      <w:r w:rsidR="00BF48D2">
        <w:rPr>
          <w:rFonts w:ascii="宋体" w:hAnsi="宋体" w:hint="eastAsia"/>
          <w:sz w:val="24"/>
        </w:rPr>
        <w:t>年度和</w:t>
      </w:r>
      <w:r w:rsidR="00BF48D2">
        <w:rPr>
          <w:sz w:val="24"/>
        </w:rPr>
        <w:t>2016</w:t>
      </w:r>
      <w:r w:rsidR="00BF48D2">
        <w:rPr>
          <w:rFonts w:ascii="宋体" w:hAnsi="宋体" w:hint="eastAsia"/>
          <w:sz w:val="24"/>
        </w:rPr>
        <w:t>年</w:t>
      </w:r>
      <w:r w:rsidR="00BF48D2">
        <w:rPr>
          <w:sz w:val="24"/>
        </w:rPr>
        <w:t>11</w:t>
      </w:r>
      <w:r w:rsidR="00BF48D2">
        <w:rPr>
          <w:rFonts w:ascii="宋体" w:hAnsi="宋体" w:hint="eastAsia"/>
          <w:sz w:val="24"/>
        </w:rPr>
        <w:t>月</w:t>
      </w:r>
      <w:r w:rsidR="00BF48D2">
        <w:rPr>
          <w:sz w:val="24"/>
        </w:rPr>
        <w:t>7</w:t>
      </w:r>
      <w:r w:rsidR="00BF48D2">
        <w:rPr>
          <w:rFonts w:ascii="宋体" w:hAnsi="宋体" w:hint="eastAsia"/>
          <w:sz w:val="24"/>
        </w:rPr>
        <w:t>日</w:t>
      </w:r>
      <w:r w:rsidR="00BF48D2">
        <w:rPr>
          <w:sz w:val="24"/>
        </w:rPr>
        <w:t>(</w:t>
      </w:r>
      <w:r w:rsidR="00BF48D2">
        <w:rPr>
          <w:rFonts w:ascii="宋体" w:hAnsi="宋体" w:hint="eastAsia"/>
          <w:sz w:val="24"/>
        </w:rPr>
        <w:t>基金合同生效日</w:t>
      </w:r>
      <w:r w:rsidR="00BF48D2">
        <w:rPr>
          <w:sz w:val="24"/>
        </w:rPr>
        <w:t>)</w:t>
      </w:r>
      <w:r w:rsidR="00BF48D2">
        <w:rPr>
          <w:rFonts w:ascii="宋体" w:hAnsi="宋体" w:hint="eastAsia"/>
          <w:sz w:val="24"/>
        </w:rPr>
        <w:t>至</w:t>
      </w:r>
      <w:r w:rsidR="00BF48D2">
        <w:rPr>
          <w:sz w:val="24"/>
        </w:rPr>
        <w:t>2016</w:t>
      </w:r>
      <w:r w:rsidR="00BF48D2">
        <w:rPr>
          <w:rFonts w:ascii="宋体" w:hAnsi="宋体" w:hint="eastAsia"/>
          <w:sz w:val="24"/>
        </w:rPr>
        <w:t>年</w:t>
      </w:r>
      <w:r w:rsidR="00BF48D2">
        <w:rPr>
          <w:sz w:val="24"/>
        </w:rPr>
        <w:t>12</w:t>
      </w:r>
      <w:r w:rsidR="00BF48D2">
        <w:rPr>
          <w:rFonts w:ascii="宋体" w:hAnsi="宋体" w:hint="eastAsia"/>
          <w:sz w:val="24"/>
        </w:rPr>
        <w:t>月</w:t>
      </w:r>
      <w:r w:rsidR="00BF48D2">
        <w:rPr>
          <w:sz w:val="24"/>
        </w:rPr>
        <w:t>31</w:t>
      </w:r>
      <w:r w:rsidR="00BF48D2">
        <w:rPr>
          <w:rFonts w:ascii="宋体" w:hAnsi="宋体" w:hint="eastAsia"/>
          <w:sz w:val="24"/>
        </w:rPr>
        <w:t>日止期间的利润表和所有者权益</w:t>
      </w:r>
      <w:r w:rsidR="00BF48D2">
        <w:rPr>
          <w:sz w:val="24"/>
        </w:rPr>
        <w:t>(</w:t>
      </w:r>
      <w:r w:rsidR="00BF48D2">
        <w:rPr>
          <w:rFonts w:ascii="宋体" w:hAnsi="宋体" w:hint="eastAsia"/>
          <w:sz w:val="24"/>
        </w:rPr>
        <w:t>基金净值</w:t>
      </w:r>
      <w:r w:rsidR="00BF48D2">
        <w:rPr>
          <w:sz w:val="24"/>
        </w:rPr>
        <w:t>)</w:t>
      </w:r>
      <w:r w:rsidR="00BF48D2">
        <w:rPr>
          <w:rFonts w:ascii="宋体" w:hAnsi="宋体" w:hint="eastAsia"/>
          <w:sz w:val="24"/>
        </w:rPr>
        <w:t>变动表以及财务报表附注</w:t>
      </w:r>
      <w:bookmarkStart w:id="51" w:name="_GoBack"/>
      <w:bookmarkEnd w:id="51"/>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21988</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交银施罗德沪港深价值精选灵活配置混合型证券投资基金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52,217,269.78</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73,638,543.47</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245,210.52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8,432,095.72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39,252.28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7,402.44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190,109,026.50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51,814,898.87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190,109,026.50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51,814,898.87</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150,033,333.30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14,940.42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26,335.09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96,000.00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1,022,644.82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20,112.70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243,744,344.32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283,972,721.59</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1,413,034.43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1,643,583.48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1,809,501.41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301,163.82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376,509.31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50,193.99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62,751.56</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164,917.86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93,509.91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128,214.99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70,915.84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3,701,108.57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2,413,192.96</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182,263,775.44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284,007,821.05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57,779,460.31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-2,448,292.42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240,043,235.75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281,559,528.63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243,744,344.32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283,972,721.59</w:t>
            </w:r>
          </w:p>
        </w:tc>
      </w:tr>
    </w:tbl>
    <w:p w:rsidR="00DA6FA6" w:rsidRDefault="000C0CB8">
      <w:pPr>
        <w:tabs>
          <w:tab w:val="left" w:pos="426"/>
        </w:tabs>
        <w:spacing w:line="360" w:lineRule="auto"/>
        <w:jc w:val="left"/>
        <w:rPr>
          <w:kern w:val="0"/>
          <w:sz w:val="24"/>
        </w:rPr>
      </w:pPr>
      <w:r>
        <w:rPr>
          <w:rFonts w:hint="eastAsia"/>
          <w:kern w:val="0"/>
          <w:sz w:val="24"/>
        </w:rPr>
        <w:lastRenderedPageBreak/>
        <w:t>注：</w:t>
      </w:r>
      <w:r w:rsidR="002E5A4E">
        <w:rPr>
          <w:kern w:val="0"/>
          <w:sz w:val="24"/>
        </w:rPr>
        <w:t>1</w:t>
      </w:r>
      <w:r w:rsidR="002E5A4E">
        <w:rPr>
          <w:kern w:val="0"/>
          <w:sz w:val="24"/>
        </w:rPr>
        <w:t>、报告截止日</w:t>
      </w:r>
      <w:r w:rsidR="002E5A4E">
        <w:rPr>
          <w:kern w:val="0"/>
          <w:sz w:val="24"/>
        </w:rPr>
        <w:t>2017</w:t>
      </w:r>
      <w:r w:rsidR="002E5A4E">
        <w:rPr>
          <w:kern w:val="0"/>
          <w:sz w:val="24"/>
        </w:rPr>
        <w:t>年</w:t>
      </w:r>
      <w:r w:rsidR="002E5A4E">
        <w:rPr>
          <w:kern w:val="0"/>
          <w:sz w:val="24"/>
        </w:rPr>
        <w:t>12</w:t>
      </w:r>
      <w:r w:rsidR="002E5A4E">
        <w:rPr>
          <w:kern w:val="0"/>
          <w:sz w:val="24"/>
        </w:rPr>
        <w:t>月</w:t>
      </w:r>
      <w:r w:rsidR="002E5A4E">
        <w:rPr>
          <w:kern w:val="0"/>
          <w:sz w:val="24"/>
        </w:rPr>
        <w:t>31</w:t>
      </w:r>
      <w:r w:rsidR="002E5A4E">
        <w:rPr>
          <w:kern w:val="0"/>
          <w:sz w:val="24"/>
        </w:rPr>
        <w:t>日，基金份额净值</w:t>
      </w:r>
      <w:r w:rsidR="002E5A4E">
        <w:rPr>
          <w:kern w:val="0"/>
          <w:sz w:val="24"/>
        </w:rPr>
        <w:t>1.317</w:t>
      </w:r>
      <w:r w:rsidR="002E5A4E">
        <w:rPr>
          <w:kern w:val="0"/>
          <w:sz w:val="24"/>
        </w:rPr>
        <w:t>元，基金份额总额</w:t>
      </w:r>
      <w:r w:rsidR="002E5A4E">
        <w:rPr>
          <w:kern w:val="0"/>
          <w:sz w:val="24"/>
        </w:rPr>
        <w:t>182,263,775.44</w:t>
      </w:r>
      <w:r w:rsidR="002E5A4E">
        <w:rPr>
          <w:kern w:val="0"/>
          <w:sz w:val="24"/>
        </w:rPr>
        <w:t>份。</w:t>
      </w:r>
    </w:p>
    <w:p w:rsidR="001A59F9" w:rsidRPr="00AA0214" w:rsidRDefault="001A59F9" w:rsidP="000C0CB8">
      <w:pPr>
        <w:tabs>
          <w:tab w:val="left" w:pos="426"/>
        </w:tabs>
        <w:spacing w:line="360" w:lineRule="auto"/>
        <w:ind w:firstLineChars="200" w:firstLine="480"/>
        <w:jc w:val="left"/>
        <w:rPr>
          <w:kern w:val="0"/>
          <w:sz w:val="24"/>
        </w:rPr>
      </w:pPr>
      <w:r w:rsidRPr="00AA0214">
        <w:rPr>
          <w:kern w:val="0"/>
          <w:sz w:val="24"/>
        </w:rPr>
        <w:t>2</w:t>
      </w:r>
      <w:r w:rsidRPr="00AA0214">
        <w:rPr>
          <w:kern w:val="0"/>
          <w:sz w:val="24"/>
        </w:rPr>
        <w:t>、本财务报表的实际编制期间为</w:t>
      </w:r>
      <w:r w:rsidRPr="00AA0214">
        <w:rPr>
          <w:kern w:val="0"/>
          <w:sz w:val="24"/>
        </w:rPr>
        <w:t>2017</w:t>
      </w:r>
      <w:r w:rsidRPr="00AA0214">
        <w:rPr>
          <w:kern w:val="0"/>
          <w:sz w:val="24"/>
        </w:rPr>
        <w:t>年度和</w:t>
      </w:r>
      <w:r w:rsidRPr="00AA0214">
        <w:rPr>
          <w:kern w:val="0"/>
          <w:sz w:val="24"/>
        </w:rPr>
        <w:t>2016</w:t>
      </w:r>
      <w:r w:rsidRPr="00AA0214">
        <w:rPr>
          <w:kern w:val="0"/>
          <w:sz w:val="24"/>
        </w:rPr>
        <w:t>年</w:t>
      </w:r>
      <w:r w:rsidRPr="00AA0214">
        <w:rPr>
          <w:kern w:val="0"/>
          <w:sz w:val="24"/>
        </w:rPr>
        <w:t>11</w:t>
      </w:r>
      <w:r w:rsidRPr="00AA0214">
        <w:rPr>
          <w:kern w:val="0"/>
          <w:sz w:val="24"/>
        </w:rPr>
        <w:t>月</w:t>
      </w:r>
      <w:r w:rsidRPr="00AA0214">
        <w:rPr>
          <w:kern w:val="0"/>
          <w:sz w:val="24"/>
        </w:rPr>
        <w:t>7</w:t>
      </w:r>
      <w:r w:rsidRPr="00AA0214">
        <w:rPr>
          <w:kern w:val="0"/>
          <w:sz w:val="24"/>
        </w:rPr>
        <w:t>日</w:t>
      </w:r>
      <w:r w:rsidRPr="00AA0214">
        <w:rPr>
          <w:kern w:val="0"/>
          <w:sz w:val="24"/>
        </w:rPr>
        <w:t>(</w:t>
      </w:r>
      <w:r w:rsidRPr="00AA0214">
        <w:rPr>
          <w:kern w:val="0"/>
          <w:sz w:val="24"/>
        </w:rPr>
        <w:t>基金合同生效日</w:t>
      </w:r>
      <w:r w:rsidRPr="00AA0214">
        <w:rPr>
          <w:kern w:val="0"/>
          <w:sz w:val="24"/>
        </w:rPr>
        <w:t>)</w:t>
      </w:r>
      <w:r w:rsidRPr="00AA0214">
        <w:rPr>
          <w:kern w:val="0"/>
          <w:sz w:val="24"/>
        </w:rPr>
        <w:t>至</w:t>
      </w:r>
      <w:r w:rsidRPr="00AA0214">
        <w:rPr>
          <w:kern w:val="0"/>
          <w:sz w:val="24"/>
        </w:rPr>
        <w:t>2016</w:t>
      </w:r>
      <w:r w:rsidRPr="00AA0214">
        <w:rPr>
          <w:kern w:val="0"/>
          <w:sz w:val="24"/>
        </w:rPr>
        <w:t>年</w:t>
      </w:r>
      <w:r w:rsidRPr="00AA0214">
        <w:rPr>
          <w:kern w:val="0"/>
          <w:sz w:val="24"/>
        </w:rPr>
        <w:t>12</w:t>
      </w:r>
      <w:r w:rsidRPr="00AA0214">
        <w:rPr>
          <w:kern w:val="0"/>
          <w:sz w:val="24"/>
        </w:rPr>
        <w:t>月</w:t>
      </w:r>
      <w:r w:rsidRPr="00AA0214">
        <w:rPr>
          <w:kern w:val="0"/>
          <w:sz w:val="24"/>
        </w:rPr>
        <w:t>31</w:t>
      </w:r>
      <w:r w:rsidRPr="00AA0214">
        <w:rPr>
          <w:kern w:val="0"/>
          <w:sz w:val="24"/>
        </w:rPr>
        <w:t>日止期间。</w:t>
      </w:r>
    </w:p>
    <w:p w:rsidR="00AA0214" w:rsidRPr="00C51C77" w:rsidRDefault="000C0CB8" w:rsidP="00AA0214">
      <w:pPr>
        <w:tabs>
          <w:tab w:val="left" w:pos="426"/>
        </w:tabs>
        <w:spacing w:line="360" w:lineRule="auto"/>
        <w:ind w:firstLineChars="200" w:firstLine="480"/>
        <w:jc w:val="left"/>
        <w:rPr>
          <w:rFonts w:asciiTheme="minorEastAsia" w:eastAsiaTheme="minorEastAsia" w:hAnsiTheme="minorEastAsia" w:cs="宋体"/>
          <w:kern w:val="0"/>
          <w:szCs w:val="21"/>
        </w:rPr>
      </w:pPr>
      <w:r>
        <w:rPr>
          <w:kern w:val="0"/>
          <w:sz w:val="24"/>
        </w:rPr>
        <w:t>3</w:t>
      </w:r>
      <w:r w:rsidR="00AA0214"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交银施罗德沪港深价值精选灵活配置混合型证券投资基金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11</w:t>
            </w:r>
            <w:r w:rsidRPr="00DA21E1">
              <w:rPr>
                <w:rFonts w:ascii="Times New Roman" w:hAnsi="Times New Roman"/>
                <w:b/>
                <w:color w:val="000000"/>
              </w:rPr>
              <w:t>月</w:t>
            </w:r>
            <w:r w:rsidRPr="00DA21E1">
              <w:rPr>
                <w:rFonts w:ascii="Times New Roman" w:hAnsi="Times New Roman"/>
                <w:b/>
                <w:color w:val="000000"/>
              </w:rPr>
              <w:t>7</w:t>
            </w:r>
            <w:r w:rsidRPr="00DA21E1">
              <w:rPr>
                <w:rFonts w:ascii="Times New Roman" w:hAnsi="Times New Roman"/>
                <w:b/>
                <w:color w:val="000000"/>
              </w:rPr>
              <w:t>日（基金合同生效日）至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53,590,732.28</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-1,511,725.04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473,242.21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686,775.40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396,580.57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252,083.88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76,661.64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434,691.52</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25,826,857.06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-1,460,532.35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23,381,254.09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-1,460,532.35</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2,445,602.97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26,356,980.12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-862,770.60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lastRenderedPageBreak/>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933,652.89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124,802.51</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4,602,344.84</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1,029,181.41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2,731,984.31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675,048.02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455,330.67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112,508.01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1,280,198.30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171,732.60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134,831.56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69,892.78</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48,988,387.44</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-2,540,906.45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48,988,387.44</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-2,540,906.45</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交银施罗德沪港深价值精选灵活配置混合型证券投资基金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284,007,821.05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-2,448,292.42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281,559,528.63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48,988,387.44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48,988,387.44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-101,744,045.61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11,239,365.29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-90,504,680.32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209,834,702.22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45,679,082.90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255,513,785.12</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-311,578,747.83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-34,439,717.61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-346,018,465.44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w:t>
            </w:r>
            <w:r w:rsidRPr="00D34C2B">
              <w:rPr>
                <w:rFonts w:hint="eastAsia"/>
                <w:color w:val="000000"/>
                <w:sz w:val="24"/>
              </w:rPr>
              <w:lastRenderedPageBreak/>
              <w:t>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182,263,775.44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57,779,460.31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240,043,235.75</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11</w:t>
            </w:r>
            <w:r w:rsidRPr="00D34C2B">
              <w:rPr>
                <w:rFonts w:ascii="Times New Roman" w:hAnsi="Times New Roman"/>
                <w:b/>
                <w:color w:val="000000"/>
                <w:kern w:val="2"/>
              </w:rPr>
              <w:t>月</w:t>
            </w:r>
            <w:r w:rsidRPr="00D34C2B">
              <w:rPr>
                <w:rFonts w:ascii="Times New Roman" w:hAnsi="Times New Roman"/>
                <w:b/>
                <w:color w:val="000000"/>
                <w:kern w:val="2"/>
              </w:rPr>
              <w:t>7</w:t>
            </w:r>
            <w:r w:rsidRPr="00D34C2B">
              <w:rPr>
                <w:rFonts w:ascii="Times New Roman" w:hAnsi="Times New Roman"/>
                <w:b/>
                <w:color w:val="000000"/>
                <w:kern w:val="2"/>
              </w:rPr>
              <w:t>日（基金合同生效日）至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316,618,672.08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316,618,672.08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-2,540,906.45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-2,540,906.45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-32,610,851.03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92,614.03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-32,518,237.00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764,975.96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-3,128.94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761,847.02</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-33,375,826.99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95,742.97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-33,280,084.02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284,007,821.05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-2,448,292.42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281,559,528.63</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DA6FA6" w:rsidRDefault="002E5A4E">
      <w:pPr>
        <w:spacing w:before="29" w:line="288" w:lineRule="auto"/>
        <w:ind w:firstLineChars="200" w:firstLine="480"/>
        <w:rPr>
          <w:color w:val="000000"/>
          <w:sz w:val="24"/>
        </w:rPr>
      </w:pPr>
      <w:r>
        <w:rPr>
          <w:color w:val="000000"/>
          <w:sz w:val="24"/>
        </w:rPr>
        <w:t>交银施罗德沪港深价值精选灵活配置混合型证券投资基金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1085</w:t>
      </w:r>
      <w:r>
        <w:rPr>
          <w:color w:val="000000"/>
          <w:sz w:val="24"/>
        </w:rPr>
        <w:t>号《关于准予交银施罗德沪港深价值精选灵活配置混合型证券投资基金注册的批复》核准，由交银施罗</w:t>
      </w:r>
      <w:r>
        <w:rPr>
          <w:color w:val="000000"/>
          <w:sz w:val="24"/>
        </w:rPr>
        <w:lastRenderedPageBreak/>
        <w:t>德基金管理有限公司依照《中华人民共和国证券投资基金法》和《交银施罗德沪港深价值精选灵活配置混合型证券投资基金基金合同》负责公开募集。本基金为契约型开放式，存续期限不定，首次设立募集不包括认购资金利息共募集人民币</w:t>
      </w:r>
      <w:r>
        <w:rPr>
          <w:color w:val="000000"/>
          <w:sz w:val="24"/>
        </w:rPr>
        <w:t>316,338,944.87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有限公司普华永道中天验字</w:t>
      </w:r>
      <w:r>
        <w:rPr>
          <w:color w:val="000000"/>
          <w:sz w:val="24"/>
        </w:rPr>
        <w:t>(2016)</w:t>
      </w:r>
      <w:r>
        <w:rPr>
          <w:color w:val="000000"/>
          <w:sz w:val="24"/>
        </w:rPr>
        <w:t>第</w:t>
      </w:r>
      <w:r>
        <w:rPr>
          <w:color w:val="000000"/>
          <w:sz w:val="24"/>
        </w:rPr>
        <w:t>1238</w:t>
      </w:r>
      <w:r>
        <w:rPr>
          <w:color w:val="000000"/>
          <w:sz w:val="24"/>
        </w:rPr>
        <w:t>号验资报告予以验证。经向中国证监会备案，《交银施罗德沪港深价值精选灵活配置混合型证券投资基金基金合同》于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316,618,672.08</w:t>
      </w:r>
      <w:r>
        <w:rPr>
          <w:color w:val="000000"/>
          <w:sz w:val="24"/>
        </w:rPr>
        <w:t>份基金份额，其中认购资金利息折合</w:t>
      </w:r>
      <w:r>
        <w:rPr>
          <w:color w:val="000000"/>
          <w:sz w:val="24"/>
        </w:rPr>
        <w:t>279,727.21</w:t>
      </w:r>
      <w:r>
        <w:rPr>
          <w:color w:val="000000"/>
          <w:sz w:val="24"/>
        </w:rPr>
        <w:t>份基金份额。本基金的基金管理人为交银施罗德基金管理有限公司，基金托管人为中国农业银行股份有限公司。</w:t>
      </w:r>
    </w:p>
    <w:p w:rsidR="00DA6FA6" w:rsidRDefault="002E5A4E">
      <w:pPr>
        <w:spacing w:before="29" w:line="288" w:lineRule="auto"/>
        <w:ind w:firstLineChars="200" w:firstLine="480"/>
        <w:rPr>
          <w:color w:val="000000"/>
          <w:sz w:val="24"/>
        </w:rPr>
      </w:pPr>
      <w:r>
        <w:rPr>
          <w:color w:val="000000"/>
          <w:sz w:val="24"/>
        </w:rPr>
        <w:t>根据《中华人民共和国证券投资基金法》和《交银施罗德沪港深价值精选灵活配置混合型证券投资基金基金合同》的有关规定，本基金的投资范围为具有良好流动性的金融工具，包括国内依法发行上市的股票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、港股通标的股票、债券、中期票据、货币市场工具、权证、资产支持证券、股指期货以及法律法规或中国证监会允许基金投资的其他金融工具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。如法律法规或监管机构以后允许基金投资其他品种，基金管理人在履行适当程序后，可以将其纳入投资范围。本基金的投资组合比例为：股票资产占基金资产的</w:t>
      </w:r>
      <w:r>
        <w:rPr>
          <w:color w:val="000000"/>
          <w:sz w:val="24"/>
        </w:rPr>
        <w:t>0%-95%(</w:t>
      </w:r>
      <w:r>
        <w:rPr>
          <w:color w:val="000000"/>
          <w:sz w:val="24"/>
        </w:rPr>
        <w:t>其中，投资于国内依法发行上市的股票的比例占基金资产的</w:t>
      </w:r>
      <w:r>
        <w:rPr>
          <w:color w:val="000000"/>
          <w:sz w:val="24"/>
        </w:rPr>
        <w:t>0-95%</w:t>
      </w:r>
      <w:r>
        <w:rPr>
          <w:color w:val="000000"/>
          <w:sz w:val="24"/>
        </w:rPr>
        <w:t>，投资于港股通标的股票的比例占基金资产的</w:t>
      </w:r>
      <w:r>
        <w:rPr>
          <w:color w:val="000000"/>
          <w:sz w:val="24"/>
        </w:rPr>
        <w:t>0-95%)</w:t>
      </w:r>
      <w:r>
        <w:rPr>
          <w:color w:val="000000"/>
          <w:sz w:val="24"/>
        </w:rPr>
        <w:t>，其中投资于沪港深价值型相关证券的比例不低于非现金基金资产的</w:t>
      </w:r>
      <w:r>
        <w:rPr>
          <w:color w:val="000000"/>
          <w:sz w:val="24"/>
        </w:rPr>
        <w:t>80%</w:t>
      </w:r>
      <w:r>
        <w:rPr>
          <w:color w:val="000000"/>
          <w:sz w:val="24"/>
        </w:rPr>
        <w:t>，每个交易日日终在扣除股指期货合约需缴纳的保证金后，基金保留的现金或者投资于到期日在一年以内的政府债券的比例合计不低于基金资产净值的</w:t>
      </w:r>
      <w:r>
        <w:rPr>
          <w:color w:val="000000"/>
          <w:sz w:val="24"/>
        </w:rPr>
        <w:t>5%</w:t>
      </w:r>
      <w:r>
        <w:rPr>
          <w:color w:val="000000"/>
          <w:sz w:val="24"/>
        </w:rPr>
        <w:t>。本基金的业绩比较基准为：沪深</w:t>
      </w:r>
      <w:r>
        <w:rPr>
          <w:color w:val="000000"/>
          <w:sz w:val="24"/>
        </w:rPr>
        <w:t>300</w:t>
      </w:r>
      <w:r>
        <w:rPr>
          <w:color w:val="000000"/>
          <w:sz w:val="24"/>
        </w:rPr>
        <w:t>指数收益率</w:t>
      </w:r>
      <w:r>
        <w:rPr>
          <w:color w:val="000000"/>
          <w:sz w:val="24"/>
        </w:rPr>
        <w:t>×40%+</w:t>
      </w:r>
      <w:r>
        <w:rPr>
          <w:color w:val="000000"/>
          <w:sz w:val="24"/>
        </w:rPr>
        <w:t>恒生指数收益率</w:t>
      </w:r>
      <w:r>
        <w:rPr>
          <w:color w:val="000000"/>
          <w:sz w:val="24"/>
        </w:rPr>
        <w:t>×40%+</w:t>
      </w:r>
      <w:r>
        <w:rPr>
          <w:color w:val="000000"/>
          <w:sz w:val="24"/>
        </w:rPr>
        <w:t>中证综合债券指数收益率</w:t>
      </w:r>
      <w:r>
        <w:rPr>
          <w:color w:val="000000"/>
          <w:sz w:val="24"/>
        </w:rPr>
        <w:t>×20%</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DA6FA6" w:rsidRDefault="002E5A4E">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颁布的《证券投资基金会计核算业务指引》、《交银施罗德沪港深价值精选灵活配置混合型证券投资基金基金合同》和在财务报表附注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年度和</w:t>
      </w:r>
      <w:r w:rsidRPr="002F6772">
        <w:rPr>
          <w:color w:val="000000"/>
          <w:sz w:val="24"/>
        </w:rPr>
        <w:t>2016</w:t>
      </w:r>
      <w:r w:rsidRPr="002F6772">
        <w:rPr>
          <w:color w:val="000000"/>
          <w:sz w:val="24"/>
        </w:rPr>
        <w:t>年</w:t>
      </w:r>
      <w:r w:rsidRPr="002F6772">
        <w:rPr>
          <w:color w:val="000000"/>
          <w:sz w:val="24"/>
        </w:rPr>
        <w:t>11</w:t>
      </w:r>
      <w:r w:rsidRPr="002F6772">
        <w:rPr>
          <w:color w:val="000000"/>
          <w:sz w:val="24"/>
        </w:rPr>
        <w:t>月</w:t>
      </w:r>
      <w:r w:rsidRPr="002F6772">
        <w:rPr>
          <w:color w:val="000000"/>
          <w:sz w:val="24"/>
        </w:rPr>
        <w:t>7</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日及</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年度和</w:t>
      </w:r>
      <w:r w:rsidRPr="002F6772">
        <w:rPr>
          <w:color w:val="000000"/>
          <w:sz w:val="24"/>
        </w:rPr>
        <w:t>2016</w:t>
      </w:r>
      <w:r w:rsidRPr="002F6772">
        <w:rPr>
          <w:color w:val="000000"/>
          <w:sz w:val="24"/>
        </w:rPr>
        <w:t>年</w:t>
      </w:r>
      <w:r w:rsidRPr="002F6772">
        <w:rPr>
          <w:color w:val="000000"/>
          <w:sz w:val="24"/>
        </w:rPr>
        <w:t>11</w:t>
      </w:r>
      <w:r w:rsidRPr="002F6772">
        <w:rPr>
          <w:color w:val="000000"/>
          <w:sz w:val="24"/>
        </w:rPr>
        <w:t>月</w:t>
      </w:r>
      <w:r w:rsidRPr="002F6772">
        <w:rPr>
          <w:color w:val="000000"/>
          <w:sz w:val="24"/>
        </w:rPr>
        <w:t>7</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重要会计政策和会计估计</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7.4.4.1</w:t>
      </w:r>
      <w:r w:rsidRPr="00245C29">
        <w:rPr>
          <w:rFonts w:ascii="Times New Roman" w:hAnsi="Times New Roman"/>
          <w:kern w:val="0"/>
          <w:szCs w:val="24"/>
        </w:rPr>
        <w:t>会计年度</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本基金会计年度为公历</w:t>
      </w:r>
      <w:r w:rsidRPr="002F6772">
        <w:rPr>
          <w:color w:val="000000"/>
          <w:sz w:val="24"/>
        </w:rPr>
        <w:t>1</w:t>
      </w:r>
      <w:r w:rsidRPr="002F6772">
        <w:rPr>
          <w:color w:val="000000"/>
          <w:sz w:val="24"/>
        </w:rPr>
        <w:t>月</w:t>
      </w:r>
      <w:r w:rsidRPr="002F6772">
        <w:rPr>
          <w:color w:val="000000"/>
          <w:sz w:val="24"/>
        </w:rPr>
        <w:t>1</w:t>
      </w:r>
      <w:r w:rsidRPr="002F6772">
        <w:rPr>
          <w:color w:val="000000"/>
          <w:sz w:val="24"/>
        </w:rPr>
        <w:t>日起至</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日止。本财务报表的实际编制期间为</w:t>
      </w:r>
      <w:r w:rsidRPr="002F6772">
        <w:rPr>
          <w:color w:val="000000"/>
          <w:sz w:val="24"/>
        </w:rPr>
        <w:t>2017</w:t>
      </w:r>
      <w:r w:rsidRPr="002F6772">
        <w:rPr>
          <w:color w:val="000000"/>
          <w:sz w:val="24"/>
        </w:rPr>
        <w:t>年度和</w:t>
      </w:r>
      <w:r w:rsidRPr="002F6772">
        <w:rPr>
          <w:color w:val="000000"/>
          <w:sz w:val="24"/>
        </w:rPr>
        <w:t>2016</w:t>
      </w:r>
      <w:r w:rsidRPr="002F6772">
        <w:rPr>
          <w:color w:val="000000"/>
          <w:sz w:val="24"/>
        </w:rPr>
        <w:t>年</w:t>
      </w:r>
      <w:r w:rsidRPr="002F6772">
        <w:rPr>
          <w:color w:val="000000"/>
          <w:sz w:val="24"/>
        </w:rPr>
        <w:t>11</w:t>
      </w:r>
      <w:r w:rsidRPr="002F6772">
        <w:rPr>
          <w:color w:val="000000"/>
          <w:sz w:val="24"/>
        </w:rPr>
        <w:t>月</w:t>
      </w:r>
      <w:r w:rsidRPr="002F6772">
        <w:rPr>
          <w:color w:val="000000"/>
          <w:sz w:val="24"/>
        </w:rPr>
        <w:t>7</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w:t>
      </w:r>
    </w:p>
    <w:p w:rsidR="001A59F9" w:rsidRPr="008F1D02"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7.4.4.2 </w:t>
      </w:r>
      <w:r w:rsidRPr="00245C29">
        <w:rPr>
          <w:rFonts w:ascii="Times New Roman" w:hAnsi="Times New Roman"/>
          <w:kern w:val="0"/>
          <w:szCs w:val="24"/>
        </w:rPr>
        <w:t>记账本位币</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本基金的记账本位币为人民币。</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7.4.4.3 </w:t>
      </w:r>
      <w:r w:rsidRPr="00245C29">
        <w:rPr>
          <w:rFonts w:ascii="Times New Roman" w:hAnsi="Times New Roman"/>
          <w:kern w:val="0"/>
          <w:szCs w:val="24"/>
        </w:rPr>
        <w:t>金融资产和金融负债的分类</w:t>
      </w:r>
    </w:p>
    <w:p w:rsidR="00DA6FA6" w:rsidRDefault="002E5A4E">
      <w:pPr>
        <w:spacing w:before="29" w:line="288" w:lineRule="auto"/>
        <w:ind w:firstLineChars="200" w:firstLine="480"/>
        <w:rPr>
          <w:color w:val="000000"/>
          <w:sz w:val="24"/>
        </w:rPr>
      </w:pPr>
      <w:r>
        <w:rPr>
          <w:color w:val="000000"/>
          <w:sz w:val="24"/>
        </w:rPr>
        <w:t>(1)</w:t>
      </w:r>
      <w:r>
        <w:rPr>
          <w:color w:val="000000"/>
          <w:sz w:val="24"/>
        </w:rPr>
        <w:t>金融资产的分类</w:t>
      </w:r>
    </w:p>
    <w:p w:rsidR="00DA6FA6" w:rsidRDefault="002E5A4E">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A6FA6" w:rsidRDefault="002E5A4E">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DA6FA6" w:rsidRDefault="002E5A4E">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DA6FA6" w:rsidRDefault="002E5A4E">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2F6772" w:rsidRDefault="001A59F9" w:rsidP="002F6772">
      <w:pPr>
        <w:spacing w:before="29" w:line="288" w:lineRule="auto"/>
        <w:ind w:firstLineChars="200" w:firstLine="480"/>
        <w:rPr>
          <w:color w:val="000000"/>
          <w:sz w:val="24"/>
        </w:rPr>
      </w:pPr>
      <w:r w:rsidRPr="002F6772">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 xml:space="preserve">7.4.4.4 </w:t>
      </w:r>
      <w:r w:rsidRPr="00245C29">
        <w:rPr>
          <w:rFonts w:ascii="Times New Roman" w:hAnsi="Times New Roman"/>
          <w:kern w:val="0"/>
          <w:szCs w:val="24"/>
        </w:rPr>
        <w:t>金融资产和金融负债的初始确认、后续计量和终止确认</w:t>
      </w:r>
    </w:p>
    <w:p w:rsidR="00DA6FA6" w:rsidRDefault="002E5A4E">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A6FA6" w:rsidRDefault="002E5A4E">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DA6FA6" w:rsidRDefault="002E5A4E">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DA6FA6" w:rsidRDefault="002E5A4E">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2F6772" w:rsidRDefault="001A59F9" w:rsidP="002F6772">
      <w:pPr>
        <w:spacing w:before="29" w:line="288" w:lineRule="auto"/>
        <w:ind w:firstLineChars="200" w:firstLine="480"/>
        <w:rPr>
          <w:color w:val="000000"/>
          <w:sz w:val="24"/>
        </w:rPr>
      </w:pPr>
      <w:r w:rsidRPr="002F6772">
        <w:rPr>
          <w:color w:val="000000"/>
          <w:sz w:val="24"/>
        </w:rPr>
        <w:t>当金融负债的现时义务全部或部分已经解除时，终止确认该金融负债或义务已解除的部分。终止确认部分的账面价值与支付的对价之间的差额，计入当期损益。</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7.4.4.5 </w:t>
      </w:r>
      <w:r w:rsidRPr="00245C29">
        <w:rPr>
          <w:rFonts w:ascii="Times New Roman" w:hAnsi="Times New Roman"/>
          <w:kern w:val="0"/>
          <w:szCs w:val="24"/>
        </w:rPr>
        <w:t>金融资产和金融负债的估值原则</w:t>
      </w:r>
    </w:p>
    <w:p w:rsidR="00DA6FA6" w:rsidRDefault="002E5A4E">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DA6FA6" w:rsidRDefault="002E5A4E">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DA6FA6" w:rsidRDefault="002E5A4E">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2F6772" w:rsidRDefault="001A59F9" w:rsidP="002F6772">
      <w:pPr>
        <w:spacing w:before="29" w:line="288" w:lineRule="auto"/>
        <w:ind w:firstLineChars="200" w:firstLine="480"/>
        <w:rPr>
          <w:color w:val="000000"/>
          <w:sz w:val="24"/>
        </w:rPr>
      </w:pPr>
      <w:r w:rsidRPr="002F6772">
        <w:rPr>
          <w:color w:val="000000"/>
          <w:sz w:val="24"/>
        </w:rPr>
        <w:t>(3)</w:t>
      </w:r>
      <w:r w:rsidRPr="002F6772">
        <w:rPr>
          <w:color w:val="000000"/>
          <w:sz w:val="24"/>
        </w:rPr>
        <w:t>如经济环境发生重大变化或证券发行人发生影响金融工具价格的重大事件，应对估值进行调整并确定公允价值。</w:t>
      </w:r>
    </w:p>
    <w:p w:rsidR="001A59F9" w:rsidRPr="00C51C77" w:rsidRDefault="001A59F9" w:rsidP="00016A5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7.4.4.6 </w:t>
      </w:r>
      <w:r w:rsidRPr="00245C29">
        <w:rPr>
          <w:rFonts w:ascii="Times New Roman" w:hAnsi="Times New Roman"/>
          <w:kern w:val="0"/>
          <w:szCs w:val="24"/>
        </w:rPr>
        <w:t>金融资产和金融负债的抵销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本基金持有的资产和承担的负债基本为金融资产和金融负债。当本基金</w:t>
      </w:r>
      <w:r w:rsidRPr="002F6772">
        <w:rPr>
          <w:color w:val="000000"/>
          <w:sz w:val="24"/>
        </w:rPr>
        <w:t xml:space="preserve">1) </w:t>
      </w:r>
      <w:r w:rsidRPr="002F6772">
        <w:rPr>
          <w:color w:val="000000"/>
          <w:sz w:val="24"/>
        </w:rPr>
        <w:t>具有抵</w:t>
      </w:r>
      <w:r w:rsidRPr="002F6772">
        <w:rPr>
          <w:color w:val="000000"/>
          <w:sz w:val="24"/>
        </w:rPr>
        <w:lastRenderedPageBreak/>
        <w:t>销已确认金额的法定权利且该种法定权利现在是可执行的；且</w:t>
      </w:r>
      <w:r w:rsidRPr="002F6772">
        <w:rPr>
          <w:color w:val="000000"/>
          <w:sz w:val="24"/>
        </w:rPr>
        <w:t xml:space="preserve">2) </w:t>
      </w:r>
      <w:r w:rsidRPr="002F6772">
        <w:rPr>
          <w:color w:val="000000"/>
          <w:sz w:val="24"/>
        </w:rPr>
        <w:t>交易双方准备按净额结算时，金融资产与金融负债按抵销后的净额在资产负债表中列示。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7.4.4.7 </w:t>
      </w:r>
      <w:r w:rsidRPr="00245C29">
        <w:rPr>
          <w:rFonts w:ascii="Times New Roman" w:hAnsi="Times New Roman"/>
          <w:kern w:val="0"/>
          <w:szCs w:val="24"/>
        </w:rPr>
        <w:t>实收基金</w:t>
      </w:r>
    </w:p>
    <w:p w:rsidR="001A59F9" w:rsidRPr="002F6772" w:rsidRDefault="001A59F9" w:rsidP="002F6772">
      <w:pPr>
        <w:spacing w:before="29" w:line="288" w:lineRule="auto"/>
        <w:ind w:firstLineChars="200" w:firstLine="480"/>
        <w:rPr>
          <w:color w:val="000000"/>
          <w:sz w:val="24"/>
        </w:rPr>
      </w:pPr>
      <w:r w:rsidRPr="002F6772">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7.4.4.8 </w:t>
      </w:r>
      <w:r w:rsidRPr="00245C29">
        <w:rPr>
          <w:rFonts w:ascii="Times New Roman" w:hAnsi="Times New Roman"/>
          <w:kern w:val="0"/>
          <w:szCs w:val="24"/>
        </w:rPr>
        <w:t>损益平准金</w:t>
      </w:r>
    </w:p>
    <w:p w:rsidR="001A59F9" w:rsidRPr="002F6772" w:rsidRDefault="001A59F9" w:rsidP="002F6772">
      <w:pPr>
        <w:spacing w:before="29" w:line="288" w:lineRule="auto"/>
        <w:ind w:firstLineChars="200" w:firstLine="480"/>
        <w:rPr>
          <w:color w:val="000000"/>
          <w:sz w:val="24"/>
        </w:rPr>
      </w:pPr>
      <w:r w:rsidRPr="002F6772">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2F6772">
        <w:rPr>
          <w:color w:val="000000"/>
          <w:sz w:val="24"/>
        </w:rPr>
        <w:t>/(</w:t>
      </w:r>
      <w:r w:rsidRPr="002F6772">
        <w:rPr>
          <w:color w:val="000000"/>
          <w:sz w:val="24"/>
        </w:rPr>
        <w:t>累计亏损</w:t>
      </w:r>
      <w:r w:rsidRPr="002F6772">
        <w:rPr>
          <w:color w:val="000000"/>
          <w:sz w:val="24"/>
        </w:rPr>
        <w:t>)</w:t>
      </w:r>
      <w:r w:rsidRPr="002F6772">
        <w:rPr>
          <w:color w:val="000000"/>
          <w:sz w:val="24"/>
        </w:rPr>
        <w:t>。</w:t>
      </w:r>
    </w:p>
    <w:p w:rsidR="001A59F9" w:rsidRPr="00C51C77" w:rsidRDefault="001A59F9" w:rsidP="002F6772">
      <w:pPr>
        <w:spacing w:before="29" w:line="288"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7.4.4.9 </w:t>
      </w:r>
      <w:r w:rsidRPr="00245C29">
        <w:rPr>
          <w:rFonts w:ascii="Times New Roman" w:hAnsi="Times New Roman"/>
          <w:kern w:val="0"/>
          <w:szCs w:val="24"/>
        </w:rPr>
        <w:t>收入</w:t>
      </w:r>
      <w:r w:rsidRPr="00245C29">
        <w:rPr>
          <w:rFonts w:ascii="Times New Roman" w:hAnsi="Times New Roman"/>
          <w:kern w:val="0"/>
          <w:szCs w:val="24"/>
        </w:rPr>
        <w:t>/(</w:t>
      </w:r>
      <w:r w:rsidRPr="00245C29">
        <w:rPr>
          <w:rFonts w:ascii="Times New Roman" w:hAnsi="Times New Roman"/>
          <w:kern w:val="0"/>
          <w:szCs w:val="24"/>
        </w:rPr>
        <w:t>损失</w:t>
      </w:r>
      <w:r w:rsidRPr="00245C29">
        <w:rPr>
          <w:rFonts w:ascii="Times New Roman" w:hAnsi="Times New Roman"/>
          <w:kern w:val="0"/>
          <w:szCs w:val="24"/>
        </w:rPr>
        <w:t>)</w:t>
      </w:r>
      <w:r w:rsidRPr="00245C29">
        <w:rPr>
          <w:rFonts w:ascii="Times New Roman" w:hAnsi="Times New Roman"/>
          <w:kern w:val="0"/>
          <w:szCs w:val="24"/>
        </w:rPr>
        <w:t>的确认和计量</w:t>
      </w:r>
    </w:p>
    <w:p w:rsidR="00DA6FA6" w:rsidRDefault="002E5A4E">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DA6FA6" w:rsidRDefault="002E5A4E">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2F6772" w:rsidRDefault="001A59F9" w:rsidP="002F6772">
      <w:pPr>
        <w:spacing w:before="29" w:line="288" w:lineRule="auto"/>
        <w:ind w:firstLineChars="200" w:firstLine="480"/>
        <w:rPr>
          <w:color w:val="000000"/>
          <w:sz w:val="24"/>
        </w:rPr>
      </w:pPr>
      <w:r w:rsidRPr="002F6772">
        <w:rPr>
          <w:color w:val="000000"/>
          <w:sz w:val="24"/>
        </w:rPr>
        <w:t>应收款项在持有期间确认的利息收入按实际利率法计算，实际利率法与直线法差异较小的则按直线法计算。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7.4.4.10 </w:t>
      </w:r>
      <w:r w:rsidRPr="00245C29">
        <w:rPr>
          <w:rFonts w:ascii="Times New Roman" w:hAnsi="Times New Roman"/>
          <w:kern w:val="0"/>
          <w:szCs w:val="24"/>
        </w:rPr>
        <w:t>费用的确认和计量</w:t>
      </w:r>
    </w:p>
    <w:p w:rsidR="00DA6FA6" w:rsidRDefault="002E5A4E">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2F6772" w:rsidRDefault="001A59F9" w:rsidP="002F6772">
      <w:pPr>
        <w:spacing w:before="29" w:line="288" w:lineRule="auto"/>
        <w:ind w:firstLineChars="200" w:firstLine="480"/>
        <w:rPr>
          <w:color w:val="000000"/>
          <w:sz w:val="24"/>
        </w:rPr>
      </w:pPr>
      <w:r w:rsidRPr="002F6772">
        <w:rPr>
          <w:color w:val="000000"/>
          <w:sz w:val="24"/>
        </w:rPr>
        <w:t>其他金融负债在持有期间确认的利息支出按实际利率法计算，实际利率法与直线法差异较小的则按直线法计算。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 xml:space="preserve">7.4.4.11 </w:t>
      </w:r>
      <w:r w:rsidRPr="00245C29">
        <w:rPr>
          <w:rFonts w:ascii="Times New Roman" w:hAnsi="Times New Roman"/>
          <w:kern w:val="0"/>
          <w:szCs w:val="24"/>
        </w:rPr>
        <w:t>基金的收益分配政策</w:t>
      </w:r>
    </w:p>
    <w:p w:rsidR="00DA6FA6" w:rsidRDefault="002E5A4E">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2F6772" w:rsidRDefault="001A59F9" w:rsidP="002F6772">
      <w:pPr>
        <w:spacing w:before="29" w:line="288" w:lineRule="auto"/>
        <w:ind w:firstLineChars="200" w:firstLine="480"/>
        <w:rPr>
          <w:color w:val="000000"/>
          <w:sz w:val="24"/>
        </w:rPr>
      </w:pPr>
      <w:r w:rsidRPr="002F6772">
        <w:rPr>
          <w:color w:val="000000"/>
          <w:sz w:val="24"/>
        </w:rPr>
        <w:t>经宣告的拟分配基金收益于分红除权日从所有者权益转出。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2E5A4E" w:rsidRPr="00AD0E47" w:rsidRDefault="002E5A4E" w:rsidP="002E5A4E">
      <w:pPr>
        <w:pStyle w:val="20"/>
        <w:spacing w:before="29" w:after="0" w:line="288" w:lineRule="auto"/>
        <w:rPr>
          <w:rFonts w:ascii="Times New Roman" w:hAnsi="Times New Roman"/>
          <w:kern w:val="0"/>
          <w:szCs w:val="24"/>
        </w:rPr>
      </w:pPr>
      <w:bookmarkStart w:id="61" w:name="_Toc509580748"/>
      <w:r>
        <w:rPr>
          <w:rFonts w:ascii="Times New Roman" w:hAnsi="Times New Roman"/>
          <w:kern w:val="0"/>
          <w:szCs w:val="24"/>
        </w:rPr>
        <w:t>7</w:t>
      </w:r>
      <w:r w:rsidRPr="00AD0E47">
        <w:rPr>
          <w:rFonts w:ascii="Times New Roman" w:hAnsi="Times New Roman"/>
          <w:kern w:val="0"/>
          <w:szCs w:val="24"/>
        </w:rPr>
        <w:t xml:space="preserve">.4.4.12 </w:t>
      </w:r>
      <w:r>
        <w:rPr>
          <w:rFonts w:ascii="Times New Roman" w:hAnsi="Times New Roman" w:hint="eastAsia"/>
          <w:kern w:val="0"/>
          <w:szCs w:val="24"/>
        </w:rPr>
        <w:t>外币交易</w:t>
      </w:r>
      <w:bookmarkEnd w:id="61"/>
    </w:p>
    <w:p w:rsidR="002E5A4E" w:rsidRDefault="002E5A4E" w:rsidP="002E5A4E">
      <w:pPr>
        <w:tabs>
          <w:tab w:val="left" w:pos="426"/>
        </w:tabs>
        <w:spacing w:before="29" w:line="288" w:lineRule="auto"/>
        <w:ind w:firstLineChars="200" w:firstLine="480"/>
        <w:rPr>
          <w:kern w:val="0"/>
          <w:sz w:val="24"/>
        </w:rPr>
      </w:pPr>
      <w:r>
        <w:rPr>
          <w:kern w:val="0"/>
          <w:sz w:val="24"/>
        </w:rPr>
        <w:t>外币交易按交易发生日的即期汇率将外币金额折算为人民币入账。</w:t>
      </w:r>
    </w:p>
    <w:p w:rsidR="002E5A4E" w:rsidRPr="00B43433" w:rsidRDefault="002E5A4E" w:rsidP="002E5A4E">
      <w:pPr>
        <w:tabs>
          <w:tab w:val="left" w:pos="426"/>
        </w:tabs>
        <w:spacing w:before="29" w:line="288" w:lineRule="auto"/>
        <w:ind w:firstLineChars="200" w:firstLine="480"/>
        <w:rPr>
          <w:kern w:val="0"/>
          <w:sz w:val="24"/>
        </w:rPr>
      </w:pPr>
      <w:r w:rsidRPr="00323F0D">
        <w:rPr>
          <w:kern w:val="0"/>
          <w:sz w:val="24"/>
        </w:rPr>
        <w:t>以公允价值计量的外币非货币性项目，于估值日采用估值日的即期汇率折算为人民币，所产生的折算差额直接计入公允价值变动损益科目。</w:t>
      </w:r>
    </w:p>
    <w:p w:rsidR="002E5A4E" w:rsidRPr="0091212A" w:rsidRDefault="002E5A4E" w:rsidP="002E5A4E">
      <w:pPr>
        <w:spacing w:line="360" w:lineRule="auto"/>
        <w:ind w:firstLineChars="200" w:firstLine="420"/>
        <w:rPr>
          <w:rFonts w:asciiTheme="minorEastAsia" w:eastAsiaTheme="minorEastAsia" w:hAnsiTheme="minorEastAsia"/>
          <w:bCs/>
          <w:color w:val="000000"/>
          <w:szCs w:val="21"/>
        </w:rPr>
      </w:pPr>
    </w:p>
    <w:p w:rsidR="002E5A4E" w:rsidRPr="00AD0E47" w:rsidRDefault="002E5A4E" w:rsidP="002E5A4E">
      <w:pPr>
        <w:pStyle w:val="20"/>
        <w:spacing w:before="29" w:after="0" w:line="288" w:lineRule="auto"/>
        <w:rPr>
          <w:rFonts w:ascii="Times New Roman" w:hAnsi="Times New Roman"/>
          <w:kern w:val="0"/>
          <w:szCs w:val="24"/>
        </w:rPr>
      </w:pPr>
      <w:bookmarkStart w:id="62" w:name="_Toc509580749"/>
      <w:r>
        <w:rPr>
          <w:rFonts w:ascii="Times New Roman" w:hAnsi="Times New Roman"/>
          <w:kern w:val="0"/>
          <w:szCs w:val="24"/>
        </w:rPr>
        <w:t>7</w:t>
      </w:r>
      <w:r w:rsidRPr="00AD0E47">
        <w:rPr>
          <w:rFonts w:ascii="Times New Roman" w:hAnsi="Times New Roman"/>
          <w:kern w:val="0"/>
          <w:szCs w:val="24"/>
        </w:rPr>
        <w:t xml:space="preserve">.4.4.13 </w:t>
      </w:r>
      <w:r w:rsidRPr="00AD0E47">
        <w:rPr>
          <w:rFonts w:ascii="Times New Roman" w:hAnsi="Times New Roman" w:hint="eastAsia"/>
          <w:kern w:val="0"/>
          <w:szCs w:val="24"/>
        </w:rPr>
        <w:t>分部报告</w:t>
      </w:r>
      <w:bookmarkEnd w:id="62"/>
    </w:p>
    <w:p w:rsidR="002E5A4E" w:rsidRDefault="002E5A4E" w:rsidP="002E5A4E">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2E5A4E" w:rsidRPr="00AC056D" w:rsidRDefault="002E5A4E" w:rsidP="002E5A4E">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2E5A4E" w:rsidRPr="0091212A" w:rsidRDefault="002E5A4E" w:rsidP="002E5A4E">
      <w:pPr>
        <w:spacing w:line="360" w:lineRule="auto"/>
        <w:ind w:firstLineChars="200" w:firstLine="420"/>
        <w:rPr>
          <w:rFonts w:asciiTheme="minorEastAsia" w:eastAsiaTheme="minorEastAsia" w:hAnsiTheme="minorEastAsia"/>
          <w:bCs/>
          <w:color w:val="000000"/>
          <w:szCs w:val="21"/>
        </w:rPr>
      </w:pPr>
    </w:p>
    <w:p w:rsidR="002E5A4E" w:rsidRPr="00AD0E47" w:rsidRDefault="002E5A4E" w:rsidP="002E5A4E">
      <w:pPr>
        <w:pStyle w:val="20"/>
        <w:spacing w:before="29" w:after="0" w:line="288" w:lineRule="auto"/>
        <w:rPr>
          <w:rFonts w:ascii="Times New Roman" w:hAnsi="Times New Roman"/>
          <w:kern w:val="0"/>
          <w:szCs w:val="24"/>
        </w:rPr>
      </w:pPr>
      <w:bookmarkStart w:id="63" w:name="_Toc509580750"/>
      <w:r>
        <w:rPr>
          <w:rFonts w:ascii="Times New Roman" w:hAnsi="Times New Roman"/>
          <w:kern w:val="0"/>
          <w:szCs w:val="24"/>
        </w:rPr>
        <w:t>7</w:t>
      </w:r>
      <w:r w:rsidRPr="00AD0E47">
        <w:rPr>
          <w:rFonts w:ascii="Times New Roman" w:hAnsi="Times New Roman"/>
          <w:kern w:val="0"/>
          <w:szCs w:val="24"/>
        </w:rPr>
        <w:t xml:space="preserve">.4.4.14 </w:t>
      </w:r>
      <w:r w:rsidRPr="00AD0E47">
        <w:rPr>
          <w:rFonts w:ascii="Times New Roman" w:hAnsi="Times New Roman" w:hint="eastAsia"/>
          <w:kern w:val="0"/>
          <w:szCs w:val="24"/>
        </w:rPr>
        <w:t>其他重要的会计政策和会计估计</w:t>
      </w:r>
      <w:bookmarkEnd w:id="63"/>
    </w:p>
    <w:p w:rsidR="002E5A4E" w:rsidRDefault="002E5A4E" w:rsidP="002E5A4E">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2E5A4E" w:rsidRDefault="002E5A4E" w:rsidP="002E5A4E">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2E5A4E" w:rsidRDefault="002E5A4E" w:rsidP="002E5A4E">
      <w:pPr>
        <w:spacing w:before="29" w:line="288" w:lineRule="auto"/>
        <w:ind w:firstLineChars="200" w:firstLine="480"/>
        <w:rPr>
          <w:color w:val="000000"/>
          <w:sz w:val="24"/>
        </w:rPr>
      </w:pPr>
      <w:r>
        <w:rPr>
          <w:color w:val="000000"/>
          <w:sz w:val="24"/>
        </w:rPr>
        <w:t xml:space="preserve">(2) </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w:t>
      </w:r>
      <w:r>
        <w:rPr>
          <w:color w:val="000000"/>
          <w:sz w:val="24"/>
        </w:rPr>
        <w:lastRenderedPageBreak/>
        <w:t>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2E5A4E" w:rsidRPr="00AC056D" w:rsidRDefault="002E5A4E" w:rsidP="002E5A4E">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2E5A4E"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根据中国基金业协会中基协发</w:t>
      </w:r>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日起改为按估值日在证券交易所上市交易的同一股票的公允价值扣除中证指数有限公司根据指引所独立提供的该流通受限股票剩余限售期对应的流动性折扣后的价值进行估值。</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DA6FA6" w:rsidRDefault="002E5A4E">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号《财政部国家税务总局证监会根据财政部、国家税务总局财税财税</w:t>
      </w:r>
      <w:r>
        <w:rPr>
          <w:color w:val="000000"/>
          <w:sz w:val="24"/>
        </w:rPr>
        <w:lastRenderedPageBreak/>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[2016]127</w:t>
      </w:r>
      <w:r>
        <w:rPr>
          <w:color w:val="000000"/>
          <w:sz w:val="24"/>
        </w:rPr>
        <w:t>号《财政部国家税务总局证监会关于深港股票市场交易互联互通机制试点有关税收政策的通知》及其他相关财税法规和实务操作，主要税项列示如下：</w:t>
      </w:r>
    </w:p>
    <w:p w:rsidR="00DA6FA6" w:rsidRDefault="00DA6FA6">
      <w:pPr>
        <w:spacing w:before="29" w:line="288" w:lineRule="auto"/>
        <w:ind w:firstLineChars="200" w:firstLine="480"/>
        <w:rPr>
          <w:color w:val="000000"/>
          <w:sz w:val="24"/>
        </w:rPr>
      </w:pPr>
    </w:p>
    <w:p w:rsidR="00DA6FA6" w:rsidRDefault="002E5A4E">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DA6FA6" w:rsidRDefault="00DA6FA6">
      <w:pPr>
        <w:spacing w:before="29" w:line="288" w:lineRule="auto"/>
        <w:ind w:firstLineChars="200" w:firstLine="480"/>
        <w:rPr>
          <w:color w:val="000000"/>
          <w:sz w:val="24"/>
        </w:rPr>
      </w:pPr>
    </w:p>
    <w:p w:rsidR="00DA6FA6" w:rsidRDefault="002E5A4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DA6FA6" w:rsidRDefault="00DA6FA6">
      <w:pPr>
        <w:spacing w:before="29" w:line="288" w:lineRule="auto"/>
        <w:ind w:firstLineChars="200" w:firstLine="480"/>
        <w:rPr>
          <w:color w:val="000000"/>
          <w:sz w:val="24"/>
        </w:rPr>
      </w:pPr>
    </w:p>
    <w:p w:rsidR="00DA6FA6" w:rsidRDefault="002E5A4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A6FA6" w:rsidRDefault="00DA6FA6">
      <w:pPr>
        <w:spacing w:before="29" w:line="288" w:lineRule="auto"/>
        <w:ind w:firstLineChars="200" w:firstLine="480"/>
        <w:rPr>
          <w:color w:val="000000"/>
          <w:sz w:val="24"/>
        </w:rPr>
      </w:pPr>
    </w:p>
    <w:p w:rsidR="00DA6FA6" w:rsidRDefault="002E5A4E">
      <w:pPr>
        <w:spacing w:before="29" w:line="288" w:lineRule="auto"/>
        <w:ind w:firstLineChars="200" w:firstLine="480"/>
        <w:rPr>
          <w:color w:val="000000"/>
          <w:sz w:val="24"/>
        </w:rPr>
      </w:pPr>
      <w:r>
        <w:rPr>
          <w:color w:val="000000"/>
          <w:sz w:val="24"/>
        </w:rPr>
        <w:t>对基金通过沪港通投资香港联交所上市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的税率代扣个人所得税。基金通过沪港通投资香港联交所上市的非</w:t>
      </w:r>
      <w:r>
        <w:rPr>
          <w:color w:val="000000"/>
          <w:sz w:val="24"/>
        </w:rPr>
        <w:t>H</w:t>
      </w:r>
      <w:r>
        <w:rPr>
          <w:color w:val="000000"/>
          <w:sz w:val="24"/>
        </w:rPr>
        <w:t>股取得的股息红利，由中国结算按照</w:t>
      </w:r>
      <w:r>
        <w:rPr>
          <w:color w:val="000000"/>
          <w:sz w:val="24"/>
        </w:rPr>
        <w:t>20%</w:t>
      </w:r>
      <w:r>
        <w:rPr>
          <w:color w:val="000000"/>
          <w:sz w:val="24"/>
        </w:rPr>
        <w:t>的税率代扣个人所得税。</w:t>
      </w:r>
    </w:p>
    <w:p w:rsidR="00DA6FA6" w:rsidRDefault="00DA6FA6">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的税率缴纳股票交易印花税，买入股票不征收股票交易印花税。基金通过沪港通买卖、继承、赠与联交所上市股票，按照香港特别行政区现行税法规定缴纳印花税。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DA6FA6">
        <w:tc>
          <w:tcPr>
            <w:tcW w:w="5220" w:type="dxa"/>
            <w:vAlign w:val="center"/>
          </w:tcPr>
          <w:p w:rsidR="00DA6FA6" w:rsidRDefault="002E5A4E">
            <w:pPr>
              <w:jc w:val="left"/>
            </w:pPr>
            <w:r>
              <w:rPr>
                <w:color w:val="000000"/>
                <w:sz w:val="24"/>
              </w:rPr>
              <w:lastRenderedPageBreak/>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DA6FA6" w:rsidRDefault="002E5A4E">
            <w:pPr>
              <w:jc w:val="center"/>
            </w:pPr>
            <w:r>
              <w:rPr>
                <w:color w:val="000000"/>
                <w:sz w:val="24"/>
              </w:rPr>
              <w:t>基金管理人、基金销售机构</w:t>
            </w:r>
          </w:p>
        </w:tc>
      </w:tr>
      <w:tr w:rsidR="00DA6FA6">
        <w:tc>
          <w:tcPr>
            <w:tcW w:w="5220" w:type="dxa"/>
            <w:vAlign w:val="center"/>
          </w:tcPr>
          <w:p w:rsidR="00DA6FA6" w:rsidRDefault="002E5A4E">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DA6FA6" w:rsidRDefault="002E5A4E">
            <w:pPr>
              <w:jc w:val="center"/>
            </w:pPr>
            <w:r>
              <w:rPr>
                <w:color w:val="000000"/>
                <w:sz w:val="24"/>
              </w:rPr>
              <w:t>基金托管人、基金销售机构</w:t>
            </w:r>
          </w:p>
        </w:tc>
      </w:tr>
      <w:tr w:rsidR="00DA6FA6">
        <w:tc>
          <w:tcPr>
            <w:tcW w:w="5220" w:type="dxa"/>
            <w:vAlign w:val="center"/>
          </w:tcPr>
          <w:p w:rsidR="00DA6FA6" w:rsidRDefault="002E5A4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DA6FA6" w:rsidRDefault="002E5A4E">
            <w:pPr>
              <w:jc w:val="center"/>
            </w:pPr>
            <w:r>
              <w:rPr>
                <w:color w:val="000000"/>
                <w:sz w:val="24"/>
              </w:rPr>
              <w:t>基金管理人的股东、基金销售机构</w:t>
            </w:r>
          </w:p>
        </w:tc>
      </w:tr>
      <w:tr w:rsidR="00DA6FA6">
        <w:tc>
          <w:tcPr>
            <w:tcW w:w="5220" w:type="dxa"/>
            <w:vAlign w:val="center"/>
          </w:tcPr>
          <w:p w:rsidR="00DA6FA6" w:rsidRDefault="002E5A4E">
            <w:pPr>
              <w:jc w:val="left"/>
            </w:pPr>
            <w:r>
              <w:rPr>
                <w:color w:val="000000"/>
                <w:sz w:val="24"/>
              </w:rPr>
              <w:t>施罗德投资管理有限公司</w:t>
            </w:r>
          </w:p>
        </w:tc>
        <w:tc>
          <w:tcPr>
            <w:tcW w:w="3780" w:type="dxa"/>
            <w:vAlign w:val="center"/>
          </w:tcPr>
          <w:p w:rsidR="00DA6FA6" w:rsidRDefault="002E5A4E">
            <w:pPr>
              <w:jc w:val="center"/>
            </w:pPr>
            <w:r>
              <w:rPr>
                <w:color w:val="000000"/>
                <w:sz w:val="24"/>
              </w:rPr>
              <w:t>基金管理人的股东</w:t>
            </w:r>
          </w:p>
        </w:tc>
      </w:tr>
      <w:tr w:rsidR="00DA6FA6">
        <w:tc>
          <w:tcPr>
            <w:tcW w:w="5220" w:type="dxa"/>
            <w:vAlign w:val="center"/>
          </w:tcPr>
          <w:p w:rsidR="00DA6FA6" w:rsidRDefault="002E5A4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A6FA6" w:rsidRDefault="002E5A4E">
            <w:pPr>
              <w:jc w:val="center"/>
            </w:pPr>
            <w:r>
              <w:rPr>
                <w:color w:val="000000"/>
                <w:sz w:val="24"/>
              </w:rPr>
              <w:t>基金管理人的股东</w:t>
            </w:r>
          </w:p>
        </w:tc>
      </w:tr>
      <w:tr w:rsidR="00DA6FA6">
        <w:tc>
          <w:tcPr>
            <w:tcW w:w="5220" w:type="dxa"/>
            <w:vAlign w:val="center"/>
          </w:tcPr>
          <w:p w:rsidR="00DA6FA6" w:rsidRDefault="002E5A4E">
            <w:pPr>
              <w:jc w:val="left"/>
            </w:pPr>
            <w:r>
              <w:rPr>
                <w:color w:val="000000"/>
                <w:sz w:val="24"/>
              </w:rPr>
              <w:t>交银施罗德资产管理有限公司</w:t>
            </w:r>
          </w:p>
        </w:tc>
        <w:tc>
          <w:tcPr>
            <w:tcW w:w="3780" w:type="dxa"/>
            <w:vAlign w:val="center"/>
          </w:tcPr>
          <w:p w:rsidR="00DA6FA6" w:rsidRDefault="002E5A4E">
            <w:pPr>
              <w:jc w:val="center"/>
            </w:pPr>
            <w:r>
              <w:rPr>
                <w:color w:val="000000"/>
                <w:sz w:val="24"/>
              </w:rPr>
              <w:t>基金管理人的子公司</w:t>
            </w:r>
          </w:p>
        </w:tc>
      </w:tr>
      <w:tr w:rsidR="00DA6FA6">
        <w:tc>
          <w:tcPr>
            <w:tcW w:w="5220" w:type="dxa"/>
            <w:vAlign w:val="center"/>
          </w:tcPr>
          <w:p w:rsidR="00DA6FA6" w:rsidRDefault="002E5A4E">
            <w:pPr>
              <w:jc w:val="left"/>
            </w:pPr>
            <w:r>
              <w:rPr>
                <w:color w:val="000000"/>
                <w:sz w:val="24"/>
              </w:rPr>
              <w:t>上海直源投资管理有限公司</w:t>
            </w:r>
          </w:p>
        </w:tc>
        <w:tc>
          <w:tcPr>
            <w:tcW w:w="3780" w:type="dxa"/>
            <w:vAlign w:val="center"/>
          </w:tcPr>
          <w:p w:rsidR="00DA6FA6" w:rsidRDefault="002E5A4E">
            <w:pPr>
              <w:jc w:val="center"/>
            </w:pPr>
            <w:r>
              <w:rPr>
                <w:color w:val="000000"/>
                <w:sz w:val="24"/>
              </w:rPr>
              <w:t>受基金管理人控制的公司</w:t>
            </w:r>
          </w:p>
        </w:tc>
      </w:tr>
      <w:tr w:rsidR="00DA6FA6">
        <w:tc>
          <w:tcPr>
            <w:tcW w:w="5220" w:type="dxa"/>
            <w:vAlign w:val="center"/>
          </w:tcPr>
          <w:p w:rsidR="00DA6FA6" w:rsidRDefault="002E5A4E">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DA6FA6" w:rsidRDefault="002E5A4E">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11</w:t>
            </w:r>
            <w:r w:rsidRPr="002C6C89">
              <w:rPr>
                <w:bCs/>
                <w:color w:val="000000"/>
                <w:sz w:val="24"/>
              </w:rPr>
              <w:t>月</w:t>
            </w:r>
            <w:r w:rsidRPr="002C6C89">
              <w:rPr>
                <w:bCs/>
                <w:color w:val="000000"/>
                <w:sz w:val="24"/>
              </w:rPr>
              <w:t>7</w:t>
            </w:r>
            <w:r w:rsidRPr="002C6C89">
              <w:rPr>
                <w:bCs/>
                <w:color w:val="000000"/>
                <w:sz w:val="24"/>
              </w:rPr>
              <w:t>日（基金合同生效日）至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2,731,984.31</w:t>
            </w:r>
          </w:p>
        </w:tc>
        <w:tc>
          <w:tcPr>
            <w:tcW w:w="2657" w:type="dxa"/>
            <w:vAlign w:val="center"/>
          </w:tcPr>
          <w:p w:rsidR="001A59F9" w:rsidRPr="00924183" w:rsidRDefault="001A59F9" w:rsidP="00924183">
            <w:pPr>
              <w:spacing w:before="29" w:line="288" w:lineRule="auto"/>
              <w:jc w:val="right"/>
              <w:rPr>
                <w:sz w:val="24"/>
              </w:rPr>
            </w:pPr>
            <w:r w:rsidRPr="00924183">
              <w:rPr>
                <w:sz w:val="24"/>
              </w:rPr>
              <w:t>675,048.02</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1,098,411.47</w:t>
            </w:r>
          </w:p>
        </w:tc>
        <w:tc>
          <w:tcPr>
            <w:tcW w:w="2657" w:type="dxa"/>
            <w:vAlign w:val="center"/>
          </w:tcPr>
          <w:p w:rsidR="001A59F9" w:rsidRPr="00924183" w:rsidRDefault="001A59F9" w:rsidP="00924183">
            <w:pPr>
              <w:spacing w:before="29" w:line="288" w:lineRule="auto"/>
              <w:jc w:val="right"/>
              <w:rPr>
                <w:sz w:val="24"/>
              </w:rPr>
            </w:pPr>
            <w:r w:rsidRPr="00924183">
              <w:rPr>
                <w:sz w:val="24"/>
              </w:rPr>
              <w:t>318,216.20</w:t>
            </w:r>
          </w:p>
        </w:tc>
      </w:tr>
    </w:tbl>
    <w:p w:rsidR="00DA6FA6" w:rsidRDefault="002E5A4E">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注：支付基金管理人交银施罗德基金公司的管理人报酬按前一日基金资产净值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 X 1.50%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11</w:t>
            </w:r>
            <w:r w:rsidRPr="002C6C89">
              <w:rPr>
                <w:bCs/>
                <w:color w:val="000000"/>
                <w:sz w:val="24"/>
              </w:rPr>
              <w:t>月</w:t>
            </w:r>
            <w:r w:rsidRPr="002C6C89">
              <w:rPr>
                <w:bCs/>
                <w:color w:val="000000"/>
                <w:sz w:val="24"/>
              </w:rPr>
              <w:t>7</w:t>
            </w:r>
            <w:r w:rsidRPr="002C6C89">
              <w:rPr>
                <w:bCs/>
                <w:color w:val="000000"/>
                <w:sz w:val="24"/>
              </w:rPr>
              <w:t>日（基金合同生效日）至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455,330.67</w:t>
            </w:r>
          </w:p>
        </w:tc>
        <w:tc>
          <w:tcPr>
            <w:tcW w:w="2657" w:type="dxa"/>
            <w:vAlign w:val="center"/>
          </w:tcPr>
          <w:p w:rsidR="001A59F9" w:rsidRPr="00243BD8" w:rsidRDefault="001A59F9" w:rsidP="00243BD8">
            <w:pPr>
              <w:spacing w:before="29" w:line="288" w:lineRule="auto"/>
              <w:jc w:val="right"/>
              <w:rPr>
                <w:sz w:val="24"/>
              </w:rPr>
            </w:pPr>
            <w:r w:rsidRPr="00243BD8">
              <w:rPr>
                <w:sz w:val="24"/>
              </w:rPr>
              <w:t>112,508.01</w:t>
            </w:r>
          </w:p>
        </w:tc>
      </w:tr>
    </w:tbl>
    <w:p w:rsidR="00DA6FA6" w:rsidRDefault="002E5A4E">
      <w:pPr>
        <w:tabs>
          <w:tab w:val="left" w:pos="426"/>
        </w:tabs>
        <w:spacing w:before="29" w:line="288" w:lineRule="auto"/>
        <w:jc w:val="left"/>
        <w:rPr>
          <w:kern w:val="0"/>
          <w:sz w:val="24"/>
        </w:rPr>
      </w:pPr>
      <w:r>
        <w:rPr>
          <w:kern w:val="0"/>
          <w:sz w:val="24"/>
        </w:rPr>
        <w:lastRenderedPageBreak/>
        <w:t>注：支付基金托管人中国农业银行的托管费按前一日基金资产净值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 X 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11</w:t>
            </w:r>
            <w:r w:rsidRPr="00456CA2">
              <w:rPr>
                <w:color w:val="000000"/>
                <w:szCs w:val="21"/>
              </w:rPr>
              <w:t>月</w:t>
            </w:r>
            <w:r w:rsidRPr="00456CA2">
              <w:rPr>
                <w:color w:val="000000"/>
                <w:szCs w:val="21"/>
              </w:rPr>
              <w:t>7</w:t>
            </w:r>
            <w:r w:rsidRPr="00456CA2">
              <w:rPr>
                <w:color w:val="000000"/>
                <w:szCs w:val="21"/>
              </w:rPr>
              <w:t>日（基金合同生效日）至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DA6FA6">
        <w:tc>
          <w:tcPr>
            <w:tcW w:w="1701" w:type="dxa"/>
            <w:vAlign w:val="center"/>
          </w:tcPr>
          <w:p w:rsidR="00DA6FA6" w:rsidRDefault="002E5A4E">
            <w:pPr>
              <w:jc w:val="left"/>
            </w:pPr>
            <w:r>
              <w:rPr>
                <w:color w:val="000000"/>
                <w:szCs w:val="21"/>
              </w:rPr>
              <w:t>中国农业银行</w:t>
            </w:r>
          </w:p>
        </w:tc>
        <w:tc>
          <w:tcPr>
            <w:tcW w:w="1985" w:type="dxa"/>
            <w:vAlign w:val="center"/>
          </w:tcPr>
          <w:p w:rsidR="00DA6FA6" w:rsidRDefault="002E5A4E">
            <w:pPr>
              <w:jc w:val="right"/>
            </w:pPr>
            <w:r>
              <w:rPr>
                <w:color w:val="000000"/>
                <w:szCs w:val="21"/>
              </w:rPr>
              <w:t>52,217,269.78</w:t>
            </w:r>
          </w:p>
        </w:tc>
        <w:tc>
          <w:tcPr>
            <w:tcW w:w="1701" w:type="dxa"/>
            <w:vAlign w:val="center"/>
          </w:tcPr>
          <w:p w:rsidR="00DA6FA6" w:rsidRDefault="002E5A4E">
            <w:pPr>
              <w:jc w:val="right"/>
            </w:pPr>
            <w:r>
              <w:rPr>
                <w:color w:val="000000"/>
                <w:szCs w:val="21"/>
              </w:rPr>
              <w:t>348,620.43</w:t>
            </w:r>
          </w:p>
        </w:tc>
        <w:tc>
          <w:tcPr>
            <w:tcW w:w="1843" w:type="dxa"/>
            <w:vAlign w:val="center"/>
          </w:tcPr>
          <w:p w:rsidR="00DA6FA6" w:rsidRDefault="002E5A4E">
            <w:pPr>
              <w:jc w:val="right"/>
            </w:pPr>
            <w:r>
              <w:rPr>
                <w:color w:val="000000"/>
                <w:szCs w:val="21"/>
              </w:rPr>
              <w:t>73,638,543.47</w:t>
            </w:r>
          </w:p>
        </w:tc>
        <w:tc>
          <w:tcPr>
            <w:tcW w:w="1768" w:type="dxa"/>
            <w:vAlign w:val="center"/>
          </w:tcPr>
          <w:p w:rsidR="00DA6FA6" w:rsidRDefault="002E5A4E">
            <w:pPr>
              <w:jc w:val="right"/>
            </w:pPr>
            <w:r>
              <w:rPr>
                <w:color w:val="000000"/>
                <w:szCs w:val="21"/>
              </w:rPr>
              <w:t>236,809.00</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注：本基金的银行存款由基金托管人中国农业银行保管，按银行同业利率计息。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本基金本期末无因认购新发</w:t>
      </w:r>
      <w:r w:rsidRPr="00C840DF">
        <w:rPr>
          <w:kern w:val="0"/>
          <w:sz w:val="24"/>
        </w:rPr>
        <w:t>/</w:t>
      </w:r>
      <w:r w:rsidRPr="00C840DF">
        <w:rPr>
          <w:kern w:val="0"/>
          <w:sz w:val="24"/>
        </w:rPr>
        <w:t>增发证券而于期末持有的流通受限证券。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DA6FA6">
        <w:tc>
          <w:tcPr>
            <w:tcW w:w="616" w:type="dxa"/>
            <w:vAlign w:val="center"/>
          </w:tcPr>
          <w:p w:rsidR="00DA6FA6" w:rsidRDefault="002E5A4E">
            <w:pPr>
              <w:jc w:val="center"/>
            </w:pPr>
            <w:r>
              <w:rPr>
                <w:sz w:val="18"/>
                <w:szCs w:val="18"/>
              </w:rPr>
              <w:t>603986</w:t>
            </w:r>
          </w:p>
        </w:tc>
        <w:tc>
          <w:tcPr>
            <w:tcW w:w="686" w:type="dxa"/>
            <w:vAlign w:val="center"/>
          </w:tcPr>
          <w:p w:rsidR="00DA6FA6" w:rsidRDefault="002E5A4E">
            <w:pPr>
              <w:jc w:val="center"/>
            </w:pPr>
            <w:r>
              <w:rPr>
                <w:sz w:val="18"/>
                <w:szCs w:val="18"/>
              </w:rPr>
              <w:t>兆易创新</w:t>
            </w:r>
          </w:p>
        </w:tc>
        <w:tc>
          <w:tcPr>
            <w:tcW w:w="742" w:type="dxa"/>
            <w:vAlign w:val="center"/>
          </w:tcPr>
          <w:p w:rsidR="00DA6FA6" w:rsidRDefault="002E5A4E">
            <w:pPr>
              <w:jc w:val="center"/>
            </w:pPr>
            <w:r>
              <w:rPr>
                <w:sz w:val="18"/>
                <w:szCs w:val="18"/>
              </w:rPr>
              <w:t>2017-11-01</w:t>
            </w:r>
          </w:p>
        </w:tc>
        <w:tc>
          <w:tcPr>
            <w:tcW w:w="798" w:type="dxa"/>
            <w:vAlign w:val="center"/>
          </w:tcPr>
          <w:p w:rsidR="00DA6FA6" w:rsidRDefault="002E5A4E">
            <w:pPr>
              <w:jc w:val="center"/>
            </w:pPr>
            <w:r>
              <w:rPr>
                <w:sz w:val="18"/>
                <w:szCs w:val="18"/>
              </w:rPr>
              <w:t>重大事项</w:t>
            </w:r>
          </w:p>
        </w:tc>
        <w:tc>
          <w:tcPr>
            <w:tcW w:w="798" w:type="dxa"/>
            <w:vAlign w:val="center"/>
          </w:tcPr>
          <w:p w:rsidR="00DA6FA6" w:rsidRDefault="002E5A4E">
            <w:pPr>
              <w:jc w:val="center"/>
            </w:pPr>
            <w:r>
              <w:rPr>
                <w:sz w:val="18"/>
                <w:szCs w:val="18"/>
              </w:rPr>
              <w:t>153.72</w:t>
            </w:r>
          </w:p>
        </w:tc>
        <w:tc>
          <w:tcPr>
            <w:tcW w:w="686" w:type="dxa"/>
            <w:vAlign w:val="center"/>
          </w:tcPr>
          <w:p w:rsidR="00DA6FA6" w:rsidRDefault="002E5A4E">
            <w:pPr>
              <w:jc w:val="center"/>
            </w:pPr>
            <w:r>
              <w:rPr>
                <w:sz w:val="18"/>
                <w:szCs w:val="18"/>
              </w:rPr>
              <w:t>2018-03-02</w:t>
            </w:r>
          </w:p>
        </w:tc>
        <w:tc>
          <w:tcPr>
            <w:tcW w:w="658" w:type="dxa"/>
            <w:vAlign w:val="center"/>
          </w:tcPr>
          <w:p w:rsidR="00DA6FA6" w:rsidRDefault="002E5A4E">
            <w:pPr>
              <w:jc w:val="center"/>
            </w:pPr>
            <w:r>
              <w:rPr>
                <w:sz w:val="18"/>
                <w:szCs w:val="18"/>
              </w:rPr>
              <w:t>150.00</w:t>
            </w:r>
          </w:p>
        </w:tc>
        <w:tc>
          <w:tcPr>
            <w:tcW w:w="1049" w:type="dxa"/>
            <w:vAlign w:val="center"/>
          </w:tcPr>
          <w:p w:rsidR="00DA6FA6" w:rsidRDefault="002E5A4E">
            <w:pPr>
              <w:jc w:val="center"/>
            </w:pPr>
            <w:r>
              <w:rPr>
                <w:sz w:val="18"/>
                <w:szCs w:val="18"/>
              </w:rPr>
              <w:t>20,000</w:t>
            </w:r>
          </w:p>
        </w:tc>
        <w:tc>
          <w:tcPr>
            <w:tcW w:w="1218" w:type="dxa"/>
            <w:vAlign w:val="center"/>
          </w:tcPr>
          <w:p w:rsidR="00DA6FA6" w:rsidRDefault="002E5A4E">
            <w:pPr>
              <w:jc w:val="center"/>
            </w:pPr>
            <w:r>
              <w:rPr>
                <w:sz w:val="18"/>
                <w:szCs w:val="18"/>
              </w:rPr>
              <w:t>1,938,993.00</w:t>
            </w:r>
          </w:p>
        </w:tc>
        <w:tc>
          <w:tcPr>
            <w:tcW w:w="1160" w:type="dxa"/>
            <w:vAlign w:val="center"/>
          </w:tcPr>
          <w:p w:rsidR="00DA6FA6" w:rsidRDefault="002E5A4E">
            <w:pPr>
              <w:jc w:val="center"/>
            </w:pPr>
            <w:r>
              <w:rPr>
                <w:sz w:val="18"/>
                <w:szCs w:val="18"/>
              </w:rPr>
              <w:t>3,074,400.00</w:t>
            </w:r>
          </w:p>
        </w:tc>
        <w:tc>
          <w:tcPr>
            <w:tcW w:w="601" w:type="dxa"/>
            <w:vAlign w:val="center"/>
          </w:tcPr>
          <w:p w:rsidR="00DA6FA6" w:rsidRDefault="002E5A4E">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DA6FA6" w:rsidRDefault="002E5A4E">
      <w:pPr>
        <w:spacing w:before="29" w:line="288" w:lineRule="auto"/>
        <w:ind w:firstLineChars="200" w:firstLine="480"/>
        <w:rPr>
          <w:color w:val="000000"/>
          <w:sz w:val="24"/>
        </w:rPr>
      </w:pPr>
      <w:r>
        <w:rPr>
          <w:color w:val="000000"/>
          <w:sz w:val="24"/>
        </w:rPr>
        <w:t xml:space="preserve">(1) </w:t>
      </w:r>
      <w:r>
        <w:rPr>
          <w:color w:val="000000"/>
          <w:sz w:val="24"/>
        </w:rPr>
        <w:t>公允价值</w:t>
      </w:r>
    </w:p>
    <w:p w:rsidR="00DA6FA6" w:rsidRDefault="00DA6FA6">
      <w:pPr>
        <w:spacing w:before="29" w:line="288" w:lineRule="auto"/>
        <w:ind w:firstLineChars="200" w:firstLine="480"/>
        <w:rPr>
          <w:color w:val="000000"/>
          <w:sz w:val="24"/>
        </w:rPr>
      </w:pPr>
    </w:p>
    <w:p w:rsidR="00DA6FA6" w:rsidRDefault="002E5A4E">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DA6FA6" w:rsidRDefault="002E5A4E">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DA6FA6" w:rsidRDefault="00DA6FA6">
      <w:pPr>
        <w:spacing w:before="29" w:line="288" w:lineRule="auto"/>
        <w:ind w:firstLineChars="200" w:firstLine="480"/>
        <w:rPr>
          <w:color w:val="000000"/>
          <w:sz w:val="24"/>
        </w:rPr>
      </w:pPr>
    </w:p>
    <w:p w:rsidR="00DA6FA6" w:rsidRDefault="002E5A4E">
      <w:pPr>
        <w:spacing w:before="29" w:line="288" w:lineRule="auto"/>
        <w:ind w:firstLineChars="200" w:firstLine="480"/>
        <w:rPr>
          <w:color w:val="000000"/>
          <w:sz w:val="24"/>
        </w:rPr>
      </w:pPr>
      <w:r>
        <w:rPr>
          <w:color w:val="000000"/>
          <w:sz w:val="24"/>
        </w:rPr>
        <w:t>第一层次：相同资产或负债在活跃市场上未经调整的报价。</w:t>
      </w:r>
    </w:p>
    <w:p w:rsidR="00DA6FA6" w:rsidRDefault="002E5A4E">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DA6FA6" w:rsidRDefault="002E5A4E">
      <w:pPr>
        <w:spacing w:before="29" w:line="288" w:lineRule="auto"/>
        <w:ind w:firstLineChars="200" w:firstLine="480"/>
        <w:rPr>
          <w:color w:val="000000"/>
          <w:sz w:val="24"/>
        </w:rPr>
      </w:pPr>
      <w:r>
        <w:rPr>
          <w:color w:val="000000"/>
          <w:sz w:val="24"/>
        </w:rPr>
        <w:t>第三层次：相关资产或负债的不可观察输入值。</w:t>
      </w:r>
    </w:p>
    <w:p w:rsidR="00DA6FA6" w:rsidRDefault="00DA6FA6">
      <w:pPr>
        <w:spacing w:before="29" w:line="288" w:lineRule="auto"/>
        <w:ind w:firstLineChars="200" w:firstLine="480"/>
        <w:rPr>
          <w:color w:val="000000"/>
          <w:sz w:val="24"/>
        </w:rPr>
      </w:pPr>
    </w:p>
    <w:p w:rsidR="00DA6FA6" w:rsidRDefault="002E5A4E">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DA6FA6" w:rsidRDefault="002E5A4E">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DA6FA6" w:rsidRDefault="002E5A4E">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187,034,626.50</w:t>
      </w:r>
      <w:r>
        <w:rPr>
          <w:color w:val="000000"/>
          <w:sz w:val="24"/>
        </w:rPr>
        <w:t>元，属于第二层次的余额为</w:t>
      </w:r>
      <w:r>
        <w:rPr>
          <w:color w:val="000000"/>
          <w:sz w:val="24"/>
        </w:rPr>
        <w:t>3,074,400.00</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51,814,898.87</w:t>
      </w:r>
      <w:r>
        <w:rPr>
          <w:color w:val="000000"/>
          <w:sz w:val="24"/>
        </w:rPr>
        <w:t>元，无属于第二层次和第三层次的余额</w:t>
      </w:r>
      <w:r>
        <w:rPr>
          <w:color w:val="000000"/>
          <w:sz w:val="24"/>
        </w:rPr>
        <w:t>)</w:t>
      </w:r>
      <w:r>
        <w:rPr>
          <w:color w:val="000000"/>
          <w:sz w:val="24"/>
        </w:rPr>
        <w:t>。</w:t>
      </w:r>
    </w:p>
    <w:p w:rsidR="00DA6FA6" w:rsidRDefault="002E5A4E">
      <w:pPr>
        <w:spacing w:before="29" w:line="288" w:lineRule="auto"/>
        <w:ind w:firstLineChars="200" w:firstLine="480"/>
        <w:rPr>
          <w:color w:val="000000"/>
          <w:sz w:val="24"/>
        </w:rPr>
      </w:pPr>
      <w:r>
        <w:rPr>
          <w:color w:val="000000"/>
          <w:sz w:val="24"/>
        </w:rPr>
        <w:t xml:space="preserve"> </w:t>
      </w:r>
    </w:p>
    <w:p w:rsidR="00DA6FA6" w:rsidRDefault="002E5A4E">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DA6FA6" w:rsidRDefault="002E5A4E">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w:t>
      </w:r>
      <w:r>
        <w:rPr>
          <w:color w:val="000000"/>
          <w:sz w:val="24"/>
        </w:rPr>
        <w:lastRenderedPageBreak/>
        <w:t>允价值应属第二层次还是第三层次。</w:t>
      </w:r>
    </w:p>
    <w:p w:rsidR="00DA6FA6" w:rsidRDefault="00DA6FA6">
      <w:pPr>
        <w:spacing w:before="29" w:line="288" w:lineRule="auto"/>
        <w:ind w:firstLineChars="200" w:firstLine="480"/>
        <w:rPr>
          <w:color w:val="000000"/>
          <w:sz w:val="24"/>
        </w:rPr>
      </w:pPr>
    </w:p>
    <w:p w:rsidR="00DA6FA6" w:rsidRDefault="002E5A4E">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DA6FA6" w:rsidRDefault="002E5A4E">
      <w:pPr>
        <w:spacing w:before="29" w:line="288" w:lineRule="auto"/>
        <w:ind w:firstLineChars="200" w:firstLine="480"/>
        <w:rPr>
          <w:color w:val="000000"/>
          <w:sz w:val="24"/>
        </w:rPr>
      </w:pPr>
      <w:r>
        <w:rPr>
          <w:color w:val="000000"/>
          <w:sz w:val="24"/>
        </w:rPr>
        <w:t>无。</w:t>
      </w:r>
    </w:p>
    <w:p w:rsidR="00DA6FA6" w:rsidRDefault="00DA6FA6">
      <w:pPr>
        <w:spacing w:before="29" w:line="288" w:lineRule="auto"/>
        <w:ind w:firstLineChars="200" w:firstLine="480"/>
        <w:rPr>
          <w:color w:val="000000"/>
          <w:sz w:val="24"/>
        </w:rPr>
      </w:pPr>
    </w:p>
    <w:p w:rsidR="00DA6FA6" w:rsidRDefault="002E5A4E">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DA6FA6" w:rsidRDefault="002E5A4E">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DA6FA6" w:rsidRDefault="00DA6FA6">
      <w:pPr>
        <w:spacing w:before="29" w:line="288" w:lineRule="auto"/>
        <w:ind w:firstLineChars="200" w:firstLine="480"/>
        <w:rPr>
          <w:color w:val="000000"/>
          <w:sz w:val="24"/>
        </w:rPr>
      </w:pPr>
    </w:p>
    <w:p w:rsidR="00DA6FA6" w:rsidRDefault="002E5A4E">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DA6FA6" w:rsidRDefault="002E5A4E">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DA6FA6" w:rsidRDefault="00DA6FA6">
      <w:pPr>
        <w:spacing w:before="29" w:line="288" w:lineRule="auto"/>
        <w:ind w:firstLineChars="200" w:firstLine="480"/>
        <w:rPr>
          <w:color w:val="000000"/>
          <w:sz w:val="24"/>
        </w:rPr>
      </w:pPr>
    </w:p>
    <w:p w:rsidR="00DA6FA6" w:rsidRDefault="002E5A4E">
      <w:pPr>
        <w:spacing w:before="29" w:line="288" w:lineRule="auto"/>
        <w:ind w:firstLineChars="200" w:firstLine="480"/>
        <w:rPr>
          <w:color w:val="000000"/>
          <w:sz w:val="24"/>
        </w:rPr>
      </w:pPr>
      <w:r>
        <w:rPr>
          <w:color w:val="000000"/>
          <w:sz w:val="24"/>
        </w:rPr>
        <w:t xml:space="preserve">(2) </w:t>
      </w:r>
      <w:r>
        <w:rPr>
          <w:color w:val="000000"/>
          <w:sz w:val="24"/>
        </w:rPr>
        <w:t>增值税</w:t>
      </w:r>
    </w:p>
    <w:p w:rsidR="00DA6FA6" w:rsidRDefault="002E5A4E">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DA6FA6" w:rsidRDefault="00DA6FA6">
      <w:pPr>
        <w:spacing w:before="29" w:line="288" w:lineRule="auto"/>
        <w:ind w:firstLineChars="200" w:firstLine="480"/>
        <w:rPr>
          <w:color w:val="000000"/>
          <w:sz w:val="24"/>
        </w:rPr>
      </w:pPr>
    </w:p>
    <w:p w:rsidR="00DA6FA6" w:rsidRDefault="002E5A4E">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DA6FA6" w:rsidRDefault="00DA6FA6">
      <w:pPr>
        <w:spacing w:before="29" w:line="288" w:lineRule="auto"/>
        <w:ind w:firstLineChars="200" w:firstLine="480"/>
        <w:rPr>
          <w:color w:val="000000"/>
          <w:sz w:val="24"/>
        </w:rPr>
      </w:pPr>
    </w:p>
    <w:p w:rsidR="00DA6FA6" w:rsidRDefault="002E5A4E">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DA6FA6" w:rsidRDefault="00DA6FA6">
      <w:pPr>
        <w:spacing w:before="29" w:line="288" w:lineRule="auto"/>
        <w:ind w:firstLineChars="200" w:firstLine="480"/>
        <w:rPr>
          <w:color w:val="000000"/>
          <w:sz w:val="24"/>
        </w:rPr>
      </w:pPr>
    </w:p>
    <w:p w:rsidR="00DA6FA6" w:rsidRDefault="002E5A4E">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DA6FA6" w:rsidRDefault="00DA6FA6">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t xml:space="preserve">(3) </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4" w:name="_Toc225498272"/>
      <w:bookmarkStart w:id="65" w:name="_Toc361324877"/>
      <w:r w:rsidRPr="002961CF">
        <w:rPr>
          <w:rFonts w:hint="eastAsia"/>
          <w:b/>
          <w:color w:val="000000"/>
          <w:szCs w:val="24"/>
        </w:rPr>
        <w:lastRenderedPageBreak/>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4"/>
      <w:bookmarkEnd w:id="65"/>
    </w:p>
    <w:p w:rsidR="001A59F9" w:rsidRPr="00245C29" w:rsidRDefault="001A59F9" w:rsidP="00245C29">
      <w:pPr>
        <w:pStyle w:val="20"/>
        <w:spacing w:before="29" w:after="0" w:line="288" w:lineRule="auto"/>
        <w:rPr>
          <w:rFonts w:ascii="Times New Roman" w:hAnsi="Times New Roman"/>
          <w:kern w:val="0"/>
          <w:szCs w:val="24"/>
        </w:rPr>
      </w:pPr>
      <w:bookmarkStart w:id="66" w:name="_Toc225498273"/>
      <w:bookmarkStart w:id="67"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6"/>
      <w:bookmarkEnd w:id="67"/>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190,109,026.50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78.00</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190,109,026.50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78.00</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52,462,480.30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21.52</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1,172,837.52</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0.48</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243,744,344.32</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8" w:name="_Toc225498274"/>
      <w:bookmarkStart w:id="69"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8"/>
      <w:bookmarkEnd w:id="69"/>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67,142,678.28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27.97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15,994,200.00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6.66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1,408,000.00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0.59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84,544,878.28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35.22</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tbl>
      <w:tblPr>
        <w:tblW w:w="89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3"/>
        <w:gridCol w:w="3119"/>
        <w:gridCol w:w="3209"/>
      </w:tblGrid>
      <w:tr w:rsidR="00E122CE" w:rsidRPr="00282C32" w:rsidTr="00986F4D">
        <w:trPr>
          <w:jc w:val="center"/>
        </w:trPr>
        <w:tc>
          <w:tcPr>
            <w:tcW w:w="2653" w:type="dxa"/>
            <w:vAlign w:val="center"/>
          </w:tcPr>
          <w:p w:rsidR="00E122CE" w:rsidRPr="00D52A9B" w:rsidRDefault="00E122CE" w:rsidP="00986F4D">
            <w:pPr>
              <w:spacing w:before="29" w:line="288" w:lineRule="auto"/>
              <w:ind w:left="17"/>
              <w:jc w:val="center"/>
              <w:rPr>
                <w:color w:val="000000"/>
                <w:sz w:val="24"/>
              </w:rPr>
            </w:pPr>
            <w:r w:rsidRPr="00D52A9B">
              <w:rPr>
                <w:rFonts w:hint="eastAsia"/>
                <w:color w:val="000000"/>
                <w:sz w:val="24"/>
              </w:rPr>
              <w:t>行业类别</w:t>
            </w:r>
          </w:p>
        </w:tc>
        <w:tc>
          <w:tcPr>
            <w:tcW w:w="3119" w:type="dxa"/>
            <w:vAlign w:val="center"/>
          </w:tcPr>
          <w:p w:rsidR="00E122CE" w:rsidRPr="00D52A9B" w:rsidRDefault="00E122CE" w:rsidP="00986F4D">
            <w:pPr>
              <w:spacing w:before="29" w:line="288" w:lineRule="auto"/>
              <w:ind w:left="17"/>
              <w:jc w:val="center"/>
              <w:rPr>
                <w:color w:val="000000"/>
                <w:sz w:val="24"/>
              </w:rPr>
            </w:pPr>
            <w:r w:rsidRPr="00D52A9B">
              <w:rPr>
                <w:rFonts w:hint="eastAsia"/>
                <w:color w:val="000000"/>
                <w:sz w:val="24"/>
              </w:rPr>
              <w:t>公允价值（人民币）</w:t>
            </w:r>
          </w:p>
        </w:tc>
        <w:tc>
          <w:tcPr>
            <w:tcW w:w="3209" w:type="dxa"/>
            <w:vAlign w:val="center"/>
          </w:tcPr>
          <w:p w:rsidR="00E122CE" w:rsidRPr="00D52A9B" w:rsidRDefault="00E122CE" w:rsidP="00986F4D">
            <w:pPr>
              <w:spacing w:before="29" w:line="288" w:lineRule="auto"/>
              <w:ind w:left="17"/>
              <w:jc w:val="center"/>
              <w:rPr>
                <w:color w:val="000000"/>
                <w:sz w:val="24"/>
              </w:rPr>
            </w:pPr>
            <w:r w:rsidRPr="00D52A9B">
              <w:rPr>
                <w:rFonts w:hint="eastAsia"/>
                <w:color w:val="000000"/>
                <w:sz w:val="24"/>
              </w:rPr>
              <w:t>占基金资产净值比例（</w:t>
            </w:r>
            <w:r w:rsidRPr="00D52A9B">
              <w:rPr>
                <w:rFonts w:hint="eastAsia"/>
                <w:color w:val="000000"/>
                <w:sz w:val="24"/>
              </w:rPr>
              <w:t>%</w:t>
            </w:r>
            <w:r w:rsidRPr="00D52A9B">
              <w:rPr>
                <w:rFonts w:hint="eastAsia"/>
                <w:color w:val="000000"/>
                <w:sz w:val="24"/>
              </w:rPr>
              <w:t>）</w:t>
            </w:r>
          </w:p>
        </w:tc>
      </w:tr>
      <w:tr w:rsidR="00DA6FA6">
        <w:trPr>
          <w:jc w:val="center"/>
        </w:trPr>
        <w:tc>
          <w:tcPr>
            <w:tcW w:w="2653" w:type="dxa"/>
            <w:vAlign w:val="center"/>
          </w:tcPr>
          <w:p w:rsidR="00DA6FA6" w:rsidRDefault="002E5A4E">
            <w:pPr>
              <w:jc w:val="center"/>
            </w:pPr>
            <w:r>
              <w:rPr>
                <w:color w:val="000000"/>
                <w:sz w:val="24"/>
              </w:rPr>
              <w:t>非必需消费品</w:t>
            </w:r>
          </w:p>
        </w:tc>
        <w:tc>
          <w:tcPr>
            <w:tcW w:w="3119" w:type="dxa"/>
            <w:vAlign w:val="center"/>
          </w:tcPr>
          <w:p w:rsidR="00DA6FA6" w:rsidRDefault="002E5A4E">
            <w:pPr>
              <w:jc w:val="center"/>
            </w:pPr>
            <w:r>
              <w:rPr>
                <w:color w:val="000000"/>
                <w:sz w:val="24"/>
              </w:rPr>
              <w:t>30,565,885.06</w:t>
            </w:r>
          </w:p>
        </w:tc>
        <w:tc>
          <w:tcPr>
            <w:tcW w:w="3209" w:type="dxa"/>
            <w:vAlign w:val="center"/>
          </w:tcPr>
          <w:p w:rsidR="00DA6FA6" w:rsidRDefault="002E5A4E">
            <w:pPr>
              <w:jc w:val="center"/>
            </w:pPr>
            <w:r>
              <w:rPr>
                <w:color w:val="000000"/>
                <w:sz w:val="24"/>
              </w:rPr>
              <w:t>12.73</w:t>
            </w:r>
          </w:p>
        </w:tc>
      </w:tr>
      <w:tr w:rsidR="00DA6FA6">
        <w:trPr>
          <w:jc w:val="center"/>
        </w:trPr>
        <w:tc>
          <w:tcPr>
            <w:tcW w:w="2653" w:type="dxa"/>
            <w:vAlign w:val="center"/>
          </w:tcPr>
          <w:p w:rsidR="00DA6FA6" w:rsidRDefault="002E5A4E">
            <w:pPr>
              <w:jc w:val="center"/>
            </w:pPr>
            <w:r>
              <w:rPr>
                <w:color w:val="000000"/>
                <w:sz w:val="24"/>
              </w:rPr>
              <w:t>必需消费品</w:t>
            </w:r>
          </w:p>
        </w:tc>
        <w:tc>
          <w:tcPr>
            <w:tcW w:w="3119" w:type="dxa"/>
            <w:vAlign w:val="center"/>
          </w:tcPr>
          <w:p w:rsidR="00DA6FA6" w:rsidRDefault="002E5A4E">
            <w:pPr>
              <w:jc w:val="center"/>
            </w:pPr>
            <w:r>
              <w:rPr>
                <w:color w:val="000000"/>
                <w:sz w:val="24"/>
              </w:rPr>
              <w:t>-</w:t>
            </w:r>
          </w:p>
        </w:tc>
        <w:tc>
          <w:tcPr>
            <w:tcW w:w="3209" w:type="dxa"/>
            <w:vAlign w:val="center"/>
          </w:tcPr>
          <w:p w:rsidR="00DA6FA6" w:rsidRDefault="002E5A4E">
            <w:pPr>
              <w:jc w:val="center"/>
            </w:pPr>
            <w:r>
              <w:rPr>
                <w:color w:val="000000"/>
                <w:sz w:val="24"/>
              </w:rPr>
              <w:t>-</w:t>
            </w:r>
          </w:p>
        </w:tc>
      </w:tr>
      <w:tr w:rsidR="00DA6FA6">
        <w:trPr>
          <w:jc w:val="center"/>
        </w:trPr>
        <w:tc>
          <w:tcPr>
            <w:tcW w:w="2653" w:type="dxa"/>
            <w:vAlign w:val="center"/>
          </w:tcPr>
          <w:p w:rsidR="00DA6FA6" w:rsidRDefault="002E5A4E">
            <w:pPr>
              <w:jc w:val="center"/>
            </w:pPr>
            <w:r>
              <w:rPr>
                <w:color w:val="000000"/>
                <w:sz w:val="24"/>
              </w:rPr>
              <w:t>能源</w:t>
            </w:r>
          </w:p>
        </w:tc>
        <w:tc>
          <w:tcPr>
            <w:tcW w:w="3119" w:type="dxa"/>
            <w:vAlign w:val="center"/>
          </w:tcPr>
          <w:p w:rsidR="00DA6FA6" w:rsidRDefault="002E5A4E">
            <w:pPr>
              <w:jc w:val="center"/>
            </w:pPr>
            <w:r>
              <w:rPr>
                <w:color w:val="000000"/>
                <w:sz w:val="24"/>
              </w:rPr>
              <w:t>-</w:t>
            </w:r>
          </w:p>
        </w:tc>
        <w:tc>
          <w:tcPr>
            <w:tcW w:w="3209" w:type="dxa"/>
            <w:vAlign w:val="center"/>
          </w:tcPr>
          <w:p w:rsidR="00DA6FA6" w:rsidRDefault="002E5A4E">
            <w:pPr>
              <w:jc w:val="center"/>
            </w:pPr>
            <w:r>
              <w:rPr>
                <w:color w:val="000000"/>
                <w:sz w:val="24"/>
              </w:rPr>
              <w:t>-</w:t>
            </w:r>
          </w:p>
        </w:tc>
      </w:tr>
      <w:tr w:rsidR="00DA6FA6">
        <w:trPr>
          <w:jc w:val="center"/>
        </w:trPr>
        <w:tc>
          <w:tcPr>
            <w:tcW w:w="2653" w:type="dxa"/>
            <w:vAlign w:val="center"/>
          </w:tcPr>
          <w:p w:rsidR="00DA6FA6" w:rsidRDefault="002E5A4E">
            <w:pPr>
              <w:jc w:val="center"/>
            </w:pPr>
            <w:r>
              <w:rPr>
                <w:color w:val="000000"/>
                <w:sz w:val="24"/>
              </w:rPr>
              <w:t>金融</w:t>
            </w:r>
          </w:p>
        </w:tc>
        <w:tc>
          <w:tcPr>
            <w:tcW w:w="3119" w:type="dxa"/>
            <w:vAlign w:val="center"/>
          </w:tcPr>
          <w:p w:rsidR="00DA6FA6" w:rsidRDefault="002E5A4E">
            <w:pPr>
              <w:jc w:val="center"/>
            </w:pPr>
            <w:r>
              <w:rPr>
                <w:color w:val="000000"/>
                <w:sz w:val="24"/>
              </w:rPr>
              <w:t>26,329,493.18</w:t>
            </w:r>
          </w:p>
        </w:tc>
        <w:tc>
          <w:tcPr>
            <w:tcW w:w="3209" w:type="dxa"/>
            <w:vAlign w:val="center"/>
          </w:tcPr>
          <w:p w:rsidR="00DA6FA6" w:rsidRDefault="002E5A4E">
            <w:pPr>
              <w:jc w:val="center"/>
            </w:pPr>
            <w:r>
              <w:rPr>
                <w:color w:val="000000"/>
                <w:sz w:val="24"/>
              </w:rPr>
              <w:t>10.97</w:t>
            </w:r>
          </w:p>
        </w:tc>
      </w:tr>
      <w:tr w:rsidR="00DA6FA6">
        <w:trPr>
          <w:jc w:val="center"/>
        </w:trPr>
        <w:tc>
          <w:tcPr>
            <w:tcW w:w="2653" w:type="dxa"/>
            <w:vAlign w:val="center"/>
          </w:tcPr>
          <w:p w:rsidR="00DA6FA6" w:rsidRDefault="002E5A4E">
            <w:pPr>
              <w:jc w:val="center"/>
            </w:pPr>
            <w:r>
              <w:rPr>
                <w:color w:val="000000"/>
                <w:sz w:val="24"/>
              </w:rPr>
              <w:t>医疗保健</w:t>
            </w:r>
          </w:p>
        </w:tc>
        <w:tc>
          <w:tcPr>
            <w:tcW w:w="3119" w:type="dxa"/>
            <w:vAlign w:val="center"/>
          </w:tcPr>
          <w:p w:rsidR="00DA6FA6" w:rsidRDefault="002E5A4E">
            <w:pPr>
              <w:jc w:val="center"/>
            </w:pPr>
            <w:r>
              <w:rPr>
                <w:color w:val="000000"/>
                <w:sz w:val="24"/>
              </w:rPr>
              <w:t>-</w:t>
            </w:r>
          </w:p>
        </w:tc>
        <w:tc>
          <w:tcPr>
            <w:tcW w:w="3209" w:type="dxa"/>
            <w:vAlign w:val="center"/>
          </w:tcPr>
          <w:p w:rsidR="00DA6FA6" w:rsidRDefault="002E5A4E">
            <w:pPr>
              <w:jc w:val="center"/>
            </w:pPr>
            <w:r>
              <w:rPr>
                <w:color w:val="000000"/>
                <w:sz w:val="24"/>
              </w:rPr>
              <w:t>-</w:t>
            </w:r>
          </w:p>
        </w:tc>
      </w:tr>
      <w:tr w:rsidR="00DA6FA6">
        <w:trPr>
          <w:jc w:val="center"/>
        </w:trPr>
        <w:tc>
          <w:tcPr>
            <w:tcW w:w="2653" w:type="dxa"/>
            <w:vAlign w:val="center"/>
          </w:tcPr>
          <w:p w:rsidR="00DA6FA6" w:rsidRDefault="002E5A4E">
            <w:pPr>
              <w:jc w:val="center"/>
            </w:pPr>
            <w:r>
              <w:rPr>
                <w:color w:val="000000"/>
                <w:sz w:val="24"/>
              </w:rPr>
              <w:t>工业</w:t>
            </w:r>
          </w:p>
        </w:tc>
        <w:tc>
          <w:tcPr>
            <w:tcW w:w="3119" w:type="dxa"/>
            <w:vAlign w:val="center"/>
          </w:tcPr>
          <w:p w:rsidR="00DA6FA6" w:rsidRDefault="002E5A4E">
            <w:pPr>
              <w:jc w:val="center"/>
            </w:pPr>
            <w:r>
              <w:rPr>
                <w:color w:val="000000"/>
                <w:sz w:val="24"/>
              </w:rPr>
              <w:t>-</w:t>
            </w:r>
          </w:p>
        </w:tc>
        <w:tc>
          <w:tcPr>
            <w:tcW w:w="3209" w:type="dxa"/>
            <w:vAlign w:val="center"/>
          </w:tcPr>
          <w:p w:rsidR="00DA6FA6" w:rsidRDefault="002E5A4E">
            <w:pPr>
              <w:jc w:val="center"/>
            </w:pPr>
            <w:r>
              <w:rPr>
                <w:color w:val="000000"/>
                <w:sz w:val="24"/>
              </w:rPr>
              <w:t>-</w:t>
            </w:r>
          </w:p>
        </w:tc>
      </w:tr>
      <w:tr w:rsidR="00DA6FA6">
        <w:trPr>
          <w:jc w:val="center"/>
        </w:trPr>
        <w:tc>
          <w:tcPr>
            <w:tcW w:w="2653" w:type="dxa"/>
            <w:vAlign w:val="center"/>
          </w:tcPr>
          <w:p w:rsidR="00DA6FA6" w:rsidRDefault="002E5A4E">
            <w:pPr>
              <w:jc w:val="center"/>
            </w:pPr>
            <w:r>
              <w:rPr>
                <w:color w:val="000000"/>
                <w:sz w:val="24"/>
              </w:rPr>
              <w:t>信息技术</w:t>
            </w:r>
          </w:p>
        </w:tc>
        <w:tc>
          <w:tcPr>
            <w:tcW w:w="3119" w:type="dxa"/>
            <w:vAlign w:val="center"/>
          </w:tcPr>
          <w:p w:rsidR="00DA6FA6" w:rsidRDefault="002E5A4E">
            <w:pPr>
              <w:jc w:val="center"/>
            </w:pPr>
            <w:r>
              <w:rPr>
                <w:color w:val="000000"/>
                <w:sz w:val="24"/>
              </w:rPr>
              <w:t>35,571,732.10</w:t>
            </w:r>
          </w:p>
        </w:tc>
        <w:tc>
          <w:tcPr>
            <w:tcW w:w="3209" w:type="dxa"/>
            <w:vAlign w:val="center"/>
          </w:tcPr>
          <w:p w:rsidR="00DA6FA6" w:rsidRDefault="002E5A4E">
            <w:pPr>
              <w:jc w:val="center"/>
            </w:pPr>
            <w:r>
              <w:rPr>
                <w:color w:val="000000"/>
                <w:sz w:val="24"/>
              </w:rPr>
              <w:t>14.82</w:t>
            </w:r>
          </w:p>
        </w:tc>
      </w:tr>
      <w:tr w:rsidR="00DA6FA6">
        <w:trPr>
          <w:jc w:val="center"/>
        </w:trPr>
        <w:tc>
          <w:tcPr>
            <w:tcW w:w="2653" w:type="dxa"/>
            <w:vAlign w:val="center"/>
          </w:tcPr>
          <w:p w:rsidR="00DA6FA6" w:rsidRDefault="002E5A4E">
            <w:pPr>
              <w:jc w:val="center"/>
            </w:pPr>
            <w:r>
              <w:rPr>
                <w:color w:val="000000"/>
                <w:sz w:val="24"/>
              </w:rPr>
              <w:t>材料</w:t>
            </w:r>
          </w:p>
        </w:tc>
        <w:tc>
          <w:tcPr>
            <w:tcW w:w="3119" w:type="dxa"/>
            <w:vAlign w:val="center"/>
          </w:tcPr>
          <w:p w:rsidR="00DA6FA6" w:rsidRDefault="002E5A4E">
            <w:pPr>
              <w:jc w:val="center"/>
            </w:pPr>
            <w:r>
              <w:rPr>
                <w:color w:val="000000"/>
                <w:sz w:val="24"/>
              </w:rPr>
              <w:t>-</w:t>
            </w:r>
          </w:p>
        </w:tc>
        <w:tc>
          <w:tcPr>
            <w:tcW w:w="3209" w:type="dxa"/>
            <w:vAlign w:val="center"/>
          </w:tcPr>
          <w:p w:rsidR="00DA6FA6" w:rsidRDefault="002E5A4E">
            <w:pPr>
              <w:jc w:val="center"/>
            </w:pPr>
            <w:r>
              <w:rPr>
                <w:color w:val="000000"/>
                <w:sz w:val="24"/>
              </w:rPr>
              <w:t>-</w:t>
            </w:r>
          </w:p>
        </w:tc>
      </w:tr>
      <w:tr w:rsidR="00DA6FA6">
        <w:trPr>
          <w:jc w:val="center"/>
        </w:trPr>
        <w:tc>
          <w:tcPr>
            <w:tcW w:w="2653" w:type="dxa"/>
            <w:vAlign w:val="center"/>
          </w:tcPr>
          <w:p w:rsidR="00DA6FA6" w:rsidRDefault="002E5A4E">
            <w:pPr>
              <w:jc w:val="center"/>
            </w:pPr>
            <w:r>
              <w:rPr>
                <w:color w:val="000000"/>
                <w:sz w:val="24"/>
              </w:rPr>
              <w:t>房地产</w:t>
            </w:r>
          </w:p>
        </w:tc>
        <w:tc>
          <w:tcPr>
            <w:tcW w:w="3119" w:type="dxa"/>
            <w:vAlign w:val="center"/>
          </w:tcPr>
          <w:p w:rsidR="00DA6FA6" w:rsidRDefault="002E5A4E">
            <w:pPr>
              <w:jc w:val="center"/>
            </w:pPr>
            <w:r>
              <w:rPr>
                <w:color w:val="000000"/>
                <w:sz w:val="24"/>
              </w:rPr>
              <w:t>9,378,910.20</w:t>
            </w:r>
          </w:p>
        </w:tc>
        <w:tc>
          <w:tcPr>
            <w:tcW w:w="3209" w:type="dxa"/>
            <w:vAlign w:val="center"/>
          </w:tcPr>
          <w:p w:rsidR="00DA6FA6" w:rsidRDefault="002E5A4E">
            <w:pPr>
              <w:jc w:val="center"/>
            </w:pPr>
            <w:r>
              <w:rPr>
                <w:color w:val="000000"/>
                <w:sz w:val="24"/>
              </w:rPr>
              <w:t>3.91</w:t>
            </w:r>
          </w:p>
        </w:tc>
      </w:tr>
      <w:tr w:rsidR="00DA6FA6">
        <w:trPr>
          <w:jc w:val="center"/>
        </w:trPr>
        <w:tc>
          <w:tcPr>
            <w:tcW w:w="2653" w:type="dxa"/>
            <w:vAlign w:val="center"/>
          </w:tcPr>
          <w:p w:rsidR="00DA6FA6" w:rsidRDefault="002E5A4E">
            <w:pPr>
              <w:jc w:val="center"/>
            </w:pPr>
            <w:r>
              <w:rPr>
                <w:color w:val="000000"/>
                <w:sz w:val="24"/>
              </w:rPr>
              <w:t>电信业务</w:t>
            </w:r>
          </w:p>
        </w:tc>
        <w:tc>
          <w:tcPr>
            <w:tcW w:w="3119" w:type="dxa"/>
            <w:vAlign w:val="center"/>
          </w:tcPr>
          <w:p w:rsidR="00DA6FA6" w:rsidRDefault="002E5A4E">
            <w:pPr>
              <w:jc w:val="center"/>
            </w:pPr>
            <w:r>
              <w:rPr>
                <w:color w:val="000000"/>
                <w:sz w:val="24"/>
              </w:rPr>
              <w:t>-</w:t>
            </w:r>
          </w:p>
        </w:tc>
        <w:tc>
          <w:tcPr>
            <w:tcW w:w="3209" w:type="dxa"/>
            <w:vAlign w:val="center"/>
          </w:tcPr>
          <w:p w:rsidR="00DA6FA6" w:rsidRDefault="002E5A4E">
            <w:pPr>
              <w:jc w:val="center"/>
            </w:pPr>
            <w:r>
              <w:rPr>
                <w:color w:val="000000"/>
                <w:sz w:val="24"/>
              </w:rPr>
              <w:t>-</w:t>
            </w:r>
          </w:p>
        </w:tc>
      </w:tr>
      <w:tr w:rsidR="00DA6FA6">
        <w:trPr>
          <w:jc w:val="center"/>
        </w:trPr>
        <w:tc>
          <w:tcPr>
            <w:tcW w:w="2653" w:type="dxa"/>
            <w:vAlign w:val="center"/>
          </w:tcPr>
          <w:p w:rsidR="00DA6FA6" w:rsidRDefault="002E5A4E">
            <w:pPr>
              <w:jc w:val="center"/>
            </w:pPr>
            <w:r>
              <w:rPr>
                <w:color w:val="000000"/>
                <w:sz w:val="24"/>
              </w:rPr>
              <w:t>公用事业</w:t>
            </w:r>
          </w:p>
        </w:tc>
        <w:tc>
          <w:tcPr>
            <w:tcW w:w="3119" w:type="dxa"/>
            <w:vAlign w:val="center"/>
          </w:tcPr>
          <w:p w:rsidR="00DA6FA6" w:rsidRDefault="002E5A4E">
            <w:pPr>
              <w:jc w:val="center"/>
            </w:pPr>
            <w:r>
              <w:rPr>
                <w:color w:val="000000"/>
                <w:sz w:val="24"/>
              </w:rPr>
              <w:t>3,718,127.68</w:t>
            </w:r>
          </w:p>
        </w:tc>
        <w:tc>
          <w:tcPr>
            <w:tcW w:w="3209" w:type="dxa"/>
            <w:vAlign w:val="center"/>
          </w:tcPr>
          <w:p w:rsidR="00DA6FA6" w:rsidRDefault="002E5A4E">
            <w:pPr>
              <w:jc w:val="center"/>
            </w:pPr>
            <w:r>
              <w:rPr>
                <w:color w:val="000000"/>
                <w:sz w:val="24"/>
              </w:rPr>
              <w:t>1.55</w:t>
            </w:r>
          </w:p>
        </w:tc>
      </w:tr>
      <w:tr w:rsidR="00E122CE" w:rsidRPr="00282C32" w:rsidTr="00986F4D">
        <w:trPr>
          <w:jc w:val="center"/>
        </w:trPr>
        <w:tc>
          <w:tcPr>
            <w:tcW w:w="2653" w:type="dxa"/>
            <w:vAlign w:val="center"/>
          </w:tcPr>
          <w:p w:rsidR="00E122CE" w:rsidRPr="00D52A9B" w:rsidRDefault="00E122CE" w:rsidP="00986F4D">
            <w:pPr>
              <w:spacing w:before="29" w:line="288" w:lineRule="auto"/>
              <w:ind w:left="17"/>
              <w:jc w:val="center"/>
              <w:rPr>
                <w:color w:val="000000"/>
                <w:sz w:val="24"/>
              </w:rPr>
            </w:pPr>
            <w:r w:rsidRPr="00D52A9B">
              <w:rPr>
                <w:rFonts w:hint="eastAsia"/>
                <w:color w:val="000000"/>
                <w:sz w:val="24"/>
              </w:rPr>
              <w:t>合计</w:t>
            </w:r>
          </w:p>
        </w:tc>
        <w:tc>
          <w:tcPr>
            <w:tcW w:w="3119" w:type="dxa"/>
            <w:vAlign w:val="center"/>
          </w:tcPr>
          <w:p w:rsidR="00E122CE" w:rsidRPr="00D52A9B" w:rsidRDefault="00E122CE" w:rsidP="00986F4D">
            <w:pPr>
              <w:adjustRightInd w:val="0"/>
              <w:snapToGrid w:val="0"/>
              <w:spacing w:line="288" w:lineRule="auto"/>
              <w:jc w:val="center"/>
              <w:rPr>
                <w:color w:val="000000"/>
                <w:sz w:val="24"/>
              </w:rPr>
            </w:pPr>
            <w:r w:rsidRPr="00D52A9B">
              <w:rPr>
                <w:rFonts w:hint="eastAsia"/>
                <w:color w:val="000000"/>
                <w:sz w:val="24"/>
              </w:rPr>
              <w:t>105,564,148.22</w:t>
            </w:r>
          </w:p>
        </w:tc>
        <w:tc>
          <w:tcPr>
            <w:tcW w:w="3209" w:type="dxa"/>
            <w:vAlign w:val="center"/>
          </w:tcPr>
          <w:p w:rsidR="00E122CE" w:rsidRPr="00D52A9B" w:rsidRDefault="00E122CE" w:rsidP="00986F4D">
            <w:pPr>
              <w:adjustRightInd w:val="0"/>
              <w:snapToGrid w:val="0"/>
              <w:spacing w:line="288" w:lineRule="auto"/>
              <w:jc w:val="center"/>
              <w:rPr>
                <w:color w:val="000000"/>
                <w:sz w:val="24"/>
              </w:rPr>
            </w:pPr>
            <w:r w:rsidRPr="00D52A9B">
              <w:rPr>
                <w:rFonts w:hint="eastAsia"/>
                <w:color w:val="000000"/>
                <w:sz w:val="24"/>
              </w:rPr>
              <w:t>43.98</w:t>
            </w:r>
          </w:p>
        </w:tc>
      </w:tr>
    </w:tbl>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70"/>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DA6FA6">
        <w:trPr>
          <w:jc w:val="center"/>
        </w:trPr>
        <w:tc>
          <w:tcPr>
            <w:tcW w:w="817" w:type="dxa"/>
            <w:vAlign w:val="center"/>
          </w:tcPr>
          <w:p w:rsidR="00DA6FA6" w:rsidRDefault="002E5A4E">
            <w:pPr>
              <w:jc w:val="center"/>
            </w:pPr>
            <w:r>
              <w:rPr>
                <w:color w:val="000000"/>
                <w:sz w:val="24"/>
              </w:rPr>
              <w:lastRenderedPageBreak/>
              <w:t>1</w:t>
            </w:r>
          </w:p>
        </w:tc>
        <w:tc>
          <w:tcPr>
            <w:tcW w:w="1276" w:type="dxa"/>
            <w:vAlign w:val="center"/>
          </w:tcPr>
          <w:p w:rsidR="00DA6FA6" w:rsidRDefault="002E5A4E">
            <w:pPr>
              <w:jc w:val="center"/>
            </w:pPr>
            <w:r>
              <w:rPr>
                <w:color w:val="000000"/>
                <w:sz w:val="24"/>
              </w:rPr>
              <w:t>H00700</w:t>
            </w:r>
          </w:p>
        </w:tc>
        <w:tc>
          <w:tcPr>
            <w:tcW w:w="1701" w:type="dxa"/>
            <w:vAlign w:val="center"/>
          </w:tcPr>
          <w:p w:rsidR="00DA6FA6" w:rsidRDefault="002E5A4E">
            <w:pPr>
              <w:jc w:val="center"/>
            </w:pPr>
            <w:r>
              <w:rPr>
                <w:color w:val="000000"/>
                <w:sz w:val="24"/>
              </w:rPr>
              <w:t>腾讯控股</w:t>
            </w:r>
          </w:p>
        </w:tc>
        <w:tc>
          <w:tcPr>
            <w:tcW w:w="1559" w:type="dxa"/>
            <w:vAlign w:val="center"/>
          </w:tcPr>
          <w:p w:rsidR="00DA6FA6" w:rsidRDefault="002E5A4E">
            <w:pPr>
              <w:jc w:val="right"/>
            </w:pPr>
            <w:r>
              <w:rPr>
                <w:color w:val="000000"/>
                <w:sz w:val="24"/>
              </w:rPr>
              <w:t>58,000</w:t>
            </w:r>
          </w:p>
        </w:tc>
        <w:tc>
          <w:tcPr>
            <w:tcW w:w="1701" w:type="dxa"/>
            <w:vAlign w:val="center"/>
          </w:tcPr>
          <w:p w:rsidR="00DA6FA6" w:rsidRDefault="002E5A4E">
            <w:pPr>
              <w:jc w:val="right"/>
            </w:pPr>
            <w:r>
              <w:rPr>
                <w:color w:val="000000"/>
                <w:sz w:val="24"/>
              </w:rPr>
              <w:t>19,684,008.68</w:t>
            </w:r>
          </w:p>
        </w:tc>
        <w:tc>
          <w:tcPr>
            <w:tcW w:w="1843" w:type="dxa"/>
            <w:vAlign w:val="center"/>
          </w:tcPr>
          <w:p w:rsidR="00DA6FA6" w:rsidRDefault="002E5A4E">
            <w:pPr>
              <w:jc w:val="right"/>
            </w:pPr>
            <w:r>
              <w:rPr>
                <w:color w:val="000000"/>
                <w:sz w:val="24"/>
              </w:rPr>
              <w:t>8.20</w:t>
            </w:r>
          </w:p>
        </w:tc>
      </w:tr>
      <w:tr w:rsidR="00DA6FA6">
        <w:trPr>
          <w:jc w:val="center"/>
        </w:trPr>
        <w:tc>
          <w:tcPr>
            <w:tcW w:w="817" w:type="dxa"/>
            <w:vAlign w:val="center"/>
          </w:tcPr>
          <w:p w:rsidR="00DA6FA6" w:rsidRDefault="002E5A4E">
            <w:pPr>
              <w:jc w:val="center"/>
            </w:pPr>
            <w:r>
              <w:rPr>
                <w:color w:val="000000"/>
                <w:sz w:val="24"/>
              </w:rPr>
              <w:t>2</w:t>
            </w:r>
          </w:p>
        </w:tc>
        <w:tc>
          <w:tcPr>
            <w:tcW w:w="1276" w:type="dxa"/>
            <w:vAlign w:val="center"/>
          </w:tcPr>
          <w:p w:rsidR="00DA6FA6" w:rsidRDefault="002E5A4E">
            <w:pPr>
              <w:jc w:val="center"/>
            </w:pPr>
            <w:r>
              <w:rPr>
                <w:color w:val="000000"/>
                <w:sz w:val="24"/>
              </w:rPr>
              <w:t>H00881</w:t>
            </w:r>
          </w:p>
        </w:tc>
        <w:tc>
          <w:tcPr>
            <w:tcW w:w="1701" w:type="dxa"/>
            <w:vAlign w:val="center"/>
          </w:tcPr>
          <w:p w:rsidR="00DA6FA6" w:rsidRDefault="002E5A4E">
            <w:pPr>
              <w:jc w:val="center"/>
            </w:pPr>
            <w:r>
              <w:rPr>
                <w:color w:val="000000"/>
                <w:sz w:val="24"/>
              </w:rPr>
              <w:t>中升控股</w:t>
            </w:r>
          </w:p>
        </w:tc>
        <w:tc>
          <w:tcPr>
            <w:tcW w:w="1559" w:type="dxa"/>
            <w:vAlign w:val="center"/>
          </w:tcPr>
          <w:p w:rsidR="00DA6FA6" w:rsidRDefault="002E5A4E">
            <w:pPr>
              <w:jc w:val="right"/>
            </w:pPr>
            <w:r>
              <w:rPr>
                <w:color w:val="000000"/>
                <w:sz w:val="24"/>
              </w:rPr>
              <w:t>650,000</w:t>
            </w:r>
          </w:p>
        </w:tc>
        <w:tc>
          <w:tcPr>
            <w:tcW w:w="1701" w:type="dxa"/>
            <w:vAlign w:val="center"/>
          </w:tcPr>
          <w:p w:rsidR="00DA6FA6" w:rsidRDefault="002E5A4E">
            <w:pPr>
              <w:jc w:val="right"/>
            </w:pPr>
            <w:r>
              <w:rPr>
                <w:color w:val="000000"/>
                <w:sz w:val="24"/>
              </w:rPr>
              <w:t>9,693,212.36</w:t>
            </w:r>
          </w:p>
        </w:tc>
        <w:tc>
          <w:tcPr>
            <w:tcW w:w="1843" w:type="dxa"/>
            <w:vAlign w:val="center"/>
          </w:tcPr>
          <w:p w:rsidR="00DA6FA6" w:rsidRDefault="002E5A4E">
            <w:pPr>
              <w:jc w:val="right"/>
            </w:pPr>
            <w:r>
              <w:rPr>
                <w:color w:val="000000"/>
                <w:sz w:val="24"/>
              </w:rPr>
              <w:t>4.04</w:t>
            </w:r>
          </w:p>
        </w:tc>
      </w:tr>
      <w:tr w:rsidR="00DA6FA6">
        <w:trPr>
          <w:jc w:val="center"/>
        </w:trPr>
        <w:tc>
          <w:tcPr>
            <w:tcW w:w="817" w:type="dxa"/>
            <w:vAlign w:val="center"/>
          </w:tcPr>
          <w:p w:rsidR="00DA6FA6" w:rsidRDefault="002E5A4E">
            <w:pPr>
              <w:jc w:val="center"/>
            </w:pPr>
            <w:r>
              <w:rPr>
                <w:color w:val="000000"/>
                <w:sz w:val="24"/>
              </w:rPr>
              <w:t>3</w:t>
            </w:r>
          </w:p>
        </w:tc>
        <w:tc>
          <w:tcPr>
            <w:tcW w:w="1276" w:type="dxa"/>
            <w:vAlign w:val="center"/>
          </w:tcPr>
          <w:p w:rsidR="00DA6FA6" w:rsidRDefault="002E5A4E">
            <w:pPr>
              <w:jc w:val="center"/>
            </w:pPr>
            <w:r>
              <w:rPr>
                <w:color w:val="000000"/>
                <w:sz w:val="24"/>
              </w:rPr>
              <w:t>000858</w:t>
            </w:r>
          </w:p>
        </w:tc>
        <w:tc>
          <w:tcPr>
            <w:tcW w:w="1701" w:type="dxa"/>
            <w:vAlign w:val="center"/>
          </w:tcPr>
          <w:p w:rsidR="00DA6FA6" w:rsidRDefault="002E5A4E">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DA6FA6" w:rsidRDefault="002E5A4E">
            <w:pPr>
              <w:jc w:val="right"/>
            </w:pPr>
            <w:r>
              <w:rPr>
                <w:color w:val="000000"/>
                <w:sz w:val="24"/>
              </w:rPr>
              <w:t>120,000</w:t>
            </w:r>
          </w:p>
        </w:tc>
        <w:tc>
          <w:tcPr>
            <w:tcW w:w="1701" w:type="dxa"/>
            <w:vAlign w:val="center"/>
          </w:tcPr>
          <w:p w:rsidR="00DA6FA6" w:rsidRDefault="002E5A4E">
            <w:pPr>
              <w:jc w:val="right"/>
            </w:pPr>
            <w:r>
              <w:rPr>
                <w:color w:val="000000"/>
                <w:sz w:val="24"/>
              </w:rPr>
              <w:t>9,585,600.00</w:t>
            </w:r>
          </w:p>
        </w:tc>
        <w:tc>
          <w:tcPr>
            <w:tcW w:w="1843" w:type="dxa"/>
            <w:vAlign w:val="center"/>
          </w:tcPr>
          <w:p w:rsidR="00DA6FA6" w:rsidRDefault="002E5A4E">
            <w:pPr>
              <w:jc w:val="right"/>
            </w:pPr>
            <w:r>
              <w:rPr>
                <w:color w:val="000000"/>
                <w:sz w:val="24"/>
              </w:rPr>
              <w:t>3.99</w:t>
            </w:r>
          </w:p>
        </w:tc>
      </w:tr>
      <w:tr w:rsidR="00DA6FA6">
        <w:trPr>
          <w:jc w:val="center"/>
        </w:trPr>
        <w:tc>
          <w:tcPr>
            <w:tcW w:w="817" w:type="dxa"/>
            <w:vAlign w:val="center"/>
          </w:tcPr>
          <w:p w:rsidR="00DA6FA6" w:rsidRDefault="002E5A4E">
            <w:pPr>
              <w:jc w:val="center"/>
            </w:pPr>
            <w:r>
              <w:rPr>
                <w:color w:val="000000"/>
                <w:sz w:val="24"/>
              </w:rPr>
              <w:t>4</w:t>
            </w:r>
          </w:p>
        </w:tc>
        <w:tc>
          <w:tcPr>
            <w:tcW w:w="1276" w:type="dxa"/>
            <w:vAlign w:val="center"/>
          </w:tcPr>
          <w:p w:rsidR="00DA6FA6" w:rsidRDefault="002E5A4E">
            <w:pPr>
              <w:jc w:val="center"/>
            </w:pPr>
            <w:r>
              <w:rPr>
                <w:color w:val="000000"/>
                <w:sz w:val="24"/>
              </w:rPr>
              <w:t>H02313</w:t>
            </w:r>
          </w:p>
        </w:tc>
        <w:tc>
          <w:tcPr>
            <w:tcW w:w="1701" w:type="dxa"/>
            <w:vAlign w:val="center"/>
          </w:tcPr>
          <w:p w:rsidR="00DA6FA6" w:rsidRDefault="002E5A4E">
            <w:pPr>
              <w:jc w:val="center"/>
            </w:pPr>
            <w:r>
              <w:rPr>
                <w:color w:val="000000"/>
                <w:sz w:val="24"/>
              </w:rPr>
              <w:t>申洲国际</w:t>
            </w:r>
          </w:p>
        </w:tc>
        <w:tc>
          <w:tcPr>
            <w:tcW w:w="1559" w:type="dxa"/>
            <w:vAlign w:val="center"/>
          </w:tcPr>
          <w:p w:rsidR="00DA6FA6" w:rsidRDefault="002E5A4E">
            <w:pPr>
              <w:jc w:val="right"/>
            </w:pPr>
            <w:r>
              <w:rPr>
                <w:color w:val="000000"/>
                <w:sz w:val="24"/>
              </w:rPr>
              <w:t>150,000</w:t>
            </w:r>
          </w:p>
        </w:tc>
        <w:tc>
          <w:tcPr>
            <w:tcW w:w="1701" w:type="dxa"/>
            <w:vAlign w:val="center"/>
          </w:tcPr>
          <w:p w:rsidR="00DA6FA6" w:rsidRDefault="002E5A4E">
            <w:pPr>
              <w:jc w:val="right"/>
            </w:pPr>
            <w:r>
              <w:rPr>
                <w:color w:val="000000"/>
                <w:sz w:val="24"/>
              </w:rPr>
              <w:t>9,328,755.60</w:t>
            </w:r>
          </w:p>
        </w:tc>
        <w:tc>
          <w:tcPr>
            <w:tcW w:w="1843" w:type="dxa"/>
            <w:vAlign w:val="center"/>
          </w:tcPr>
          <w:p w:rsidR="00DA6FA6" w:rsidRDefault="002E5A4E">
            <w:pPr>
              <w:jc w:val="right"/>
            </w:pPr>
            <w:r>
              <w:rPr>
                <w:color w:val="000000"/>
                <w:sz w:val="24"/>
              </w:rPr>
              <w:t>3.89</w:t>
            </w:r>
          </w:p>
        </w:tc>
      </w:tr>
      <w:tr w:rsidR="00DA6FA6">
        <w:trPr>
          <w:jc w:val="center"/>
        </w:trPr>
        <w:tc>
          <w:tcPr>
            <w:tcW w:w="817" w:type="dxa"/>
            <w:vAlign w:val="center"/>
          </w:tcPr>
          <w:p w:rsidR="00DA6FA6" w:rsidRDefault="002E5A4E">
            <w:pPr>
              <w:jc w:val="center"/>
            </w:pPr>
            <w:r>
              <w:rPr>
                <w:color w:val="000000"/>
                <w:sz w:val="24"/>
              </w:rPr>
              <w:t>5</w:t>
            </w:r>
          </w:p>
        </w:tc>
        <w:tc>
          <w:tcPr>
            <w:tcW w:w="1276" w:type="dxa"/>
            <w:vAlign w:val="center"/>
          </w:tcPr>
          <w:p w:rsidR="00DA6FA6" w:rsidRDefault="002E5A4E">
            <w:pPr>
              <w:jc w:val="center"/>
            </w:pPr>
            <w:r>
              <w:rPr>
                <w:color w:val="000000"/>
                <w:sz w:val="24"/>
              </w:rPr>
              <w:t>600036</w:t>
            </w:r>
          </w:p>
        </w:tc>
        <w:tc>
          <w:tcPr>
            <w:tcW w:w="1701" w:type="dxa"/>
            <w:vAlign w:val="center"/>
          </w:tcPr>
          <w:p w:rsidR="00DA6FA6" w:rsidRDefault="002E5A4E">
            <w:pPr>
              <w:jc w:val="center"/>
            </w:pPr>
            <w:r>
              <w:rPr>
                <w:color w:val="000000"/>
                <w:sz w:val="24"/>
              </w:rPr>
              <w:t>招商银行</w:t>
            </w:r>
          </w:p>
        </w:tc>
        <w:tc>
          <w:tcPr>
            <w:tcW w:w="1559" w:type="dxa"/>
            <w:vAlign w:val="center"/>
          </w:tcPr>
          <w:p w:rsidR="00DA6FA6" w:rsidRDefault="002E5A4E">
            <w:pPr>
              <w:jc w:val="right"/>
            </w:pPr>
            <w:r>
              <w:rPr>
                <w:color w:val="000000"/>
                <w:sz w:val="24"/>
              </w:rPr>
              <w:t>310,000</w:t>
            </w:r>
          </w:p>
        </w:tc>
        <w:tc>
          <w:tcPr>
            <w:tcW w:w="1701" w:type="dxa"/>
            <w:vAlign w:val="center"/>
          </w:tcPr>
          <w:p w:rsidR="00DA6FA6" w:rsidRDefault="002E5A4E">
            <w:pPr>
              <w:jc w:val="right"/>
            </w:pPr>
            <w:r>
              <w:rPr>
                <w:color w:val="000000"/>
                <w:sz w:val="24"/>
              </w:rPr>
              <w:t>8,996,200.00</w:t>
            </w:r>
          </w:p>
        </w:tc>
        <w:tc>
          <w:tcPr>
            <w:tcW w:w="1843" w:type="dxa"/>
            <w:vAlign w:val="center"/>
          </w:tcPr>
          <w:p w:rsidR="00DA6FA6" w:rsidRDefault="002E5A4E">
            <w:pPr>
              <w:jc w:val="right"/>
            </w:pPr>
            <w:r>
              <w:rPr>
                <w:color w:val="000000"/>
                <w:sz w:val="24"/>
              </w:rPr>
              <w:t>3.75</w:t>
            </w:r>
          </w:p>
        </w:tc>
      </w:tr>
      <w:tr w:rsidR="00DA6FA6">
        <w:trPr>
          <w:jc w:val="center"/>
        </w:trPr>
        <w:tc>
          <w:tcPr>
            <w:tcW w:w="817" w:type="dxa"/>
            <w:vAlign w:val="center"/>
          </w:tcPr>
          <w:p w:rsidR="00DA6FA6" w:rsidRDefault="002E5A4E">
            <w:pPr>
              <w:jc w:val="center"/>
            </w:pPr>
            <w:r>
              <w:rPr>
                <w:color w:val="000000"/>
                <w:sz w:val="24"/>
              </w:rPr>
              <w:t>6</w:t>
            </w:r>
          </w:p>
        </w:tc>
        <w:tc>
          <w:tcPr>
            <w:tcW w:w="1276" w:type="dxa"/>
            <w:vAlign w:val="center"/>
          </w:tcPr>
          <w:p w:rsidR="00DA6FA6" w:rsidRDefault="002E5A4E">
            <w:pPr>
              <w:jc w:val="center"/>
            </w:pPr>
            <w:r>
              <w:rPr>
                <w:color w:val="000000"/>
                <w:sz w:val="24"/>
              </w:rPr>
              <w:t>H01336</w:t>
            </w:r>
          </w:p>
        </w:tc>
        <w:tc>
          <w:tcPr>
            <w:tcW w:w="1701" w:type="dxa"/>
            <w:vAlign w:val="center"/>
          </w:tcPr>
          <w:p w:rsidR="00DA6FA6" w:rsidRDefault="002E5A4E">
            <w:pPr>
              <w:jc w:val="center"/>
            </w:pPr>
            <w:r>
              <w:rPr>
                <w:color w:val="000000"/>
                <w:sz w:val="24"/>
              </w:rPr>
              <w:t>新华保险</w:t>
            </w:r>
          </w:p>
        </w:tc>
        <w:tc>
          <w:tcPr>
            <w:tcW w:w="1559" w:type="dxa"/>
            <w:vAlign w:val="center"/>
          </w:tcPr>
          <w:p w:rsidR="00DA6FA6" w:rsidRDefault="002E5A4E">
            <w:pPr>
              <w:jc w:val="right"/>
            </w:pPr>
            <w:r>
              <w:rPr>
                <w:color w:val="000000"/>
                <w:sz w:val="24"/>
              </w:rPr>
              <w:t>200,000</w:t>
            </w:r>
          </w:p>
        </w:tc>
        <w:tc>
          <w:tcPr>
            <w:tcW w:w="1701" w:type="dxa"/>
            <w:vAlign w:val="center"/>
          </w:tcPr>
          <w:p w:rsidR="00DA6FA6" w:rsidRDefault="002E5A4E">
            <w:pPr>
              <w:jc w:val="right"/>
            </w:pPr>
            <w:r>
              <w:rPr>
                <w:color w:val="000000"/>
                <w:sz w:val="24"/>
              </w:rPr>
              <w:t>8,927,518.80</w:t>
            </w:r>
          </w:p>
        </w:tc>
        <w:tc>
          <w:tcPr>
            <w:tcW w:w="1843" w:type="dxa"/>
            <w:vAlign w:val="center"/>
          </w:tcPr>
          <w:p w:rsidR="00DA6FA6" w:rsidRDefault="002E5A4E">
            <w:pPr>
              <w:jc w:val="right"/>
            </w:pPr>
            <w:r>
              <w:rPr>
                <w:color w:val="000000"/>
                <w:sz w:val="24"/>
              </w:rPr>
              <w:t>3.72</w:t>
            </w:r>
          </w:p>
        </w:tc>
      </w:tr>
      <w:tr w:rsidR="00DA6FA6">
        <w:trPr>
          <w:jc w:val="center"/>
        </w:trPr>
        <w:tc>
          <w:tcPr>
            <w:tcW w:w="817" w:type="dxa"/>
            <w:vAlign w:val="center"/>
          </w:tcPr>
          <w:p w:rsidR="00DA6FA6" w:rsidRDefault="002E5A4E">
            <w:pPr>
              <w:jc w:val="center"/>
            </w:pPr>
            <w:r>
              <w:rPr>
                <w:color w:val="000000"/>
                <w:sz w:val="24"/>
              </w:rPr>
              <w:t>7</w:t>
            </w:r>
          </w:p>
        </w:tc>
        <w:tc>
          <w:tcPr>
            <w:tcW w:w="1276" w:type="dxa"/>
            <w:vAlign w:val="center"/>
          </w:tcPr>
          <w:p w:rsidR="00DA6FA6" w:rsidRDefault="002E5A4E">
            <w:pPr>
              <w:jc w:val="center"/>
            </w:pPr>
            <w:r>
              <w:rPr>
                <w:color w:val="000000"/>
                <w:sz w:val="24"/>
              </w:rPr>
              <w:t>H02018</w:t>
            </w:r>
          </w:p>
        </w:tc>
        <w:tc>
          <w:tcPr>
            <w:tcW w:w="1701" w:type="dxa"/>
            <w:vAlign w:val="center"/>
          </w:tcPr>
          <w:p w:rsidR="00DA6FA6" w:rsidRDefault="002E5A4E">
            <w:pPr>
              <w:jc w:val="center"/>
            </w:pPr>
            <w:r>
              <w:rPr>
                <w:color w:val="000000"/>
                <w:sz w:val="24"/>
              </w:rPr>
              <w:t>瑞声科技</w:t>
            </w:r>
          </w:p>
        </w:tc>
        <w:tc>
          <w:tcPr>
            <w:tcW w:w="1559" w:type="dxa"/>
            <w:vAlign w:val="center"/>
          </w:tcPr>
          <w:p w:rsidR="00DA6FA6" w:rsidRDefault="002E5A4E">
            <w:pPr>
              <w:jc w:val="right"/>
            </w:pPr>
            <w:r>
              <w:rPr>
                <w:color w:val="000000"/>
                <w:sz w:val="24"/>
              </w:rPr>
              <w:t>75,000</w:t>
            </w:r>
          </w:p>
        </w:tc>
        <w:tc>
          <w:tcPr>
            <w:tcW w:w="1701" w:type="dxa"/>
            <w:vAlign w:val="center"/>
          </w:tcPr>
          <w:p w:rsidR="00DA6FA6" w:rsidRDefault="002E5A4E">
            <w:pPr>
              <w:jc w:val="right"/>
            </w:pPr>
            <w:r>
              <w:rPr>
                <w:color w:val="000000"/>
                <w:sz w:val="24"/>
              </w:rPr>
              <w:t>8,739,439.05</w:t>
            </w:r>
          </w:p>
        </w:tc>
        <w:tc>
          <w:tcPr>
            <w:tcW w:w="1843" w:type="dxa"/>
            <w:vAlign w:val="center"/>
          </w:tcPr>
          <w:p w:rsidR="00DA6FA6" w:rsidRDefault="002E5A4E">
            <w:pPr>
              <w:jc w:val="right"/>
            </w:pPr>
            <w:r>
              <w:rPr>
                <w:color w:val="000000"/>
                <w:sz w:val="24"/>
              </w:rPr>
              <w:t>3.64</w:t>
            </w:r>
          </w:p>
        </w:tc>
      </w:tr>
      <w:tr w:rsidR="00DA6FA6">
        <w:trPr>
          <w:jc w:val="center"/>
        </w:trPr>
        <w:tc>
          <w:tcPr>
            <w:tcW w:w="817" w:type="dxa"/>
            <w:vAlign w:val="center"/>
          </w:tcPr>
          <w:p w:rsidR="00DA6FA6" w:rsidRDefault="002E5A4E">
            <w:pPr>
              <w:jc w:val="center"/>
            </w:pPr>
            <w:r>
              <w:rPr>
                <w:color w:val="000000"/>
                <w:sz w:val="24"/>
              </w:rPr>
              <w:t>8</w:t>
            </w:r>
          </w:p>
        </w:tc>
        <w:tc>
          <w:tcPr>
            <w:tcW w:w="1276" w:type="dxa"/>
            <w:vAlign w:val="center"/>
          </w:tcPr>
          <w:p w:rsidR="00DA6FA6" w:rsidRDefault="002E5A4E">
            <w:pPr>
              <w:jc w:val="center"/>
            </w:pPr>
            <w:r>
              <w:rPr>
                <w:color w:val="000000"/>
                <w:sz w:val="24"/>
              </w:rPr>
              <w:t>H00939</w:t>
            </w:r>
          </w:p>
        </w:tc>
        <w:tc>
          <w:tcPr>
            <w:tcW w:w="1701" w:type="dxa"/>
            <w:vAlign w:val="center"/>
          </w:tcPr>
          <w:p w:rsidR="00DA6FA6" w:rsidRDefault="002E5A4E">
            <w:pPr>
              <w:jc w:val="center"/>
            </w:pPr>
            <w:r>
              <w:rPr>
                <w:color w:val="000000"/>
                <w:sz w:val="24"/>
              </w:rPr>
              <w:t>建设银行</w:t>
            </w:r>
          </w:p>
        </w:tc>
        <w:tc>
          <w:tcPr>
            <w:tcW w:w="1559" w:type="dxa"/>
            <w:vAlign w:val="center"/>
          </w:tcPr>
          <w:p w:rsidR="00DA6FA6" w:rsidRDefault="002E5A4E">
            <w:pPr>
              <w:jc w:val="right"/>
            </w:pPr>
            <w:r>
              <w:rPr>
                <w:color w:val="000000"/>
                <w:sz w:val="24"/>
              </w:rPr>
              <w:t>1,400,000</w:t>
            </w:r>
          </w:p>
        </w:tc>
        <w:tc>
          <w:tcPr>
            <w:tcW w:w="1701" w:type="dxa"/>
            <w:vAlign w:val="center"/>
          </w:tcPr>
          <w:p w:rsidR="00DA6FA6" w:rsidRDefault="002E5A4E">
            <w:pPr>
              <w:jc w:val="right"/>
            </w:pPr>
            <w:r>
              <w:rPr>
                <w:color w:val="000000"/>
                <w:sz w:val="24"/>
              </w:rPr>
              <w:t>8,425,972.80</w:t>
            </w:r>
          </w:p>
        </w:tc>
        <w:tc>
          <w:tcPr>
            <w:tcW w:w="1843" w:type="dxa"/>
            <w:vAlign w:val="center"/>
          </w:tcPr>
          <w:p w:rsidR="00DA6FA6" w:rsidRDefault="002E5A4E">
            <w:pPr>
              <w:jc w:val="right"/>
            </w:pPr>
            <w:r>
              <w:rPr>
                <w:color w:val="000000"/>
                <w:sz w:val="24"/>
              </w:rPr>
              <w:t>3.51</w:t>
            </w:r>
          </w:p>
        </w:tc>
      </w:tr>
      <w:tr w:rsidR="00DA6FA6">
        <w:trPr>
          <w:jc w:val="center"/>
        </w:trPr>
        <w:tc>
          <w:tcPr>
            <w:tcW w:w="817" w:type="dxa"/>
            <w:vAlign w:val="center"/>
          </w:tcPr>
          <w:p w:rsidR="00DA6FA6" w:rsidRDefault="002E5A4E">
            <w:pPr>
              <w:jc w:val="center"/>
            </w:pPr>
            <w:r>
              <w:rPr>
                <w:color w:val="000000"/>
                <w:sz w:val="24"/>
              </w:rPr>
              <w:t>9</w:t>
            </w:r>
          </w:p>
        </w:tc>
        <w:tc>
          <w:tcPr>
            <w:tcW w:w="1276" w:type="dxa"/>
            <w:vAlign w:val="center"/>
          </w:tcPr>
          <w:p w:rsidR="00DA6FA6" w:rsidRDefault="002E5A4E">
            <w:pPr>
              <w:jc w:val="center"/>
            </w:pPr>
            <w:r>
              <w:rPr>
                <w:color w:val="000000"/>
                <w:sz w:val="24"/>
              </w:rPr>
              <w:t>600066</w:t>
            </w:r>
          </w:p>
        </w:tc>
        <w:tc>
          <w:tcPr>
            <w:tcW w:w="1701" w:type="dxa"/>
            <w:vAlign w:val="center"/>
          </w:tcPr>
          <w:p w:rsidR="00DA6FA6" w:rsidRDefault="002E5A4E">
            <w:pPr>
              <w:jc w:val="center"/>
            </w:pPr>
            <w:r>
              <w:rPr>
                <w:color w:val="000000"/>
                <w:sz w:val="24"/>
              </w:rPr>
              <w:t>宇通客车</w:t>
            </w:r>
          </w:p>
        </w:tc>
        <w:tc>
          <w:tcPr>
            <w:tcW w:w="1559" w:type="dxa"/>
            <w:vAlign w:val="center"/>
          </w:tcPr>
          <w:p w:rsidR="00DA6FA6" w:rsidRDefault="002E5A4E">
            <w:pPr>
              <w:jc w:val="right"/>
            </w:pPr>
            <w:r>
              <w:rPr>
                <w:color w:val="000000"/>
                <w:sz w:val="24"/>
              </w:rPr>
              <w:t>350,000</w:t>
            </w:r>
          </w:p>
        </w:tc>
        <w:tc>
          <w:tcPr>
            <w:tcW w:w="1701" w:type="dxa"/>
            <w:vAlign w:val="center"/>
          </w:tcPr>
          <w:p w:rsidR="00DA6FA6" w:rsidRDefault="002E5A4E">
            <w:pPr>
              <w:jc w:val="right"/>
            </w:pPr>
            <w:r>
              <w:rPr>
                <w:color w:val="000000"/>
                <w:sz w:val="24"/>
              </w:rPr>
              <w:t>8,424,500.00</w:t>
            </w:r>
          </w:p>
        </w:tc>
        <w:tc>
          <w:tcPr>
            <w:tcW w:w="1843" w:type="dxa"/>
            <w:vAlign w:val="center"/>
          </w:tcPr>
          <w:p w:rsidR="00DA6FA6" w:rsidRDefault="002E5A4E">
            <w:pPr>
              <w:jc w:val="right"/>
            </w:pPr>
            <w:r>
              <w:rPr>
                <w:color w:val="000000"/>
                <w:sz w:val="24"/>
              </w:rPr>
              <w:t>3.51</w:t>
            </w:r>
          </w:p>
        </w:tc>
      </w:tr>
      <w:tr w:rsidR="00DA6FA6">
        <w:trPr>
          <w:jc w:val="center"/>
        </w:trPr>
        <w:tc>
          <w:tcPr>
            <w:tcW w:w="817" w:type="dxa"/>
            <w:vAlign w:val="center"/>
          </w:tcPr>
          <w:p w:rsidR="00DA6FA6" w:rsidRDefault="002E5A4E">
            <w:pPr>
              <w:jc w:val="center"/>
            </w:pPr>
            <w:r>
              <w:rPr>
                <w:color w:val="000000"/>
                <w:sz w:val="24"/>
              </w:rPr>
              <w:t>10</w:t>
            </w:r>
          </w:p>
        </w:tc>
        <w:tc>
          <w:tcPr>
            <w:tcW w:w="1276" w:type="dxa"/>
            <w:vAlign w:val="center"/>
          </w:tcPr>
          <w:p w:rsidR="00DA6FA6" w:rsidRDefault="002E5A4E">
            <w:pPr>
              <w:jc w:val="center"/>
            </w:pPr>
            <w:r>
              <w:rPr>
                <w:color w:val="000000"/>
                <w:sz w:val="24"/>
              </w:rPr>
              <w:t>H01169</w:t>
            </w:r>
          </w:p>
        </w:tc>
        <w:tc>
          <w:tcPr>
            <w:tcW w:w="1701" w:type="dxa"/>
            <w:vAlign w:val="center"/>
          </w:tcPr>
          <w:p w:rsidR="00DA6FA6" w:rsidRDefault="002E5A4E">
            <w:pPr>
              <w:jc w:val="center"/>
            </w:pPr>
            <w:r>
              <w:rPr>
                <w:color w:val="000000"/>
                <w:sz w:val="24"/>
              </w:rPr>
              <w:t>海尔电器</w:t>
            </w:r>
          </w:p>
        </w:tc>
        <w:tc>
          <w:tcPr>
            <w:tcW w:w="1559" w:type="dxa"/>
            <w:vAlign w:val="center"/>
          </w:tcPr>
          <w:p w:rsidR="00DA6FA6" w:rsidRDefault="002E5A4E">
            <w:pPr>
              <w:jc w:val="right"/>
            </w:pPr>
            <w:r>
              <w:rPr>
                <w:color w:val="000000"/>
                <w:sz w:val="24"/>
              </w:rPr>
              <w:t>450,000</w:t>
            </w:r>
          </w:p>
        </w:tc>
        <w:tc>
          <w:tcPr>
            <w:tcW w:w="1701" w:type="dxa"/>
            <w:vAlign w:val="center"/>
          </w:tcPr>
          <w:p w:rsidR="00DA6FA6" w:rsidRDefault="002E5A4E">
            <w:pPr>
              <w:jc w:val="right"/>
            </w:pPr>
            <w:r>
              <w:rPr>
                <w:color w:val="000000"/>
                <w:sz w:val="24"/>
              </w:rPr>
              <w:t>8,049,813.30</w:t>
            </w:r>
          </w:p>
        </w:tc>
        <w:tc>
          <w:tcPr>
            <w:tcW w:w="1843" w:type="dxa"/>
            <w:vAlign w:val="center"/>
          </w:tcPr>
          <w:p w:rsidR="00DA6FA6" w:rsidRDefault="002E5A4E">
            <w:pPr>
              <w:jc w:val="right"/>
            </w:pPr>
            <w:r>
              <w:rPr>
                <w:color w:val="000000"/>
                <w:sz w:val="24"/>
              </w:rPr>
              <w:t>3.35</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2"/>
      <w:r w:rsidRPr="00245C29">
        <w:rPr>
          <w:rFonts w:ascii="Times New Roman" w:hAnsi="Times New Roman"/>
          <w:kern w:val="0"/>
          <w:szCs w:val="24"/>
        </w:rPr>
        <w:t>8.4</w:t>
      </w:r>
      <w:bookmarkStart w:id="72"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71"/>
      <w:bookmarkEnd w:id="72"/>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DA6FA6">
        <w:tc>
          <w:tcPr>
            <w:tcW w:w="870" w:type="dxa"/>
            <w:vAlign w:val="center"/>
          </w:tcPr>
          <w:p w:rsidR="00DA6FA6" w:rsidRDefault="002E5A4E">
            <w:pPr>
              <w:jc w:val="center"/>
            </w:pPr>
            <w:r>
              <w:rPr>
                <w:color w:val="000000"/>
                <w:sz w:val="24"/>
              </w:rPr>
              <w:t>1</w:t>
            </w:r>
          </w:p>
        </w:tc>
        <w:tc>
          <w:tcPr>
            <w:tcW w:w="1650" w:type="dxa"/>
            <w:vAlign w:val="center"/>
          </w:tcPr>
          <w:p w:rsidR="00DA6FA6" w:rsidRDefault="002E5A4E">
            <w:pPr>
              <w:jc w:val="center"/>
            </w:pPr>
            <w:r>
              <w:rPr>
                <w:color w:val="000000"/>
                <w:sz w:val="24"/>
              </w:rPr>
              <w:t>H00939</w:t>
            </w:r>
          </w:p>
        </w:tc>
        <w:tc>
          <w:tcPr>
            <w:tcW w:w="1980" w:type="dxa"/>
            <w:vAlign w:val="center"/>
          </w:tcPr>
          <w:p w:rsidR="00DA6FA6" w:rsidRDefault="002E5A4E">
            <w:pPr>
              <w:jc w:val="center"/>
            </w:pPr>
            <w:r>
              <w:rPr>
                <w:color w:val="000000"/>
                <w:sz w:val="24"/>
              </w:rPr>
              <w:t>建设银行</w:t>
            </w:r>
          </w:p>
        </w:tc>
        <w:tc>
          <w:tcPr>
            <w:tcW w:w="2880" w:type="dxa"/>
            <w:vAlign w:val="center"/>
          </w:tcPr>
          <w:p w:rsidR="00DA6FA6" w:rsidRDefault="002E5A4E">
            <w:pPr>
              <w:jc w:val="right"/>
            </w:pPr>
            <w:r>
              <w:rPr>
                <w:color w:val="000000"/>
                <w:sz w:val="24"/>
              </w:rPr>
              <w:t>16,440,161.90</w:t>
            </w:r>
          </w:p>
        </w:tc>
        <w:tc>
          <w:tcPr>
            <w:tcW w:w="1620" w:type="dxa"/>
            <w:vAlign w:val="center"/>
          </w:tcPr>
          <w:p w:rsidR="00DA6FA6" w:rsidRDefault="002E5A4E">
            <w:pPr>
              <w:jc w:val="right"/>
            </w:pPr>
            <w:r>
              <w:rPr>
                <w:color w:val="000000"/>
                <w:sz w:val="24"/>
              </w:rPr>
              <w:t>5.84</w:t>
            </w:r>
          </w:p>
        </w:tc>
      </w:tr>
      <w:tr w:rsidR="00DA6FA6">
        <w:tc>
          <w:tcPr>
            <w:tcW w:w="870" w:type="dxa"/>
            <w:vAlign w:val="center"/>
          </w:tcPr>
          <w:p w:rsidR="00DA6FA6" w:rsidRDefault="002E5A4E">
            <w:pPr>
              <w:jc w:val="center"/>
            </w:pPr>
            <w:r>
              <w:rPr>
                <w:color w:val="000000"/>
                <w:sz w:val="24"/>
              </w:rPr>
              <w:t>2</w:t>
            </w:r>
          </w:p>
        </w:tc>
        <w:tc>
          <w:tcPr>
            <w:tcW w:w="1650" w:type="dxa"/>
            <w:vAlign w:val="center"/>
          </w:tcPr>
          <w:p w:rsidR="00DA6FA6" w:rsidRDefault="002E5A4E">
            <w:pPr>
              <w:jc w:val="center"/>
            </w:pPr>
            <w:r>
              <w:rPr>
                <w:color w:val="000000"/>
                <w:sz w:val="24"/>
              </w:rPr>
              <w:t>H00388</w:t>
            </w:r>
          </w:p>
        </w:tc>
        <w:tc>
          <w:tcPr>
            <w:tcW w:w="1980" w:type="dxa"/>
            <w:vAlign w:val="center"/>
          </w:tcPr>
          <w:p w:rsidR="00DA6FA6" w:rsidRDefault="002E5A4E">
            <w:pPr>
              <w:jc w:val="center"/>
            </w:pPr>
            <w:r>
              <w:rPr>
                <w:color w:val="000000"/>
                <w:sz w:val="24"/>
              </w:rPr>
              <w:t>香港交易所</w:t>
            </w:r>
          </w:p>
        </w:tc>
        <w:tc>
          <w:tcPr>
            <w:tcW w:w="2880" w:type="dxa"/>
            <w:vAlign w:val="center"/>
          </w:tcPr>
          <w:p w:rsidR="00DA6FA6" w:rsidRDefault="002E5A4E">
            <w:pPr>
              <w:jc w:val="right"/>
            </w:pPr>
            <w:r>
              <w:rPr>
                <w:color w:val="000000"/>
                <w:sz w:val="24"/>
              </w:rPr>
              <w:t>14,305,933.75</w:t>
            </w:r>
          </w:p>
        </w:tc>
        <w:tc>
          <w:tcPr>
            <w:tcW w:w="1620" w:type="dxa"/>
            <w:vAlign w:val="center"/>
          </w:tcPr>
          <w:p w:rsidR="00DA6FA6" w:rsidRDefault="002E5A4E">
            <w:pPr>
              <w:jc w:val="right"/>
            </w:pPr>
            <w:r>
              <w:rPr>
                <w:color w:val="000000"/>
                <w:sz w:val="24"/>
              </w:rPr>
              <w:t>5.08</w:t>
            </w:r>
          </w:p>
        </w:tc>
      </w:tr>
      <w:tr w:rsidR="00DA6FA6">
        <w:tc>
          <w:tcPr>
            <w:tcW w:w="870" w:type="dxa"/>
            <w:vAlign w:val="center"/>
          </w:tcPr>
          <w:p w:rsidR="00DA6FA6" w:rsidRDefault="002E5A4E">
            <w:pPr>
              <w:jc w:val="center"/>
            </w:pPr>
            <w:r>
              <w:rPr>
                <w:color w:val="000000"/>
                <w:sz w:val="24"/>
              </w:rPr>
              <w:t>3</w:t>
            </w:r>
          </w:p>
        </w:tc>
        <w:tc>
          <w:tcPr>
            <w:tcW w:w="1650" w:type="dxa"/>
            <w:vAlign w:val="center"/>
          </w:tcPr>
          <w:p w:rsidR="00DA6FA6" w:rsidRDefault="002E5A4E">
            <w:pPr>
              <w:jc w:val="center"/>
            </w:pPr>
            <w:r>
              <w:rPr>
                <w:color w:val="000000"/>
                <w:sz w:val="24"/>
              </w:rPr>
              <w:t>H00700</w:t>
            </w:r>
          </w:p>
        </w:tc>
        <w:tc>
          <w:tcPr>
            <w:tcW w:w="1980" w:type="dxa"/>
            <w:vAlign w:val="center"/>
          </w:tcPr>
          <w:p w:rsidR="00DA6FA6" w:rsidRDefault="002E5A4E">
            <w:pPr>
              <w:jc w:val="center"/>
            </w:pPr>
            <w:r>
              <w:rPr>
                <w:color w:val="000000"/>
                <w:sz w:val="24"/>
              </w:rPr>
              <w:t>腾讯控股</w:t>
            </w:r>
          </w:p>
        </w:tc>
        <w:tc>
          <w:tcPr>
            <w:tcW w:w="2880" w:type="dxa"/>
            <w:vAlign w:val="center"/>
          </w:tcPr>
          <w:p w:rsidR="00DA6FA6" w:rsidRDefault="002E5A4E">
            <w:pPr>
              <w:jc w:val="right"/>
            </w:pPr>
            <w:r>
              <w:rPr>
                <w:color w:val="000000"/>
                <w:sz w:val="24"/>
              </w:rPr>
              <w:t>13,974,300.86</w:t>
            </w:r>
          </w:p>
        </w:tc>
        <w:tc>
          <w:tcPr>
            <w:tcW w:w="1620" w:type="dxa"/>
            <w:vAlign w:val="center"/>
          </w:tcPr>
          <w:p w:rsidR="00DA6FA6" w:rsidRDefault="002E5A4E">
            <w:pPr>
              <w:jc w:val="right"/>
            </w:pPr>
            <w:r>
              <w:rPr>
                <w:color w:val="000000"/>
                <w:sz w:val="24"/>
              </w:rPr>
              <w:t>4.96</w:t>
            </w:r>
          </w:p>
        </w:tc>
      </w:tr>
      <w:tr w:rsidR="00DA6FA6">
        <w:tc>
          <w:tcPr>
            <w:tcW w:w="870" w:type="dxa"/>
            <w:vAlign w:val="center"/>
          </w:tcPr>
          <w:p w:rsidR="00DA6FA6" w:rsidRDefault="002E5A4E">
            <w:pPr>
              <w:jc w:val="center"/>
            </w:pPr>
            <w:r>
              <w:rPr>
                <w:color w:val="000000"/>
                <w:sz w:val="24"/>
              </w:rPr>
              <w:t>4</w:t>
            </w:r>
          </w:p>
        </w:tc>
        <w:tc>
          <w:tcPr>
            <w:tcW w:w="1650" w:type="dxa"/>
            <w:vAlign w:val="center"/>
          </w:tcPr>
          <w:p w:rsidR="00DA6FA6" w:rsidRDefault="002E5A4E">
            <w:pPr>
              <w:jc w:val="center"/>
            </w:pPr>
            <w:r>
              <w:rPr>
                <w:color w:val="000000"/>
                <w:sz w:val="24"/>
              </w:rPr>
              <w:t>H01336</w:t>
            </w:r>
          </w:p>
        </w:tc>
        <w:tc>
          <w:tcPr>
            <w:tcW w:w="1980" w:type="dxa"/>
            <w:vAlign w:val="center"/>
          </w:tcPr>
          <w:p w:rsidR="00DA6FA6" w:rsidRDefault="002E5A4E">
            <w:pPr>
              <w:jc w:val="center"/>
            </w:pPr>
            <w:r>
              <w:rPr>
                <w:color w:val="000000"/>
                <w:sz w:val="24"/>
              </w:rPr>
              <w:t>新华保险</w:t>
            </w:r>
          </w:p>
        </w:tc>
        <w:tc>
          <w:tcPr>
            <w:tcW w:w="2880" w:type="dxa"/>
            <w:vAlign w:val="center"/>
          </w:tcPr>
          <w:p w:rsidR="00DA6FA6" w:rsidRDefault="002E5A4E">
            <w:pPr>
              <w:jc w:val="right"/>
            </w:pPr>
            <w:r>
              <w:rPr>
                <w:color w:val="000000"/>
                <w:sz w:val="24"/>
              </w:rPr>
              <w:t>12,393,891.88</w:t>
            </w:r>
          </w:p>
        </w:tc>
        <w:tc>
          <w:tcPr>
            <w:tcW w:w="1620" w:type="dxa"/>
            <w:vAlign w:val="center"/>
          </w:tcPr>
          <w:p w:rsidR="00DA6FA6" w:rsidRDefault="002E5A4E">
            <w:pPr>
              <w:jc w:val="right"/>
            </w:pPr>
            <w:r>
              <w:rPr>
                <w:color w:val="000000"/>
                <w:sz w:val="24"/>
              </w:rPr>
              <w:t>4.40</w:t>
            </w:r>
          </w:p>
        </w:tc>
      </w:tr>
      <w:tr w:rsidR="00DA6FA6">
        <w:tc>
          <w:tcPr>
            <w:tcW w:w="870" w:type="dxa"/>
            <w:vAlign w:val="center"/>
          </w:tcPr>
          <w:p w:rsidR="00DA6FA6" w:rsidRDefault="002E5A4E">
            <w:pPr>
              <w:jc w:val="center"/>
            </w:pPr>
            <w:r>
              <w:rPr>
                <w:color w:val="000000"/>
                <w:sz w:val="24"/>
              </w:rPr>
              <w:t>5</w:t>
            </w:r>
          </w:p>
        </w:tc>
        <w:tc>
          <w:tcPr>
            <w:tcW w:w="1650" w:type="dxa"/>
            <w:vAlign w:val="center"/>
          </w:tcPr>
          <w:p w:rsidR="00DA6FA6" w:rsidRDefault="002E5A4E">
            <w:pPr>
              <w:jc w:val="center"/>
            </w:pPr>
            <w:r>
              <w:rPr>
                <w:color w:val="000000"/>
                <w:sz w:val="24"/>
              </w:rPr>
              <w:t>H02238</w:t>
            </w:r>
          </w:p>
        </w:tc>
        <w:tc>
          <w:tcPr>
            <w:tcW w:w="1980" w:type="dxa"/>
            <w:vAlign w:val="center"/>
          </w:tcPr>
          <w:p w:rsidR="00DA6FA6" w:rsidRDefault="002E5A4E">
            <w:pPr>
              <w:jc w:val="center"/>
            </w:pPr>
            <w:r>
              <w:rPr>
                <w:color w:val="000000"/>
                <w:sz w:val="24"/>
              </w:rPr>
              <w:t>广汽集团</w:t>
            </w:r>
          </w:p>
        </w:tc>
        <w:tc>
          <w:tcPr>
            <w:tcW w:w="2880" w:type="dxa"/>
            <w:vAlign w:val="center"/>
          </w:tcPr>
          <w:p w:rsidR="00DA6FA6" w:rsidRDefault="002E5A4E">
            <w:pPr>
              <w:jc w:val="right"/>
            </w:pPr>
            <w:r>
              <w:rPr>
                <w:color w:val="000000"/>
                <w:sz w:val="24"/>
              </w:rPr>
              <w:t>10,963,757.87</w:t>
            </w:r>
          </w:p>
        </w:tc>
        <w:tc>
          <w:tcPr>
            <w:tcW w:w="1620" w:type="dxa"/>
            <w:vAlign w:val="center"/>
          </w:tcPr>
          <w:p w:rsidR="00DA6FA6" w:rsidRDefault="002E5A4E">
            <w:pPr>
              <w:jc w:val="right"/>
            </w:pPr>
            <w:r>
              <w:rPr>
                <w:color w:val="000000"/>
                <w:sz w:val="24"/>
              </w:rPr>
              <w:t>3.89</w:t>
            </w:r>
          </w:p>
        </w:tc>
      </w:tr>
      <w:tr w:rsidR="00DA6FA6">
        <w:tc>
          <w:tcPr>
            <w:tcW w:w="870" w:type="dxa"/>
            <w:vAlign w:val="center"/>
          </w:tcPr>
          <w:p w:rsidR="00DA6FA6" w:rsidRDefault="002E5A4E">
            <w:pPr>
              <w:jc w:val="center"/>
            </w:pPr>
            <w:r>
              <w:rPr>
                <w:color w:val="000000"/>
                <w:sz w:val="24"/>
              </w:rPr>
              <w:t>6</w:t>
            </w:r>
          </w:p>
        </w:tc>
        <w:tc>
          <w:tcPr>
            <w:tcW w:w="1650" w:type="dxa"/>
            <w:vAlign w:val="center"/>
          </w:tcPr>
          <w:p w:rsidR="00DA6FA6" w:rsidRDefault="002E5A4E">
            <w:pPr>
              <w:jc w:val="center"/>
            </w:pPr>
            <w:r>
              <w:rPr>
                <w:color w:val="000000"/>
                <w:sz w:val="24"/>
              </w:rPr>
              <w:t>600056</w:t>
            </w:r>
          </w:p>
        </w:tc>
        <w:tc>
          <w:tcPr>
            <w:tcW w:w="1980" w:type="dxa"/>
            <w:vAlign w:val="center"/>
          </w:tcPr>
          <w:p w:rsidR="00DA6FA6" w:rsidRDefault="002E5A4E">
            <w:pPr>
              <w:jc w:val="center"/>
            </w:pPr>
            <w:r>
              <w:rPr>
                <w:color w:val="000000"/>
                <w:sz w:val="24"/>
              </w:rPr>
              <w:t>中国医药</w:t>
            </w:r>
          </w:p>
        </w:tc>
        <w:tc>
          <w:tcPr>
            <w:tcW w:w="2880" w:type="dxa"/>
            <w:vAlign w:val="center"/>
          </w:tcPr>
          <w:p w:rsidR="00DA6FA6" w:rsidRDefault="002E5A4E">
            <w:pPr>
              <w:jc w:val="right"/>
            </w:pPr>
            <w:r>
              <w:rPr>
                <w:color w:val="000000"/>
                <w:sz w:val="24"/>
              </w:rPr>
              <w:t>9,888,839.45</w:t>
            </w:r>
          </w:p>
        </w:tc>
        <w:tc>
          <w:tcPr>
            <w:tcW w:w="1620" w:type="dxa"/>
            <w:vAlign w:val="center"/>
          </w:tcPr>
          <w:p w:rsidR="00DA6FA6" w:rsidRDefault="002E5A4E">
            <w:pPr>
              <w:jc w:val="right"/>
            </w:pPr>
            <w:r>
              <w:rPr>
                <w:color w:val="000000"/>
                <w:sz w:val="24"/>
              </w:rPr>
              <w:t>3.51</w:t>
            </w:r>
          </w:p>
        </w:tc>
      </w:tr>
      <w:tr w:rsidR="00DA6FA6">
        <w:tc>
          <w:tcPr>
            <w:tcW w:w="870" w:type="dxa"/>
            <w:vAlign w:val="center"/>
          </w:tcPr>
          <w:p w:rsidR="00DA6FA6" w:rsidRDefault="002E5A4E">
            <w:pPr>
              <w:jc w:val="center"/>
            </w:pPr>
            <w:r>
              <w:rPr>
                <w:color w:val="000000"/>
                <w:sz w:val="24"/>
              </w:rPr>
              <w:t>7</w:t>
            </w:r>
          </w:p>
        </w:tc>
        <w:tc>
          <w:tcPr>
            <w:tcW w:w="1650" w:type="dxa"/>
            <w:vAlign w:val="center"/>
          </w:tcPr>
          <w:p w:rsidR="00DA6FA6" w:rsidRDefault="002E5A4E">
            <w:pPr>
              <w:jc w:val="center"/>
            </w:pPr>
            <w:r>
              <w:rPr>
                <w:color w:val="000000"/>
                <w:sz w:val="24"/>
              </w:rPr>
              <w:t>601398</w:t>
            </w:r>
          </w:p>
        </w:tc>
        <w:tc>
          <w:tcPr>
            <w:tcW w:w="1980" w:type="dxa"/>
            <w:vAlign w:val="center"/>
          </w:tcPr>
          <w:p w:rsidR="00DA6FA6" w:rsidRDefault="002E5A4E">
            <w:pPr>
              <w:jc w:val="center"/>
            </w:pPr>
            <w:r>
              <w:rPr>
                <w:color w:val="000000"/>
                <w:sz w:val="24"/>
              </w:rPr>
              <w:t>工商银行</w:t>
            </w:r>
          </w:p>
        </w:tc>
        <w:tc>
          <w:tcPr>
            <w:tcW w:w="2880" w:type="dxa"/>
            <w:vAlign w:val="center"/>
          </w:tcPr>
          <w:p w:rsidR="00DA6FA6" w:rsidRDefault="002E5A4E">
            <w:pPr>
              <w:jc w:val="right"/>
            </w:pPr>
            <w:r>
              <w:rPr>
                <w:color w:val="000000"/>
                <w:sz w:val="24"/>
              </w:rPr>
              <w:t>9,656,388.00</w:t>
            </w:r>
          </w:p>
        </w:tc>
        <w:tc>
          <w:tcPr>
            <w:tcW w:w="1620" w:type="dxa"/>
            <w:vAlign w:val="center"/>
          </w:tcPr>
          <w:p w:rsidR="00DA6FA6" w:rsidRDefault="002E5A4E">
            <w:pPr>
              <w:jc w:val="right"/>
            </w:pPr>
            <w:r>
              <w:rPr>
                <w:color w:val="000000"/>
                <w:sz w:val="24"/>
              </w:rPr>
              <w:t>3.43</w:t>
            </w:r>
          </w:p>
        </w:tc>
      </w:tr>
      <w:tr w:rsidR="00DA6FA6">
        <w:tc>
          <w:tcPr>
            <w:tcW w:w="870" w:type="dxa"/>
            <w:vAlign w:val="center"/>
          </w:tcPr>
          <w:p w:rsidR="00DA6FA6" w:rsidRDefault="002E5A4E">
            <w:pPr>
              <w:jc w:val="center"/>
            </w:pPr>
            <w:r>
              <w:rPr>
                <w:color w:val="000000"/>
                <w:sz w:val="24"/>
              </w:rPr>
              <w:t>8</w:t>
            </w:r>
          </w:p>
        </w:tc>
        <w:tc>
          <w:tcPr>
            <w:tcW w:w="1650" w:type="dxa"/>
            <w:vAlign w:val="center"/>
          </w:tcPr>
          <w:p w:rsidR="00DA6FA6" w:rsidRDefault="002E5A4E">
            <w:pPr>
              <w:jc w:val="center"/>
            </w:pPr>
            <w:r>
              <w:rPr>
                <w:color w:val="000000"/>
                <w:sz w:val="24"/>
              </w:rPr>
              <w:t>H01109</w:t>
            </w:r>
          </w:p>
        </w:tc>
        <w:tc>
          <w:tcPr>
            <w:tcW w:w="1980" w:type="dxa"/>
            <w:vAlign w:val="center"/>
          </w:tcPr>
          <w:p w:rsidR="00DA6FA6" w:rsidRDefault="002E5A4E">
            <w:pPr>
              <w:jc w:val="center"/>
            </w:pPr>
            <w:r>
              <w:rPr>
                <w:color w:val="000000"/>
                <w:sz w:val="24"/>
              </w:rPr>
              <w:t>华润置地</w:t>
            </w:r>
          </w:p>
        </w:tc>
        <w:tc>
          <w:tcPr>
            <w:tcW w:w="2880" w:type="dxa"/>
            <w:vAlign w:val="center"/>
          </w:tcPr>
          <w:p w:rsidR="00DA6FA6" w:rsidRDefault="002E5A4E">
            <w:pPr>
              <w:jc w:val="right"/>
            </w:pPr>
            <w:r>
              <w:rPr>
                <w:color w:val="000000"/>
                <w:sz w:val="24"/>
              </w:rPr>
              <w:t>9,554,430.15</w:t>
            </w:r>
          </w:p>
        </w:tc>
        <w:tc>
          <w:tcPr>
            <w:tcW w:w="1620" w:type="dxa"/>
            <w:vAlign w:val="center"/>
          </w:tcPr>
          <w:p w:rsidR="00DA6FA6" w:rsidRDefault="002E5A4E">
            <w:pPr>
              <w:jc w:val="right"/>
            </w:pPr>
            <w:r>
              <w:rPr>
                <w:color w:val="000000"/>
                <w:sz w:val="24"/>
              </w:rPr>
              <w:t>3.39</w:t>
            </w:r>
          </w:p>
        </w:tc>
      </w:tr>
      <w:tr w:rsidR="00DA6FA6">
        <w:tc>
          <w:tcPr>
            <w:tcW w:w="870" w:type="dxa"/>
            <w:vAlign w:val="center"/>
          </w:tcPr>
          <w:p w:rsidR="00DA6FA6" w:rsidRDefault="002E5A4E">
            <w:pPr>
              <w:jc w:val="center"/>
            </w:pPr>
            <w:r>
              <w:rPr>
                <w:color w:val="000000"/>
                <w:sz w:val="24"/>
              </w:rPr>
              <w:t>9</w:t>
            </w:r>
          </w:p>
        </w:tc>
        <w:tc>
          <w:tcPr>
            <w:tcW w:w="1650" w:type="dxa"/>
            <w:vAlign w:val="center"/>
          </w:tcPr>
          <w:p w:rsidR="00DA6FA6" w:rsidRDefault="002E5A4E">
            <w:pPr>
              <w:jc w:val="center"/>
            </w:pPr>
            <w:r>
              <w:rPr>
                <w:color w:val="000000"/>
                <w:sz w:val="24"/>
              </w:rPr>
              <w:t>600309</w:t>
            </w:r>
          </w:p>
        </w:tc>
        <w:tc>
          <w:tcPr>
            <w:tcW w:w="1980" w:type="dxa"/>
            <w:vAlign w:val="center"/>
          </w:tcPr>
          <w:p w:rsidR="00DA6FA6" w:rsidRDefault="002E5A4E">
            <w:pPr>
              <w:jc w:val="center"/>
            </w:pPr>
            <w:r>
              <w:rPr>
                <w:color w:val="000000"/>
                <w:sz w:val="24"/>
              </w:rPr>
              <w:t>万华化学</w:t>
            </w:r>
          </w:p>
        </w:tc>
        <w:tc>
          <w:tcPr>
            <w:tcW w:w="2880" w:type="dxa"/>
            <w:vAlign w:val="center"/>
          </w:tcPr>
          <w:p w:rsidR="00DA6FA6" w:rsidRDefault="002E5A4E">
            <w:pPr>
              <w:jc w:val="right"/>
            </w:pPr>
            <w:r>
              <w:rPr>
                <w:color w:val="000000"/>
                <w:sz w:val="24"/>
              </w:rPr>
              <w:t>9,446,769.20</w:t>
            </w:r>
          </w:p>
        </w:tc>
        <w:tc>
          <w:tcPr>
            <w:tcW w:w="1620" w:type="dxa"/>
            <w:vAlign w:val="center"/>
          </w:tcPr>
          <w:p w:rsidR="00DA6FA6" w:rsidRDefault="002E5A4E">
            <w:pPr>
              <w:jc w:val="right"/>
            </w:pPr>
            <w:r>
              <w:rPr>
                <w:color w:val="000000"/>
                <w:sz w:val="24"/>
              </w:rPr>
              <w:t>3.36</w:t>
            </w:r>
          </w:p>
        </w:tc>
      </w:tr>
      <w:tr w:rsidR="00DA6FA6">
        <w:tc>
          <w:tcPr>
            <w:tcW w:w="870" w:type="dxa"/>
            <w:vAlign w:val="center"/>
          </w:tcPr>
          <w:p w:rsidR="00DA6FA6" w:rsidRDefault="002E5A4E">
            <w:pPr>
              <w:jc w:val="center"/>
            </w:pPr>
            <w:r>
              <w:rPr>
                <w:color w:val="000000"/>
                <w:sz w:val="24"/>
              </w:rPr>
              <w:t>10</w:t>
            </w:r>
          </w:p>
        </w:tc>
        <w:tc>
          <w:tcPr>
            <w:tcW w:w="1650" w:type="dxa"/>
            <w:vAlign w:val="center"/>
          </w:tcPr>
          <w:p w:rsidR="00DA6FA6" w:rsidRDefault="002E5A4E">
            <w:pPr>
              <w:jc w:val="center"/>
            </w:pPr>
            <w:r>
              <w:rPr>
                <w:color w:val="000000"/>
                <w:sz w:val="24"/>
              </w:rPr>
              <w:t>H00881</w:t>
            </w:r>
          </w:p>
        </w:tc>
        <w:tc>
          <w:tcPr>
            <w:tcW w:w="1980" w:type="dxa"/>
            <w:vAlign w:val="center"/>
          </w:tcPr>
          <w:p w:rsidR="00DA6FA6" w:rsidRDefault="002E5A4E">
            <w:pPr>
              <w:jc w:val="center"/>
            </w:pPr>
            <w:r>
              <w:rPr>
                <w:color w:val="000000"/>
                <w:sz w:val="24"/>
              </w:rPr>
              <w:t>中升控股</w:t>
            </w:r>
          </w:p>
        </w:tc>
        <w:tc>
          <w:tcPr>
            <w:tcW w:w="2880" w:type="dxa"/>
            <w:vAlign w:val="center"/>
          </w:tcPr>
          <w:p w:rsidR="00DA6FA6" w:rsidRDefault="002E5A4E">
            <w:pPr>
              <w:jc w:val="right"/>
            </w:pPr>
            <w:r>
              <w:rPr>
                <w:color w:val="000000"/>
                <w:sz w:val="24"/>
              </w:rPr>
              <w:t>9,434,851.68</w:t>
            </w:r>
          </w:p>
        </w:tc>
        <w:tc>
          <w:tcPr>
            <w:tcW w:w="1620" w:type="dxa"/>
            <w:vAlign w:val="center"/>
          </w:tcPr>
          <w:p w:rsidR="00DA6FA6" w:rsidRDefault="002E5A4E">
            <w:pPr>
              <w:jc w:val="right"/>
            </w:pPr>
            <w:r>
              <w:rPr>
                <w:color w:val="000000"/>
                <w:sz w:val="24"/>
              </w:rPr>
              <w:t>3.35</w:t>
            </w:r>
          </w:p>
        </w:tc>
      </w:tr>
      <w:tr w:rsidR="00DA6FA6">
        <w:tc>
          <w:tcPr>
            <w:tcW w:w="870" w:type="dxa"/>
            <w:vAlign w:val="center"/>
          </w:tcPr>
          <w:p w:rsidR="00DA6FA6" w:rsidRDefault="002E5A4E">
            <w:pPr>
              <w:jc w:val="center"/>
            </w:pPr>
            <w:r>
              <w:rPr>
                <w:color w:val="000000"/>
                <w:sz w:val="24"/>
              </w:rPr>
              <w:t>11</w:t>
            </w:r>
          </w:p>
        </w:tc>
        <w:tc>
          <w:tcPr>
            <w:tcW w:w="1650" w:type="dxa"/>
            <w:vAlign w:val="center"/>
          </w:tcPr>
          <w:p w:rsidR="00DA6FA6" w:rsidRDefault="002E5A4E">
            <w:pPr>
              <w:jc w:val="center"/>
            </w:pPr>
            <w:r>
              <w:rPr>
                <w:color w:val="000000"/>
                <w:sz w:val="24"/>
              </w:rPr>
              <w:t>600885</w:t>
            </w:r>
          </w:p>
        </w:tc>
        <w:tc>
          <w:tcPr>
            <w:tcW w:w="1980" w:type="dxa"/>
            <w:vAlign w:val="center"/>
          </w:tcPr>
          <w:p w:rsidR="00DA6FA6" w:rsidRDefault="002E5A4E">
            <w:pPr>
              <w:jc w:val="center"/>
            </w:pPr>
            <w:r>
              <w:rPr>
                <w:color w:val="000000"/>
                <w:sz w:val="24"/>
              </w:rPr>
              <w:t>宏发股份</w:t>
            </w:r>
          </w:p>
        </w:tc>
        <w:tc>
          <w:tcPr>
            <w:tcW w:w="2880" w:type="dxa"/>
            <w:vAlign w:val="center"/>
          </w:tcPr>
          <w:p w:rsidR="00DA6FA6" w:rsidRDefault="002E5A4E">
            <w:pPr>
              <w:jc w:val="right"/>
            </w:pPr>
            <w:r>
              <w:rPr>
                <w:color w:val="000000"/>
                <w:sz w:val="24"/>
              </w:rPr>
              <w:t>9,346,661.00</w:t>
            </w:r>
          </w:p>
        </w:tc>
        <w:tc>
          <w:tcPr>
            <w:tcW w:w="1620" w:type="dxa"/>
            <w:vAlign w:val="center"/>
          </w:tcPr>
          <w:p w:rsidR="00DA6FA6" w:rsidRDefault="002E5A4E">
            <w:pPr>
              <w:jc w:val="right"/>
            </w:pPr>
            <w:r>
              <w:rPr>
                <w:color w:val="000000"/>
                <w:sz w:val="24"/>
              </w:rPr>
              <w:t>3.32</w:t>
            </w:r>
          </w:p>
        </w:tc>
      </w:tr>
      <w:tr w:rsidR="00DA6FA6">
        <w:tc>
          <w:tcPr>
            <w:tcW w:w="870" w:type="dxa"/>
            <w:vAlign w:val="center"/>
          </w:tcPr>
          <w:p w:rsidR="00DA6FA6" w:rsidRDefault="002E5A4E">
            <w:pPr>
              <w:jc w:val="center"/>
            </w:pPr>
            <w:r>
              <w:rPr>
                <w:color w:val="000000"/>
                <w:sz w:val="24"/>
              </w:rPr>
              <w:t>12</w:t>
            </w:r>
          </w:p>
        </w:tc>
        <w:tc>
          <w:tcPr>
            <w:tcW w:w="1650" w:type="dxa"/>
            <w:vAlign w:val="center"/>
          </w:tcPr>
          <w:p w:rsidR="00DA6FA6" w:rsidRDefault="002E5A4E">
            <w:pPr>
              <w:jc w:val="center"/>
            </w:pPr>
            <w:r>
              <w:rPr>
                <w:color w:val="000000"/>
                <w:sz w:val="24"/>
              </w:rPr>
              <w:t>H00966</w:t>
            </w:r>
          </w:p>
        </w:tc>
        <w:tc>
          <w:tcPr>
            <w:tcW w:w="1980" w:type="dxa"/>
            <w:vAlign w:val="center"/>
          </w:tcPr>
          <w:p w:rsidR="00DA6FA6" w:rsidRDefault="002E5A4E">
            <w:pPr>
              <w:jc w:val="center"/>
            </w:pPr>
            <w:r>
              <w:rPr>
                <w:color w:val="000000"/>
                <w:sz w:val="24"/>
              </w:rPr>
              <w:t>中国太平</w:t>
            </w:r>
          </w:p>
        </w:tc>
        <w:tc>
          <w:tcPr>
            <w:tcW w:w="2880" w:type="dxa"/>
            <w:vAlign w:val="center"/>
          </w:tcPr>
          <w:p w:rsidR="00DA6FA6" w:rsidRDefault="002E5A4E">
            <w:pPr>
              <w:jc w:val="right"/>
            </w:pPr>
            <w:r>
              <w:rPr>
                <w:color w:val="000000"/>
                <w:sz w:val="24"/>
              </w:rPr>
              <w:t>9,109,869.12</w:t>
            </w:r>
          </w:p>
        </w:tc>
        <w:tc>
          <w:tcPr>
            <w:tcW w:w="1620" w:type="dxa"/>
            <w:vAlign w:val="center"/>
          </w:tcPr>
          <w:p w:rsidR="00DA6FA6" w:rsidRDefault="002E5A4E">
            <w:pPr>
              <w:jc w:val="right"/>
            </w:pPr>
            <w:r>
              <w:rPr>
                <w:color w:val="000000"/>
                <w:sz w:val="24"/>
              </w:rPr>
              <w:t>3.24</w:t>
            </w:r>
          </w:p>
        </w:tc>
      </w:tr>
      <w:tr w:rsidR="00DA6FA6">
        <w:tc>
          <w:tcPr>
            <w:tcW w:w="870" w:type="dxa"/>
            <w:vAlign w:val="center"/>
          </w:tcPr>
          <w:p w:rsidR="00DA6FA6" w:rsidRDefault="002E5A4E">
            <w:pPr>
              <w:jc w:val="center"/>
            </w:pPr>
            <w:r>
              <w:rPr>
                <w:color w:val="000000"/>
                <w:sz w:val="24"/>
              </w:rPr>
              <w:t>13</w:t>
            </w:r>
          </w:p>
        </w:tc>
        <w:tc>
          <w:tcPr>
            <w:tcW w:w="1650" w:type="dxa"/>
            <w:vAlign w:val="center"/>
          </w:tcPr>
          <w:p w:rsidR="00DA6FA6" w:rsidRDefault="002E5A4E">
            <w:pPr>
              <w:jc w:val="center"/>
            </w:pPr>
            <w:r>
              <w:rPr>
                <w:color w:val="000000"/>
                <w:sz w:val="24"/>
              </w:rPr>
              <w:t>H03311</w:t>
            </w:r>
          </w:p>
        </w:tc>
        <w:tc>
          <w:tcPr>
            <w:tcW w:w="1980" w:type="dxa"/>
            <w:vAlign w:val="center"/>
          </w:tcPr>
          <w:p w:rsidR="00DA6FA6" w:rsidRDefault="002E5A4E">
            <w:pPr>
              <w:jc w:val="center"/>
            </w:pPr>
            <w:r>
              <w:rPr>
                <w:color w:val="000000"/>
                <w:sz w:val="24"/>
              </w:rPr>
              <w:t>中国建筑国际</w:t>
            </w:r>
          </w:p>
        </w:tc>
        <w:tc>
          <w:tcPr>
            <w:tcW w:w="2880" w:type="dxa"/>
            <w:vAlign w:val="center"/>
          </w:tcPr>
          <w:p w:rsidR="00DA6FA6" w:rsidRDefault="002E5A4E">
            <w:pPr>
              <w:jc w:val="right"/>
            </w:pPr>
            <w:r>
              <w:rPr>
                <w:color w:val="000000"/>
                <w:sz w:val="24"/>
              </w:rPr>
              <w:t>9,020,203.32</w:t>
            </w:r>
          </w:p>
        </w:tc>
        <w:tc>
          <w:tcPr>
            <w:tcW w:w="1620" w:type="dxa"/>
            <w:vAlign w:val="center"/>
          </w:tcPr>
          <w:p w:rsidR="00DA6FA6" w:rsidRDefault="002E5A4E">
            <w:pPr>
              <w:jc w:val="right"/>
            </w:pPr>
            <w:r>
              <w:rPr>
                <w:color w:val="000000"/>
                <w:sz w:val="24"/>
              </w:rPr>
              <w:t>3.20</w:t>
            </w:r>
          </w:p>
        </w:tc>
      </w:tr>
      <w:tr w:rsidR="00DA6FA6">
        <w:tc>
          <w:tcPr>
            <w:tcW w:w="870" w:type="dxa"/>
            <w:vAlign w:val="center"/>
          </w:tcPr>
          <w:p w:rsidR="00DA6FA6" w:rsidRDefault="002E5A4E">
            <w:pPr>
              <w:jc w:val="center"/>
            </w:pPr>
            <w:r>
              <w:rPr>
                <w:color w:val="000000"/>
                <w:sz w:val="24"/>
              </w:rPr>
              <w:t>14</w:t>
            </w:r>
          </w:p>
        </w:tc>
        <w:tc>
          <w:tcPr>
            <w:tcW w:w="1650" w:type="dxa"/>
            <w:vAlign w:val="center"/>
          </w:tcPr>
          <w:p w:rsidR="00DA6FA6" w:rsidRDefault="002E5A4E">
            <w:pPr>
              <w:jc w:val="center"/>
            </w:pPr>
            <w:r>
              <w:rPr>
                <w:color w:val="000000"/>
                <w:sz w:val="24"/>
              </w:rPr>
              <w:t>H01919</w:t>
            </w:r>
          </w:p>
        </w:tc>
        <w:tc>
          <w:tcPr>
            <w:tcW w:w="1980" w:type="dxa"/>
            <w:vAlign w:val="center"/>
          </w:tcPr>
          <w:p w:rsidR="00DA6FA6" w:rsidRDefault="002E5A4E">
            <w:pPr>
              <w:jc w:val="center"/>
            </w:pPr>
            <w:r>
              <w:rPr>
                <w:color w:val="000000"/>
                <w:sz w:val="24"/>
              </w:rPr>
              <w:t>中远海控</w:t>
            </w:r>
          </w:p>
        </w:tc>
        <w:tc>
          <w:tcPr>
            <w:tcW w:w="2880" w:type="dxa"/>
            <w:vAlign w:val="center"/>
          </w:tcPr>
          <w:p w:rsidR="00DA6FA6" w:rsidRDefault="002E5A4E">
            <w:pPr>
              <w:jc w:val="right"/>
            </w:pPr>
            <w:r>
              <w:rPr>
                <w:color w:val="000000"/>
                <w:sz w:val="24"/>
              </w:rPr>
              <w:t>8,790,558.93</w:t>
            </w:r>
          </w:p>
        </w:tc>
        <w:tc>
          <w:tcPr>
            <w:tcW w:w="1620" w:type="dxa"/>
            <w:vAlign w:val="center"/>
          </w:tcPr>
          <w:p w:rsidR="00DA6FA6" w:rsidRDefault="002E5A4E">
            <w:pPr>
              <w:jc w:val="right"/>
            </w:pPr>
            <w:r>
              <w:rPr>
                <w:color w:val="000000"/>
                <w:sz w:val="24"/>
              </w:rPr>
              <w:t>3.12</w:t>
            </w:r>
          </w:p>
        </w:tc>
      </w:tr>
      <w:tr w:rsidR="00DA6FA6">
        <w:tc>
          <w:tcPr>
            <w:tcW w:w="870" w:type="dxa"/>
            <w:vAlign w:val="center"/>
          </w:tcPr>
          <w:p w:rsidR="00DA6FA6" w:rsidRDefault="002E5A4E">
            <w:pPr>
              <w:jc w:val="center"/>
            </w:pPr>
            <w:r>
              <w:rPr>
                <w:color w:val="000000"/>
                <w:sz w:val="24"/>
              </w:rPr>
              <w:t>15</w:t>
            </w:r>
          </w:p>
        </w:tc>
        <w:tc>
          <w:tcPr>
            <w:tcW w:w="1650" w:type="dxa"/>
            <w:vAlign w:val="center"/>
          </w:tcPr>
          <w:p w:rsidR="00DA6FA6" w:rsidRDefault="002E5A4E">
            <w:pPr>
              <w:jc w:val="center"/>
            </w:pPr>
            <w:r>
              <w:rPr>
                <w:color w:val="000000"/>
                <w:sz w:val="24"/>
              </w:rPr>
              <w:t>600066</w:t>
            </w:r>
          </w:p>
        </w:tc>
        <w:tc>
          <w:tcPr>
            <w:tcW w:w="1980" w:type="dxa"/>
            <w:vAlign w:val="center"/>
          </w:tcPr>
          <w:p w:rsidR="00DA6FA6" w:rsidRDefault="002E5A4E">
            <w:pPr>
              <w:jc w:val="center"/>
            </w:pPr>
            <w:r>
              <w:rPr>
                <w:color w:val="000000"/>
                <w:sz w:val="24"/>
              </w:rPr>
              <w:t>宇通客车</w:t>
            </w:r>
          </w:p>
        </w:tc>
        <w:tc>
          <w:tcPr>
            <w:tcW w:w="2880" w:type="dxa"/>
            <w:vAlign w:val="center"/>
          </w:tcPr>
          <w:p w:rsidR="00DA6FA6" w:rsidRDefault="002E5A4E">
            <w:pPr>
              <w:jc w:val="right"/>
            </w:pPr>
            <w:r>
              <w:rPr>
                <w:color w:val="000000"/>
                <w:sz w:val="24"/>
              </w:rPr>
              <w:t>8,601,043.00</w:t>
            </w:r>
          </w:p>
        </w:tc>
        <w:tc>
          <w:tcPr>
            <w:tcW w:w="1620" w:type="dxa"/>
            <w:vAlign w:val="center"/>
          </w:tcPr>
          <w:p w:rsidR="00DA6FA6" w:rsidRDefault="002E5A4E">
            <w:pPr>
              <w:jc w:val="right"/>
            </w:pPr>
            <w:r>
              <w:rPr>
                <w:color w:val="000000"/>
                <w:sz w:val="24"/>
              </w:rPr>
              <w:t>3.05</w:t>
            </w:r>
          </w:p>
        </w:tc>
      </w:tr>
      <w:tr w:rsidR="00DA6FA6">
        <w:tc>
          <w:tcPr>
            <w:tcW w:w="870" w:type="dxa"/>
            <w:vAlign w:val="center"/>
          </w:tcPr>
          <w:p w:rsidR="00DA6FA6" w:rsidRDefault="002E5A4E">
            <w:pPr>
              <w:jc w:val="center"/>
            </w:pPr>
            <w:r>
              <w:rPr>
                <w:color w:val="000000"/>
                <w:sz w:val="24"/>
              </w:rPr>
              <w:t>16</w:t>
            </w:r>
          </w:p>
        </w:tc>
        <w:tc>
          <w:tcPr>
            <w:tcW w:w="1650" w:type="dxa"/>
            <w:vAlign w:val="center"/>
          </w:tcPr>
          <w:p w:rsidR="00DA6FA6" w:rsidRDefault="002E5A4E">
            <w:pPr>
              <w:jc w:val="center"/>
            </w:pPr>
            <w:r>
              <w:rPr>
                <w:color w:val="000000"/>
                <w:sz w:val="24"/>
              </w:rPr>
              <w:t>H02313</w:t>
            </w:r>
          </w:p>
        </w:tc>
        <w:tc>
          <w:tcPr>
            <w:tcW w:w="1980" w:type="dxa"/>
            <w:vAlign w:val="center"/>
          </w:tcPr>
          <w:p w:rsidR="00DA6FA6" w:rsidRDefault="002E5A4E">
            <w:pPr>
              <w:jc w:val="center"/>
            </w:pPr>
            <w:r>
              <w:rPr>
                <w:color w:val="000000"/>
                <w:sz w:val="24"/>
              </w:rPr>
              <w:t>申洲国际</w:t>
            </w:r>
          </w:p>
        </w:tc>
        <w:tc>
          <w:tcPr>
            <w:tcW w:w="2880" w:type="dxa"/>
            <w:vAlign w:val="center"/>
          </w:tcPr>
          <w:p w:rsidR="00DA6FA6" w:rsidRDefault="002E5A4E">
            <w:pPr>
              <w:jc w:val="right"/>
            </w:pPr>
            <w:r>
              <w:rPr>
                <w:color w:val="000000"/>
                <w:sz w:val="24"/>
              </w:rPr>
              <w:t>8,550,196.36</w:t>
            </w:r>
          </w:p>
        </w:tc>
        <w:tc>
          <w:tcPr>
            <w:tcW w:w="1620" w:type="dxa"/>
            <w:vAlign w:val="center"/>
          </w:tcPr>
          <w:p w:rsidR="00DA6FA6" w:rsidRDefault="002E5A4E">
            <w:pPr>
              <w:jc w:val="right"/>
            </w:pPr>
            <w:r>
              <w:rPr>
                <w:color w:val="000000"/>
                <w:sz w:val="24"/>
              </w:rPr>
              <w:t>3.04</w:t>
            </w:r>
          </w:p>
        </w:tc>
      </w:tr>
      <w:tr w:rsidR="00DA6FA6">
        <w:tc>
          <w:tcPr>
            <w:tcW w:w="870" w:type="dxa"/>
            <w:vAlign w:val="center"/>
          </w:tcPr>
          <w:p w:rsidR="00DA6FA6" w:rsidRDefault="002E5A4E">
            <w:pPr>
              <w:jc w:val="center"/>
            </w:pPr>
            <w:r>
              <w:rPr>
                <w:color w:val="000000"/>
                <w:sz w:val="24"/>
              </w:rPr>
              <w:t>17</w:t>
            </w:r>
          </w:p>
        </w:tc>
        <w:tc>
          <w:tcPr>
            <w:tcW w:w="1650" w:type="dxa"/>
            <w:vAlign w:val="center"/>
          </w:tcPr>
          <w:p w:rsidR="00DA6FA6" w:rsidRDefault="002E5A4E">
            <w:pPr>
              <w:jc w:val="center"/>
            </w:pPr>
            <w:r>
              <w:rPr>
                <w:color w:val="000000"/>
                <w:sz w:val="24"/>
              </w:rPr>
              <w:t>H01169</w:t>
            </w:r>
          </w:p>
        </w:tc>
        <w:tc>
          <w:tcPr>
            <w:tcW w:w="1980" w:type="dxa"/>
            <w:vAlign w:val="center"/>
          </w:tcPr>
          <w:p w:rsidR="00DA6FA6" w:rsidRDefault="002E5A4E">
            <w:pPr>
              <w:jc w:val="center"/>
            </w:pPr>
            <w:r>
              <w:rPr>
                <w:color w:val="000000"/>
                <w:sz w:val="24"/>
              </w:rPr>
              <w:t>海尔电器</w:t>
            </w:r>
          </w:p>
        </w:tc>
        <w:tc>
          <w:tcPr>
            <w:tcW w:w="2880" w:type="dxa"/>
            <w:vAlign w:val="center"/>
          </w:tcPr>
          <w:p w:rsidR="00DA6FA6" w:rsidRDefault="002E5A4E">
            <w:pPr>
              <w:jc w:val="right"/>
            </w:pPr>
            <w:r>
              <w:rPr>
                <w:color w:val="000000"/>
                <w:sz w:val="24"/>
              </w:rPr>
              <w:t>8,005,186.26</w:t>
            </w:r>
          </w:p>
        </w:tc>
        <w:tc>
          <w:tcPr>
            <w:tcW w:w="1620" w:type="dxa"/>
            <w:vAlign w:val="center"/>
          </w:tcPr>
          <w:p w:rsidR="00DA6FA6" w:rsidRDefault="002E5A4E">
            <w:pPr>
              <w:jc w:val="right"/>
            </w:pPr>
            <w:r>
              <w:rPr>
                <w:color w:val="000000"/>
                <w:sz w:val="24"/>
              </w:rPr>
              <w:t>2.84</w:t>
            </w:r>
          </w:p>
        </w:tc>
      </w:tr>
      <w:tr w:rsidR="00DA6FA6">
        <w:tc>
          <w:tcPr>
            <w:tcW w:w="870" w:type="dxa"/>
            <w:vAlign w:val="center"/>
          </w:tcPr>
          <w:p w:rsidR="00DA6FA6" w:rsidRDefault="002E5A4E">
            <w:pPr>
              <w:jc w:val="center"/>
            </w:pPr>
            <w:r>
              <w:rPr>
                <w:color w:val="000000"/>
                <w:sz w:val="24"/>
              </w:rPr>
              <w:t>18</w:t>
            </w:r>
          </w:p>
        </w:tc>
        <w:tc>
          <w:tcPr>
            <w:tcW w:w="1650" w:type="dxa"/>
            <w:vAlign w:val="center"/>
          </w:tcPr>
          <w:p w:rsidR="00DA6FA6" w:rsidRDefault="002E5A4E">
            <w:pPr>
              <w:jc w:val="center"/>
            </w:pPr>
            <w:r>
              <w:rPr>
                <w:color w:val="000000"/>
                <w:sz w:val="24"/>
              </w:rPr>
              <w:t>000858</w:t>
            </w:r>
          </w:p>
        </w:tc>
        <w:tc>
          <w:tcPr>
            <w:tcW w:w="1980" w:type="dxa"/>
            <w:vAlign w:val="center"/>
          </w:tcPr>
          <w:p w:rsidR="00DA6FA6" w:rsidRDefault="002E5A4E">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DA6FA6" w:rsidRDefault="002E5A4E">
            <w:pPr>
              <w:jc w:val="right"/>
            </w:pPr>
            <w:r>
              <w:rPr>
                <w:color w:val="000000"/>
                <w:sz w:val="24"/>
              </w:rPr>
              <w:t>7,782,014.00</w:t>
            </w:r>
          </w:p>
        </w:tc>
        <w:tc>
          <w:tcPr>
            <w:tcW w:w="1620" w:type="dxa"/>
            <w:vAlign w:val="center"/>
          </w:tcPr>
          <w:p w:rsidR="00DA6FA6" w:rsidRDefault="002E5A4E">
            <w:pPr>
              <w:jc w:val="right"/>
            </w:pPr>
            <w:r>
              <w:rPr>
                <w:color w:val="000000"/>
                <w:sz w:val="24"/>
              </w:rPr>
              <w:t>2.76</w:t>
            </w:r>
          </w:p>
        </w:tc>
      </w:tr>
      <w:tr w:rsidR="00DA6FA6">
        <w:tc>
          <w:tcPr>
            <w:tcW w:w="870" w:type="dxa"/>
            <w:vAlign w:val="center"/>
          </w:tcPr>
          <w:p w:rsidR="00DA6FA6" w:rsidRDefault="002E5A4E">
            <w:pPr>
              <w:jc w:val="center"/>
            </w:pPr>
            <w:r>
              <w:rPr>
                <w:color w:val="000000"/>
                <w:sz w:val="24"/>
              </w:rPr>
              <w:t>19</w:t>
            </w:r>
          </w:p>
        </w:tc>
        <w:tc>
          <w:tcPr>
            <w:tcW w:w="1650" w:type="dxa"/>
            <w:vAlign w:val="center"/>
          </w:tcPr>
          <w:p w:rsidR="00DA6FA6" w:rsidRDefault="002E5A4E">
            <w:pPr>
              <w:jc w:val="center"/>
            </w:pPr>
            <w:r>
              <w:rPr>
                <w:color w:val="000000"/>
                <w:sz w:val="24"/>
              </w:rPr>
              <w:t>H00386</w:t>
            </w:r>
          </w:p>
        </w:tc>
        <w:tc>
          <w:tcPr>
            <w:tcW w:w="1980" w:type="dxa"/>
            <w:vAlign w:val="center"/>
          </w:tcPr>
          <w:p w:rsidR="00DA6FA6" w:rsidRDefault="002E5A4E">
            <w:pPr>
              <w:jc w:val="center"/>
            </w:pPr>
            <w:r>
              <w:rPr>
                <w:color w:val="000000"/>
                <w:sz w:val="24"/>
              </w:rPr>
              <w:t>中国石油化工股份</w:t>
            </w:r>
          </w:p>
        </w:tc>
        <w:tc>
          <w:tcPr>
            <w:tcW w:w="2880" w:type="dxa"/>
            <w:vAlign w:val="center"/>
          </w:tcPr>
          <w:p w:rsidR="00DA6FA6" w:rsidRDefault="002E5A4E">
            <w:pPr>
              <w:jc w:val="right"/>
            </w:pPr>
            <w:r>
              <w:rPr>
                <w:color w:val="000000"/>
                <w:sz w:val="24"/>
              </w:rPr>
              <w:t>7,596,705.08</w:t>
            </w:r>
          </w:p>
        </w:tc>
        <w:tc>
          <w:tcPr>
            <w:tcW w:w="1620" w:type="dxa"/>
            <w:vAlign w:val="center"/>
          </w:tcPr>
          <w:p w:rsidR="00DA6FA6" w:rsidRDefault="002E5A4E">
            <w:pPr>
              <w:jc w:val="right"/>
            </w:pPr>
            <w:r>
              <w:rPr>
                <w:color w:val="000000"/>
                <w:sz w:val="24"/>
              </w:rPr>
              <w:t>2.70</w:t>
            </w:r>
          </w:p>
        </w:tc>
      </w:tr>
      <w:tr w:rsidR="00DA6FA6">
        <w:tc>
          <w:tcPr>
            <w:tcW w:w="870" w:type="dxa"/>
            <w:vAlign w:val="center"/>
          </w:tcPr>
          <w:p w:rsidR="00DA6FA6" w:rsidRDefault="002E5A4E">
            <w:pPr>
              <w:jc w:val="center"/>
            </w:pPr>
            <w:r>
              <w:rPr>
                <w:color w:val="000000"/>
                <w:sz w:val="24"/>
              </w:rPr>
              <w:t>20</w:t>
            </w:r>
          </w:p>
        </w:tc>
        <w:tc>
          <w:tcPr>
            <w:tcW w:w="1650" w:type="dxa"/>
            <w:vAlign w:val="center"/>
          </w:tcPr>
          <w:p w:rsidR="00DA6FA6" w:rsidRDefault="002E5A4E">
            <w:pPr>
              <w:jc w:val="center"/>
            </w:pPr>
            <w:r>
              <w:rPr>
                <w:color w:val="000000"/>
                <w:sz w:val="24"/>
              </w:rPr>
              <w:t>000725</w:t>
            </w:r>
          </w:p>
        </w:tc>
        <w:tc>
          <w:tcPr>
            <w:tcW w:w="1980" w:type="dxa"/>
            <w:vAlign w:val="center"/>
          </w:tcPr>
          <w:p w:rsidR="00DA6FA6" w:rsidRDefault="002E5A4E">
            <w:pPr>
              <w:jc w:val="center"/>
            </w:pPr>
            <w:r>
              <w:rPr>
                <w:color w:val="000000"/>
                <w:sz w:val="24"/>
              </w:rPr>
              <w:t>京东方Ａ</w:t>
            </w:r>
          </w:p>
        </w:tc>
        <w:tc>
          <w:tcPr>
            <w:tcW w:w="2880" w:type="dxa"/>
            <w:vAlign w:val="center"/>
          </w:tcPr>
          <w:p w:rsidR="00DA6FA6" w:rsidRDefault="002E5A4E">
            <w:pPr>
              <w:jc w:val="right"/>
            </w:pPr>
            <w:r>
              <w:rPr>
                <w:color w:val="000000"/>
                <w:sz w:val="24"/>
              </w:rPr>
              <w:t>7,469,000.00</w:t>
            </w:r>
          </w:p>
        </w:tc>
        <w:tc>
          <w:tcPr>
            <w:tcW w:w="1620" w:type="dxa"/>
            <w:vAlign w:val="center"/>
          </w:tcPr>
          <w:p w:rsidR="00DA6FA6" w:rsidRDefault="002E5A4E">
            <w:pPr>
              <w:jc w:val="right"/>
            </w:pPr>
            <w:r>
              <w:rPr>
                <w:color w:val="000000"/>
                <w:sz w:val="24"/>
              </w:rPr>
              <w:t>2.65</w:t>
            </w:r>
          </w:p>
        </w:tc>
      </w:tr>
      <w:tr w:rsidR="00DA6FA6">
        <w:tc>
          <w:tcPr>
            <w:tcW w:w="870" w:type="dxa"/>
            <w:vAlign w:val="center"/>
          </w:tcPr>
          <w:p w:rsidR="00DA6FA6" w:rsidRDefault="002E5A4E">
            <w:pPr>
              <w:jc w:val="center"/>
            </w:pPr>
            <w:r>
              <w:rPr>
                <w:color w:val="000000"/>
                <w:sz w:val="24"/>
              </w:rPr>
              <w:t>21</w:t>
            </w:r>
          </w:p>
        </w:tc>
        <w:tc>
          <w:tcPr>
            <w:tcW w:w="1650" w:type="dxa"/>
            <w:vAlign w:val="center"/>
          </w:tcPr>
          <w:p w:rsidR="00DA6FA6" w:rsidRDefault="002E5A4E">
            <w:pPr>
              <w:jc w:val="center"/>
            </w:pPr>
            <w:r>
              <w:rPr>
                <w:color w:val="000000"/>
                <w:sz w:val="24"/>
              </w:rPr>
              <w:t>H01999</w:t>
            </w:r>
          </w:p>
        </w:tc>
        <w:tc>
          <w:tcPr>
            <w:tcW w:w="1980" w:type="dxa"/>
            <w:vAlign w:val="center"/>
          </w:tcPr>
          <w:p w:rsidR="00DA6FA6" w:rsidRDefault="002E5A4E">
            <w:pPr>
              <w:jc w:val="center"/>
            </w:pPr>
            <w:r>
              <w:rPr>
                <w:color w:val="000000"/>
                <w:sz w:val="24"/>
              </w:rPr>
              <w:t>敏华控股</w:t>
            </w:r>
          </w:p>
        </w:tc>
        <w:tc>
          <w:tcPr>
            <w:tcW w:w="2880" w:type="dxa"/>
            <w:vAlign w:val="center"/>
          </w:tcPr>
          <w:p w:rsidR="00DA6FA6" w:rsidRDefault="002E5A4E">
            <w:pPr>
              <w:jc w:val="right"/>
            </w:pPr>
            <w:r>
              <w:rPr>
                <w:color w:val="000000"/>
                <w:sz w:val="24"/>
              </w:rPr>
              <w:t>7,355,435.04</w:t>
            </w:r>
          </w:p>
        </w:tc>
        <w:tc>
          <w:tcPr>
            <w:tcW w:w="1620" w:type="dxa"/>
            <w:vAlign w:val="center"/>
          </w:tcPr>
          <w:p w:rsidR="00DA6FA6" w:rsidRDefault="002E5A4E">
            <w:pPr>
              <w:jc w:val="right"/>
            </w:pPr>
            <w:r>
              <w:rPr>
                <w:color w:val="000000"/>
                <w:sz w:val="24"/>
              </w:rPr>
              <w:t>2.61</w:t>
            </w:r>
          </w:p>
        </w:tc>
      </w:tr>
      <w:tr w:rsidR="00DA6FA6">
        <w:tc>
          <w:tcPr>
            <w:tcW w:w="870" w:type="dxa"/>
            <w:vAlign w:val="center"/>
          </w:tcPr>
          <w:p w:rsidR="00DA6FA6" w:rsidRDefault="002E5A4E">
            <w:pPr>
              <w:jc w:val="center"/>
            </w:pPr>
            <w:r>
              <w:rPr>
                <w:color w:val="000000"/>
                <w:sz w:val="24"/>
              </w:rPr>
              <w:lastRenderedPageBreak/>
              <w:t>22</w:t>
            </w:r>
          </w:p>
        </w:tc>
        <w:tc>
          <w:tcPr>
            <w:tcW w:w="1650" w:type="dxa"/>
            <w:vAlign w:val="center"/>
          </w:tcPr>
          <w:p w:rsidR="00DA6FA6" w:rsidRDefault="002E5A4E">
            <w:pPr>
              <w:jc w:val="center"/>
            </w:pPr>
            <w:r>
              <w:rPr>
                <w:color w:val="000000"/>
                <w:sz w:val="24"/>
              </w:rPr>
              <w:t>000538</w:t>
            </w:r>
          </w:p>
        </w:tc>
        <w:tc>
          <w:tcPr>
            <w:tcW w:w="1980" w:type="dxa"/>
            <w:vAlign w:val="center"/>
          </w:tcPr>
          <w:p w:rsidR="00DA6FA6" w:rsidRDefault="002E5A4E">
            <w:pPr>
              <w:jc w:val="center"/>
            </w:pPr>
            <w:r>
              <w:rPr>
                <w:color w:val="000000"/>
                <w:sz w:val="24"/>
              </w:rPr>
              <w:t>云南白药</w:t>
            </w:r>
          </w:p>
        </w:tc>
        <w:tc>
          <w:tcPr>
            <w:tcW w:w="2880" w:type="dxa"/>
            <w:vAlign w:val="center"/>
          </w:tcPr>
          <w:p w:rsidR="00DA6FA6" w:rsidRDefault="002E5A4E">
            <w:pPr>
              <w:jc w:val="right"/>
            </w:pPr>
            <w:r>
              <w:rPr>
                <w:color w:val="000000"/>
                <w:sz w:val="24"/>
              </w:rPr>
              <w:t>7,351,586.44</w:t>
            </w:r>
          </w:p>
        </w:tc>
        <w:tc>
          <w:tcPr>
            <w:tcW w:w="1620" w:type="dxa"/>
            <w:vAlign w:val="center"/>
          </w:tcPr>
          <w:p w:rsidR="00DA6FA6" w:rsidRDefault="002E5A4E">
            <w:pPr>
              <w:jc w:val="right"/>
            </w:pPr>
            <w:r>
              <w:rPr>
                <w:color w:val="000000"/>
                <w:sz w:val="24"/>
              </w:rPr>
              <w:t>2.61</w:t>
            </w:r>
          </w:p>
        </w:tc>
      </w:tr>
      <w:tr w:rsidR="00DA6FA6">
        <w:tc>
          <w:tcPr>
            <w:tcW w:w="870" w:type="dxa"/>
            <w:vAlign w:val="center"/>
          </w:tcPr>
          <w:p w:rsidR="00DA6FA6" w:rsidRDefault="002E5A4E">
            <w:pPr>
              <w:jc w:val="center"/>
            </w:pPr>
            <w:r>
              <w:rPr>
                <w:color w:val="000000"/>
                <w:sz w:val="24"/>
              </w:rPr>
              <w:t>23</w:t>
            </w:r>
          </w:p>
        </w:tc>
        <w:tc>
          <w:tcPr>
            <w:tcW w:w="1650" w:type="dxa"/>
            <w:vAlign w:val="center"/>
          </w:tcPr>
          <w:p w:rsidR="00DA6FA6" w:rsidRDefault="002E5A4E">
            <w:pPr>
              <w:jc w:val="center"/>
            </w:pPr>
            <w:r>
              <w:rPr>
                <w:color w:val="000000"/>
                <w:sz w:val="24"/>
              </w:rPr>
              <w:t>H02018</w:t>
            </w:r>
          </w:p>
        </w:tc>
        <w:tc>
          <w:tcPr>
            <w:tcW w:w="1980" w:type="dxa"/>
            <w:vAlign w:val="center"/>
          </w:tcPr>
          <w:p w:rsidR="00DA6FA6" w:rsidRDefault="002E5A4E">
            <w:pPr>
              <w:jc w:val="center"/>
            </w:pPr>
            <w:r>
              <w:rPr>
                <w:color w:val="000000"/>
                <w:sz w:val="24"/>
              </w:rPr>
              <w:t>瑞声科技</w:t>
            </w:r>
          </w:p>
        </w:tc>
        <w:tc>
          <w:tcPr>
            <w:tcW w:w="2880" w:type="dxa"/>
            <w:vAlign w:val="center"/>
          </w:tcPr>
          <w:p w:rsidR="00DA6FA6" w:rsidRDefault="002E5A4E">
            <w:pPr>
              <w:jc w:val="right"/>
            </w:pPr>
            <w:r>
              <w:rPr>
                <w:color w:val="000000"/>
                <w:sz w:val="24"/>
              </w:rPr>
              <w:t>7,290,137.24</w:t>
            </w:r>
          </w:p>
        </w:tc>
        <w:tc>
          <w:tcPr>
            <w:tcW w:w="1620" w:type="dxa"/>
            <w:vAlign w:val="center"/>
          </w:tcPr>
          <w:p w:rsidR="00DA6FA6" w:rsidRDefault="002E5A4E">
            <w:pPr>
              <w:jc w:val="right"/>
            </w:pPr>
            <w:r>
              <w:rPr>
                <w:color w:val="000000"/>
                <w:sz w:val="24"/>
              </w:rPr>
              <w:t>2.59</w:t>
            </w:r>
          </w:p>
        </w:tc>
      </w:tr>
      <w:tr w:rsidR="00DA6FA6">
        <w:tc>
          <w:tcPr>
            <w:tcW w:w="870" w:type="dxa"/>
            <w:vAlign w:val="center"/>
          </w:tcPr>
          <w:p w:rsidR="00DA6FA6" w:rsidRDefault="002E5A4E">
            <w:pPr>
              <w:jc w:val="center"/>
            </w:pPr>
            <w:r>
              <w:rPr>
                <w:color w:val="000000"/>
                <w:sz w:val="24"/>
              </w:rPr>
              <w:t>24</w:t>
            </w:r>
          </w:p>
        </w:tc>
        <w:tc>
          <w:tcPr>
            <w:tcW w:w="1650" w:type="dxa"/>
            <w:vAlign w:val="center"/>
          </w:tcPr>
          <w:p w:rsidR="00DA6FA6" w:rsidRDefault="002E5A4E">
            <w:pPr>
              <w:jc w:val="center"/>
            </w:pPr>
            <w:r>
              <w:rPr>
                <w:color w:val="000000"/>
                <w:sz w:val="24"/>
              </w:rPr>
              <w:t>002415</w:t>
            </w:r>
          </w:p>
        </w:tc>
        <w:tc>
          <w:tcPr>
            <w:tcW w:w="1980" w:type="dxa"/>
            <w:vAlign w:val="center"/>
          </w:tcPr>
          <w:p w:rsidR="00DA6FA6" w:rsidRDefault="002E5A4E">
            <w:pPr>
              <w:jc w:val="center"/>
            </w:pPr>
            <w:r>
              <w:rPr>
                <w:color w:val="000000"/>
                <w:sz w:val="24"/>
              </w:rPr>
              <w:t>海康威视</w:t>
            </w:r>
          </w:p>
        </w:tc>
        <w:tc>
          <w:tcPr>
            <w:tcW w:w="2880" w:type="dxa"/>
            <w:vAlign w:val="center"/>
          </w:tcPr>
          <w:p w:rsidR="00DA6FA6" w:rsidRDefault="002E5A4E">
            <w:pPr>
              <w:jc w:val="right"/>
            </w:pPr>
            <w:r>
              <w:rPr>
                <w:color w:val="000000"/>
                <w:sz w:val="24"/>
              </w:rPr>
              <w:t>6,960,886.64</w:t>
            </w:r>
          </w:p>
        </w:tc>
        <w:tc>
          <w:tcPr>
            <w:tcW w:w="1620" w:type="dxa"/>
            <w:vAlign w:val="center"/>
          </w:tcPr>
          <w:p w:rsidR="00DA6FA6" w:rsidRDefault="002E5A4E">
            <w:pPr>
              <w:jc w:val="right"/>
            </w:pPr>
            <w:r>
              <w:rPr>
                <w:color w:val="000000"/>
                <w:sz w:val="24"/>
              </w:rPr>
              <w:t>2.47</w:t>
            </w:r>
          </w:p>
        </w:tc>
      </w:tr>
      <w:tr w:rsidR="00DA6FA6">
        <w:tc>
          <w:tcPr>
            <w:tcW w:w="870" w:type="dxa"/>
            <w:vAlign w:val="center"/>
          </w:tcPr>
          <w:p w:rsidR="00DA6FA6" w:rsidRDefault="002E5A4E">
            <w:pPr>
              <w:jc w:val="center"/>
            </w:pPr>
            <w:r>
              <w:rPr>
                <w:color w:val="000000"/>
                <w:sz w:val="24"/>
              </w:rPr>
              <w:t>25</w:t>
            </w:r>
          </w:p>
        </w:tc>
        <w:tc>
          <w:tcPr>
            <w:tcW w:w="1650" w:type="dxa"/>
            <w:vAlign w:val="center"/>
          </w:tcPr>
          <w:p w:rsidR="00DA6FA6" w:rsidRDefault="002E5A4E">
            <w:pPr>
              <w:jc w:val="center"/>
            </w:pPr>
            <w:r>
              <w:rPr>
                <w:color w:val="000000"/>
                <w:sz w:val="24"/>
              </w:rPr>
              <w:t>600036</w:t>
            </w:r>
          </w:p>
        </w:tc>
        <w:tc>
          <w:tcPr>
            <w:tcW w:w="1980" w:type="dxa"/>
            <w:vAlign w:val="center"/>
          </w:tcPr>
          <w:p w:rsidR="00DA6FA6" w:rsidRDefault="002E5A4E">
            <w:pPr>
              <w:jc w:val="center"/>
            </w:pPr>
            <w:r>
              <w:rPr>
                <w:color w:val="000000"/>
                <w:sz w:val="24"/>
              </w:rPr>
              <w:t>招商银行</w:t>
            </w:r>
          </w:p>
        </w:tc>
        <w:tc>
          <w:tcPr>
            <w:tcW w:w="2880" w:type="dxa"/>
            <w:vAlign w:val="center"/>
          </w:tcPr>
          <w:p w:rsidR="00DA6FA6" w:rsidRDefault="002E5A4E">
            <w:pPr>
              <w:jc w:val="right"/>
            </w:pPr>
            <w:r>
              <w:rPr>
                <w:color w:val="000000"/>
                <w:sz w:val="24"/>
              </w:rPr>
              <w:t>6,929,387.00</w:t>
            </w:r>
          </w:p>
        </w:tc>
        <w:tc>
          <w:tcPr>
            <w:tcW w:w="1620" w:type="dxa"/>
            <w:vAlign w:val="center"/>
          </w:tcPr>
          <w:p w:rsidR="00DA6FA6" w:rsidRDefault="002E5A4E">
            <w:pPr>
              <w:jc w:val="right"/>
            </w:pPr>
            <w:r>
              <w:rPr>
                <w:color w:val="000000"/>
                <w:sz w:val="24"/>
              </w:rPr>
              <w:t>2.46</w:t>
            </w:r>
          </w:p>
        </w:tc>
      </w:tr>
      <w:tr w:rsidR="00DA6FA6">
        <w:tc>
          <w:tcPr>
            <w:tcW w:w="870" w:type="dxa"/>
            <w:vAlign w:val="center"/>
          </w:tcPr>
          <w:p w:rsidR="00DA6FA6" w:rsidRDefault="002E5A4E">
            <w:pPr>
              <w:jc w:val="center"/>
            </w:pPr>
            <w:r>
              <w:rPr>
                <w:color w:val="000000"/>
                <w:sz w:val="24"/>
              </w:rPr>
              <w:t>26</w:t>
            </w:r>
          </w:p>
        </w:tc>
        <w:tc>
          <w:tcPr>
            <w:tcW w:w="1650" w:type="dxa"/>
            <w:vAlign w:val="center"/>
          </w:tcPr>
          <w:p w:rsidR="00DA6FA6" w:rsidRDefault="002E5A4E">
            <w:pPr>
              <w:jc w:val="center"/>
            </w:pPr>
            <w:r>
              <w:rPr>
                <w:color w:val="000000"/>
                <w:sz w:val="24"/>
              </w:rPr>
              <w:t>H00027</w:t>
            </w:r>
          </w:p>
        </w:tc>
        <w:tc>
          <w:tcPr>
            <w:tcW w:w="1980" w:type="dxa"/>
            <w:vAlign w:val="center"/>
          </w:tcPr>
          <w:p w:rsidR="00DA6FA6" w:rsidRDefault="002E5A4E">
            <w:pPr>
              <w:jc w:val="center"/>
            </w:pPr>
            <w:r>
              <w:rPr>
                <w:color w:val="000000"/>
                <w:sz w:val="24"/>
              </w:rPr>
              <w:t>银河娱乐</w:t>
            </w:r>
          </w:p>
        </w:tc>
        <w:tc>
          <w:tcPr>
            <w:tcW w:w="2880" w:type="dxa"/>
            <w:vAlign w:val="center"/>
          </w:tcPr>
          <w:p w:rsidR="00DA6FA6" w:rsidRDefault="002E5A4E">
            <w:pPr>
              <w:jc w:val="right"/>
            </w:pPr>
            <w:r>
              <w:rPr>
                <w:color w:val="000000"/>
                <w:sz w:val="24"/>
              </w:rPr>
              <w:t>6,616,857.06</w:t>
            </w:r>
          </w:p>
        </w:tc>
        <w:tc>
          <w:tcPr>
            <w:tcW w:w="1620" w:type="dxa"/>
            <w:vAlign w:val="center"/>
          </w:tcPr>
          <w:p w:rsidR="00DA6FA6" w:rsidRDefault="002E5A4E">
            <w:pPr>
              <w:jc w:val="right"/>
            </w:pPr>
            <w:r>
              <w:rPr>
                <w:color w:val="000000"/>
                <w:sz w:val="24"/>
              </w:rPr>
              <w:t>2.35</w:t>
            </w:r>
          </w:p>
        </w:tc>
      </w:tr>
      <w:tr w:rsidR="00DA6FA6">
        <w:tc>
          <w:tcPr>
            <w:tcW w:w="870" w:type="dxa"/>
            <w:vAlign w:val="center"/>
          </w:tcPr>
          <w:p w:rsidR="00DA6FA6" w:rsidRDefault="002E5A4E">
            <w:pPr>
              <w:jc w:val="center"/>
            </w:pPr>
            <w:r>
              <w:rPr>
                <w:color w:val="000000"/>
                <w:sz w:val="24"/>
              </w:rPr>
              <w:t>27</w:t>
            </w:r>
          </w:p>
        </w:tc>
        <w:tc>
          <w:tcPr>
            <w:tcW w:w="1650" w:type="dxa"/>
            <w:vAlign w:val="center"/>
          </w:tcPr>
          <w:p w:rsidR="00DA6FA6" w:rsidRDefault="002E5A4E">
            <w:pPr>
              <w:jc w:val="center"/>
            </w:pPr>
            <w:r>
              <w:rPr>
                <w:color w:val="000000"/>
                <w:sz w:val="24"/>
              </w:rPr>
              <w:t>H01958</w:t>
            </w:r>
          </w:p>
        </w:tc>
        <w:tc>
          <w:tcPr>
            <w:tcW w:w="1980" w:type="dxa"/>
            <w:vAlign w:val="center"/>
          </w:tcPr>
          <w:p w:rsidR="00DA6FA6" w:rsidRDefault="002E5A4E">
            <w:pPr>
              <w:jc w:val="center"/>
            </w:pPr>
            <w:r>
              <w:rPr>
                <w:color w:val="000000"/>
                <w:sz w:val="24"/>
              </w:rPr>
              <w:t>北京汽车</w:t>
            </w:r>
          </w:p>
        </w:tc>
        <w:tc>
          <w:tcPr>
            <w:tcW w:w="2880" w:type="dxa"/>
            <w:vAlign w:val="center"/>
          </w:tcPr>
          <w:p w:rsidR="00DA6FA6" w:rsidRDefault="002E5A4E">
            <w:pPr>
              <w:jc w:val="right"/>
            </w:pPr>
            <w:r>
              <w:rPr>
                <w:color w:val="000000"/>
                <w:sz w:val="24"/>
              </w:rPr>
              <w:t>6,486,418.60</w:t>
            </w:r>
          </w:p>
        </w:tc>
        <w:tc>
          <w:tcPr>
            <w:tcW w:w="1620" w:type="dxa"/>
            <w:vAlign w:val="center"/>
          </w:tcPr>
          <w:p w:rsidR="00DA6FA6" w:rsidRDefault="002E5A4E">
            <w:pPr>
              <w:jc w:val="right"/>
            </w:pPr>
            <w:r>
              <w:rPr>
                <w:color w:val="000000"/>
                <w:sz w:val="24"/>
              </w:rPr>
              <w:t>2.30</w:t>
            </w:r>
          </w:p>
        </w:tc>
      </w:tr>
      <w:tr w:rsidR="00DA6FA6">
        <w:tc>
          <w:tcPr>
            <w:tcW w:w="870" w:type="dxa"/>
            <w:vAlign w:val="center"/>
          </w:tcPr>
          <w:p w:rsidR="00DA6FA6" w:rsidRDefault="002E5A4E">
            <w:pPr>
              <w:jc w:val="center"/>
            </w:pPr>
            <w:r>
              <w:rPr>
                <w:color w:val="000000"/>
                <w:sz w:val="24"/>
              </w:rPr>
              <w:t>28</w:t>
            </w:r>
          </w:p>
        </w:tc>
        <w:tc>
          <w:tcPr>
            <w:tcW w:w="1650" w:type="dxa"/>
            <w:vAlign w:val="center"/>
          </w:tcPr>
          <w:p w:rsidR="00DA6FA6" w:rsidRDefault="002E5A4E">
            <w:pPr>
              <w:jc w:val="center"/>
            </w:pPr>
            <w:r>
              <w:rPr>
                <w:color w:val="000000"/>
                <w:sz w:val="24"/>
              </w:rPr>
              <w:t>H03968</w:t>
            </w:r>
          </w:p>
        </w:tc>
        <w:tc>
          <w:tcPr>
            <w:tcW w:w="1980" w:type="dxa"/>
            <w:vAlign w:val="center"/>
          </w:tcPr>
          <w:p w:rsidR="00DA6FA6" w:rsidRDefault="002E5A4E">
            <w:pPr>
              <w:jc w:val="center"/>
            </w:pPr>
            <w:r>
              <w:rPr>
                <w:color w:val="000000"/>
                <w:sz w:val="24"/>
              </w:rPr>
              <w:t>招商银行</w:t>
            </w:r>
          </w:p>
        </w:tc>
        <w:tc>
          <w:tcPr>
            <w:tcW w:w="2880" w:type="dxa"/>
            <w:vAlign w:val="center"/>
          </w:tcPr>
          <w:p w:rsidR="00DA6FA6" w:rsidRDefault="002E5A4E">
            <w:pPr>
              <w:jc w:val="right"/>
            </w:pPr>
            <w:r>
              <w:rPr>
                <w:color w:val="000000"/>
                <w:sz w:val="24"/>
              </w:rPr>
              <w:t>6,051,639.05</w:t>
            </w:r>
          </w:p>
        </w:tc>
        <w:tc>
          <w:tcPr>
            <w:tcW w:w="1620" w:type="dxa"/>
            <w:vAlign w:val="center"/>
          </w:tcPr>
          <w:p w:rsidR="00DA6FA6" w:rsidRDefault="002E5A4E">
            <w:pPr>
              <w:jc w:val="right"/>
            </w:pPr>
            <w:r>
              <w:rPr>
                <w:color w:val="000000"/>
                <w:sz w:val="24"/>
              </w:rPr>
              <w:t>2.15</w:t>
            </w:r>
          </w:p>
        </w:tc>
      </w:tr>
      <w:tr w:rsidR="00DA6FA6">
        <w:tc>
          <w:tcPr>
            <w:tcW w:w="870" w:type="dxa"/>
            <w:vAlign w:val="center"/>
          </w:tcPr>
          <w:p w:rsidR="00DA6FA6" w:rsidRDefault="002E5A4E">
            <w:pPr>
              <w:jc w:val="center"/>
            </w:pPr>
            <w:r>
              <w:rPr>
                <w:color w:val="000000"/>
                <w:sz w:val="24"/>
              </w:rPr>
              <w:t>29</w:t>
            </w:r>
          </w:p>
        </w:tc>
        <w:tc>
          <w:tcPr>
            <w:tcW w:w="1650" w:type="dxa"/>
            <w:vAlign w:val="center"/>
          </w:tcPr>
          <w:p w:rsidR="00DA6FA6" w:rsidRDefault="002E5A4E">
            <w:pPr>
              <w:jc w:val="center"/>
            </w:pPr>
            <w:r>
              <w:rPr>
                <w:color w:val="000000"/>
                <w:sz w:val="24"/>
              </w:rPr>
              <w:t>600660</w:t>
            </w:r>
          </w:p>
        </w:tc>
        <w:tc>
          <w:tcPr>
            <w:tcW w:w="1980" w:type="dxa"/>
            <w:vAlign w:val="center"/>
          </w:tcPr>
          <w:p w:rsidR="00DA6FA6" w:rsidRDefault="002E5A4E">
            <w:pPr>
              <w:jc w:val="center"/>
            </w:pPr>
            <w:r>
              <w:rPr>
                <w:color w:val="000000"/>
                <w:sz w:val="24"/>
              </w:rPr>
              <w:t>福耀玻璃</w:t>
            </w:r>
          </w:p>
        </w:tc>
        <w:tc>
          <w:tcPr>
            <w:tcW w:w="2880" w:type="dxa"/>
            <w:vAlign w:val="center"/>
          </w:tcPr>
          <w:p w:rsidR="00DA6FA6" w:rsidRDefault="002E5A4E">
            <w:pPr>
              <w:jc w:val="right"/>
            </w:pPr>
            <w:r>
              <w:rPr>
                <w:color w:val="000000"/>
                <w:sz w:val="24"/>
              </w:rPr>
              <w:t>6,009,711.00</w:t>
            </w:r>
          </w:p>
        </w:tc>
        <w:tc>
          <w:tcPr>
            <w:tcW w:w="1620" w:type="dxa"/>
            <w:vAlign w:val="center"/>
          </w:tcPr>
          <w:p w:rsidR="00DA6FA6" w:rsidRDefault="002E5A4E">
            <w:pPr>
              <w:jc w:val="right"/>
            </w:pPr>
            <w:r>
              <w:rPr>
                <w:color w:val="000000"/>
                <w:sz w:val="24"/>
              </w:rPr>
              <w:t>2.13</w:t>
            </w:r>
          </w:p>
        </w:tc>
      </w:tr>
      <w:tr w:rsidR="00DA6FA6">
        <w:tc>
          <w:tcPr>
            <w:tcW w:w="870" w:type="dxa"/>
            <w:vAlign w:val="center"/>
          </w:tcPr>
          <w:p w:rsidR="00DA6FA6" w:rsidRDefault="002E5A4E">
            <w:pPr>
              <w:jc w:val="center"/>
            </w:pPr>
            <w:r>
              <w:rPr>
                <w:color w:val="000000"/>
                <w:sz w:val="24"/>
              </w:rPr>
              <w:t>30</w:t>
            </w:r>
          </w:p>
        </w:tc>
        <w:tc>
          <w:tcPr>
            <w:tcW w:w="1650" w:type="dxa"/>
            <w:vAlign w:val="center"/>
          </w:tcPr>
          <w:p w:rsidR="00DA6FA6" w:rsidRDefault="002E5A4E">
            <w:pPr>
              <w:jc w:val="center"/>
            </w:pPr>
            <w:r>
              <w:rPr>
                <w:color w:val="000000"/>
                <w:sz w:val="24"/>
              </w:rPr>
              <w:t>H01055</w:t>
            </w:r>
          </w:p>
        </w:tc>
        <w:tc>
          <w:tcPr>
            <w:tcW w:w="1980" w:type="dxa"/>
            <w:vAlign w:val="center"/>
          </w:tcPr>
          <w:p w:rsidR="00DA6FA6" w:rsidRDefault="002E5A4E">
            <w:pPr>
              <w:jc w:val="center"/>
            </w:pPr>
            <w:r>
              <w:rPr>
                <w:color w:val="000000"/>
                <w:sz w:val="24"/>
              </w:rPr>
              <w:t>中国南方航空股份</w:t>
            </w:r>
          </w:p>
        </w:tc>
        <w:tc>
          <w:tcPr>
            <w:tcW w:w="2880" w:type="dxa"/>
            <w:vAlign w:val="center"/>
          </w:tcPr>
          <w:p w:rsidR="00DA6FA6" w:rsidRDefault="002E5A4E">
            <w:pPr>
              <w:jc w:val="right"/>
            </w:pPr>
            <w:r>
              <w:rPr>
                <w:color w:val="000000"/>
                <w:sz w:val="24"/>
              </w:rPr>
              <w:t>5,626,989.16</w:t>
            </w:r>
          </w:p>
        </w:tc>
        <w:tc>
          <w:tcPr>
            <w:tcW w:w="1620" w:type="dxa"/>
            <w:vAlign w:val="center"/>
          </w:tcPr>
          <w:p w:rsidR="00DA6FA6" w:rsidRDefault="002E5A4E">
            <w:pPr>
              <w:jc w:val="right"/>
            </w:pPr>
            <w:r>
              <w:rPr>
                <w:color w:val="000000"/>
                <w:sz w:val="24"/>
              </w:rPr>
              <w:t>2.00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DA6FA6">
        <w:tc>
          <w:tcPr>
            <w:tcW w:w="870" w:type="dxa"/>
            <w:vAlign w:val="center"/>
          </w:tcPr>
          <w:p w:rsidR="00DA6FA6" w:rsidRDefault="002E5A4E">
            <w:pPr>
              <w:jc w:val="center"/>
            </w:pPr>
            <w:r>
              <w:t>1</w:t>
            </w:r>
          </w:p>
        </w:tc>
        <w:tc>
          <w:tcPr>
            <w:tcW w:w="1650" w:type="dxa"/>
            <w:vAlign w:val="center"/>
          </w:tcPr>
          <w:p w:rsidR="00DA6FA6" w:rsidRDefault="002E5A4E">
            <w:pPr>
              <w:jc w:val="center"/>
            </w:pPr>
            <w:r>
              <w:t>H02238</w:t>
            </w:r>
          </w:p>
        </w:tc>
        <w:tc>
          <w:tcPr>
            <w:tcW w:w="1980" w:type="dxa"/>
            <w:vAlign w:val="center"/>
          </w:tcPr>
          <w:p w:rsidR="00DA6FA6" w:rsidRDefault="002E5A4E">
            <w:pPr>
              <w:jc w:val="center"/>
            </w:pPr>
            <w:r>
              <w:t>广汽集团</w:t>
            </w:r>
          </w:p>
        </w:tc>
        <w:tc>
          <w:tcPr>
            <w:tcW w:w="2880" w:type="dxa"/>
            <w:vAlign w:val="center"/>
          </w:tcPr>
          <w:p w:rsidR="00DA6FA6" w:rsidRDefault="002E5A4E">
            <w:pPr>
              <w:jc w:val="right"/>
            </w:pPr>
            <w:r>
              <w:t>18,909,192.12</w:t>
            </w:r>
          </w:p>
        </w:tc>
        <w:tc>
          <w:tcPr>
            <w:tcW w:w="1620" w:type="dxa"/>
            <w:vAlign w:val="center"/>
          </w:tcPr>
          <w:p w:rsidR="00DA6FA6" w:rsidRDefault="002E5A4E">
            <w:pPr>
              <w:jc w:val="right"/>
            </w:pPr>
            <w:r>
              <w:t>6.72</w:t>
            </w:r>
          </w:p>
        </w:tc>
      </w:tr>
      <w:tr w:rsidR="00DA6FA6">
        <w:tc>
          <w:tcPr>
            <w:tcW w:w="870" w:type="dxa"/>
            <w:vAlign w:val="center"/>
          </w:tcPr>
          <w:p w:rsidR="00DA6FA6" w:rsidRDefault="002E5A4E">
            <w:pPr>
              <w:jc w:val="center"/>
            </w:pPr>
            <w:r>
              <w:t>2</w:t>
            </w:r>
          </w:p>
        </w:tc>
        <w:tc>
          <w:tcPr>
            <w:tcW w:w="1650" w:type="dxa"/>
            <w:vAlign w:val="center"/>
          </w:tcPr>
          <w:p w:rsidR="00DA6FA6" w:rsidRDefault="002E5A4E">
            <w:pPr>
              <w:jc w:val="center"/>
            </w:pPr>
            <w:r>
              <w:t>H00388</w:t>
            </w:r>
          </w:p>
        </w:tc>
        <w:tc>
          <w:tcPr>
            <w:tcW w:w="1980" w:type="dxa"/>
            <w:vAlign w:val="center"/>
          </w:tcPr>
          <w:p w:rsidR="00DA6FA6" w:rsidRDefault="002E5A4E">
            <w:pPr>
              <w:jc w:val="center"/>
            </w:pPr>
            <w:r>
              <w:t>香港交易所</w:t>
            </w:r>
          </w:p>
        </w:tc>
        <w:tc>
          <w:tcPr>
            <w:tcW w:w="2880" w:type="dxa"/>
            <w:vAlign w:val="center"/>
          </w:tcPr>
          <w:p w:rsidR="00DA6FA6" w:rsidRDefault="002E5A4E">
            <w:pPr>
              <w:jc w:val="right"/>
            </w:pPr>
            <w:r>
              <w:t>14,477,592.61</w:t>
            </w:r>
          </w:p>
        </w:tc>
        <w:tc>
          <w:tcPr>
            <w:tcW w:w="1620" w:type="dxa"/>
            <w:vAlign w:val="center"/>
          </w:tcPr>
          <w:p w:rsidR="00DA6FA6" w:rsidRDefault="002E5A4E">
            <w:pPr>
              <w:jc w:val="right"/>
            </w:pPr>
            <w:r>
              <w:t>5.14</w:t>
            </w:r>
          </w:p>
        </w:tc>
      </w:tr>
      <w:tr w:rsidR="00DA6FA6">
        <w:tc>
          <w:tcPr>
            <w:tcW w:w="870" w:type="dxa"/>
            <w:vAlign w:val="center"/>
          </w:tcPr>
          <w:p w:rsidR="00DA6FA6" w:rsidRDefault="002E5A4E">
            <w:pPr>
              <w:jc w:val="center"/>
            </w:pPr>
            <w:r>
              <w:t>3</w:t>
            </w:r>
          </w:p>
        </w:tc>
        <w:tc>
          <w:tcPr>
            <w:tcW w:w="1650" w:type="dxa"/>
            <w:vAlign w:val="center"/>
          </w:tcPr>
          <w:p w:rsidR="00DA6FA6" w:rsidRDefault="002E5A4E">
            <w:pPr>
              <w:jc w:val="center"/>
            </w:pPr>
            <w:r>
              <w:t>H00386</w:t>
            </w:r>
          </w:p>
        </w:tc>
        <w:tc>
          <w:tcPr>
            <w:tcW w:w="1980" w:type="dxa"/>
            <w:vAlign w:val="center"/>
          </w:tcPr>
          <w:p w:rsidR="00DA6FA6" w:rsidRDefault="002E5A4E">
            <w:pPr>
              <w:jc w:val="center"/>
            </w:pPr>
            <w:r>
              <w:t>中国石油化工股份</w:t>
            </w:r>
          </w:p>
        </w:tc>
        <w:tc>
          <w:tcPr>
            <w:tcW w:w="2880" w:type="dxa"/>
            <w:vAlign w:val="center"/>
          </w:tcPr>
          <w:p w:rsidR="00DA6FA6" w:rsidRDefault="002E5A4E">
            <w:pPr>
              <w:jc w:val="right"/>
            </w:pPr>
            <w:r>
              <w:t>12,463,292.25</w:t>
            </w:r>
          </w:p>
        </w:tc>
        <w:tc>
          <w:tcPr>
            <w:tcW w:w="1620" w:type="dxa"/>
            <w:vAlign w:val="center"/>
          </w:tcPr>
          <w:p w:rsidR="00DA6FA6" w:rsidRDefault="002E5A4E">
            <w:pPr>
              <w:jc w:val="right"/>
            </w:pPr>
            <w:r>
              <w:t>4.43</w:t>
            </w:r>
          </w:p>
        </w:tc>
      </w:tr>
      <w:tr w:rsidR="00DA6FA6">
        <w:tc>
          <w:tcPr>
            <w:tcW w:w="870" w:type="dxa"/>
            <w:vAlign w:val="center"/>
          </w:tcPr>
          <w:p w:rsidR="00DA6FA6" w:rsidRDefault="002E5A4E">
            <w:pPr>
              <w:jc w:val="center"/>
            </w:pPr>
            <w:r>
              <w:t>4</w:t>
            </w:r>
          </w:p>
        </w:tc>
        <w:tc>
          <w:tcPr>
            <w:tcW w:w="1650" w:type="dxa"/>
            <w:vAlign w:val="center"/>
          </w:tcPr>
          <w:p w:rsidR="00DA6FA6" w:rsidRDefault="002E5A4E">
            <w:pPr>
              <w:jc w:val="center"/>
            </w:pPr>
            <w:r>
              <w:t>600056</w:t>
            </w:r>
          </w:p>
        </w:tc>
        <w:tc>
          <w:tcPr>
            <w:tcW w:w="1980" w:type="dxa"/>
            <w:vAlign w:val="center"/>
          </w:tcPr>
          <w:p w:rsidR="00DA6FA6" w:rsidRDefault="002E5A4E">
            <w:pPr>
              <w:jc w:val="center"/>
            </w:pPr>
            <w:r>
              <w:t>中国医药</w:t>
            </w:r>
          </w:p>
        </w:tc>
        <w:tc>
          <w:tcPr>
            <w:tcW w:w="2880" w:type="dxa"/>
            <w:vAlign w:val="center"/>
          </w:tcPr>
          <w:p w:rsidR="00DA6FA6" w:rsidRDefault="002E5A4E">
            <w:pPr>
              <w:jc w:val="right"/>
            </w:pPr>
            <w:r>
              <w:t>11,323,709.34</w:t>
            </w:r>
          </w:p>
        </w:tc>
        <w:tc>
          <w:tcPr>
            <w:tcW w:w="1620" w:type="dxa"/>
            <w:vAlign w:val="center"/>
          </w:tcPr>
          <w:p w:rsidR="00DA6FA6" w:rsidRDefault="002E5A4E">
            <w:pPr>
              <w:jc w:val="right"/>
            </w:pPr>
            <w:r>
              <w:t>4.02</w:t>
            </w:r>
          </w:p>
        </w:tc>
      </w:tr>
      <w:tr w:rsidR="00DA6FA6">
        <w:tc>
          <w:tcPr>
            <w:tcW w:w="870" w:type="dxa"/>
            <w:vAlign w:val="center"/>
          </w:tcPr>
          <w:p w:rsidR="00DA6FA6" w:rsidRDefault="002E5A4E">
            <w:pPr>
              <w:jc w:val="center"/>
            </w:pPr>
            <w:r>
              <w:t>5</w:t>
            </w:r>
          </w:p>
        </w:tc>
        <w:tc>
          <w:tcPr>
            <w:tcW w:w="1650" w:type="dxa"/>
            <w:vAlign w:val="center"/>
          </w:tcPr>
          <w:p w:rsidR="00DA6FA6" w:rsidRDefault="002E5A4E">
            <w:pPr>
              <w:jc w:val="center"/>
            </w:pPr>
            <w:r>
              <w:t>601398</w:t>
            </w:r>
          </w:p>
        </w:tc>
        <w:tc>
          <w:tcPr>
            <w:tcW w:w="1980" w:type="dxa"/>
            <w:vAlign w:val="center"/>
          </w:tcPr>
          <w:p w:rsidR="00DA6FA6" w:rsidRDefault="002E5A4E">
            <w:pPr>
              <w:jc w:val="center"/>
            </w:pPr>
            <w:r>
              <w:t>工商银行</w:t>
            </w:r>
          </w:p>
        </w:tc>
        <w:tc>
          <w:tcPr>
            <w:tcW w:w="2880" w:type="dxa"/>
            <w:vAlign w:val="center"/>
          </w:tcPr>
          <w:p w:rsidR="00DA6FA6" w:rsidRDefault="002E5A4E">
            <w:pPr>
              <w:jc w:val="right"/>
            </w:pPr>
            <w:r>
              <w:t>11,138,131.01</w:t>
            </w:r>
          </w:p>
        </w:tc>
        <w:tc>
          <w:tcPr>
            <w:tcW w:w="1620" w:type="dxa"/>
            <w:vAlign w:val="center"/>
          </w:tcPr>
          <w:p w:rsidR="00DA6FA6" w:rsidRDefault="002E5A4E">
            <w:pPr>
              <w:jc w:val="right"/>
            </w:pPr>
            <w:r>
              <w:t>3.96</w:t>
            </w:r>
          </w:p>
        </w:tc>
      </w:tr>
      <w:tr w:rsidR="00DA6FA6">
        <w:tc>
          <w:tcPr>
            <w:tcW w:w="870" w:type="dxa"/>
            <w:vAlign w:val="center"/>
          </w:tcPr>
          <w:p w:rsidR="00DA6FA6" w:rsidRDefault="002E5A4E">
            <w:pPr>
              <w:jc w:val="center"/>
            </w:pPr>
            <w:r>
              <w:t>6</w:t>
            </w:r>
          </w:p>
        </w:tc>
        <w:tc>
          <w:tcPr>
            <w:tcW w:w="1650" w:type="dxa"/>
            <w:vAlign w:val="center"/>
          </w:tcPr>
          <w:p w:rsidR="00DA6FA6" w:rsidRDefault="002E5A4E">
            <w:pPr>
              <w:jc w:val="center"/>
            </w:pPr>
            <w:r>
              <w:t>600660</w:t>
            </w:r>
          </w:p>
        </w:tc>
        <w:tc>
          <w:tcPr>
            <w:tcW w:w="1980" w:type="dxa"/>
            <w:vAlign w:val="center"/>
          </w:tcPr>
          <w:p w:rsidR="00DA6FA6" w:rsidRDefault="002E5A4E">
            <w:pPr>
              <w:jc w:val="center"/>
            </w:pPr>
            <w:r>
              <w:t>福耀玻璃</w:t>
            </w:r>
          </w:p>
        </w:tc>
        <w:tc>
          <w:tcPr>
            <w:tcW w:w="2880" w:type="dxa"/>
            <w:vAlign w:val="center"/>
          </w:tcPr>
          <w:p w:rsidR="00DA6FA6" w:rsidRDefault="002E5A4E">
            <w:pPr>
              <w:jc w:val="right"/>
            </w:pPr>
            <w:r>
              <w:t>10,549,388.00</w:t>
            </w:r>
          </w:p>
        </w:tc>
        <w:tc>
          <w:tcPr>
            <w:tcW w:w="1620" w:type="dxa"/>
            <w:vAlign w:val="center"/>
          </w:tcPr>
          <w:p w:rsidR="00DA6FA6" w:rsidRDefault="002E5A4E">
            <w:pPr>
              <w:jc w:val="right"/>
            </w:pPr>
            <w:r>
              <w:t>3.75</w:t>
            </w:r>
          </w:p>
        </w:tc>
      </w:tr>
      <w:tr w:rsidR="00DA6FA6">
        <w:tc>
          <w:tcPr>
            <w:tcW w:w="870" w:type="dxa"/>
            <w:vAlign w:val="center"/>
          </w:tcPr>
          <w:p w:rsidR="00DA6FA6" w:rsidRDefault="002E5A4E">
            <w:pPr>
              <w:jc w:val="center"/>
            </w:pPr>
            <w:r>
              <w:t>7</w:t>
            </w:r>
          </w:p>
        </w:tc>
        <w:tc>
          <w:tcPr>
            <w:tcW w:w="1650" w:type="dxa"/>
            <w:vAlign w:val="center"/>
          </w:tcPr>
          <w:p w:rsidR="00DA6FA6" w:rsidRDefault="002E5A4E">
            <w:pPr>
              <w:jc w:val="center"/>
            </w:pPr>
            <w:r>
              <w:t>600309</w:t>
            </w:r>
          </w:p>
        </w:tc>
        <w:tc>
          <w:tcPr>
            <w:tcW w:w="1980" w:type="dxa"/>
            <w:vAlign w:val="center"/>
          </w:tcPr>
          <w:p w:rsidR="00DA6FA6" w:rsidRDefault="002E5A4E">
            <w:pPr>
              <w:jc w:val="center"/>
            </w:pPr>
            <w:r>
              <w:t>万华化学</w:t>
            </w:r>
          </w:p>
        </w:tc>
        <w:tc>
          <w:tcPr>
            <w:tcW w:w="2880" w:type="dxa"/>
            <w:vAlign w:val="center"/>
          </w:tcPr>
          <w:p w:rsidR="00DA6FA6" w:rsidRDefault="002E5A4E">
            <w:pPr>
              <w:jc w:val="right"/>
            </w:pPr>
            <w:r>
              <w:t>10,541,805.55</w:t>
            </w:r>
          </w:p>
        </w:tc>
        <w:tc>
          <w:tcPr>
            <w:tcW w:w="1620" w:type="dxa"/>
            <w:vAlign w:val="center"/>
          </w:tcPr>
          <w:p w:rsidR="00DA6FA6" w:rsidRDefault="002E5A4E">
            <w:pPr>
              <w:jc w:val="right"/>
            </w:pPr>
            <w:r>
              <w:t>3.74</w:t>
            </w:r>
          </w:p>
        </w:tc>
      </w:tr>
      <w:tr w:rsidR="00DA6FA6">
        <w:tc>
          <w:tcPr>
            <w:tcW w:w="870" w:type="dxa"/>
            <w:vAlign w:val="center"/>
          </w:tcPr>
          <w:p w:rsidR="00DA6FA6" w:rsidRDefault="002E5A4E">
            <w:pPr>
              <w:jc w:val="center"/>
            </w:pPr>
            <w:r>
              <w:t>8</w:t>
            </w:r>
          </w:p>
        </w:tc>
        <w:tc>
          <w:tcPr>
            <w:tcW w:w="1650" w:type="dxa"/>
            <w:vAlign w:val="center"/>
          </w:tcPr>
          <w:p w:rsidR="00DA6FA6" w:rsidRDefault="002E5A4E">
            <w:pPr>
              <w:jc w:val="center"/>
            </w:pPr>
            <w:r>
              <w:t>600104</w:t>
            </w:r>
          </w:p>
        </w:tc>
        <w:tc>
          <w:tcPr>
            <w:tcW w:w="1980" w:type="dxa"/>
            <w:vAlign w:val="center"/>
          </w:tcPr>
          <w:p w:rsidR="00DA6FA6" w:rsidRDefault="002E5A4E">
            <w:pPr>
              <w:jc w:val="center"/>
            </w:pPr>
            <w:r>
              <w:t>上汽集团</w:t>
            </w:r>
          </w:p>
        </w:tc>
        <w:tc>
          <w:tcPr>
            <w:tcW w:w="2880" w:type="dxa"/>
            <w:vAlign w:val="center"/>
          </w:tcPr>
          <w:p w:rsidR="00DA6FA6" w:rsidRDefault="002E5A4E">
            <w:pPr>
              <w:jc w:val="right"/>
            </w:pPr>
            <w:r>
              <w:t>9,287,635.26</w:t>
            </w:r>
          </w:p>
        </w:tc>
        <w:tc>
          <w:tcPr>
            <w:tcW w:w="1620" w:type="dxa"/>
            <w:vAlign w:val="center"/>
          </w:tcPr>
          <w:p w:rsidR="00DA6FA6" w:rsidRDefault="002E5A4E">
            <w:pPr>
              <w:jc w:val="right"/>
            </w:pPr>
            <w:r>
              <w:t>3.30</w:t>
            </w:r>
          </w:p>
        </w:tc>
      </w:tr>
      <w:tr w:rsidR="00DA6FA6">
        <w:tc>
          <w:tcPr>
            <w:tcW w:w="870" w:type="dxa"/>
            <w:vAlign w:val="center"/>
          </w:tcPr>
          <w:p w:rsidR="00DA6FA6" w:rsidRDefault="002E5A4E">
            <w:pPr>
              <w:jc w:val="center"/>
            </w:pPr>
            <w:r>
              <w:t>9</w:t>
            </w:r>
          </w:p>
        </w:tc>
        <w:tc>
          <w:tcPr>
            <w:tcW w:w="1650" w:type="dxa"/>
            <w:vAlign w:val="center"/>
          </w:tcPr>
          <w:p w:rsidR="00DA6FA6" w:rsidRDefault="002E5A4E">
            <w:pPr>
              <w:jc w:val="center"/>
            </w:pPr>
            <w:r>
              <w:t>000651</w:t>
            </w:r>
          </w:p>
        </w:tc>
        <w:tc>
          <w:tcPr>
            <w:tcW w:w="1980" w:type="dxa"/>
            <w:vAlign w:val="center"/>
          </w:tcPr>
          <w:p w:rsidR="00DA6FA6" w:rsidRDefault="002E5A4E">
            <w:pPr>
              <w:jc w:val="center"/>
            </w:pPr>
            <w:r>
              <w:t>格力电器</w:t>
            </w:r>
          </w:p>
        </w:tc>
        <w:tc>
          <w:tcPr>
            <w:tcW w:w="2880" w:type="dxa"/>
            <w:vAlign w:val="center"/>
          </w:tcPr>
          <w:p w:rsidR="00DA6FA6" w:rsidRDefault="002E5A4E">
            <w:pPr>
              <w:jc w:val="right"/>
            </w:pPr>
            <w:r>
              <w:t>9,279,011.30</w:t>
            </w:r>
          </w:p>
        </w:tc>
        <w:tc>
          <w:tcPr>
            <w:tcW w:w="1620" w:type="dxa"/>
            <w:vAlign w:val="center"/>
          </w:tcPr>
          <w:p w:rsidR="00DA6FA6" w:rsidRDefault="002E5A4E">
            <w:pPr>
              <w:jc w:val="right"/>
            </w:pPr>
            <w:r>
              <w:t>3.30</w:t>
            </w:r>
          </w:p>
        </w:tc>
      </w:tr>
      <w:tr w:rsidR="00DA6FA6">
        <w:tc>
          <w:tcPr>
            <w:tcW w:w="870" w:type="dxa"/>
            <w:vAlign w:val="center"/>
          </w:tcPr>
          <w:p w:rsidR="00DA6FA6" w:rsidRDefault="002E5A4E">
            <w:pPr>
              <w:jc w:val="center"/>
            </w:pPr>
            <w:r>
              <w:t>10</w:t>
            </w:r>
          </w:p>
        </w:tc>
        <w:tc>
          <w:tcPr>
            <w:tcW w:w="1650" w:type="dxa"/>
            <w:vAlign w:val="center"/>
          </w:tcPr>
          <w:p w:rsidR="00DA6FA6" w:rsidRDefault="002E5A4E">
            <w:pPr>
              <w:jc w:val="center"/>
            </w:pPr>
            <w:r>
              <w:t>H01109</w:t>
            </w:r>
          </w:p>
        </w:tc>
        <w:tc>
          <w:tcPr>
            <w:tcW w:w="1980" w:type="dxa"/>
            <w:vAlign w:val="center"/>
          </w:tcPr>
          <w:p w:rsidR="00DA6FA6" w:rsidRDefault="002E5A4E">
            <w:pPr>
              <w:jc w:val="center"/>
            </w:pPr>
            <w:r>
              <w:t>华润置地</w:t>
            </w:r>
          </w:p>
        </w:tc>
        <w:tc>
          <w:tcPr>
            <w:tcW w:w="2880" w:type="dxa"/>
            <w:vAlign w:val="center"/>
          </w:tcPr>
          <w:p w:rsidR="00DA6FA6" w:rsidRDefault="002E5A4E">
            <w:pPr>
              <w:jc w:val="right"/>
            </w:pPr>
            <w:r>
              <w:t>9,270,475.27</w:t>
            </w:r>
          </w:p>
        </w:tc>
        <w:tc>
          <w:tcPr>
            <w:tcW w:w="1620" w:type="dxa"/>
            <w:vAlign w:val="center"/>
          </w:tcPr>
          <w:p w:rsidR="00DA6FA6" w:rsidRDefault="002E5A4E">
            <w:pPr>
              <w:jc w:val="right"/>
            </w:pPr>
            <w:r>
              <w:t>3.29</w:t>
            </w:r>
          </w:p>
        </w:tc>
      </w:tr>
      <w:tr w:rsidR="00DA6FA6">
        <w:tc>
          <w:tcPr>
            <w:tcW w:w="870" w:type="dxa"/>
            <w:vAlign w:val="center"/>
          </w:tcPr>
          <w:p w:rsidR="00DA6FA6" w:rsidRDefault="002E5A4E">
            <w:pPr>
              <w:jc w:val="center"/>
            </w:pPr>
            <w:r>
              <w:t>11</w:t>
            </w:r>
          </w:p>
        </w:tc>
        <w:tc>
          <w:tcPr>
            <w:tcW w:w="1650" w:type="dxa"/>
            <w:vAlign w:val="center"/>
          </w:tcPr>
          <w:p w:rsidR="00DA6FA6" w:rsidRDefault="002E5A4E">
            <w:pPr>
              <w:jc w:val="center"/>
            </w:pPr>
            <w:r>
              <w:t>H01919</w:t>
            </w:r>
          </w:p>
        </w:tc>
        <w:tc>
          <w:tcPr>
            <w:tcW w:w="1980" w:type="dxa"/>
            <w:vAlign w:val="center"/>
          </w:tcPr>
          <w:p w:rsidR="00DA6FA6" w:rsidRDefault="002E5A4E">
            <w:pPr>
              <w:jc w:val="center"/>
            </w:pPr>
            <w:r>
              <w:t>中远海控</w:t>
            </w:r>
          </w:p>
        </w:tc>
        <w:tc>
          <w:tcPr>
            <w:tcW w:w="2880" w:type="dxa"/>
            <w:vAlign w:val="center"/>
          </w:tcPr>
          <w:p w:rsidR="00DA6FA6" w:rsidRDefault="002E5A4E">
            <w:pPr>
              <w:jc w:val="right"/>
            </w:pPr>
            <w:r>
              <w:t>8,740,088.69</w:t>
            </w:r>
          </w:p>
        </w:tc>
        <w:tc>
          <w:tcPr>
            <w:tcW w:w="1620" w:type="dxa"/>
            <w:vAlign w:val="center"/>
          </w:tcPr>
          <w:p w:rsidR="00DA6FA6" w:rsidRDefault="002E5A4E">
            <w:pPr>
              <w:jc w:val="right"/>
            </w:pPr>
            <w:r>
              <w:t>3.10</w:t>
            </w:r>
          </w:p>
        </w:tc>
      </w:tr>
      <w:tr w:rsidR="00DA6FA6">
        <w:tc>
          <w:tcPr>
            <w:tcW w:w="870" w:type="dxa"/>
            <w:vAlign w:val="center"/>
          </w:tcPr>
          <w:p w:rsidR="00DA6FA6" w:rsidRDefault="002E5A4E">
            <w:pPr>
              <w:jc w:val="center"/>
            </w:pPr>
            <w:r>
              <w:t>12</w:t>
            </w:r>
          </w:p>
        </w:tc>
        <w:tc>
          <w:tcPr>
            <w:tcW w:w="1650" w:type="dxa"/>
            <w:vAlign w:val="center"/>
          </w:tcPr>
          <w:p w:rsidR="00DA6FA6" w:rsidRDefault="002E5A4E">
            <w:pPr>
              <w:jc w:val="center"/>
            </w:pPr>
            <w:r>
              <w:t>H00939</w:t>
            </w:r>
          </w:p>
        </w:tc>
        <w:tc>
          <w:tcPr>
            <w:tcW w:w="1980" w:type="dxa"/>
            <w:vAlign w:val="center"/>
          </w:tcPr>
          <w:p w:rsidR="00DA6FA6" w:rsidRDefault="002E5A4E">
            <w:pPr>
              <w:jc w:val="center"/>
            </w:pPr>
            <w:r>
              <w:t>建设银行</w:t>
            </w:r>
          </w:p>
        </w:tc>
        <w:tc>
          <w:tcPr>
            <w:tcW w:w="2880" w:type="dxa"/>
            <w:vAlign w:val="center"/>
          </w:tcPr>
          <w:p w:rsidR="00DA6FA6" w:rsidRDefault="002E5A4E">
            <w:pPr>
              <w:jc w:val="right"/>
            </w:pPr>
            <w:r>
              <w:t>8,581,405.36</w:t>
            </w:r>
          </w:p>
        </w:tc>
        <w:tc>
          <w:tcPr>
            <w:tcW w:w="1620" w:type="dxa"/>
            <w:vAlign w:val="center"/>
          </w:tcPr>
          <w:p w:rsidR="00DA6FA6" w:rsidRDefault="002E5A4E">
            <w:pPr>
              <w:jc w:val="right"/>
            </w:pPr>
            <w:r>
              <w:t>3.05</w:t>
            </w:r>
          </w:p>
        </w:tc>
      </w:tr>
      <w:tr w:rsidR="00DA6FA6">
        <w:tc>
          <w:tcPr>
            <w:tcW w:w="870" w:type="dxa"/>
            <w:vAlign w:val="center"/>
          </w:tcPr>
          <w:p w:rsidR="00DA6FA6" w:rsidRDefault="002E5A4E">
            <w:pPr>
              <w:jc w:val="center"/>
            </w:pPr>
            <w:r>
              <w:t>13</w:t>
            </w:r>
          </w:p>
        </w:tc>
        <w:tc>
          <w:tcPr>
            <w:tcW w:w="1650" w:type="dxa"/>
            <w:vAlign w:val="center"/>
          </w:tcPr>
          <w:p w:rsidR="00DA6FA6" w:rsidRDefault="002E5A4E">
            <w:pPr>
              <w:jc w:val="center"/>
            </w:pPr>
            <w:r>
              <w:t>H01999</w:t>
            </w:r>
          </w:p>
        </w:tc>
        <w:tc>
          <w:tcPr>
            <w:tcW w:w="1980" w:type="dxa"/>
            <w:vAlign w:val="center"/>
          </w:tcPr>
          <w:p w:rsidR="00DA6FA6" w:rsidRDefault="002E5A4E">
            <w:pPr>
              <w:jc w:val="center"/>
            </w:pPr>
            <w:r>
              <w:t>敏华控股</w:t>
            </w:r>
          </w:p>
        </w:tc>
        <w:tc>
          <w:tcPr>
            <w:tcW w:w="2880" w:type="dxa"/>
            <w:vAlign w:val="center"/>
          </w:tcPr>
          <w:p w:rsidR="00DA6FA6" w:rsidRDefault="002E5A4E">
            <w:pPr>
              <w:jc w:val="right"/>
            </w:pPr>
            <w:r>
              <w:t>8,074,385.99</w:t>
            </w:r>
          </w:p>
        </w:tc>
        <w:tc>
          <w:tcPr>
            <w:tcW w:w="1620" w:type="dxa"/>
            <w:vAlign w:val="center"/>
          </w:tcPr>
          <w:p w:rsidR="00DA6FA6" w:rsidRDefault="002E5A4E">
            <w:pPr>
              <w:jc w:val="right"/>
            </w:pPr>
            <w:r>
              <w:t>2.87</w:t>
            </w:r>
          </w:p>
        </w:tc>
      </w:tr>
      <w:tr w:rsidR="00DA6FA6">
        <w:tc>
          <w:tcPr>
            <w:tcW w:w="870" w:type="dxa"/>
            <w:vAlign w:val="center"/>
          </w:tcPr>
          <w:p w:rsidR="00DA6FA6" w:rsidRDefault="002E5A4E">
            <w:pPr>
              <w:jc w:val="center"/>
            </w:pPr>
            <w:r>
              <w:t>14</w:t>
            </w:r>
          </w:p>
        </w:tc>
        <w:tc>
          <w:tcPr>
            <w:tcW w:w="1650" w:type="dxa"/>
            <w:vAlign w:val="center"/>
          </w:tcPr>
          <w:p w:rsidR="00DA6FA6" w:rsidRDefault="002E5A4E">
            <w:pPr>
              <w:jc w:val="center"/>
            </w:pPr>
            <w:r>
              <w:t>H00941</w:t>
            </w:r>
          </w:p>
        </w:tc>
        <w:tc>
          <w:tcPr>
            <w:tcW w:w="1980" w:type="dxa"/>
            <w:vAlign w:val="center"/>
          </w:tcPr>
          <w:p w:rsidR="00DA6FA6" w:rsidRDefault="002E5A4E">
            <w:pPr>
              <w:jc w:val="center"/>
            </w:pPr>
            <w:r>
              <w:t>中国移动</w:t>
            </w:r>
          </w:p>
        </w:tc>
        <w:tc>
          <w:tcPr>
            <w:tcW w:w="2880" w:type="dxa"/>
            <w:vAlign w:val="center"/>
          </w:tcPr>
          <w:p w:rsidR="00DA6FA6" w:rsidRDefault="002E5A4E">
            <w:pPr>
              <w:jc w:val="right"/>
            </w:pPr>
            <w:r>
              <w:t>7,689,521.88</w:t>
            </w:r>
          </w:p>
        </w:tc>
        <w:tc>
          <w:tcPr>
            <w:tcW w:w="1620" w:type="dxa"/>
            <w:vAlign w:val="center"/>
          </w:tcPr>
          <w:p w:rsidR="00DA6FA6" w:rsidRDefault="002E5A4E">
            <w:pPr>
              <w:jc w:val="right"/>
            </w:pPr>
            <w:r>
              <w:t>2.73</w:t>
            </w:r>
          </w:p>
        </w:tc>
      </w:tr>
      <w:tr w:rsidR="00DA6FA6">
        <w:tc>
          <w:tcPr>
            <w:tcW w:w="870" w:type="dxa"/>
            <w:vAlign w:val="center"/>
          </w:tcPr>
          <w:p w:rsidR="00DA6FA6" w:rsidRDefault="002E5A4E">
            <w:pPr>
              <w:jc w:val="center"/>
            </w:pPr>
            <w:r>
              <w:t>15</w:t>
            </w:r>
          </w:p>
        </w:tc>
        <w:tc>
          <w:tcPr>
            <w:tcW w:w="1650" w:type="dxa"/>
            <w:vAlign w:val="center"/>
          </w:tcPr>
          <w:p w:rsidR="00DA6FA6" w:rsidRDefault="002E5A4E">
            <w:pPr>
              <w:jc w:val="center"/>
            </w:pPr>
            <w:r>
              <w:t>H00175</w:t>
            </w:r>
          </w:p>
        </w:tc>
        <w:tc>
          <w:tcPr>
            <w:tcW w:w="1980" w:type="dxa"/>
            <w:vAlign w:val="center"/>
          </w:tcPr>
          <w:p w:rsidR="00DA6FA6" w:rsidRDefault="002E5A4E">
            <w:pPr>
              <w:jc w:val="center"/>
            </w:pPr>
            <w:r>
              <w:t>吉利汽车</w:t>
            </w:r>
          </w:p>
        </w:tc>
        <w:tc>
          <w:tcPr>
            <w:tcW w:w="2880" w:type="dxa"/>
            <w:vAlign w:val="center"/>
          </w:tcPr>
          <w:p w:rsidR="00DA6FA6" w:rsidRDefault="002E5A4E">
            <w:pPr>
              <w:jc w:val="right"/>
            </w:pPr>
            <w:r>
              <w:t>7,475,297.38</w:t>
            </w:r>
          </w:p>
        </w:tc>
        <w:tc>
          <w:tcPr>
            <w:tcW w:w="1620" w:type="dxa"/>
            <w:vAlign w:val="center"/>
          </w:tcPr>
          <w:p w:rsidR="00DA6FA6" w:rsidRDefault="002E5A4E">
            <w:pPr>
              <w:jc w:val="right"/>
            </w:pPr>
            <w:r>
              <w:t>2.65</w:t>
            </w:r>
          </w:p>
        </w:tc>
      </w:tr>
      <w:tr w:rsidR="00DA6FA6">
        <w:tc>
          <w:tcPr>
            <w:tcW w:w="870" w:type="dxa"/>
            <w:vAlign w:val="center"/>
          </w:tcPr>
          <w:p w:rsidR="00DA6FA6" w:rsidRDefault="002E5A4E">
            <w:pPr>
              <w:jc w:val="center"/>
            </w:pPr>
            <w:r>
              <w:t>16</w:t>
            </w:r>
          </w:p>
        </w:tc>
        <w:tc>
          <w:tcPr>
            <w:tcW w:w="1650" w:type="dxa"/>
            <w:vAlign w:val="center"/>
          </w:tcPr>
          <w:p w:rsidR="00DA6FA6" w:rsidRDefault="002E5A4E">
            <w:pPr>
              <w:jc w:val="center"/>
            </w:pPr>
            <w:r>
              <w:t>H03311</w:t>
            </w:r>
          </w:p>
        </w:tc>
        <w:tc>
          <w:tcPr>
            <w:tcW w:w="1980" w:type="dxa"/>
            <w:vAlign w:val="center"/>
          </w:tcPr>
          <w:p w:rsidR="00DA6FA6" w:rsidRDefault="002E5A4E">
            <w:pPr>
              <w:jc w:val="center"/>
            </w:pPr>
            <w:r>
              <w:t>中国建筑国际</w:t>
            </w:r>
          </w:p>
        </w:tc>
        <w:tc>
          <w:tcPr>
            <w:tcW w:w="2880" w:type="dxa"/>
            <w:vAlign w:val="center"/>
          </w:tcPr>
          <w:p w:rsidR="00DA6FA6" w:rsidRDefault="002E5A4E">
            <w:pPr>
              <w:jc w:val="right"/>
            </w:pPr>
            <w:r>
              <w:t>7,460,075.19</w:t>
            </w:r>
          </w:p>
        </w:tc>
        <w:tc>
          <w:tcPr>
            <w:tcW w:w="1620" w:type="dxa"/>
            <w:vAlign w:val="center"/>
          </w:tcPr>
          <w:p w:rsidR="00DA6FA6" w:rsidRDefault="002E5A4E">
            <w:pPr>
              <w:jc w:val="right"/>
            </w:pPr>
            <w:r>
              <w:t>2.65</w:t>
            </w:r>
          </w:p>
        </w:tc>
      </w:tr>
      <w:tr w:rsidR="00DA6FA6">
        <w:tc>
          <w:tcPr>
            <w:tcW w:w="870" w:type="dxa"/>
            <w:vAlign w:val="center"/>
          </w:tcPr>
          <w:p w:rsidR="00DA6FA6" w:rsidRDefault="002E5A4E">
            <w:pPr>
              <w:jc w:val="center"/>
            </w:pPr>
            <w:r>
              <w:t>17</w:t>
            </w:r>
          </w:p>
        </w:tc>
        <w:tc>
          <w:tcPr>
            <w:tcW w:w="1650" w:type="dxa"/>
            <w:vAlign w:val="center"/>
          </w:tcPr>
          <w:p w:rsidR="00DA6FA6" w:rsidRDefault="002E5A4E">
            <w:pPr>
              <w:jc w:val="center"/>
            </w:pPr>
            <w:r>
              <w:t>000423</w:t>
            </w:r>
          </w:p>
        </w:tc>
        <w:tc>
          <w:tcPr>
            <w:tcW w:w="1980" w:type="dxa"/>
            <w:vAlign w:val="center"/>
          </w:tcPr>
          <w:p w:rsidR="00DA6FA6" w:rsidRDefault="002E5A4E">
            <w:pPr>
              <w:jc w:val="center"/>
            </w:pPr>
            <w:r>
              <w:t>东阿阿胶</w:t>
            </w:r>
          </w:p>
        </w:tc>
        <w:tc>
          <w:tcPr>
            <w:tcW w:w="2880" w:type="dxa"/>
            <w:vAlign w:val="center"/>
          </w:tcPr>
          <w:p w:rsidR="00DA6FA6" w:rsidRDefault="002E5A4E">
            <w:pPr>
              <w:jc w:val="right"/>
            </w:pPr>
            <w:r>
              <w:t>7,050,127.00</w:t>
            </w:r>
          </w:p>
        </w:tc>
        <w:tc>
          <w:tcPr>
            <w:tcW w:w="1620" w:type="dxa"/>
            <w:vAlign w:val="center"/>
          </w:tcPr>
          <w:p w:rsidR="00DA6FA6" w:rsidRDefault="002E5A4E">
            <w:pPr>
              <w:jc w:val="right"/>
            </w:pPr>
            <w:r>
              <w:t>2.50</w:t>
            </w:r>
          </w:p>
        </w:tc>
      </w:tr>
      <w:tr w:rsidR="00DA6FA6">
        <w:tc>
          <w:tcPr>
            <w:tcW w:w="870" w:type="dxa"/>
            <w:vAlign w:val="center"/>
          </w:tcPr>
          <w:p w:rsidR="00DA6FA6" w:rsidRDefault="002E5A4E">
            <w:pPr>
              <w:jc w:val="center"/>
            </w:pPr>
            <w:r>
              <w:t>18</w:t>
            </w:r>
          </w:p>
        </w:tc>
        <w:tc>
          <w:tcPr>
            <w:tcW w:w="1650" w:type="dxa"/>
            <w:vAlign w:val="center"/>
          </w:tcPr>
          <w:p w:rsidR="00DA6FA6" w:rsidRDefault="002E5A4E">
            <w:pPr>
              <w:jc w:val="center"/>
            </w:pPr>
            <w:r>
              <w:t>H00027</w:t>
            </w:r>
          </w:p>
        </w:tc>
        <w:tc>
          <w:tcPr>
            <w:tcW w:w="1980" w:type="dxa"/>
            <w:vAlign w:val="center"/>
          </w:tcPr>
          <w:p w:rsidR="00DA6FA6" w:rsidRDefault="002E5A4E">
            <w:pPr>
              <w:jc w:val="center"/>
            </w:pPr>
            <w:r>
              <w:t>银河娱乐</w:t>
            </w:r>
          </w:p>
        </w:tc>
        <w:tc>
          <w:tcPr>
            <w:tcW w:w="2880" w:type="dxa"/>
            <w:vAlign w:val="center"/>
          </w:tcPr>
          <w:p w:rsidR="00DA6FA6" w:rsidRDefault="002E5A4E">
            <w:pPr>
              <w:jc w:val="right"/>
            </w:pPr>
            <w:r>
              <w:t>6,888,095.50</w:t>
            </w:r>
          </w:p>
        </w:tc>
        <w:tc>
          <w:tcPr>
            <w:tcW w:w="1620" w:type="dxa"/>
            <w:vAlign w:val="center"/>
          </w:tcPr>
          <w:p w:rsidR="00DA6FA6" w:rsidRDefault="002E5A4E">
            <w:pPr>
              <w:jc w:val="right"/>
            </w:pPr>
            <w:r>
              <w:t>2.45</w:t>
            </w:r>
          </w:p>
        </w:tc>
      </w:tr>
      <w:tr w:rsidR="00DA6FA6">
        <w:tc>
          <w:tcPr>
            <w:tcW w:w="870" w:type="dxa"/>
            <w:vAlign w:val="center"/>
          </w:tcPr>
          <w:p w:rsidR="00DA6FA6" w:rsidRDefault="002E5A4E">
            <w:pPr>
              <w:jc w:val="center"/>
            </w:pPr>
            <w:r>
              <w:t>19</w:t>
            </w:r>
          </w:p>
        </w:tc>
        <w:tc>
          <w:tcPr>
            <w:tcW w:w="1650" w:type="dxa"/>
            <w:vAlign w:val="center"/>
          </w:tcPr>
          <w:p w:rsidR="00DA6FA6" w:rsidRDefault="002E5A4E">
            <w:pPr>
              <w:jc w:val="center"/>
            </w:pPr>
            <w:r>
              <w:t>H03968</w:t>
            </w:r>
          </w:p>
        </w:tc>
        <w:tc>
          <w:tcPr>
            <w:tcW w:w="1980" w:type="dxa"/>
            <w:vAlign w:val="center"/>
          </w:tcPr>
          <w:p w:rsidR="00DA6FA6" w:rsidRDefault="002E5A4E">
            <w:pPr>
              <w:jc w:val="center"/>
            </w:pPr>
            <w:r>
              <w:t>招商银行</w:t>
            </w:r>
          </w:p>
        </w:tc>
        <w:tc>
          <w:tcPr>
            <w:tcW w:w="2880" w:type="dxa"/>
            <w:vAlign w:val="center"/>
          </w:tcPr>
          <w:p w:rsidR="00DA6FA6" w:rsidRDefault="002E5A4E">
            <w:pPr>
              <w:jc w:val="right"/>
            </w:pPr>
            <w:r>
              <w:t>6,537,955.47</w:t>
            </w:r>
          </w:p>
        </w:tc>
        <w:tc>
          <w:tcPr>
            <w:tcW w:w="1620" w:type="dxa"/>
            <w:vAlign w:val="center"/>
          </w:tcPr>
          <w:p w:rsidR="00DA6FA6" w:rsidRDefault="002E5A4E">
            <w:pPr>
              <w:jc w:val="right"/>
            </w:pPr>
            <w:r>
              <w:t>2.32</w:t>
            </w:r>
          </w:p>
        </w:tc>
      </w:tr>
      <w:tr w:rsidR="00DA6FA6">
        <w:tc>
          <w:tcPr>
            <w:tcW w:w="870" w:type="dxa"/>
            <w:vAlign w:val="center"/>
          </w:tcPr>
          <w:p w:rsidR="00DA6FA6" w:rsidRDefault="002E5A4E">
            <w:pPr>
              <w:jc w:val="center"/>
            </w:pPr>
            <w:r>
              <w:t>20</w:t>
            </w:r>
          </w:p>
        </w:tc>
        <w:tc>
          <w:tcPr>
            <w:tcW w:w="1650" w:type="dxa"/>
            <w:vAlign w:val="center"/>
          </w:tcPr>
          <w:p w:rsidR="00DA6FA6" w:rsidRDefault="002E5A4E">
            <w:pPr>
              <w:jc w:val="center"/>
            </w:pPr>
            <w:r>
              <w:t>H01958</w:t>
            </w:r>
          </w:p>
        </w:tc>
        <w:tc>
          <w:tcPr>
            <w:tcW w:w="1980" w:type="dxa"/>
            <w:vAlign w:val="center"/>
          </w:tcPr>
          <w:p w:rsidR="00DA6FA6" w:rsidRDefault="002E5A4E">
            <w:pPr>
              <w:jc w:val="center"/>
            </w:pPr>
            <w:r>
              <w:t>北京汽车</w:t>
            </w:r>
          </w:p>
        </w:tc>
        <w:tc>
          <w:tcPr>
            <w:tcW w:w="2880" w:type="dxa"/>
            <w:vAlign w:val="center"/>
          </w:tcPr>
          <w:p w:rsidR="00DA6FA6" w:rsidRDefault="002E5A4E">
            <w:pPr>
              <w:jc w:val="right"/>
            </w:pPr>
            <w:r>
              <w:t>6,121,255.13</w:t>
            </w:r>
          </w:p>
        </w:tc>
        <w:tc>
          <w:tcPr>
            <w:tcW w:w="1620" w:type="dxa"/>
            <w:vAlign w:val="center"/>
          </w:tcPr>
          <w:p w:rsidR="00DA6FA6" w:rsidRDefault="002E5A4E">
            <w:pPr>
              <w:jc w:val="right"/>
            </w:pPr>
            <w:r>
              <w:t>2.17</w:t>
            </w:r>
          </w:p>
        </w:tc>
      </w:tr>
      <w:tr w:rsidR="00DA6FA6">
        <w:tc>
          <w:tcPr>
            <w:tcW w:w="870" w:type="dxa"/>
            <w:vAlign w:val="center"/>
          </w:tcPr>
          <w:p w:rsidR="00DA6FA6" w:rsidRDefault="002E5A4E">
            <w:pPr>
              <w:jc w:val="center"/>
            </w:pPr>
            <w:r>
              <w:t>21</w:t>
            </w:r>
          </w:p>
        </w:tc>
        <w:tc>
          <w:tcPr>
            <w:tcW w:w="1650" w:type="dxa"/>
            <w:vAlign w:val="center"/>
          </w:tcPr>
          <w:p w:rsidR="00DA6FA6" w:rsidRDefault="002E5A4E">
            <w:pPr>
              <w:jc w:val="center"/>
            </w:pPr>
            <w:r>
              <w:t>600900</w:t>
            </w:r>
          </w:p>
        </w:tc>
        <w:tc>
          <w:tcPr>
            <w:tcW w:w="1980" w:type="dxa"/>
            <w:vAlign w:val="center"/>
          </w:tcPr>
          <w:p w:rsidR="00DA6FA6" w:rsidRDefault="002E5A4E">
            <w:pPr>
              <w:jc w:val="center"/>
            </w:pPr>
            <w:r>
              <w:t>长江电力</w:t>
            </w:r>
          </w:p>
        </w:tc>
        <w:tc>
          <w:tcPr>
            <w:tcW w:w="2880" w:type="dxa"/>
            <w:vAlign w:val="center"/>
          </w:tcPr>
          <w:p w:rsidR="00DA6FA6" w:rsidRDefault="002E5A4E">
            <w:pPr>
              <w:jc w:val="right"/>
            </w:pPr>
            <w:r>
              <w:t>6,010,109.00</w:t>
            </w:r>
          </w:p>
        </w:tc>
        <w:tc>
          <w:tcPr>
            <w:tcW w:w="1620" w:type="dxa"/>
            <w:vAlign w:val="center"/>
          </w:tcPr>
          <w:p w:rsidR="00DA6FA6" w:rsidRDefault="002E5A4E">
            <w:pPr>
              <w:jc w:val="right"/>
            </w:pPr>
            <w:r>
              <w:t>2.13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409,303,961.59</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320,748,068.17</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3" w:name="_Toc234814104"/>
      <w:bookmarkStart w:id="74"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3"/>
      <w:bookmarkEnd w:id="74"/>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5" w:name="_Toc361324884"/>
      <w:r w:rsidRPr="00245C29">
        <w:rPr>
          <w:rFonts w:ascii="Times New Roman" w:hAnsi="Times New Roman"/>
          <w:kern w:val="0"/>
          <w:szCs w:val="24"/>
        </w:rPr>
        <w:t>8.6</w:t>
      </w:r>
      <w:bookmarkStart w:id="76"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5"/>
      <w:bookmarkEnd w:id="76"/>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7"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7"/>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8"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8"/>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9"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9"/>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39,252.28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96,000.00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14,940.42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1,022,644.82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1,172,837.52</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80" w:name="_Toc225500050"/>
      <w:bookmarkStart w:id="81"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80"/>
      <w:bookmarkEnd w:id="81"/>
    </w:p>
    <w:p w:rsidR="001A59F9" w:rsidRPr="00245C29" w:rsidRDefault="001A59F9" w:rsidP="00245C29">
      <w:pPr>
        <w:pStyle w:val="20"/>
        <w:spacing w:before="29" w:after="0" w:line="288" w:lineRule="auto"/>
        <w:rPr>
          <w:rFonts w:ascii="Times New Roman" w:hAnsi="Times New Roman"/>
          <w:kern w:val="0"/>
          <w:szCs w:val="24"/>
        </w:rPr>
      </w:pPr>
      <w:bookmarkStart w:id="82" w:name="_Toc225500051"/>
      <w:bookmarkStart w:id="83"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82"/>
      <w:bookmarkEnd w:id="83"/>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0C0CB8" w:rsidRPr="004B25B0" w:rsidTr="000C0CB8">
        <w:tc>
          <w:tcPr>
            <w:tcW w:w="964" w:type="pct"/>
            <w:vMerge w:val="restart"/>
            <w:tcBorders>
              <w:top w:val="single" w:sz="8" w:space="0" w:color="000000"/>
              <w:left w:val="single" w:sz="8" w:space="0" w:color="000000"/>
              <w:right w:val="single" w:sz="8" w:space="0" w:color="000000"/>
            </w:tcBorders>
            <w:vAlign w:val="center"/>
          </w:tcPr>
          <w:p w:rsidR="00DA6FA6" w:rsidRDefault="002E5A4E">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0C0CB8" w:rsidRPr="004B25B0" w:rsidTr="000C0CB8">
        <w:tc>
          <w:tcPr>
            <w:tcW w:w="964" w:type="pct"/>
            <w:vMerge/>
            <w:tcBorders>
              <w:left w:val="single" w:sz="8" w:space="0" w:color="000000"/>
              <w:right w:val="single" w:sz="8" w:space="0" w:color="000000"/>
            </w:tcBorders>
          </w:tcPr>
          <w:p w:rsidR="00DA6FA6" w:rsidRDefault="00DA6FA6">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0C0CB8" w:rsidRPr="004B25B0" w:rsidTr="000C0CB8">
        <w:tc>
          <w:tcPr>
            <w:tcW w:w="964" w:type="pct"/>
            <w:vMerge/>
            <w:tcBorders>
              <w:left w:val="single" w:sz="8" w:space="0" w:color="000000"/>
              <w:bottom w:val="single" w:sz="8" w:space="0" w:color="000000"/>
              <w:right w:val="single" w:sz="8" w:space="0" w:color="000000"/>
            </w:tcBorders>
          </w:tcPr>
          <w:p w:rsidR="00DA6FA6" w:rsidRDefault="00DA6FA6">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0C0CB8" w:rsidRPr="004B25B0" w:rsidTr="000C0CB8">
        <w:tc>
          <w:tcPr>
            <w:tcW w:w="964" w:type="pct"/>
            <w:tcBorders>
              <w:top w:val="single" w:sz="8" w:space="0" w:color="000000"/>
              <w:left w:val="single" w:sz="8" w:space="0" w:color="000000"/>
              <w:bottom w:val="single" w:sz="8" w:space="0" w:color="000000"/>
              <w:right w:val="single" w:sz="8" w:space="0" w:color="000000"/>
            </w:tcBorders>
            <w:vAlign w:val="center"/>
          </w:tcPr>
          <w:p w:rsidR="00DA6FA6" w:rsidRDefault="002E5A4E">
            <w:pPr>
              <w:jc w:val="center"/>
            </w:pPr>
            <w:r>
              <w:rPr>
                <w:bCs/>
                <w:color w:val="000000"/>
                <w:szCs w:val="21"/>
              </w:rPr>
              <w:t>6,845</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26,627.29</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18,081,974.25</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9.92%</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164,181,801.19</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90.08%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4"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lastRenderedPageBreak/>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361,828.53</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0.20%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10~50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5" w:name="_Toc225500053"/>
      <w:bookmarkStart w:id="86"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5"/>
      <w:bookmarkEnd w:id="86"/>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2016</w:t>
            </w:r>
            <w:r w:rsidR="00146153" w:rsidRPr="00300454">
              <w:rPr>
                <w:sz w:val="24"/>
              </w:rPr>
              <w:t>年</w:t>
            </w:r>
            <w:r w:rsidR="00146153" w:rsidRPr="00300454">
              <w:rPr>
                <w:sz w:val="24"/>
              </w:rPr>
              <w:t>11</w:t>
            </w:r>
            <w:r w:rsidR="00146153" w:rsidRPr="00300454">
              <w:rPr>
                <w:sz w:val="24"/>
              </w:rPr>
              <w:t>月</w:t>
            </w:r>
            <w:r w:rsidR="00146153" w:rsidRPr="00300454">
              <w:rPr>
                <w:sz w:val="24"/>
              </w:rPr>
              <w:t>7</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316,618,672.08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284,007,821.05</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209,834,702.22</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311,578,747.83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182,263,775.44</w:t>
            </w:r>
          </w:p>
        </w:tc>
      </w:tr>
    </w:tbl>
    <w:p w:rsidR="00DA6FA6" w:rsidRDefault="002E5A4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7" w:name="_Toc225500054"/>
      <w:bookmarkStart w:id="88"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7"/>
      <w:bookmarkEnd w:id="88"/>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9"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90"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90"/>
    </w:p>
    <w:p w:rsidR="00DA6FA6" w:rsidRDefault="002E5A4E">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、基金托管人的基金托管部门的重大人事变动：本基金托管人于</w:t>
      </w:r>
      <w:r w:rsidRPr="00700C00">
        <w:rPr>
          <w:color w:val="000000"/>
          <w:sz w:val="24"/>
        </w:rPr>
        <w:t>2016</w:t>
      </w:r>
      <w:r w:rsidRPr="00700C00">
        <w:rPr>
          <w:color w:val="000000"/>
          <w:sz w:val="24"/>
        </w:rPr>
        <w:t>年</w:t>
      </w:r>
      <w:r w:rsidRPr="00700C00">
        <w:rPr>
          <w:color w:val="000000"/>
          <w:sz w:val="24"/>
        </w:rPr>
        <w:t>8</w:t>
      </w:r>
      <w:r w:rsidRPr="00700C00">
        <w:rPr>
          <w:color w:val="000000"/>
          <w:sz w:val="24"/>
        </w:rPr>
        <w:t>月</w:t>
      </w:r>
      <w:r w:rsidRPr="00700C00">
        <w:rPr>
          <w:color w:val="000000"/>
          <w:sz w:val="24"/>
        </w:rPr>
        <w:t>29</w:t>
      </w:r>
      <w:r w:rsidRPr="00700C00">
        <w:rPr>
          <w:color w:val="000000"/>
          <w:sz w:val="24"/>
        </w:rPr>
        <w:t>日任命史静欣女士为中国农业银行股份有限公司托管业务部</w:t>
      </w:r>
      <w:r w:rsidRPr="00700C00">
        <w:rPr>
          <w:color w:val="000000"/>
          <w:sz w:val="24"/>
        </w:rPr>
        <w:t>/</w:t>
      </w:r>
      <w:r w:rsidRPr="00700C00">
        <w:rPr>
          <w:color w:val="000000"/>
          <w:sz w:val="24"/>
        </w:rPr>
        <w:t>养老金管理中心副总经理，负责管理证券投资基金托管业务。因工作需要，余晓晨先生于</w:t>
      </w:r>
      <w:r w:rsidRPr="00700C00">
        <w:rPr>
          <w:color w:val="000000"/>
          <w:sz w:val="24"/>
        </w:rPr>
        <w:t>2017</w:t>
      </w:r>
      <w:r w:rsidRPr="00700C00">
        <w:rPr>
          <w:color w:val="000000"/>
          <w:sz w:val="24"/>
        </w:rPr>
        <w:t>年</w:t>
      </w:r>
      <w:r w:rsidRPr="00700C00">
        <w:rPr>
          <w:color w:val="000000"/>
          <w:sz w:val="24"/>
        </w:rPr>
        <w:t>3</w:t>
      </w:r>
      <w:r w:rsidRPr="00700C00">
        <w:rPr>
          <w:color w:val="000000"/>
          <w:sz w:val="24"/>
        </w:rPr>
        <w:t>月</w:t>
      </w:r>
      <w:r w:rsidRPr="00700C00">
        <w:rPr>
          <w:color w:val="000000"/>
          <w:sz w:val="24"/>
        </w:rPr>
        <w:t>8</w:t>
      </w:r>
      <w:r w:rsidRPr="00700C00">
        <w:rPr>
          <w:color w:val="000000"/>
          <w:sz w:val="24"/>
        </w:rPr>
        <w:t>日不再担</w:t>
      </w:r>
      <w:r w:rsidRPr="00700C00">
        <w:rPr>
          <w:color w:val="000000"/>
          <w:sz w:val="24"/>
        </w:rPr>
        <w:lastRenderedPageBreak/>
        <w:t>任中国农业银行股份有限公司托管业务部</w:t>
      </w:r>
      <w:r w:rsidRPr="00700C00">
        <w:rPr>
          <w:color w:val="000000"/>
          <w:sz w:val="24"/>
        </w:rPr>
        <w:t>/</w:t>
      </w:r>
      <w:r w:rsidRPr="00700C00">
        <w:rPr>
          <w:color w:val="000000"/>
          <w:sz w:val="24"/>
        </w:rPr>
        <w:t>养老金管理中心副总经理职务。</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91"/>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2"/>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8"/>
      <w:r w:rsidRPr="00245C29">
        <w:rPr>
          <w:rFonts w:ascii="Times New Roman" w:hAnsi="Times New Roman"/>
          <w:kern w:val="0"/>
          <w:szCs w:val="24"/>
        </w:rPr>
        <w:t>11.5</w:t>
      </w:r>
      <w:bookmarkEnd w:id="93"/>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4"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，本期审计费用为</w:t>
      </w:r>
      <w:r w:rsidRPr="00700C00">
        <w:rPr>
          <w:color w:val="000000"/>
          <w:sz w:val="24"/>
        </w:rPr>
        <w:t>66,000.00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5" w:name="_Toc361324899"/>
      <w:bookmarkEnd w:id="94"/>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5"/>
    </w:p>
    <w:p w:rsidR="00DA6FA6" w:rsidRDefault="002E5A4E">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DA6FA6" w:rsidRDefault="002E5A4E">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DA6FA6" w:rsidRDefault="002E5A4E">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6"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6"/>
    </w:p>
    <w:p w:rsidR="001A59F9" w:rsidRPr="00245C29" w:rsidRDefault="001A59F9" w:rsidP="00245C29">
      <w:pPr>
        <w:pStyle w:val="20"/>
        <w:spacing w:before="29" w:after="0" w:line="288" w:lineRule="auto"/>
        <w:rPr>
          <w:rFonts w:ascii="Times New Roman" w:hAnsi="Times New Roman"/>
          <w:kern w:val="0"/>
          <w:szCs w:val="24"/>
        </w:rPr>
      </w:pPr>
      <w:bookmarkStart w:id="97"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7"/>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8"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DA6FA6">
        <w:tc>
          <w:tcPr>
            <w:tcW w:w="1559" w:type="dxa"/>
            <w:vAlign w:val="center"/>
          </w:tcPr>
          <w:p w:rsidR="00DA6FA6" w:rsidRDefault="002E5A4E">
            <w:pPr>
              <w:jc w:val="left"/>
            </w:pPr>
            <w:r>
              <w:rPr>
                <w:color w:val="000000"/>
                <w:szCs w:val="21"/>
              </w:rPr>
              <w:t>申万宏源证券有限公司</w:t>
            </w:r>
          </w:p>
        </w:tc>
        <w:tc>
          <w:tcPr>
            <w:tcW w:w="779" w:type="dxa"/>
            <w:vAlign w:val="center"/>
          </w:tcPr>
          <w:p w:rsidR="00DA6FA6" w:rsidRDefault="002E5A4E">
            <w:pPr>
              <w:jc w:val="right"/>
            </w:pPr>
            <w:r>
              <w:rPr>
                <w:color w:val="000000"/>
                <w:szCs w:val="21"/>
              </w:rPr>
              <w:t>2</w:t>
            </w:r>
          </w:p>
        </w:tc>
        <w:tc>
          <w:tcPr>
            <w:tcW w:w="1800" w:type="dxa"/>
            <w:vAlign w:val="center"/>
          </w:tcPr>
          <w:p w:rsidR="00DA6FA6" w:rsidRDefault="002E5A4E">
            <w:pPr>
              <w:jc w:val="right"/>
            </w:pPr>
            <w:r>
              <w:rPr>
                <w:color w:val="000000"/>
                <w:szCs w:val="21"/>
              </w:rPr>
              <w:t>76,675,732.23</w:t>
            </w:r>
          </w:p>
        </w:tc>
        <w:tc>
          <w:tcPr>
            <w:tcW w:w="1080" w:type="dxa"/>
            <w:vAlign w:val="center"/>
          </w:tcPr>
          <w:p w:rsidR="00DA6FA6" w:rsidRDefault="002E5A4E">
            <w:pPr>
              <w:jc w:val="right"/>
            </w:pPr>
            <w:r>
              <w:rPr>
                <w:color w:val="000000"/>
                <w:szCs w:val="21"/>
              </w:rPr>
              <w:t>10.51%</w:t>
            </w:r>
          </w:p>
        </w:tc>
        <w:tc>
          <w:tcPr>
            <w:tcW w:w="1620" w:type="dxa"/>
            <w:vAlign w:val="center"/>
          </w:tcPr>
          <w:p w:rsidR="00DA6FA6" w:rsidRDefault="002E5A4E">
            <w:pPr>
              <w:jc w:val="right"/>
            </w:pPr>
            <w:r>
              <w:rPr>
                <w:color w:val="000000"/>
                <w:szCs w:val="21"/>
              </w:rPr>
              <w:t>71,408.10</w:t>
            </w:r>
          </w:p>
        </w:tc>
        <w:tc>
          <w:tcPr>
            <w:tcW w:w="1080" w:type="dxa"/>
            <w:vAlign w:val="center"/>
          </w:tcPr>
          <w:p w:rsidR="00DA6FA6" w:rsidRDefault="002E5A4E">
            <w:pPr>
              <w:jc w:val="right"/>
            </w:pPr>
            <w:r>
              <w:rPr>
                <w:color w:val="000000"/>
                <w:szCs w:val="21"/>
              </w:rPr>
              <w:t>11.51%</w:t>
            </w:r>
          </w:p>
        </w:tc>
        <w:tc>
          <w:tcPr>
            <w:tcW w:w="1080" w:type="dxa"/>
            <w:vAlign w:val="center"/>
          </w:tcPr>
          <w:p w:rsidR="00DA6FA6" w:rsidRDefault="002E5A4E">
            <w:pPr>
              <w:jc w:val="left"/>
            </w:pPr>
            <w:r>
              <w:rPr>
                <w:color w:val="000000"/>
                <w:szCs w:val="21"/>
              </w:rPr>
              <w:t>-</w:t>
            </w:r>
          </w:p>
        </w:tc>
      </w:tr>
      <w:tr w:rsidR="00DA6FA6">
        <w:tc>
          <w:tcPr>
            <w:tcW w:w="1559" w:type="dxa"/>
            <w:vAlign w:val="center"/>
          </w:tcPr>
          <w:p w:rsidR="00DA6FA6" w:rsidRDefault="002E5A4E">
            <w:pPr>
              <w:jc w:val="left"/>
            </w:pPr>
            <w:r>
              <w:rPr>
                <w:color w:val="000000"/>
                <w:szCs w:val="21"/>
              </w:rPr>
              <w:t>中国国际金融股份有限公司</w:t>
            </w:r>
          </w:p>
        </w:tc>
        <w:tc>
          <w:tcPr>
            <w:tcW w:w="779" w:type="dxa"/>
            <w:vAlign w:val="center"/>
          </w:tcPr>
          <w:p w:rsidR="00DA6FA6" w:rsidRDefault="002E5A4E">
            <w:pPr>
              <w:jc w:val="right"/>
            </w:pPr>
            <w:r>
              <w:rPr>
                <w:color w:val="000000"/>
                <w:szCs w:val="21"/>
              </w:rPr>
              <w:t>1</w:t>
            </w:r>
          </w:p>
        </w:tc>
        <w:tc>
          <w:tcPr>
            <w:tcW w:w="1800" w:type="dxa"/>
            <w:vAlign w:val="center"/>
          </w:tcPr>
          <w:p w:rsidR="00DA6FA6" w:rsidRDefault="002E5A4E">
            <w:pPr>
              <w:jc w:val="right"/>
            </w:pPr>
            <w:r>
              <w:rPr>
                <w:color w:val="000000"/>
                <w:szCs w:val="21"/>
              </w:rPr>
              <w:t>653,152,206.35</w:t>
            </w:r>
          </w:p>
        </w:tc>
        <w:tc>
          <w:tcPr>
            <w:tcW w:w="1080" w:type="dxa"/>
            <w:vAlign w:val="center"/>
          </w:tcPr>
          <w:p w:rsidR="00DA6FA6" w:rsidRDefault="002E5A4E">
            <w:pPr>
              <w:jc w:val="right"/>
            </w:pPr>
            <w:r>
              <w:rPr>
                <w:color w:val="000000"/>
                <w:szCs w:val="21"/>
              </w:rPr>
              <w:t>89.49%</w:t>
            </w:r>
          </w:p>
        </w:tc>
        <w:tc>
          <w:tcPr>
            <w:tcW w:w="1620" w:type="dxa"/>
            <w:vAlign w:val="center"/>
          </w:tcPr>
          <w:p w:rsidR="00DA6FA6" w:rsidRDefault="002E5A4E">
            <w:pPr>
              <w:jc w:val="right"/>
            </w:pPr>
            <w:r>
              <w:rPr>
                <w:color w:val="000000"/>
                <w:szCs w:val="21"/>
              </w:rPr>
              <w:t>548,861.92</w:t>
            </w:r>
          </w:p>
        </w:tc>
        <w:tc>
          <w:tcPr>
            <w:tcW w:w="1080" w:type="dxa"/>
            <w:vAlign w:val="center"/>
          </w:tcPr>
          <w:p w:rsidR="00DA6FA6" w:rsidRDefault="002E5A4E">
            <w:pPr>
              <w:jc w:val="right"/>
            </w:pPr>
            <w:r>
              <w:rPr>
                <w:color w:val="000000"/>
                <w:szCs w:val="21"/>
              </w:rPr>
              <w:t>88.49%</w:t>
            </w:r>
          </w:p>
        </w:tc>
        <w:tc>
          <w:tcPr>
            <w:tcW w:w="1080" w:type="dxa"/>
            <w:vAlign w:val="center"/>
          </w:tcPr>
          <w:p w:rsidR="00DA6FA6" w:rsidRDefault="002E5A4E">
            <w:pPr>
              <w:jc w:val="left"/>
            </w:pPr>
            <w:r>
              <w:rPr>
                <w:color w:val="000000"/>
                <w:szCs w:val="21"/>
              </w:rPr>
              <w:t>-</w:t>
            </w:r>
          </w:p>
        </w:tc>
      </w:tr>
      <w:tr w:rsidR="00DA6FA6">
        <w:tc>
          <w:tcPr>
            <w:tcW w:w="1559" w:type="dxa"/>
            <w:vAlign w:val="center"/>
          </w:tcPr>
          <w:p w:rsidR="00DA6FA6" w:rsidRDefault="002E5A4E">
            <w:pPr>
              <w:jc w:val="left"/>
            </w:pPr>
            <w:r>
              <w:rPr>
                <w:color w:val="000000"/>
                <w:szCs w:val="21"/>
              </w:rPr>
              <w:t>兴业证券股份有限公司</w:t>
            </w:r>
          </w:p>
        </w:tc>
        <w:tc>
          <w:tcPr>
            <w:tcW w:w="779" w:type="dxa"/>
            <w:vAlign w:val="center"/>
          </w:tcPr>
          <w:p w:rsidR="00DA6FA6" w:rsidRDefault="002E5A4E">
            <w:pPr>
              <w:jc w:val="right"/>
            </w:pPr>
            <w:r>
              <w:rPr>
                <w:color w:val="000000"/>
                <w:szCs w:val="21"/>
              </w:rPr>
              <w:t>1</w:t>
            </w:r>
          </w:p>
        </w:tc>
        <w:tc>
          <w:tcPr>
            <w:tcW w:w="1800" w:type="dxa"/>
            <w:vAlign w:val="center"/>
          </w:tcPr>
          <w:p w:rsidR="00DA6FA6" w:rsidRDefault="002E5A4E">
            <w:pPr>
              <w:jc w:val="right"/>
            </w:pPr>
            <w:r>
              <w:rPr>
                <w:color w:val="000000"/>
                <w:szCs w:val="21"/>
              </w:rPr>
              <w:t>-</w:t>
            </w:r>
          </w:p>
        </w:tc>
        <w:tc>
          <w:tcPr>
            <w:tcW w:w="1080" w:type="dxa"/>
            <w:vAlign w:val="center"/>
          </w:tcPr>
          <w:p w:rsidR="00DA6FA6" w:rsidRDefault="002E5A4E">
            <w:pPr>
              <w:jc w:val="right"/>
            </w:pPr>
            <w:r>
              <w:rPr>
                <w:color w:val="000000"/>
                <w:szCs w:val="21"/>
              </w:rPr>
              <w:t>-</w:t>
            </w:r>
          </w:p>
        </w:tc>
        <w:tc>
          <w:tcPr>
            <w:tcW w:w="1620" w:type="dxa"/>
            <w:vAlign w:val="center"/>
          </w:tcPr>
          <w:p w:rsidR="00DA6FA6" w:rsidRDefault="002E5A4E">
            <w:pPr>
              <w:jc w:val="right"/>
            </w:pPr>
            <w:r>
              <w:rPr>
                <w:color w:val="000000"/>
                <w:szCs w:val="21"/>
              </w:rPr>
              <w:t>-</w:t>
            </w:r>
          </w:p>
        </w:tc>
        <w:tc>
          <w:tcPr>
            <w:tcW w:w="1080" w:type="dxa"/>
            <w:vAlign w:val="center"/>
          </w:tcPr>
          <w:p w:rsidR="00DA6FA6" w:rsidRDefault="002E5A4E">
            <w:pPr>
              <w:jc w:val="right"/>
            </w:pPr>
            <w:r>
              <w:rPr>
                <w:color w:val="000000"/>
                <w:szCs w:val="21"/>
              </w:rPr>
              <w:t>-</w:t>
            </w:r>
          </w:p>
        </w:tc>
        <w:tc>
          <w:tcPr>
            <w:tcW w:w="1080" w:type="dxa"/>
            <w:vAlign w:val="center"/>
          </w:tcPr>
          <w:p w:rsidR="00DA6FA6" w:rsidRDefault="002E5A4E">
            <w:pPr>
              <w:jc w:val="left"/>
            </w:pPr>
            <w:r>
              <w:rPr>
                <w:color w:val="000000"/>
                <w:szCs w:val="21"/>
              </w:rPr>
              <w:t>-</w:t>
            </w:r>
          </w:p>
        </w:tc>
      </w:tr>
      <w:tr w:rsidR="00DA6FA6">
        <w:tc>
          <w:tcPr>
            <w:tcW w:w="1559" w:type="dxa"/>
            <w:vAlign w:val="center"/>
          </w:tcPr>
          <w:p w:rsidR="00DA6FA6" w:rsidRDefault="002E5A4E">
            <w:pPr>
              <w:jc w:val="left"/>
            </w:pPr>
            <w:r>
              <w:rPr>
                <w:color w:val="000000"/>
                <w:szCs w:val="21"/>
              </w:rPr>
              <w:t>安信证券股份</w:t>
            </w:r>
            <w:r>
              <w:rPr>
                <w:color w:val="000000"/>
                <w:szCs w:val="21"/>
              </w:rPr>
              <w:lastRenderedPageBreak/>
              <w:t>有限公司</w:t>
            </w:r>
          </w:p>
        </w:tc>
        <w:tc>
          <w:tcPr>
            <w:tcW w:w="779" w:type="dxa"/>
            <w:vAlign w:val="center"/>
          </w:tcPr>
          <w:p w:rsidR="00DA6FA6" w:rsidRDefault="002E5A4E">
            <w:pPr>
              <w:jc w:val="right"/>
            </w:pPr>
            <w:r>
              <w:rPr>
                <w:color w:val="000000"/>
                <w:szCs w:val="21"/>
              </w:rPr>
              <w:lastRenderedPageBreak/>
              <w:t>1</w:t>
            </w:r>
          </w:p>
        </w:tc>
        <w:tc>
          <w:tcPr>
            <w:tcW w:w="1800" w:type="dxa"/>
            <w:vAlign w:val="center"/>
          </w:tcPr>
          <w:p w:rsidR="00DA6FA6" w:rsidRDefault="002E5A4E">
            <w:pPr>
              <w:jc w:val="right"/>
            </w:pPr>
            <w:r>
              <w:rPr>
                <w:color w:val="000000"/>
                <w:szCs w:val="21"/>
              </w:rPr>
              <w:t>-</w:t>
            </w:r>
          </w:p>
        </w:tc>
        <w:tc>
          <w:tcPr>
            <w:tcW w:w="1080" w:type="dxa"/>
            <w:vAlign w:val="center"/>
          </w:tcPr>
          <w:p w:rsidR="00DA6FA6" w:rsidRDefault="002E5A4E">
            <w:pPr>
              <w:jc w:val="right"/>
            </w:pPr>
            <w:r>
              <w:rPr>
                <w:color w:val="000000"/>
                <w:szCs w:val="21"/>
              </w:rPr>
              <w:t>-</w:t>
            </w:r>
          </w:p>
        </w:tc>
        <w:tc>
          <w:tcPr>
            <w:tcW w:w="1620" w:type="dxa"/>
            <w:vAlign w:val="center"/>
          </w:tcPr>
          <w:p w:rsidR="00DA6FA6" w:rsidRDefault="002E5A4E">
            <w:pPr>
              <w:jc w:val="right"/>
            </w:pPr>
            <w:r>
              <w:rPr>
                <w:color w:val="000000"/>
                <w:szCs w:val="21"/>
              </w:rPr>
              <w:t>-</w:t>
            </w:r>
          </w:p>
        </w:tc>
        <w:tc>
          <w:tcPr>
            <w:tcW w:w="1080" w:type="dxa"/>
            <w:vAlign w:val="center"/>
          </w:tcPr>
          <w:p w:rsidR="00DA6FA6" w:rsidRDefault="002E5A4E">
            <w:pPr>
              <w:jc w:val="right"/>
            </w:pPr>
            <w:r>
              <w:rPr>
                <w:color w:val="000000"/>
                <w:szCs w:val="21"/>
              </w:rPr>
              <w:t>-</w:t>
            </w:r>
          </w:p>
        </w:tc>
        <w:tc>
          <w:tcPr>
            <w:tcW w:w="1080" w:type="dxa"/>
            <w:vAlign w:val="center"/>
          </w:tcPr>
          <w:p w:rsidR="00DA6FA6" w:rsidRDefault="002E5A4E">
            <w:pPr>
              <w:jc w:val="left"/>
            </w:pPr>
            <w:r>
              <w:rPr>
                <w:color w:val="000000"/>
                <w:szCs w:val="21"/>
              </w:rPr>
              <w:t>-</w:t>
            </w:r>
          </w:p>
        </w:tc>
      </w:tr>
      <w:tr w:rsidR="00DA6FA6">
        <w:tc>
          <w:tcPr>
            <w:tcW w:w="1559" w:type="dxa"/>
            <w:vAlign w:val="center"/>
          </w:tcPr>
          <w:p w:rsidR="00DA6FA6" w:rsidRDefault="002E5A4E">
            <w:pPr>
              <w:jc w:val="left"/>
            </w:pPr>
            <w:r>
              <w:rPr>
                <w:color w:val="000000"/>
                <w:szCs w:val="21"/>
              </w:rPr>
              <w:t>海通证券股份有限公司</w:t>
            </w:r>
          </w:p>
        </w:tc>
        <w:tc>
          <w:tcPr>
            <w:tcW w:w="779" w:type="dxa"/>
            <w:vAlign w:val="center"/>
          </w:tcPr>
          <w:p w:rsidR="00DA6FA6" w:rsidRDefault="002E5A4E">
            <w:pPr>
              <w:jc w:val="right"/>
            </w:pPr>
            <w:r>
              <w:rPr>
                <w:color w:val="000000"/>
                <w:szCs w:val="21"/>
              </w:rPr>
              <w:t>1</w:t>
            </w:r>
          </w:p>
        </w:tc>
        <w:tc>
          <w:tcPr>
            <w:tcW w:w="1800" w:type="dxa"/>
            <w:vAlign w:val="center"/>
          </w:tcPr>
          <w:p w:rsidR="00DA6FA6" w:rsidRDefault="002E5A4E">
            <w:pPr>
              <w:jc w:val="right"/>
            </w:pPr>
            <w:r>
              <w:rPr>
                <w:color w:val="000000"/>
                <w:szCs w:val="21"/>
              </w:rPr>
              <w:t>-</w:t>
            </w:r>
          </w:p>
        </w:tc>
        <w:tc>
          <w:tcPr>
            <w:tcW w:w="1080" w:type="dxa"/>
            <w:vAlign w:val="center"/>
          </w:tcPr>
          <w:p w:rsidR="00DA6FA6" w:rsidRDefault="002E5A4E">
            <w:pPr>
              <w:jc w:val="right"/>
            </w:pPr>
            <w:r>
              <w:rPr>
                <w:color w:val="000000"/>
                <w:szCs w:val="21"/>
              </w:rPr>
              <w:t>-</w:t>
            </w:r>
          </w:p>
        </w:tc>
        <w:tc>
          <w:tcPr>
            <w:tcW w:w="1620" w:type="dxa"/>
            <w:vAlign w:val="center"/>
          </w:tcPr>
          <w:p w:rsidR="00DA6FA6" w:rsidRDefault="002E5A4E">
            <w:pPr>
              <w:jc w:val="right"/>
            </w:pPr>
            <w:r>
              <w:rPr>
                <w:color w:val="000000"/>
                <w:szCs w:val="21"/>
              </w:rPr>
              <w:t>-</w:t>
            </w:r>
          </w:p>
        </w:tc>
        <w:tc>
          <w:tcPr>
            <w:tcW w:w="1080" w:type="dxa"/>
            <w:vAlign w:val="center"/>
          </w:tcPr>
          <w:p w:rsidR="00DA6FA6" w:rsidRDefault="002E5A4E">
            <w:pPr>
              <w:jc w:val="right"/>
            </w:pPr>
            <w:r>
              <w:rPr>
                <w:color w:val="000000"/>
                <w:szCs w:val="21"/>
              </w:rPr>
              <w:t>-</w:t>
            </w:r>
          </w:p>
        </w:tc>
        <w:tc>
          <w:tcPr>
            <w:tcW w:w="1080" w:type="dxa"/>
            <w:vAlign w:val="center"/>
          </w:tcPr>
          <w:p w:rsidR="00DA6FA6" w:rsidRDefault="002E5A4E">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8"/>
    </w:p>
    <w:p w:rsidR="001A59F9" w:rsidRPr="00FC1A5A" w:rsidRDefault="001A59F9" w:rsidP="00FC1A5A">
      <w:pPr>
        <w:autoSpaceDE w:val="0"/>
        <w:autoSpaceDN w:val="0"/>
        <w:adjustRightInd w:val="0"/>
        <w:spacing w:before="29" w:line="288" w:lineRule="auto"/>
        <w:ind w:left="15"/>
        <w:jc w:val="right"/>
        <w:rPr>
          <w:color w:val="000000"/>
          <w:sz w:val="24"/>
        </w:rPr>
      </w:pPr>
      <w:bookmarkStart w:id="99" w:name="_Toc249707408"/>
      <w:r w:rsidRPr="00FC1A5A">
        <w:rPr>
          <w:rFonts w:hint="eastAsia"/>
          <w:color w:val="000000"/>
          <w:sz w:val="24"/>
        </w:rPr>
        <w:t>金额单位：人民币元</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100"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DA6FA6">
        <w:tc>
          <w:tcPr>
            <w:tcW w:w="1559" w:type="dxa"/>
            <w:vAlign w:val="center"/>
          </w:tcPr>
          <w:p w:rsidR="00DA6FA6" w:rsidRDefault="002E5A4E">
            <w:pPr>
              <w:jc w:val="left"/>
            </w:pPr>
            <w:r>
              <w:rPr>
                <w:color w:val="000000"/>
                <w:szCs w:val="21"/>
              </w:rPr>
              <w:t>中国国际金融股份有限公司</w:t>
            </w:r>
          </w:p>
        </w:tc>
        <w:tc>
          <w:tcPr>
            <w:tcW w:w="1319" w:type="dxa"/>
            <w:vAlign w:val="center"/>
          </w:tcPr>
          <w:p w:rsidR="00DA6FA6" w:rsidRDefault="002E5A4E">
            <w:pPr>
              <w:jc w:val="right"/>
            </w:pPr>
            <w:r>
              <w:rPr>
                <w:color w:val="000000"/>
                <w:szCs w:val="21"/>
              </w:rPr>
              <w:t>-</w:t>
            </w:r>
          </w:p>
        </w:tc>
        <w:tc>
          <w:tcPr>
            <w:tcW w:w="1080" w:type="dxa"/>
            <w:vAlign w:val="center"/>
          </w:tcPr>
          <w:p w:rsidR="00DA6FA6" w:rsidRDefault="002E5A4E">
            <w:pPr>
              <w:jc w:val="right"/>
            </w:pPr>
            <w:r>
              <w:rPr>
                <w:color w:val="000000"/>
                <w:szCs w:val="21"/>
              </w:rPr>
              <w:t>-</w:t>
            </w:r>
          </w:p>
        </w:tc>
        <w:tc>
          <w:tcPr>
            <w:tcW w:w="1143" w:type="dxa"/>
            <w:vAlign w:val="center"/>
          </w:tcPr>
          <w:p w:rsidR="00DA6FA6" w:rsidRDefault="002E5A4E">
            <w:pPr>
              <w:jc w:val="right"/>
            </w:pPr>
            <w:r>
              <w:rPr>
                <w:color w:val="000000"/>
                <w:szCs w:val="21"/>
              </w:rPr>
              <w:t>720,000,000.00</w:t>
            </w:r>
          </w:p>
        </w:tc>
        <w:tc>
          <w:tcPr>
            <w:tcW w:w="1197" w:type="dxa"/>
            <w:vAlign w:val="center"/>
          </w:tcPr>
          <w:p w:rsidR="00DA6FA6" w:rsidRDefault="002E5A4E">
            <w:pPr>
              <w:jc w:val="right"/>
            </w:pPr>
            <w:r>
              <w:rPr>
                <w:color w:val="000000"/>
                <w:szCs w:val="21"/>
              </w:rPr>
              <w:t>100.00%</w:t>
            </w:r>
          </w:p>
        </w:tc>
        <w:tc>
          <w:tcPr>
            <w:tcW w:w="1497" w:type="dxa"/>
            <w:vAlign w:val="center"/>
          </w:tcPr>
          <w:p w:rsidR="00DA6FA6" w:rsidRDefault="002E5A4E">
            <w:pPr>
              <w:jc w:val="right"/>
            </w:pPr>
            <w:r>
              <w:rPr>
                <w:color w:val="000000"/>
                <w:szCs w:val="21"/>
              </w:rPr>
              <w:t>-</w:t>
            </w:r>
          </w:p>
        </w:tc>
        <w:tc>
          <w:tcPr>
            <w:tcW w:w="1203" w:type="dxa"/>
            <w:vAlign w:val="center"/>
          </w:tcPr>
          <w:p w:rsidR="00DA6FA6" w:rsidRDefault="002E5A4E">
            <w:pPr>
              <w:jc w:val="right"/>
            </w:pPr>
            <w:r>
              <w:rPr>
                <w:color w:val="000000"/>
                <w:szCs w:val="21"/>
              </w:rPr>
              <w:t>-</w:t>
            </w:r>
          </w:p>
        </w:tc>
      </w:tr>
    </w:tbl>
    <w:p w:rsidR="00DA6FA6" w:rsidRDefault="002E5A4E">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DA6FA6" w:rsidRDefault="002E5A4E">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2514E5" w:rsidRDefault="001320FD" w:rsidP="001320FD">
      <w:pPr>
        <w:pStyle w:val="1"/>
        <w:keepNext/>
        <w:keepLines/>
        <w:widowControl w:val="0"/>
        <w:spacing w:beforeLines="100" w:before="312" w:afterLines="100" w:after="312" w:line="360" w:lineRule="auto"/>
        <w:jc w:val="center"/>
        <w:rPr>
          <w:rFonts w:eastAsiaTheme="minorEastAsia"/>
          <w:b/>
          <w:bCs/>
          <w:szCs w:val="21"/>
          <w:lang w:val="en-US"/>
        </w:rPr>
      </w:pPr>
      <w:bookmarkStart w:id="101" w:name="_Toc374532345"/>
      <w:bookmarkEnd w:id="100"/>
      <w:r w:rsidRPr="002514E5">
        <w:rPr>
          <w:rFonts w:eastAsiaTheme="minorEastAsia"/>
          <w:b/>
          <w:bCs/>
          <w:szCs w:val="21"/>
          <w:lang w:val="en-US"/>
        </w:rPr>
        <w:t xml:space="preserve">12  </w:t>
      </w:r>
      <w:r w:rsidRPr="002514E5">
        <w:rPr>
          <w:rFonts w:eastAsiaTheme="minorEastAsia"/>
          <w:b/>
          <w:bCs/>
          <w:szCs w:val="21"/>
          <w:lang w:val="en-US"/>
        </w:rPr>
        <w:t>影响投资者决策的其他重要信息</w:t>
      </w:r>
      <w:bookmarkEnd w:id="101"/>
    </w:p>
    <w:p w:rsidR="001320FD" w:rsidRPr="002514E5" w:rsidRDefault="001320FD" w:rsidP="001320FD">
      <w:pPr>
        <w:autoSpaceDE w:val="0"/>
        <w:autoSpaceDN w:val="0"/>
        <w:adjustRightInd w:val="0"/>
        <w:spacing w:line="360" w:lineRule="auto"/>
        <w:jc w:val="left"/>
        <w:rPr>
          <w:rFonts w:ascii="宋体" w:hAnsi="宋体"/>
          <w:b/>
          <w:bCs/>
          <w:color w:val="000000"/>
          <w:kern w:val="0"/>
          <w:sz w:val="24"/>
          <w:szCs w:val="21"/>
        </w:rPr>
      </w:pPr>
      <w:r w:rsidRPr="002514E5">
        <w:rPr>
          <w:rFonts w:ascii="宋体" w:hAnsi="宋体" w:hint="eastAsia"/>
          <w:b/>
          <w:bCs/>
          <w:color w:val="000000"/>
          <w:kern w:val="0"/>
          <w:sz w:val="24"/>
          <w:szCs w:val="21"/>
        </w:rPr>
        <w:t>12.1 影响投资者决策的其他重要信息</w:t>
      </w:r>
    </w:p>
    <w:p w:rsidR="001320FD" w:rsidRPr="004F0662" w:rsidRDefault="001320FD" w:rsidP="001320FD">
      <w:pPr>
        <w:spacing w:line="360" w:lineRule="auto"/>
        <w:ind w:firstLineChars="200" w:firstLine="480"/>
        <w:rPr>
          <w:rFonts w:ascii="宋体" w:hAnsi="宋体"/>
          <w:color w:val="000000"/>
          <w:szCs w:val="21"/>
        </w:rPr>
      </w:pPr>
      <w:r w:rsidRPr="002514E5">
        <w:rPr>
          <w:rFonts w:ascii="宋体" w:hAnsi="宋体"/>
          <w:color w:val="000000"/>
          <w:sz w:val="24"/>
          <w:szCs w:val="21"/>
        </w:rPr>
        <w:t>本基金管理人根据《证券基金经营机构参与内地与香港股票市场交易互联互通指引》的有关规定及相关监管要求，经与基金托管人协商一致，对本基金的基金合同、招募说明书作相应修改，本基金修订后的基金合同已自2017 年7月20日起生效。上述修改为遵照法律法规、中国证监会的相关规定和基金合同的约定所作出的修改，对基金份额持有人利益无实质性不利影响，可不经基金份额持有人大会表决。详情请查阅本基金管理人于2017年7月20日发布的《交银施罗德基金管理有限公司关于交银施罗德沪港深价值精选灵活配置混合型证券投资基金修改基金合同、招募说明书的公告》以及本基金管理人在网站上公布的经修改后的基金合同和更新基金招募说明书。</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548" w:rsidRDefault="00042548">
      <w:r>
        <w:separator/>
      </w:r>
    </w:p>
  </w:endnote>
  <w:endnote w:type="continuationSeparator" w:id="0">
    <w:p w:rsidR="00042548" w:rsidRDefault="0004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BF48D2">
      <w:rPr>
        <w:noProof/>
        <w:kern w:val="0"/>
        <w:szCs w:val="21"/>
      </w:rPr>
      <w:t>11</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BF48D2">
      <w:rPr>
        <w:noProof/>
        <w:kern w:val="0"/>
        <w:szCs w:val="21"/>
      </w:rPr>
      <w:t>36</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548" w:rsidRDefault="00042548">
      <w:r>
        <w:separator/>
      </w:r>
    </w:p>
  </w:footnote>
  <w:footnote w:type="continuationSeparator" w:id="0">
    <w:p w:rsidR="00042548" w:rsidRDefault="00042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54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CB8"/>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4E5"/>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5A4E"/>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D76FD"/>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8D2"/>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9722F"/>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6FA6"/>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64B3"/>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F2AFAAB-01C7-4F10-BA62-8EB690A3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36</Pages>
  <Words>4157</Words>
  <Characters>23700</Characters>
  <Application>Microsoft Office Word</Application>
  <DocSecurity>0</DocSecurity>
  <Lines>197</Lines>
  <Paragraphs>55</Paragraphs>
  <ScaleCrop>false</ScaleCrop>
  <Company/>
  <LinksUpToDate>false</LinksUpToDate>
  <CharactersWithSpaces>27802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557</cp:revision>
  <cp:lastPrinted>2007-07-19T00:46:00Z</cp:lastPrinted>
  <dcterms:created xsi:type="dcterms:W3CDTF">2013-10-15T01:57:00Z</dcterms:created>
  <dcterms:modified xsi:type="dcterms:W3CDTF">2018-03-26T12:18:00Z</dcterms:modified>
</cp:coreProperties>
</file>