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交银施罗德领先回报灵活配置混合型证券投资基金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招商银行股份有限公司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交银领先回报灵活配置混合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519781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519781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9</w:t>
            </w:r>
            <w:r w:rsidRPr="00AF05D4">
              <w:rPr>
                <w:sz w:val="24"/>
              </w:rPr>
              <w:t>月</w:t>
            </w:r>
            <w:r w:rsidRPr="00AF05D4">
              <w:rPr>
                <w:sz w:val="24"/>
              </w:rPr>
              <w:t>13</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招商银行股份有限公司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549,653,243.43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50%×</w:t>
            </w:r>
            <w:r w:rsidRPr="00A57672">
              <w:rPr>
                <w:sz w:val="24"/>
              </w:rPr>
              <w:t>沪深</w:t>
            </w:r>
            <w:r w:rsidRPr="00A57672">
              <w:rPr>
                <w:sz w:val="24"/>
              </w:rPr>
              <w:t>300</w:t>
            </w:r>
            <w:r w:rsidRPr="00A57672">
              <w:rPr>
                <w:sz w:val="24"/>
              </w:rPr>
              <w:t>指数收益率</w:t>
            </w:r>
            <w:r w:rsidRPr="00A57672">
              <w:rPr>
                <w:sz w:val="24"/>
              </w:rPr>
              <w:t>+50%×</w:t>
            </w:r>
            <w:r w:rsidRPr="00A57672">
              <w:rPr>
                <w:sz w:val="24"/>
              </w:rPr>
              <w:t>中债综合全价指数收益率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w:t>
            </w:r>
            <w:r w:rsidRPr="00475872">
              <w:rPr>
                <w:rFonts w:hint="eastAsia"/>
                <w:sz w:val="24"/>
              </w:rPr>
              <w:lastRenderedPageBreak/>
              <w:t>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lastRenderedPageBreak/>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5C5781" w:rsidRPr="00931B45" w:rsidTr="005C5781">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9</w:t>
            </w:r>
            <w:r w:rsidRPr="00931B45">
              <w:rPr>
                <w:b/>
                <w:szCs w:val="21"/>
              </w:rPr>
              <w:t>月</w:t>
            </w:r>
            <w:r w:rsidRPr="00931B45">
              <w:rPr>
                <w:b/>
                <w:szCs w:val="21"/>
              </w:rPr>
              <w:t>13</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32,643,924.41</w:t>
            </w:r>
          </w:p>
        </w:tc>
        <w:tc>
          <w:tcPr>
            <w:tcW w:w="4462" w:type="dxa"/>
            <w:vAlign w:val="center"/>
          </w:tcPr>
          <w:p w:rsidR="00501A91" w:rsidRPr="00931B45" w:rsidRDefault="00501A91" w:rsidP="00D415F5">
            <w:pPr>
              <w:spacing w:before="29" w:line="288" w:lineRule="auto"/>
              <w:jc w:val="right"/>
              <w:rPr>
                <w:szCs w:val="21"/>
              </w:rPr>
            </w:pPr>
            <w:r w:rsidRPr="00931B45">
              <w:rPr>
                <w:szCs w:val="21"/>
              </w:rPr>
              <w:t>1,277,097.66</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63,466,032.29</w:t>
            </w:r>
          </w:p>
        </w:tc>
        <w:tc>
          <w:tcPr>
            <w:tcW w:w="4462" w:type="dxa"/>
            <w:vAlign w:val="center"/>
          </w:tcPr>
          <w:p w:rsidR="00501A91" w:rsidRPr="00931B45" w:rsidRDefault="00501A91" w:rsidP="00D415F5">
            <w:pPr>
              <w:spacing w:before="29" w:line="288" w:lineRule="auto"/>
              <w:jc w:val="right"/>
              <w:rPr>
                <w:szCs w:val="21"/>
              </w:rPr>
            </w:pPr>
            <w:r w:rsidRPr="00931B45">
              <w:rPr>
                <w:szCs w:val="21"/>
              </w:rPr>
              <w:t>-813,817.12</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0.1095</w:t>
            </w:r>
          </w:p>
        </w:tc>
        <w:tc>
          <w:tcPr>
            <w:tcW w:w="4462" w:type="dxa"/>
            <w:vAlign w:val="center"/>
          </w:tcPr>
          <w:p w:rsidR="00501A91" w:rsidRPr="00931B45" w:rsidRDefault="00501A91" w:rsidP="00D415F5">
            <w:pPr>
              <w:spacing w:before="29" w:line="288" w:lineRule="auto"/>
              <w:jc w:val="right"/>
              <w:rPr>
                <w:szCs w:val="21"/>
              </w:rPr>
            </w:pPr>
            <w:r w:rsidRPr="00931B45">
              <w:rPr>
                <w:szCs w:val="21"/>
              </w:rPr>
              <w:t>-0.0022</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10.90%</w:t>
            </w:r>
          </w:p>
        </w:tc>
        <w:tc>
          <w:tcPr>
            <w:tcW w:w="4462" w:type="dxa"/>
            <w:vAlign w:val="center"/>
          </w:tcPr>
          <w:p w:rsidR="00501A91" w:rsidRPr="00931B45" w:rsidRDefault="00501A91" w:rsidP="00D415F5">
            <w:pPr>
              <w:spacing w:before="29" w:line="288" w:lineRule="auto"/>
              <w:jc w:val="right"/>
              <w:rPr>
                <w:szCs w:val="21"/>
              </w:rPr>
            </w:pPr>
            <w:r w:rsidRPr="00931B45">
              <w:rPr>
                <w:szCs w:val="21"/>
              </w:rPr>
              <w:t>0.00%</w:t>
            </w:r>
          </w:p>
        </w:tc>
      </w:tr>
      <w:tr w:rsidR="005C5781" w:rsidRPr="00931B45" w:rsidTr="005C5781">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0.060</w:t>
            </w:r>
          </w:p>
        </w:tc>
        <w:tc>
          <w:tcPr>
            <w:tcW w:w="4462" w:type="dxa"/>
            <w:vAlign w:val="center"/>
          </w:tcPr>
          <w:p w:rsidR="00501A91" w:rsidRPr="00931B45" w:rsidRDefault="00501A91" w:rsidP="00D415F5">
            <w:pPr>
              <w:spacing w:before="29" w:line="288" w:lineRule="auto"/>
              <w:jc w:val="right"/>
              <w:rPr>
                <w:szCs w:val="21"/>
              </w:rPr>
            </w:pPr>
            <w:r w:rsidRPr="00931B45">
              <w:rPr>
                <w:szCs w:val="21"/>
              </w:rPr>
              <w:t>0.000</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609,704,867.62</w:t>
            </w:r>
          </w:p>
        </w:tc>
        <w:tc>
          <w:tcPr>
            <w:tcW w:w="4462" w:type="dxa"/>
            <w:vAlign w:val="center"/>
          </w:tcPr>
          <w:p w:rsidR="00501A91" w:rsidRPr="00931B45" w:rsidRDefault="00501A91" w:rsidP="00D415F5">
            <w:pPr>
              <w:spacing w:before="29" w:line="288" w:lineRule="auto"/>
              <w:jc w:val="right"/>
              <w:rPr>
                <w:szCs w:val="21"/>
              </w:rPr>
            </w:pPr>
            <w:r w:rsidRPr="00931B45">
              <w:rPr>
                <w:szCs w:val="21"/>
              </w:rPr>
              <w:t>549,374,594.97</w:t>
            </w:r>
          </w:p>
        </w:tc>
      </w:tr>
      <w:tr w:rsidR="005C5781" w:rsidRPr="00931B45" w:rsidTr="005C5781">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1.109</w:t>
            </w:r>
          </w:p>
        </w:tc>
        <w:tc>
          <w:tcPr>
            <w:tcW w:w="4462" w:type="dxa"/>
            <w:vAlign w:val="center"/>
          </w:tcPr>
          <w:p w:rsidR="00501A91" w:rsidRPr="00931B45" w:rsidRDefault="00501A91" w:rsidP="00D415F5">
            <w:pPr>
              <w:spacing w:before="29" w:line="288" w:lineRule="auto"/>
              <w:jc w:val="right"/>
              <w:rPr>
                <w:szCs w:val="21"/>
              </w:rPr>
            </w:pPr>
            <w:r w:rsidRPr="00931B45">
              <w:rPr>
                <w:szCs w:val="21"/>
              </w:rPr>
              <w:t>1.000</w:t>
            </w:r>
          </w:p>
        </w:tc>
      </w:tr>
    </w:tbl>
    <w:p w:rsidR="00F66DE1" w:rsidRDefault="005C578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66DE1">
        <w:tc>
          <w:tcPr>
            <w:tcW w:w="1286" w:type="dxa"/>
            <w:vAlign w:val="center"/>
          </w:tcPr>
          <w:p w:rsidR="00F66DE1" w:rsidRDefault="005C5781">
            <w:pPr>
              <w:jc w:val="left"/>
            </w:pPr>
            <w:r>
              <w:rPr>
                <w:color w:val="000000"/>
                <w:sz w:val="24"/>
              </w:rPr>
              <w:t>过去三个月</w:t>
            </w:r>
          </w:p>
        </w:tc>
        <w:tc>
          <w:tcPr>
            <w:tcW w:w="1286" w:type="dxa"/>
            <w:vAlign w:val="center"/>
          </w:tcPr>
          <w:p w:rsidR="00F66DE1" w:rsidRDefault="005C5781">
            <w:pPr>
              <w:jc w:val="center"/>
            </w:pPr>
            <w:r>
              <w:rPr>
                <w:color w:val="000000"/>
                <w:sz w:val="24"/>
              </w:rPr>
              <w:t>2.59%</w:t>
            </w:r>
          </w:p>
        </w:tc>
        <w:tc>
          <w:tcPr>
            <w:tcW w:w="1286" w:type="dxa"/>
            <w:vAlign w:val="center"/>
          </w:tcPr>
          <w:p w:rsidR="00F66DE1" w:rsidRDefault="005C5781">
            <w:pPr>
              <w:jc w:val="center"/>
            </w:pPr>
            <w:r>
              <w:rPr>
                <w:color w:val="000000"/>
                <w:sz w:val="24"/>
              </w:rPr>
              <w:t>0.25%</w:t>
            </w:r>
          </w:p>
        </w:tc>
        <w:tc>
          <w:tcPr>
            <w:tcW w:w="1285" w:type="dxa"/>
            <w:vAlign w:val="center"/>
          </w:tcPr>
          <w:p w:rsidR="00F66DE1" w:rsidRDefault="005C5781">
            <w:pPr>
              <w:jc w:val="center"/>
            </w:pPr>
            <w:r>
              <w:rPr>
                <w:color w:val="000000"/>
                <w:sz w:val="24"/>
              </w:rPr>
              <w:t>1.96%</w:t>
            </w:r>
          </w:p>
        </w:tc>
        <w:tc>
          <w:tcPr>
            <w:tcW w:w="1285" w:type="dxa"/>
            <w:vAlign w:val="center"/>
          </w:tcPr>
          <w:p w:rsidR="00F66DE1" w:rsidRDefault="005C5781">
            <w:pPr>
              <w:jc w:val="center"/>
            </w:pPr>
            <w:r>
              <w:rPr>
                <w:color w:val="000000"/>
                <w:sz w:val="24"/>
              </w:rPr>
              <w:t>0.40%</w:t>
            </w:r>
          </w:p>
        </w:tc>
        <w:tc>
          <w:tcPr>
            <w:tcW w:w="1285" w:type="dxa"/>
            <w:vAlign w:val="center"/>
          </w:tcPr>
          <w:p w:rsidR="00F66DE1" w:rsidRDefault="005C5781">
            <w:pPr>
              <w:jc w:val="center"/>
            </w:pPr>
            <w:r>
              <w:rPr>
                <w:color w:val="000000"/>
                <w:sz w:val="24"/>
              </w:rPr>
              <w:t>0.63%</w:t>
            </w:r>
          </w:p>
        </w:tc>
        <w:tc>
          <w:tcPr>
            <w:tcW w:w="1285" w:type="dxa"/>
            <w:vAlign w:val="center"/>
          </w:tcPr>
          <w:p w:rsidR="00F66DE1" w:rsidRDefault="005C5781">
            <w:pPr>
              <w:jc w:val="center"/>
            </w:pPr>
            <w:r>
              <w:rPr>
                <w:color w:val="000000"/>
                <w:sz w:val="24"/>
              </w:rPr>
              <w:t>-0.15%</w:t>
            </w:r>
          </w:p>
        </w:tc>
      </w:tr>
      <w:tr w:rsidR="00F66DE1">
        <w:tc>
          <w:tcPr>
            <w:tcW w:w="1286" w:type="dxa"/>
            <w:vAlign w:val="center"/>
          </w:tcPr>
          <w:p w:rsidR="00F66DE1" w:rsidRDefault="005C5781">
            <w:pPr>
              <w:jc w:val="left"/>
            </w:pPr>
            <w:r>
              <w:rPr>
                <w:color w:val="000000"/>
                <w:sz w:val="24"/>
              </w:rPr>
              <w:t>过去六个月</w:t>
            </w:r>
          </w:p>
        </w:tc>
        <w:tc>
          <w:tcPr>
            <w:tcW w:w="1286" w:type="dxa"/>
            <w:vAlign w:val="center"/>
          </w:tcPr>
          <w:p w:rsidR="00F66DE1" w:rsidRDefault="005C5781">
            <w:pPr>
              <w:jc w:val="center"/>
            </w:pPr>
            <w:r>
              <w:rPr>
                <w:color w:val="000000"/>
                <w:sz w:val="24"/>
              </w:rPr>
              <w:t>4.43%</w:t>
            </w:r>
          </w:p>
        </w:tc>
        <w:tc>
          <w:tcPr>
            <w:tcW w:w="1286" w:type="dxa"/>
            <w:vAlign w:val="center"/>
          </w:tcPr>
          <w:p w:rsidR="00F66DE1" w:rsidRDefault="005C5781">
            <w:pPr>
              <w:jc w:val="center"/>
            </w:pPr>
            <w:r>
              <w:rPr>
                <w:color w:val="000000"/>
                <w:sz w:val="24"/>
              </w:rPr>
              <w:t>0.20%</w:t>
            </w:r>
          </w:p>
        </w:tc>
        <w:tc>
          <w:tcPr>
            <w:tcW w:w="1285" w:type="dxa"/>
            <w:vAlign w:val="center"/>
          </w:tcPr>
          <w:p w:rsidR="00F66DE1" w:rsidRDefault="005C5781">
            <w:pPr>
              <w:jc w:val="center"/>
            </w:pPr>
            <w:r>
              <w:rPr>
                <w:color w:val="000000"/>
                <w:sz w:val="24"/>
              </w:rPr>
              <w:t>4.24%</w:t>
            </w:r>
          </w:p>
        </w:tc>
        <w:tc>
          <w:tcPr>
            <w:tcW w:w="1285" w:type="dxa"/>
            <w:vAlign w:val="center"/>
          </w:tcPr>
          <w:p w:rsidR="00F66DE1" w:rsidRDefault="005C5781">
            <w:pPr>
              <w:jc w:val="center"/>
            </w:pPr>
            <w:r>
              <w:rPr>
                <w:color w:val="000000"/>
                <w:sz w:val="24"/>
              </w:rPr>
              <w:t>0.35%</w:t>
            </w:r>
          </w:p>
        </w:tc>
        <w:tc>
          <w:tcPr>
            <w:tcW w:w="1285" w:type="dxa"/>
            <w:vAlign w:val="center"/>
          </w:tcPr>
          <w:p w:rsidR="00F66DE1" w:rsidRDefault="005C5781">
            <w:pPr>
              <w:jc w:val="center"/>
            </w:pPr>
            <w:r>
              <w:rPr>
                <w:color w:val="000000"/>
                <w:sz w:val="24"/>
              </w:rPr>
              <w:t>0.19%</w:t>
            </w:r>
          </w:p>
        </w:tc>
        <w:tc>
          <w:tcPr>
            <w:tcW w:w="1285" w:type="dxa"/>
            <w:vAlign w:val="center"/>
          </w:tcPr>
          <w:p w:rsidR="00F66DE1" w:rsidRDefault="005C5781">
            <w:pPr>
              <w:jc w:val="center"/>
            </w:pPr>
            <w:r>
              <w:rPr>
                <w:color w:val="000000"/>
                <w:sz w:val="24"/>
              </w:rPr>
              <w:t>-0.15%</w:t>
            </w:r>
          </w:p>
        </w:tc>
      </w:tr>
      <w:tr w:rsidR="00F66DE1">
        <w:tc>
          <w:tcPr>
            <w:tcW w:w="1286" w:type="dxa"/>
            <w:vAlign w:val="center"/>
          </w:tcPr>
          <w:p w:rsidR="00F66DE1" w:rsidRDefault="005C5781">
            <w:pPr>
              <w:jc w:val="left"/>
            </w:pPr>
            <w:r>
              <w:rPr>
                <w:color w:val="000000"/>
                <w:sz w:val="24"/>
              </w:rPr>
              <w:t>过去一年</w:t>
            </w:r>
          </w:p>
        </w:tc>
        <w:tc>
          <w:tcPr>
            <w:tcW w:w="1286" w:type="dxa"/>
            <w:vAlign w:val="center"/>
          </w:tcPr>
          <w:p w:rsidR="00F66DE1" w:rsidRDefault="005C5781">
            <w:pPr>
              <w:jc w:val="center"/>
            </w:pPr>
            <w:r>
              <w:rPr>
                <w:color w:val="000000"/>
                <w:sz w:val="24"/>
              </w:rPr>
              <w:t>10.90%</w:t>
            </w:r>
          </w:p>
        </w:tc>
        <w:tc>
          <w:tcPr>
            <w:tcW w:w="1286" w:type="dxa"/>
            <w:vAlign w:val="center"/>
          </w:tcPr>
          <w:p w:rsidR="00F66DE1" w:rsidRDefault="005C5781">
            <w:pPr>
              <w:jc w:val="center"/>
            </w:pPr>
            <w:r>
              <w:rPr>
                <w:color w:val="000000"/>
                <w:sz w:val="24"/>
              </w:rPr>
              <w:t>0.18%</w:t>
            </w:r>
          </w:p>
        </w:tc>
        <w:tc>
          <w:tcPr>
            <w:tcW w:w="1285" w:type="dxa"/>
            <w:vAlign w:val="center"/>
          </w:tcPr>
          <w:p w:rsidR="00F66DE1" w:rsidRDefault="005C5781">
            <w:pPr>
              <w:jc w:val="center"/>
            </w:pPr>
            <w:r>
              <w:rPr>
                <w:color w:val="000000"/>
                <w:sz w:val="24"/>
              </w:rPr>
              <w:t>8.60%</w:t>
            </w:r>
          </w:p>
        </w:tc>
        <w:tc>
          <w:tcPr>
            <w:tcW w:w="1285" w:type="dxa"/>
            <w:vAlign w:val="center"/>
          </w:tcPr>
          <w:p w:rsidR="00F66DE1" w:rsidRDefault="005C5781">
            <w:pPr>
              <w:jc w:val="center"/>
            </w:pPr>
            <w:r>
              <w:rPr>
                <w:color w:val="000000"/>
                <w:sz w:val="24"/>
              </w:rPr>
              <w:t>0.32%</w:t>
            </w:r>
          </w:p>
        </w:tc>
        <w:tc>
          <w:tcPr>
            <w:tcW w:w="1285" w:type="dxa"/>
            <w:vAlign w:val="center"/>
          </w:tcPr>
          <w:p w:rsidR="00F66DE1" w:rsidRDefault="005C5781">
            <w:pPr>
              <w:jc w:val="center"/>
            </w:pPr>
            <w:r>
              <w:rPr>
                <w:color w:val="000000"/>
                <w:sz w:val="24"/>
              </w:rPr>
              <w:t>2.30%</w:t>
            </w:r>
          </w:p>
        </w:tc>
        <w:tc>
          <w:tcPr>
            <w:tcW w:w="1285" w:type="dxa"/>
            <w:vAlign w:val="center"/>
          </w:tcPr>
          <w:p w:rsidR="00F66DE1" w:rsidRDefault="005C5781">
            <w:pPr>
              <w:jc w:val="center"/>
            </w:pPr>
            <w:r>
              <w:rPr>
                <w:color w:val="000000"/>
                <w:sz w:val="24"/>
              </w:rPr>
              <w:t>-0.14%</w:t>
            </w:r>
          </w:p>
        </w:tc>
      </w:tr>
      <w:tr w:rsidR="00F66DE1">
        <w:tc>
          <w:tcPr>
            <w:tcW w:w="1286" w:type="dxa"/>
            <w:vAlign w:val="center"/>
          </w:tcPr>
          <w:p w:rsidR="00F66DE1" w:rsidRDefault="005C5781">
            <w:pPr>
              <w:jc w:val="left"/>
            </w:pPr>
            <w:r>
              <w:rPr>
                <w:color w:val="000000"/>
                <w:sz w:val="24"/>
              </w:rPr>
              <w:t>自基金合同生效起至今</w:t>
            </w:r>
          </w:p>
        </w:tc>
        <w:tc>
          <w:tcPr>
            <w:tcW w:w="1286" w:type="dxa"/>
            <w:vAlign w:val="center"/>
          </w:tcPr>
          <w:p w:rsidR="00F66DE1" w:rsidRDefault="005C5781">
            <w:pPr>
              <w:jc w:val="center"/>
            </w:pPr>
            <w:r>
              <w:rPr>
                <w:color w:val="000000"/>
                <w:sz w:val="24"/>
              </w:rPr>
              <w:t>10.90%</w:t>
            </w:r>
          </w:p>
        </w:tc>
        <w:tc>
          <w:tcPr>
            <w:tcW w:w="1286" w:type="dxa"/>
            <w:vAlign w:val="center"/>
          </w:tcPr>
          <w:p w:rsidR="00F66DE1" w:rsidRDefault="005C5781">
            <w:pPr>
              <w:jc w:val="center"/>
            </w:pPr>
            <w:r>
              <w:rPr>
                <w:color w:val="000000"/>
                <w:sz w:val="24"/>
              </w:rPr>
              <w:t>0.16%</w:t>
            </w:r>
          </w:p>
        </w:tc>
        <w:tc>
          <w:tcPr>
            <w:tcW w:w="1285" w:type="dxa"/>
            <w:vAlign w:val="center"/>
          </w:tcPr>
          <w:p w:rsidR="00F66DE1" w:rsidRDefault="005C5781">
            <w:pPr>
              <w:jc w:val="center"/>
            </w:pPr>
            <w:r>
              <w:rPr>
                <w:color w:val="000000"/>
                <w:sz w:val="24"/>
              </w:rPr>
              <w:t>8.25%</w:t>
            </w:r>
          </w:p>
        </w:tc>
        <w:tc>
          <w:tcPr>
            <w:tcW w:w="1285" w:type="dxa"/>
            <w:vAlign w:val="center"/>
          </w:tcPr>
          <w:p w:rsidR="00F66DE1" w:rsidRDefault="005C5781">
            <w:pPr>
              <w:jc w:val="center"/>
            </w:pPr>
            <w:r>
              <w:rPr>
                <w:color w:val="000000"/>
                <w:sz w:val="24"/>
              </w:rPr>
              <w:t>0.34%</w:t>
            </w:r>
          </w:p>
        </w:tc>
        <w:tc>
          <w:tcPr>
            <w:tcW w:w="1285" w:type="dxa"/>
            <w:vAlign w:val="center"/>
          </w:tcPr>
          <w:p w:rsidR="00F66DE1" w:rsidRDefault="005C5781">
            <w:pPr>
              <w:jc w:val="center"/>
            </w:pPr>
            <w:r>
              <w:rPr>
                <w:color w:val="000000"/>
                <w:sz w:val="24"/>
              </w:rPr>
              <w:t>2.65%</w:t>
            </w:r>
          </w:p>
        </w:tc>
        <w:tc>
          <w:tcPr>
            <w:tcW w:w="1285" w:type="dxa"/>
            <w:vAlign w:val="center"/>
          </w:tcPr>
          <w:p w:rsidR="00F66DE1" w:rsidRDefault="005C5781">
            <w:pPr>
              <w:jc w:val="center"/>
            </w:pPr>
            <w:r>
              <w:rPr>
                <w:color w:val="000000"/>
                <w:sz w:val="24"/>
              </w:rPr>
              <w:t>-0.18%</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50%×</w:t>
      </w:r>
      <w:r w:rsidRPr="00FC45CB">
        <w:rPr>
          <w:kern w:val="0"/>
          <w:sz w:val="24"/>
        </w:rPr>
        <w:t>沪深</w:t>
      </w:r>
      <w:r w:rsidRPr="00FC45CB">
        <w:rPr>
          <w:kern w:val="0"/>
          <w:sz w:val="24"/>
        </w:rPr>
        <w:t>300</w:t>
      </w:r>
      <w:r w:rsidRPr="00FC45CB">
        <w:rPr>
          <w:kern w:val="0"/>
          <w:sz w:val="24"/>
        </w:rPr>
        <w:t>指数收益率</w:t>
      </w:r>
      <w:r w:rsidRPr="00FC45CB">
        <w:rPr>
          <w:kern w:val="0"/>
          <w:sz w:val="24"/>
        </w:rPr>
        <w:t>+50%×</w:t>
      </w:r>
      <w:r w:rsidRPr="00FC45CB">
        <w:rPr>
          <w:kern w:val="0"/>
          <w:sz w:val="24"/>
        </w:rPr>
        <w:t>中债综合全价指数收益率，每日进行再平衡过程。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注：本基金基金合同生效日为</w:t>
      </w:r>
      <w:r w:rsidRPr="00650E05">
        <w:rPr>
          <w:kern w:val="0"/>
          <w:sz w:val="24"/>
        </w:rPr>
        <w:t>2016</w:t>
      </w:r>
      <w:r w:rsidRPr="00650E05">
        <w:rPr>
          <w:kern w:val="0"/>
          <w:sz w:val="24"/>
        </w:rPr>
        <w:t>年</w:t>
      </w:r>
      <w:r w:rsidRPr="00650E05">
        <w:rPr>
          <w:kern w:val="0"/>
          <w:sz w:val="24"/>
        </w:rPr>
        <w:t>9</w:t>
      </w:r>
      <w:r w:rsidRPr="00650E05">
        <w:rPr>
          <w:kern w:val="0"/>
          <w:sz w:val="24"/>
        </w:rPr>
        <w:t>月</w:t>
      </w:r>
      <w:r w:rsidRPr="00650E05">
        <w:rPr>
          <w:kern w:val="0"/>
          <w:sz w:val="24"/>
        </w:rPr>
        <w:t>13</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020CB" w:rsidP="00A225D8">
      <w:pPr>
        <w:spacing w:line="360" w:lineRule="auto"/>
        <w:jc w:val="center"/>
        <w:rPr>
          <w:rFonts w:ascii="宋体" w:hAnsi="宋体"/>
          <w:b/>
          <w:bCs/>
          <w:color w:val="000000"/>
          <w:szCs w:val="21"/>
          <w:vertAlign w:val="superscript"/>
        </w:rPr>
      </w:pPr>
      <w:r>
        <w:rPr>
          <w:rFonts w:ascii="宋体" w:hAnsi="宋体"/>
          <w:b/>
          <w:noProof/>
          <w:color w:val="000000"/>
          <w:szCs w:val="21"/>
          <w:vertAlign w:val="superscript"/>
        </w:rPr>
        <w:drawing>
          <wp:inline distT="0" distB="0" distL="0" distR="0" wp14:anchorId="3EBCF8E8" wp14:editId="72A5A050">
            <wp:extent cx="5753100" cy="3371850"/>
            <wp:effectExtent l="0" t="0" r="0" b="0"/>
            <wp:docPr id="2" name="图片 2"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21" w:name="_GoBack"/>
      <w:bookmarkEnd w:id="21"/>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9</w:t>
      </w:r>
      <w:r w:rsidRPr="00B05374">
        <w:rPr>
          <w:kern w:val="0"/>
          <w:sz w:val="24"/>
        </w:rPr>
        <w:t>月</w:t>
      </w:r>
      <w:r w:rsidRPr="00B05374">
        <w:rPr>
          <w:kern w:val="0"/>
          <w:sz w:val="24"/>
        </w:rPr>
        <w:t>13</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66DE1">
        <w:tc>
          <w:tcPr>
            <w:tcW w:w="1499" w:type="dxa"/>
            <w:vAlign w:val="center"/>
          </w:tcPr>
          <w:p w:rsidR="00F66DE1" w:rsidRDefault="005C5781">
            <w:pPr>
              <w:jc w:val="center"/>
            </w:pPr>
            <w:r>
              <w:rPr>
                <w:color w:val="000000"/>
                <w:sz w:val="24"/>
              </w:rPr>
              <w:t>2017</w:t>
            </w:r>
          </w:p>
        </w:tc>
        <w:tc>
          <w:tcPr>
            <w:tcW w:w="1336" w:type="dxa"/>
            <w:vAlign w:val="center"/>
          </w:tcPr>
          <w:p w:rsidR="00F66DE1" w:rsidRDefault="005C5781">
            <w:pPr>
              <w:jc w:val="right"/>
            </w:pPr>
            <w:r>
              <w:rPr>
                <w:color w:val="000000"/>
                <w:sz w:val="24"/>
              </w:rPr>
              <w:t>-</w:t>
            </w:r>
          </w:p>
        </w:tc>
        <w:tc>
          <w:tcPr>
            <w:tcW w:w="1663" w:type="dxa"/>
            <w:vAlign w:val="center"/>
          </w:tcPr>
          <w:p w:rsidR="00F66DE1" w:rsidRDefault="005C5781">
            <w:pPr>
              <w:jc w:val="right"/>
            </w:pPr>
            <w:r>
              <w:rPr>
                <w:color w:val="000000"/>
                <w:sz w:val="24"/>
              </w:rPr>
              <w:t>-</w:t>
            </w:r>
          </w:p>
        </w:tc>
        <w:tc>
          <w:tcPr>
            <w:tcW w:w="1739" w:type="dxa"/>
            <w:vAlign w:val="center"/>
          </w:tcPr>
          <w:p w:rsidR="00F66DE1" w:rsidRDefault="005C5781">
            <w:pPr>
              <w:jc w:val="right"/>
            </w:pPr>
            <w:r>
              <w:rPr>
                <w:color w:val="000000"/>
                <w:sz w:val="24"/>
              </w:rPr>
              <w:t>-</w:t>
            </w:r>
          </w:p>
        </w:tc>
        <w:tc>
          <w:tcPr>
            <w:tcW w:w="1701" w:type="dxa"/>
            <w:vAlign w:val="center"/>
          </w:tcPr>
          <w:p w:rsidR="00F66DE1" w:rsidRDefault="005C5781">
            <w:pPr>
              <w:jc w:val="right"/>
            </w:pPr>
            <w:r>
              <w:rPr>
                <w:color w:val="000000"/>
                <w:sz w:val="24"/>
              </w:rPr>
              <w:t>-</w:t>
            </w:r>
          </w:p>
        </w:tc>
        <w:tc>
          <w:tcPr>
            <w:tcW w:w="1060" w:type="dxa"/>
            <w:vAlign w:val="center"/>
          </w:tcPr>
          <w:p w:rsidR="00F66DE1" w:rsidRDefault="005C5781">
            <w:pPr>
              <w:jc w:val="left"/>
            </w:pPr>
            <w:r>
              <w:rPr>
                <w:color w:val="000000"/>
                <w:sz w:val="24"/>
              </w:rPr>
              <w:t>-</w:t>
            </w:r>
          </w:p>
        </w:tc>
      </w:tr>
      <w:tr w:rsidR="00F66DE1">
        <w:tc>
          <w:tcPr>
            <w:tcW w:w="1499" w:type="dxa"/>
            <w:vAlign w:val="center"/>
          </w:tcPr>
          <w:p w:rsidR="00F66DE1" w:rsidRDefault="005C5781">
            <w:pPr>
              <w:jc w:val="center"/>
            </w:pPr>
            <w:r>
              <w:rPr>
                <w:color w:val="000000"/>
                <w:sz w:val="24"/>
              </w:rPr>
              <w:t>2016</w:t>
            </w:r>
          </w:p>
        </w:tc>
        <w:tc>
          <w:tcPr>
            <w:tcW w:w="1336" w:type="dxa"/>
            <w:vAlign w:val="center"/>
          </w:tcPr>
          <w:p w:rsidR="00F66DE1" w:rsidRDefault="005C5781">
            <w:pPr>
              <w:jc w:val="right"/>
            </w:pPr>
            <w:r>
              <w:rPr>
                <w:color w:val="000000"/>
                <w:sz w:val="24"/>
              </w:rPr>
              <w:t>-</w:t>
            </w:r>
          </w:p>
        </w:tc>
        <w:tc>
          <w:tcPr>
            <w:tcW w:w="1663" w:type="dxa"/>
            <w:vAlign w:val="center"/>
          </w:tcPr>
          <w:p w:rsidR="00F66DE1" w:rsidRDefault="005C5781">
            <w:pPr>
              <w:jc w:val="right"/>
            </w:pPr>
            <w:r>
              <w:rPr>
                <w:color w:val="000000"/>
                <w:sz w:val="24"/>
              </w:rPr>
              <w:t>-</w:t>
            </w:r>
          </w:p>
        </w:tc>
        <w:tc>
          <w:tcPr>
            <w:tcW w:w="1739" w:type="dxa"/>
            <w:vAlign w:val="center"/>
          </w:tcPr>
          <w:p w:rsidR="00F66DE1" w:rsidRDefault="005C5781">
            <w:pPr>
              <w:jc w:val="right"/>
            </w:pPr>
            <w:r>
              <w:rPr>
                <w:color w:val="000000"/>
                <w:sz w:val="24"/>
              </w:rPr>
              <w:t>-</w:t>
            </w:r>
          </w:p>
        </w:tc>
        <w:tc>
          <w:tcPr>
            <w:tcW w:w="1701" w:type="dxa"/>
            <w:vAlign w:val="center"/>
          </w:tcPr>
          <w:p w:rsidR="00F66DE1" w:rsidRDefault="005C5781">
            <w:pPr>
              <w:jc w:val="right"/>
            </w:pPr>
            <w:r>
              <w:rPr>
                <w:color w:val="000000"/>
                <w:sz w:val="24"/>
              </w:rPr>
              <w:t>-</w:t>
            </w:r>
          </w:p>
        </w:tc>
        <w:tc>
          <w:tcPr>
            <w:tcW w:w="1060" w:type="dxa"/>
            <w:vAlign w:val="center"/>
          </w:tcPr>
          <w:p w:rsidR="00F66DE1" w:rsidRDefault="005C5781">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66DE1" w:rsidRDefault="005C57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66DE1">
        <w:tc>
          <w:tcPr>
            <w:tcW w:w="1499" w:type="dxa"/>
            <w:vAlign w:val="center"/>
          </w:tcPr>
          <w:p w:rsidR="00F66DE1" w:rsidRDefault="005C5781">
            <w:pPr>
              <w:jc w:val="center"/>
            </w:pPr>
            <w:r>
              <w:rPr>
                <w:color w:val="000000"/>
                <w:sz w:val="24"/>
              </w:rPr>
              <w:t>李娜</w:t>
            </w:r>
          </w:p>
        </w:tc>
        <w:tc>
          <w:tcPr>
            <w:tcW w:w="1499" w:type="dxa"/>
            <w:vAlign w:val="center"/>
          </w:tcPr>
          <w:p w:rsidR="00F66DE1" w:rsidRDefault="005C578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w:t>
            </w:r>
            <w:r>
              <w:rPr>
                <w:color w:val="000000"/>
                <w:sz w:val="24"/>
              </w:rPr>
              <w:lastRenderedPageBreak/>
              <w:t>瑞安定期开放灵活配置混合的基金经理</w:t>
            </w:r>
          </w:p>
        </w:tc>
        <w:tc>
          <w:tcPr>
            <w:tcW w:w="1500" w:type="dxa"/>
            <w:vAlign w:val="center"/>
          </w:tcPr>
          <w:p w:rsidR="00F66DE1" w:rsidRDefault="005C5781">
            <w:pPr>
              <w:jc w:val="center"/>
            </w:pPr>
            <w:r>
              <w:rPr>
                <w:color w:val="000000"/>
                <w:sz w:val="24"/>
              </w:rPr>
              <w:lastRenderedPageBreak/>
              <w:t>2016-09-13</w:t>
            </w:r>
          </w:p>
        </w:tc>
        <w:tc>
          <w:tcPr>
            <w:tcW w:w="1500" w:type="dxa"/>
            <w:vAlign w:val="center"/>
          </w:tcPr>
          <w:p w:rsidR="00F66DE1" w:rsidRDefault="005C5781">
            <w:pPr>
              <w:jc w:val="center"/>
            </w:pPr>
            <w:r>
              <w:rPr>
                <w:color w:val="000000"/>
                <w:sz w:val="24"/>
              </w:rPr>
              <w:t>-</w:t>
            </w:r>
          </w:p>
        </w:tc>
        <w:tc>
          <w:tcPr>
            <w:tcW w:w="1090" w:type="dxa"/>
            <w:vAlign w:val="center"/>
          </w:tcPr>
          <w:p w:rsidR="00F66DE1" w:rsidRDefault="005C5781">
            <w:pPr>
              <w:jc w:val="center"/>
            </w:pPr>
            <w:r>
              <w:rPr>
                <w:color w:val="000000"/>
                <w:sz w:val="24"/>
              </w:rPr>
              <w:t>7</w:t>
            </w:r>
            <w:r>
              <w:rPr>
                <w:color w:val="000000"/>
                <w:sz w:val="24"/>
              </w:rPr>
              <w:t>年</w:t>
            </w:r>
          </w:p>
        </w:tc>
        <w:tc>
          <w:tcPr>
            <w:tcW w:w="1910" w:type="dxa"/>
            <w:vAlign w:val="center"/>
          </w:tcPr>
          <w:p w:rsidR="00F66DE1" w:rsidRDefault="005C578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F66DE1" w:rsidRDefault="005C578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66DE1" w:rsidRDefault="005C578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F66DE1" w:rsidRDefault="005C578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66DE1" w:rsidRDefault="005C578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66DE1" w:rsidRDefault="005C578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66DE1" w:rsidRDefault="005C578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66DE1" w:rsidRDefault="005C578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66DE1" w:rsidRDefault="005C578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w:t>
      </w:r>
      <w:r>
        <w:rPr>
          <w:color w:val="000000"/>
          <w:sz w:val="24"/>
        </w:rPr>
        <w:lastRenderedPageBreak/>
        <w:t>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F66DE1" w:rsidRDefault="005C5781">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考核和金融去杠杆政策不时成为主导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w:t>
      </w:r>
      <w:r>
        <w:rPr>
          <w:color w:val="000000"/>
          <w:sz w:val="24"/>
        </w:rPr>
        <w:lastRenderedPageBreak/>
        <w:t>板指分别上行</w:t>
      </w:r>
      <w:r>
        <w:rPr>
          <w:color w:val="000000"/>
          <w:sz w:val="24"/>
        </w:rPr>
        <w:t>6.56%</w:t>
      </w:r>
      <w:r>
        <w:rPr>
          <w:color w:val="000000"/>
          <w:sz w:val="24"/>
        </w:rPr>
        <w:t>和下行</w:t>
      </w:r>
      <w:r>
        <w:rPr>
          <w:color w:val="000000"/>
          <w:sz w:val="24"/>
        </w:rPr>
        <w:t>10.67%</w:t>
      </w:r>
      <w:r>
        <w:rPr>
          <w:color w:val="000000"/>
          <w:sz w:val="24"/>
        </w:rPr>
        <w:t>，</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437B" w:rsidRDefault="001A59F9" w:rsidP="0013437B">
      <w:pPr>
        <w:spacing w:before="29" w:line="288" w:lineRule="auto"/>
        <w:ind w:firstLineChars="200" w:firstLine="480"/>
        <w:rPr>
          <w:color w:val="000000"/>
          <w:sz w:val="24"/>
        </w:rPr>
      </w:pPr>
      <w:r w:rsidRPr="0013437B">
        <w:rPr>
          <w:color w:val="00000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1.109</w:t>
      </w:r>
      <w:r w:rsidRPr="0013437B">
        <w:rPr>
          <w:color w:val="000000"/>
          <w:sz w:val="24"/>
        </w:rPr>
        <w:t>元，本报告期份额净值增长率为</w:t>
      </w:r>
      <w:r w:rsidRPr="0013437B">
        <w:rPr>
          <w:color w:val="000000"/>
          <w:sz w:val="24"/>
        </w:rPr>
        <w:t>10.90%</w:t>
      </w:r>
      <w:r w:rsidRPr="0013437B">
        <w:rPr>
          <w:color w:val="000000"/>
          <w:sz w:val="24"/>
        </w:rPr>
        <w:t>，同期业绩比较基准增长率为</w:t>
      </w:r>
      <w:r w:rsidRPr="0013437B">
        <w:rPr>
          <w:color w:val="000000"/>
          <w:sz w:val="24"/>
        </w:rPr>
        <w:t>8.60%</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年，基本面的韧性有可能延续，</w:t>
      </w:r>
      <w:r w:rsidRPr="0013437B">
        <w:rPr>
          <w:color w:val="000000"/>
          <w:sz w:val="24"/>
        </w:rPr>
        <w:t>CPI</w:t>
      </w:r>
      <w:r w:rsidRPr="0013437B">
        <w:rPr>
          <w:color w:val="000000"/>
          <w:sz w:val="24"/>
        </w:rPr>
        <w:t>在春节期间的触顶回调幅度值得观察，宏观经济对债市影响的增强需要时间演化。在货币政策</w:t>
      </w:r>
      <w:r w:rsidRPr="0013437B">
        <w:rPr>
          <w:color w:val="000000"/>
          <w:sz w:val="24"/>
        </w:rPr>
        <w:t>“</w:t>
      </w:r>
      <w:r w:rsidRPr="0013437B">
        <w:rPr>
          <w:color w:val="000000"/>
          <w:sz w:val="24"/>
        </w:rPr>
        <w:t>不松不紧</w:t>
      </w:r>
      <w:r w:rsidRPr="0013437B">
        <w:rPr>
          <w:color w:val="000000"/>
          <w:sz w:val="24"/>
        </w:rPr>
        <w:t>”</w:t>
      </w:r>
      <w:r w:rsidRPr="0013437B">
        <w:rPr>
          <w:color w:val="00000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F66DE1" w:rsidRDefault="005C57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66DE1" w:rsidRDefault="005C57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托管人声明，在本报告期内，基金托管人</w:t>
      </w:r>
      <w:r w:rsidRPr="0013437B">
        <w:rPr>
          <w:color w:val="000000"/>
          <w:sz w:val="24"/>
        </w:rPr>
        <w:t>——</w:t>
      </w:r>
      <w:r w:rsidRPr="0013437B">
        <w:rPr>
          <w:color w:val="000000"/>
          <w:sz w:val="24"/>
        </w:rPr>
        <w:t>招商银行股份有限公司不存在任何损害基金份额持有人利益的行为，严格遵守了《中华人民共和国证券投资基金法》及其他</w:t>
      </w:r>
      <w:r w:rsidRPr="0013437B">
        <w:rPr>
          <w:color w:val="000000"/>
          <w:sz w:val="24"/>
        </w:rPr>
        <w:lastRenderedPageBreak/>
        <w:t>有关法律法规、基金合同，完全尽职尽责地履行了应尽的义务。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本年度报告中财务指标、净值表现、财务会计报告、利润分配、投资组合报告等内容真实、准确和完整，不存在虚假记载、误导性陈述或者重大遗漏。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交银施罗德领先回报灵活配置混合型证券投资基金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21998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交银施罗德领先回报灵活配置混合型证券投资基金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507,409.82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22,752,122.31</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4,879,545.45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4,554,923.79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12,373.20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20,580.15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656,683,732.26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521,177,189.85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128,555,361.26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83,697,189.85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528,128,371.00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437,480,000.00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10,090,216.55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1,508,579.73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9,981.27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673,983,258.55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570,013,395.83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61,868,709.90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1,703,531.10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20,000,000.00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58.87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308,550.43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279,608.68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102,850.14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93,202.88</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26,907.76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115,930.29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117,841.60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150,000.00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150,000.14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64,278,390.93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20,638,800.86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lastRenderedPageBreak/>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549,653,243.43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549,489,575.72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60,051,624.19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-114,980.75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609,704,867.62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549,374,594.97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673,983,258.55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570,013,395.83</w:t>
            </w:r>
          </w:p>
        </w:tc>
      </w:tr>
    </w:tbl>
    <w:p w:rsidR="001A59F9" w:rsidRPr="003501F0" w:rsidRDefault="00AA0214" w:rsidP="003501F0">
      <w:pPr>
        <w:spacing w:before="29" w:line="288" w:lineRule="auto"/>
        <w:rPr>
          <w:color w:val="00000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1.109</w:t>
      </w:r>
      <w:r w:rsidR="001A59F9" w:rsidRPr="00AA0214">
        <w:rPr>
          <w:kern w:val="0"/>
          <w:sz w:val="24"/>
        </w:rPr>
        <w:t>元，基金份额总额</w:t>
      </w:r>
      <w:r w:rsidR="001A59F9" w:rsidRPr="00AA0214">
        <w:rPr>
          <w:kern w:val="0"/>
          <w:sz w:val="24"/>
        </w:rPr>
        <w:t>549,653,243.43</w:t>
      </w:r>
      <w:r w:rsidR="001A59F9" w:rsidRPr="00AA0214">
        <w:rPr>
          <w:kern w:val="0"/>
          <w:sz w:val="24"/>
        </w:rPr>
        <w:t>份。</w:t>
      </w:r>
    </w:p>
    <w:p w:rsidR="00AA0214" w:rsidRPr="003501F0" w:rsidRDefault="00AA0214" w:rsidP="003501F0">
      <w:pPr>
        <w:spacing w:before="29" w:line="288" w:lineRule="auto"/>
        <w:ind w:firstLineChars="200" w:firstLine="480"/>
        <w:rPr>
          <w:color w:val="000000"/>
          <w:sz w:val="24"/>
        </w:rPr>
      </w:pPr>
      <w:r w:rsidRPr="003501F0">
        <w:rPr>
          <w:rFonts w:hint="eastAsia"/>
          <w:color w:val="000000"/>
          <w:sz w:val="24"/>
        </w:rPr>
        <w:t>2</w:t>
      </w:r>
      <w:r w:rsidRPr="003501F0">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交银施罗德领先回报灵活配置混合型证券投资基金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9</w:t>
            </w:r>
            <w:r w:rsidRPr="00DA21E1">
              <w:rPr>
                <w:rFonts w:ascii="Times New Roman" w:hAnsi="Times New Roman"/>
                <w:b/>
                <w:color w:val="000000"/>
              </w:rPr>
              <w:t>月</w:t>
            </w:r>
            <w:r w:rsidRPr="00DA21E1">
              <w:rPr>
                <w:rFonts w:ascii="Times New Roman" w:hAnsi="Times New Roman"/>
                <w:b/>
                <w:color w:val="000000"/>
              </w:rPr>
              <w:t>13</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69,154,277.60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340,290.76</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17,422,309.20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2,400,225.28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90,787.97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464,718.12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16,850,996.62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1,415,697.15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480,524.61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519,810.01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20,909,468.93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30,914.88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17,098,371.78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-38,724.24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907,659.28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69,639.12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2,903,437.87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30,822,107.88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-2,090,914.78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391.59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65.38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5,688,245.31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1,154,107.88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3,660,215.48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640,275.26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1,220,071.76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213,425.03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359,362.41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142,742.89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244,635.21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849.05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244,635.21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849.05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203,960.45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156,815.65</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63,466,032.29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-813,817.12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63,466,032.29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-813,817.12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交银施罗德领先回报灵活配置混合型证券投资基金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549,489,575.72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-114,980.75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549,374,594.97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63,466,032.29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63,466,032.29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163,667.71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-3,299,427.35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-3,135,759.64</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45,770,504.62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558,147.22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46,328,651.84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lastRenderedPageBreak/>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-45,606,836.91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-3,857,574.57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-49,464,411.48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549,653,243.43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60,051,624.19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609,704,867.62</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9</w:t>
            </w:r>
            <w:r w:rsidRPr="00D34C2B">
              <w:rPr>
                <w:rFonts w:ascii="Times New Roman" w:hAnsi="Times New Roman"/>
                <w:b/>
                <w:color w:val="000000"/>
                <w:kern w:val="2"/>
              </w:rPr>
              <w:t>月</w:t>
            </w:r>
            <w:r w:rsidRPr="00D34C2B">
              <w:rPr>
                <w:rFonts w:ascii="Times New Roman" w:hAnsi="Times New Roman"/>
                <w:b/>
                <w:color w:val="000000"/>
                <w:kern w:val="2"/>
              </w:rPr>
              <w:t>13</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200,064,649.43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200,064,649.43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-813,817.12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-813,817.12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349,424,926.29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698,836.37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350,123,762.66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349,433,126.36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698,856.70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350,131,983.06</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-8,200.07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-8,220.40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549,489,575.72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-114,980.75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549,374,594.97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66DE1" w:rsidRDefault="005C5781">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Pr>
          <w:color w:val="000000"/>
          <w:sz w:val="24"/>
        </w:rPr>
        <w:t>18,005.01</w:t>
      </w:r>
      <w:r>
        <w:rPr>
          <w:color w:val="000000"/>
          <w:sz w:val="24"/>
        </w:rPr>
        <w:t>份基金份额。本基金的基金管理人为交银施罗德基金管理有限公司，基金托管人为招商股份有限公司。</w:t>
      </w:r>
    </w:p>
    <w:p w:rsidR="00F66DE1" w:rsidRDefault="005C5781">
      <w:pPr>
        <w:spacing w:before="29" w:line="288" w:lineRule="auto"/>
        <w:ind w:firstLineChars="200" w:firstLine="480"/>
        <w:rPr>
          <w:color w:val="000000"/>
          <w:sz w:val="24"/>
        </w:rPr>
      </w:pPr>
      <w:r>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w:t>
      </w:r>
      <w:r>
        <w:rPr>
          <w:color w:val="000000"/>
          <w:sz w:val="24"/>
        </w:rPr>
        <w:lastRenderedPageBreak/>
        <w:t>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66DE1" w:rsidRDefault="005C578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颁布的《证券投资基金会计核算业务指引》、《交银施罗德领先回报灵活配置混合型证券投资基金基金合同》和在财务报表附注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5C5781" w:rsidRDefault="005C5781" w:rsidP="005C5781">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2F6772" w:rsidRPr="005C5781"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w:t>
      </w:r>
      <w:r w:rsidRPr="002F6772">
        <w:rPr>
          <w:color w:val="000000"/>
          <w:sz w:val="24"/>
        </w:rPr>
        <w:lastRenderedPageBreak/>
        <w:t>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66DE1" w:rsidRDefault="005C578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66DE1" w:rsidRDefault="005C5781">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F66DE1" w:rsidRDefault="005C578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66DE1" w:rsidRDefault="005C578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66DE1">
        <w:tc>
          <w:tcPr>
            <w:tcW w:w="5220" w:type="dxa"/>
            <w:vAlign w:val="center"/>
          </w:tcPr>
          <w:p w:rsidR="00F66DE1" w:rsidRDefault="005C57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66DE1" w:rsidRDefault="005C5781">
            <w:pPr>
              <w:jc w:val="center"/>
            </w:pPr>
            <w:r>
              <w:rPr>
                <w:color w:val="000000"/>
                <w:sz w:val="24"/>
              </w:rPr>
              <w:t>基金管理人、基金销售机构</w:t>
            </w:r>
          </w:p>
        </w:tc>
      </w:tr>
      <w:tr w:rsidR="00F66DE1">
        <w:tc>
          <w:tcPr>
            <w:tcW w:w="5220" w:type="dxa"/>
            <w:vAlign w:val="center"/>
          </w:tcPr>
          <w:p w:rsidR="00F66DE1" w:rsidRDefault="005C578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F66DE1" w:rsidRDefault="005C5781">
            <w:pPr>
              <w:jc w:val="center"/>
            </w:pPr>
            <w:r>
              <w:rPr>
                <w:color w:val="000000"/>
                <w:sz w:val="24"/>
              </w:rPr>
              <w:t>基金托管人</w:t>
            </w:r>
          </w:p>
        </w:tc>
      </w:tr>
      <w:tr w:rsidR="00F66DE1">
        <w:tc>
          <w:tcPr>
            <w:tcW w:w="5220" w:type="dxa"/>
            <w:vAlign w:val="center"/>
          </w:tcPr>
          <w:p w:rsidR="00F66DE1" w:rsidRDefault="005C57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66DE1" w:rsidRDefault="005C5781">
            <w:pPr>
              <w:jc w:val="center"/>
            </w:pPr>
            <w:r>
              <w:rPr>
                <w:color w:val="000000"/>
                <w:sz w:val="24"/>
              </w:rPr>
              <w:t>基金管理人的股东、基金销售机构</w:t>
            </w:r>
          </w:p>
        </w:tc>
      </w:tr>
      <w:tr w:rsidR="00F66DE1">
        <w:tc>
          <w:tcPr>
            <w:tcW w:w="5220" w:type="dxa"/>
            <w:vAlign w:val="center"/>
          </w:tcPr>
          <w:p w:rsidR="00F66DE1" w:rsidRDefault="005C5781">
            <w:pPr>
              <w:jc w:val="left"/>
            </w:pPr>
            <w:r>
              <w:rPr>
                <w:color w:val="000000"/>
                <w:sz w:val="24"/>
              </w:rPr>
              <w:t>施罗德投资管理有限公司</w:t>
            </w:r>
          </w:p>
        </w:tc>
        <w:tc>
          <w:tcPr>
            <w:tcW w:w="3780" w:type="dxa"/>
            <w:vAlign w:val="center"/>
          </w:tcPr>
          <w:p w:rsidR="00F66DE1" w:rsidRDefault="005C5781">
            <w:pPr>
              <w:jc w:val="center"/>
            </w:pPr>
            <w:r>
              <w:rPr>
                <w:color w:val="000000"/>
                <w:sz w:val="24"/>
              </w:rPr>
              <w:t>基金管理人的股东</w:t>
            </w:r>
          </w:p>
        </w:tc>
      </w:tr>
      <w:tr w:rsidR="00F66DE1">
        <w:tc>
          <w:tcPr>
            <w:tcW w:w="5220" w:type="dxa"/>
            <w:vAlign w:val="center"/>
          </w:tcPr>
          <w:p w:rsidR="00F66DE1" w:rsidRDefault="005C578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66DE1" w:rsidRDefault="005C5781">
            <w:pPr>
              <w:jc w:val="center"/>
            </w:pPr>
            <w:r>
              <w:rPr>
                <w:color w:val="000000"/>
                <w:sz w:val="24"/>
              </w:rPr>
              <w:t>基金管理人的股东</w:t>
            </w:r>
          </w:p>
        </w:tc>
      </w:tr>
      <w:tr w:rsidR="00F66DE1">
        <w:tc>
          <w:tcPr>
            <w:tcW w:w="5220" w:type="dxa"/>
            <w:vAlign w:val="center"/>
          </w:tcPr>
          <w:p w:rsidR="00F66DE1" w:rsidRDefault="005C5781">
            <w:pPr>
              <w:jc w:val="left"/>
            </w:pPr>
            <w:r>
              <w:rPr>
                <w:color w:val="000000"/>
                <w:sz w:val="24"/>
              </w:rPr>
              <w:t>交银施罗德资产管理有限公司</w:t>
            </w:r>
          </w:p>
        </w:tc>
        <w:tc>
          <w:tcPr>
            <w:tcW w:w="3780" w:type="dxa"/>
            <w:vAlign w:val="center"/>
          </w:tcPr>
          <w:p w:rsidR="00F66DE1" w:rsidRDefault="005C5781">
            <w:pPr>
              <w:jc w:val="center"/>
            </w:pPr>
            <w:r>
              <w:rPr>
                <w:color w:val="000000"/>
                <w:sz w:val="24"/>
              </w:rPr>
              <w:t>基金管理人的子公司</w:t>
            </w:r>
          </w:p>
        </w:tc>
      </w:tr>
      <w:tr w:rsidR="00F66DE1">
        <w:tc>
          <w:tcPr>
            <w:tcW w:w="5220" w:type="dxa"/>
            <w:vAlign w:val="center"/>
          </w:tcPr>
          <w:p w:rsidR="00F66DE1" w:rsidRDefault="005C5781">
            <w:pPr>
              <w:jc w:val="left"/>
            </w:pPr>
            <w:r>
              <w:rPr>
                <w:color w:val="000000"/>
                <w:sz w:val="24"/>
              </w:rPr>
              <w:t>上海直源投资管理有限公司</w:t>
            </w:r>
          </w:p>
        </w:tc>
        <w:tc>
          <w:tcPr>
            <w:tcW w:w="3780" w:type="dxa"/>
            <w:vAlign w:val="center"/>
          </w:tcPr>
          <w:p w:rsidR="00F66DE1" w:rsidRDefault="005C5781">
            <w:pPr>
              <w:jc w:val="center"/>
            </w:pPr>
            <w:r>
              <w:rPr>
                <w:color w:val="000000"/>
                <w:sz w:val="24"/>
              </w:rPr>
              <w:t>受基金管理人控制的公司</w:t>
            </w:r>
          </w:p>
        </w:tc>
      </w:tr>
      <w:tr w:rsidR="00F66DE1">
        <w:tc>
          <w:tcPr>
            <w:tcW w:w="5220" w:type="dxa"/>
            <w:vAlign w:val="center"/>
          </w:tcPr>
          <w:p w:rsidR="00F66DE1" w:rsidRDefault="005C5781">
            <w:pPr>
              <w:jc w:val="left"/>
            </w:pPr>
            <w:r>
              <w:rPr>
                <w:color w:val="000000"/>
                <w:sz w:val="24"/>
              </w:rPr>
              <w:lastRenderedPageBreak/>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66DE1" w:rsidRDefault="005C5781">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13</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3,660,215.48</w:t>
            </w:r>
          </w:p>
        </w:tc>
        <w:tc>
          <w:tcPr>
            <w:tcW w:w="2657" w:type="dxa"/>
            <w:vAlign w:val="center"/>
          </w:tcPr>
          <w:p w:rsidR="001A59F9" w:rsidRPr="00924183" w:rsidRDefault="001A59F9" w:rsidP="00924183">
            <w:pPr>
              <w:spacing w:before="29" w:line="288" w:lineRule="auto"/>
              <w:jc w:val="right"/>
              <w:rPr>
                <w:sz w:val="24"/>
              </w:rPr>
            </w:pPr>
            <w:r w:rsidRPr="00924183">
              <w:rPr>
                <w:sz w:val="24"/>
              </w:rPr>
              <w:t>640,275.26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252.64</w:t>
            </w:r>
          </w:p>
        </w:tc>
        <w:tc>
          <w:tcPr>
            <w:tcW w:w="2657" w:type="dxa"/>
            <w:vAlign w:val="center"/>
          </w:tcPr>
          <w:p w:rsidR="001A59F9" w:rsidRPr="00924183" w:rsidRDefault="001A59F9" w:rsidP="00924183">
            <w:pPr>
              <w:spacing w:before="29" w:line="288" w:lineRule="auto"/>
              <w:jc w:val="right"/>
              <w:rPr>
                <w:sz w:val="24"/>
              </w:rPr>
            </w:pPr>
            <w:r w:rsidRPr="00924183">
              <w:rPr>
                <w:sz w:val="24"/>
              </w:rPr>
              <w:t>38.44</w:t>
            </w:r>
          </w:p>
        </w:tc>
      </w:tr>
    </w:tbl>
    <w:p w:rsidR="00F66DE1" w:rsidRDefault="005C5781">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×0.60%÷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9</w:t>
            </w:r>
            <w:r w:rsidRPr="002C6C89">
              <w:rPr>
                <w:bCs/>
                <w:color w:val="000000"/>
                <w:sz w:val="24"/>
              </w:rPr>
              <w:t>月</w:t>
            </w:r>
            <w:r w:rsidRPr="002C6C89">
              <w:rPr>
                <w:bCs/>
                <w:color w:val="000000"/>
                <w:sz w:val="24"/>
              </w:rPr>
              <w:t>13</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1,220,071.76</w:t>
            </w:r>
          </w:p>
        </w:tc>
        <w:tc>
          <w:tcPr>
            <w:tcW w:w="2657" w:type="dxa"/>
            <w:vAlign w:val="center"/>
          </w:tcPr>
          <w:p w:rsidR="001A59F9" w:rsidRPr="00243BD8" w:rsidRDefault="001A59F9" w:rsidP="00243BD8">
            <w:pPr>
              <w:spacing w:before="29" w:line="288" w:lineRule="auto"/>
              <w:jc w:val="right"/>
              <w:rPr>
                <w:sz w:val="24"/>
              </w:rPr>
            </w:pPr>
            <w:r w:rsidRPr="00243BD8">
              <w:rPr>
                <w:sz w:val="24"/>
              </w:rPr>
              <w:t>213,425.03</w:t>
            </w:r>
          </w:p>
        </w:tc>
      </w:tr>
    </w:tbl>
    <w:p w:rsidR="00F66DE1" w:rsidRDefault="005C57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r w:rsidRPr="004D23E7">
        <w:rPr>
          <w:kern w:val="0"/>
          <w:sz w:val="24"/>
        </w:rPr>
        <w:t xml:space="preserve"> </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3501F0" w:rsidRPr="00BF4BF3" w:rsidRDefault="003501F0"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9</w:t>
            </w:r>
            <w:r w:rsidRPr="00456CA2">
              <w:rPr>
                <w:color w:val="000000"/>
                <w:szCs w:val="21"/>
              </w:rPr>
              <w:t>月</w:t>
            </w:r>
            <w:r w:rsidRPr="00456CA2">
              <w:rPr>
                <w:color w:val="000000"/>
                <w:szCs w:val="21"/>
              </w:rPr>
              <w:t>13</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66DE1">
        <w:tc>
          <w:tcPr>
            <w:tcW w:w="1701" w:type="dxa"/>
            <w:vAlign w:val="center"/>
          </w:tcPr>
          <w:p w:rsidR="00F66DE1" w:rsidRDefault="005C5781">
            <w:pPr>
              <w:jc w:val="left"/>
            </w:pPr>
            <w:r>
              <w:rPr>
                <w:color w:val="000000"/>
                <w:szCs w:val="21"/>
              </w:rPr>
              <w:t>招商银行</w:t>
            </w:r>
          </w:p>
        </w:tc>
        <w:tc>
          <w:tcPr>
            <w:tcW w:w="1985" w:type="dxa"/>
            <w:vAlign w:val="center"/>
          </w:tcPr>
          <w:p w:rsidR="00F66DE1" w:rsidRDefault="005C5781">
            <w:pPr>
              <w:jc w:val="right"/>
            </w:pPr>
            <w:r>
              <w:rPr>
                <w:color w:val="000000"/>
                <w:szCs w:val="21"/>
              </w:rPr>
              <w:t>507,409.82</w:t>
            </w:r>
          </w:p>
        </w:tc>
        <w:tc>
          <w:tcPr>
            <w:tcW w:w="1701" w:type="dxa"/>
            <w:vAlign w:val="center"/>
          </w:tcPr>
          <w:p w:rsidR="00F66DE1" w:rsidRDefault="005C5781">
            <w:pPr>
              <w:jc w:val="right"/>
            </w:pPr>
            <w:r>
              <w:rPr>
                <w:color w:val="000000"/>
                <w:szCs w:val="21"/>
              </w:rPr>
              <w:t>65,928.30</w:t>
            </w:r>
          </w:p>
        </w:tc>
        <w:tc>
          <w:tcPr>
            <w:tcW w:w="1843" w:type="dxa"/>
            <w:vAlign w:val="center"/>
          </w:tcPr>
          <w:p w:rsidR="00F66DE1" w:rsidRDefault="005C5781">
            <w:pPr>
              <w:jc w:val="right"/>
            </w:pPr>
            <w:r>
              <w:rPr>
                <w:color w:val="000000"/>
                <w:szCs w:val="21"/>
              </w:rPr>
              <w:t>22,752,122.31</w:t>
            </w:r>
          </w:p>
        </w:tc>
        <w:tc>
          <w:tcPr>
            <w:tcW w:w="1768" w:type="dxa"/>
            <w:vAlign w:val="center"/>
          </w:tcPr>
          <w:p w:rsidR="00F66DE1" w:rsidRDefault="005C5781">
            <w:pPr>
              <w:jc w:val="right"/>
            </w:pPr>
            <w:r>
              <w:rPr>
                <w:color w:val="000000"/>
                <w:szCs w:val="21"/>
              </w:rPr>
              <w:t>81,058.11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F66DE1">
        <w:tc>
          <w:tcPr>
            <w:tcW w:w="834" w:type="dxa"/>
            <w:vAlign w:val="center"/>
          </w:tcPr>
          <w:p w:rsidR="00F66DE1" w:rsidRDefault="005C5781">
            <w:pPr>
              <w:jc w:val="center"/>
            </w:pPr>
            <w:r>
              <w:rPr>
                <w:sz w:val="18"/>
                <w:szCs w:val="18"/>
              </w:rPr>
              <w:t>002923</w:t>
            </w:r>
          </w:p>
        </w:tc>
        <w:tc>
          <w:tcPr>
            <w:tcW w:w="835" w:type="dxa"/>
            <w:vAlign w:val="center"/>
          </w:tcPr>
          <w:p w:rsidR="00F66DE1" w:rsidRDefault="005C5781">
            <w:pPr>
              <w:jc w:val="center"/>
            </w:pPr>
            <w:r>
              <w:rPr>
                <w:sz w:val="18"/>
                <w:szCs w:val="18"/>
              </w:rPr>
              <w:t>润都股份</w:t>
            </w:r>
          </w:p>
        </w:tc>
        <w:tc>
          <w:tcPr>
            <w:tcW w:w="834" w:type="dxa"/>
            <w:vAlign w:val="center"/>
          </w:tcPr>
          <w:p w:rsidR="00F66DE1" w:rsidRDefault="005C5781">
            <w:pPr>
              <w:jc w:val="center"/>
            </w:pPr>
            <w:r>
              <w:rPr>
                <w:sz w:val="18"/>
                <w:szCs w:val="18"/>
              </w:rPr>
              <w:t>2017-12-28</w:t>
            </w:r>
          </w:p>
        </w:tc>
        <w:tc>
          <w:tcPr>
            <w:tcW w:w="835" w:type="dxa"/>
            <w:vAlign w:val="center"/>
          </w:tcPr>
          <w:p w:rsidR="00F66DE1" w:rsidRDefault="005C5781">
            <w:pPr>
              <w:jc w:val="center"/>
            </w:pPr>
            <w:r>
              <w:rPr>
                <w:sz w:val="18"/>
                <w:szCs w:val="18"/>
              </w:rPr>
              <w:t>2018-01-05</w:t>
            </w:r>
          </w:p>
        </w:tc>
        <w:tc>
          <w:tcPr>
            <w:tcW w:w="834" w:type="dxa"/>
            <w:vAlign w:val="center"/>
          </w:tcPr>
          <w:p w:rsidR="00F66DE1" w:rsidRDefault="005C5781">
            <w:pPr>
              <w:jc w:val="center"/>
            </w:pPr>
            <w:r>
              <w:rPr>
                <w:sz w:val="18"/>
                <w:szCs w:val="18"/>
              </w:rPr>
              <w:t>新股未上市</w:t>
            </w:r>
          </w:p>
        </w:tc>
        <w:tc>
          <w:tcPr>
            <w:tcW w:w="835" w:type="dxa"/>
            <w:vAlign w:val="center"/>
          </w:tcPr>
          <w:p w:rsidR="00F66DE1" w:rsidRDefault="005C5781">
            <w:pPr>
              <w:jc w:val="right"/>
            </w:pPr>
            <w:r>
              <w:rPr>
                <w:sz w:val="18"/>
                <w:szCs w:val="18"/>
              </w:rPr>
              <w:t>17.01</w:t>
            </w:r>
          </w:p>
        </w:tc>
        <w:tc>
          <w:tcPr>
            <w:tcW w:w="834" w:type="dxa"/>
            <w:vAlign w:val="center"/>
          </w:tcPr>
          <w:p w:rsidR="00F66DE1" w:rsidRDefault="005C5781">
            <w:pPr>
              <w:jc w:val="right"/>
            </w:pPr>
            <w:r>
              <w:rPr>
                <w:sz w:val="18"/>
                <w:szCs w:val="18"/>
              </w:rPr>
              <w:t>17.01</w:t>
            </w:r>
          </w:p>
        </w:tc>
        <w:tc>
          <w:tcPr>
            <w:tcW w:w="835" w:type="dxa"/>
            <w:vAlign w:val="center"/>
          </w:tcPr>
          <w:p w:rsidR="00F66DE1" w:rsidRDefault="005C5781">
            <w:pPr>
              <w:jc w:val="right"/>
            </w:pPr>
            <w:r>
              <w:rPr>
                <w:sz w:val="18"/>
                <w:szCs w:val="18"/>
              </w:rPr>
              <w:t>954</w:t>
            </w:r>
          </w:p>
        </w:tc>
        <w:tc>
          <w:tcPr>
            <w:tcW w:w="834" w:type="dxa"/>
            <w:vAlign w:val="center"/>
          </w:tcPr>
          <w:p w:rsidR="00F66DE1" w:rsidRDefault="005C5781">
            <w:pPr>
              <w:jc w:val="right"/>
            </w:pPr>
            <w:r>
              <w:rPr>
                <w:sz w:val="18"/>
                <w:szCs w:val="18"/>
              </w:rPr>
              <w:t>16,227.54</w:t>
            </w:r>
          </w:p>
        </w:tc>
        <w:tc>
          <w:tcPr>
            <w:tcW w:w="835" w:type="dxa"/>
            <w:vAlign w:val="center"/>
          </w:tcPr>
          <w:p w:rsidR="00F66DE1" w:rsidRDefault="005C5781">
            <w:pPr>
              <w:jc w:val="right"/>
            </w:pPr>
            <w:r>
              <w:rPr>
                <w:sz w:val="18"/>
                <w:szCs w:val="18"/>
              </w:rPr>
              <w:t>16,227.54</w:t>
            </w:r>
          </w:p>
        </w:tc>
        <w:tc>
          <w:tcPr>
            <w:tcW w:w="835" w:type="dxa"/>
            <w:vAlign w:val="center"/>
          </w:tcPr>
          <w:p w:rsidR="00F66DE1" w:rsidRDefault="005C5781">
            <w:pPr>
              <w:jc w:val="center"/>
            </w:pPr>
            <w:r>
              <w:rPr>
                <w:sz w:val="18"/>
                <w:szCs w:val="18"/>
              </w:rPr>
              <w:t>-</w:t>
            </w:r>
          </w:p>
        </w:tc>
      </w:tr>
      <w:tr w:rsidR="00F66DE1">
        <w:tc>
          <w:tcPr>
            <w:tcW w:w="834" w:type="dxa"/>
            <w:vAlign w:val="center"/>
          </w:tcPr>
          <w:p w:rsidR="00F66DE1" w:rsidRDefault="005C5781">
            <w:pPr>
              <w:jc w:val="center"/>
            </w:pPr>
            <w:r>
              <w:rPr>
                <w:sz w:val="18"/>
                <w:szCs w:val="18"/>
              </w:rPr>
              <w:t>300664</w:t>
            </w:r>
          </w:p>
        </w:tc>
        <w:tc>
          <w:tcPr>
            <w:tcW w:w="835" w:type="dxa"/>
            <w:vAlign w:val="center"/>
          </w:tcPr>
          <w:p w:rsidR="00F66DE1" w:rsidRDefault="005C5781">
            <w:pPr>
              <w:jc w:val="center"/>
            </w:pPr>
            <w:r>
              <w:rPr>
                <w:sz w:val="18"/>
                <w:szCs w:val="18"/>
              </w:rPr>
              <w:t>鹏鹞环</w:t>
            </w:r>
            <w:r>
              <w:rPr>
                <w:sz w:val="18"/>
                <w:szCs w:val="18"/>
              </w:rPr>
              <w:lastRenderedPageBreak/>
              <w:t>保</w:t>
            </w:r>
          </w:p>
        </w:tc>
        <w:tc>
          <w:tcPr>
            <w:tcW w:w="834" w:type="dxa"/>
            <w:vAlign w:val="center"/>
          </w:tcPr>
          <w:p w:rsidR="00F66DE1" w:rsidRDefault="005C5781">
            <w:pPr>
              <w:jc w:val="center"/>
            </w:pPr>
            <w:r>
              <w:rPr>
                <w:sz w:val="18"/>
                <w:szCs w:val="18"/>
              </w:rPr>
              <w:lastRenderedPageBreak/>
              <w:t>2017-12</w:t>
            </w:r>
            <w:r>
              <w:rPr>
                <w:sz w:val="18"/>
                <w:szCs w:val="18"/>
              </w:rPr>
              <w:lastRenderedPageBreak/>
              <w:t>-28</w:t>
            </w:r>
          </w:p>
        </w:tc>
        <w:tc>
          <w:tcPr>
            <w:tcW w:w="835" w:type="dxa"/>
            <w:vAlign w:val="center"/>
          </w:tcPr>
          <w:p w:rsidR="00F66DE1" w:rsidRDefault="005C5781">
            <w:pPr>
              <w:jc w:val="center"/>
            </w:pPr>
            <w:r>
              <w:rPr>
                <w:sz w:val="18"/>
                <w:szCs w:val="18"/>
              </w:rPr>
              <w:lastRenderedPageBreak/>
              <w:t>2018-01</w:t>
            </w:r>
            <w:r>
              <w:rPr>
                <w:sz w:val="18"/>
                <w:szCs w:val="18"/>
              </w:rPr>
              <w:lastRenderedPageBreak/>
              <w:t>-05</w:t>
            </w:r>
          </w:p>
        </w:tc>
        <w:tc>
          <w:tcPr>
            <w:tcW w:w="834" w:type="dxa"/>
            <w:vAlign w:val="center"/>
          </w:tcPr>
          <w:p w:rsidR="00F66DE1" w:rsidRDefault="005C5781">
            <w:pPr>
              <w:jc w:val="center"/>
            </w:pPr>
            <w:r>
              <w:rPr>
                <w:sz w:val="18"/>
                <w:szCs w:val="18"/>
              </w:rPr>
              <w:lastRenderedPageBreak/>
              <w:t>新股未</w:t>
            </w:r>
            <w:r>
              <w:rPr>
                <w:sz w:val="18"/>
                <w:szCs w:val="18"/>
              </w:rPr>
              <w:lastRenderedPageBreak/>
              <w:t>上市</w:t>
            </w:r>
          </w:p>
        </w:tc>
        <w:tc>
          <w:tcPr>
            <w:tcW w:w="835" w:type="dxa"/>
            <w:vAlign w:val="center"/>
          </w:tcPr>
          <w:p w:rsidR="00F66DE1" w:rsidRDefault="005C5781">
            <w:pPr>
              <w:jc w:val="right"/>
            </w:pPr>
            <w:r>
              <w:rPr>
                <w:sz w:val="18"/>
                <w:szCs w:val="18"/>
              </w:rPr>
              <w:lastRenderedPageBreak/>
              <w:t>8.88</w:t>
            </w:r>
          </w:p>
        </w:tc>
        <w:tc>
          <w:tcPr>
            <w:tcW w:w="834" w:type="dxa"/>
            <w:vAlign w:val="center"/>
          </w:tcPr>
          <w:p w:rsidR="00F66DE1" w:rsidRDefault="005C5781">
            <w:pPr>
              <w:jc w:val="right"/>
            </w:pPr>
            <w:r>
              <w:rPr>
                <w:sz w:val="18"/>
                <w:szCs w:val="18"/>
              </w:rPr>
              <w:t>8.88</w:t>
            </w:r>
          </w:p>
        </w:tc>
        <w:tc>
          <w:tcPr>
            <w:tcW w:w="835" w:type="dxa"/>
            <w:vAlign w:val="center"/>
          </w:tcPr>
          <w:p w:rsidR="00F66DE1" w:rsidRDefault="005C5781">
            <w:pPr>
              <w:jc w:val="right"/>
            </w:pPr>
            <w:r>
              <w:rPr>
                <w:sz w:val="18"/>
                <w:szCs w:val="18"/>
              </w:rPr>
              <w:t>3,640</w:t>
            </w:r>
          </w:p>
        </w:tc>
        <w:tc>
          <w:tcPr>
            <w:tcW w:w="834" w:type="dxa"/>
            <w:vAlign w:val="center"/>
          </w:tcPr>
          <w:p w:rsidR="00F66DE1" w:rsidRDefault="005C5781">
            <w:pPr>
              <w:jc w:val="right"/>
            </w:pPr>
            <w:r>
              <w:rPr>
                <w:sz w:val="18"/>
                <w:szCs w:val="18"/>
              </w:rPr>
              <w:t>32,323.</w:t>
            </w:r>
            <w:r>
              <w:rPr>
                <w:sz w:val="18"/>
                <w:szCs w:val="18"/>
              </w:rPr>
              <w:lastRenderedPageBreak/>
              <w:t>20</w:t>
            </w:r>
          </w:p>
        </w:tc>
        <w:tc>
          <w:tcPr>
            <w:tcW w:w="835" w:type="dxa"/>
            <w:vAlign w:val="center"/>
          </w:tcPr>
          <w:p w:rsidR="00F66DE1" w:rsidRDefault="005C5781">
            <w:pPr>
              <w:jc w:val="right"/>
            </w:pPr>
            <w:r>
              <w:rPr>
                <w:sz w:val="18"/>
                <w:szCs w:val="18"/>
              </w:rPr>
              <w:lastRenderedPageBreak/>
              <w:t>32,323.</w:t>
            </w:r>
            <w:r>
              <w:rPr>
                <w:sz w:val="18"/>
                <w:szCs w:val="18"/>
              </w:rPr>
              <w:lastRenderedPageBreak/>
              <w:t>20</w:t>
            </w:r>
          </w:p>
        </w:tc>
        <w:tc>
          <w:tcPr>
            <w:tcW w:w="835" w:type="dxa"/>
            <w:vAlign w:val="center"/>
          </w:tcPr>
          <w:p w:rsidR="00F66DE1" w:rsidRDefault="005C5781">
            <w:pPr>
              <w:jc w:val="center"/>
            </w:pPr>
            <w:r>
              <w:rPr>
                <w:sz w:val="18"/>
                <w:szCs w:val="18"/>
              </w:rPr>
              <w:lastRenderedPageBreak/>
              <w:t>-</w:t>
            </w:r>
          </w:p>
        </w:tc>
      </w:tr>
      <w:tr w:rsidR="00F66DE1">
        <w:tc>
          <w:tcPr>
            <w:tcW w:w="834" w:type="dxa"/>
            <w:vAlign w:val="center"/>
          </w:tcPr>
          <w:p w:rsidR="00F66DE1" w:rsidRDefault="005C5781">
            <w:pPr>
              <w:jc w:val="center"/>
            </w:pPr>
            <w:r>
              <w:rPr>
                <w:sz w:val="18"/>
                <w:szCs w:val="18"/>
              </w:rPr>
              <w:t>603080</w:t>
            </w:r>
          </w:p>
        </w:tc>
        <w:tc>
          <w:tcPr>
            <w:tcW w:w="835" w:type="dxa"/>
            <w:vAlign w:val="center"/>
          </w:tcPr>
          <w:p w:rsidR="00F66DE1" w:rsidRDefault="005C5781">
            <w:pPr>
              <w:jc w:val="center"/>
            </w:pPr>
            <w:r>
              <w:rPr>
                <w:sz w:val="18"/>
                <w:szCs w:val="18"/>
              </w:rPr>
              <w:t>新疆火炬</w:t>
            </w:r>
          </w:p>
        </w:tc>
        <w:tc>
          <w:tcPr>
            <w:tcW w:w="834" w:type="dxa"/>
            <w:vAlign w:val="center"/>
          </w:tcPr>
          <w:p w:rsidR="00F66DE1" w:rsidRDefault="005C5781">
            <w:pPr>
              <w:jc w:val="center"/>
            </w:pPr>
            <w:r>
              <w:rPr>
                <w:sz w:val="18"/>
                <w:szCs w:val="18"/>
              </w:rPr>
              <w:t>2017-12-25</w:t>
            </w:r>
          </w:p>
        </w:tc>
        <w:tc>
          <w:tcPr>
            <w:tcW w:w="835" w:type="dxa"/>
            <w:vAlign w:val="center"/>
          </w:tcPr>
          <w:p w:rsidR="00F66DE1" w:rsidRDefault="005C5781">
            <w:pPr>
              <w:jc w:val="center"/>
            </w:pPr>
            <w:r>
              <w:rPr>
                <w:sz w:val="18"/>
                <w:szCs w:val="18"/>
              </w:rPr>
              <w:t>2018-01-03</w:t>
            </w:r>
          </w:p>
        </w:tc>
        <w:tc>
          <w:tcPr>
            <w:tcW w:w="834" w:type="dxa"/>
            <w:vAlign w:val="center"/>
          </w:tcPr>
          <w:p w:rsidR="00F66DE1" w:rsidRDefault="005C5781">
            <w:pPr>
              <w:jc w:val="center"/>
            </w:pPr>
            <w:r>
              <w:rPr>
                <w:sz w:val="18"/>
                <w:szCs w:val="18"/>
              </w:rPr>
              <w:t>新股未上市</w:t>
            </w:r>
          </w:p>
        </w:tc>
        <w:tc>
          <w:tcPr>
            <w:tcW w:w="835" w:type="dxa"/>
            <w:vAlign w:val="center"/>
          </w:tcPr>
          <w:p w:rsidR="00F66DE1" w:rsidRDefault="005C5781">
            <w:pPr>
              <w:jc w:val="right"/>
            </w:pPr>
            <w:r>
              <w:rPr>
                <w:sz w:val="18"/>
                <w:szCs w:val="18"/>
              </w:rPr>
              <w:t>13.60</w:t>
            </w:r>
          </w:p>
        </w:tc>
        <w:tc>
          <w:tcPr>
            <w:tcW w:w="834" w:type="dxa"/>
            <w:vAlign w:val="center"/>
          </w:tcPr>
          <w:p w:rsidR="00F66DE1" w:rsidRDefault="005C5781">
            <w:pPr>
              <w:jc w:val="right"/>
            </w:pPr>
            <w:r>
              <w:rPr>
                <w:sz w:val="18"/>
                <w:szCs w:val="18"/>
              </w:rPr>
              <w:t>13.60</w:t>
            </w:r>
          </w:p>
        </w:tc>
        <w:tc>
          <w:tcPr>
            <w:tcW w:w="835" w:type="dxa"/>
            <w:vAlign w:val="center"/>
          </w:tcPr>
          <w:p w:rsidR="00F66DE1" w:rsidRDefault="005C5781">
            <w:pPr>
              <w:jc w:val="right"/>
            </w:pPr>
            <w:r>
              <w:rPr>
                <w:sz w:val="18"/>
                <w:szCs w:val="18"/>
              </w:rPr>
              <w:t>1,187</w:t>
            </w:r>
          </w:p>
        </w:tc>
        <w:tc>
          <w:tcPr>
            <w:tcW w:w="834" w:type="dxa"/>
            <w:vAlign w:val="center"/>
          </w:tcPr>
          <w:p w:rsidR="00F66DE1" w:rsidRDefault="005C5781">
            <w:pPr>
              <w:jc w:val="right"/>
            </w:pPr>
            <w:r>
              <w:rPr>
                <w:sz w:val="18"/>
                <w:szCs w:val="18"/>
              </w:rPr>
              <w:t>16,143.20</w:t>
            </w:r>
          </w:p>
        </w:tc>
        <w:tc>
          <w:tcPr>
            <w:tcW w:w="835" w:type="dxa"/>
            <w:vAlign w:val="center"/>
          </w:tcPr>
          <w:p w:rsidR="00F66DE1" w:rsidRDefault="005C5781">
            <w:pPr>
              <w:jc w:val="right"/>
            </w:pPr>
            <w:r>
              <w:rPr>
                <w:sz w:val="18"/>
                <w:szCs w:val="18"/>
              </w:rPr>
              <w:t>16,143.20</w:t>
            </w:r>
          </w:p>
        </w:tc>
        <w:tc>
          <w:tcPr>
            <w:tcW w:w="835" w:type="dxa"/>
            <w:vAlign w:val="center"/>
          </w:tcPr>
          <w:p w:rsidR="00F66DE1" w:rsidRDefault="005C5781">
            <w:pPr>
              <w:jc w:val="center"/>
            </w:pPr>
            <w:r>
              <w:rPr>
                <w:sz w:val="18"/>
                <w:szCs w:val="18"/>
              </w:rPr>
              <w:t>-</w:t>
            </w:r>
          </w:p>
        </w:tc>
      </w:tr>
      <w:tr w:rsidR="00F66DE1">
        <w:tc>
          <w:tcPr>
            <w:tcW w:w="834" w:type="dxa"/>
            <w:vAlign w:val="center"/>
          </w:tcPr>
          <w:p w:rsidR="00F66DE1" w:rsidRDefault="005C5781">
            <w:pPr>
              <w:jc w:val="center"/>
            </w:pPr>
            <w:r>
              <w:rPr>
                <w:sz w:val="18"/>
                <w:szCs w:val="18"/>
              </w:rPr>
              <w:t>603161</w:t>
            </w:r>
          </w:p>
        </w:tc>
        <w:tc>
          <w:tcPr>
            <w:tcW w:w="835" w:type="dxa"/>
            <w:vAlign w:val="center"/>
          </w:tcPr>
          <w:p w:rsidR="00F66DE1" w:rsidRDefault="005C5781">
            <w:pPr>
              <w:jc w:val="center"/>
            </w:pPr>
            <w:r>
              <w:rPr>
                <w:sz w:val="18"/>
                <w:szCs w:val="18"/>
              </w:rPr>
              <w:t>科华控股</w:t>
            </w:r>
          </w:p>
        </w:tc>
        <w:tc>
          <w:tcPr>
            <w:tcW w:w="834" w:type="dxa"/>
            <w:vAlign w:val="center"/>
          </w:tcPr>
          <w:p w:rsidR="00F66DE1" w:rsidRDefault="005C5781">
            <w:pPr>
              <w:jc w:val="center"/>
            </w:pPr>
            <w:r>
              <w:rPr>
                <w:sz w:val="18"/>
                <w:szCs w:val="18"/>
              </w:rPr>
              <w:t>2017-12-28</w:t>
            </w:r>
          </w:p>
        </w:tc>
        <w:tc>
          <w:tcPr>
            <w:tcW w:w="835" w:type="dxa"/>
            <w:vAlign w:val="center"/>
          </w:tcPr>
          <w:p w:rsidR="00F66DE1" w:rsidRDefault="005C5781">
            <w:pPr>
              <w:jc w:val="center"/>
            </w:pPr>
            <w:r>
              <w:rPr>
                <w:sz w:val="18"/>
                <w:szCs w:val="18"/>
              </w:rPr>
              <w:t>2018-01-05</w:t>
            </w:r>
          </w:p>
        </w:tc>
        <w:tc>
          <w:tcPr>
            <w:tcW w:w="834" w:type="dxa"/>
            <w:vAlign w:val="center"/>
          </w:tcPr>
          <w:p w:rsidR="00F66DE1" w:rsidRDefault="005C5781">
            <w:pPr>
              <w:jc w:val="center"/>
            </w:pPr>
            <w:r>
              <w:rPr>
                <w:sz w:val="18"/>
                <w:szCs w:val="18"/>
              </w:rPr>
              <w:t>新股未上市</w:t>
            </w:r>
          </w:p>
        </w:tc>
        <w:tc>
          <w:tcPr>
            <w:tcW w:w="835" w:type="dxa"/>
            <w:vAlign w:val="center"/>
          </w:tcPr>
          <w:p w:rsidR="00F66DE1" w:rsidRDefault="005C5781">
            <w:pPr>
              <w:jc w:val="right"/>
            </w:pPr>
            <w:r>
              <w:rPr>
                <w:sz w:val="18"/>
                <w:szCs w:val="18"/>
              </w:rPr>
              <w:t>16.75</w:t>
            </w:r>
          </w:p>
        </w:tc>
        <w:tc>
          <w:tcPr>
            <w:tcW w:w="834" w:type="dxa"/>
            <w:vAlign w:val="center"/>
          </w:tcPr>
          <w:p w:rsidR="00F66DE1" w:rsidRDefault="005C5781">
            <w:pPr>
              <w:jc w:val="right"/>
            </w:pPr>
            <w:r>
              <w:rPr>
                <w:sz w:val="18"/>
                <w:szCs w:val="18"/>
              </w:rPr>
              <w:t>16.75</w:t>
            </w:r>
          </w:p>
        </w:tc>
        <w:tc>
          <w:tcPr>
            <w:tcW w:w="835" w:type="dxa"/>
            <w:vAlign w:val="center"/>
          </w:tcPr>
          <w:p w:rsidR="00F66DE1" w:rsidRDefault="005C5781">
            <w:pPr>
              <w:jc w:val="right"/>
            </w:pPr>
            <w:r>
              <w:rPr>
                <w:sz w:val="18"/>
                <w:szCs w:val="18"/>
              </w:rPr>
              <w:t>1,239</w:t>
            </w:r>
          </w:p>
        </w:tc>
        <w:tc>
          <w:tcPr>
            <w:tcW w:w="834" w:type="dxa"/>
            <w:vAlign w:val="center"/>
          </w:tcPr>
          <w:p w:rsidR="00F66DE1" w:rsidRDefault="005C5781">
            <w:pPr>
              <w:jc w:val="right"/>
            </w:pPr>
            <w:r>
              <w:rPr>
                <w:sz w:val="18"/>
                <w:szCs w:val="18"/>
              </w:rPr>
              <w:t>20,753.25</w:t>
            </w:r>
          </w:p>
        </w:tc>
        <w:tc>
          <w:tcPr>
            <w:tcW w:w="835" w:type="dxa"/>
            <w:vAlign w:val="center"/>
          </w:tcPr>
          <w:p w:rsidR="00F66DE1" w:rsidRDefault="005C5781">
            <w:pPr>
              <w:jc w:val="right"/>
            </w:pPr>
            <w:r>
              <w:rPr>
                <w:sz w:val="18"/>
                <w:szCs w:val="18"/>
              </w:rPr>
              <w:t>20,753.25</w:t>
            </w:r>
          </w:p>
        </w:tc>
        <w:tc>
          <w:tcPr>
            <w:tcW w:w="835" w:type="dxa"/>
            <w:vAlign w:val="center"/>
          </w:tcPr>
          <w:p w:rsidR="00F66DE1" w:rsidRDefault="005C5781">
            <w:pPr>
              <w:jc w:val="center"/>
            </w:pPr>
            <w:r>
              <w:rPr>
                <w:sz w:val="18"/>
                <w:szCs w:val="18"/>
              </w:rPr>
              <w:t>-</w:t>
            </w:r>
          </w:p>
        </w:tc>
      </w:tr>
    </w:tbl>
    <w:p w:rsidR="00F66DE1" w:rsidRDefault="005C578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66DE1">
        <w:tc>
          <w:tcPr>
            <w:tcW w:w="616" w:type="dxa"/>
            <w:vAlign w:val="center"/>
          </w:tcPr>
          <w:p w:rsidR="00F66DE1" w:rsidRDefault="005C5781">
            <w:pPr>
              <w:jc w:val="center"/>
            </w:pPr>
            <w:r>
              <w:rPr>
                <w:sz w:val="18"/>
                <w:szCs w:val="18"/>
              </w:rPr>
              <w:t>002919</w:t>
            </w:r>
          </w:p>
        </w:tc>
        <w:tc>
          <w:tcPr>
            <w:tcW w:w="686" w:type="dxa"/>
            <w:vAlign w:val="center"/>
          </w:tcPr>
          <w:p w:rsidR="00F66DE1" w:rsidRDefault="005C5781">
            <w:pPr>
              <w:jc w:val="center"/>
            </w:pPr>
            <w:r>
              <w:rPr>
                <w:sz w:val="18"/>
                <w:szCs w:val="18"/>
              </w:rPr>
              <w:t>名臣健康</w:t>
            </w:r>
          </w:p>
        </w:tc>
        <w:tc>
          <w:tcPr>
            <w:tcW w:w="742" w:type="dxa"/>
            <w:vAlign w:val="center"/>
          </w:tcPr>
          <w:p w:rsidR="00F66DE1" w:rsidRDefault="005C5781">
            <w:pPr>
              <w:jc w:val="center"/>
            </w:pPr>
            <w:r>
              <w:rPr>
                <w:sz w:val="18"/>
                <w:szCs w:val="18"/>
              </w:rPr>
              <w:t>2017-12-28</w:t>
            </w:r>
          </w:p>
        </w:tc>
        <w:tc>
          <w:tcPr>
            <w:tcW w:w="798" w:type="dxa"/>
            <w:vAlign w:val="center"/>
          </w:tcPr>
          <w:p w:rsidR="00F66DE1" w:rsidRDefault="005C5781">
            <w:pPr>
              <w:jc w:val="center"/>
            </w:pPr>
            <w:r>
              <w:rPr>
                <w:sz w:val="18"/>
                <w:szCs w:val="18"/>
              </w:rPr>
              <w:t>重大事项</w:t>
            </w:r>
          </w:p>
        </w:tc>
        <w:tc>
          <w:tcPr>
            <w:tcW w:w="798" w:type="dxa"/>
            <w:vAlign w:val="center"/>
          </w:tcPr>
          <w:p w:rsidR="00F66DE1" w:rsidRDefault="005C5781">
            <w:pPr>
              <w:jc w:val="center"/>
            </w:pPr>
            <w:r>
              <w:rPr>
                <w:sz w:val="18"/>
                <w:szCs w:val="18"/>
              </w:rPr>
              <w:t>35.26</w:t>
            </w:r>
          </w:p>
        </w:tc>
        <w:tc>
          <w:tcPr>
            <w:tcW w:w="686" w:type="dxa"/>
            <w:vAlign w:val="center"/>
          </w:tcPr>
          <w:p w:rsidR="00F66DE1" w:rsidRDefault="005C5781">
            <w:pPr>
              <w:jc w:val="center"/>
            </w:pPr>
            <w:r>
              <w:rPr>
                <w:sz w:val="18"/>
                <w:szCs w:val="18"/>
              </w:rPr>
              <w:t>2018-01-02</w:t>
            </w:r>
          </w:p>
        </w:tc>
        <w:tc>
          <w:tcPr>
            <w:tcW w:w="658" w:type="dxa"/>
            <w:vAlign w:val="center"/>
          </w:tcPr>
          <w:p w:rsidR="00F66DE1" w:rsidRDefault="005C5781">
            <w:pPr>
              <w:jc w:val="center"/>
            </w:pPr>
            <w:r>
              <w:rPr>
                <w:sz w:val="18"/>
                <w:szCs w:val="18"/>
              </w:rPr>
              <w:t>38.79</w:t>
            </w:r>
          </w:p>
        </w:tc>
        <w:tc>
          <w:tcPr>
            <w:tcW w:w="1049" w:type="dxa"/>
            <w:vAlign w:val="center"/>
          </w:tcPr>
          <w:p w:rsidR="00F66DE1" w:rsidRDefault="005C5781">
            <w:pPr>
              <w:jc w:val="center"/>
            </w:pPr>
            <w:r>
              <w:rPr>
                <w:sz w:val="18"/>
                <w:szCs w:val="18"/>
              </w:rPr>
              <w:t>821</w:t>
            </w:r>
          </w:p>
        </w:tc>
        <w:tc>
          <w:tcPr>
            <w:tcW w:w="1218" w:type="dxa"/>
            <w:vAlign w:val="center"/>
          </w:tcPr>
          <w:p w:rsidR="00F66DE1" w:rsidRDefault="005C5781">
            <w:pPr>
              <w:jc w:val="center"/>
            </w:pPr>
            <w:r>
              <w:rPr>
                <w:sz w:val="18"/>
                <w:szCs w:val="18"/>
              </w:rPr>
              <w:t>10,311.76</w:t>
            </w:r>
          </w:p>
        </w:tc>
        <w:tc>
          <w:tcPr>
            <w:tcW w:w="1160" w:type="dxa"/>
            <w:vAlign w:val="center"/>
          </w:tcPr>
          <w:p w:rsidR="00F66DE1" w:rsidRDefault="005C5781">
            <w:pPr>
              <w:jc w:val="center"/>
            </w:pPr>
            <w:r>
              <w:rPr>
                <w:sz w:val="18"/>
                <w:szCs w:val="18"/>
              </w:rPr>
              <w:t>28,948.46</w:t>
            </w:r>
          </w:p>
        </w:tc>
        <w:tc>
          <w:tcPr>
            <w:tcW w:w="601" w:type="dxa"/>
            <w:vAlign w:val="center"/>
          </w:tcPr>
          <w:p w:rsidR="00F66DE1" w:rsidRDefault="005C5781">
            <w:pPr>
              <w:jc w:val="center"/>
            </w:pPr>
            <w:r>
              <w:rPr>
                <w:sz w:val="18"/>
                <w:szCs w:val="18"/>
              </w:rPr>
              <w:t>-</w:t>
            </w:r>
          </w:p>
        </w:tc>
      </w:tr>
      <w:tr w:rsidR="00F66DE1">
        <w:tc>
          <w:tcPr>
            <w:tcW w:w="616" w:type="dxa"/>
            <w:vAlign w:val="center"/>
          </w:tcPr>
          <w:p w:rsidR="00F66DE1" w:rsidRDefault="005C5781">
            <w:pPr>
              <w:jc w:val="center"/>
            </w:pPr>
            <w:r>
              <w:rPr>
                <w:sz w:val="18"/>
                <w:szCs w:val="18"/>
              </w:rPr>
              <w:t>300730</w:t>
            </w:r>
          </w:p>
        </w:tc>
        <w:tc>
          <w:tcPr>
            <w:tcW w:w="686" w:type="dxa"/>
            <w:vAlign w:val="center"/>
          </w:tcPr>
          <w:p w:rsidR="00F66DE1" w:rsidRDefault="005C5781">
            <w:pPr>
              <w:jc w:val="center"/>
            </w:pPr>
            <w:r>
              <w:rPr>
                <w:sz w:val="18"/>
                <w:szCs w:val="18"/>
              </w:rPr>
              <w:t>科创信息</w:t>
            </w:r>
          </w:p>
        </w:tc>
        <w:tc>
          <w:tcPr>
            <w:tcW w:w="742" w:type="dxa"/>
            <w:vAlign w:val="center"/>
          </w:tcPr>
          <w:p w:rsidR="00F66DE1" w:rsidRDefault="005C5781">
            <w:pPr>
              <w:jc w:val="center"/>
            </w:pPr>
            <w:r>
              <w:rPr>
                <w:sz w:val="18"/>
                <w:szCs w:val="18"/>
              </w:rPr>
              <w:t>2017-12-25</w:t>
            </w:r>
          </w:p>
        </w:tc>
        <w:tc>
          <w:tcPr>
            <w:tcW w:w="798" w:type="dxa"/>
            <w:vAlign w:val="center"/>
          </w:tcPr>
          <w:p w:rsidR="00F66DE1" w:rsidRDefault="005C5781">
            <w:pPr>
              <w:jc w:val="center"/>
            </w:pPr>
            <w:r>
              <w:rPr>
                <w:sz w:val="18"/>
                <w:szCs w:val="18"/>
              </w:rPr>
              <w:t>重大事项</w:t>
            </w:r>
          </w:p>
        </w:tc>
        <w:tc>
          <w:tcPr>
            <w:tcW w:w="798" w:type="dxa"/>
            <w:vAlign w:val="center"/>
          </w:tcPr>
          <w:p w:rsidR="00F66DE1" w:rsidRDefault="005C5781">
            <w:pPr>
              <w:jc w:val="center"/>
            </w:pPr>
            <w:r>
              <w:rPr>
                <w:sz w:val="18"/>
                <w:szCs w:val="18"/>
              </w:rPr>
              <w:t>41.55</w:t>
            </w:r>
          </w:p>
        </w:tc>
        <w:tc>
          <w:tcPr>
            <w:tcW w:w="686" w:type="dxa"/>
            <w:vAlign w:val="center"/>
          </w:tcPr>
          <w:p w:rsidR="00F66DE1" w:rsidRDefault="005C5781">
            <w:pPr>
              <w:jc w:val="center"/>
            </w:pPr>
            <w:r>
              <w:rPr>
                <w:sz w:val="18"/>
                <w:szCs w:val="18"/>
              </w:rPr>
              <w:t>2018-01-02</w:t>
            </w:r>
          </w:p>
        </w:tc>
        <w:tc>
          <w:tcPr>
            <w:tcW w:w="658" w:type="dxa"/>
            <w:vAlign w:val="center"/>
          </w:tcPr>
          <w:p w:rsidR="00F66DE1" w:rsidRDefault="005C5781">
            <w:pPr>
              <w:jc w:val="center"/>
            </w:pPr>
            <w:r>
              <w:rPr>
                <w:sz w:val="18"/>
                <w:szCs w:val="18"/>
              </w:rPr>
              <w:t>45.71</w:t>
            </w:r>
          </w:p>
        </w:tc>
        <w:tc>
          <w:tcPr>
            <w:tcW w:w="1049" w:type="dxa"/>
            <w:vAlign w:val="center"/>
          </w:tcPr>
          <w:p w:rsidR="00F66DE1" w:rsidRDefault="005C5781">
            <w:pPr>
              <w:jc w:val="center"/>
            </w:pPr>
            <w:r>
              <w:rPr>
                <w:sz w:val="18"/>
                <w:szCs w:val="18"/>
              </w:rPr>
              <w:t>821</w:t>
            </w:r>
          </w:p>
        </w:tc>
        <w:tc>
          <w:tcPr>
            <w:tcW w:w="1218" w:type="dxa"/>
            <w:vAlign w:val="center"/>
          </w:tcPr>
          <w:p w:rsidR="00F66DE1" w:rsidRDefault="005C5781">
            <w:pPr>
              <w:jc w:val="center"/>
            </w:pPr>
            <w:r>
              <w:rPr>
                <w:sz w:val="18"/>
                <w:szCs w:val="18"/>
              </w:rPr>
              <w:t>6,863.56</w:t>
            </w:r>
          </w:p>
        </w:tc>
        <w:tc>
          <w:tcPr>
            <w:tcW w:w="1160" w:type="dxa"/>
            <w:vAlign w:val="center"/>
          </w:tcPr>
          <w:p w:rsidR="00F66DE1" w:rsidRDefault="005C5781">
            <w:pPr>
              <w:jc w:val="center"/>
            </w:pPr>
            <w:r>
              <w:rPr>
                <w:sz w:val="18"/>
                <w:szCs w:val="18"/>
              </w:rPr>
              <w:t>34,112.55</w:t>
            </w:r>
          </w:p>
        </w:tc>
        <w:tc>
          <w:tcPr>
            <w:tcW w:w="601" w:type="dxa"/>
            <w:vAlign w:val="center"/>
          </w:tcPr>
          <w:p w:rsidR="00F66DE1" w:rsidRDefault="005C5781">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2017</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60,068,709.90</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F66DE1">
        <w:tc>
          <w:tcPr>
            <w:tcW w:w="1500" w:type="dxa"/>
            <w:vAlign w:val="center"/>
          </w:tcPr>
          <w:p w:rsidR="00F66DE1" w:rsidRDefault="005C5781">
            <w:pPr>
              <w:jc w:val="center"/>
            </w:pPr>
            <w:r>
              <w:rPr>
                <w:color w:val="000000"/>
                <w:kern w:val="0"/>
                <w:sz w:val="24"/>
              </w:rPr>
              <w:t>11761025</w:t>
            </w:r>
          </w:p>
        </w:tc>
        <w:tc>
          <w:tcPr>
            <w:tcW w:w="1500" w:type="dxa"/>
            <w:vAlign w:val="center"/>
          </w:tcPr>
          <w:p w:rsidR="00F66DE1" w:rsidRDefault="005C5781">
            <w:pPr>
              <w:jc w:val="center"/>
            </w:pPr>
            <w:r>
              <w:rPr>
                <w:color w:val="000000"/>
                <w:kern w:val="0"/>
                <w:sz w:val="24"/>
              </w:rPr>
              <w:t>17</w:t>
            </w:r>
            <w:r>
              <w:rPr>
                <w:color w:val="000000"/>
                <w:kern w:val="0"/>
                <w:sz w:val="24"/>
              </w:rPr>
              <w:t>皖投集</w:t>
            </w:r>
            <w:r>
              <w:rPr>
                <w:color w:val="000000"/>
                <w:kern w:val="0"/>
                <w:sz w:val="24"/>
              </w:rPr>
              <w:t>SCP001</w:t>
            </w:r>
          </w:p>
        </w:tc>
        <w:tc>
          <w:tcPr>
            <w:tcW w:w="1500" w:type="dxa"/>
            <w:vAlign w:val="center"/>
          </w:tcPr>
          <w:p w:rsidR="00F66DE1" w:rsidRDefault="005C5781">
            <w:pPr>
              <w:jc w:val="center"/>
            </w:pPr>
            <w:r>
              <w:rPr>
                <w:color w:val="000000"/>
                <w:kern w:val="0"/>
                <w:sz w:val="24"/>
              </w:rPr>
              <w:t>2018-01-02</w:t>
            </w:r>
          </w:p>
        </w:tc>
        <w:tc>
          <w:tcPr>
            <w:tcW w:w="1260" w:type="dxa"/>
            <w:vAlign w:val="center"/>
          </w:tcPr>
          <w:p w:rsidR="00F66DE1" w:rsidRDefault="005C5781">
            <w:pPr>
              <w:jc w:val="right"/>
            </w:pPr>
            <w:r>
              <w:rPr>
                <w:color w:val="000000"/>
                <w:kern w:val="0"/>
                <w:sz w:val="24"/>
              </w:rPr>
              <w:t>100.61</w:t>
            </w:r>
          </w:p>
        </w:tc>
        <w:tc>
          <w:tcPr>
            <w:tcW w:w="1440" w:type="dxa"/>
            <w:vAlign w:val="center"/>
          </w:tcPr>
          <w:p w:rsidR="00F66DE1" w:rsidRDefault="005C5781">
            <w:pPr>
              <w:jc w:val="right"/>
            </w:pPr>
            <w:r>
              <w:rPr>
                <w:color w:val="000000"/>
                <w:kern w:val="0"/>
                <w:sz w:val="24"/>
              </w:rPr>
              <w:t>200,000</w:t>
            </w:r>
          </w:p>
        </w:tc>
        <w:tc>
          <w:tcPr>
            <w:tcW w:w="1836" w:type="dxa"/>
            <w:vAlign w:val="center"/>
          </w:tcPr>
          <w:p w:rsidR="00F66DE1" w:rsidRDefault="005C5781">
            <w:pPr>
              <w:jc w:val="right"/>
            </w:pPr>
            <w:r>
              <w:rPr>
                <w:color w:val="000000"/>
                <w:kern w:val="0"/>
                <w:sz w:val="24"/>
              </w:rPr>
              <w:t>20,122,000.00</w:t>
            </w:r>
          </w:p>
        </w:tc>
      </w:tr>
      <w:tr w:rsidR="00F66DE1">
        <w:tc>
          <w:tcPr>
            <w:tcW w:w="1500" w:type="dxa"/>
            <w:vAlign w:val="center"/>
          </w:tcPr>
          <w:p w:rsidR="00F66DE1" w:rsidRDefault="005C5781">
            <w:pPr>
              <w:jc w:val="center"/>
            </w:pPr>
            <w:r>
              <w:rPr>
                <w:color w:val="000000"/>
                <w:kern w:val="0"/>
                <w:sz w:val="24"/>
              </w:rPr>
              <w:t>41751006</w:t>
            </w:r>
          </w:p>
        </w:tc>
        <w:tc>
          <w:tcPr>
            <w:tcW w:w="1500" w:type="dxa"/>
            <w:vAlign w:val="center"/>
          </w:tcPr>
          <w:p w:rsidR="00F66DE1" w:rsidRDefault="005C5781">
            <w:pPr>
              <w:jc w:val="center"/>
            </w:pPr>
            <w:r>
              <w:rPr>
                <w:color w:val="000000"/>
                <w:kern w:val="0"/>
                <w:sz w:val="24"/>
              </w:rPr>
              <w:t>17</w:t>
            </w:r>
            <w:r>
              <w:rPr>
                <w:color w:val="000000"/>
                <w:kern w:val="0"/>
                <w:sz w:val="24"/>
              </w:rPr>
              <w:t>青海盐湖</w:t>
            </w:r>
            <w:r>
              <w:rPr>
                <w:color w:val="000000"/>
                <w:kern w:val="0"/>
                <w:sz w:val="24"/>
              </w:rPr>
              <w:lastRenderedPageBreak/>
              <w:t>CP001</w:t>
            </w:r>
          </w:p>
        </w:tc>
        <w:tc>
          <w:tcPr>
            <w:tcW w:w="1500" w:type="dxa"/>
            <w:vAlign w:val="center"/>
          </w:tcPr>
          <w:p w:rsidR="00F66DE1" w:rsidRDefault="005C5781">
            <w:pPr>
              <w:jc w:val="center"/>
            </w:pPr>
            <w:r>
              <w:rPr>
                <w:color w:val="000000"/>
                <w:kern w:val="0"/>
                <w:sz w:val="24"/>
              </w:rPr>
              <w:lastRenderedPageBreak/>
              <w:t>2018-01-02</w:t>
            </w:r>
          </w:p>
        </w:tc>
        <w:tc>
          <w:tcPr>
            <w:tcW w:w="1260" w:type="dxa"/>
            <w:vAlign w:val="center"/>
          </w:tcPr>
          <w:p w:rsidR="00F66DE1" w:rsidRDefault="005C5781">
            <w:pPr>
              <w:jc w:val="right"/>
            </w:pPr>
            <w:r>
              <w:rPr>
                <w:color w:val="000000"/>
                <w:kern w:val="0"/>
                <w:sz w:val="24"/>
              </w:rPr>
              <w:t>100.34</w:t>
            </w:r>
          </w:p>
        </w:tc>
        <w:tc>
          <w:tcPr>
            <w:tcW w:w="1440" w:type="dxa"/>
            <w:vAlign w:val="center"/>
          </w:tcPr>
          <w:p w:rsidR="00F66DE1" w:rsidRDefault="005C5781">
            <w:pPr>
              <w:jc w:val="right"/>
            </w:pPr>
            <w:r>
              <w:rPr>
                <w:color w:val="000000"/>
                <w:kern w:val="0"/>
                <w:sz w:val="24"/>
              </w:rPr>
              <w:t>200,000</w:t>
            </w:r>
          </w:p>
        </w:tc>
        <w:tc>
          <w:tcPr>
            <w:tcW w:w="1836" w:type="dxa"/>
            <w:vAlign w:val="center"/>
          </w:tcPr>
          <w:p w:rsidR="00F66DE1" w:rsidRDefault="005C5781">
            <w:pPr>
              <w:jc w:val="right"/>
            </w:pPr>
            <w:r>
              <w:rPr>
                <w:color w:val="000000"/>
                <w:kern w:val="0"/>
                <w:sz w:val="24"/>
              </w:rPr>
              <w:t>20,068,000.00</w:t>
            </w:r>
          </w:p>
        </w:tc>
      </w:tr>
      <w:tr w:rsidR="00F66DE1">
        <w:tc>
          <w:tcPr>
            <w:tcW w:w="1500" w:type="dxa"/>
            <w:vAlign w:val="center"/>
          </w:tcPr>
          <w:p w:rsidR="00F66DE1" w:rsidRDefault="005C5781">
            <w:pPr>
              <w:jc w:val="center"/>
            </w:pPr>
            <w:r>
              <w:rPr>
                <w:color w:val="000000"/>
                <w:kern w:val="0"/>
                <w:sz w:val="24"/>
              </w:rPr>
              <w:t>111796014</w:t>
            </w:r>
          </w:p>
        </w:tc>
        <w:tc>
          <w:tcPr>
            <w:tcW w:w="1500" w:type="dxa"/>
            <w:vAlign w:val="center"/>
          </w:tcPr>
          <w:p w:rsidR="00F66DE1" w:rsidRDefault="005C5781">
            <w:pPr>
              <w:jc w:val="center"/>
            </w:pPr>
            <w:r>
              <w:rPr>
                <w:color w:val="000000"/>
                <w:kern w:val="0"/>
                <w:sz w:val="24"/>
              </w:rPr>
              <w:t>17</w:t>
            </w:r>
            <w:r>
              <w:rPr>
                <w:color w:val="000000"/>
                <w:kern w:val="0"/>
                <w:sz w:val="24"/>
              </w:rPr>
              <w:t>锦州银行</w:t>
            </w:r>
            <w:r>
              <w:rPr>
                <w:color w:val="000000"/>
                <w:kern w:val="0"/>
                <w:sz w:val="24"/>
              </w:rPr>
              <w:t>CD105</w:t>
            </w:r>
          </w:p>
        </w:tc>
        <w:tc>
          <w:tcPr>
            <w:tcW w:w="1500" w:type="dxa"/>
            <w:vAlign w:val="center"/>
          </w:tcPr>
          <w:p w:rsidR="00F66DE1" w:rsidRDefault="005C5781">
            <w:pPr>
              <w:jc w:val="center"/>
            </w:pPr>
            <w:r>
              <w:rPr>
                <w:color w:val="000000"/>
                <w:kern w:val="0"/>
                <w:sz w:val="24"/>
              </w:rPr>
              <w:t>2018-01-02</w:t>
            </w:r>
          </w:p>
        </w:tc>
        <w:tc>
          <w:tcPr>
            <w:tcW w:w="1260" w:type="dxa"/>
            <w:vAlign w:val="center"/>
          </w:tcPr>
          <w:p w:rsidR="00F66DE1" w:rsidRDefault="005C5781">
            <w:pPr>
              <w:jc w:val="right"/>
            </w:pPr>
            <w:r>
              <w:rPr>
                <w:color w:val="000000"/>
                <w:kern w:val="0"/>
                <w:sz w:val="24"/>
              </w:rPr>
              <w:t>96.57</w:t>
            </w:r>
          </w:p>
        </w:tc>
        <w:tc>
          <w:tcPr>
            <w:tcW w:w="1440" w:type="dxa"/>
            <w:vAlign w:val="center"/>
          </w:tcPr>
          <w:p w:rsidR="00F66DE1" w:rsidRDefault="005C5781">
            <w:pPr>
              <w:jc w:val="right"/>
            </w:pPr>
            <w:r>
              <w:rPr>
                <w:color w:val="000000"/>
                <w:kern w:val="0"/>
                <w:sz w:val="24"/>
              </w:rPr>
              <w:t>200,000</w:t>
            </w:r>
          </w:p>
        </w:tc>
        <w:tc>
          <w:tcPr>
            <w:tcW w:w="1836" w:type="dxa"/>
            <w:vAlign w:val="center"/>
          </w:tcPr>
          <w:p w:rsidR="00F66DE1" w:rsidRDefault="005C5781">
            <w:pPr>
              <w:jc w:val="right"/>
            </w:pPr>
            <w:r>
              <w:rPr>
                <w:color w:val="000000"/>
                <w:kern w:val="0"/>
                <w:sz w:val="24"/>
              </w:rPr>
              <w:t>19,314,000.00</w:t>
            </w:r>
          </w:p>
        </w:tc>
      </w:tr>
      <w:tr w:rsidR="00F66DE1">
        <w:tc>
          <w:tcPr>
            <w:tcW w:w="1500" w:type="dxa"/>
            <w:vAlign w:val="center"/>
          </w:tcPr>
          <w:p w:rsidR="00F66DE1" w:rsidRDefault="005C5781">
            <w:pPr>
              <w:jc w:val="center"/>
            </w:pPr>
            <w:r>
              <w:rPr>
                <w:color w:val="000000"/>
                <w:kern w:val="0"/>
                <w:sz w:val="24"/>
              </w:rPr>
              <w:t>111796448</w:t>
            </w:r>
          </w:p>
        </w:tc>
        <w:tc>
          <w:tcPr>
            <w:tcW w:w="1500" w:type="dxa"/>
            <w:vAlign w:val="center"/>
          </w:tcPr>
          <w:p w:rsidR="00F66DE1" w:rsidRDefault="005C5781">
            <w:pPr>
              <w:jc w:val="center"/>
            </w:pPr>
            <w:r>
              <w:rPr>
                <w:color w:val="000000"/>
                <w:kern w:val="0"/>
                <w:sz w:val="24"/>
              </w:rPr>
              <w:t>17</w:t>
            </w:r>
            <w:r>
              <w:rPr>
                <w:color w:val="000000"/>
                <w:kern w:val="0"/>
                <w:sz w:val="24"/>
              </w:rPr>
              <w:t>贵阳银行</w:t>
            </w:r>
            <w:r>
              <w:rPr>
                <w:color w:val="000000"/>
                <w:kern w:val="0"/>
                <w:sz w:val="24"/>
              </w:rPr>
              <w:t>CD047</w:t>
            </w:r>
          </w:p>
        </w:tc>
        <w:tc>
          <w:tcPr>
            <w:tcW w:w="1500" w:type="dxa"/>
            <w:vAlign w:val="center"/>
          </w:tcPr>
          <w:p w:rsidR="00F66DE1" w:rsidRDefault="005C5781">
            <w:pPr>
              <w:jc w:val="center"/>
            </w:pPr>
            <w:r>
              <w:rPr>
                <w:color w:val="000000"/>
                <w:kern w:val="0"/>
                <w:sz w:val="24"/>
              </w:rPr>
              <w:t>2018-01-02</w:t>
            </w:r>
          </w:p>
        </w:tc>
        <w:tc>
          <w:tcPr>
            <w:tcW w:w="1260" w:type="dxa"/>
            <w:vAlign w:val="center"/>
          </w:tcPr>
          <w:p w:rsidR="00F66DE1" w:rsidRDefault="005C5781">
            <w:pPr>
              <w:jc w:val="right"/>
            </w:pPr>
            <w:r>
              <w:rPr>
                <w:color w:val="000000"/>
                <w:kern w:val="0"/>
                <w:sz w:val="24"/>
              </w:rPr>
              <w:t>96.54</w:t>
            </w:r>
          </w:p>
        </w:tc>
        <w:tc>
          <w:tcPr>
            <w:tcW w:w="1440" w:type="dxa"/>
            <w:vAlign w:val="center"/>
          </w:tcPr>
          <w:p w:rsidR="00F66DE1" w:rsidRDefault="005C5781">
            <w:pPr>
              <w:jc w:val="right"/>
            </w:pPr>
            <w:r>
              <w:rPr>
                <w:color w:val="000000"/>
                <w:kern w:val="0"/>
                <w:sz w:val="24"/>
              </w:rPr>
              <w:t>33,000</w:t>
            </w:r>
          </w:p>
        </w:tc>
        <w:tc>
          <w:tcPr>
            <w:tcW w:w="1836" w:type="dxa"/>
            <w:vAlign w:val="center"/>
          </w:tcPr>
          <w:p w:rsidR="00F66DE1" w:rsidRDefault="005C5781">
            <w:pPr>
              <w:jc w:val="right"/>
            </w:pPr>
            <w:r>
              <w:rPr>
                <w:color w:val="000000"/>
                <w:kern w:val="0"/>
                <w:sz w:val="24"/>
              </w:rPr>
              <w:t>3,185,820.00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633,000</w:t>
            </w:r>
          </w:p>
        </w:tc>
        <w:tc>
          <w:tcPr>
            <w:tcW w:w="1836" w:type="dxa"/>
            <w:vAlign w:val="center"/>
          </w:tcPr>
          <w:p w:rsidR="001A59F9" w:rsidRPr="00E20B2A" w:rsidRDefault="001A59F9" w:rsidP="00E20B2A">
            <w:pPr>
              <w:spacing w:before="29" w:line="288" w:lineRule="auto"/>
              <w:jc w:val="right"/>
              <w:rPr>
                <w:sz w:val="24"/>
              </w:rPr>
            </w:pPr>
            <w:r w:rsidRPr="00E20B2A">
              <w:rPr>
                <w:sz w:val="24"/>
              </w:rPr>
              <w:t>62,689,820.00</w:t>
            </w:r>
          </w:p>
        </w:tc>
      </w:tr>
    </w:tbl>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1,800,000.00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日到期。该类交易要求本基金转入质押库的债券，按证券交易所规定的比例折算为标准券后，不低于债券回购交易的余额。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66DE1" w:rsidRDefault="005C5781">
      <w:pPr>
        <w:spacing w:before="29" w:line="288" w:lineRule="auto"/>
        <w:ind w:firstLineChars="200" w:firstLine="480"/>
        <w:rPr>
          <w:color w:val="000000"/>
          <w:sz w:val="24"/>
        </w:rPr>
      </w:pPr>
      <w:r>
        <w:rPr>
          <w:color w:val="000000"/>
          <w:sz w:val="24"/>
        </w:rPr>
        <w:t xml:space="preserve">(1) </w:t>
      </w:r>
      <w:r>
        <w:rPr>
          <w:color w:val="000000"/>
          <w:sz w:val="24"/>
        </w:rPr>
        <w:t>公允价值</w:t>
      </w:r>
    </w:p>
    <w:p w:rsidR="00F66DE1" w:rsidRDefault="005C5781">
      <w:pPr>
        <w:spacing w:before="29" w:line="288" w:lineRule="auto"/>
        <w:ind w:firstLineChars="200" w:firstLine="480"/>
        <w:rPr>
          <w:color w:val="000000"/>
          <w:sz w:val="24"/>
        </w:rPr>
      </w:pPr>
      <w:r>
        <w:rPr>
          <w:color w:val="000000"/>
          <w:sz w:val="24"/>
        </w:rPr>
        <w:t>金融工具公允价值计量的方法</w:t>
      </w:r>
    </w:p>
    <w:p w:rsidR="00F66DE1" w:rsidRDefault="005C578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66DE1" w:rsidRDefault="005C5781">
      <w:pPr>
        <w:spacing w:before="29" w:line="288" w:lineRule="auto"/>
        <w:ind w:firstLineChars="200" w:firstLine="480"/>
        <w:rPr>
          <w:color w:val="000000"/>
          <w:sz w:val="24"/>
        </w:rPr>
      </w:pPr>
      <w:r>
        <w:rPr>
          <w:color w:val="000000"/>
          <w:sz w:val="24"/>
        </w:rPr>
        <w:t>第一层次：相同资产或负债在活跃市场上未经调整的报价。</w:t>
      </w:r>
    </w:p>
    <w:p w:rsidR="00F66DE1" w:rsidRDefault="005C578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66DE1" w:rsidRDefault="005C5781">
      <w:pPr>
        <w:spacing w:before="29" w:line="288" w:lineRule="auto"/>
        <w:ind w:firstLineChars="200" w:firstLine="480"/>
        <w:rPr>
          <w:color w:val="000000"/>
          <w:sz w:val="24"/>
        </w:rPr>
      </w:pPr>
      <w:r>
        <w:rPr>
          <w:color w:val="000000"/>
          <w:sz w:val="24"/>
        </w:rPr>
        <w:t>第三层次：相关资产或负债的不可观察输入值。</w:t>
      </w:r>
    </w:p>
    <w:p w:rsidR="00F66DE1" w:rsidRDefault="005C5781">
      <w:pPr>
        <w:spacing w:before="29" w:line="288" w:lineRule="auto"/>
        <w:ind w:firstLineChars="200" w:firstLine="480"/>
        <w:rPr>
          <w:color w:val="000000"/>
          <w:sz w:val="24"/>
        </w:rPr>
      </w:pPr>
      <w:r>
        <w:rPr>
          <w:color w:val="000000"/>
          <w:sz w:val="24"/>
        </w:rPr>
        <w:t>持续的以公允价值计量的金融工具</w:t>
      </w:r>
    </w:p>
    <w:p w:rsidR="00F66DE1" w:rsidRDefault="005C5781">
      <w:pPr>
        <w:spacing w:before="29" w:line="288" w:lineRule="auto"/>
        <w:ind w:firstLineChars="200" w:firstLine="480"/>
        <w:rPr>
          <w:color w:val="000000"/>
          <w:sz w:val="24"/>
        </w:rPr>
      </w:pPr>
      <w:r>
        <w:rPr>
          <w:color w:val="000000"/>
          <w:sz w:val="24"/>
        </w:rPr>
        <w:t>各层次金融工具公允价值</w:t>
      </w:r>
    </w:p>
    <w:p w:rsidR="00F66DE1" w:rsidRDefault="005C578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 128,326,562.34 </w:t>
      </w:r>
      <w:r>
        <w:rPr>
          <w:color w:val="000000"/>
          <w:sz w:val="24"/>
        </w:rPr>
        <w:t>元，属于第二层次的余额为</w:t>
      </w:r>
      <w:r>
        <w:rPr>
          <w:color w:val="000000"/>
          <w:sz w:val="24"/>
        </w:rPr>
        <w:t xml:space="preserve">  528,357,169.92 </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83,566,277.91</w:t>
      </w:r>
      <w:r>
        <w:rPr>
          <w:color w:val="000000"/>
          <w:sz w:val="24"/>
        </w:rPr>
        <w:t>元，第二层次</w:t>
      </w:r>
      <w:r>
        <w:rPr>
          <w:color w:val="000000"/>
          <w:sz w:val="24"/>
        </w:rPr>
        <w:t>437,610,911.94</w:t>
      </w:r>
      <w:r>
        <w:rPr>
          <w:color w:val="000000"/>
          <w:sz w:val="24"/>
        </w:rPr>
        <w:t>元，无属于第三层次的余额</w:t>
      </w:r>
      <w:r>
        <w:rPr>
          <w:color w:val="000000"/>
          <w:sz w:val="24"/>
        </w:rPr>
        <w:t>)</w:t>
      </w:r>
      <w:r>
        <w:rPr>
          <w:color w:val="000000"/>
          <w:sz w:val="24"/>
        </w:rPr>
        <w:t>。</w:t>
      </w:r>
    </w:p>
    <w:p w:rsidR="00F66DE1" w:rsidRDefault="005C5781">
      <w:pPr>
        <w:spacing w:before="29" w:line="288" w:lineRule="auto"/>
        <w:ind w:firstLineChars="200" w:firstLine="480"/>
        <w:rPr>
          <w:color w:val="000000"/>
          <w:sz w:val="24"/>
        </w:rPr>
      </w:pPr>
      <w:r>
        <w:rPr>
          <w:color w:val="000000"/>
          <w:sz w:val="24"/>
        </w:rPr>
        <w:t>公允价值所属层次间的重大变动</w:t>
      </w:r>
    </w:p>
    <w:p w:rsidR="00F66DE1" w:rsidRDefault="005C578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66DE1" w:rsidRDefault="005C5781">
      <w:pPr>
        <w:spacing w:before="29" w:line="288" w:lineRule="auto"/>
        <w:ind w:firstLineChars="200" w:firstLine="480"/>
        <w:rPr>
          <w:color w:val="000000"/>
          <w:sz w:val="24"/>
        </w:rPr>
      </w:pPr>
      <w:r>
        <w:rPr>
          <w:color w:val="000000"/>
          <w:sz w:val="24"/>
        </w:rPr>
        <w:t>第三层次公允价值余额和本期变动金额</w:t>
      </w:r>
    </w:p>
    <w:p w:rsidR="00F66DE1" w:rsidRDefault="005C5781">
      <w:pPr>
        <w:spacing w:before="29" w:line="288" w:lineRule="auto"/>
        <w:ind w:firstLineChars="200" w:firstLine="480"/>
        <w:rPr>
          <w:color w:val="000000"/>
          <w:sz w:val="24"/>
        </w:rPr>
      </w:pPr>
      <w:r>
        <w:rPr>
          <w:color w:val="000000"/>
          <w:sz w:val="24"/>
        </w:rPr>
        <w:t>无。</w:t>
      </w:r>
    </w:p>
    <w:p w:rsidR="00F66DE1" w:rsidRDefault="005C5781">
      <w:pPr>
        <w:spacing w:before="29" w:line="288" w:lineRule="auto"/>
        <w:ind w:firstLineChars="200" w:firstLine="480"/>
        <w:rPr>
          <w:color w:val="000000"/>
          <w:sz w:val="24"/>
        </w:rPr>
      </w:pPr>
      <w:r>
        <w:rPr>
          <w:color w:val="000000"/>
          <w:sz w:val="24"/>
        </w:rPr>
        <w:t>非持续的以公允价值计量的金融工具</w:t>
      </w:r>
    </w:p>
    <w:p w:rsidR="00F66DE1" w:rsidRDefault="005C578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66DE1" w:rsidRDefault="005C5781">
      <w:pPr>
        <w:spacing w:before="29" w:line="288" w:lineRule="auto"/>
        <w:ind w:firstLineChars="200" w:firstLine="480"/>
        <w:rPr>
          <w:color w:val="000000"/>
          <w:sz w:val="24"/>
        </w:rPr>
      </w:pPr>
      <w:r>
        <w:rPr>
          <w:color w:val="000000"/>
          <w:sz w:val="24"/>
        </w:rPr>
        <w:lastRenderedPageBreak/>
        <w:t>不以公允价值计量的金融工具</w:t>
      </w:r>
    </w:p>
    <w:p w:rsidR="00F66DE1" w:rsidRDefault="005C578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66DE1" w:rsidRDefault="005C5781">
      <w:pPr>
        <w:spacing w:before="29" w:line="288" w:lineRule="auto"/>
        <w:ind w:firstLineChars="200" w:firstLine="480"/>
        <w:rPr>
          <w:color w:val="000000"/>
          <w:sz w:val="24"/>
        </w:rPr>
      </w:pPr>
      <w:r>
        <w:rPr>
          <w:color w:val="000000"/>
          <w:sz w:val="24"/>
        </w:rPr>
        <w:t xml:space="preserve">(2) </w:t>
      </w:r>
      <w:r>
        <w:rPr>
          <w:color w:val="000000"/>
          <w:sz w:val="24"/>
        </w:rPr>
        <w:t>增值税</w:t>
      </w:r>
    </w:p>
    <w:p w:rsidR="00F66DE1" w:rsidRDefault="005C578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F66DE1" w:rsidRDefault="005C578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66DE1" w:rsidRDefault="005C578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F66DE1" w:rsidRDefault="005C578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128,555,361.26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128,555,361.26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528,128,371.00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78.36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528,128,371.00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78.36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501F0">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5,386,955.27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0.80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11,912,571.02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1.77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673,983,258.55</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74,976,367.95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12.30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3,974,643.20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6,729,400.00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34,112.55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42,790,571.60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32,323.20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128,555,361.26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21.08</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66DE1">
        <w:trPr>
          <w:jc w:val="center"/>
        </w:trPr>
        <w:tc>
          <w:tcPr>
            <w:tcW w:w="817" w:type="dxa"/>
            <w:vAlign w:val="center"/>
          </w:tcPr>
          <w:p w:rsidR="00F66DE1" w:rsidRDefault="005C5781">
            <w:pPr>
              <w:jc w:val="center"/>
            </w:pPr>
            <w:r>
              <w:rPr>
                <w:color w:val="000000"/>
                <w:sz w:val="24"/>
              </w:rPr>
              <w:t>1</w:t>
            </w:r>
          </w:p>
        </w:tc>
        <w:tc>
          <w:tcPr>
            <w:tcW w:w="1276" w:type="dxa"/>
            <w:vAlign w:val="center"/>
          </w:tcPr>
          <w:p w:rsidR="00F66DE1" w:rsidRDefault="005C5781">
            <w:pPr>
              <w:jc w:val="center"/>
            </w:pPr>
            <w:r>
              <w:rPr>
                <w:color w:val="000000"/>
                <w:sz w:val="24"/>
              </w:rPr>
              <w:t>000001</w:t>
            </w:r>
          </w:p>
        </w:tc>
        <w:tc>
          <w:tcPr>
            <w:tcW w:w="1701" w:type="dxa"/>
            <w:vAlign w:val="center"/>
          </w:tcPr>
          <w:p w:rsidR="00F66DE1" w:rsidRDefault="005C5781">
            <w:pPr>
              <w:jc w:val="center"/>
            </w:pPr>
            <w:r>
              <w:rPr>
                <w:color w:val="000000"/>
                <w:sz w:val="24"/>
              </w:rPr>
              <w:t>平安银行</w:t>
            </w:r>
          </w:p>
        </w:tc>
        <w:tc>
          <w:tcPr>
            <w:tcW w:w="1559" w:type="dxa"/>
            <w:vAlign w:val="center"/>
          </w:tcPr>
          <w:p w:rsidR="00F66DE1" w:rsidRDefault="005C5781">
            <w:pPr>
              <w:jc w:val="right"/>
            </w:pPr>
            <w:r>
              <w:rPr>
                <w:color w:val="000000"/>
                <w:sz w:val="24"/>
              </w:rPr>
              <w:t>1,000,000</w:t>
            </w:r>
          </w:p>
        </w:tc>
        <w:tc>
          <w:tcPr>
            <w:tcW w:w="1701" w:type="dxa"/>
            <w:vAlign w:val="center"/>
          </w:tcPr>
          <w:p w:rsidR="00F66DE1" w:rsidRDefault="005C5781">
            <w:pPr>
              <w:jc w:val="right"/>
            </w:pPr>
            <w:r>
              <w:rPr>
                <w:color w:val="000000"/>
                <w:sz w:val="24"/>
              </w:rPr>
              <w:t>13,300,000.00</w:t>
            </w:r>
          </w:p>
        </w:tc>
        <w:tc>
          <w:tcPr>
            <w:tcW w:w="1843" w:type="dxa"/>
            <w:vAlign w:val="center"/>
          </w:tcPr>
          <w:p w:rsidR="00F66DE1" w:rsidRDefault="005C5781">
            <w:pPr>
              <w:jc w:val="right"/>
            </w:pPr>
            <w:r>
              <w:rPr>
                <w:color w:val="000000"/>
                <w:sz w:val="24"/>
              </w:rPr>
              <w:t>2.18</w:t>
            </w:r>
          </w:p>
        </w:tc>
      </w:tr>
      <w:tr w:rsidR="00F66DE1">
        <w:trPr>
          <w:jc w:val="center"/>
        </w:trPr>
        <w:tc>
          <w:tcPr>
            <w:tcW w:w="817" w:type="dxa"/>
            <w:vAlign w:val="center"/>
          </w:tcPr>
          <w:p w:rsidR="00F66DE1" w:rsidRDefault="005C5781">
            <w:pPr>
              <w:jc w:val="center"/>
            </w:pPr>
            <w:r>
              <w:rPr>
                <w:color w:val="000000"/>
                <w:sz w:val="24"/>
              </w:rPr>
              <w:t>2</w:t>
            </w:r>
          </w:p>
        </w:tc>
        <w:tc>
          <w:tcPr>
            <w:tcW w:w="1276" w:type="dxa"/>
            <w:vAlign w:val="center"/>
          </w:tcPr>
          <w:p w:rsidR="00F66DE1" w:rsidRDefault="005C5781">
            <w:pPr>
              <w:jc w:val="center"/>
            </w:pPr>
            <w:r>
              <w:rPr>
                <w:color w:val="000000"/>
                <w:sz w:val="24"/>
              </w:rPr>
              <w:t>000858</w:t>
            </w:r>
          </w:p>
        </w:tc>
        <w:tc>
          <w:tcPr>
            <w:tcW w:w="1701" w:type="dxa"/>
            <w:vAlign w:val="center"/>
          </w:tcPr>
          <w:p w:rsidR="00F66DE1" w:rsidRDefault="005C578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F66DE1" w:rsidRDefault="005C5781">
            <w:pPr>
              <w:jc w:val="right"/>
            </w:pPr>
            <w:r>
              <w:rPr>
                <w:color w:val="000000"/>
                <w:sz w:val="24"/>
              </w:rPr>
              <w:t>160,000</w:t>
            </w:r>
          </w:p>
        </w:tc>
        <w:tc>
          <w:tcPr>
            <w:tcW w:w="1701" w:type="dxa"/>
            <w:vAlign w:val="center"/>
          </w:tcPr>
          <w:p w:rsidR="00F66DE1" w:rsidRDefault="005C5781">
            <w:pPr>
              <w:jc w:val="right"/>
            </w:pPr>
            <w:r>
              <w:rPr>
                <w:color w:val="000000"/>
                <w:sz w:val="24"/>
              </w:rPr>
              <w:t>12,780,800.00</w:t>
            </w:r>
          </w:p>
        </w:tc>
        <w:tc>
          <w:tcPr>
            <w:tcW w:w="1843" w:type="dxa"/>
            <w:vAlign w:val="center"/>
          </w:tcPr>
          <w:p w:rsidR="00F66DE1" w:rsidRDefault="005C5781">
            <w:pPr>
              <w:jc w:val="right"/>
            </w:pPr>
            <w:r>
              <w:rPr>
                <w:color w:val="000000"/>
                <w:sz w:val="24"/>
              </w:rPr>
              <w:t>2.10</w:t>
            </w:r>
          </w:p>
        </w:tc>
      </w:tr>
      <w:tr w:rsidR="00F66DE1">
        <w:trPr>
          <w:jc w:val="center"/>
        </w:trPr>
        <w:tc>
          <w:tcPr>
            <w:tcW w:w="817" w:type="dxa"/>
            <w:vAlign w:val="center"/>
          </w:tcPr>
          <w:p w:rsidR="00F66DE1" w:rsidRDefault="005C5781">
            <w:pPr>
              <w:jc w:val="center"/>
            </w:pPr>
            <w:r>
              <w:rPr>
                <w:color w:val="000000"/>
                <w:sz w:val="24"/>
              </w:rPr>
              <w:t>3</w:t>
            </w:r>
          </w:p>
        </w:tc>
        <w:tc>
          <w:tcPr>
            <w:tcW w:w="1276" w:type="dxa"/>
            <w:vAlign w:val="center"/>
          </w:tcPr>
          <w:p w:rsidR="00F66DE1" w:rsidRDefault="005C5781">
            <w:pPr>
              <w:jc w:val="center"/>
            </w:pPr>
            <w:r>
              <w:rPr>
                <w:color w:val="000000"/>
                <w:sz w:val="24"/>
              </w:rPr>
              <w:t>600519</w:t>
            </w:r>
          </w:p>
        </w:tc>
        <w:tc>
          <w:tcPr>
            <w:tcW w:w="1701" w:type="dxa"/>
            <w:vAlign w:val="center"/>
          </w:tcPr>
          <w:p w:rsidR="00F66DE1" w:rsidRDefault="005C5781">
            <w:pPr>
              <w:jc w:val="center"/>
            </w:pPr>
            <w:r>
              <w:rPr>
                <w:color w:val="000000"/>
                <w:sz w:val="24"/>
              </w:rPr>
              <w:t>贵州茅台</w:t>
            </w:r>
          </w:p>
        </w:tc>
        <w:tc>
          <w:tcPr>
            <w:tcW w:w="1559" w:type="dxa"/>
            <w:vAlign w:val="center"/>
          </w:tcPr>
          <w:p w:rsidR="00F66DE1" w:rsidRDefault="005C5781">
            <w:pPr>
              <w:jc w:val="right"/>
            </w:pPr>
            <w:r>
              <w:rPr>
                <w:color w:val="000000"/>
                <w:sz w:val="24"/>
              </w:rPr>
              <w:t>15,000</w:t>
            </w:r>
          </w:p>
        </w:tc>
        <w:tc>
          <w:tcPr>
            <w:tcW w:w="1701" w:type="dxa"/>
            <w:vAlign w:val="center"/>
          </w:tcPr>
          <w:p w:rsidR="00F66DE1" w:rsidRDefault="005C5781">
            <w:pPr>
              <w:jc w:val="right"/>
            </w:pPr>
            <w:r>
              <w:rPr>
                <w:color w:val="000000"/>
                <w:sz w:val="24"/>
              </w:rPr>
              <w:t>10,462,350.00</w:t>
            </w:r>
          </w:p>
        </w:tc>
        <w:tc>
          <w:tcPr>
            <w:tcW w:w="1843" w:type="dxa"/>
            <w:vAlign w:val="center"/>
          </w:tcPr>
          <w:p w:rsidR="00F66DE1" w:rsidRDefault="005C5781">
            <w:pPr>
              <w:jc w:val="right"/>
            </w:pPr>
            <w:r>
              <w:rPr>
                <w:color w:val="000000"/>
                <w:sz w:val="24"/>
              </w:rPr>
              <w:t>1.72</w:t>
            </w:r>
          </w:p>
        </w:tc>
      </w:tr>
      <w:tr w:rsidR="00F66DE1">
        <w:trPr>
          <w:jc w:val="center"/>
        </w:trPr>
        <w:tc>
          <w:tcPr>
            <w:tcW w:w="817" w:type="dxa"/>
            <w:vAlign w:val="center"/>
          </w:tcPr>
          <w:p w:rsidR="00F66DE1" w:rsidRDefault="005C5781">
            <w:pPr>
              <w:jc w:val="center"/>
            </w:pPr>
            <w:r>
              <w:rPr>
                <w:color w:val="000000"/>
                <w:sz w:val="24"/>
              </w:rPr>
              <w:t>4</w:t>
            </w:r>
          </w:p>
        </w:tc>
        <w:tc>
          <w:tcPr>
            <w:tcW w:w="1276" w:type="dxa"/>
            <w:vAlign w:val="center"/>
          </w:tcPr>
          <w:p w:rsidR="00F66DE1" w:rsidRDefault="005C5781">
            <w:pPr>
              <w:jc w:val="center"/>
            </w:pPr>
            <w:r>
              <w:rPr>
                <w:color w:val="000000"/>
                <w:sz w:val="24"/>
              </w:rPr>
              <w:t>601398</w:t>
            </w:r>
          </w:p>
        </w:tc>
        <w:tc>
          <w:tcPr>
            <w:tcW w:w="1701" w:type="dxa"/>
            <w:vAlign w:val="center"/>
          </w:tcPr>
          <w:p w:rsidR="00F66DE1" w:rsidRDefault="005C5781">
            <w:pPr>
              <w:jc w:val="center"/>
            </w:pPr>
            <w:r>
              <w:rPr>
                <w:color w:val="000000"/>
                <w:sz w:val="24"/>
              </w:rPr>
              <w:t>工商银行</w:t>
            </w:r>
          </w:p>
        </w:tc>
        <w:tc>
          <w:tcPr>
            <w:tcW w:w="1559" w:type="dxa"/>
            <w:vAlign w:val="center"/>
          </w:tcPr>
          <w:p w:rsidR="00F66DE1" w:rsidRDefault="005C5781">
            <w:pPr>
              <w:jc w:val="right"/>
            </w:pPr>
            <w:r>
              <w:rPr>
                <w:color w:val="000000"/>
                <w:sz w:val="24"/>
              </w:rPr>
              <w:t>1,597,518</w:t>
            </w:r>
          </w:p>
        </w:tc>
        <w:tc>
          <w:tcPr>
            <w:tcW w:w="1701" w:type="dxa"/>
            <w:vAlign w:val="center"/>
          </w:tcPr>
          <w:p w:rsidR="00F66DE1" w:rsidRDefault="005C5781">
            <w:pPr>
              <w:jc w:val="right"/>
            </w:pPr>
            <w:r>
              <w:rPr>
                <w:color w:val="000000"/>
                <w:sz w:val="24"/>
              </w:rPr>
              <w:t>9,904,611.60</w:t>
            </w:r>
          </w:p>
        </w:tc>
        <w:tc>
          <w:tcPr>
            <w:tcW w:w="1843" w:type="dxa"/>
            <w:vAlign w:val="center"/>
          </w:tcPr>
          <w:p w:rsidR="00F66DE1" w:rsidRDefault="005C5781">
            <w:pPr>
              <w:jc w:val="right"/>
            </w:pPr>
            <w:r>
              <w:rPr>
                <w:color w:val="000000"/>
                <w:sz w:val="24"/>
              </w:rPr>
              <w:t>1.62</w:t>
            </w:r>
          </w:p>
        </w:tc>
      </w:tr>
      <w:tr w:rsidR="00F66DE1">
        <w:trPr>
          <w:jc w:val="center"/>
        </w:trPr>
        <w:tc>
          <w:tcPr>
            <w:tcW w:w="817" w:type="dxa"/>
            <w:vAlign w:val="center"/>
          </w:tcPr>
          <w:p w:rsidR="00F66DE1" w:rsidRDefault="005C5781">
            <w:pPr>
              <w:jc w:val="center"/>
            </w:pPr>
            <w:r>
              <w:rPr>
                <w:color w:val="000000"/>
                <w:sz w:val="24"/>
              </w:rPr>
              <w:t>5</w:t>
            </w:r>
          </w:p>
        </w:tc>
        <w:tc>
          <w:tcPr>
            <w:tcW w:w="1276" w:type="dxa"/>
            <w:vAlign w:val="center"/>
          </w:tcPr>
          <w:p w:rsidR="00F66DE1" w:rsidRDefault="005C5781">
            <w:pPr>
              <w:jc w:val="center"/>
            </w:pPr>
            <w:r>
              <w:rPr>
                <w:color w:val="000000"/>
                <w:sz w:val="24"/>
              </w:rPr>
              <w:t>000423</w:t>
            </w:r>
          </w:p>
        </w:tc>
        <w:tc>
          <w:tcPr>
            <w:tcW w:w="1701" w:type="dxa"/>
            <w:vAlign w:val="center"/>
          </w:tcPr>
          <w:p w:rsidR="00F66DE1" w:rsidRDefault="005C5781">
            <w:pPr>
              <w:jc w:val="center"/>
            </w:pPr>
            <w:r>
              <w:rPr>
                <w:color w:val="000000"/>
                <w:sz w:val="24"/>
              </w:rPr>
              <w:t>东阿阿胶</w:t>
            </w:r>
          </w:p>
        </w:tc>
        <w:tc>
          <w:tcPr>
            <w:tcW w:w="1559" w:type="dxa"/>
            <w:vAlign w:val="center"/>
          </w:tcPr>
          <w:p w:rsidR="00F66DE1" w:rsidRDefault="005C5781">
            <w:pPr>
              <w:jc w:val="right"/>
            </w:pPr>
            <w:r>
              <w:rPr>
                <w:color w:val="000000"/>
                <w:sz w:val="24"/>
              </w:rPr>
              <w:t>150,000</w:t>
            </w:r>
          </w:p>
        </w:tc>
        <w:tc>
          <w:tcPr>
            <w:tcW w:w="1701" w:type="dxa"/>
            <w:vAlign w:val="center"/>
          </w:tcPr>
          <w:p w:rsidR="00F66DE1" w:rsidRDefault="005C5781">
            <w:pPr>
              <w:jc w:val="right"/>
            </w:pPr>
            <w:r>
              <w:rPr>
                <w:color w:val="000000"/>
                <w:sz w:val="24"/>
              </w:rPr>
              <w:t>9,040,500.00</w:t>
            </w:r>
          </w:p>
        </w:tc>
        <w:tc>
          <w:tcPr>
            <w:tcW w:w="1843" w:type="dxa"/>
            <w:vAlign w:val="center"/>
          </w:tcPr>
          <w:p w:rsidR="00F66DE1" w:rsidRDefault="005C5781">
            <w:pPr>
              <w:jc w:val="right"/>
            </w:pPr>
            <w:r>
              <w:rPr>
                <w:color w:val="000000"/>
                <w:sz w:val="24"/>
              </w:rPr>
              <w:t>1.48</w:t>
            </w:r>
          </w:p>
        </w:tc>
      </w:tr>
      <w:tr w:rsidR="00F66DE1">
        <w:trPr>
          <w:jc w:val="center"/>
        </w:trPr>
        <w:tc>
          <w:tcPr>
            <w:tcW w:w="817" w:type="dxa"/>
            <w:vAlign w:val="center"/>
          </w:tcPr>
          <w:p w:rsidR="00F66DE1" w:rsidRDefault="005C5781">
            <w:pPr>
              <w:jc w:val="center"/>
            </w:pPr>
            <w:r>
              <w:rPr>
                <w:color w:val="000000"/>
                <w:sz w:val="24"/>
              </w:rPr>
              <w:t>6</w:t>
            </w:r>
          </w:p>
        </w:tc>
        <w:tc>
          <w:tcPr>
            <w:tcW w:w="1276" w:type="dxa"/>
            <w:vAlign w:val="center"/>
          </w:tcPr>
          <w:p w:rsidR="00F66DE1" w:rsidRDefault="005C5781">
            <w:pPr>
              <w:jc w:val="center"/>
            </w:pPr>
            <w:r>
              <w:rPr>
                <w:color w:val="000000"/>
                <w:sz w:val="24"/>
              </w:rPr>
              <w:t>601988</w:t>
            </w:r>
          </w:p>
        </w:tc>
        <w:tc>
          <w:tcPr>
            <w:tcW w:w="1701" w:type="dxa"/>
            <w:vAlign w:val="center"/>
          </w:tcPr>
          <w:p w:rsidR="00F66DE1" w:rsidRDefault="005C5781">
            <w:pPr>
              <w:jc w:val="center"/>
            </w:pPr>
            <w:r>
              <w:rPr>
                <w:color w:val="000000"/>
                <w:sz w:val="24"/>
              </w:rPr>
              <w:t>中国银行</w:t>
            </w:r>
          </w:p>
        </w:tc>
        <w:tc>
          <w:tcPr>
            <w:tcW w:w="1559" w:type="dxa"/>
            <w:vAlign w:val="center"/>
          </w:tcPr>
          <w:p w:rsidR="00F66DE1" w:rsidRDefault="005C5781">
            <w:pPr>
              <w:jc w:val="right"/>
            </w:pPr>
            <w:r>
              <w:rPr>
                <w:color w:val="000000"/>
                <w:sz w:val="24"/>
              </w:rPr>
              <w:t>2,100,000</w:t>
            </w:r>
          </w:p>
        </w:tc>
        <w:tc>
          <w:tcPr>
            <w:tcW w:w="1701" w:type="dxa"/>
            <w:vAlign w:val="center"/>
          </w:tcPr>
          <w:p w:rsidR="00F66DE1" w:rsidRDefault="005C5781">
            <w:pPr>
              <w:jc w:val="right"/>
            </w:pPr>
            <w:r>
              <w:rPr>
                <w:color w:val="000000"/>
                <w:sz w:val="24"/>
              </w:rPr>
              <w:t>8,337,000.00</w:t>
            </w:r>
          </w:p>
        </w:tc>
        <w:tc>
          <w:tcPr>
            <w:tcW w:w="1843" w:type="dxa"/>
            <w:vAlign w:val="center"/>
          </w:tcPr>
          <w:p w:rsidR="00F66DE1" w:rsidRDefault="005C5781">
            <w:pPr>
              <w:jc w:val="right"/>
            </w:pPr>
            <w:r>
              <w:rPr>
                <w:color w:val="000000"/>
                <w:sz w:val="24"/>
              </w:rPr>
              <w:t>1.37</w:t>
            </w:r>
          </w:p>
        </w:tc>
      </w:tr>
      <w:tr w:rsidR="00F66DE1">
        <w:trPr>
          <w:jc w:val="center"/>
        </w:trPr>
        <w:tc>
          <w:tcPr>
            <w:tcW w:w="817" w:type="dxa"/>
            <w:vAlign w:val="center"/>
          </w:tcPr>
          <w:p w:rsidR="00F66DE1" w:rsidRDefault="005C5781">
            <w:pPr>
              <w:jc w:val="center"/>
            </w:pPr>
            <w:r>
              <w:rPr>
                <w:color w:val="000000"/>
                <w:sz w:val="24"/>
              </w:rPr>
              <w:t>7</w:t>
            </w:r>
          </w:p>
        </w:tc>
        <w:tc>
          <w:tcPr>
            <w:tcW w:w="1276" w:type="dxa"/>
            <w:vAlign w:val="center"/>
          </w:tcPr>
          <w:p w:rsidR="00F66DE1" w:rsidRDefault="005C5781">
            <w:pPr>
              <w:jc w:val="center"/>
            </w:pPr>
            <w:r>
              <w:rPr>
                <w:color w:val="000000"/>
                <w:sz w:val="24"/>
              </w:rPr>
              <w:t>600887</w:t>
            </w:r>
          </w:p>
        </w:tc>
        <w:tc>
          <w:tcPr>
            <w:tcW w:w="1701" w:type="dxa"/>
            <w:vAlign w:val="center"/>
          </w:tcPr>
          <w:p w:rsidR="00F66DE1" w:rsidRDefault="005C5781">
            <w:pPr>
              <w:jc w:val="center"/>
            </w:pPr>
            <w:r>
              <w:rPr>
                <w:color w:val="000000"/>
                <w:sz w:val="24"/>
              </w:rPr>
              <w:t>伊利股份</w:t>
            </w:r>
          </w:p>
        </w:tc>
        <w:tc>
          <w:tcPr>
            <w:tcW w:w="1559" w:type="dxa"/>
            <w:vAlign w:val="center"/>
          </w:tcPr>
          <w:p w:rsidR="00F66DE1" w:rsidRDefault="005C5781">
            <w:pPr>
              <w:jc w:val="right"/>
            </w:pPr>
            <w:r>
              <w:rPr>
                <w:color w:val="000000"/>
                <w:sz w:val="24"/>
              </w:rPr>
              <w:t>250,000</w:t>
            </w:r>
          </w:p>
        </w:tc>
        <w:tc>
          <w:tcPr>
            <w:tcW w:w="1701" w:type="dxa"/>
            <w:vAlign w:val="center"/>
          </w:tcPr>
          <w:p w:rsidR="00F66DE1" w:rsidRDefault="005C5781">
            <w:pPr>
              <w:jc w:val="right"/>
            </w:pPr>
            <w:r>
              <w:rPr>
                <w:color w:val="000000"/>
                <w:sz w:val="24"/>
              </w:rPr>
              <w:t>8,047,500.00</w:t>
            </w:r>
          </w:p>
        </w:tc>
        <w:tc>
          <w:tcPr>
            <w:tcW w:w="1843" w:type="dxa"/>
            <w:vAlign w:val="center"/>
          </w:tcPr>
          <w:p w:rsidR="00F66DE1" w:rsidRDefault="005C5781">
            <w:pPr>
              <w:jc w:val="right"/>
            </w:pPr>
            <w:r>
              <w:rPr>
                <w:color w:val="000000"/>
                <w:sz w:val="24"/>
              </w:rPr>
              <w:t>1.32</w:t>
            </w:r>
          </w:p>
        </w:tc>
      </w:tr>
      <w:tr w:rsidR="00F66DE1">
        <w:trPr>
          <w:jc w:val="center"/>
        </w:trPr>
        <w:tc>
          <w:tcPr>
            <w:tcW w:w="817" w:type="dxa"/>
            <w:vAlign w:val="center"/>
          </w:tcPr>
          <w:p w:rsidR="00F66DE1" w:rsidRDefault="005C5781">
            <w:pPr>
              <w:jc w:val="center"/>
            </w:pPr>
            <w:r>
              <w:rPr>
                <w:color w:val="000000"/>
                <w:sz w:val="24"/>
              </w:rPr>
              <w:t>8</w:t>
            </w:r>
          </w:p>
        </w:tc>
        <w:tc>
          <w:tcPr>
            <w:tcW w:w="1276" w:type="dxa"/>
            <w:vAlign w:val="center"/>
          </w:tcPr>
          <w:p w:rsidR="00F66DE1" w:rsidRDefault="005C5781">
            <w:pPr>
              <w:jc w:val="center"/>
            </w:pPr>
            <w:r>
              <w:rPr>
                <w:color w:val="000000"/>
                <w:sz w:val="24"/>
              </w:rPr>
              <w:t>002142</w:t>
            </w:r>
          </w:p>
        </w:tc>
        <w:tc>
          <w:tcPr>
            <w:tcW w:w="1701" w:type="dxa"/>
            <w:vAlign w:val="center"/>
          </w:tcPr>
          <w:p w:rsidR="00F66DE1" w:rsidRDefault="005C5781">
            <w:pPr>
              <w:jc w:val="center"/>
            </w:pPr>
            <w:r>
              <w:rPr>
                <w:color w:val="000000"/>
                <w:sz w:val="24"/>
              </w:rPr>
              <w:t>宁波银行</w:t>
            </w:r>
          </w:p>
        </w:tc>
        <w:tc>
          <w:tcPr>
            <w:tcW w:w="1559" w:type="dxa"/>
            <w:vAlign w:val="center"/>
          </w:tcPr>
          <w:p w:rsidR="00F66DE1" w:rsidRDefault="005C5781">
            <w:pPr>
              <w:jc w:val="right"/>
            </w:pPr>
            <w:r>
              <w:rPr>
                <w:color w:val="000000"/>
                <w:sz w:val="24"/>
              </w:rPr>
              <w:t>416,000</w:t>
            </w:r>
          </w:p>
        </w:tc>
        <w:tc>
          <w:tcPr>
            <w:tcW w:w="1701" w:type="dxa"/>
            <w:vAlign w:val="center"/>
          </w:tcPr>
          <w:p w:rsidR="00F66DE1" w:rsidRDefault="005C5781">
            <w:pPr>
              <w:jc w:val="right"/>
            </w:pPr>
            <w:r>
              <w:rPr>
                <w:color w:val="000000"/>
                <w:sz w:val="24"/>
              </w:rPr>
              <w:t>7,408,960.00</w:t>
            </w:r>
          </w:p>
        </w:tc>
        <w:tc>
          <w:tcPr>
            <w:tcW w:w="1843" w:type="dxa"/>
            <w:vAlign w:val="center"/>
          </w:tcPr>
          <w:p w:rsidR="00F66DE1" w:rsidRDefault="005C5781">
            <w:pPr>
              <w:jc w:val="right"/>
            </w:pPr>
            <w:r>
              <w:rPr>
                <w:color w:val="000000"/>
                <w:sz w:val="24"/>
              </w:rPr>
              <w:t>1.22</w:t>
            </w:r>
          </w:p>
        </w:tc>
      </w:tr>
      <w:tr w:rsidR="00F66DE1">
        <w:trPr>
          <w:jc w:val="center"/>
        </w:trPr>
        <w:tc>
          <w:tcPr>
            <w:tcW w:w="817" w:type="dxa"/>
            <w:vAlign w:val="center"/>
          </w:tcPr>
          <w:p w:rsidR="00F66DE1" w:rsidRDefault="005C5781">
            <w:pPr>
              <w:jc w:val="center"/>
            </w:pPr>
            <w:r>
              <w:rPr>
                <w:color w:val="000000"/>
                <w:sz w:val="24"/>
              </w:rPr>
              <w:t>9</w:t>
            </w:r>
          </w:p>
        </w:tc>
        <w:tc>
          <w:tcPr>
            <w:tcW w:w="1276" w:type="dxa"/>
            <w:vAlign w:val="center"/>
          </w:tcPr>
          <w:p w:rsidR="00F66DE1" w:rsidRDefault="005C5781">
            <w:pPr>
              <w:jc w:val="center"/>
            </w:pPr>
            <w:r>
              <w:rPr>
                <w:color w:val="000000"/>
                <w:sz w:val="24"/>
              </w:rPr>
              <w:t>000921</w:t>
            </w:r>
          </w:p>
        </w:tc>
        <w:tc>
          <w:tcPr>
            <w:tcW w:w="1701" w:type="dxa"/>
            <w:vAlign w:val="center"/>
          </w:tcPr>
          <w:p w:rsidR="00F66DE1" w:rsidRDefault="005C5781">
            <w:pPr>
              <w:jc w:val="center"/>
            </w:pPr>
            <w:r>
              <w:rPr>
                <w:color w:val="000000"/>
                <w:sz w:val="24"/>
              </w:rPr>
              <w:t>海信科龙</w:t>
            </w:r>
          </w:p>
        </w:tc>
        <w:tc>
          <w:tcPr>
            <w:tcW w:w="1559" w:type="dxa"/>
            <w:vAlign w:val="center"/>
          </w:tcPr>
          <w:p w:rsidR="00F66DE1" w:rsidRDefault="005C5781">
            <w:pPr>
              <w:jc w:val="right"/>
            </w:pPr>
            <w:r>
              <w:rPr>
                <w:color w:val="000000"/>
                <w:sz w:val="24"/>
              </w:rPr>
              <w:t>449,970</w:t>
            </w:r>
          </w:p>
        </w:tc>
        <w:tc>
          <w:tcPr>
            <w:tcW w:w="1701" w:type="dxa"/>
            <w:vAlign w:val="center"/>
          </w:tcPr>
          <w:p w:rsidR="00F66DE1" w:rsidRDefault="005C5781">
            <w:pPr>
              <w:jc w:val="right"/>
            </w:pPr>
            <w:r>
              <w:rPr>
                <w:color w:val="000000"/>
                <w:sz w:val="24"/>
              </w:rPr>
              <w:t>6,263,582.40</w:t>
            </w:r>
          </w:p>
        </w:tc>
        <w:tc>
          <w:tcPr>
            <w:tcW w:w="1843" w:type="dxa"/>
            <w:vAlign w:val="center"/>
          </w:tcPr>
          <w:p w:rsidR="00F66DE1" w:rsidRDefault="005C5781">
            <w:pPr>
              <w:jc w:val="right"/>
            </w:pPr>
            <w:r>
              <w:rPr>
                <w:color w:val="000000"/>
                <w:sz w:val="24"/>
              </w:rPr>
              <w:t>1.03</w:t>
            </w:r>
          </w:p>
        </w:tc>
      </w:tr>
      <w:tr w:rsidR="00F66DE1">
        <w:trPr>
          <w:jc w:val="center"/>
        </w:trPr>
        <w:tc>
          <w:tcPr>
            <w:tcW w:w="817" w:type="dxa"/>
            <w:vAlign w:val="center"/>
          </w:tcPr>
          <w:p w:rsidR="00F66DE1" w:rsidRDefault="005C5781">
            <w:pPr>
              <w:jc w:val="center"/>
            </w:pPr>
            <w:r>
              <w:rPr>
                <w:color w:val="000000"/>
                <w:sz w:val="24"/>
              </w:rPr>
              <w:t>10</w:t>
            </w:r>
          </w:p>
        </w:tc>
        <w:tc>
          <w:tcPr>
            <w:tcW w:w="1276" w:type="dxa"/>
            <w:vAlign w:val="center"/>
          </w:tcPr>
          <w:p w:rsidR="00F66DE1" w:rsidRDefault="005C5781">
            <w:pPr>
              <w:jc w:val="center"/>
            </w:pPr>
            <w:r>
              <w:rPr>
                <w:color w:val="000000"/>
                <w:sz w:val="24"/>
              </w:rPr>
              <w:t>600056</w:t>
            </w:r>
          </w:p>
        </w:tc>
        <w:tc>
          <w:tcPr>
            <w:tcW w:w="1701" w:type="dxa"/>
            <w:vAlign w:val="center"/>
          </w:tcPr>
          <w:p w:rsidR="00F66DE1" w:rsidRDefault="005C5781">
            <w:pPr>
              <w:jc w:val="center"/>
            </w:pPr>
            <w:r>
              <w:rPr>
                <w:color w:val="000000"/>
                <w:sz w:val="24"/>
              </w:rPr>
              <w:t>中国医药</w:t>
            </w:r>
          </w:p>
        </w:tc>
        <w:tc>
          <w:tcPr>
            <w:tcW w:w="1559" w:type="dxa"/>
            <w:vAlign w:val="center"/>
          </w:tcPr>
          <w:p w:rsidR="00F66DE1" w:rsidRDefault="005C5781">
            <w:pPr>
              <w:jc w:val="right"/>
            </w:pPr>
            <w:r>
              <w:rPr>
                <w:color w:val="000000"/>
                <w:sz w:val="24"/>
              </w:rPr>
              <w:t>190,000</w:t>
            </w:r>
          </w:p>
        </w:tc>
        <w:tc>
          <w:tcPr>
            <w:tcW w:w="1701" w:type="dxa"/>
            <w:vAlign w:val="center"/>
          </w:tcPr>
          <w:p w:rsidR="00F66DE1" w:rsidRDefault="005C5781">
            <w:pPr>
              <w:jc w:val="right"/>
            </w:pPr>
            <w:r>
              <w:rPr>
                <w:color w:val="000000"/>
                <w:sz w:val="24"/>
              </w:rPr>
              <w:t>4,729,100.00</w:t>
            </w:r>
          </w:p>
        </w:tc>
        <w:tc>
          <w:tcPr>
            <w:tcW w:w="1843" w:type="dxa"/>
            <w:vAlign w:val="center"/>
          </w:tcPr>
          <w:p w:rsidR="00F66DE1" w:rsidRDefault="005C5781">
            <w:pPr>
              <w:jc w:val="right"/>
            </w:pPr>
            <w:r>
              <w:rPr>
                <w:color w:val="000000"/>
                <w:sz w:val="24"/>
              </w:rPr>
              <w:t>0.78</w:t>
            </w:r>
          </w:p>
        </w:tc>
      </w:tr>
    </w:tbl>
    <w:p w:rsidR="001A59F9" w:rsidRPr="00A20DFB" w:rsidRDefault="001A59F9" w:rsidP="003501F0">
      <w:pPr>
        <w:tabs>
          <w:tab w:val="left" w:pos="426"/>
        </w:tabs>
        <w:spacing w:before="29" w:line="288"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66DE1">
        <w:tc>
          <w:tcPr>
            <w:tcW w:w="870" w:type="dxa"/>
            <w:vAlign w:val="center"/>
          </w:tcPr>
          <w:p w:rsidR="00F66DE1" w:rsidRDefault="005C5781">
            <w:pPr>
              <w:jc w:val="center"/>
            </w:pPr>
            <w:r>
              <w:rPr>
                <w:color w:val="000000"/>
                <w:sz w:val="24"/>
              </w:rPr>
              <w:t>1</w:t>
            </w:r>
          </w:p>
        </w:tc>
        <w:tc>
          <w:tcPr>
            <w:tcW w:w="1650" w:type="dxa"/>
            <w:vAlign w:val="center"/>
          </w:tcPr>
          <w:p w:rsidR="00F66DE1" w:rsidRDefault="005C5781">
            <w:pPr>
              <w:jc w:val="center"/>
            </w:pPr>
            <w:r>
              <w:rPr>
                <w:color w:val="000000"/>
                <w:sz w:val="24"/>
              </w:rPr>
              <w:t>000423</w:t>
            </w:r>
          </w:p>
        </w:tc>
        <w:tc>
          <w:tcPr>
            <w:tcW w:w="1980" w:type="dxa"/>
            <w:vAlign w:val="center"/>
          </w:tcPr>
          <w:p w:rsidR="00F66DE1" w:rsidRDefault="005C5781">
            <w:pPr>
              <w:jc w:val="center"/>
            </w:pPr>
            <w:r>
              <w:rPr>
                <w:color w:val="000000"/>
                <w:sz w:val="24"/>
              </w:rPr>
              <w:t>东阿阿胶</w:t>
            </w:r>
          </w:p>
        </w:tc>
        <w:tc>
          <w:tcPr>
            <w:tcW w:w="2880" w:type="dxa"/>
            <w:vAlign w:val="center"/>
          </w:tcPr>
          <w:p w:rsidR="00F66DE1" w:rsidRDefault="005C5781">
            <w:pPr>
              <w:jc w:val="right"/>
            </w:pPr>
            <w:r>
              <w:rPr>
                <w:color w:val="000000"/>
                <w:sz w:val="24"/>
              </w:rPr>
              <w:t>11,291,840.00</w:t>
            </w:r>
          </w:p>
        </w:tc>
        <w:tc>
          <w:tcPr>
            <w:tcW w:w="1620" w:type="dxa"/>
            <w:vAlign w:val="center"/>
          </w:tcPr>
          <w:p w:rsidR="00F66DE1" w:rsidRDefault="005C5781">
            <w:pPr>
              <w:jc w:val="right"/>
            </w:pPr>
            <w:r>
              <w:rPr>
                <w:color w:val="000000"/>
                <w:sz w:val="24"/>
              </w:rPr>
              <w:t>2.06</w:t>
            </w:r>
          </w:p>
        </w:tc>
      </w:tr>
      <w:tr w:rsidR="00F66DE1">
        <w:tc>
          <w:tcPr>
            <w:tcW w:w="870" w:type="dxa"/>
            <w:vAlign w:val="center"/>
          </w:tcPr>
          <w:p w:rsidR="00F66DE1" w:rsidRDefault="005C5781">
            <w:pPr>
              <w:jc w:val="center"/>
            </w:pPr>
            <w:r>
              <w:rPr>
                <w:color w:val="000000"/>
                <w:sz w:val="24"/>
              </w:rPr>
              <w:t>2</w:t>
            </w:r>
          </w:p>
        </w:tc>
        <w:tc>
          <w:tcPr>
            <w:tcW w:w="1650" w:type="dxa"/>
            <w:vAlign w:val="center"/>
          </w:tcPr>
          <w:p w:rsidR="00F66DE1" w:rsidRDefault="005C5781">
            <w:pPr>
              <w:jc w:val="center"/>
            </w:pPr>
            <w:r>
              <w:rPr>
                <w:color w:val="000000"/>
                <w:sz w:val="24"/>
              </w:rPr>
              <w:t>600887</w:t>
            </w:r>
          </w:p>
        </w:tc>
        <w:tc>
          <w:tcPr>
            <w:tcW w:w="1980" w:type="dxa"/>
            <w:vAlign w:val="center"/>
          </w:tcPr>
          <w:p w:rsidR="00F66DE1" w:rsidRDefault="005C5781">
            <w:pPr>
              <w:jc w:val="center"/>
            </w:pPr>
            <w:r>
              <w:rPr>
                <w:color w:val="000000"/>
                <w:sz w:val="24"/>
              </w:rPr>
              <w:t>伊利股份</w:t>
            </w:r>
          </w:p>
        </w:tc>
        <w:tc>
          <w:tcPr>
            <w:tcW w:w="2880" w:type="dxa"/>
            <w:vAlign w:val="center"/>
          </w:tcPr>
          <w:p w:rsidR="00F66DE1" w:rsidRDefault="005C5781">
            <w:pPr>
              <w:jc w:val="right"/>
            </w:pPr>
            <w:r>
              <w:rPr>
                <w:color w:val="000000"/>
                <w:sz w:val="24"/>
              </w:rPr>
              <w:t>8,601,376.00</w:t>
            </w:r>
          </w:p>
        </w:tc>
        <w:tc>
          <w:tcPr>
            <w:tcW w:w="1620" w:type="dxa"/>
            <w:vAlign w:val="center"/>
          </w:tcPr>
          <w:p w:rsidR="00F66DE1" w:rsidRDefault="005C5781">
            <w:pPr>
              <w:jc w:val="right"/>
            </w:pPr>
            <w:r>
              <w:rPr>
                <w:color w:val="000000"/>
                <w:sz w:val="24"/>
              </w:rPr>
              <w:t>1.57</w:t>
            </w:r>
          </w:p>
        </w:tc>
      </w:tr>
      <w:tr w:rsidR="00F66DE1">
        <w:tc>
          <w:tcPr>
            <w:tcW w:w="870" w:type="dxa"/>
            <w:vAlign w:val="center"/>
          </w:tcPr>
          <w:p w:rsidR="00F66DE1" w:rsidRDefault="005C5781">
            <w:pPr>
              <w:jc w:val="center"/>
            </w:pPr>
            <w:r>
              <w:rPr>
                <w:color w:val="000000"/>
                <w:sz w:val="24"/>
              </w:rPr>
              <w:t>3</w:t>
            </w:r>
          </w:p>
        </w:tc>
        <w:tc>
          <w:tcPr>
            <w:tcW w:w="1650" w:type="dxa"/>
            <w:vAlign w:val="center"/>
          </w:tcPr>
          <w:p w:rsidR="00F66DE1" w:rsidRDefault="005C5781">
            <w:pPr>
              <w:jc w:val="center"/>
            </w:pPr>
            <w:r>
              <w:rPr>
                <w:color w:val="000000"/>
                <w:sz w:val="24"/>
              </w:rPr>
              <w:t>000963</w:t>
            </w:r>
          </w:p>
        </w:tc>
        <w:tc>
          <w:tcPr>
            <w:tcW w:w="1980" w:type="dxa"/>
            <w:vAlign w:val="center"/>
          </w:tcPr>
          <w:p w:rsidR="00F66DE1" w:rsidRDefault="005C5781">
            <w:pPr>
              <w:jc w:val="center"/>
            </w:pPr>
            <w:r>
              <w:rPr>
                <w:color w:val="000000"/>
                <w:sz w:val="24"/>
              </w:rPr>
              <w:t>华东医药</w:t>
            </w:r>
          </w:p>
        </w:tc>
        <w:tc>
          <w:tcPr>
            <w:tcW w:w="2880" w:type="dxa"/>
            <w:vAlign w:val="center"/>
          </w:tcPr>
          <w:p w:rsidR="00F66DE1" w:rsidRDefault="005C5781">
            <w:pPr>
              <w:jc w:val="right"/>
            </w:pPr>
            <w:r>
              <w:rPr>
                <w:color w:val="000000"/>
                <w:sz w:val="24"/>
              </w:rPr>
              <w:t>6,590,915.00</w:t>
            </w:r>
          </w:p>
        </w:tc>
        <w:tc>
          <w:tcPr>
            <w:tcW w:w="1620" w:type="dxa"/>
            <w:vAlign w:val="center"/>
          </w:tcPr>
          <w:p w:rsidR="00F66DE1" w:rsidRDefault="005C5781">
            <w:pPr>
              <w:jc w:val="right"/>
            </w:pPr>
            <w:r>
              <w:rPr>
                <w:color w:val="000000"/>
                <w:sz w:val="24"/>
              </w:rPr>
              <w:t>1.20</w:t>
            </w:r>
          </w:p>
        </w:tc>
      </w:tr>
      <w:tr w:rsidR="00F66DE1">
        <w:tc>
          <w:tcPr>
            <w:tcW w:w="870" w:type="dxa"/>
            <w:vAlign w:val="center"/>
          </w:tcPr>
          <w:p w:rsidR="00F66DE1" w:rsidRDefault="005C5781">
            <w:pPr>
              <w:jc w:val="center"/>
            </w:pPr>
            <w:r>
              <w:rPr>
                <w:color w:val="000000"/>
                <w:sz w:val="24"/>
              </w:rPr>
              <w:t>4</w:t>
            </w:r>
          </w:p>
        </w:tc>
        <w:tc>
          <w:tcPr>
            <w:tcW w:w="1650" w:type="dxa"/>
            <w:vAlign w:val="center"/>
          </w:tcPr>
          <w:p w:rsidR="00F66DE1" w:rsidRDefault="005C5781">
            <w:pPr>
              <w:jc w:val="center"/>
            </w:pPr>
            <w:r>
              <w:rPr>
                <w:color w:val="000000"/>
                <w:sz w:val="24"/>
              </w:rPr>
              <w:t>600329</w:t>
            </w:r>
          </w:p>
        </w:tc>
        <w:tc>
          <w:tcPr>
            <w:tcW w:w="1980" w:type="dxa"/>
            <w:vAlign w:val="center"/>
          </w:tcPr>
          <w:p w:rsidR="00F66DE1" w:rsidRDefault="005C5781">
            <w:pPr>
              <w:jc w:val="center"/>
            </w:pPr>
            <w:r>
              <w:rPr>
                <w:color w:val="000000"/>
                <w:sz w:val="24"/>
              </w:rPr>
              <w:t>中新药业</w:t>
            </w:r>
          </w:p>
        </w:tc>
        <w:tc>
          <w:tcPr>
            <w:tcW w:w="2880" w:type="dxa"/>
            <w:vAlign w:val="center"/>
          </w:tcPr>
          <w:p w:rsidR="00F66DE1" w:rsidRDefault="005C5781">
            <w:pPr>
              <w:jc w:val="right"/>
            </w:pPr>
            <w:r>
              <w:rPr>
                <w:color w:val="000000"/>
                <w:sz w:val="24"/>
              </w:rPr>
              <w:t>6,453,535.00</w:t>
            </w:r>
          </w:p>
        </w:tc>
        <w:tc>
          <w:tcPr>
            <w:tcW w:w="1620" w:type="dxa"/>
            <w:vAlign w:val="center"/>
          </w:tcPr>
          <w:p w:rsidR="00F66DE1" w:rsidRDefault="005C5781">
            <w:pPr>
              <w:jc w:val="right"/>
            </w:pPr>
            <w:r>
              <w:rPr>
                <w:color w:val="000000"/>
                <w:sz w:val="24"/>
              </w:rPr>
              <w:t>1.17</w:t>
            </w:r>
          </w:p>
        </w:tc>
      </w:tr>
      <w:tr w:rsidR="00F66DE1">
        <w:tc>
          <w:tcPr>
            <w:tcW w:w="870" w:type="dxa"/>
            <w:vAlign w:val="center"/>
          </w:tcPr>
          <w:p w:rsidR="00F66DE1" w:rsidRDefault="005C5781">
            <w:pPr>
              <w:jc w:val="center"/>
            </w:pPr>
            <w:r>
              <w:rPr>
                <w:color w:val="000000"/>
                <w:sz w:val="24"/>
              </w:rPr>
              <w:t>5</w:t>
            </w:r>
          </w:p>
        </w:tc>
        <w:tc>
          <w:tcPr>
            <w:tcW w:w="1650" w:type="dxa"/>
            <w:vAlign w:val="center"/>
          </w:tcPr>
          <w:p w:rsidR="00F66DE1" w:rsidRDefault="005C5781">
            <w:pPr>
              <w:jc w:val="center"/>
            </w:pPr>
            <w:r>
              <w:rPr>
                <w:color w:val="000000"/>
                <w:sz w:val="24"/>
              </w:rPr>
              <w:t>000858</w:t>
            </w:r>
          </w:p>
        </w:tc>
        <w:tc>
          <w:tcPr>
            <w:tcW w:w="1980" w:type="dxa"/>
            <w:vAlign w:val="center"/>
          </w:tcPr>
          <w:p w:rsidR="00F66DE1" w:rsidRDefault="005C578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F66DE1" w:rsidRDefault="005C5781">
            <w:pPr>
              <w:jc w:val="right"/>
            </w:pPr>
            <w:r>
              <w:rPr>
                <w:color w:val="000000"/>
                <w:sz w:val="24"/>
              </w:rPr>
              <w:t>6,398,043.00</w:t>
            </w:r>
          </w:p>
        </w:tc>
        <w:tc>
          <w:tcPr>
            <w:tcW w:w="1620" w:type="dxa"/>
            <w:vAlign w:val="center"/>
          </w:tcPr>
          <w:p w:rsidR="00F66DE1" w:rsidRDefault="005C5781">
            <w:pPr>
              <w:jc w:val="right"/>
            </w:pPr>
            <w:r>
              <w:rPr>
                <w:color w:val="000000"/>
                <w:sz w:val="24"/>
              </w:rPr>
              <w:t>1.16</w:t>
            </w:r>
          </w:p>
        </w:tc>
      </w:tr>
      <w:tr w:rsidR="00F66DE1">
        <w:tc>
          <w:tcPr>
            <w:tcW w:w="870" w:type="dxa"/>
            <w:vAlign w:val="center"/>
          </w:tcPr>
          <w:p w:rsidR="00F66DE1" w:rsidRDefault="005C5781">
            <w:pPr>
              <w:jc w:val="center"/>
            </w:pPr>
            <w:r>
              <w:rPr>
                <w:color w:val="000000"/>
                <w:sz w:val="24"/>
              </w:rPr>
              <w:t>6</w:t>
            </w:r>
          </w:p>
        </w:tc>
        <w:tc>
          <w:tcPr>
            <w:tcW w:w="1650" w:type="dxa"/>
            <w:vAlign w:val="center"/>
          </w:tcPr>
          <w:p w:rsidR="00F66DE1" w:rsidRDefault="005C5781">
            <w:pPr>
              <w:jc w:val="center"/>
            </w:pPr>
            <w:r>
              <w:rPr>
                <w:color w:val="000000"/>
                <w:sz w:val="24"/>
              </w:rPr>
              <w:t>000921</w:t>
            </w:r>
          </w:p>
        </w:tc>
        <w:tc>
          <w:tcPr>
            <w:tcW w:w="1980" w:type="dxa"/>
            <w:vAlign w:val="center"/>
          </w:tcPr>
          <w:p w:rsidR="00F66DE1" w:rsidRDefault="005C5781">
            <w:pPr>
              <w:jc w:val="center"/>
            </w:pPr>
            <w:r>
              <w:rPr>
                <w:color w:val="000000"/>
                <w:sz w:val="24"/>
              </w:rPr>
              <w:t>海信科龙</w:t>
            </w:r>
          </w:p>
        </w:tc>
        <w:tc>
          <w:tcPr>
            <w:tcW w:w="2880" w:type="dxa"/>
            <w:vAlign w:val="center"/>
          </w:tcPr>
          <w:p w:rsidR="00F66DE1" w:rsidRDefault="005C5781">
            <w:pPr>
              <w:jc w:val="right"/>
            </w:pPr>
            <w:r>
              <w:rPr>
                <w:color w:val="000000"/>
                <w:sz w:val="24"/>
              </w:rPr>
              <w:t>6,380,015.95</w:t>
            </w:r>
          </w:p>
        </w:tc>
        <w:tc>
          <w:tcPr>
            <w:tcW w:w="1620" w:type="dxa"/>
            <w:vAlign w:val="center"/>
          </w:tcPr>
          <w:p w:rsidR="00F66DE1" w:rsidRDefault="005C5781">
            <w:pPr>
              <w:jc w:val="right"/>
            </w:pPr>
            <w:r>
              <w:rPr>
                <w:color w:val="000000"/>
                <w:sz w:val="24"/>
              </w:rPr>
              <w:t>1.16</w:t>
            </w:r>
          </w:p>
        </w:tc>
      </w:tr>
      <w:tr w:rsidR="00F66DE1">
        <w:tc>
          <w:tcPr>
            <w:tcW w:w="870" w:type="dxa"/>
            <w:vAlign w:val="center"/>
          </w:tcPr>
          <w:p w:rsidR="00F66DE1" w:rsidRDefault="005C5781">
            <w:pPr>
              <w:jc w:val="center"/>
            </w:pPr>
            <w:r>
              <w:rPr>
                <w:color w:val="000000"/>
                <w:sz w:val="24"/>
              </w:rPr>
              <w:t>7</w:t>
            </w:r>
          </w:p>
        </w:tc>
        <w:tc>
          <w:tcPr>
            <w:tcW w:w="1650" w:type="dxa"/>
            <w:vAlign w:val="center"/>
          </w:tcPr>
          <w:p w:rsidR="00F66DE1" w:rsidRDefault="005C5781">
            <w:pPr>
              <w:jc w:val="center"/>
            </w:pPr>
            <w:r>
              <w:rPr>
                <w:color w:val="000000"/>
                <w:sz w:val="24"/>
              </w:rPr>
              <w:t>601288</w:t>
            </w:r>
          </w:p>
        </w:tc>
        <w:tc>
          <w:tcPr>
            <w:tcW w:w="1980" w:type="dxa"/>
            <w:vAlign w:val="center"/>
          </w:tcPr>
          <w:p w:rsidR="00F66DE1" w:rsidRDefault="005C5781">
            <w:pPr>
              <w:jc w:val="center"/>
            </w:pPr>
            <w:r>
              <w:rPr>
                <w:color w:val="000000"/>
                <w:sz w:val="24"/>
              </w:rPr>
              <w:t>农业银行</w:t>
            </w:r>
          </w:p>
        </w:tc>
        <w:tc>
          <w:tcPr>
            <w:tcW w:w="2880" w:type="dxa"/>
            <w:vAlign w:val="center"/>
          </w:tcPr>
          <w:p w:rsidR="00F66DE1" w:rsidRDefault="005C5781">
            <w:pPr>
              <w:jc w:val="right"/>
            </w:pPr>
            <w:r>
              <w:rPr>
                <w:color w:val="000000"/>
                <w:sz w:val="24"/>
              </w:rPr>
              <w:t>5,724,000.00</w:t>
            </w:r>
          </w:p>
        </w:tc>
        <w:tc>
          <w:tcPr>
            <w:tcW w:w="1620" w:type="dxa"/>
            <w:vAlign w:val="center"/>
          </w:tcPr>
          <w:p w:rsidR="00F66DE1" w:rsidRDefault="005C5781">
            <w:pPr>
              <w:jc w:val="right"/>
            </w:pPr>
            <w:r>
              <w:rPr>
                <w:color w:val="000000"/>
                <w:sz w:val="24"/>
              </w:rPr>
              <w:t>1.04</w:t>
            </w:r>
          </w:p>
        </w:tc>
      </w:tr>
      <w:tr w:rsidR="00F66DE1">
        <w:tc>
          <w:tcPr>
            <w:tcW w:w="870" w:type="dxa"/>
            <w:vAlign w:val="center"/>
          </w:tcPr>
          <w:p w:rsidR="00F66DE1" w:rsidRDefault="005C5781">
            <w:pPr>
              <w:jc w:val="center"/>
            </w:pPr>
            <w:r>
              <w:rPr>
                <w:color w:val="000000"/>
                <w:sz w:val="24"/>
              </w:rPr>
              <w:t>8</w:t>
            </w:r>
          </w:p>
        </w:tc>
        <w:tc>
          <w:tcPr>
            <w:tcW w:w="1650" w:type="dxa"/>
            <w:vAlign w:val="center"/>
          </w:tcPr>
          <w:p w:rsidR="00F66DE1" w:rsidRDefault="005C5781">
            <w:pPr>
              <w:jc w:val="center"/>
            </w:pPr>
            <w:r>
              <w:rPr>
                <w:color w:val="000000"/>
                <w:sz w:val="24"/>
              </w:rPr>
              <w:t>000001</w:t>
            </w:r>
          </w:p>
        </w:tc>
        <w:tc>
          <w:tcPr>
            <w:tcW w:w="1980" w:type="dxa"/>
            <w:vAlign w:val="center"/>
          </w:tcPr>
          <w:p w:rsidR="00F66DE1" w:rsidRDefault="005C5781">
            <w:pPr>
              <w:jc w:val="center"/>
            </w:pPr>
            <w:r>
              <w:rPr>
                <w:color w:val="000000"/>
                <w:sz w:val="24"/>
              </w:rPr>
              <w:t>平安银行</w:t>
            </w:r>
          </w:p>
        </w:tc>
        <w:tc>
          <w:tcPr>
            <w:tcW w:w="2880" w:type="dxa"/>
            <w:vAlign w:val="center"/>
          </w:tcPr>
          <w:p w:rsidR="00F66DE1" w:rsidRDefault="005C5781">
            <w:pPr>
              <w:jc w:val="right"/>
            </w:pPr>
            <w:r>
              <w:rPr>
                <w:color w:val="000000"/>
                <w:sz w:val="24"/>
              </w:rPr>
              <w:t>5,044,667.00</w:t>
            </w:r>
          </w:p>
        </w:tc>
        <w:tc>
          <w:tcPr>
            <w:tcW w:w="1620" w:type="dxa"/>
            <w:vAlign w:val="center"/>
          </w:tcPr>
          <w:p w:rsidR="00F66DE1" w:rsidRDefault="005C5781">
            <w:pPr>
              <w:jc w:val="right"/>
            </w:pPr>
            <w:r>
              <w:rPr>
                <w:color w:val="000000"/>
                <w:sz w:val="24"/>
              </w:rPr>
              <w:t>0.92</w:t>
            </w:r>
          </w:p>
        </w:tc>
      </w:tr>
      <w:tr w:rsidR="00F66DE1">
        <w:tc>
          <w:tcPr>
            <w:tcW w:w="870" w:type="dxa"/>
            <w:vAlign w:val="center"/>
          </w:tcPr>
          <w:p w:rsidR="00F66DE1" w:rsidRDefault="005C5781">
            <w:pPr>
              <w:jc w:val="center"/>
            </w:pPr>
            <w:r>
              <w:rPr>
                <w:color w:val="000000"/>
                <w:sz w:val="24"/>
              </w:rPr>
              <w:t>9</w:t>
            </w:r>
          </w:p>
        </w:tc>
        <w:tc>
          <w:tcPr>
            <w:tcW w:w="1650" w:type="dxa"/>
            <w:vAlign w:val="center"/>
          </w:tcPr>
          <w:p w:rsidR="00F66DE1" w:rsidRDefault="005C5781">
            <w:pPr>
              <w:jc w:val="center"/>
            </w:pPr>
            <w:r>
              <w:rPr>
                <w:color w:val="000000"/>
                <w:sz w:val="24"/>
              </w:rPr>
              <w:t>000581</w:t>
            </w:r>
          </w:p>
        </w:tc>
        <w:tc>
          <w:tcPr>
            <w:tcW w:w="1980" w:type="dxa"/>
            <w:vAlign w:val="center"/>
          </w:tcPr>
          <w:p w:rsidR="00F66DE1" w:rsidRDefault="005C5781">
            <w:pPr>
              <w:jc w:val="center"/>
            </w:pPr>
            <w:r>
              <w:rPr>
                <w:color w:val="000000"/>
                <w:sz w:val="24"/>
              </w:rPr>
              <w:t>威孚高科</w:t>
            </w:r>
          </w:p>
        </w:tc>
        <w:tc>
          <w:tcPr>
            <w:tcW w:w="2880" w:type="dxa"/>
            <w:vAlign w:val="center"/>
          </w:tcPr>
          <w:p w:rsidR="00F66DE1" w:rsidRDefault="005C5781">
            <w:pPr>
              <w:jc w:val="right"/>
            </w:pPr>
            <w:r>
              <w:rPr>
                <w:color w:val="000000"/>
                <w:sz w:val="24"/>
              </w:rPr>
              <w:t>4,906,051.00</w:t>
            </w:r>
          </w:p>
        </w:tc>
        <w:tc>
          <w:tcPr>
            <w:tcW w:w="1620" w:type="dxa"/>
            <w:vAlign w:val="center"/>
          </w:tcPr>
          <w:p w:rsidR="00F66DE1" w:rsidRDefault="005C5781">
            <w:pPr>
              <w:jc w:val="right"/>
            </w:pPr>
            <w:r>
              <w:rPr>
                <w:color w:val="000000"/>
                <w:sz w:val="24"/>
              </w:rPr>
              <w:t>0.89</w:t>
            </w:r>
          </w:p>
        </w:tc>
      </w:tr>
      <w:tr w:rsidR="00F66DE1">
        <w:tc>
          <w:tcPr>
            <w:tcW w:w="870" w:type="dxa"/>
            <w:vAlign w:val="center"/>
          </w:tcPr>
          <w:p w:rsidR="00F66DE1" w:rsidRDefault="005C5781">
            <w:pPr>
              <w:jc w:val="center"/>
            </w:pPr>
            <w:r>
              <w:rPr>
                <w:color w:val="000000"/>
                <w:sz w:val="24"/>
              </w:rPr>
              <w:t>10</w:t>
            </w:r>
          </w:p>
        </w:tc>
        <w:tc>
          <w:tcPr>
            <w:tcW w:w="1650" w:type="dxa"/>
            <w:vAlign w:val="center"/>
          </w:tcPr>
          <w:p w:rsidR="00F66DE1" w:rsidRDefault="005C5781">
            <w:pPr>
              <w:jc w:val="center"/>
            </w:pPr>
            <w:r>
              <w:rPr>
                <w:color w:val="000000"/>
                <w:sz w:val="24"/>
              </w:rPr>
              <w:t>000338</w:t>
            </w:r>
          </w:p>
        </w:tc>
        <w:tc>
          <w:tcPr>
            <w:tcW w:w="1980" w:type="dxa"/>
            <w:vAlign w:val="center"/>
          </w:tcPr>
          <w:p w:rsidR="00F66DE1" w:rsidRDefault="005C5781">
            <w:pPr>
              <w:jc w:val="center"/>
            </w:pPr>
            <w:r>
              <w:rPr>
                <w:color w:val="000000"/>
                <w:sz w:val="24"/>
              </w:rPr>
              <w:t>潍柴动力</w:t>
            </w:r>
          </w:p>
        </w:tc>
        <w:tc>
          <w:tcPr>
            <w:tcW w:w="2880" w:type="dxa"/>
            <w:vAlign w:val="center"/>
          </w:tcPr>
          <w:p w:rsidR="00F66DE1" w:rsidRDefault="005C5781">
            <w:pPr>
              <w:jc w:val="right"/>
            </w:pPr>
            <w:r>
              <w:rPr>
                <w:color w:val="000000"/>
                <w:sz w:val="24"/>
              </w:rPr>
              <w:t>4,554,000.00</w:t>
            </w:r>
          </w:p>
        </w:tc>
        <w:tc>
          <w:tcPr>
            <w:tcW w:w="1620" w:type="dxa"/>
            <w:vAlign w:val="center"/>
          </w:tcPr>
          <w:p w:rsidR="00F66DE1" w:rsidRDefault="005C5781">
            <w:pPr>
              <w:jc w:val="right"/>
            </w:pPr>
            <w:r>
              <w:rPr>
                <w:color w:val="000000"/>
                <w:sz w:val="24"/>
              </w:rPr>
              <w:t>0.83</w:t>
            </w:r>
          </w:p>
        </w:tc>
      </w:tr>
      <w:tr w:rsidR="00F66DE1">
        <w:tc>
          <w:tcPr>
            <w:tcW w:w="870" w:type="dxa"/>
            <w:vAlign w:val="center"/>
          </w:tcPr>
          <w:p w:rsidR="00F66DE1" w:rsidRDefault="005C5781">
            <w:pPr>
              <w:jc w:val="center"/>
            </w:pPr>
            <w:r>
              <w:rPr>
                <w:color w:val="000000"/>
                <w:sz w:val="24"/>
              </w:rPr>
              <w:t>11</w:t>
            </w:r>
          </w:p>
        </w:tc>
        <w:tc>
          <w:tcPr>
            <w:tcW w:w="1650" w:type="dxa"/>
            <w:vAlign w:val="center"/>
          </w:tcPr>
          <w:p w:rsidR="00F66DE1" w:rsidRDefault="005C5781">
            <w:pPr>
              <w:jc w:val="center"/>
            </w:pPr>
            <w:r>
              <w:rPr>
                <w:color w:val="000000"/>
                <w:sz w:val="24"/>
              </w:rPr>
              <w:t>000799</w:t>
            </w:r>
          </w:p>
        </w:tc>
        <w:tc>
          <w:tcPr>
            <w:tcW w:w="1980" w:type="dxa"/>
            <w:vAlign w:val="center"/>
          </w:tcPr>
          <w:p w:rsidR="00F66DE1" w:rsidRDefault="005C5781">
            <w:pPr>
              <w:jc w:val="center"/>
            </w:pPr>
            <w:r>
              <w:rPr>
                <w:color w:val="000000"/>
                <w:sz w:val="24"/>
              </w:rPr>
              <w:t>酒鬼酒</w:t>
            </w:r>
          </w:p>
        </w:tc>
        <w:tc>
          <w:tcPr>
            <w:tcW w:w="2880" w:type="dxa"/>
            <w:vAlign w:val="center"/>
          </w:tcPr>
          <w:p w:rsidR="00F66DE1" w:rsidRDefault="005C5781">
            <w:pPr>
              <w:jc w:val="right"/>
            </w:pPr>
            <w:r>
              <w:rPr>
                <w:color w:val="000000"/>
                <w:sz w:val="24"/>
              </w:rPr>
              <w:t>3,428,498.00</w:t>
            </w:r>
          </w:p>
        </w:tc>
        <w:tc>
          <w:tcPr>
            <w:tcW w:w="1620" w:type="dxa"/>
            <w:vAlign w:val="center"/>
          </w:tcPr>
          <w:p w:rsidR="00F66DE1" w:rsidRDefault="005C5781">
            <w:pPr>
              <w:jc w:val="right"/>
            </w:pPr>
            <w:r>
              <w:rPr>
                <w:color w:val="000000"/>
                <w:sz w:val="24"/>
              </w:rPr>
              <w:t>0.62</w:t>
            </w:r>
          </w:p>
        </w:tc>
      </w:tr>
      <w:tr w:rsidR="00F66DE1">
        <w:tc>
          <w:tcPr>
            <w:tcW w:w="870" w:type="dxa"/>
            <w:vAlign w:val="center"/>
          </w:tcPr>
          <w:p w:rsidR="00F66DE1" w:rsidRDefault="005C5781">
            <w:pPr>
              <w:jc w:val="center"/>
            </w:pPr>
            <w:r>
              <w:rPr>
                <w:color w:val="000000"/>
                <w:sz w:val="24"/>
              </w:rPr>
              <w:lastRenderedPageBreak/>
              <w:t>12</w:t>
            </w:r>
          </w:p>
        </w:tc>
        <w:tc>
          <w:tcPr>
            <w:tcW w:w="1650" w:type="dxa"/>
            <w:vAlign w:val="center"/>
          </w:tcPr>
          <w:p w:rsidR="00F66DE1" w:rsidRDefault="005C5781">
            <w:pPr>
              <w:jc w:val="center"/>
            </w:pPr>
            <w:r>
              <w:rPr>
                <w:color w:val="000000"/>
                <w:sz w:val="24"/>
              </w:rPr>
              <w:t>002202</w:t>
            </w:r>
          </w:p>
        </w:tc>
        <w:tc>
          <w:tcPr>
            <w:tcW w:w="1980" w:type="dxa"/>
            <w:vAlign w:val="center"/>
          </w:tcPr>
          <w:p w:rsidR="00F66DE1" w:rsidRDefault="005C5781">
            <w:pPr>
              <w:jc w:val="center"/>
            </w:pPr>
            <w:r>
              <w:rPr>
                <w:color w:val="000000"/>
                <w:sz w:val="24"/>
              </w:rPr>
              <w:t>金风科技</w:t>
            </w:r>
          </w:p>
        </w:tc>
        <w:tc>
          <w:tcPr>
            <w:tcW w:w="2880" w:type="dxa"/>
            <w:vAlign w:val="center"/>
          </w:tcPr>
          <w:p w:rsidR="00F66DE1" w:rsidRDefault="005C5781">
            <w:pPr>
              <w:jc w:val="right"/>
            </w:pPr>
            <w:r>
              <w:rPr>
                <w:color w:val="000000"/>
                <w:sz w:val="24"/>
              </w:rPr>
              <w:t>3,321,585.04</w:t>
            </w:r>
          </w:p>
        </w:tc>
        <w:tc>
          <w:tcPr>
            <w:tcW w:w="1620" w:type="dxa"/>
            <w:vAlign w:val="center"/>
          </w:tcPr>
          <w:p w:rsidR="00F66DE1" w:rsidRDefault="005C5781">
            <w:pPr>
              <w:jc w:val="right"/>
            </w:pPr>
            <w:r>
              <w:rPr>
                <w:color w:val="000000"/>
                <w:sz w:val="24"/>
              </w:rPr>
              <w:t>0.60</w:t>
            </w:r>
          </w:p>
        </w:tc>
      </w:tr>
      <w:tr w:rsidR="00F66DE1">
        <w:tc>
          <w:tcPr>
            <w:tcW w:w="870" w:type="dxa"/>
            <w:vAlign w:val="center"/>
          </w:tcPr>
          <w:p w:rsidR="00F66DE1" w:rsidRDefault="005C5781">
            <w:pPr>
              <w:jc w:val="center"/>
            </w:pPr>
            <w:r>
              <w:rPr>
                <w:color w:val="000000"/>
                <w:sz w:val="24"/>
              </w:rPr>
              <w:t>13</w:t>
            </w:r>
          </w:p>
        </w:tc>
        <w:tc>
          <w:tcPr>
            <w:tcW w:w="1650" w:type="dxa"/>
            <w:vAlign w:val="center"/>
          </w:tcPr>
          <w:p w:rsidR="00F66DE1" w:rsidRDefault="005C5781">
            <w:pPr>
              <w:jc w:val="center"/>
            </w:pPr>
            <w:r>
              <w:rPr>
                <w:color w:val="000000"/>
                <w:sz w:val="24"/>
              </w:rPr>
              <w:t>000333</w:t>
            </w:r>
          </w:p>
        </w:tc>
        <w:tc>
          <w:tcPr>
            <w:tcW w:w="1980" w:type="dxa"/>
            <w:vAlign w:val="center"/>
          </w:tcPr>
          <w:p w:rsidR="00F66DE1" w:rsidRDefault="005C5781">
            <w:pPr>
              <w:jc w:val="center"/>
            </w:pPr>
            <w:r>
              <w:rPr>
                <w:color w:val="000000"/>
                <w:sz w:val="24"/>
              </w:rPr>
              <w:t>美的集团</w:t>
            </w:r>
          </w:p>
        </w:tc>
        <w:tc>
          <w:tcPr>
            <w:tcW w:w="2880" w:type="dxa"/>
            <w:vAlign w:val="center"/>
          </w:tcPr>
          <w:p w:rsidR="00F66DE1" w:rsidRDefault="005C5781">
            <w:pPr>
              <w:jc w:val="right"/>
            </w:pPr>
            <w:r>
              <w:rPr>
                <w:color w:val="000000"/>
                <w:sz w:val="24"/>
              </w:rPr>
              <w:t>2,836,308.00</w:t>
            </w:r>
          </w:p>
        </w:tc>
        <w:tc>
          <w:tcPr>
            <w:tcW w:w="1620" w:type="dxa"/>
            <w:vAlign w:val="center"/>
          </w:tcPr>
          <w:p w:rsidR="00F66DE1" w:rsidRDefault="005C5781">
            <w:pPr>
              <w:jc w:val="right"/>
            </w:pPr>
            <w:r>
              <w:rPr>
                <w:color w:val="000000"/>
                <w:sz w:val="24"/>
              </w:rPr>
              <w:t>0.52</w:t>
            </w:r>
          </w:p>
        </w:tc>
      </w:tr>
      <w:tr w:rsidR="00F66DE1">
        <w:tc>
          <w:tcPr>
            <w:tcW w:w="870" w:type="dxa"/>
            <w:vAlign w:val="center"/>
          </w:tcPr>
          <w:p w:rsidR="00F66DE1" w:rsidRDefault="005C5781">
            <w:pPr>
              <w:jc w:val="center"/>
            </w:pPr>
            <w:r>
              <w:rPr>
                <w:color w:val="000000"/>
                <w:sz w:val="24"/>
              </w:rPr>
              <w:t>14</w:t>
            </w:r>
          </w:p>
        </w:tc>
        <w:tc>
          <w:tcPr>
            <w:tcW w:w="1650" w:type="dxa"/>
            <w:vAlign w:val="center"/>
          </w:tcPr>
          <w:p w:rsidR="00F66DE1" w:rsidRDefault="005C5781">
            <w:pPr>
              <w:jc w:val="center"/>
            </w:pPr>
            <w:r>
              <w:rPr>
                <w:color w:val="000000"/>
                <w:sz w:val="24"/>
              </w:rPr>
              <w:t>600056</w:t>
            </w:r>
          </w:p>
        </w:tc>
        <w:tc>
          <w:tcPr>
            <w:tcW w:w="1980" w:type="dxa"/>
            <w:vAlign w:val="center"/>
          </w:tcPr>
          <w:p w:rsidR="00F66DE1" w:rsidRDefault="005C5781">
            <w:pPr>
              <w:jc w:val="center"/>
            </w:pPr>
            <w:r>
              <w:rPr>
                <w:color w:val="000000"/>
                <w:sz w:val="24"/>
              </w:rPr>
              <w:t>中国医药</w:t>
            </w:r>
          </w:p>
        </w:tc>
        <w:tc>
          <w:tcPr>
            <w:tcW w:w="2880" w:type="dxa"/>
            <w:vAlign w:val="center"/>
          </w:tcPr>
          <w:p w:rsidR="00F66DE1" w:rsidRDefault="005C5781">
            <w:pPr>
              <w:jc w:val="right"/>
            </w:pPr>
            <w:r>
              <w:rPr>
                <w:color w:val="000000"/>
                <w:sz w:val="24"/>
              </w:rPr>
              <w:t>2,540,947.19</w:t>
            </w:r>
          </w:p>
        </w:tc>
        <w:tc>
          <w:tcPr>
            <w:tcW w:w="1620" w:type="dxa"/>
            <w:vAlign w:val="center"/>
          </w:tcPr>
          <w:p w:rsidR="00F66DE1" w:rsidRDefault="005C5781">
            <w:pPr>
              <w:jc w:val="right"/>
            </w:pPr>
            <w:r>
              <w:rPr>
                <w:color w:val="000000"/>
                <w:sz w:val="24"/>
              </w:rPr>
              <w:t>0.46</w:t>
            </w:r>
          </w:p>
        </w:tc>
      </w:tr>
      <w:tr w:rsidR="00F66DE1">
        <w:tc>
          <w:tcPr>
            <w:tcW w:w="870" w:type="dxa"/>
            <w:vAlign w:val="center"/>
          </w:tcPr>
          <w:p w:rsidR="00F66DE1" w:rsidRDefault="005C5781">
            <w:pPr>
              <w:jc w:val="center"/>
            </w:pPr>
            <w:r>
              <w:rPr>
                <w:color w:val="000000"/>
                <w:sz w:val="24"/>
              </w:rPr>
              <w:t>15</w:t>
            </w:r>
          </w:p>
        </w:tc>
        <w:tc>
          <w:tcPr>
            <w:tcW w:w="1650" w:type="dxa"/>
            <w:vAlign w:val="center"/>
          </w:tcPr>
          <w:p w:rsidR="00F66DE1" w:rsidRDefault="005C5781">
            <w:pPr>
              <w:jc w:val="center"/>
            </w:pPr>
            <w:r>
              <w:rPr>
                <w:color w:val="000000"/>
                <w:sz w:val="24"/>
              </w:rPr>
              <w:t>601222</w:t>
            </w:r>
          </w:p>
        </w:tc>
        <w:tc>
          <w:tcPr>
            <w:tcW w:w="1980" w:type="dxa"/>
            <w:vAlign w:val="center"/>
          </w:tcPr>
          <w:p w:rsidR="00F66DE1" w:rsidRDefault="005C5781">
            <w:pPr>
              <w:jc w:val="center"/>
            </w:pPr>
            <w:r>
              <w:rPr>
                <w:color w:val="000000"/>
                <w:sz w:val="24"/>
              </w:rPr>
              <w:t>林洋能源</w:t>
            </w:r>
          </w:p>
        </w:tc>
        <w:tc>
          <w:tcPr>
            <w:tcW w:w="2880" w:type="dxa"/>
            <w:vAlign w:val="center"/>
          </w:tcPr>
          <w:p w:rsidR="00F66DE1" w:rsidRDefault="005C5781">
            <w:pPr>
              <w:jc w:val="right"/>
            </w:pPr>
            <w:r>
              <w:rPr>
                <w:color w:val="000000"/>
                <w:sz w:val="24"/>
              </w:rPr>
              <w:t>2,489,293.54</w:t>
            </w:r>
          </w:p>
        </w:tc>
        <w:tc>
          <w:tcPr>
            <w:tcW w:w="1620" w:type="dxa"/>
            <w:vAlign w:val="center"/>
          </w:tcPr>
          <w:p w:rsidR="00F66DE1" w:rsidRDefault="005C5781">
            <w:pPr>
              <w:jc w:val="right"/>
            </w:pPr>
            <w:r>
              <w:rPr>
                <w:color w:val="000000"/>
                <w:sz w:val="24"/>
              </w:rPr>
              <w:t>0.45</w:t>
            </w:r>
          </w:p>
        </w:tc>
      </w:tr>
      <w:tr w:rsidR="00F66DE1">
        <w:tc>
          <w:tcPr>
            <w:tcW w:w="870" w:type="dxa"/>
            <w:vAlign w:val="center"/>
          </w:tcPr>
          <w:p w:rsidR="00F66DE1" w:rsidRDefault="005C5781">
            <w:pPr>
              <w:jc w:val="center"/>
            </w:pPr>
            <w:r>
              <w:rPr>
                <w:color w:val="000000"/>
                <w:sz w:val="24"/>
              </w:rPr>
              <w:t>16</w:t>
            </w:r>
          </w:p>
        </w:tc>
        <w:tc>
          <w:tcPr>
            <w:tcW w:w="1650" w:type="dxa"/>
            <w:vAlign w:val="center"/>
          </w:tcPr>
          <w:p w:rsidR="00F66DE1" w:rsidRDefault="005C5781">
            <w:pPr>
              <w:jc w:val="center"/>
            </w:pPr>
            <w:r>
              <w:rPr>
                <w:color w:val="000000"/>
                <w:sz w:val="24"/>
              </w:rPr>
              <w:t>000895</w:t>
            </w:r>
          </w:p>
        </w:tc>
        <w:tc>
          <w:tcPr>
            <w:tcW w:w="1980" w:type="dxa"/>
            <w:vAlign w:val="center"/>
          </w:tcPr>
          <w:p w:rsidR="00F66DE1" w:rsidRDefault="005C5781">
            <w:pPr>
              <w:jc w:val="center"/>
            </w:pPr>
            <w:r>
              <w:rPr>
                <w:color w:val="000000"/>
                <w:sz w:val="24"/>
              </w:rPr>
              <w:t>双汇发展</w:t>
            </w:r>
          </w:p>
        </w:tc>
        <w:tc>
          <w:tcPr>
            <w:tcW w:w="2880" w:type="dxa"/>
            <w:vAlign w:val="center"/>
          </w:tcPr>
          <w:p w:rsidR="00F66DE1" w:rsidRDefault="005C5781">
            <w:pPr>
              <w:jc w:val="right"/>
            </w:pPr>
            <w:r>
              <w:rPr>
                <w:color w:val="000000"/>
                <w:sz w:val="24"/>
              </w:rPr>
              <w:t>2,283,493.00</w:t>
            </w:r>
          </w:p>
        </w:tc>
        <w:tc>
          <w:tcPr>
            <w:tcW w:w="1620" w:type="dxa"/>
            <w:vAlign w:val="center"/>
          </w:tcPr>
          <w:p w:rsidR="00F66DE1" w:rsidRDefault="005C5781">
            <w:pPr>
              <w:jc w:val="right"/>
            </w:pPr>
            <w:r>
              <w:rPr>
                <w:color w:val="000000"/>
                <w:sz w:val="24"/>
              </w:rPr>
              <w:t>0.42</w:t>
            </w:r>
          </w:p>
        </w:tc>
      </w:tr>
      <w:tr w:rsidR="00F66DE1">
        <w:tc>
          <w:tcPr>
            <w:tcW w:w="870" w:type="dxa"/>
            <w:vAlign w:val="center"/>
          </w:tcPr>
          <w:p w:rsidR="00F66DE1" w:rsidRDefault="005C5781">
            <w:pPr>
              <w:jc w:val="center"/>
            </w:pPr>
            <w:r>
              <w:rPr>
                <w:color w:val="000000"/>
                <w:sz w:val="24"/>
              </w:rPr>
              <w:t>17</w:t>
            </w:r>
          </w:p>
        </w:tc>
        <w:tc>
          <w:tcPr>
            <w:tcW w:w="1650" w:type="dxa"/>
            <w:vAlign w:val="center"/>
          </w:tcPr>
          <w:p w:rsidR="00F66DE1" w:rsidRDefault="005C5781">
            <w:pPr>
              <w:jc w:val="center"/>
            </w:pPr>
            <w:r>
              <w:rPr>
                <w:color w:val="000000"/>
                <w:sz w:val="24"/>
              </w:rPr>
              <w:t>600900</w:t>
            </w:r>
          </w:p>
        </w:tc>
        <w:tc>
          <w:tcPr>
            <w:tcW w:w="1980" w:type="dxa"/>
            <w:vAlign w:val="center"/>
          </w:tcPr>
          <w:p w:rsidR="00F66DE1" w:rsidRDefault="005C5781">
            <w:pPr>
              <w:jc w:val="center"/>
            </w:pPr>
            <w:r>
              <w:rPr>
                <w:color w:val="000000"/>
                <w:sz w:val="24"/>
              </w:rPr>
              <w:t>长江电力</w:t>
            </w:r>
          </w:p>
        </w:tc>
        <w:tc>
          <w:tcPr>
            <w:tcW w:w="2880" w:type="dxa"/>
            <w:vAlign w:val="center"/>
          </w:tcPr>
          <w:p w:rsidR="00F66DE1" w:rsidRDefault="005C5781">
            <w:pPr>
              <w:jc w:val="right"/>
            </w:pPr>
            <w:r>
              <w:rPr>
                <w:color w:val="000000"/>
                <w:sz w:val="24"/>
              </w:rPr>
              <w:t>2,116,927.00</w:t>
            </w:r>
          </w:p>
        </w:tc>
        <w:tc>
          <w:tcPr>
            <w:tcW w:w="1620" w:type="dxa"/>
            <w:vAlign w:val="center"/>
          </w:tcPr>
          <w:p w:rsidR="00F66DE1" w:rsidRDefault="005C5781">
            <w:pPr>
              <w:jc w:val="right"/>
            </w:pPr>
            <w:r>
              <w:rPr>
                <w:color w:val="000000"/>
                <w:sz w:val="24"/>
              </w:rPr>
              <w:t>0.39</w:t>
            </w:r>
          </w:p>
        </w:tc>
      </w:tr>
      <w:tr w:rsidR="00F66DE1">
        <w:tc>
          <w:tcPr>
            <w:tcW w:w="870" w:type="dxa"/>
            <w:vAlign w:val="center"/>
          </w:tcPr>
          <w:p w:rsidR="00F66DE1" w:rsidRDefault="005C5781">
            <w:pPr>
              <w:jc w:val="center"/>
            </w:pPr>
            <w:r>
              <w:rPr>
                <w:color w:val="000000"/>
                <w:sz w:val="24"/>
              </w:rPr>
              <w:t>18</w:t>
            </w:r>
          </w:p>
        </w:tc>
        <w:tc>
          <w:tcPr>
            <w:tcW w:w="1650" w:type="dxa"/>
            <w:vAlign w:val="center"/>
          </w:tcPr>
          <w:p w:rsidR="00F66DE1" w:rsidRDefault="005C5781">
            <w:pPr>
              <w:jc w:val="center"/>
            </w:pPr>
            <w:r>
              <w:rPr>
                <w:color w:val="000000"/>
                <w:sz w:val="24"/>
              </w:rPr>
              <w:t>600062</w:t>
            </w:r>
          </w:p>
        </w:tc>
        <w:tc>
          <w:tcPr>
            <w:tcW w:w="1980" w:type="dxa"/>
            <w:vAlign w:val="center"/>
          </w:tcPr>
          <w:p w:rsidR="00F66DE1" w:rsidRDefault="005C5781">
            <w:pPr>
              <w:jc w:val="center"/>
            </w:pPr>
            <w:r>
              <w:rPr>
                <w:color w:val="000000"/>
                <w:sz w:val="24"/>
              </w:rPr>
              <w:t>华润双鹤</w:t>
            </w:r>
          </w:p>
        </w:tc>
        <w:tc>
          <w:tcPr>
            <w:tcW w:w="2880" w:type="dxa"/>
            <w:vAlign w:val="center"/>
          </w:tcPr>
          <w:p w:rsidR="00F66DE1" w:rsidRDefault="005C5781">
            <w:pPr>
              <w:jc w:val="right"/>
            </w:pPr>
            <w:r>
              <w:rPr>
                <w:color w:val="000000"/>
                <w:sz w:val="24"/>
              </w:rPr>
              <w:t>2,100,891.64</w:t>
            </w:r>
          </w:p>
        </w:tc>
        <w:tc>
          <w:tcPr>
            <w:tcW w:w="1620" w:type="dxa"/>
            <w:vAlign w:val="center"/>
          </w:tcPr>
          <w:p w:rsidR="00F66DE1" w:rsidRDefault="005C5781">
            <w:pPr>
              <w:jc w:val="right"/>
            </w:pPr>
            <w:r>
              <w:rPr>
                <w:color w:val="000000"/>
                <w:sz w:val="24"/>
              </w:rPr>
              <w:t>0.38</w:t>
            </w:r>
          </w:p>
        </w:tc>
      </w:tr>
      <w:tr w:rsidR="00F66DE1">
        <w:tc>
          <w:tcPr>
            <w:tcW w:w="870" w:type="dxa"/>
            <w:vAlign w:val="center"/>
          </w:tcPr>
          <w:p w:rsidR="00F66DE1" w:rsidRDefault="005C5781">
            <w:pPr>
              <w:jc w:val="center"/>
            </w:pPr>
            <w:r>
              <w:rPr>
                <w:color w:val="000000"/>
                <w:sz w:val="24"/>
              </w:rPr>
              <w:t>19</w:t>
            </w:r>
          </w:p>
        </w:tc>
        <w:tc>
          <w:tcPr>
            <w:tcW w:w="1650" w:type="dxa"/>
            <w:vAlign w:val="center"/>
          </w:tcPr>
          <w:p w:rsidR="00F66DE1" w:rsidRDefault="005C5781">
            <w:pPr>
              <w:jc w:val="center"/>
            </w:pPr>
            <w:r>
              <w:rPr>
                <w:color w:val="000000"/>
                <w:sz w:val="24"/>
              </w:rPr>
              <w:t>000538</w:t>
            </w:r>
          </w:p>
        </w:tc>
        <w:tc>
          <w:tcPr>
            <w:tcW w:w="1980" w:type="dxa"/>
            <w:vAlign w:val="center"/>
          </w:tcPr>
          <w:p w:rsidR="00F66DE1" w:rsidRDefault="005C5781">
            <w:pPr>
              <w:jc w:val="center"/>
            </w:pPr>
            <w:r>
              <w:rPr>
                <w:color w:val="000000"/>
                <w:sz w:val="24"/>
              </w:rPr>
              <w:t>云南白药</w:t>
            </w:r>
          </w:p>
        </w:tc>
        <w:tc>
          <w:tcPr>
            <w:tcW w:w="2880" w:type="dxa"/>
            <w:vAlign w:val="center"/>
          </w:tcPr>
          <w:p w:rsidR="00F66DE1" w:rsidRDefault="005C5781">
            <w:pPr>
              <w:jc w:val="right"/>
            </w:pPr>
            <w:r>
              <w:rPr>
                <w:color w:val="000000"/>
                <w:sz w:val="24"/>
              </w:rPr>
              <w:t>2,081,543.00</w:t>
            </w:r>
          </w:p>
        </w:tc>
        <w:tc>
          <w:tcPr>
            <w:tcW w:w="1620" w:type="dxa"/>
            <w:vAlign w:val="center"/>
          </w:tcPr>
          <w:p w:rsidR="00F66DE1" w:rsidRDefault="005C5781">
            <w:pPr>
              <w:jc w:val="right"/>
            </w:pPr>
            <w:r>
              <w:rPr>
                <w:color w:val="000000"/>
                <w:sz w:val="24"/>
              </w:rPr>
              <w:t>0.38</w:t>
            </w:r>
          </w:p>
        </w:tc>
      </w:tr>
      <w:tr w:rsidR="00F66DE1">
        <w:tc>
          <w:tcPr>
            <w:tcW w:w="870" w:type="dxa"/>
            <w:vAlign w:val="center"/>
          </w:tcPr>
          <w:p w:rsidR="00F66DE1" w:rsidRDefault="005C5781">
            <w:pPr>
              <w:jc w:val="center"/>
            </w:pPr>
            <w:r>
              <w:rPr>
                <w:color w:val="000000"/>
                <w:sz w:val="24"/>
              </w:rPr>
              <w:t>20</w:t>
            </w:r>
          </w:p>
        </w:tc>
        <w:tc>
          <w:tcPr>
            <w:tcW w:w="1650" w:type="dxa"/>
            <w:vAlign w:val="center"/>
          </w:tcPr>
          <w:p w:rsidR="00F66DE1" w:rsidRDefault="005C5781">
            <w:pPr>
              <w:jc w:val="center"/>
            </w:pPr>
            <w:r>
              <w:rPr>
                <w:color w:val="000000"/>
                <w:sz w:val="24"/>
              </w:rPr>
              <w:t>600967</w:t>
            </w:r>
          </w:p>
        </w:tc>
        <w:tc>
          <w:tcPr>
            <w:tcW w:w="1980" w:type="dxa"/>
            <w:vAlign w:val="center"/>
          </w:tcPr>
          <w:p w:rsidR="00F66DE1" w:rsidRDefault="005C5781">
            <w:pPr>
              <w:jc w:val="center"/>
            </w:pPr>
            <w:r>
              <w:rPr>
                <w:color w:val="000000"/>
                <w:sz w:val="24"/>
              </w:rPr>
              <w:t>内蒙一机</w:t>
            </w:r>
          </w:p>
        </w:tc>
        <w:tc>
          <w:tcPr>
            <w:tcW w:w="2880" w:type="dxa"/>
            <w:vAlign w:val="center"/>
          </w:tcPr>
          <w:p w:rsidR="00F66DE1" w:rsidRDefault="005C5781">
            <w:pPr>
              <w:jc w:val="right"/>
            </w:pPr>
            <w:r>
              <w:rPr>
                <w:color w:val="000000"/>
                <w:sz w:val="24"/>
              </w:rPr>
              <w:t>1,953,241.00</w:t>
            </w:r>
          </w:p>
        </w:tc>
        <w:tc>
          <w:tcPr>
            <w:tcW w:w="1620" w:type="dxa"/>
            <w:vAlign w:val="center"/>
          </w:tcPr>
          <w:p w:rsidR="00F66DE1" w:rsidRDefault="005C5781">
            <w:pPr>
              <w:jc w:val="right"/>
            </w:pPr>
            <w:r>
              <w:rPr>
                <w:color w:val="000000"/>
                <w:sz w:val="24"/>
              </w:rPr>
              <w:t>0.36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66DE1">
        <w:tc>
          <w:tcPr>
            <w:tcW w:w="870" w:type="dxa"/>
            <w:vAlign w:val="center"/>
          </w:tcPr>
          <w:p w:rsidR="00F66DE1" w:rsidRDefault="005C5781">
            <w:pPr>
              <w:jc w:val="center"/>
            </w:pPr>
            <w:r>
              <w:t>1</w:t>
            </w:r>
          </w:p>
        </w:tc>
        <w:tc>
          <w:tcPr>
            <w:tcW w:w="1650" w:type="dxa"/>
            <w:vAlign w:val="center"/>
          </w:tcPr>
          <w:p w:rsidR="00F66DE1" w:rsidRDefault="005C5781">
            <w:pPr>
              <w:jc w:val="center"/>
            </w:pPr>
            <w:r>
              <w:t>601288</w:t>
            </w:r>
          </w:p>
        </w:tc>
        <w:tc>
          <w:tcPr>
            <w:tcW w:w="1980" w:type="dxa"/>
            <w:vAlign w:val="center"/>
          </w:tcPr>
          <w:p w:rsidR="00F66DE1" w:rsidRDefault="005C5781">
            <w:pPr>
              <w:jc w:val="center"/>
            </w:pPr>
            <w:r>
              <w:t>农业银行</w:t>
            </w:r>
          </w:p>
        </w:tc>
        <w:tc>
          <w:tcPr>
            <w:tcW w:w="2880" w:type="dxa"/>
            <w:vAlign w:val="center"/>
          </w:tcPr>
          <w:p w:rsidR="00F66DE1" w:rsidRDefault="005C5781">
            <w:pPr>
              <w:jc w:val="right"/>
            </w:pPr>
            <w:r>
              <w:t>14,066,000.00</w:t>
            </w:r>
          </w:p>
        </w:tc>
        <w:tc>
          <w:tcPr>
            <w:tcW w:w="1620" w:type="dxa"/>
            <w:vAlign w:val="center"/>
          </w:tcPr>
          <w:p w:rsidR="00F66DE1" w:rsidRDefault="005C5781">
            <w:pPr>
              <w:jc w:val="right"/>
            </w:pPr>
            <w:r>
              <w:t>2.56</w:t>
            </w:r>
          </w:p>
        </w:tc>
      </w:tr>
      <w:tr w:rsidR="00F66DE1">
        <w:tc>
          <w:tcPr>
            <w:tcW w:w="870" w:type="dxa"/>
            <w:vAlign w:val="center"/>
          </w:tcPr>
          <w:p w:rsidR="00F66DE1" w:rsidRDefault="005C5781">
            <w:pPr>
              <w:jc w:val="center"/>
            </w:pPr>
            <w:r>
              <w:t>2</w:t>
            </w:r>
          </w:p>
        </w:tc>
        <w:tc>
          <w:tcPr>
            <w:tcW w:w="1650" w:type="dxa"/>
            <w:vAlign w:val="center"/>
          </w:tcPr>
          <w:p w:rsidR="00F66DE1" w:rsidRDefault="005C5781">
            <w:pPr>
              <w:jc w:val="center"/>
            </w:pPr>
            <w:r>
              <w:t>000001</w:t>
            </w:r>
          </w:p>
        </w:tc>
        <w:tc>
          <w:tcPr>
            <w:tcW w:w="1980" w:type="dxa"/>
            <w:vAlign w:val="center"/>
          </w:tcPr>
          <w:p w:rsidR="00F66DE1" w:rsidRDefault="005C5781">
            <w:pPr>
              <w:jc w:val="center"/>
            </w:pPr>
            <w:r>
              <w:t>平安银行</w:t>
            </w:r>
          </w:p>
        </w:tc>
        <w:tc>
          <w:tcPr>
            <w:tcW w:w="2880" w:type="dxa"/>
            <w:vAlign w:val="center"/>
          </w:tcPr>
          <w:p w:rsidR="00F66DE1" w:rsidRDefault="005C5781">
            <w:pPr>
              <w:jc w:val="right"/>
            </w:pPr>
            <w:r>
              <w:t>9,588,000.00</w:t>
            </w:r>
          </w:p>
        </w:tc>
        <w:tc>
          <w:tcPr>
            <w:tcW w:w="1620" w:type="dxa"/>
            <w:vAlign w:val="center"/>
          </w:tcPr>
          <w:p w:rsidR="00F66DE1" w:rsidRDefault="005C5781">
            <w:pPr>
              <w:jc w:val="right"/>
            </w:pPr>
            <w:r>
              <w:t>1.75</w:t>
            </w:r>
          </w:p>
        </w:tc>
      </w:tr>
      <w:tr w:rsidR="00F66DE1">
        <w:tc>
          <w:tcPr>
            <w:tcW w:w="870" w:type="dxa"/>
            <w:vAlign w:val="center"/>
          </w:tcPr>
          <w:p w:rsidR="00F66DE1" w:rsidRDefault="005C5781">
            <w:pPr>
              <w:jc w:val="center"/>
            </w:pPr>
            <w:r>
              <w:t>3</w:t>
            </w:r>
          </w:p>
        </w:tc>
        <w:tc>
          <w:tcPr>
            <w:tcW w:w="1650" w:type="dxa"/>
            <w:vAlign w:val="center"/>
          </w:tcPr>
          <w:p w:rsidR="00F66DE1" w:rsidRDefault="005C5781">
            <w:pPr>
              <w:jc w:val="center"/>
            </w:pPr>
            <w:r>
              <w:t>000963</w:t>
            </w:r>
          </w:p>
        </w:tc>
        <w:tc>
          <w:tcPr>
            <w:tcW w:w="1980" w:type="dxa"/>
            <w:vAlign w:val="center"/>
          </w:tcPr>
          <w:p w:rsidR="00F66DE1" w:rsidRDefault="005C5781">
            <w:pPr>
              <w:jc w:val="center"/>
            </w:pPr>
            <w:r>
              <w:t>华东医药</w:t>
            </w:r>
          </w:p>
        </w:tc>
        <w:tc>
          <w:tcPr>
            <w:tcW w:w="2880" w:type="dxa"/>
            <w:vAlign w:val="center"/>
          </w:tcPr>
          <w:p w:rsidR="00F66DE1" w:rsidRDefault="005C5781">
            <w:pPr>
              <w:jc w:val="right"/>
            </w:pPr>
            <w:r>
              <w:t>8,328,301.15</w:t>
            </w:r>
          </w:p>
        </w:tc>
        <w:tc>
          <w:tcPr>
            <w:tcW w:w="1620" w:type="dxa"/>
            <w:vAlign w:val="center"/>
          </w:tcPr>
          <w:p w:rsidR="00F66DE1" w:rsidRDefault="005C5781">
            <w:pPr>
              <w:jc w:val="right"/>
            </w:pPr>
            <w:r>
              <w:t>1.52</w:t>
            </w:r>
          </w:p>
        </w:tc>
      </w:tr>
      <w:tr w:rsidR="00F66DE1">
        <w:tc>
          <w:tcPr>
            <w:tcW w:w="870" w:type="dxa"/>
            <w:vAlign w:val="center"/>
          </w:tcPr>
          <w:p w:rsidR="00F66DE1" w:rsidRDefault="005C5781">
            <w:pPr>
              <w:jc w:val="center"/>
            </w:pPr>
            <w:r>
              <w:t>4</w:t>
            </w:r>
          </w:p>
        </w:tc>
        <w:tc>
          <w:tcPr>
            <w:tcW w:w="1650" w:type="dxa"/>
            <w:vAlign w:val="center"/>
          </w:tcPr>
          <w:p w:rsidR="00F66DE1" w:rsidRDefault="005C5781">
            <w:pPr>
              <w:jc w:val="center"/>
            </w:pPr>
            <w:r>
              <w:t>601398</w:t>
            </w:r>
          </w:p>
        </w:tc>
        <w:tc>
          <w:tcPr>
            <w:tcW w:w="1980" w:type="dxa"/>
            <w:vAlign w:val="center"/>
          </w:tcPr>
          <w:p w:rsidR="00F66DE1" w:rsidRDefault="005C5781">
            <w:pPr>
              <w:jc w:val="center"/>
            </w:pPr>
            <w:r>
              <w:t>工商银行</w:t>
            </w:r>
          </w:p>
        </w:tc>
        <w:tc>
          <w:tcPr>
            <w:tcW w:w="2880" w:type="dxa"/>
            <w:vAlign w:val="center"/>
          </w:tcPr>
          <w:p w:rsidR="00F66DE1" w:rsidRDefault="005C5781">
            <w:pPr>
              <w:jc w:val="right"/>
            </w:pPr>
            <w:r>
              <w:t>6,874,870.00</w:t>
            </w:r>
          </w:p>
        </w:tc>
        <w:tc>
          <w:tcPr>
            <w:tcW w:w="1620" w:type="dxa"/>
            <w:vAlign w:val="center"/>
          </w:tcPr>
          <w:p w:rsidR="00F66DE1" w:rsidRDefault="005C5781">
            <w:pPr>
              <w:jc w:val="right"/>
            </w:pPr>
            <w:r>
              <w:t>1.25</w:t>
            </w:r>
          </w:p>
        </w:tc>
      </w:tr>
      <w:tr w:rsidR="00F66DE1">
        <w:tc>
          <w:tcPr>
            <w:tcW w:w="870" w:type="dxa"/>
            <w:vAlign w:val="center"/>
          </w:tcPr>
          <w:p w:rsidR="00F66DE1" w:rsidRDefault="005C5781">
            <w:pPr>
              <w:jc w:val="center"/>
            </w:pPr>
            <w:r>
              <w:t>5</w:t>
            </w:r>
          </w:p>
        </w:tc>
        <w:tc>
          <w:tcPr>
            <w:tcW w:w="1650" w:type="dxa"/>
            <w:vAlign w:val="center"/>
          </w:tcPr>
          <w:p w:rsidR="00F66DE1" w:rsidRDefault="005C5781">
            <w:pPr>
              <w:jc w:val="center"/>
            </w:pPr>
            <w:r>
              <w:t>600887</w:t>
            </w:r>
          </w:p>
        </w:tc>
        <w:tc>
          <w:tcPr>
            <w:tcW w:w="1980" w:type="dxa"/>
            <w:vAlign w:val="center"/>
          </w:tcPr>
          <w:p w:rsidR="00F66DE1" w:rsidRDefault="005C5781">
            <w:pPr>
              <w:jc w:val="center"/>
            </w:pPr>
            <w:r>
              <w:t>伊利股份</w:t>
            </w:r>
          </w:p>
        </w:tc>
        <w:tc>
          <w:tcPr>
            <w:tcW w:w="2880" w:type="dxa"/>
            <w:vAlign w:val="center"/>
          </w:tcPr>
          <w:p w:rsidR="00F66DE1" w:rsidRDefault="005C5781">
            <w:pPr>
              <w:jc w:val="right"/>
            </w:pPr>
            <w:r>
              <w:t>4,945,315.00</w:t>
            </w:r>
          </w:p>
        </w:tc>
        <w:tc>
          <w:tcPr>
            <w:tcW w:w="1620" w:type="dxa"/>
            <w:vAlign w:val="center"/>
          </w:tcPr>
          <w:p w:rsidR="00F66DE1" w:rsidRDefault="005C5781">
            <w:pPr>
              <w:jc w:val="right"/>
            </w:pPr>
            <w:r>
              <w:t>0.90</w:t>
            </w:r>
          </w:p>
        </w:tc>
      </w:tr>
      <w:tr w:rsidR="00F66DE1">
        <w:tc>
          <w:tcPr>
            <w:tcW w:w="870" w:type="dxa"/>
            <w:vAlign w:val="center"/>
          </w:tcPr>
          <w:p w:rsidR="00F66DE1" w:rsidRDefault="005C5781">
            <w:pPr>
              <w:jc w:val="center"/>
            </w:pPr>
            <w:r>
              <w:t>6</w:t>
            </w:r>
          </w:p>
        </w:tc>
        <w:tc>
          <w:tcPr>
            <w:tcW w:w="1650" w:type="dxa"/>
            <w:vAlign w:val="center"/>
          </w:tcPr>
          <w:p w:rsidR="00F66DE1" w:rsidRDefault="005C5781">
            <w:pPr>
              <w:jc w:val="center"/>
            </w:pPr>
            <w:r>
              <w:t>601169</w:t>
            </w:r>
          </w:p>
        </w:tc>
        <w:tc>
          <w:tcPr>
            <w:tcW w:w="1980" w:type="dxa"/>
            <w:vAlign w:val="center"/>
          </w:tcPr>
          <w:p w:rsidR="00F66DE1" w:rsidRDefault="005C5781">
            <w:pPr>
              <w:jc w:val="center"/>
            </w:pPr>
            <w:r>
              <w:t>北京银行</w:t>
            </w:r>
          </w:p>
        </w:tc>
        <w:tc>
          <w:tcPr>
            <w:tcW w:w="2880" w:type="dxa"/>
            <w:vAlign w:val="center"/>
          </w:tcPr>
          <w:p w:rsidR="00F66DE1" w:rsidRDefault="005C5781">
            <w:pPr>
              <w:jc w:val="right"/>
            </w:pPr>
            <w:r>
              <w:t>4,767,861.00</w:t>
            </w:r>
          </w:p>
        </w:tc>
        <w:tc>
          <w:tcPr>
            <w:tcW w:w="1620" w:type="dxa"/>
            <w:vAlign w:val="center"/>
          </w:tcPr>
          <w:p w:rsidR="00F66DE1" w:rsidRDefault="005C5781">
            <w:pPr>
              <w:jc w:val="right"/>
            </w:pPr>
            <w:r>
              <w:t>0.87</w:t>
            </w:r>
          </w:p>
        </w:tc>
      </w:tr>
      <w:tr w:rsidR="00F66DE1">
        <w:tc>
          <w:tcPr>
            <w:tcW w:w="870" w:type="dxa"/>
            <w:vAlign w:val="center"/>
          </w:tcPr>
          <w:p w:rsidR="00F66DE1" w:rsidRDefault="005C5781">
            <w:pPr>
              <w:jc w:val="center"/>
            </w:pPr>
            <w:r>
              <w:t>7</w:t>
            </w:r>
          </w:p>
        </w:tc>
        <w:tc>
          <w:tcPr>
            <w:tcW w:w="1650" w:type="dxa"/>
            <w:vAlign w:val="center"/>
          </w:tcPr>
          <w:p w:rsidR="00F66DE1" w:rsidRDefault="005C5781">
            <w:pPr>
              <w:jc w:val="center"/>
            </w:pPr>
            <w:r>
              <w:t>000581</w:t>
            </w:r>
          </w:p>
        </w:tc>
        <w:tc>
          <w:tcPr>
            <w:tcW w:w="1980" w:type="dxa"/>
            <w:vAlign w:val="center"/>
          </w:tcPr>
          <w:p w:rsidR="00F66DE1" w:rsidRDefault="005C5781">
            <w:pPr>
              <w:jc w:val="center"/>
            </w:pPr>
            <w:r>
              <w:t>威孚高科</w:t>
            </w:r>
          </w:p>
        </w:tc>
        <w:tc>
          <w:tcPr>
            <w:tcW w:w="2880" w:type="dxa"/>
            <w:vAlign w:val="center"/>
          </w:tcPr>
          <w:p w:rsidR="00F66DE1" w:rsidRDefault="005C5781">
            <w:pPr>
              <w:jc w:val="right"/>
            </w:pPr>
            <w:r>
              <w:t>4,720,808.94</w:t>
            </w:r>
          </w:p>
        </w:tc>
        <w:tc>
          <w:tcPr>
            <w:tcW w:w="1620" w:type="dxa"/>
            <w:vAlign w:val="center"/>
          </w:tcPr>
          <w:p w:rsidR="00F66DE1" w:rsidRDefault="005C5781">
            <w:pPr>
              <w:jc w:val="right"/>
            </w:pPr>
            <w:r>
              <w:t>0.86</w:t>
            </w:r>
          </w:p>
        </w:tc>
      </w:tr>
      <w:tr w:rsidR="00F66DE1">
        <w:tc>
          <w:tcPr>
            <w:tcW w:w="870" w:type="dxa"/>
            <w:vAlign w:val="center"/>
          </w:tcPr>
          <w:p w:rsidR="00F66DE1" w:rsidRDefault="005C5781">
            <w:pPr>
              <w:jc w:val="center"/>
            </w:pPr>
            <w:r>
              <w:t>8</w:t>
            </w:r>
          </w:p>
        </w:tc>
        <w:tc>
          <w:tcPr>
            <w:tcW w:w="1650" w:type="dxa"/>
            <w:vAlign w:val="center"/>
          </w:tcPr>
          <w:p w:rsidR="00F66DE1" w:rsidRDefault="005C5781">
            <w:pPr>
              <w:jc w:val="center"/>
            </w:pPr>
            <w:r>
              <w:t>000338</w:t>
            </w:r>
          </w:p>
        </w:tc>
        <w:tc>
          <w:tcPr>
            <w:tcW w:w="1980" w:type="dxa"/>
            <w:vAlign w:val="center"/>
          </w:tcPr>
          <w:p w:rsidR="00F66DE1" w:rsidRDefault="005C5781">
            <w:pPr>
              <w:jc w:val="center"/>
            </w:pPr>
            <w:r>
              <w:t>潍柴动力</w:t>
            </w:r>
          </w:p>
        </w:tc>
        <w:tc>
          <w:tcPr>
            <w:tcW w:w="2880" w:type="dxa"/>
            <w:vAlign w:val="center"/>
          </w:tcPr>
          <w:p w:rsidR="00F66DE1" w:rsidRDefault="005C5781">
            <w:pPr>
              <w:jc w:val="right"/>
            </w:pPr>
            <w:r>
              <w:t>4,524,250.74</w:t>
            </w:r>
          </w:p>
        </w:tc>
        <w:tc>
          <w:tcPr>
            <w:tcW w:w="1620" w:type="dxa"/>
            <w:vAlign w:val="center"/>
          </w:tcPr>
          <w:p w:rsidR="00F66DE1" w:rsidRDefault="005C5781">
            <w:pPr>
              <w:jc w:val="right"/>
            </w:pPr>
            <w:r>
              <w:t>0.82</w:t>
            </w:r>
          </w:p>
        </w:tc>
      </w:tr>
      <w:tr w:rsidR="00F66DE1">
        <w:tc>
          <w:tcPr>
            <w:tcW w:w="870" w:type="dxa"/>
            <w:vAlign w:val="center"/>
          </w:tcPr>
          <w:p w:rsidR="00F66DE1" w:rsidRDefault="005C5781">
            <w:pPr>
              <w:jc w:val="center"/>
            </w:pPr>
            <w:r>
              <w:t>9</w:t>
            </w:r>
          </w:p>
        </w:tc>
        <w:tc>
          <w:tcPr>
            <w:tcW w:w="1650" w:type="dxa"/>
            <w:vAlign w:val="center"/>
          </w:tcPr>
          <w:p w:rsidR="00F66DE1" w:rsidRDefault="005C5781">
            <w:pPr>
              <w:jc w:val="center"/>
            </w:pPr>
            <w:r>
              <w:t>600329</w:t>
            </w:r>
          </w:p>
        </w:tc>
        <w:tc>
          <w:tcPr>
            <w:tcW w:w="1980" w:type="dxa"/>
            <w:vAlign w:val="center"/>
          </w:tcPr>
          <w:p w:rsidR="00F66DE1" w:rsidRDefault="005C5781">
            <w:pPr>
              <w:jc w:val="center"/>
            </w:pPr>
            <w:r>
              <w:t>中新药业</w:t>
            </w:r>
          </w:p>
        </w:tc>
        <w:tc>
          <w:tcPr>
            <w:tcW w:w="2880" w:type="dxa"/>
            <w:vAlign w:val="center"/>
          </w:tcPr>
          <w:p w:rsidR="00F66DE1" w:rsidRDefault="005C5781">
            <w:pPr>
              <w:jc w:val="right"/>
            </w:pPr>
            <w:r>
              <w:t>3,663,010.67</w:t>
            </w:r>
          </w:p>
        </w:tc>
        <w:tc>
          <w:tcPr>
            <w:tcW w:w="1620" w:type="dxa"/>
            <w:vAlign w:val="center"/>
          </w:tcPr>
          <w:p w:rsidR="00F66DE1" w:rsidRDefault="005C5781">
            <w:pPr>
              <w:jc w:val="right"/>
            </w:pPr>
            <w:r>
              <w:t>0.67</w:t>
            </w:r>
          </w:p>
        </w:tc>
      </w:tr>
      <w:tr w:rsidR="00F66DE1">
        <w:tc>
          <w:tcPr>
            <w:tcW w:w="870" w:type="dxa"/>
            <w:vAlign w:val="center"/>
          </w:tcPr>
          <w:p w:rsidR="00F66DE1" w:rsidRDefault="005C5781">
            <w:pPr>
              <w:jc w:val="center"/>
            </w:pPr>
            <w:r>
              <w:t>10</w:t>
            </w:r>
          </w:p>
        </w:tc>
        <w:tc>
          <w:tcPr>
            <w:tcW w:w="1650" w:type="dxa"/>
            <w:vAlign w:val="center"/>
          </w:tcPr>
          <w:p w:rsidR="00F66DE1" w:rsidRDefault="005C5781">
            <w:pPr>
              <w:jc w:val="center"/>
            </w:pPr>
            <w:r>
              <w:t>601988</w:t>
            </w:r>
          </w:p>
        </w:tc>
        <w:tc>
          <w:tcPr>
            <w:tcW w:w="1980" w:type="dxa"/>
            <w:vAlign w:val="center"/>
          </w:tcPr>
          <w:p w:rsidR="00F66DE1" w:rsidRDefault="005C5781">
            <w:pPr>
              <w:jc w:val="center"/>
            </w:pPr>
            <w:r>
              <w:t>中国银行</w:t>
            </w:r>
          </w:p>
        </w:tc>
        <w:tc>
          <w:tcPr>
            <w:tcW w:w="2880" w:type="dxa"/>
            <w:vAlign w:val="center"/>
          </w:tcPr>
          <w:p w:rsidR="00F66DE1" w:rsidRDefault="005C5781">
            <w:pPr>
              <w:jc w:val="right"/>
            </w:pPr>
            <w:r>
              <w:t>3,630,000.00</w:t>
            </w:r>
          </w:p>
        </w:tc>
        <w:tc>
          <w:tcPr>
            <w:tcW w:w="1620" w:type="dxa"/>
            <w:vAlign w:val="center"/>
          </w:tcPr>
          <w:p w:rsidR="00F66DE1" w:rsidRDefault="005C5781">
            <w:pPr>
              <w:jc w:val="right"/>
            </w:pPr>
            <w:r>
              <w:t>0.66</w:t>
            </w:r>
          </w:p>
        </w:tc>
      </w:tr>
      <w:tr w:rsidR="00F66DE1">
        <w:tc>
          <w:tcPr>
            <w:tcW w:w="870" w:type="dxa"/>
            <w:vAlign w:val="center"/>
          </w:tcPr>
          <w:p w:rsidR="00F66DE1" w:rsidRDefault="005C5781">
            <w:pPr>
              <w:jc w:val="center"/>
            </w:pPr>
            <w:r>
              <w:t>11</w:t>
            </w:r>
          </w:p>
        </w:tc>
        <w:tc>
          <w:tcPr>
            <w:tcW w:w="1650" w:type="dxa"/>
            <w:vAlign w:val="center"/>
          </w:tcPr>
          <w:p w:rsidR="00F66DE1" w:rsidRDefault="005C5781">
            <w:pPr>
              <w:jc w:val="center"/>
            </w:pPr>
            <w:r>
              <w:t>000423</w:t>
            </w:r>
          </w:p>
        </w:tc>
        <w:tc>
          <w:tcPr>
            <w:tcW w:w="1980" w:type="dxa"/>
            <w:vAlign w:val="center"/>
          </w:tcPr>
          <w:p w:rsidR="00F66DE1" w:rsidRDefault="005C5781">
            <w:pPr>
              <w:jc w:val="center"/>
            </w:pPr>
            <w:r>
              <w:t>东阿阿胶</w:t>
            </w:r>
          </w:p>
        </w:tc>
        <w:tc>
          <w:tcPr>
            <w:tcW w:w="2880" w:type="dxa"/>
            <w:vAlign w:val="center"/>
          </w:tcPr>
          <w:p w:rsidR="00F66DE1" w:rsidRDefault="005C5781">
            <w:pPr>
              <w:jc w:val="right"/>
            </w:pPr>
            <w:r>
              <w:t>3,534,400.00</w:t>
            </w:r>
          </w:p>
        </w:tc>
        <w:tc>
          <w:tcPr>
            <w:tcW w:w="1620" w:type="dxa"/>
            <w:vAlign w:val="center"/>
          </w:tcPr>
          <w:p w:rsidR="00F66DE1" w:rsidRDefault="005C5781">
            <w:pPr>
              <w:jc w:val="right"/>
            </w:pPr>
            <w:r>
              <w:t>0.64</w:t>
            </w:r>
          </w:p>
        </w:tc>
      </w:tr>
      <w:tr w:rsidR="00F66DE1">
        <w:tc>
          <w:tcPr>
            <w:tcW w:w="870" w:type="dxa"/>
            <w:vAlign w:val="center"/>
          </w:tcPr>
          <w:p w:rsidR="00F66DE1" w:rsidRDefault="005C5781">
            <w:pPr>
              <w:jc w:val="center"/>
            </w:pPr>
            <w:r>
              <w:t>12</w:t>
            </w:r>
          </w:p>
        </w:tc>
        <w:tc>
          <w:tcPr>
            <w:tcW w:w="1650" w:type="dxa"/>
            <w:vAlign w:val="center"/>
          </w:tcPr>
          <w:p w:rsidR="00F66DE1" w:rsidRDefault="005C5781">
            <w:pPr>
              <w:jc w:val="center"/>
            </w:pPr>
            <w:r>
              <w:t>600519</w:t>
            </w:r>
          </w:p>
        </w:tc>
        <w:tc>
          <w:tcPr>
            <w:tcW w:w="1980" w:type="dxa"/>
            <w:vAlign w:val="center"/>
          </w:tcPr>
          <w:p w:rsidR="00F66DE1" w:rsidRDefault="005C5781">
            <w:pPr>
              <w:jc w:val="center"/>
            </w:pPr>
            <w:r>
              <w:t>贵州茅台</w:t>
            </w:r>
          </w:p>
        </w:tc>
        <w:tc>
          <w:tcPr>
            <w:tcW w:w="2880" w:type="dxa"/>
            <w:vAlign w:val="center"/>
          </w:tcPr>
          <w:p w:rsidR="00F66DE1" w:rsidRDefault="005C5781">
            <w:pPr>
              <w:jc w:val="right"/>
            </w:pPr>
            <w:r>
              <w:t>2,978,197.75</w:t>
            </w:r>
          </w:p>
        </w:tc>
        <w:tc>
          <w:tcPr>
            <w:tcW w:w="1620" w:type="dxa"/>
            <w:vAlign w:val="center"/>
          </w:tcPr>
          <w:p w:rsidR="00F66DE1" w:rsidRDefault="005C5781">
            <w:pPr>
              <w:jc w:val="right"/>
            </w:pPr>
            <w:r>
              <w:t>0.54</w:t>
            </w:r>
          </w:p>
        </w:tc>
      </w:tr>
      <w:tr w:rsidR="00F66DE1">
        <w:tc>
          <w:tcPr>
            <w:tcW w:w="870" w:type="dxa"/>
            <w:vAlign w:val="center"/>
          </w:tcPr>
          <w:p w:rsidR="00F66DE1" w:rsidRDefault="005C5781">
            <w:pPr>
              <w:jc w:val="center"/>
            </w:pPr>
            <w:r>
              <w:t>13</w:t>
            </w:r>
          </w:p>
        </w:tc>
        <w:tc>
          <w:tcPr>
            <w:tcW w:w="1650" w:type="dxa"/>
            <w:vAlign w:val="center"/>
          </w:tcPr>
          <w:p w:rsidR="00F66DE1" w:rsidRDefault="005C5781">
            <w:pPr>
              <w:jc w:val="center"/>
            </w:pPr>
            <w:r>
              <w:t>002202</w:t>
            </w:r>
          </w:p>
        </w:tc>
        <w:tc>
          <w:tcPr>
            <w:tcW w:w="1980" w:type="dxa"/>
            <w:vAlign w:val="center"/>
          </w:tcPr>
          <w:p w:rsidR="00F66DE1" w:rsidRDefault="005C5781">
            <w:pPr>
              <w:jc w:val="center"/>
            </w:pPr>
            <w:r>
              <w:t>金风科技</w:t>
            </w:r>
          </w:p>
        </w:tc>
        <w:tc>
          <w:tcPr>
            <w:tcW w:w="2880" w:type="dxa"/>
            <w:vAlign w:val="center"/>
          </w:tcPr>
          <w:p w:rsidR="00F66DE1" w:rsidRDefault="005C5781">
            <w:pPr>
              <w:jc w:val="right"/>
            </w:pPr>
            <w:r>
              <w:t>2,935,543.66</w:t>
            </w:r>
          </w:p>
        </w:tc>
        <w:tc>
          <w:tcPr>
            <w:tcW w:w="1620" w:type="dxa"/>
            <w:vAlign w:val="center"/>
          </w:tcPr>
          <w:p w:rsidR="00F66DE1" w:rsidRDefault="005C5781">
            <w:pPr>
              <w:jc w:val="right"/>
            </w:pPr>
            <w:r>
              <w:t>0.53</w:t>
            </w:r>
          </w:p>
        </w:tc>
      </w:tr>
      <w:tr w:rsidR="00F66DE1">
        <w:tc>
          <w:tcPr>
            <w:tcW w:w="870" w:type="dxa"/>
            <w:vAlign w:val="center"/>
          </w:tcPr>
          <w:p w:rsidR="00F66DE1" w:rsidRDefault="005C5781">
            <w:pPr>
              <w:jc w:val="center"/>
            </w:pPr>
            <w:r>
              <w:t>14</w:t>
            </w:r>
          </w:p>
        </w:tc>
        <w:tc>
          <w:tcPr>
            <w:tcW w:w="1650" w:type="dxa"/>
            <w:vAlign w:val="center"/>
          </w:tcPr>
          <w:p w:rsidR="00F66DE1" w:rsidRDefault="005C5781">
            <w:pPr>
              <w:jc w:val="center"/>
            </w:pPr>
            <w:r>
              <w:t>000858</w:t>
            </w:r>
          </w:p>
        </w:tc>
        <w:tc>
          <w:tcPr>
            <w:tcW w:w="1980" w:type="dxa"/>
            <w:vAlign w:val="center"/>
          </w:tcPr>
          <w:p w:rsidR="00F66DE1" w:rsidRDefault="005C5781">
            <w:pPr>
              <w:jc w:val="center"/>
            </w:pPr>
            <w:r>
              <w:t>五</w:t>
            </w:r>
            <w:r>
              <w:t xml:space="preserve"> </w:t>
            </w:r>
            <w:r>
              <w:t>粮</w:t>
            </w:r>
            <w:r>
              <w:t xml:space="preserve"> </w:t>
            </w:r>
            <w:r>
              <w:t>液</w:t>
            </w:r>
          </w:p>
        </w:tc>
        <w:tc>
          <w:tcPr>
            <w:tcW w:w="2880" w:type="dxa"/>
            <w:vAlign w:val="center"/>
          </w:tcPr>
          <w:p w:rsidR="00F66DE1" w:rsidRDefault="005C5781">
            <w:pPr>
              <w:jc w:val="right"/>
            </w:pPr>
            <w:r>
              <w:t>2,878,696.00</w:t>
            </w:r>
          </w:p>
        </w:tc>
        <w:tc>
          <w:tcPr>
            <w:tcW w:w="1620" w:type="dxa"/>
            <w:vAlign w:val="center"/>
          </w:tcPr>
          <w:p w:rsidR="00F66DE1" w:rsidRDefault="005C5781">
            <w:pPr>
              <w:jc w:val="right"/>
            </w:pPr>
            <w:r>
              <w:t>0.52</w:t>
            </w:r>
          </w:p>
        </w:tc>
      </w:tr>
      <w:tr w:rsidR="00F66DE1">
        <w:tc>
          <w:tcPr>
            <w:tcW w:w="870" w:type="dxa"/>
            <w:vAlign w:val="center"/>
          </w:tcPr>
          <w:p w:rsidR="00F66DE1" w:rsidRDefault="005C5781">
            <w:pPr>
              <w:jc w:val="center"/>
            </w:pPr>
            <w:r>
              <w:t>15</w:t>
            </w:r>
          </w:p>
        </w:tc>
        <w:tc>
          <w:tcPr>
            <w:tcW w:w="1650" w:type="dxa"/>
            <w:vAlign w:val="center"/>
          </w:tcPr>
          <w:p w:rsidR="00F66DE1" w:rsidRDefault="005C5781">
            <w:pPr>
              <w:jc w:val="center"/>
            </w:pPr>
            <w:r>
              <w:t>000799</w:t>
            </w:r>
          </w:p>
        </w:tc>
        <w:tc>
          <w:tcPr>
            <w:tcW w:w="1980" w:type="dxa"/>
            <w:vAlign w:val="center"/>
          </w:tcPr>
          <w:p w:rsidR="00F66DE1" w:rsidRDefault="005C5781">
            <w:pPr>
              <w:jc w:val="center"/>
            </w:pPr>
            <w:r>
              <w:t>酒鬼酒</w:t>
            </w:r>
          </w:p>
        </w:tc>
        <w:tc>
          <w:tcPr>
            <w:tcW w:w="2880" w:type="dxa"/>
            <w:vAlign w:val="center"/>
          </w:tcPr>
          <w:p w:rsidR="00F66DE1" w:rsidRDefault="005C5781">
            <w:pPr>
              <w:jc w:val="right"/>
            </w:pPr>
            <w:r>
              <w:t>2,744,512.47</w:t>
            </w:r>
          </w:p>
        </w:tc>
        <w:tc>
          <w:tcPr>
            <w:tcW w:w="1620" w:type="dxa"/>
            <w:vAlign w:val="center"/>
          </w:tcPr>
          <w:p w:rsidR="00F66DE1" w:rsidRDefault="005C5781">
            <w:pPr>
              <w:jc w:val="right"/>
            </w:pPr>
            <w:r>
              <w:t>0.50</w:t>
            </w:r>
          </w:p>
        </w:tc>
      </w:tr>
      <w:tr w:rsidR="00F66DE1">
        <w:tc>
          <w:tcPr>
            <w:tcW w:w="870" w:type="dxa"/>
            <w:vAlign w:val="center"/>
          </w:tcPr>
          <w:p w:rsidR="00F66DE1" w:rsidRDefault="005C5781">
            <w:pPr>
              <w:jc w:val="center"/>
            </w:pPr>
            <w:r>
              <w:t>16</w:t>
            </w:r>
          </w:p>
        </w:tc>
        <w:tc>
          <w:tcPr>
            <w:tcW w:w="1650" w:type="dxa"/>
            <w:vAlign w:val="center"/>
          </w:tcPr>
          <w:p w:rsidR="00F66DE1" w:rsidRDefault="005C5781">
            <w:pPr>
              <w:jc w:val="center"/>
            </w:pPr>
            <w:r>
              <w:t>600021</w:t>
            </w:r>
          </w:p>
        </w:tc>
        <w:tc>
          <w:tcPr>
            <w:tcW w:w="1980" w:type="dxa"/>
            <w:vAlign w:val="center"/>
          </w:tcPr>
          <w:p w:rsidR="00F66DE1" w:rsidRDefault="005C5781">
            <w:pPr>
              <w:jc w:val="center"/>
            </w:pPr>
            <w:r>
              <w:t>上海电力</w:t>
            </w:r>
          </w:p>
        </w:tc>
        <w:tc>
          <w:tcPr>
            <w:tcW w:w="2880" w:type="dxa"/>
            <w:vAlign w:val="center"/>
          </w:tcPr>
          <w:p w:rsidR="00F66DE1" w:rsidRDefault="005C5781">
            <w:pPr>
              <w:jc w:val="right"/>
            </w:pPr>
            <w:r>
              <w:t>2,571,128.00</w:t>
            </w:r>
          </w:p>
        </w:tc>
        <w:tc>
          <w:tcPr>
            <w:tcW w:w="1620" w:type="dxa"/>
            <w:vAlign w:val="center"/>
          </w:tcPr>
          <w:p w:rsidR="00F66DE1" w:rsidRDefault="005C5781">
            <w:pPr>
              <w:jc w:val="right"/>
            </w:pPr>
            <w:r>
              <w:t>0.47</w:t>
            </w:r>
          </w:p>
        </w:tc>
      </w:tr>
      <w:tr w:rsidR="00F66DE1">
        <w:tc>
          <w:tcPr>
            <w:tcW w:w="870" w:type="dxa"/>
            <w:vAlign w:val="center"/>
          </w:tcPr>
          <w:p w:rsidR="00F66DE1" w:rsidRDefault="005C5781">
            <w:pPr>
              <w:jc w:val="center"/>
            </w:pPr>
            <w:r>
              <w:t>17</w:t>
            </w:r>
          </w:p>
        </w:tc>
        <w:tc>
          <w:tcPr>
            <w:tcW w:w="1650" w:type="dxa"/>
            <w:vAlign w:val="center"/>
          </w:tcPr>
          <w:p w:rsidR="00F66DE1" w:rsidRDefault="005C5781">
            <w:pPr>
              <w:jc w:val="center"/>
            </w:pPr>
            <w:r>
              <w:t>601222</w:t>
            </w:r>
          </w:p>
        </w:tc>
        <w:tc>
          <w:tcPr>
            <w:tcW w:w="1980" w:type="dxa"/>
            <w:vAlign w:val="center"/>
          </w:tcPr>
          <w:p w:rsidR="00F66DE1" w:rsidRDefault="005C5781">
            <w:pPr>
              <w:jc w:val="center"/>
            </w:pPr>
            <w:r>
              <w:t>林洋能源</w:t>
            </w:r>
          </w:p>
        </w:tc>
        <w:tc>
          <w:tcPr>
            <w:tcW w:w="2880" w:type="dxa"/>
            <w:vAlign w:val="center"/>
          </w:tcPr>
          <w:p w:rsidR="00F66DE1" w:rsidRDefault="005C5781">
            <w:pPr>
              <w:jc w:val="right"/>
            </w:pPr>
            <w:r>
              <w:t>2,340,036.00</w:t>
            </w:r>
          </w:p>
        </w:tc>
        <w:tc>
          <w:tcPr>
            <w:tcW w:w="1620" w:type="dxa"/>
            <w:vAlign w:val="center"/>
          </w:tcPr>
          <w:p w:rsidR="00F66DE1" w:rsidRDefault="005C5781">
            <w:pPr>
              <w:jc w:val="right"/>
            </w:pPr>
            <w:r>
              <w:t>0.43</w:t>
            </w:r>
          </w:p>
        </w:tc>
      </w:tr>
      <w:tr w:rsidR="00F66DE1">
        <w:tc>
          <w:tcPr>
            <w:tcW w:w="870" w:type="dxa"/>
            <w:vAlign w:val="center"/>
          </w:tcPr>
          <w:p w:rsidR="00F66DE1" w:rsidRDefault="005C5781">
            <w:pPr>
              <w:jc w:val="center"/>
            </w:pPr>
            <w:r>
              <w:t>18</w:t>
            </w:r>
          </w:p>
        </w:tc>
        <w:tc>
          <w:tcPr>
            <w:tcW w:w="1650" w:type="dxa"/>
            <w:vAlign w:val="center"/>
          </w:tcPr>
          <w:p w:rsidR="00F66DE1" w:rsidRDefault="005C5781">
            <w:pPr>
              <w:jc w:val="center"/>
            </w:pPr>
            <w:r>
              <w:t>000895</w:t>
            </w:r>
          </w:p>
        </w:tc>
        <w:tc>
          <w:tcPr>
            <w:tcW w:w="1980" w:type="dxa"/>
            <w:vAlign w:val="center"/>
          </w:tcPr>
          <w:p w:rsidR="00F66DE1" w:rsidRDefault="005C5781">
            <w:pPr>
              <w:jc w:val="center"/>
            </w:pPr>
            <w:r>
              <w:t>双汇发展</w:t>
            </w:r>
          </w:p>
        </w:tc>
        <w:tc>
          <w:tcPr>
            <w:tcW w:w="2880" w:type="dxa"/>
            <w:vAlign w:val="center"/>
          </w:tcPr>
          <w:p w:rsidR="00F66DE1" w:rsidRDefault="005C5781">
            <w:pPr>
              <w:jc w:val="right"/>
            </w:pPr>
            <w:r>
              <w:t>2,172,973.00</w:t>
            </w:r>
          </w:p>
        </w:tc>
        <w:tc>
          <w:tcPr>
            <w:tcW w:w="1620" w:type="dxa"/>
            <w:vAlign w:val="center"/>
          </w:tcPr>
          <w:p w:rsidR="00F66DE1" w:rsidRDefault="005C5781">
            <w:pPr>
              <w:jc w:val="right"/>
            </w:pPr>
            <w:r>
              <w:t>0.40</w:t>
            </w:r>
          </w:p>
        </w:tc>
      </w:tr>
      <w:tr w:rsidR="00F66DE1">
        <w:tc>
          <w:tcPr>
            <w:tcW w:w="870" w:type="dxa"/>
            <w:vAlign w:val="center"/>
          </w:tcPr>
          <w:p w:rsidR="00F66DE1" w:rsidRDefault="005C5781">
            <w:pPr>
              <w:jc w:val="center"/>
            </w:pPr>
            <w:r>
              <w:t>19</w:t>
            </w:r>
          </w:p>
        </w:tc>
        <w:tc>
          <w:tcPr>
            <w:tcW w:w="1650" w:type="dxa"/>
            <w:vAlign w:val="center"/>
          </w:tcPr>
          <w:p w:rsidR="00F66DE1" w:rsidRDefault="005C5781">
            <w:pPr>
              <w:jc w:val="center"/>
            </w:pPr>
            <w:r>
              <w:t>600967</w:t>
            </w:r>
          </w:p>
        </w:tc>
        <w:tc>
          <w:tcPr>
            <w:tcW w:w="1980" w:type="dxa"/>
            <w:vAlign w:val="center"/>
          </w:tcPr>
          <w:p w:rsidR="00F66DE1" w:rsidRDefault="005C5781">
            <w:pPr>
              <w:jc w:val="center"/>
            </w:pPr>
            <w:r>
              <w:t>内蒙一机</w:t>
            </w:r>
          </w:p>
        </w:tc>
        <w:tc>
          <w:tcPr>
            <w:tcW w:w="2880" w:type="dxa"/>
            <w:vAlign w:val="center"/>
          </w:tcPr>
          <w:p w:rsidR="00F66DE1" w:rsidRDefault="005C5781">
            <w:pPr>
              <w:jc w:val="right"/>
            </w:pPr>
            <w:r>
              <w:t>2,073,711.00</w:t>
            </w:r>
          </w:p>
        </w:tc>
        <w:tc>
          <w:tcPr>
            <w:tcW w:w="1620" w:type="dxa"/>
            <w:vAlign w:val="center"/>
          </w:tcPr>
          <w:p w:rsidR="00F66DE1" w:rsidRDefault="005C5781">
            <w:pPr>
              <w:jc w:val="right"/>
            </w:pPr>
            <w:r>
              <w:t>0.38</w:t>
            </w:r>
          </w:p>
        </w:tc>
      </w:tr>
      <w:tr w:rsidR="00F66DE1">
        <w:tc>
          <w:tcPr>
            <w:tcW w:w="870" w:type="dxa"/>
            <w:vAlign w:val="center"/>
          </w:tcPr>
          <w:p w:rsidR="00F66DE1" w:rsidRDefault="005C5781">
            <w:pPr>
              <w:jc w:val="center"/>
            </w:pPr>
            <w:r>
              <w:t>20</w:t>
            </w:r>
          </w:p>
        </w:tc>
        <w:tc>
          <w:tcPr>
            <w:tcW w:w="1650" w:type="dxa"/>
            <w:vAlign w:val="center"/>
          </w:tcPr>
          <w:p w:rsidR="00F66DE1" w:rsidRDefault="005C5781">
            <w:pPr>
              <w:jc w:val="center"/>
            </w:pPr>
            <w:r>
              <w:t>002142</w:t>
            </w:r>
          </w:p>
        </w:tc>
        <w:tc>
          <w:tcPr>
            <w:tcW w:w="1980" w:type="dxa"/>
            <w:vAlign w:val="center"/>
          </w:tcPr>
          <w:p w:rsidR="00F66DE1" w:rsidRDefault="005C5781">
            <w:pPr>
              <w:jc w:val="center"/>
            </w:pPr>
            <w:r>
              <w:t>宁波银行</w:t>
            </w:r>
          </w:p>
        </w:tc>
        <w:tc>
          <w:tcPr>
            <w:tcW w:w="2880" w:type="dxa"/>
            <w:vAlign w:val="center"/>
          </w:tcPr>
          <w:p w:rsidR="00F66DE1" w:rsidRDefault="005C5781">
            <w:pPr>
              <w:jc w:val="right"/>
            </w:pPr>
            <w:r>
              <w:t>1,974,989.00</w:t>
            </w:r>
          </w:p>
        </w:tc>
        <w:tc>
          <w:tcPr>
            <w:tcW w:w="1620" w:type="dxa"/>
            <w:vAlign w:val="center"/>
          </w:tcPr>
          <w:p w:rsidR="00F66DE1" w:rsidRDefault="005C5781">
            <w:pPr>
              <w:jc w:val="right"/>
            </w:pPr>
            <w:r>
              <w:t>0.36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112,450,832.60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120,322,049.90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2,282,571.00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0.37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138,594,800.00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22.73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138,594,800.00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22.73</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14,756,000.00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2.42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80,351,000.00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13.18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292,144,000.00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47.92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528,128,371.00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86.62</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66DE1">
        <w:tc>
          <w:tcPr>
            <w:tcW w:w="1499" w:type="dxa"/>
            <w:vAlign w:val="center"/>
          </w:tcPr>
          <w:p w:rsidR="00F66DE1" w:rsidRDefault="005C5781">
            <w:pPr>
              <w:jc w:val="center"/>
            </w:pPr>
            <w:r>
              <w:rPr>
                <w:color w:val="000000"/>
                <w:sz w:val="24"/>
              </w:rPr>
              <w:t>1</w:t>
            </w:r>
          </w:p>
        </w:tc>
        <w:tc>
          <w:tcPr>
            <w:tcW w:w="1499" w:type="dxa"/>
            <w:vAlign w:val="center"/>
          </w:tcPr>
          <w:p w:rsidR="00F66DE1" w:rsidRDefault="005C5781">
            <w:pPr>
              <w:jc w:val="center"/>
            </w:pPr>
            <w:r>
              <w:rPr>
                <w:color w:val="000000"/>
                <w:sz w:val="24"/>
              </w:rPr>
              <w:t>170210</w:t>
            </w:r>
          </w:p>
        </w:tc>
        <w:tc>
          <w:tcPr>
            <w:tcW w:w="1500" w:type="dxa"/>
            <w:vAlign w:val="center"/>
          </w:tcPr>
          <w:p w:rsidR="00F66DE1" w:rsidRDefault="005C5781">
            <w:pPr>
              <w:jc w:val="center"/>
            </w:pPr>
            <w:r>
              <w:rPr>
                <w:color w:val="000000"/>
                <w:sz w:val="24"/>
              </w:rPr>
              <w:t>17</w:t>
            </w:r>
            <w:r>
              <w:rPr>
                <w:color w:val="000000"/>
                <w:sz w:val="24"/>
              </w:rPr>
              <w:t>国开</w:t>
            </w:r>
            <w:r>
              <w:rPr>
                <w:color w:val="000000"/>
                <w:sz w:val="24"/>
              </w:rPr>
              <w:t>10</w:t>
            </w:r>
          </w:p>
        </w:tc>
        <w:tc>
          <w:tcPr>
            <w:tcW w:w="1500" w:type="dxa"/>
            <w:vAlign w:val="center"/>
          </w:tcPr>
          <w:p w:rsidR="00F66DE1" w:rsidRDefault="005C5781">
            <w:pPr>
              <w:jc w:val="right"/>
            </w:pPr>
            <w:r>
              <w:rPr>
                <w:color w:val="000000"/>
                <w:sz w:val="24"/>
              </w:rPr>
              <w:t>1,100,000</w:t>
            </w:r>
          </w:p>
        </w:tc>
        <w:tc>
          <w:tcPr>
            <w:tcW w:w="1500" w:type="dxa"/>
            <w:vAlign w:val="center"/>
          </w:tcPr>
          <w:p w:rsidR="00F66DE1" w:rsidRDefault="005C5781">
            <w:pPr>
              <w:jc w:val="right"/>
            </w:pPr>
            <w:r>
              <w:rPr>
                <w:color w:val="000000"/>
                <w:sz w:val="24"/>
              </w:rPr>
              <w:t>102,674,000.00</w:t>
            </w:r>
          </w:p>
        </w:tc>
        <w:tc>
          <w:tcPr>
            <w:tcW w:w="1500" w:type="dxa"/>
            <w:vAlign w:val="center"/>
          </w:tcPr>
          <w:p w:rsidR="00F66DE1" w:rsidRDefault="005C5781">
            <w:pPr>
              <w:jc w:val="right"/>
            </w:pPr>
            <w:r>
              <w:rPr>
                <w:color w:val="000000"/>
                <w:sz w:val="24"/>
              </w:rPr>
              <w:t>16.84</w:t>
            </w:r>
          </w:p>
        </w:tc>
      </w:tr>
      <w:tr w:rsidR="00F66DE1">
        <w:tc>
          <w:tcPr>
            <w:tcW w:w="1499" w:type="dxa"/>
            <w:vAlign w:val="center"/>
          </w:tcPr>
          <w:p w:rsidR="00F66DE1" w:rsidRDefault="005C5781">
            <w:pPr>
              <w:jc w:val="center"/>
            </w:pPr>
            <w:r>
              <w:rPr>
                <w:color w:val="000000"/>
                <w:sz w:val="24"/>
              </w:rPr>
              <w:t>2</w:t>
            </w:r>
          </w:p>
        </w:tc>
        <w:tc>
          <w:tcPr>
            <w:tcW w:w="1499" w:type="dxa"/>
            <w:vAlign w:val="center"/>
          </w:tcPr>
          <w:p w:rsidR="00F66DE1" w:rsidRDefault="005C5781">
            <w:pPr>
              <w:jc w:val="center"/>
            </w:pPr>
            <w:r>
              <w:rPr>
                <w:color w:val="000000"/>
                <w:sz w:val="24"/>
              </w:rPr>
              <w:t>111715486</w:t>
            </w:r>
          </w:p>
        </w:tc>
        <w:tc>
          <w:tcPr>
            <w:tcW w:w="1500" w:type="dxa"/>
            <w:vAlign w:val="center"/>
          </w:tcPr>
          <w:p w:rsidR="00F66DE1" w:rsidRDefault="005C5781">
            <w:pPr>
              <w:jc w:val="center"/>
            </w:pPr>
            <w:r>
              <w:rPr>
                <w:color w:val="000000"/>
                <w:sz w:val="24"/>
              </w:rPr>
              <w:t>17</w:t>
            </w:r>
            <w:r>
              <w:rPr>
                <w:color w:val="000000"/>
                <w:sz w:val="24"/>
              </w:rPr>
              <w:t>民生银行</w:t>
            </w:r>
            <w:r>
              <w:rPr>
                <w:color w:val="000000"/>
                <w:sz w:val="24"/>
              </w:rPr>
              <w:t>CD486</w:t>
            </w:r>
          </w:p>
        </w:tc>
        <w:tc>
          <w:tcPr>
            <w:tcW w:w="1500" w:type="dxa"/>
            <w:vAlign w:val="center"/>
          </w:tcPr>
          <w:p w:rsidR="00F66DE1" w:rsidRDefault="005C5781">
            <w:pPr>
              <w:jc w:val="right"/>
            </w:pPr>
            <w:r>
              <w:rPr>
                <w:color w:val="000000"/>
                <w:sz w:val="24"/>
              </w:rPr>
              <w:t>500,000</w:t>
            </w:r>
          </w:p>
        </w:tc>
        <w:tc>
          <w:tcPr>
            <w:tcW w:w="1500" w:type="dxa"/>
            <w:vAlign w:val="center"/>
          </w:tcPr>
          <w:p w:rsidR="00F66DE1" w:rsidRDefault="005C5781">
            <w:pPr>
              <w:jc w:val="right"/>
            </w:pPr>
            <w:r>
              <w:rPr>
                <w:color w:val="000000"/>
                <w:sz w:val="24"/>
              </w:rPr>
              <w:t>48,750,000.00</w:t>
            </w:r>
          </w:p>
        </w:tc>
        <w:tc>
          <w:tcPr>
            <w:tcW w:w="1500" w:type="dxa"/>
            <w:vAlign w:val="center"/>
          </w:tcPr>
          <w:p w:rsidR="00F66DE1" w:rsidRDefault="005C5781">
            <w:pPr>
              <w:jc w:val="right"/>
            </w:pPr>
            <w:r>
              <w:rPr>
                <w:color w:val="000000"/>
                <w:sz w:val="24"/>
              </w:rPr>
              <w:t>8.00</w:t>
            </w:r>
          </w:p>
        </w:tc>
      </w:tr>
      <w:tr w:rsidR="00F66DE1">
        <w:tc>
          <w:tcPr>
            <w:tcW w:w="1499" w:type="dxa"/>
            <w:vAlign w:val="center"/>
          </w:tcPr>
          <w:p w:rsidR="00F66DE1" w:rsidRDefault="005C5781">
            <w:pPr>
              <w:jc w:val="center"/>
            </w:pPr>
            <w:r>
              <w:rPr>
                <w:color w:val="000000"/>
                <w:sz w:val="24"/>
              </w:rPr>
              <w:t>3</w:t>
            </w:r>
          </w:p>
        </w:tc>
        <w:tc>
          <w:tcPr>
            <w:tcW w:w="1499" w:type="dxa"/>
            <w:vAlign w:val="center"/>
          </w:tcPr>
          <w:p w:rsidR="00F66DE1" w:rsidRDefault="005C5781">
            <w:pPr>
              <w:jc w:val="center"/>
            </w:pPr>
            <w:r>
              <w:rPr>
                <w:color w:val="000000"/>
                <w:sz w:val="24"/>
              </w:rPr>
              <w:t>108601</w:t>
            </w:r>
          </w:p>
        </w:tc>
        <w:tc>
          <w:tcPr>
            <w:tcW w:w="1500" w:type="dxa"/>
            <w:vAlign w:val="center"/>
          </w:tcPr>
          <w:p w:rsidR="00F66DE1" w:rsidRDefault="005C5781">
            <w:pPr>
              <w:jc w:val="center"/>
            </w:pPr>
            <w:r>
              <w:rPr>
                <w:color w:val="000000"/>
                <w:sz w:val="24"/>
              </w:rPr>
              <w:t>国开</w:t>
            </w:r>
            <w:r>
              <w:rPr>
                <w:color w:val="000000"/>
                <w:sz w:val="24"/>
              </w:rPr>
              <w:t>1703</w:t>
            </w:r>
          </w:p>
        </w:tc>
        <w:tc>
          <w:tcPr>
            <w:tcW w:w="1500" w:type="dxa"/>
            <w:vAlign w:val="center"/>
          </w:tcPr>
          <w:p w:rsidR="00F66DE1" w:rsidRDefault="005C5781">
            <w:pPr>
              <w:jc w:val="right"/>
            </w:pPr>
            <w:r>
              <w:rPr>
                <w:color w:val="000000"/>
                <w:sz w:val="24"/>
              </w:rPr>
              <w:t>360,000</w:t>
            </w:r>
          </w:p>
        </w:tc>
        <w:tc>
          <w:tcPr>
            <w:tcW w:w="1500" w:type="dxa"/>
            <w:vAlign w:val="center"/>
          </w:tcPr>
          <w:p w:rsidR="00F66DE1" w:rsidRDefault="005C5781">
            <w:pPr>
              <w:jc w:val="right"/>
            </w:pPr>
            <w:r>
              <w:rPr>
                <w:color w:val="000000"/>
                <w:sz w:val="24"/>
              </w:rPr>
              <w:t>35,920,800.00</w:t>
            </w:r>
          </w:p>
        </w:tc>
        <w:tc>
          <w:tcPr>
            <w:tcW w:w="1500" w:type="dxa"/>
            <w:vAlign w:val="center"/>
          </w:tcPr>
          <w:p w:rsidR="00F66DE1" w:rsidRDefault="005C5781">
            <w:pPr>
              <w:jc w:val="right"/>
            </w:pPr>
            <w:r>
              <w:rPr>
                <w:color w:val="000000"/>
                <w:sz w:val="24"/>
              </w:rPr>
              <w:t>5.89</w:t>
            </w:r>
          </w:p>
        </w:tc>
      </w:tr>
      <w:tr w:rsidR="00F66DE1">
        <w:tc>
          <w:tcPr>
            <w:tcW w:w="1499" w:type="dxa"/>
            <w:vAlign w:val="center"/>
          </w:tcPr>
          <w:p w:rsidR="00F66DE1" w:rsidRDefault="005C5781">
            <w:pPr>
              <w:jc w:val="center"/>
            </w:pPr>
            <w:r>
              <w:rPr>
                <w:color w:val="000000"/>
                <w:sz w:val="24"/>
              </w:rPr>
              <w:t>4</w:t>
            </w:r>
          </w:p>
        </w:tc>
        <w:tc>
          <w:tcPr>
            <w:tcW w:w="1499" w:type="dxa"/>
            <w:vAlign w:val="center"/>
          </w:tcPr>
          <w:p w:rsidR="00F66DE1" w:rsidRDefault="005C5781">
            <w:pPr>
              <w:jc w:val="center"/>
            </w:pPr>
            <w:r>
              <w:rPr>
                <w:color w:val="000000"/>
                <w:sz w:val="24"/>
              </w:rPr>
              <w:t>111714335</w:t>
            </w:r>
          </w:p>
        </w:tc>
        <w:tc>
          <w:tcPr>
            <w:tcW w:w="1500" w:type="dxa"/>
            <w:vAlign w:val="center"/>
          </w:tcPr>
          <w:p w:rsidR="00F66DE1" w:rsidRDefault="005C5781">
            <w:pPr>
              <w:jc w:val="center"/>
            </w:pPr>
            <w:r>
              <w:rPr>
                <w:color w:val="000000"/>
                <w:sz w:val="24"/>
              </w:rPr>
              <w:t>17</w:t>
            </w:r>
            <w:r>
              <w:rPr>
                <w:color w:val="000000"/>
                <w:sz w:val="24"/>
              </w:rPr>
              <w:t>江苏银行</w:t>
            </w:r>
            <w:r>
              <w:rPr>
                <w:color w:val="000000"/>
                <w:sz w:val="24"/>
              </w:rPr>
              <w:t>CD335</w:t>
            </w:r>
          </w:p>
        </w:tc>
        <w:tc>
          <w:tcPr>
            <w:tcW w:w="1500" w:type="dxa"/>
            <w:vAlign w:val="center"/>
          </w:tcPr>
          <w:p w:rsidR="00F66DE1" w:rsidRDefault="005C5781">
            <w:pPr>
              <w:jc w:val="right"/>
            </w:pPr>
            <w:r>
              <w:rPr>
                <w:color w:val="000000"/>
                <w:sz w:val="24"/>
              </w:rPr>
              <w:t>300,000</w:t>
            </w:r>
          </w:p>
        </w:tc>
        <w:tc>
          <w:tcPr>
            <w:tcW w:w="1500" w:type="dxa"/>
            <w:vAlign w:val="center"/>
          </w:tcPr>
          <w:p w:rsidR="00F66DE1" w:rsidRDefault="005C5781">
            <w:pPr>
              <w:jc w:val="right"/>
            </w:pPr>
            <w:r>
              <w:rPr>
                <w:color w:val="000000"/>
                <w:sz w:val="24"/>
              </w:rPr>
              <w:t>29,244,000.00</w:t>
            </w:r>
          </w:p>
        </w:tc>
        <w:tc>
          <w:tcPr>
            <w:tcW w:w="1500" w:type="dxa"/>
            <w:vAlign w:val="center"/>
          </w:tcPr>
          <w:p w:rsidR="00F66DE1" w:rsidRDefault="005C5781">
            <w:pPr>
              <w:jc w:val="right"/>
            </w:pPr>
            <w:r>
              <w:rPr>
                <w:color w:val="000000"/>
                <w:sz w:val="24"/>
              </w:rPr>
              <w:t>4.80</w:t>
            </w:r>
          </w:p>
        </w:tc>
      </w:tr>
      <w:tr w:rsidR="00F66DE1">
        <w:tc>
          <w:tcPr>
            <w:tcW w:w="1499" w:type="dxa"/>
            <w:vAlign w:val="center"/>
          </w:tcPr>
          <w:p w:rsidR="00F66DE1" w:rsidRDefault="005C5781">
            <w:pPr>
              <w:jc w:val="center"/>
            </w:pPr>
            <w:r>
              <w:rPr>
                <w:color w:val="000000"/>
                <w:sz w:val="24"/>
              </w:rPr>
              <w:lastRenderedPageBreak/>
              <w:t>5</w:t>
            </w:r>
          </w:p>
        </w:tc>
        <w:tc>
          <w:tcPr>
            <w:tcW w:w="1499" w:type="dxa"/>
            <w:vAlign w:val="center"/>
          </w:tcPr>
          <w:p w:rsidR="00F66DE1" w:rsidRDefault="005C5781">
            <w:pPr>
              <w:jc w:val="center"/>
            </w:pPr>
            <w:r>
              <w:rPr>
                <w:color w:val="000000"/>
                <w:sz w:val="24"/>
              </w:rPr>
              <w:t>011761025</w:t>
            </w:r>
          </w:p>
        </w:tc>
        <w:tc>
          <w:tcPr>
            <w:tcW w:w="1500" w:type="dxa"/>
            <w:vAlign w:val="center"/>
          </w:tcPr>
          <w:p w:rsidR="00F66DE1" w:rsidRDefault="005C5781">
            <w:pPr>
              <w:jc w:val="center"/>
            </w:pPr>
            <w:r>
              <w:rPr>
                <w:color w:val="000000"/>
                <w:sz w:val="24"/>
              </w:rPr>
              <w:t>17</w:t>
            </w:r>
            <w:r>
              <w:rPr>
                <w:color w:val="000000"/>
                <w:sz w:val="24"/>
              </w:rPr>
              <w:t>皖投集</w:t>
            </w:r>
            <w:r>
              <w:rPr>
                <w:color w:val="000000"/>
                <w:sz w:val="24"/>
              </w:rPr>
              <w:t>SCP001</w:t>
            </w:r>
          </w:p>
        </w:tc>
        <w:tc>
          <w:tcPr>
            <w:tcW w:w="1500" w:type="dxa"/>
            <w:vAlign w:val="center"/>
          </w:tcPr>
          <w:p w:rsidR="00F66DE1" w:rsidRDefault="005C5781">
            <w:pPr>
              <w:jc w:val="right"/>
            </w:pPr>
            <w:r>
              <w:rPr>
                <w:color w:val="000000"/>
                <w:sz w:val="24"/>
              </w:rPr>
              <w:t>200,000</w:t>
            </w:r>
          </w:p>
        </w:tc>
        <w:tc>
          <w:tcPr>
            <w:tcW w:w="1500" w:type="dxa"/>
            <w:vAlign w:val="center"/>
          </w:tcPr>
          <w:p w:rsidR="00F66DE1" w:rsidRDefault="005C5781">
            <w:pPr>
              <w:jc w:val="right"/>
            </w:pPr>
            <w:r>
              <w:rPr>
                <w:color w:val="000000"/>
                <w:sz w:val="24"/>
              </w:rPr>
              <w:t>20,122,000.00</w:t>
            </w:r>
          </w:p>
        </w:tc>
        <w:tc>
          <w:tcPr>
            <w:tcW w:w="1500" w:type="dxa"/>
            <w:vAlign w:val="center"/>
          </w:tcPr>
          <w:p w:rsidR="00F66DE1" w:rsidRDefault="005C5781">
            <w:pPr>
              <w:jc w:val="right"/>
            </w:pPr>
            <w:r>
              <w:rPr>
                <w:color w:val="000000"/>
                <w:sz w:val="24"/>
              </w:rPr>
              <w:t>3.30</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12,373.20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1,800,000.00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10,090,216.55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9,981.27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11,912,571.02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D50356" w:rsidRPr="00273FD9" w:rsidRDefault="00D50356" w:rsidP="00273FD9">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C5781" w:rsidRPr="004B25B0" w:rsidTr="005C5781">
        <w:tc>
          <w:tcPr>
            <w:tcW w:w="964" w:type="pct"/>
            <w:vMerge w:val="restart"/>
            <w:tcBorders>
              <w:top w:val="single" w:sz="8" w:space="0" w:color="000000"/>
              <w:left w:val="single" w:sz="8" w:space="0" w:color="000000"/>
              <w:right w:val="single" w:sz="8" w:space="0" w:color="000000"/>
            </w:tcBorders>
            <w:vAlign w:val="center"/>
          </w:tcPr>
          <w:p w:rsidR="00F66DE1" w:rsidRDefault="005C5781">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C5781" w:rsidRPr="004B25B0" w:rsidTr="005C5781">
        <w:tc>
          <w:tcPr>
            <w:tcW w:w="964" w:type="pct"/>
            <w:vMerge/>
            <w:tcBorders>
              <w:left w:val="single" w:sz="8" w:space="0" w:color="000000"/>
              <w:right w:val="single" w:sz="8" w:space="0" w:color="000000"/>
            </w:tcBorders>
          </w:tcPr>
          <w:p w:rsidR="00F66DE1" w:rsidRDefault="00F66DE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C5781" w:rsidRPr="004B25B0" w:rsidTr="005C5781">
        <w:tc>
          <w:tcPr>
            <w:tcW w:w="964" w:type="pct"/>
            <w:vMerge/>
            <w:tcBorders>
              <w:left w:val="single" w:sz="8" w:space="0" w:color="000000"/>
              <w:bottom w:val="single" w:sz="8" w:space="0" w:color="000000"/>
              <w:right w:val="single" w:sz="8" w:space="0" w:color="000000"/>
            </w:tcBorders>
          </w:tcPr>
          <w:p w:rsidR="00F66DE1" w:rsidRDefault="00F66DE1">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5C5781" w:rsidRPr="004B25B0" w:rsidTr="005C5781">
        <w:tc>
          <w:tcPr>
            <w:tcW w:w="964" w:type="pct"/>
            <w:tcBorders>
              <w:top w:val="single" w:sz="8" w:space="0" w:color="000000"/>
              <w:left w:val="single" w:sz="8" w:space="0" w:color="000000"/>
              <w:bottom w:val="single" w:sz="8" w:space="0" w:color="000000"/>
              <w:right w:val="single" w:sz="8" w:space="0" w:color="000000"/>
            </w:tcBorders>
            <w:vAlign w:val="center"/>
          </w:tcPr>
          <w:p w:rsidR="00F66DE1" w:rsidRDefault="005C5781">
            <w:pPr>
              <w:jc w:val="center"/>
            </w:pPr>
            <w:r>
              <w:rPr>
                <w:bCs/>
                <w:color w:val="000000"/>
                <w:szCs w:val="21"/>
              </w:rPr>
              <w:t>294</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1,869,568.86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549,412,520.39</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240,723.04</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365.62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lastRenderedPageBreak/>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9</w:t>
            </w:r>
            <w:r w:rsidR="00146153" w:rsidRPr="00300454">
              <w:rPr>
                <w:sz w:val="24"/>
              </w:rPr>
              <w:t>月</w:t>
            </w:r>
            <w:r w:rsidR="00146153" w:rsidRPr="00300454">
              <w:rPr>
                <w:sz w:val="24"/>
              </w:rPr>
              <w:t>13</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200,064,649.43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549,489,575.72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45,770,504.62</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45,606,836.91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549,653,243.43</w:t>
            </w:r>
          </w:p>
        </w:tc>
      </w:tr>
    </w:tbl>
    <w:p w:rsidR="00F66DE1" w:rsidRDefault="005C57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F66DE1" w:rsidRDefault="005C578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F66DE1" w:rsidRDefault="005C578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66DE1" w:rsidRDefault="005C5781">
      <w:pPr>
        <w:spacing w:before="29" w:line="288" w:lineRule="auto"/>
        <w:ind w:firstLineChars="200" w:firstLine="480"/>
        <w:rPr>
          <w:color w:val="000000"/>
          <w:sz w:val="24"/>
        </w:rPr>
      </w:pPr>
      <w:r>
        <w:rPr>
          <w:color w:val="000000"/>
          <w:sz w:val="24"/>
        </w:rPr>
        <w:lastRenderedPageBreak/>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66DE1" w:rsidRDefault="005C578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66DE1">
        <w:tc>
          <w:tcPr>
            <w:tcW w:w="1559" w:type="dxa"/>
            <w:vAlign w:val="center"/>
          </w:tcPr>
          <w:p w:rsidR="00F66DE1" w:rsidRDefault="005C5781">
            <w:pPr>
              <w:jc w:val="left"/>
            </w:pPr>
            <w:r>
              <w:rPr>
                <w:color w:val="000000"/>
                <w:szCs w:val="21"/>
              </w:rPr>
              <w:t>海通证券股份有限公司</w:t>
            </w:r>
          </w:p>
        </w:tc>
        <w:tc>
          <w:tcPr>
            <w:tcW w:w="779" w:type="dxa"/>
            <w:vAlign w:val="center"/>
          </w:tcPr>
          <w:p w:rsidR="00F66DE1" w:rsidRDefault="005C5781">
            <w:pPr>
              <w:jc w:val="right"/>
            </w:pPr>
            <w:r>
              <w:rPr>
                <w:color w:val="000000"/>
                <w:szCs w:val="21"/>
              </w:rPr>
              <w:t>1</w:t>
            </w:r>
          </w:p>
        </w:tc>
        <w:tc>
          <w:tcPr>
            <w:tcW w:w="1800" w:type="dxa"/>
            <w:vAlign w:val="center"/>
          </w:tcPr>
          <w:p w:rsidR="00F66DE1" w:rsidRDefault="005C5781">
            <w:pPr>
              <w:jc w:val="right"/>
            </w:pPr>
            <w:r>
              <w:rPr>
                <w:color w:val="000000"/>
                <w:szCs w:val="21"/>
              </w:rPr>
              <w:t>115,784,037.17</w:t>
            </w:r>
          </w:p>
        </w:tc>
        <w:tc>
          <w:tcPr>
            <w:tcW w:w="1080" w:type="dxa"/>
            <w:vAlign w:val="center"/>
          </w:tcPr>
          <w:p w:rsidR="00F66DE1" w:rsidRDefault="005C5781">
            <w:pPr>
              <w:jc w:val="right"/>
            </w:pPr>
            <w:r>
              <w:rPr>
                <w:color w:val="000000"/>
                <w:szCs w:val="21"/>
              </w:rPr>
              <w:t>51.09%</w:t>
            </w:r>
          </w:p>
        </w:tc>
        <w:tc>
          <w:tcPr>
            <w:tcW w:w="1620" w:type="dxa"/>
            <w:vAlign w:val="center"/>
          </w:tcPr>
          <w:p w:rsidR="00F66DE1" w:rsidRDefault="005C5781">
            <w:pPr>
              <w:jc w:val="right"/>
            </w:pPr>
            <w:r>
              <w:rPr>
                <w:color w:val="000000"/>
                <w:szCs w:val="21"/>
              </w:rPr>
              <w:t>107,829.84</w:t>
            </w:r>
          </w:p>
        </w:tc>
        <w:tc>
          <w:tcPr>
            <w:tcW w:w="1080" w:type="dxa"/>
            <w:vAlign w:val="center"/>
          </w:tcPr>
          <w:p w:rsidR="00F66DE1" w:rsidRDefault="005C5781">
            <w:pPr>
              <w:jc w:val="right"/>
            </w:pPr>
            <w:r>
              <w:rPr>
                <w:color w:val="000000"/>
                <w:szCs w:val="21"/>
              </w:rPr>
              <w:t>51.09%</w:t>
            </w:r>
          </w:p>
        </w:tc>
        <w:tc>
          <w:tcPr>
            <w:tcW w:w="1080" w:type="dxa"/>
            <w:vAlign w:val="center"/>
          </w:tcPr>
          <w:p w:rsidR="00F66DE1" w:rsidRDefault="005C5781">
            <w:pPr>
              <w:jc w:val="left"/>
            </w:pPr>
            <w:r>
              <w:rPr>
                <w:color w:val="000000"/>
                <w:szCs w:val="21"/>
              </w:rPr>
              <w:t>-</w:t>
            </w:r>
          </w:p>
        </w:tc>
      </w:tr>
      <w:tr w:rsidR="00F66DE1">
        <w:tc>
          <w:tcPr>
            <w:tcW w:w="1559" w:type="dxa"/>
            <w:vAlign w:val="center"/>
          </w:tcPr>
          <w:p w:rsidR="00F66DE1" w:rsidRDefault="005C5781">
            <w:pPr>
              <w:jc w:val="left"/>
            </w:pPr>
            <w:r>
              <w:rPr>
                <w:color w:val="000000"/>
                <w:szCs w:val="21"/>
              </w:rPr>
              <w:t>中信证券股份有限公司</w:t>
            </w:r>
          </w:p>
        </w:tc>
        <w:tc>
          <w:tcPr>
            <w:tcW w:w="779" w:type="dxa"/>
            <w:vAlign w:val="center"/>
          </w:tcPr>
          <w:p w:rsidR="00F66DE1" w:rsidRDefault="005C5781">
            <w:pPr>
              <w:jc w:val="right"/>
            </w:pPr>
            <w:r>
              <w:rPr>
                <w:color w:val="000000"/>
                <w:szCs w:val="21"/>
              </w:rPr>
              <w:t>1</w:t>
            </w:r>
          </w:p>
        </w:tc>
        <w:tc>
          <w:tcPr>
            <w:tcW w:w="1800" w:type="dxa"/>
            <w:vAlign w:val="center"/>
          </w:tcPr>
          <w:p w:rsidR="00F66DE1" w:rsidRDefault="005C5781">
            <w:pPr>
              <w:jc w:val="right"/>
            </w:pPr>
            <w:r>
              <w:rPr>
                <w:color w:val="000000"/>
                <w:szCs w:val="21"/>
              </w:rPr>
              <w:t>110,846,508.92</w:t>
            </w:r>
          </w:p>
        </w:tc>
        <w:tc>
          <w:tcPr>
            <w:tcW w:w="1080" w:type="dxa"/>
            <w:vAlign w:val="center"/>
          </w:tcPr>
          <w:p w:rsidR="00F66DE1" w:rsidRDefault="005C5781">
            <w:pPr>
              <w:jc w:val="right"/>
            </w:pPr>
            <w:r>
              <w:rPr>
                <w:color w:val="000000"/>
                <w:szCs w:val="21"/>
              </w:rPr>
              <w:t>48.91%</w:t>
            </w:r>
          </w:p>
        </w:tc>
        <w:tc>
          <w:tcPr>
            <w:tcW w:w="1620" w:type="dxa"/>
            <w:vAlign w:val="center"/>
          </w:tcPr>
          <w:p w:rsidR="00F66DE1" w:rsidRDefault="005C5781">
            <w:pPr>
              <w:jc w:val="right"/>
            </w:pPr>
            <w:r>
              <w:rPr>
                <w:color w:val="000000"/>
                <w:szCs w:val="21"/>
              </w:rPr>
              <w:t>103,231.59</w:t>
            </w:r>
          </w:p>
        </w:tc>
        <w:tc>
          <w:tcPr>
            <w:tcW w:w="1080" w:type="dxa"/>
            <w:vAlign w:val="center"/>
          </w:tcPr>
          <w:p w:rsidR="00F66DE1" w:rsidRDefault="005C5781">
            <w:pPr>
              <w:jc w:val="right"/>
            </w:pPr>
            <w:r>
              <w:rPr>
                <w:color w:val="000000"/>
                <w:szCs w:val="21"/>
              </w:rPr>
              <w:t>48.91%</w:t>
            </w:r>
          </w:p>
        </w:tc>
        <w:tc>
          <w:tcPr>
            <w:tcW w:w="1080" w:type="dxa"/>
            <w:vAlign w:val="center"/>
          </w:tcPr>
          <w:p w:rsidR="00F66DE1" w:rsidRDefault="005C5781">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F66DE1">
        <w:tc>
          <w:tcPr>
            <w:tcW w:w="1559" w:type="dxa"/>
            <w:vAlign w:val="center"/>
          </w:tcPr>
          <w:p w:rsidR="00F66DE1" w:rsidRDefault="005C5781">
            <w:pPr>
              <w:jc w:val="left"/>
            </w:pPr>
            <w:r>
              <w:rPr>
                <w:color w:val="000000"/>
                <w:szCs w:val="21"/>
              </w:rPr>
              <w:t>海通证券股份有限公司</w:t>
            </w:r>
          </w:p>
        </w:tc>
        <w:tc>
          <w:tcPr>
            <w:tcW w:w="1319" w:type="dxa"/>
            <w:vAlign w:val="center"/>
          </w:tcPr>
          <w:p w:rsidR="00F66DE1" w:rsidRDefault="005C5781">
            <w:pPr>
              <w:jc w:val="right"/>
            </w:pPr>
            <w:r>
              <w:rPr>
                <w:color w:val="000000"/>
                <w:szCs w:val="21"/>
              </w:rPr>
              <w:t>36,979,693.67</w:t>
            </w:r>
          </w:p>
        </w:tc>
        <w:tc>
          <w:tcPr>
            <w:tcW w:w="1080" w:type="dxa"/>
            <w:vAlign w:val="center"/>
          </w:tcPr>
          <w:p w:rsidR="00F66DE1" w:rsidRDefault="005C5781">
            <w:pPr>
              <w:jc w:val="right"/>
            </w:pPr>
            <w:r>
              <w:rPr>
                <w:color w:val="000000"/>
                <w:szCs w:val="21"/>
              </w:rPr>
              <w:t>40.79%</w:t>
            </w:r>
          </w:p>
        </w:tc>
        <w:tc>
          <w:tcPr>
            <w:tcW w:w="1143" w:type="dxa"/>
            <w:vAlign w:val="center"/>
          </w:tcPr>
          <w:p w:rsidR="00F66DE1" w:rsidRDefault="005C5781">
            <w:pPr>
              <w:jc w:val="right"/>
            </w:pPr>
            <w:r>
              <w:rPr>
                <w:color w:val="000000"/>
                <w:szCs w:val="21"/>
              </w:rPr>
              <w:t>2,305,200,000.00</w:t>
            </w:r>
          </w:p>
        </w:tc>
        <w:tc>
          <w:tcPr>
            <w:tcW w:w="1197" w:type="dxa"/>
            <w:vAlign w:val="center"/>
          </w:tcPr>
          <w:p w:rsidR="00F66DE1" w:rsidRDefault="005C5781">
            <w:pPr>
              <w:jc w:val="right"/>
            </w:pPr>
            <w:r>
              <w:rPr>
                <w:color w:val="000000"/>
                <w:szCs w:val="21"/>
              </w:rPr>
              <w:t>79.38%</w:t>
            </w:r>
          </w:p>
        </w:tc>
        <w:tc>
          <w:tcPr>
            <w:tcW w:w="1497" w:type="dxa"/>
            <w:vAlign w:val="center"/>
          </w:tcPr>
          <w:p w:rsidR="00F66DE1" w:rsidRDefault="005C5781">
            <w:pPr>
              <w:jc w:val="right"/>
            </w:pPr>
            <w:r>
              <w:rPr>
                <w:color w:val="000000"/>
                <w:szCs w:val="21"/>
              </w:rPr>
              <w:t>-</w:t>
            </w:r>
          </w:p>
        </w:tc>
        <w:tc>
          <w:tcPr>
            <w:tcW w:w="1203" w:type="dxa"/>
            <w:vAlign w:val="center"/>
          </w:tcPr>
          <w:p w:rsidR="00F66DE1" w:rsidRDefault="005C5781">
            <w:pPr>
              <w:jc w:val="right"/>
            </w:pPr>
            <w:r>
              <w:rPr>
                <w:color w:val="000000"/>
                <w:szCs w:val="21"/>
              </w:rPr>
              <w:t>-</w:t>
            </w:r>
          </w:p>
        </w:tc>
      </w:tr>
      <w:tr w:rsidR="00F66DE1">
        <w:tc>
          <w:tcPr>
            <w:tcW w:w="1559" w:type="dxa"/>
            <w:vAlign w:val="center"/>
          </w:tcPr>
          <w:p w:rsidR="00F66DE1" w:rsidRDefault="005C5781">
            <w:pPr>
              <w:jc w:val="left"/>
            </w:pPr>
            <w:r>
              <w:rPr>
                <w:color w:val="000000"/>
                <w:szCs w:val="21"/>
              </w:rPr>
              <w:t>中信证券股份有限公司</w:t>
            </w:r>
          </w:p>
        </w:tc>
        <w:tc>
          <w:tcPr>
            <w:tcW w:w="1319" w:type="dxa"/>
            <w:vAlign w:val="center"/>
          </w:tcPr>
          <w:p w:rsidR="00F66DE1" w:rsidRDefault="005C5781">
            <w:pPr>
              <w:jc w:val="right"/>
            </w:pPr>
            <w:r>
              <w:rPr>
                <w:color w:val="000000"/>
                <w:szCs w:val="21"/>
              </w:rPr>
              <w:t>53,686,296.02</w:t>
            </w:r>
          </w:p>
        </w:tc>
        <w:tc>
          <w:tcPr>
            <w:tcW w:w="1080" w:type="dxa"/>
            <w:vAlign w:val="center"/>
          </w:tcPr>
          <w:p w:rsidR="00F66DE1" w:rsidRDefault="005C5781">
            <w:pPr>
              <w:jc w:val="right"/>
            </w:pPr>
            <w:r>
              <w:rPr>
                <w:color w:val="000000"/>
                <w:szCs w:val="21"/>
              </w:rPr>
              <w:t>59.21%</w:t>
            </w:r>
          </w:p>
        </w:tc>
        <w:tc>
          <w:tcPr>
            <w:tcW w:w="1143" w:type="dxa"/>
            <w:vAlign w:val="center"/>
          </w:tcPr>
          <w:p w:rsidR="00F66DE1" w:rsidRDefault="005C5781">
            <w:pPr>
              <w:jc w:val="right"/>
            </w:pPr>
            <w:r>
              <w:rPr>
                <w:color w:val="000000"/>
                <w:szCs w:val="21"/>
              </w:rPr>
              <w:t>598,800,000.00</w:t>
            </w:r>
          </w:p>
        </w:tc>
        <w:tc>
          <w:tcPr>
            <w:tcW w:w="1197" w:type="dxa"/>
            <w:vAlign w:val="center"/>
          </w:tcPr>
          <w:p w:rsidR="00F66DE1" w:rsidRDefault="005C5781">
            <w:pPr>
              <w:jc w:val="right"/>
            </w:pPr>
            <w:r>
              <w:rPr>
                <w:color w:val="000000"/>
                <w:szCs w:val="21"/>
              </w:rPr>
              <w:t>20.62%</w:t>
            </w:r>
          </w:p>
        </w:tc>
        <w:tc>
          <w:tcPr>
            <w:tcW w:w="1497" w:type="dxa"/>
            <w:vAlign w:val="center"/>
          </w:tcPr>
          <w:p w:rsidR="00F66DE1" w:rsidRDefault="005C5781">
            <w:pPr>
              <w:jc w:val="right"/>
            </w:pPr>
            <w:r>
              <w:rPr>
                <w:color w:val="000000"/>
                <w:szCs w:val="21"/>
              </w:rPr>
              <w:t>-</w:t>
            </w:r>
          </w:p>
        </w:tc>
        <w:tc>
          <w:tcPr>
            <w:tcW w:w="1203" w:type="dxa"/>
            <w:vAlign w:val="center"/>
          </w:tcPr>
          <w:p w:rsidR="00F66DE1" w:rsidRDefault="005C5781">
            <w:pPr>
              <w:jc w:val="right"/>
            </w:pPr>
            <w:r>
              <w:rPr>
                <w:color w:val="000000"/>
                <w:szCs w:val="21"/>
              </w:rPr>
              <w:t>-</w:t>
            </w:r>
          </w:p>
        </w:tc>
      </w:tr>
    </w:tbl>
    <w:p w:rsidR="00F66DE1" w:rsidRDefault="005C5781">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F66DE1" w:rsidRDefault="005C57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D50356" w:rsidRDefault="00D50356"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8" w:name="_Toc374532345"/>
      <w:bookmarkEnd w:id="97"/>
      <w:r w:rsidRPr="00D50356">
        <w:rPr>
          <w:rFonts w:hint="eastAsia"/>
          <w:b/>
          <w:bCs/>
          <w:szCs w:val="24"/>
          <w:lang w:val="en-US"/>
        </w:rPr>
        <w:lastRenderedPageBreak/>
        <w:t>§</w:t>
      </w:r>
      <w:r w:rsidR="001320FD" w:rsidRPr="00D50356">
        <w:rPr>
          <w:rFonts w:eastAsiaTheme="minorEastAsia"/>
          <w:b/>
          <w:bCs/>
          <w:szCs w:val="24"/>
          <w:lang w:val="en-US"/>
        </w:rPr>
        <w:t xml:space="preserve">12  </w:t>
      </w:r>
      <w:r w:rsidR="001320FD" w:rsidRPr="00D50356">
        <w:rPr>
          <w:rFonts w:eastAsiaTheme="minorEastAsia"/>
          <w:b/>
          <w:bCs/>
          <w:szCs w:val="24"/>
          <w:lang w:val="en-US"/>
        </w:rPr>
        <w:t>影响投资者决策的其他重要信息</w:t>
      </w:r>
      <w:bookmarkEnd w:id="98"/>
    </w:p>
    <w:p w:rsidR="001320FD" w:rsidRPr="00D50356" w:rsidRDefault="001320FD" w:rsidP="001320FD">
      <w:pPr>
        <w:autoSpaceDE w:val="0"/>
        <w:autoSpaceDN w:val="0"/>
        <w:adjustRightInd w:val="0"/>
        <w:spacing w:line="360" w:lineRule="auto"/>
        <w:jc w:val="left"/>
        <w:rPr>
          <w:b/>
          <w:bCs/>
          <w:color w:val="000000"/>
          <w:kern w:val="0"/>
          <w:sz w:val="24"/>
        </w:rPr>
      </w:pPr>
      <w:r w:rsidRPr="00D50356">
        <w:rPr>
          <w:b/>
          <w:bCs/>
          <w:color w:val="000000"/>
          <w:kern w:val="0"/>
          <w:sz w:val="24"/>
        </w:rPr>
        <w:t xml:space="preserve">12.1 </w:t>
      </w:r>
      <w:r w:rsidRPr="00D50356">
        <w:rPr>
          <w:b/>
          <w:bCs/>
          <w:color w:val="000000"/>
          <w:kern w:val="0"/>
          <w:sz w:val="24"/>
        </w:rPr>
        <w:t>报告期内单一投资者持有基金份额比例达到或超过</w:t>
      </w:r>
      <w:r w:rsidRPr="00D50356">
        <w:rPr>
          <w:b/>
          <w:bCs/>
          <w:color w:val="000000"/>
          <w:kern w:val="0"/>
          <w:sz w:val="24"/>
        </w:rPr>
        <w:t>20%</w:t>
      </w:r>
      <w:r w:rsidRPr="00D50356">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66DE1">
        <w:tc>
          <w:tcPr>
            <w:tcW w:w="993" w:type="dxa"/>
            <w:vMerge w:val="restart"/>
          </w:tcPr>
          <w:p w:rsidR="00F66DE1" w:rsidRDefault="00F66DE1"/>
          <w:p w:rsidR="00F66DE1" w:rsidRDefault="005C5781">
            <w:r>
              <w:rPr>
                <w:rFonts w:ascii="宋体" w:hAnsi="宋体" w:hint="eastAsia"/>
                <w:bCs/>
                <w:color w:val="000000"/>
                <w:kern w:val="0"/>
                <w:szCs w:val="21"/>
              </w:rPr>
              <w:t>机构</w:t>
            </w:r>
          </w:p>
        </w:tc>
        <w:tc>
          <w:tcPr>
            <w:tcW w:w="992" w:type="dxa"/>
            <w:vAlign w:val="center"/>
          </w:tcPr>
          <w:p w:rsidR="00F66DE1" w:rsidRDefault="005C5781">
            <w:pPr>
              <w:jc w:val="center"/>
            </w:pPr>
            <w:r>
              <w:rPr>
                <w:rFonts w:ascii="宋体" w:hAnsi="宋体"/>
                <w:color w:val="000000"/>
                <w:kern w:val="0"/>
                <w:szCs w:val="21"/>
              </w:rPr>
              <w:t>1</w:t>
            </w:r>
          </w:p>
        </w:tc>
        <w:tc>
          <w:tcPr>
            <w:tcW w:w="1843" w:type="dxa"/>
            <w:vAlign w:val="center"/>
          </w:tcPr>
          <w:p w:rsidR="00F66DE1" w:rsidRDefault="005C5781">
            <w:pPr>
              <w:jc w:val="center"/>
            </w:pPr>
            <w:r>
              <w:rPr>
                <w:rFonts w:ascii="宋体" w:hAnsi="宋体"/>
                <w:color w:val="000000"/>
                <w:kern w:val="0"/>
                <w:szCs w:val="21"/>
              </w:rPr>
              <w:t>2017/1/1-2017/12/31</w:t>
            </w:r>
          </w:p>
        </w:tc>
        <w:tc>
          <w:tcPr>
            <w:tcW w:w="851" w:type="dxa"/>
            <w:vAlign w:val="center"/>
          </w:tcPr>
          <w:p w:rsidR="00F66DE1" w:rsidRDefault="005C5781">
            <w:pPr>
              <w:jc w:val="center"/>
            </w:pPr>
            <w:r>
              <w:rPr>
                <w:rFonts w:ascii="宋体" w:hAnsi="宋体"/>
                <w:color w:val="000000"/>
                <w:kern w:val="0"/>
                <w:szCs w:val="21"/>
              </w:rPr>
              <w:t>249,500,000.00</w:t>
            </w:r>
          </w:p>
        </w:tc>
        <w:tc>
          <w:tcPr>
            <w:tcW w:w="850" w:type="dxa"/>
            <w:vAlign w:val="center"/>
          </w:tcPr>
          <w:p w:rsidR="00F66DE1" w:rsidRDefault="005C5781">
            <w:pPr>
              <w:jc w:val="center"/>
            </w:pPr>
            <w:r>
              <w:rPr>
                <w:rFonts w:ascii="宋体" w:hAnsi="宋体"/>
                <w:color w:val="000000"/>
                <w:kern w:val="0"/>
                <w:szCs w:val="21"/>
              </w:rPr>
              <w:t>-</w:t>
            </w:r>
          </w:p>
        </w:tc>
        <w:tc>
          <w:tcPr>
            <w:tcW w:w="1134" w:type="dxa"/>
            <w:vAlign w:val="center"/>
          </w:tcPr>
          <w:p w:rsidR="00F66DE1" w:rsidRDefault="005C5781">
            <w:pPr>
              <w:jc w:val="center"/>
            </w:pPr>
            <w:r>
              <w:rPr>
                <w:rFonts w:ascii="宋体" w:hAnsi="宋体"/>
                <w:color w:val="000000"/>
                <w:kern w:val="0"/>
                <w:szCs w:val="21"/>
              </w:rPr>
              <w:t>-</w:t>
            </w:r>
          </w:p>
        </w:tc>
        <w:tc>
          <w:tcPr>
            <w:tcW w:w="1419" w:type="dxa"/>
            <w:vAlign w:val="center"/>
          </w:tcPr>
          <w:p w:rsidR="00F66DE1" w:rsidRDefault="005C5781">
            <w:pPr>
              <w:jc w:val="center"/>
            </w:pPr>
            <w:r>
              <w:rPr>
                <w:rFonts w:ascii="宋体" w:hAnsi="宋体"/>
                <w:color w:val="000000"/>
                <w:kern w:val="0"/>
                <w:szCs w:val="21"/>
              </w:rPr>
              <w:t>249,500,000.00</w:t>
            </w:r>
          </w:p>
        </w:tc>
        <w:tc>
          <w:tcPr>
            <w:tcW w:w="1130" w:type="dxa"/>
            <w:vAlign w:val="center"/>
          </w:tcPr>
          <w:p w:rsidR="00F66DE1" w:rsidRDefault="005C5781">
            <w:pPr>
              <w:jc w:val="center"/>
            </w:pPr>
            <w:r>
              <w:rPr>
                <w:rFonts w:ascii="宋体" w:hAnsi="宋体"/>
                <w:color w:val="000000"/>
                <w:kern w:val="0"/>
                <w:szCs w:val="21"/>
              </w:rPr>
              <w:t>45.39%</w:t>
            </w:r>
          </w:p>
        </w:tc>
      </w:tr>
      <w:tr w:rsidR="00F66DE1">
        <w:tc>
          <w:tcPr>
            <w:tcW w:w="993" w:type="dxa"/>
            <w:vMerge/>
          </w:tcPr>
          <w:p w:rsidR="00F66DE1" w:rsidRDefault="00F66DE1"/>
        </w:tc>
        <w:tc>
          <w:tcPr>
            <w:tcW w:w="992" w:type="dxa"/>
            <w:vAlign w:val="center"/>
          </w:tcPr>
          <w:p w:rsidR="00F66DE1" w:rsidRDefault="005C5781">
            <w:pPr>
              <w:jc w:val="center"/>
            </w:pPr>
            <w:r>
              <w:rPr>
                <w:rFonts w:ascii="宋体" w:hAnsi="宋体"/>
                <w:color w:val="000000"/>
                <w:kern w:val="0"/>
                <w:szCs w:val="21"/>
              </w:rPr>
              <w:t>2</w:t>
            </w:r>
          </w:p>
        </w:tc>
        <w:tc>
          <w:tcPr>
            <w:tcW w:w="1843" w:type="dxa"/>
            <w:vAlign w:val="center"/>
          </w:tcPr>
          <w:p w:rsidR="00F66DE1" w:rsidRDefault="005C5781">
            <w:pPr>
              <w:jc w:val="center"/>
            </w:pPr>
            <w:r>
              <w:rPr>
                <w:rFonts w:ascii="宋体" w:hAnsi="宋体"/>
                <w:color w:val="000000"/>
                <w:kern w:val="0"/>
                <w:szCs w:val="21"/>
              </w:rPr>
              <w:t>2017/1/1-2017/12/31</w:t>
            </w:r>
          </w:p>
        </w:tc>
        <w:tc>
          <w:tcPr>
            <w:tcW w:w="851" w:type="dxa"/>
            <w:vAlign w:val="center"/>
          </w:tcPr>
          <w:p w:rsidR="00F66DE1" w:rsidRDefault="005C5781">
            <w:pPr>
              <w:jc w:val="center"/>
            </w:pPr>
            <w:r>
              <w:rPr>
                <w:rFonts w:ascii="宋体" w:hAnsi="宋体"/>
                <w:color w:val="000000"/>
                <w:kern w:val="0"/>
                <w:szCs w:val="21"/>
              </w:rPr>
              <w:t>299,816,401.20</w:t>
            </w:r>
          </w:p>
        </w:tc>
        <w:tc>
          <w:tcPr>
            <w:tcW w:w="850" w:type="dxa"/>
            <w:vAlign w:val="center"/>
          </w:tcPr>
          <w:p w:rsidR="00F66DE1" w:rsidRDefault="005C5781">
            <w:pPr>
              <w:jc w:val="center"/>
            </w:pPr>
            <w:r>
              <w:rPr>
                <w:rFonts w:ascii="宋体" w:hAnsi="宋体"/>
                <w:color w:val="000000"/>
                <w:kern w:val="0"/>
                <w:szCs w:val="21"/>
              </w:rPr>
              <w:t>-</w:t>
            </w:r>
          </w:p>
        </w:tc>
        <w:tc>
          <w:tcPr>
            <w:tcW w:w="1134" w:type="dxa"/>
            <w:vAlign w:val="center"/>
          </w:tcPr>
          <w:p w:rsidR="00F66DE1" w:rsidRDefault="005C5781">
            <w:pPr>
              <w:jc w:val="center"/>
            </w:pPr>
            <w:r>
              <w:rPr>
                <w:rFonts w:ascii="宋体" w:hAnsi="宋体"/>
                <w:color w:val="000000"/>
                <w:kern w:val="0"/>
                <w:szCs w:val="21"/>
              </w:rPr>
              <w:t>-</w:t>
            </w:r>
          </w:p>
        </w:tc>
        <w:tc>
          <w:tcPr>
            <w:tcW w:w="1419" w:type="dxa"/>
            <w:vAlign w:val="center"/>
          </w:tcPr>
          <w:p w:rsidR="00F66DE1" w:rsidRDefault="005C5781">
            <w:pPr>
              <w:jc w:val="center"/>
            </w:pPr>
            <w:r>
              <w:rPr>
                <w:rFonts w:ascii="宋体" w:hAnsi="宋体"/>
                <w:color w:val="000000"/>
                <w:kern w:val="0"/>
                <w:szCs w:val="21"/>
              </w:rPr>
              <w:t>299,816,401.20</w:t>
            </w:r>
          </w:p>
        </w:tc>
        <w:tc>
          <w:tcPr>
            <w:tcW w:w="1130" w:type="dxa"/>
            <w:vAlign w:val="center"/>
          </w:tcPr>
          <w:p w:rsidR="00F66DE1" w:rsidRDefault="005C5781">
            <w:pPr>
              <w:jc w:val="center"/>
            </w:pPr>
            <w:r>
              <w:rPr>
                <w:rFonts w:ascii="宋体" w:hAnsi="宋体"/>
                <w:color w:val="000000"/>
                <w:kern w:val="0"/>
                <w:szCs w:val="21"/>
              </w:rPr>
              <w:t>54.55%</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50356" w:rsidRDefault="00D50356" w:rsidP="0014702D">
      <w:pPr>
        <w:spacing w:before="29" w:line="288" w:lineRule="auto"/>
        <w:ind w:firstLineChars="200" w:firstLine="482"/>
        <w:jc w:val="right"/>
        <w:rPr>
          <w:b/>
          <w:color w:val="000000"/>
          <w:sz w:val="24"/>
        </w:rPr>
      </w:pPr>
    </w:p>
    <w:p w:rsidR="00D50356" w:rsidRDefault="00D50356" w:rsidP="0014702D">
      <w:pPr>
        <w:spacing w:before="29" w:line="288" w:lineRule="auto"/>
        <w:ind w:firstLineChars="200" w:firstLine="482"/>
        <w:jc w:val="right"/>
        <w:rPr>
          <w:b/>
          <w:color w:val="00000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9F2" w:rsidRDefault="00D449F2">
      <w:r>
        <w:separator/>
      </w:r>
    </w:p>
  </w:endnote>
  <w:endnote w:type="continuationSeparator" w:id="0">
    <w:p w:rsidR="00D449F2" w:rsidRDefault="00D4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A020CB">
      <w:rPr>
        <w:noProof/>
        <w:kern w:val="0"/>
        <w:szCs w:val="21"/>
      </w:rPr>
      <w:t>6</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A020CB">
      <w:rPr>
        <w:noProof/>
        <w:kern w:val="0"/>
        <w:szCs w:val="21"/>
      </w:rPr>
      <w:t>32</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9F2" w:rsidRDefault="00D449F2">
      <w:r>
        <w:separator/>
      </w:r>
    </w:p>
  </w:footnote>
  <w:footnote w:type="continuationSeparator" w:id="0">
    <w:p w:rsidR="00D449F2" w:rsidRDefault="00D44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1F0"/>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5781"/>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0CB"/>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49F2"/>
    <w:rsid w:val="00D47399"/>
    <w:rsid w:val="00D47475"/>
    <w:rsid w:val="00D478E1"/>
    <w:rsid w:val="00D47BB2"/>
    <w:rsid w:val="00D47D04"/>
    <w:rsid w:val="00D50356"/>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66DE1"/>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1FCC618-47DF-433A-A99F-ECA0FC9F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1903709630">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TotalTime>
  <Pages>32</Pages>
  <Words>3680</Words>
  <Characters>20977</Characters>
  <Application>Microsoft Office Word</Application>
  <DocSecurity>0</DocSecurity>
  <Lines>174</Lines>
  <Paragraphs>49</Paragraphs>
  <ScaleCrop>false</ScaleCrop>
  <Company/>
  <LinksUpToDate>false</LinksUpToDate>
  <CharactersWithSpaces>24608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556</cp:revision>
  <cp:lastPrinted>2007-07-19T00:46:00Z</cp:lastPrinted>
  <dcterms:created xsi:type="dcterms:W3CDTF">2013-10-15T01:57:00Z</dcterms:created>
  <dcterms:modified xsi:type="dcterms:W3CDTF">2018-03-27T02:33:00Z</dcterms:modified>
</cp:coreProperties>
</file>