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交银施罗德多策略回报灵活配置混合型证券投资基金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交银多策略回报灵活配置混合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519755</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519755</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2015</w:t>
            </w:r>
            <w:r w:rsidRPr="00E25C2A">
              <w:rPr>
                <w:sz w:val="24"/>
              </w:rPr>
              <w:t>年</w:t>
            </w:r>
            <w:r w:rsidRPr="00E25C2A">
              <w:rPr>
                <w:sz w:val="24"/>
              </w:rPr>
              <w:t>6</w:t>
            </w:r>
            <w:r w:rsidRPr="00E25C2A">
              <w:rPr>
                <w:sz w:val="24"/>
              </w:rPr>
              <w:t>月</w:t>
            </w:r>
            <w:r w:rsidRPr="00E25C2A">
              <w:rPr>
                <w:sz w:val="24"/>
              </w:rPr>
              <w:t>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427,557,080.21</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交银多策略回报灵活配置混合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交银多策略回报灵活配置混合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519755</w:t>
            </w:r>
          </w:p>
        </w:tc>
        <w:tc>
          <w:tcPr>
            <w:tcW w:w="2902" w:type="dxa"/>
            <w:vAlign w:val="center"/>
          </w:tcPr>
          <w:p w:rsidR="009511B7" w:rsidRPr="000E4C40" w:rsidRDefault="009511B7" w:rsidP="00C57BBB">
            <w:pPr>
              <w:spacing w:before="29" w:line="288" w:lineRule="auto"/>
              <w:jc w:val="left"/>
              <w:rPr>
                <w:sz w:val="24"/>
              </w:rPr>
            </w:pPr>
            <w:r w:rsidRPr="000E4C40">
              <w:rPr>
                <w:sz w:val="24"/>
              </w:rPr>
              <w:t>519761</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267,673,956.24</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159,883,123.97</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本基金通过灵活运用多种投资策略，充分挖掘和利用市场中潜在的投资机会，在控制下行风险的前提下，力争为投资者提供长期稳健的投资回报。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贺倩</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r w:rsidRPr="00A942AC">
              <w:rPr>
                <w:b/>
                <w:szCs w:val="21"/>
              </w:rPr>
              <w:t>6</w:t>
            </w:r>
            <w:r w:rsidRPr="00A942AC">
              <w:rPr>
                <w:b/>
                <w:szCs w:val="21"/>
              </w:rPr>
              <w:t>月</w:t>
            </w:r>
            <w:r w:rsidRPr="00A942AC">
              <w:rPr>
                <w:b/>
                <w:szCs w:val="21"/>
              </w:rPr>
              <w:t>2</w:t>
            </w:r>
            <w:r w:rsidRPr="00A942AC">
              <w:rPr>
                <w:b/>
                <w:szCs w:val="21"/>
              </w:rPr>
              <w:t>日（基金合同生效日）至</w:t>
            </w:r>
            <w:r w:rsidRPr="00A942AC">
              <w:rPr>
                <w:b/>
                <w:szCs w:val="21"/>
              </w:rPr>
              <w:t>2015</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29,227,821.21</w:t>
            </w:r>
          </w:p>
        </w:tc>
        <w:tc>
          <w:tcPr>
            <w:tcW w:w="688" w:type="pct"/>
            <w:vAlign w:val="center"/>
          </w:tcPr>
          <w:p w:rsidR="00B44DBC" w:rsidRPr="00A942AC" w:rsidRDefault="00B44DBC" w:rsidP="00674CBD">
            <w:pPr>
              <w:spacing w:before="29" w:line="288" w:lineRule="auto"/>
              <w:jc w:val="right"/>
              <w:rPr>
                <w:szCs w:val="21"/>
              </w:rPr>
            </w:pPr>
            <w:r w:rsidRPr="00A942AC">
              <w:rPr>
                <w:szCs w:val="21"/>
              </w:rPr>
              <w:t>10,957,062.37</w:t>
            </w:r>
          </w:p>
        </w:tc>
        <w:tc>
          <w:tcPr>
            <w:tcW w:w="687" w:type="pct"/>
            <w:vAlign w:val="center"/>
          </w:tcPr>
          <w:p w:rsidR="00B44DBC" w:rsidRPr="00A942AC" w:rsidRDefault="00B44DBC" w:rsidP="00674CBD">
            <w:pPr>
              <w:spacing w:before="29" w:line="288" w:lineRule="auto"/>
              <w:jc w:val="right"/>
              <w:rPr>
                <w:szCs w:val="21"/>
              </w:rPr>
            </w:pPr>
            <w:r w:rsidRPr="00A942AC">
              <w:rPr>
                <w:szCs w:val="21"/>
              </w:rPr>
              <w:t>30,501,500.55</w:t>
            </w:r>
          </w:p>
        </w:tc>
        <w:tc>
          <w:tcPr>
            <w:tcW w:w="688" w:type="pct"/>
            <w:vAlign w:val="center"/>
          </w:tcPr>
          <w:p w:rsidR="00B44DBC" w:rsidRPr="00A942AC" w:rsidRDefault="00B44DBC" w:rsidP="00674CBD">
            <w:pPr>
              <w:spacing w:before="29" w:line="288" w:lineRule="auto"/>
              <w:jc w:val="right"/>
              <w:rPr>
                <w:szCs w:val="21"/>
              </w:rPr>
            </w:pPr>
            <w:r w:rsidRPr="00A942AC">
              <w:rPr>
                <w:szCs w:val="21"/>
              </w:rPr>
              <w:t>15,685,046.57</w:t>
            </w:r>
          </w:p>
        </w:tc>
        <w:tc>
          <w:tcPr>
            <w:tcW w:w="762" w:type="pct"/>
            <w:vAlign w:val="center"/>
          </w:tcPr>
          <w:p w:rsidR="00B44DBC" w:rsidRPr="00A942AC" w:rsidRDefault="00B44DBC" w:rsidP="00674CBD">
            <w:pPr>
              <w:spacing w:before="29" w:line="288" w:lineRule="auto"/>
              <w:jc w:val="right"/>
              <w:rPr>
                <w:szCs w:val="21"/>
              </w:rPr>
            </w:pPr>
            <w:r w:rsidRPr="00A942AC">
              <w:rPr>
                <w:szCs w:val="21"/>
              </w:rPr>
              <w:t>-50,656,650.33</w:t>
            </w:r>
          </w:p>
        </w:tc>
        <w:tc>
          <w:tcPr>
            <w:tcW w:w="666" w:type="pct"/>
            <w:vAlign w:val="center"/>
          </w:tcPr>
          <w:p w:rsidR="00B44DBC" w:rsidRPr="00A942AC" w:rsidRDefault="00B44DBC" w:rsidP="00674CBD">
            <w:pPr>
              <w:spacing w:before="29" w:line="288" w:lineRule="auto"/>
              <w:jc w:val="right"/>
              <w:rPr>
                <w:szCs w:val="21"/>
              </w:rPr>
            </w:pPr>
            <w:r w:rsidRPr="00A942AC">
              <w:rPr>
                <w:szCs w:val="21"/>
              </w:rPr>
              <w:t>5,043,490.36</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44,138,416.66</w:t>
            </w:r>
          </w:p>
        </w:tc>
        <w:tc>
          <w:tcPr>
            <w:tcW w:w="688" w:type="pct"/>
            <w:vAlign w:val="center"/>
          </w:tcPr>
          <w:p w:rsidR="00B44DBC" w:rsidRPr="00A942AC" w:rsidRDefault="00B44DBC" w:rsidP="00674CBD">
            <w:pPr>
              <w:spacing w:before="29" w:line="288" w:lineRule="auto"/>
              <w:jc w:val="right"/>
              <w:rPr>
                <w:szCs w:val="21"/>
              </w:rPr>
            </w:pPr>
            <w:r w:rsidRPr="00A942AC">
              <w:rPr>
                <w:szCs w:val="21"/>
              </w:rPr>
              <w:t>14,163,660.45</w:t>
            </w:r>
          </w:p>
        </w:tc>
        <w:tc>
          <w:tcPr>
            <w:tcW w:w="687" w:type="pct"/>
            <w:vAlign w:val="center"/>
          </w:tcPr>
          <w:p w:rsidR="00B44DBC" w:rsidRPr="00A942AC" w:rsidRDefault="00B44DBC" w:rsidP="00674CBD">
            <w:pPr>
              <w:spacing w:before="29" w:line="288" w:lineRule="auto"/>
              <w:jc w:val="right"/>
              <w:rPr>
                <w:szCs w:val="21"/>
              </w:rPr>
            </w:pPr>
            <w:r w:rsidRPr="00A942AC">
              <w:rPr>
                <w:szCs w:val="21"/>
              </w:rPr>
              <w:t>22,489,296.64</w:t>
            </w:r>
          </w:p>
        </w:tc>
        <w:tc>
          <w:tcPr>
            <w:tcW w:w="688" w:type="pct"/>
            <w:vAlign w:val="center"/>
          </w:tcPr>
          <w:p w:rsidR="00B44DBC" w:rsidRPr="00A942AC" w:rsidRDefault="00B44DBC" w:rsidP="00674CBD">
            <w:pPr>
              <w:spacing w:before="29" w:line="288" w:lineRule="auto"/>
              <w:jc w:val="right"/>
              <w:rPr>
                <w:szCs w:val="21"/>
              </w:rPr>
            </w:pPr>
            <w:r w:rsidRPr="00A942AC">
              <w:rPr>
                <w:szCs w:val="21"/>
              </w:rPr>
              <w:t>2,659,559.42</w:t>
            </w:r>
          </w:p>
        </w:tc>
        <w:tc>
          <w:tcPr>
            <w:tcW w:w="762" w:type="pct"/>
            <w:vAlign w:val="center"/>
          </w:tcPr>
          <w:p w:rsidR="00B44DBC" w:rsidRPr="00A942AC" w:rsidRDefault="00B44DBC" w:rsidP="00674CBD">
            <w:pPr>
              <w:spacing w:before="29" w:line="288" w:lineRule="auto"/>
              <w:jc w:val="right"/>
              <w:rPr>
                <w:szCs w:val="21"/>
              </w:rPr>
            </w:pPr>
            <w:r w:rsidRPr="00A942AC">
              <w:rPr>
                <w:szCs w:val="21"/>
              </w:rPr>
              <w:t>-40,809,995.17</w:t>
            </w:r>
          </w:p>
        </w:tc>
        <w:tc>
          <w:tcPr>
            <w:tcW w:w="666" w:type="pct"/>
            <w:vAlign w:val="center"/>
          </w:tcPr>
          <w:p w:rsidR="00B44DBC" w:rsidRPr="00A942AC" w:rsidRDefault="00B44DBC" w:rsidP="00674CBD">
            <w:pPr>
              <w:spacing w:before="29" w:line="288" w:lineRule="auto"/>
              <w:jc w:val="right"/>
              <w:rPr>
                <w:szCs w:val="21"/>
              </w:rPr>
            </w:pPr>
            <w:r w:rsidRPr="00A942AC">
              <w:rPr>
                <w:szCs w:val="21"/>
              </w:rPr>
              <w:t>10,447,225.32</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0.1138</w:t>
            </w:r>
          </w:p>
        </w:tc>
        <w:tc>
          <w:tcPr>
            <w:tcW w:w="688" w:type="pct"/>
            <w:vAlign w:val="center"/>
          </w:tcPr>
          <w:p w:rsidR="008C42FD" w:rsidRPr="00E52F9F" w:rsidRDefault="008C42FD" w:rsidP="00AF7CB5">
            <w:pPr>
              <w:spacing w:before="29" w:line="288" w:lineRule="auto"/>
              <w:jc w:val="right"/>
              <w:rPr>
                <w:szCs w:val="21"/>
              </w:rPr>
            </w:pPr>
            <w:r w:rsidRPr="00E52F9F">
              <w:rPr>
                <w:szCs w:val="21"/>
              </w:rPr>
              <w:t>0.1098</w:t>
            </w:r>
          </w:p>
        </w:tc>
        <w:tc>
          <w:tcPr>
            <w:tcW w:w="687" w:type="pct"/>
            <w:vAlign w:val="center"/>
          </w:tcPr>
          <w:p w:rsidR="008C42FD" w:rsidRPr="00E52F9F" w:rsidRDefault="008C42FD" w:rsidP="00AF7CB5">
            <w:pPr>
              <w:spacing w:before="29" w:line="288" w:lineRule="auto"/>
              <w:jc w:val="right"/>
              <w:rPr>
                <w:szCs w:val="21"/>
              </w:rPr>
            </w:pPr>
            <w:r w:rsidRPr="00E52F9F">
              <w:rPr>
                <w:szCs w:val="21"/>
              </w:rPr>
              <w:t>0.0355</w:t>
            </w:r>
          </w:p>
        </w:tc>
        <w:tc>
          <w:tcPr>
            <w:tcW w:w="688" w:type="pct"/>
            <w:vAlign w:val="center"/>
          </w:tcPr>
          <w:p w:rsidR="008C42FD" w:rsidRPr="00E52F9F" w:rsidRDefault="008C42FD" w:rsidP="00AF7CB5">
            <w:pPr>
              <w:spacing w:before="29" w:line="288" w:lineRule="auto"/>
              <w:jc w:val="right"/>
              <w:rPr>
                <w:szCs w:val="21"/>
              </w:rPr>
            </w:pPr>
            <w:r w:rsidRPr="00E52F9F">
              <w:rPr>
                <w:szCs w:val="21"/>
              </w:rPr>
              <w:t>0.0067</w:t>
            </w:r>
          </w:p>
        </w:tc>
        <w:tc>
          <w:tcPr>
            <w:tcW w:w="762" w:type="pct"/>
            <w:vAlign w:val="center"/>
          </w:tcPr>
          <w:p w:rsidR="008C42FD" w:rsidRPr="00E52F9F" w:rsidRDefault="008C42FD" w:rsidP="00AF7CB5">
            <w:pPr>
              <w:spacing w:before="29" w:line="288" w:lineRule="auto"/>
              <w:jc w:val="right"/>
              <w:rPr>
                <w:szCs w:val="21"/>
              </w:rPr>
            </w:pPr>
            <w:r w:rsidRPr="00E52F9F">
              <w:rPr>
                <w:szCs w:val="21"/>
              </w:rPr>
              <w:t>-0.0109</w:t>
            </w:r>
          </w:p>
        </w:tc>
        <w:tc>
          <w:tcPr>
            <w:tcW w:w="666" w:type="pct"/>
            <w:vAlign w:val="center"/>
          </w:tcPr>
          <w:p w:rsidR="008C42FD" w:rsidRPr="00E52F9F" w:rsidRDefault="008C42FD" w:rsidP="00AF7CB5">
            <w:pPr>
              <w:spacing w:before="29" w:line="288" w:lineRule="auto"/>
              <w:jc w:val="right"/>
              <w:rPr>
                <w:szCs w:val="21"/>
              </w:rPr>
            </w:pPr>
            <w:r w:rsidRPr="00E52F9F">
              <w:rPr>
                <w:szCs w:val="21"/>
              </w:rPr>
              <w:t>0.0045</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w:t>
            </w:r>
            <w:r w:rsidRPr="00A942AC">
              <w:rPr>
                <w:rFonts w:hint="eastAsia"/>
                <w:szCs w:val="21"/>
              </w:rPr>
              <w:lastRenderedPageBreak/>
              <w:t>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lastRenderedPageBreak/>
              <w:t>10.76%</w:t>
            </w:r>
          </w:p>
        </w:tc>
        <w:tc>
          <w:tcPr>
            <w:tcW w:w="688" w:type="pct"/>
            <w:vAlign w:val="center"/>
          </w:tcPr>
          <w:p w:rsidR="00A62AD8" w:rsidRPr="00A942AC" w:rsidRDefault="00A62AD8" w:rsidP="00674CBD">
            <w:pPr>
              <w:spacing w:before="29" w:line="288" w:lineRule="auto"/>
              <w:jc w:val="right"/>
              <w:rPr>
                <w:szCs w:val="21"/>
              </w:rPr>
            </w:pPr>
            <w:r w:rsidRPr="00A942AC">
              <w:rPr>
                <w:szCs w:val="21"/>
              </w:rPr>
              <w:t>10.60%</w:t>
            </w:r>
          </w:p>
        </w:tc>
        <w:tc>
          <w:tcPr>
            <w:tcW w:w="687" w:type="pct"/>
            <w:vAlign w:val="center"/>
          </w:tcPr>
          <w:p w:rsidR="00A62AD8" w:rsidRPr="00A942AC" w:rsidRDefault="00A62AD8" w:rsidP="00674CBD">
            <w:pPr>
              <w:spacing w:before="29" w:line="288" w:lineRule="auto"/>
              <w:jc w:val="right"/>
              <w:rPr>
                <w:szCs w:val="21"/>
              </w:rPr>
            </w:pPr>
            <w:r w:rsidRPr="00A942AC">
              <w:rPr>
                <w:szCs w:val="21"/>
              </w:rPr>
              <w:t>4.27%</w:t>
            </w:r>
          </w:p>
        </w:tc>
        <w:tc>
          <w:tcPr>
            <w:tcW w:w="688" w:type="pct"/>
            <w:vAlign w:val="center"/>
          </w:tcPr>
          <w:p w:rsidR="00A62AD8" w:rsidRPr="00A942AC" w:rsidRDefault="00A62AD8" w:rsidP="00674CBD">
            <w:pPr>
              <w:spacing w:before="29" w:line="288" w:lineRule="auto"/>
              <w:jc w:val="right"/>
              <w:rPr>
                <w:szCs w:val="21"/>
              </w:rPr>
            </w:pPr>
            <w:r w:rsidRPr="00A942AC">
              <w:rPr>
                <w:szCs w:val="21"/>
              </w:rPr>
              <w:t>3.97%</w:t>
            </w:r>
          </w:p>
        </w:tc>
        <w:tc>
          <w:tcPr>
            <w:tcW w:w="762" w:type="pct"/>
            <w:vAlign w:val="center"/>
          </w:tcPr>
          <w:p w:rsidR="00A62AD8" w:rsidRPr="00A942AC" w:rsidRDefault="00A62AD8" w:rsidP="00674CBD">
            <w:pPr>
              <w:spacing w:before="29" w:line="288" w:lineRule="auto"/>
              <w:jc w:val="right"/>
              <w:rPr>
                <w:szCs w:val="21"/>
              </w:rPr>
            </w:pPr>
            <w:r w:rsidRPr="00A942AC">
              <w:rPr>
                <w:szCs w:val="21"/>
              </w:rPr>
              <w:t>0.70%</w:t>
            </w:r>
          </w:p>
        </w:tc>
        <w:tc>
          <w:tcPr>
            <w:tcW w:w="666" w:type="pct"/>
            <w:vAlign w:val="center"/>
          </w:tcPr>
          <w:p w:rsidR="00A62AD8" w:rsidRPr="00A942AC" w:rsidRDefault="00A62AD8" w:rsidP="00674CBD">
            <w:pPr>
              <w:spacing w:before="29" w:line="288" w:lineRule="auto"/>
              <w:jc w:val="right"/>
              <w:rPr>
                <w:szCs w:val="21"/>
              </w:rPr>
            </w:pPr>
            <w:r w:rsidRPr="00A942AC">
              <w:rPr>
                <w:szCs w:val="21"/>
              </w:rPr>
              <w:t>0.50%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交银多策略回报灵活配置混合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交银多策略回报灵活配置混合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交银多策略回报灵活配置混合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交银多策略回报灵活配置混合</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交银多策略回报灵活配置混合</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交银多策略回报灵活配置混合</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0.143</w:t>
            </w:r>
          </w:p>
        </w:tc>
        <w:tc>
          <w:tcPr>
            <w:tcW w:w="687" w:type="pct"/>
            <w:vAlign w:val="center"/>
          </w:tcPr>
          <w:p w:rsidR="00B44DBC" w:rsidRPr="00A942AC" w:rsidRDefault="00B44DBC" w:rsidP="00674CBD">
            <w:pPr>
              <w:spacing w:before="29" w:line="288" w:lineRule="auto"/>
              <w:jc w:val="right"/>
              <w:rPr>
                <w:szCs w:val="21"/>
              </w:rPr>
            </w:pPr>
            <w:r w:rsidRPr="00A942AC">
              <w:rPr>
                <w:szCs w:val="21"/>
              </w:rPr>
              <w:t>0.138</w:t>
            </w:r>
          </w:p>
        </w:tc>
        <w:tc>
          <w:tcPr>
            <w:tcW w:w="687" w:type="pct"/>
            <w:vAlign w:val="center"/>
          </w:tcPr>
          <w:p w:rsidR="00B44DBC" w:rsidRPr="00A942AC" w:rsidRDefault="00B44DBC" w:rsidP="00674CBD">
            <w:pPr>
              <w:spacing w:before="29" w:line="288" w:lineRule="auto"/>
              <w:jc w:val="right"/>
              <w:rPr>
                <w:szCs w:val="21"/>
              </w:rPr>
            </w:pPr>
            <w:r w:rsidRPr="00A942AC">
              <w:rPr>
                <w:szCs w:val="21"/>
              </w:rPr>
              <w:t>0.050</w:t>
            </w:r>
          </w:p>
        </w:tc>
        <w:tc>
          <w:tcPr>
            <w:tcW w:w="687" w:type="pct"/>
            <w:vAlign w:val="center"/>
          </w:tcPr>
          <w:p w:rsidR="00B44DBC" w:rsidRPr="00A942AC" w:rsidRDefault="00B44DBC" w:rsidP="00674CBD">
            <w:pPr>
              <w:spacing w:before="29" w:line="288" w:lineRule="auto"/>
              <w:jc w:val="right"/>
              <w:rPr>
                <w:szCs w:val="21"/>
              </w:rPr>
            </w:pPr>
            <w:r w:rsidRPr="00A942AC">
              <w:rPr>
                <w:szCs w:val="21"/>
              </w:rPr>
              <w:t>0.047</w:t>
            </w:r>
          </w:p>
        </w:tc>
        <w:tc>
          <w:tcPr>
            <w:tcW w:w="764" w:type="pct"/>
            <w:vAlign w:val="center"/>
          </w:tcPr>
          <w:p w:rsidR="00B44DBC" w:rsidRPr="00A942AC" w:rsidRDefault="00B44DBC" w:rsidP="00674CBD">
            <w:pPr>
              <w:spacing w:before="29" w:line="288" w:lineRule="auto"/>
              <w:jc w:val="right"/>
              <w:rPr>
                <w:szCs w:val="21"/>
              </w:rPr>
            </w:pPr>
            <w:r w:rsidRPr="00A942AC">
              <w:rPr>
                <w:szCs w:val="21"/>
              </w:rPr>
              <w:t>0.000</w:t>
            </w:r>
          </w:p>
        </w:tc>
        <w:tc>
          <w:tcPr>
            <w:tcW w:w="667" w:type="pct"/>
            <w:vAlign w:val="center"/>
          </w:tcPr>
          <w:p w:rsidR="00B44DBC" w:rsidRPr="00A942AC" w:rsidRDefault="00B44DBC" w:rsidP="00674CBD">
            <w:pPr>
              <w:spacing w:before="29" w:line="288" w:lineRule="auto"/>
              <w:jc w:val="right"/>
              <w:rPr>
                <w:szCs w:val="21"/>
              </w:rPr>
            </w:pPr>
            <w:r w:rsidRPr="00A942AC">
              <w:rPr>
                <w:szCs w:val="21"/>
              </w:rPr>
              <w:t>-0.001</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311,200,281.89</w:t>
            </w:r>
          </w:p>
        </w:tc>
        <w:tc>
          <w:tcPr>
            <w:tcW w:w="687" w:type="pct"/>
            <w:vAlign w:val="center"/>
          </w:tcPr>
          <w:p w:rsidR="00B44DBC" w:rsidRPr="00A942AC" w:rsidRDefault="00B44DBC" w:rsidP="00674CBD">
            <w:pPr>
              <w:spacing w:before="29" w:line="288" w:lineRule="auto"/>
              <w:jc w:val="right"/>
              <w:rPr>
                <w:szCs w:val="21"/>
              </w:rPr>
            </w:pPr>
            <w:r w:rsidRPr="00A942AC">
              <w:rPr>
                <w:szCs w:val="21"/>
              </w:rPr>
              <w:t>185,072,393.13</w:t>
            </w:r>
          </w:p>
        </w:tc>
        <w:tc>
          <w:tcPr>
            <w:tcW w:w="687" w:type="pct"/>
            <w:vAlign w:val="center"/>
          </w:tcPr>
          <w:p w:rsidR="00B44DBC" w:rsidRPr="00A942AC" w:rsidRDefault="00B44DBC" w:rsidP="00674CBD">
            <w:pPr>
              <w:spacing w:before="29" w:line="288" w:lineRule="auto"/>
              <w:jc w:val="right"/>
              <w:rPr>
                <w:szCs w:val="21"/>
              </w:rPr>
            </w:pPr>
            <w:r w:rsidRPr="00A942AC">
              <w:rPr>
                <w:szCs w:val="21"/>
              </w:rPr>
              <w:t>472,716,412.34</w:t>
            </w:r>
          </w:p>
        </w:tc>
        <w:tc>
          <w:tcPr>
            <w:tcW w:w="687" w:type="pct"/>
            <w:vAlign w:val="center"/>
          </w:tcPr>
          <w:p w:rsidR="00B44DBC" w:rsidRPr="00A942AC" w:rsidRDefault="00B44DBC" w:rsidP="00674CBD">
            <w:pPr>
              <w:spacing w:before="29" w:line="288" w:lineRule="auto"/>
              <w:jc w:val="right"/>
              <w:rPr>
                <w:szCs w:val="21"/>
              </w:rPr>
            </w:pPr>
            <w:r w:rsidRPr="00A942AC">
              <w:rPr>
                <w:szCs w:val="21"/>
              </w:rPr>
              <w:t>188,283,982.70</w:t>
            </w:r>
          </w:p>
        </w:tc>
        <w:tc>
          <w:tcPr>
            <w:tcW w:w="764" w:type="pct"/>
            <w:vAlign w:val="center"/>
          </w:tcPr>
          <w:p w:rsidR="00B44DBC" w:rsidRPr="00A942AC" w:rsidRDefault="00B44DBC" w:rsidP="00674CBD">
            <w:pPr>
              <w:spacing w:before="29" w:line="288" w:lineRule="auto"/>
              <w:jc w:val="right"/>
              <w:rPr>
                <w:szCs w:val="21"/>
              </w:rPr>
            </w:pPr>
            <w:r w:rsidRPr="00A942AC">
              <w:rPr>
                <w:szCs w:val="21"/>
              </w:rPr>
              <w:t>1,741,010,243.06</w:t>
            </w:r>
          </w:p>
        </w:tc>
        <w:tc>
          <w:tcPr>
            <w:tcW w:w="667" w:type="pct"/>
            <w:vAlign w:val="center"/>
          </w:tcPr>
          <w:p w:rsidR="00B44DBC" w:rsidRPr="00A942AC" w:rsidRDefault="00B44DBC" w:rsidP="00674CBD">
            <w:pPr>
              <w:spacing w:before="29" w:line="288" w:lineRule="auto"/>
              <w:jc w:val="right"/>
              <w:rPr>
                <w:szCs w:val="21"/>
              </w:rPr>
            </w:pPr>
            <w:r w:rsidRPr="00A942AC">
              <w:rPr>
                <w:szCs w:val="21"/>
              </w:rPr>
              <w:t>2,260,760,643.93</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1.163</w:t>
            </w:r>
          </w:p>
        </w:tc>
        <w:tc>
          <w:tcPr>
            <w:tcW w:w="687" w:type="pct"/>
            <w:vAlign w:val="center"/>
          </w:tcPr>
          <w:p w:rsidR="00B44DBC" w:rsidRPr="00A942AC" w:rsidRDefault="00B44DBC" w:rsidP="00674CBD">
            <w:pPr>
              <w:spacing w:before="29" w:line="288" w:lineRule="auto"/>
              <w:jc w:val="right"/>
              <w:rPr>
                <w:szCs w:val="21"/>
              </w:rPr>
            </w:pPr>
            <w:r w:rsidRPr="00A942AC">
              <w:rPr>
                <w:szCs w:val="21"/>
              </w:rPr>
              <w:t>1.158</w:t>
            </w:r>
          </w:p>
        </w:tc>
        <w:tc>
          <w:tcPr>
            <w:tcW w:w="687" w:type="pct"/>
            <w:vAlign w:val="center"/>
          </w:tcPr>
          <w:p w:rsidR="00B44DBC" w:rsidRPr="00A942AC" w:rsidRDefault="00B44DBC" w:rsidP="00674CBD">
            <w:pPr>
              <w:spacing w:before="29" w:line="288" w:lineRule="auto"/>
              <w:jc w:val="right"/>
              <w:rPr>
                <w:szCs w:val="21"/>
              </w:rPr>
            </w:pPr>
            <w:r w:rsidRPr="00A942AC">
              <w:rPr>
                <w:szCs w:val="21"/>
              </w:rPr>
              <w:t>1.050</w:t>
            </w:r>
          </w:p>
        </w:tc>
        <w:tc>
          <w:tcPr>
            <w:tcW w:w="687" w:type="pct"/>
            <w:vAlign w:val="center"/>
          </w:tcPr>
          <w:p w:rsidR="00B44DBC" w:rsidRPr="00A942AC" w:rsidRDefault="00B44DBC" w:rsidP="00674CBD">
            <w:pPr>
              <w:spacing w:before="29" w:line="288" w:lineRule="auto"/>
              <w:jc w:val="right"/>
              <w:rPr>
                <w:szCs w:val="21"/>
              </w:rPr>
            </w:pPr>
            <w:r w:rsidRPr="00A942AC">
              <w:rPr>
                <w:szCs w:val="21"/>
              </w:rPr>
              <w:t>1.047</w:t>
            </w:r>
          </w:p>
        </w:tc>
        <w:tc>
          <w:tcPr>
            <w:tcW w:w="764" w:type="pct"/>
            <w:vAlign w:val="center"/>
          </w:tcPr>
          <w:p w:rsidR="00B44DBC" w:rsidRPr="00A942AC" w:rsidRDefault="00B44DBC" w:rsidP="00674CBD">
            <w:pPr>
              <w:spacing w:before="29" w:line="288" w:lineRule="auto"/>
              <w:jc w:val="right"/>
              <w:rPr>
                <w:szCs w:val="21"/>
              </w:rPr>
            </w:pPr>
            <w:r w:rsidRPr="00A942AC">
              <w:rPr>
                <w:szCs w:val="21"/>
              </w:rPr>
              <w:t>1.007</w:t>
            </w:r>
          </w:p>
        </w:tc>
        <w:tc>
          <w:tcPr>
            <w:tcW w:w="667" w:type="pct"/>
            <w:vAlign w:val="center"/>
          </w:tcPr>
          <w:p w:rsidR="00B44DBC" w:rsidRPr="00A942AC" w:rsidRDefault="00B44DBC" w:rsidP="00674CBD">
            <w:pPr>
              <w:spacing w:before="29" w:line="288" w:lineRule="auto"/>
              <w:jc w:val="right"/>
              <w:rPr>
                <w:szCs w:val="21"/>
              </w:rPr>
            </w:pPr>
            <w:r w:rsidRPr="00A942AC">
              <w:rPr>
                <w:szCs w:val="21"/>
              </w:rPr>
              <w:t>1.007</w:t>
            </w:r>
          </w:p>
        </w:tc>
      </w:tr>
    </w:tbl>
    <w:p w:rsidR="00A206E8" w:rsidRDefault="007C740E">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A206E8" w:rsidRDefault="007C740E">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交银多策略回报灵活配置混合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A206E8">
        <w:tc>
          <w:tcPr>
            <w:tcW w:w="1286" w:type="dxa"/>
            <w:vAlign w:val="center"/>
          </w:tcPr>
          <w:p w:rsidR="00A206E8" w:rsidRDefault="007C740E">
            <w:pPr>
              <w:jc w:val="left"/>
            </w:pPr>
            <w:r>
              <w:rPr>
                <w:color w:val="000000"/>
                <w:sz w:val="24"/>
              </w:rPr>
              <w:t>过去三个月</w:t>
            </w:r>
          </w:p>
        </w:tc>
        <w:tc>
          <w:tcPr>
            <w:tcW w:w="1286" w:type="dxa"/>
            <w:vAlign w:val="center"/>
          </w:tcPr>
          <w:p w:rsidR="00A206E8" w:rsidRDefault="007C740E">
            <w:pPr>
              <w:jc w:val="center"/>
            </w:pPr>
            <w:r>
              <w:rPr>
                <w:color w:val="000000"/>
                <w:sz w:val="24"/>
              </w:rPr>
              <w:t>2.20%</w:t>
            </w:r>
          </w:p>
        </w:tc>
        <w:tc>
          <w:tcPr>
            <w:tcW w:w="1286" w:type="dxa"/>
            <w:vAlign w:val="center"/>
          </w:tcPr>
          <w:p w:rsidR="00A206E8" w:rsidRDefault="007C740E">
            <w:pPr>
              <w:jc w:val="center"/>
            </w:pPr>
            <w:r>
              <w:rPr>
                <w:color w:val="000000"/>
                <w:sz w:val="24"/>
              </w:rPr>
              <w:t>0.30%</w:t>
            </w:r>
          </w:p>
        </w:tc>
        <w:tc>
          <w:tcPr>
            <w:tcW w:w="1285" w:type="dxa"/>
            <w:vAlign w:val="center"/>
          </w:tcPr>
          <w:p w:rsidR="00A206E8" w:rsidRDefault="007C740E">
            <w:pPr>
              <w:jc w:val="center"/>
            </w:pPr>
            <w:r>
              <w:rPr>
                <w:color w:val="000000"/>
                <w:sz w:val="24"/>
              </w:rPr>
              <w:t>1.96%</w:t>
            </w:r>
          </w:p>
        </w:tc>
        <w:tc>
          <w:tcPr>
            <w:tcW w:w="1285" w:type="dxa"/>
            <w:vAlign w:val="center"/>
          </w:tcPr>
          <w:p w:rsidR="00A206E8" w:rsidRDefault="007C740E">
            <w:pPr>
              <w:jc w:val="center"/>
            </w:pPr>
            <w:r>
              <w:rPr>
                <w:color w:val="000000"/>
                <w:sz w:val="24"/>
              </w:rPr>
              <w:t>0.40%</w:t>
            </w:r>
          </w:p>
        </w:tc>
        <w:tc>
          <w:tcPr>
            <w:tcW w:w="1285" w:type="dxa"/>
            <w:vAlign w:val="center"/>
          </w:tcPr>
          <w:p w:rsidR="00A206E8" w:rsidRDefault="007C740E">
            <w:pPr>
              <w:jc w:val="center"/>
            </w:pPr>
            <w:r>
              <w:rPr>
                <w:color w:val="000000"/>
                <w:sz w:val="24"/>
              </w:rPr>
              <w:t>0.24%</w:t>
            </w:r>
          </w:p>
        </w:tc>
        <w:tc>
          <w:tcPr>
            <w:tcW w:w="1285" w:type="dxa"/>
            <w:vAlign w:val="center"/>
          </w:tcPr>
          <w:p w:rsidR="00A206E8" w:rsidRDefault="007C740E">
            <w:pPr>
              <w:jc w:val="center"/>
            </w:pPr>
            <w:r>
              <w:rPr>
                <w:color w:val="000000"/>
                <w:sz w:val="24"/>
              </w:rPr>
              <w:t>-0.10%</w:t>
            </w:r>
          </w:p>
        </w:tc>
      </w:tr>
      <w:tr w:rsidR="00A206E8">
        <w:tc>
          <w:tcPr>
            <w:tcW w:w="1286" w:type="dxa"/>
            <w:vAlign w:val="center"/>
          </w:tcPr>
          <w:p w:rsidR="00A206E8" w:rsidRDefault="007C740E">
            <w:pPr>
              <w:jc w:val="left"/>
            </w:pPr>
            <w:r>
              <w:rPr>
                <w:color w:val="000000"/>
                <w:sz w:val="24"/>
              </w:rPr>
              <w:t>过去六个月</w:t>
            </w:r>
          </w:p>
        </w:tc>
        <w:tc>
          <w:tcPr>
            <w:tcW w:w="1286" w:type="dxa"/>
            <w:vAlign w:val="center"/>
          </w:tcPr>
          <w:p w:rsidR="00A206E8" w:rsidRDefault="007C740E">
            <w:pPr>
              <w:jc w:val="center"/>
            </w:pPr>
            <w:r>
              <w:rPr>
                <w:color w:val="000000"/>
                <w:sz w:val="24"/>
              </w:rPr>
              <w:t>4.40%</w:t>
            </w:r>
          </w:p>
        </w:tc>
        <w:tc>
          <w:tcPr>
            <w:tcW w:w="1286" w:type="dxa"/>
            <w:vAlign w:val="center"/>
          </w:tcPr>
          <w:p w:rsidR="00A206E8" w:rsidRDefault="007C740E">
            <w:pPr>
              <w:jc w:val="center"/>
            </w:pPr>
            <w:r>
              <w:rPr>
                <w:color w:val="000000"/>
                <w:sz w:val="24"/>
              </w:rPr>
              <w:t>0.23%</w:t>
            </w:r>
          </w:p>
        </w:tc>
        <w:tc>
          <w:tcPr>
            <w:tcW w:w="1285" w:type="dxa"/>
            <w:vAlign w:val="center"/>
          </w:tcPr>
          <w:p w:rsidR="00A206E8" w:rsidRDefault="007C740E">
            <w:pPr>
              <w:jc w:val="center"/>
            </w:pPr>
            <w:r>
              <w:rPr>
                <w:color w:val="000000"/>
                <w:sz w:val="24"/>
              </w:rPr>
              <w:t>4.24%</w:t>
            </w:r>
          </w:p>
        </w:tc>
        <w:tc>
          <w:tcPr>
            <w:tcW w:w="1285" w:type="dxa"/>
            <w:vAlign w:val="center"/>
          </w:tcPr>
          <w:p w:rsidR="00A206E8" w:rsidRDefault="007C740E">
            <w:pPr>
              <w:jc w:val="center"/>
            </w:pPr>
            <w:r>
              <w:rPr>
                <w:color w:val="000000"/>
                <w:sz w:val="24"/>
              </w:rPr>
              <w:t>0.35%</w:t>
            </w:r>
          </w:p>
        </w:tc>
        <w:tc>
          <w:tcPr>
            <w:tcW w:w="1285" w:type="dxa"/>
            <w:vAlign w:val="center"/>
          </w:tcPr>
          <w:p w:rsidR="00A206E8" w:rsidRDefault="007C740E">
            <w:pPr>
              <w:jc w:val="center"/>
            </w:pPr>
            <w:r>
              <w:rPr>
                <w:color w:val="000000"/>
                <w:sz w:val="24"/>
              </w:rPr>
              <w:t>0.16%</w:t>
            </w:r>
          </w:p>
        </w:tc>
        <w:tc>
          <w:tcPr>
            <w:tcW w:w="1285" w:type="dxa"/>
            <w:vAlign w:val="center"/>
          </w:tcPr>
          <w:p w:rsidR="00A206E8" w:rsidRDefault="007C740E">
            <w:pPr>
              <w:jc w:val="center"/>
            </w:pPr>
            <w:r>
              <w:rPr>
                <w:color w:val="000000"/>
                <w:sz w:val="24"/>
              </w:rPr>
              <w:t>-0.12%</w:t>
            </w:r>
          </w:p>
        </w:tc>
      </w:tr>
      <w:tr w:rsidR="00A206E8">
        <w:tc>
          <w:tcPr>
            <w:tcW w:w="1286" w:type="dxa"/>
            <w:vAlign w:val="center"/>
          </w:tcPr>
          <w:p w:rsidR="00A206E8" w:rsidRDefault="007C740E">
            <w:pPr>
              <w:jc w:val="left"/>
            </w:pPr>
            <w:r>
              <w:rPr>
                <w:color w:val="000000"/>
                <w:sz w:val="24"/>
              </w:rPr>
              <w:t>过去一年</w:t>
            </w:r>
          </w:p>
        </w:tc>
        <w:tc>
          <w:tcPr>
            <w:tcW w:w="1286" w:type="dxa"/>
            <w:vAlign w:val="center"/>
          </w:tcPr>
          <w:p w:rsidR="00A206E8" w:rsidRDefault="007C740E">
            <w:pPr>
              <w:jc w:val="center"/>
            </w:pPr>
            <w:r>
              <w:rPr>
                <w:color w:val="000000"/>
                <w:sz w:val="24"/>
              </w:rPr>
              <w:t>10.76%</w:t>
            </w:r>
          </w:p>
        </w:tc>
        <w:tc>
          <w:tcPr>
            <w:tcW w:w="1286" w:type="dxa"/>
            <w:vAlign w:val="center"/>
          </w:tcPr>
          <w:p w:rsidR="00A206E8" w:rsidRDefault="007C740E">
            <w:pPr>
              <w:jc w:val="center"/>
            </w:pPr>
            <w:r>
              <w:rPr>
                <w:color w:val="000000"/>
                <w:sz w:val="24"/>
              </w:rPr>
              <w:t>0.20%</w:t>
            </w:r>
          </w:p>
        </w:tc>
        <w:tc>
          <w:tcPr>
            <w:tcW w:w="1285" w:type="dxa"/>
            <w:vAlign w:val="center"/>
          </w:tcPr>
          <w:p w:rsidR="00A206E8" w:rsidRDefault="007C740E">
            <w:pPr>
              <w:jc w:val="center"/>
            </w:pPr>
            <w:r>
              <w:rPr>
                <w:color w:val="000000"/>
                <w:sz w:val="24"/>
              </w:rPr>
              <w:t>8.60%</w:t>
            </w:r>
          </w:p>
        </w:tc>
        <w:tc>
          <w:tcPr>
            <w:tcW w:w="1285" w:type="dxa"/>
            <w:vAlign w:val="center"/>
          </w:tcPr>
          <w:p w:rsidR="00A206E8" w:rsidRDefault="007C740E">
            <w:pPr>
              <w:jc w:val="center"/>
            </w:pPr>
            <w:r>
              <w:rPr>
                <w:color w:val="000000"/>
                <w:sz w:val="24"/>
              </w:rPr>
              <w:t>0.32%</w:t>
            </w:r>
          </w:p>
        </w:tc>
        <w:tc>
          <w:tcPr>
            <w:tcW w:w="1285" w:type="dxa"/>
            <w:vAlign w:val="center"/>
          </w:tcPr>
          <w:p w:rsidR="00A206E8" w:rsidRDefault="007C740E">
            <w:pPr>
              <w:jc w:val="center"/>
            </w:pPr>
            <w:r>
              <w:rPr>
                <w:color w:val="000000"/>
                <w:sz w:val="24"/>
              </w:rPr>
              <w:t>2.16%</w:t>
            </w:r>
          </w:p>
        </w:tc>
        <w:tc>
          <w:tcPr>
            <w:tcW w:w="1285" w:type="dxa"/>
            <w:vAlign w:val="center"/>
          </w:tcPr>
          <w:p w:rsidR="00A206E8" w:rsidRDefault="007C740E">
            <w:pPr>
              <w:jc w:val="center"/>
            </w:pPr>
            <w:r>
              <w:rPr>
                <w:color w:val="000000"/>
                <w:sz w:val="24"/>
              </w:rPr>
              <w:t>-0.12%</w:t>
            </w:r>
          </w:p>
        </w:tc>
      </w:tr>
      <w:tr w:rsidR="00A206E8">
        <w:tc>
          <w:tcPr>
            <w:tcW w:w="1286" w:type="dxa"/>
            <w:vAlign w:val="center"/>
          </w:tcPr>
          <w:p w:rsidR="00A206E8" w:rsidRDefault="007C740E">
            <w:pPr>
              <w:jc w:val="left"/>
            </w:pPr>
            <w:r>
              <w:rPr>
                <w:color w:val="000000"/>
                <w:sz w:val="24"/>
              </w:rPr>
              <w:t>自基金合同生效起至今</w:t>
            </w:r>
          </w:p>
        </w:tc>
        <w:tc>
          <w:tcPr>
            <w:tcW w:w="1286" w:type="dxa"/>
            <w:vAlign w:val="center"/>
          </w:tcPr>
          <w:p w:rsidR="00A206E8" w:rsidRDefault="007C740E">
            <w:pPr>
              <w:jc w:val="center"/>
            </w:pPr>
            <w:r>
              <w:rPr>
                <w:color w:val="000000"/>
                <w:sz w:val="24"/>
              </w:rPr>
              <w:t>16.30%</w:t>
            </w:r>
          </w:p>
        </w:tc>
        <w:tc>
          <w:tcPr>
            <w:tcW w:w="1286" w:type="dxa"/>
            <w:vAlign w:val="center"/>
          </w:tcPr>
          <w:p w:rsidR="00A206E8" w:rsidRDefault="007C740E">
            <w:pPr>
              <w:jc w:val="center"/>
            </w:pPr>
            <w:r>
              <w:rPr>
                <w:color w:val="000000"/>
                <w:sz w:val="24"/>
              </w:rPr>
              <w:t>0.15%</w:t>
            </w:r>
          </w:p>
        </w:tc>
        <w:tc>
          <w:tcPr>
            <w:tcW w:w="1285" w:type="dxa"/>
            <w:vAlign w:val="center"/>
          </w:tcPr>
          <w:p w:rsidR="00A206E8" w:rsidRDefault="007C740E">
            <w:pPr>
              <w:jc w:val="center"/>
            </w:pPr>
            <w:r>
              <w:rPr>
                <w:color w:val="000000"/>
                <w:sz w:val="24"/>
              </w:rPr>
              <w:t>-9.92%</w:t>
            </w:r>
          </w:p>
        </w:tc>
        <w:tc>
          <w:tcPr>
            <w:tcW w:w="1285" w:type="dxa"/>
            <w:vAlign w:val="center"/>
          </w:tcPr>
          <w:p w:rsidR="00A206E8" w:rsidRDefault="007C740E">
            <w:pPr>
              <w:jc w:val="center"/>
            </w:pPr>
            <w:r>
              <w:rPr>
                <w:color w:val="000000"/>
                <w:sz w:val="24"/>
              </w:rPr>
              <w:t>0.82%</w:t>
            </w:r>
          </w:p>
        </w:tc>
        <w:tc>
          <w:tcPr>
            <w:tcW w:w="1285" w:type="dxa"/>
            <w:vAlign w:val="center"/>
          </w:tcPr>
          <w:p w:rsidR="00A206E8" w:rsidRDefault="007C740E">
            <w:pPr>
              <w:jc w:val="center"/>
            </w:pPr>
            <w:r>
              <w:rPr>
                <w:color w:val="000000"/>
                <w:sz w:val="24"/>
              </w:rPr>
              <w:t>26.22%</w:t>
            </w:r>
          </w:p>
        </w:tc>
        <w:tc>
          <w:tcPr>
            <w:tcW w:w="1285" w:type="dxa"/>
            <w:vAlign w:val="center"/>
          </w:tcPr>
          <w:p w:rsidR="00A206E8" w:rsidRDefault="007C740E">
            <w:pPr>
              <w:jc w:val="center"/>
            </w:pPr>
            <w:r>
              <w:rPr>
                <w:color w:val="000000"/>
                <w:sz w:val="24"/>
              </w:rPr>
              <w:t>-0.67%</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lastRenderedPageBreak/>
        <w:t>2</w:t>
      </w:r>
      <w:r w:rsidRPr="00A46F35">
        <w:rPr>
          <w:rFonts w:ascii="Times New Roman" w:hAnsi="Times New Roman" w:hint="eastAsia"/>
          <w:color w:val="auto"/>
        </w:rPr>
        <w:t>．</w:t>
      </w:r>
      <w:r w:rsidRPr="00A46F35">
        <w:rPr>
          <w:rFonts w:ascii="Times New Roman" w:hAnsi="Times New Roman"/>
          <w:color w:val="auto"/>
        </w:rPr>
        <w:t>交银多策略回报灵活配置混合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A206E8">
        <w:tc>
          <w:tcPr>
            <w:tcW w:w="1286" w:type="dxa"/>
            <w:vAlign w:val="center"/>
          </w:tcPr>
          <w:p w:rsidR="00A206E8" w:rsidRDefault="007C740E">
            <w:pPr>
              <w:jc w:val="left"/>
            </w:pPr>
            <w:r>
              <w:rPr>
                <w:color w:val="000000"/>
                <w:sz w:val="24"/>
              </w:rPr>
              <w:t>过去三个月</w:t>
            </w:r>
          </w:p>
        </w:tc>
        <w:tc>
          <w:tcPr>
            <w:tcW w:w="1286" w:type="dxa"/>
            <w:vAlign w:val="center"/>
          </w:tcPr>
          <w:p w:rsidR="00A206E8" w:rsidRDefault="007C740E">
            <w:pPr>
              <w:jc w:val="center"/>
            </w:pPr>
            <w:r>
              <w:rPr>
                <w:color w:val="000000"/>
                <w:sz w:val="24"/>
              </w:rPr>
              <w:t>2.21%</w:t>
            </w:r>
          </w:p>
        </w:tc>
        <w:tc>
          <w:tcPr>
            <w:tcW w:w="1286" w:type="dxa"/>
            <w:vAlign w:val="center"/>
          </w:tcPr>
          <w:p w:rsidR="00A206E8" w:rsidRDefault="007C740E">
            <w:pPr>
              <w:jc w:val="center"/>
            </w:pPr>
            <w:r>
              <w:rPr>
                <w:color w:val="000000"/>
                <w:sz w:val="24"/>
              </w:rPr>
              <w:t>0.30%</w:t>
            </w:r>
          </w:p>
        </w:tc>
        <w:tc>
          <w:tcPr>
            <w:tcW w:w="1285" w:type="dxa"/>
            <w:vAlign w:val="center"/>
          </w:tcPr>
          <w:p w:rsidR="00A206E8" w:rsidRDefault="007C740E">
            <w:pPr>
              <w:jc w:val="center"/>
            </w:pPr>
            <w:r>
              <w:rPr>
                <w:color w:val="000000"/>
                <w:sz w:val="24"/>
              </w:rPr>
              <w:t>1.96%</w:t>
            </w:r>
          </w:p>
        </w:tc>
        <w:tc>
          <w:tcPr>
            <w:tcW w:w="1285" w:type="dxa"/>
            <w:vAlign w:val="center"/>
          </w:tcPr>
          <w:p w:rsidR="00A206E8" w:rsidRDefault="007C740E">
            <w:pPr>
              <w:jc w:val="center"/>
            </w:pPr>
            <w:r>
              <w:rPr>
                <w:color w:val="000000"/>
                <w:sz w:val="24"/>
              </w:rPr>
              <w:t>0.40%</w:t>
            </w:r>
          </w:p>
        </w:tc>
        <w:tc>
          <w:tcPr>
            <w:tcW w:w="1285" w:type="dxa"/>
            <w:vAlign w:val="center"/>
          </w:tcPr>
          <w:p w:rsidR="00A206E8" w:rsidRDefault="007C740E">
            <w:pPr>
              <w:jc w:val="center"/>
            </w:pPr>
            <w:r>
              <w:rPr>
                <w:color w:val="000000"/>
                <w:sz w:val="24"/>
              </w:rPr>
              <w:t>0.25%</w:t>
            </w:r>
          </w:p>
        </w:tc>
        <w:tc>
          <w:tcPr>
            <w:tcW w:w="1285" w:type="dxa"/>
            <w:vAlign w:val="center"/>
          </w:tcPr>
          <w:p w:rsidR="00A206E8" w:rsidRDefault="007C740E">
            <w:pPr>
              <w:jc w:val="center"/>
            </w:pPr>
            <w:r>
              <w:rPr>
                <w:color w:val="000000"/>
                <w:sz w:val="24"/>
              </w:rPr>
              <w:t>-0.10%</w:t>
            </w:r>
          </w:p>
        </w:tc>
      </w:tr>
      <w:tr w:rsidR="00A206E8">
        <w:tc>
          <w:tcPr>
            <w:tcW w:w="1286" w:type="dxa"/>
            <w:vAlign w:val="center"/>
          </w:tcPr>
          <w:p w:rsidR="00A206E8" w:rsidRDefault="007C740E">
            <w:pPr>
              <w:jc w:val="left"/>
            </w:pPr>
            <w:r>
              <w:rPr>
                <w:color w:val="000000"/>
                <w:sz w:val="24"/>
              </w:rPr>
              <w:t>过去六个月</w:t>
            </w:r>
          </w:p>
        </w:tc>
        <w:tc>
          <w:tcPr>
            <w:tcW w:w="1286" w:type="dxa"/>
            <w:vAlign w:val="center"/>
          </w:tcPr>
          <w:p w:rsidR="00A206E8" w:rsidRDefault="007C740E">
            <w:pPr>
              <w:jc w:val="center"/>
            </w:pPr>
            <w:r>
              <w:rPr>
                <w:color w:val="000000"/>
                <w:sz w:val="24"/>
              </w:rPr>
              <w:t>4.32%</w:t>
            </w:r>
          </w:p>
        </w:tc>
        <w:tc>
          <w:tcPr>
            <w:tcW w:w="1286" w:type="dxa"/>
            <w:vAlign w:val="center"/>
          </w:tcPr>
          <w:p w:rsidR="00A206E8" w:rsidRDefault="007C740E">
            <w:pPr>
              <w:jc w:val="center"/>
            </w:pPr>
            <w:r>
              <w:rPr>
                <w:color w:val="000000"/>
                <w:sz w:val="24"/>
              </w:rPr>
              <w:t>0.23%</w:t>
            </w:r>
          </w:p>
        </w:tc>
        <w:tc>
          <w:tcPr>
            <w:tcW w:w="1285" w:type="dxa"/>
            <w:vAlign w:val="center"/>
          </w:tcPr>
          <w:p w:rsidR="00A206E8" w:rsidRDefault="007C740E">
            <w:pPr>
              <w:jc w:val="center"/>
            </w:pPr>
            <w:r>
              <w:rPr>
                <w:color w:val="000000"/>
                <w:sz w:val="24"/>
              </w:rPr>
              <w:t>4.24%</w:t>
            </w:r>
          </w:p>
        </w:tc>
        <w:tc>
          <w:tcPr>
            <w:tcW w:w="1285" w:type="dxa"/>
            <w:vAlign w:val="center"/>
          </w:tcPr>
          <w:p w:rsidR="00A206E8" w:rsidRDefault="007C740E">
            <w:pPr>
              <w:jc w:val="center"/>
            </w:pPr>
            <w:r>
              <w:rPr>
                <w:color w:val="000000"/>
                <w:sz w:val="24"/>
              </w:rPr>
              <w:t>0.35%</w:t>
            </w:r>
          </w:p>
        </w:tc>
        <w:tc>
          <w:tcPr>
            <w:tcW w:w="1285" w:type="dxa"/>
            <w:vAlign w:val="center"/>
          </w:tcPr>
          <w:p w:rsidR="00A206E8" w:rsidRDefault="007C740E">
            <w:pPr>
              <w:jc w:val="center"/>
            </w:pPr>
            <w:r>
              <w:rPr>
                <w:color w:val="000000"/>
                <w:sz w:val="24"/>
              </w:rPr>
              <w:t>0.08%</w:t>
            </w:r>
          </w:p>
        </w:tc>
        <w:tc>
          <w:tcPr>
            <w:tcW w:w="1285" w:type="dxa"/>
            <w:vAlign w:val="center"/>
          </w:tcPr>
          <w:p w:rsidR="00A206E8" w:rsidRDefault="007C740E">
            <w:pPr>
              <w:jc w:val="center"/>
            </w:pPr>
            <w:r>
              <w:rPr>
                <w:color w:val="000000"/>
                <w:sz w:val="24"/>
              </w:rPr>
              <w:t>-0.12%</w:t>
            </w:r>
          </w:p>
        </w:tc>
      </w:tr>
      <w:tr w:rsidR="00A206E8">
        <w:tc>
          <w:tcPr>
            <w:tcW w:w="1286" w:type="dxa"/>
            <w:vAlign w:val="center"/>
          </w:tcPr>
          <w:p w:rsidR="00A206E8" w:rsidRDefault="007C740E">
            <w:pPr>
              <w:jc w:val="left"/>
            </w:pPr>
            <w:r>
              <w:rPr>
                <w:color w:val="000000"/>
                <w:sz w:val="24"/>
              </w:rPr>
              <w:t>过去一年</w:t>
            </w:r>
          </w:p>
        </w:tc>
        <w:tc>
          <w:tcPr>
            <w:tcW w:w="1286" w:type="dxa"/>
            <w:vAlign w:val="center"/>
          </w:tcPr>
          <w:p w:rsidR="00A206E8" w:rsidRDefault="007C740E">
            <w:pPr>
              <w:jc w:val="center"/>
            </w:pPr>
            <w:r>
              <w:rPr>
                <w:color w:val="000000"/>
                <w:sz w:val="24"/>
              </w:rPr>
              <w:t>10.60%</w:t>
            </w:r>
          </w:p>
        </w:tc>
        <w:tc>
          <w:tcPr>
            <w:tcW w:w="1286" w:type="dxa"/>
            <w:vAlign w:val="center"/>
          </w:tcPr>
          <w:p w:rsidR="00A206E8" w:rsidRDefault="007C740E">
            <w:pPr>
              <w:jc w:val="center"/>
            </w:pPr>
            <w:r>
              <w:rPr>
                <w:color w:val="000000"/>
                <w:sz w:val="24"/>
              </w:rPr>
              <w:t>0.20%</w:t>
            </w:r>
          </w:p>
        </w:tc>
        <w:tc>
          <w:tcPr>
            <w:tcW w:w="1285" w:type="dxa"/>
            <w:vAlign w:val="center"/>
          </w:tcPr>
          <w:p w:rsidR="00A206E8" w:rsidRDefault="007C740E">
            <w:pPr>
              <w:jc w:val="center"/>
            </w:pPr>
            <w:r>
              <w:rPr>
                <w:color w:val="000000"/>
                <w:sz w:val="24"/>
              </w:rPr>
              <w:t>8.60%</w:t>
            </w:r>
          </w:p>
        </w:tc>
        <w:tc>
          <w:tcPr>
            <w:tcW w:w="1285" w:type="dxa"/>
            <w:vAlign w:val="center"/>
          </w:tcPr>
          <w:p w:rsidR="00A206E8" w:rsidRDefault="007C740E">
            <w:pPr>
              <w:jc w:val="center"/>
            </w:pPr>
            <w:r>
              <w:rPr>
                <w:color w:val="000000"/>
                <w:sz w:val="24"/>
              </w:rPr>
              <w:t>0.32%</w:t>
            </w:r>
          </w:p>
        </w:tc>
        <w:tc>
          <w:tcPr>
            <w:tcW w:w="1285" w:type="dxa"/>
            <w:vAlign w:val="center"/>
          </w:tcPr>
          <w:p w:rsidR="00A206E8" w:rsidRDefault="007C740E">
            <w:pPr>
              <w:jc w:val="center"/>
            </w:pPr>
            <w:r>
              <w:rPr>
                <w:color w:val="000000"/>
                <w:sz w:val="24"/>
              </w:rPr>
              <w:t>2.00%</w:t>
            </w:r>
          </w:p>
        </w:tc>
        <w:tc>
          <w:tcPr>
            <w:tcW w:w="1285" w:type="dxa"/>
            <w:vAlign w:val="center"/>
          </w:tcPr>
          <w:p w:rsidR="00A206E8" w:rsidRDefault="007C740E">
            <w:pPr>
              <w:jc w:val="center"/>
            </w:pPr>
            <w:r>
              <w:rPr>
                <w:color w:val="000000"/>
                <w:sz w:val="24"/>
              </w:rPr>
              <w:t>-0.12%</w:t>
            </w:r>
          </w:p>
        </w:tc>
      </w:tr>
      <w:tr w:rsidR="00A206E8">
        <w:tc>
          <w:tcPr>
            <w:tcW w:w="1286" w:type="dxa"/>
            <w:vAlign w:val="center"/>
          </w:tcPr>
          <w:p w:rsidR="00A206E8" w:rsidRDefault="007C740E">
            <w:pPr>
              <w:jc w:val="left"/>
            </w:pPr>
            <w:r>
              <w:rPr>
                <w:color w:val="000000"/>
                <w:sz w:val="24"/>
              </w:rPr>
              <w:t>自基金合同生效起至今</w:t>
            </w:r>
          </w:p>
        </w:tc>
        <w:tc>
          <w:tcPr>
            <w:tcW w:w="1286" w:type="dxa"/>
            <w:vAlign w:val="center"/>
          </w:tcPr>
          <w:p w:rsidR="00A206E8" w:rsidRDefault="007C740E">
            <w:pPr>
              <w:jc w:val="center"/>
            </w:pPr>
            <w:r>
              <w:rPr>
                <w:color w:val="000000"/>
                <w:sz w:val="24"/>
              </w:rPr>
              <w:t>15.57%</w:t>
            </w:r>
          </w:p>
        </w:tc>
        <w:tc>
          <w:tcPr>
            <w:tcW w:w="1286" w:type="dxa"/>
            <w:vAlign w:val="center"/>
          </w:tcPr>
          <w:p w:rsidR="00A206E8" w:rsidRDefault="007C740E">
            <w:pPr>
              <w:jc w:val="center"/>
            </w:pPr>
            <w:r>
              <w:rPr>
                <w:color w:val="000000"/>
                <w:sz w:val="24"/>
              </w:rPr>
              <w:t>0.15%</w:t>
            </w:r>
          </w:p>
        </w:tc>
        <w:tc>
          <w:tcPr>
            <w:tcW w:w="1285" w:type="dxa"/>
            <w:vAlign w:val="center"/>
          </w:tcPr>
          <w:p w:rsidR="00A206E8" w:rsidRDefault="007C740E">
            <w:pPr>
              <w:jc w:val="center"/>
            </w:pPr>
            <w:r>
              <w:rPr>
                <w:color w:val="000000"/>
                <w:sz w:val="24"/>
              </w:rPr>
              <w:t>2.34%</w:t>
            </w:r>
          </w:p>
        </w:tc>
        <w:tc>
          <w:tcPr>
            <w:tcW w:w="1285" w:type="dxa"/>
            <w:vAlign w:val="center"/>
          </w:tcPr>
          <w:p w:rsidR="00A206E8" w:rsidRDefault="007C740E">
            <w:pPr>
              <w:jc w:val="center"/>
            </w:pPr>
            <w:r>
              <w:rPr>
                <w:color w:val="000000"/>
                <w:sz w:val="24"/>
              </w:rPr>
              <w:t>0.57%</w:t>
            </w:r>
          </w:p>
        </w:tc>
        <w:tc>
          <w:tcPr>
            <w:tcW w:w="1285" w:type="dxa"/>
            <w:vAlign w:val="center"/>
          </w:tcPr>
          <w:p w:rsidR="00A206E8" w:rsidRDefault="007C740E">
            <w:pPr>
              <w:jc w:val="center"/>
            </w:pPr>
            <w:r>
              <w:rPr>
                <w:color w:val="000000"/>
                <w:sz w:val="24"/>
              </w:rPr>
              <w:t>13.23%</w:t>
            </w:r>
          </w:p>
        </w:tc>
        <w:tc>
          <w:tcPr>
            <w:tcW w:w="1285" w:type="dxa"/>
            <w:vAlign w:val="center"/>
          </w:tcPr>
          <w:p w:rsidR="00A206E8" w:rsidRDefault="007C740E">
            <w:pPr>
              <w:jc w:val="center"/>
            </w:pPr>
            <w:r>
              <w:rPr>
                <w:color w:val="000000"/>
                <w:sz w:val="24"/>
              </w:rPr>
              <w:t>-0.42%</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交银多策略回报灵活配置混合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lastRenderedPageBreak/>
        <w:t>2</w:t>
      </w:r>
      <w:r w:rsidRPr="001B48EA">
        <w:rPr>
          <w:rFonts w:ascii="Times New Roman" w:hAnsi="Times New Roman" w:hint="eastAsia"/>
          <w:color w:val="auto"/>
        </w:rPr>
        <w:t>、</w:t>
      </w:r>
      <w:r w:rsidRPr="001B48EA">
        <w:rPr>
          <w:rFonts w:ascii="Times New Roman" w:hAnsi="Times New Roman"/>
          <w:color w:val="auto"/>
        </w:rPr>
        <w:t>交银多策略回报灵活配置混合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19</w:t>
      </w:r>
      <w:r w:rsidRPr="00E25C2A">
        <w:rPr>
          <w:kern w:val="0"/>
          <w:sz w:val="24"/>
        </w:rPr>
        <w:t>日起，开始销售</w:t>
      </w:r>
      <w:r w:rsidRPr="00E25C2A">
        <w:rPr>
          <w:kern w:val="0"/>
          <w:sz w:val="24"/>
        </w:rPr>
        <w:t>C</w:t>
      </w:r>
      <w:r w:rsidRPr="00E25C2A">
        <w:rPr>
          <w:kern w:val="0"/>
          <w:sz w:val="24"/>
        </w:rPr>
        <w:t>类份额，当日投资者提交的申购申请于</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日被确认并将有效份额登记在册。图示日期为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交银多策略回报灵活配置混合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lastRenderedPageBreak/>
        <w:t>注：图示日期为</w:t>
      </w:r>
      <w:r w:rsidRPr="00E25C2A">
        <w:rPr>
          <w:kern w:val="0"/>
          <w:sz w:val="24"/>
        </w:rPr>
        <w:t>2015</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交银多策略回报灵活配置混合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交银多策略回报灵活配置混合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A206E8">
        <w:tc>
          <w:tcPr>
            <w:tcW w:w="1276" w:type="dxa"/>
            <w:vAlign w:val="center"/>
          </w:tcPr>
          <w:p w:rsidR="00A206E8" w:rsidRDefault="007C740E">
            <w:pPr>
              <w:jc w:val="center"/>
            </w:pPr>
            <w:r>
              <w:rPr>
                <w:color w:val="000000"/>
                <w:sz w:val="24"/>
              </w:rPr>
              <w:t>2017</w:t>
            </w:r>
            <w:r>
              <w:rPr>
                <w:color w:val="000000"/>
                <w:sz w:val="24"/>
              </w:rPr>
              <w:t>年</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559" w:type="dxa"/>
            <w:vAlign w:val="center"/>
          </w:tcPr>
          <w:p w:rsidR="00A206E8" w:rsidRDefault="007C740E">
            <w:pPr>
              <w:jc w:val="right"/>
            </w:pPr>
            <w:r>
              <w:rPr>
                <w:color w:val="000000"/>
                <w:sz w:val="24"/>
              </w:rPr>
              <w:t>-</w:t>
            </w:r>
          </w:p>
        </w:tc>
        <w:tc>
          <w:tcPr>
            <w:tcW w:w="1060" w:type="dxa"/>
            <w:vAlign w:val="center"/>
          </w:tcPr>
          <w:p w:rsidR="00A206E8" w:rsidRDefault="007C740E">
            <w:pPr>
              <w:jc w:val="left"/>
            </w:pPr>
            <w:r>
              <w:rPr>
                <w:color w:val="000000"/>
                <w:sz w:val="24"/>
              </w:rPr>
              <w:t>-</w:t>
            </w:r>
          </w:p>
        </w:tc>
      </w:tr>
      <w:tr w:rsidR="00A206E8">
        <w:tc>
          <w:tcPr>
            <w:tcW w:w="1276" w:type="dxa"/>
            <w:vAlign w:val="center"/>
          </w:tcPr>
          <w:p w:rsidR="00A206E8" w:rsidRDefault="007C740E">
            <w:pPr>
              <w:jc w:val="center"/>
            </w:pPr>
            <w:r>
              <w:rPr>
                <w:color w:val="000000"/>
                <w:sz w:val="24"/>
              </w:rPr>
              <w:t>2016</w:t>
            </w:r>
            <w:r>
              <w:rPr>
                <w:color w:val="000000"/>
                <w:sz w:val="24"/>
              </w:rPr>
              <w:t>年</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559" w:type="dxa"/>
            <w:vAlign w:val="center"/>
          </w:tcPr>
          <w:p w:rsidR="00A206E8" w:rsidRDefault="007C740E">
            <w:pPr>
              <w:jc w:val="right"/>
            </w:pPr>
            <w:r>
              <w:rPr>
                <w:color w:val="000000"/>
                <w:sz w:val="24"/>
              </w:rPr>
              <w:t>-</w:t>
            </w:r>
          </w:p>
        </w:tc>
        <w:tc>
          <w:tcPr>
            <w:tcW w:w="1060" w:type="dxa"/>
            <w:vAlign w:val="center"/>
          </w:tcPr>
          <w:p w:rsidR="00A206E8" w:rsidRDefault="007C740E">
            <w:pPr>
              <w:jc w:val="left"/>
            </w:pPr>
            <w:r>
              <w:rPr>
                <w:color w:val="000000"/>
                <w:sz w:val="24"/>
              </w:rPr>
              <w:t>-</w:t>
            </w:r>
          </w:p>
        </w:tc>
      </w:tr>
      <w:tr w:rsidR="00A206E8">
        <w:tc>
          <w:tcPr>
            <w:tcW w:w="1276" w:type="dxa"/>
            <w:vAlign w:val="center"/>
          </w:tcPr>
          <w:p w:rsidR="00A206E8" w:rsidRDefault="007C740E">
            <w:pPr>
              <w:jc w:val="center"/>
            </w:pPr>
            <w:r>
              <w:rPr>
                <w:color w:val="000000"/>
                <w:sz w:val="24"/>
              </w:rPr>
              <w:t>2015</w:t>
            </w:r>
            <w:r>
              <w:rPr>
                <w:color w:val="000000"/>
                <w:sz w:val="24"/>
              </w:rPr>
              <w:t>年</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559" w:type="dxa"/>
            <w:vAlign w:val="center"/>
          </w:tcPr>
          <w:p w:rsidR="00A206E8" w:rsidRDefault="007C740E">
            <w:pPr>
              <w:jc w:val="right"/>
            </w:pPr>
            <w:r>
              <w:rPr>
                <w:color w:val="000000"/>
                <w:sz w:val="24"/>
              </w:rPr>
              <w:t>-</w:t>
            </w:r>
          </w:p>
        </w:tc>
        <w:tc>
          <w:tcPr>
            <w:tcW w:w="1060" w:type="dxa"/>
            <w:vAlign w:val="center"/>
          </w:tcPr>
          <w:p w:rsidR="00A206E8" w:rsidRDefault="007C740E">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交银多策略回报灵活配置混合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A206E8">
        <w:tc>
          <w:tcPr>
            <w:tcW w:w="1276" w:type="dxa"/>
            <w:vAlign w:val="center"/>
          </w:tcPr>
          <w:p w:rsidR="00A206E8" w:rsidRDefault="007C740E">
            <w:pPr>
              <w:jc w:val="center"/>
            </w:pPr>
            <w:r>
              <w:rPr>
                <w:color w:val="000000"/>
                <w:sz w:val="24"/>
              </w:rPr>
              <w:lastRenderedPageBreak/>
              <w:t>2017</w:t>
            </w:r>
            <w:r>
              <w:rPr>
                <w:color w:val="000000"/>
                <w:sz w:val="24"/>
              </w:rPr>
              <w:t>年</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559" w:type="dxa"/>
            <w:vAlign w:val="center"/>
          </w:tcPr>
          <w:p w:rsidR="00A206E8" w:rsidRDefault="007C740E">
            <w:pPr>
              <w:jc w:val="right"/>
            </w:pPr>
            <w:r>
              <w:rPr>
                <w:color w:val="000000"/>
                <w:sz w:val="24"/>
              </w:rPr>
              <w:t>-</w:t>
            </w:r>
          </w:p>
        </w:tc>
        <w:tc>
          <w:tcPr>
            <w:tcW w:w="1060" w:type="dxa"/>
            <w:vAlign w:val="center"/>
          </w:tcPr>
          <w:p w:rsidR="00A206E8" w:rsidRDefault="007C740E">
            <w:pPr>
              <w:jc w:val="left"/>
            </w:pPr>
            <w:r>
              <w:rPr>
                <w:color w:val="000000"/>
                <w:sz w:val="24"/>
              </w:rPr>
              <w:t>-</w:t>
            </w:r>
          </w:p>
        </w:tc>
      </w:tr>
      <w:tr w:rsidR="00A206E8">
        <w:tc>
          <w:tcPr>
            <w:tcW w:w="1276" w:type="dxa"/>
            <w:vAlign w:val="center"/>
          </w:tcPr>
          <w:p w:rsidR="00A206E8" w:rsidRDefault="007C740E">
            <w:pPr>
              <w:jc w:val="center"/>
            </w:pPr>
            <w:r>
              <w:rPr>
                <w:color w:val="000000"/>
                <w:sz w:val="24"/>
              </w:rPr>
              <w:t>2016</w:t>
            </w:r>
            <w:r>
              <w:rPr>
                <w:color w:val="000000"/>
                <w:sz w:val="24"/>
              </w:rPr>
              <w:t>年</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559" w:type="dxa"/>
            <w:vAlign w:val="center"/>
          </w:tcPr>
          <w:p w:rsidR="00A206E8" w:rsidRDefault="007C740E">
            <w:pPr>
              <w:jc w:val="right"/>
            </w:pPr>
            <w:r>
              <w:rPr>
                <w:color w:val="000000"/>
                <w:sz w:val="24"/>
              </w:rPr>
              <w:t>-</w:t>
            </w:r>
          </w:p>
        </w:tc>
        <w:tc>
          <w:tcPr>
            <w:tcW w:w="1060" w:type="dxa"/>
            <w:vAlign w:val="center"/>
          </w:tcPr>
          <w:p w:rsidR="00A206E8" w:rsidRDefault="007C740E">
            <w:pPr>
              <w:jc w:val="left"/>
            </w:pPr>
            <w:r>
              <w:rPr>
                <w:color w:val="000000"/>
                <w:sz w:val="24"/>
              </w:rPr>
              <w:t>-</w:t>
            </w:r>
          </w:p>
        </w:tc>
      </w:tr>
      <w:tr w:rsidR="00A206E8">
        <w:tc>
          <w:tcPr>
            <w:tcW w:w="1276" w:type="dxa"/>
            <w:vAlign w:val="center"/>
          </w:tcPr>
          <w:p w:rsidR="00A206E8" w:rsidRDefault="007C740E">
            <w:pPr>
              <w:jc w:val="center"/>
            </w:pPr>
            <w:r>
              <w:rPr>
                <w:color w:val="000000"/>
                <w:sz w:val="24"/>
              </w:rPr>
              <w:t>2015</w:t>
            </w:r>
            <w:r>
              <w:rPr>
                <w:color w:val="000000"/>
                <w:sz w:val="24"/>
              </w:rPr>
              <w:t>年</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701" w:type="dxa"/>
            <w:vAlign w:val="center"/>
          </w:tcPr>
          <w:p w:rsidR="00A206E8" w:rsidRDefault="007C740E">
            <w:pPr>
              <w:jc w:val="right"/>
            </w:pPr>
            <w:r>
              <w:rPr>
                <w:color w:val="000000"/>
                <w:sz w:val="24"/>
              </w:rPr>
              <w:t>-</w:t>
            </w:r>
          </w:p>
        </w:tc>
        <w:tc>
          <w:tcPr>
            <w:tcW w:w="1559" w:type="dxa"/>
            <w:vAlign w:val="center"/>
          </w:tcPr>
          <w:p w:rsidR="00A206E8" w:rsidRDefault="007C740E">
            <w:pPr>
              <w:jc w:val="right"/>
            </w:pPr>
            <w:r>
              <w:rPr>
                <w:color w:val="000000"/>
                <w:sz w:val="24"/>
              </w:rPr>
              <w:t>-</w:t>
            </w:r>
          </w:p>
        </w:tc>
        <w:tc>
          <w:tcPr>
            <w:tcW w:w="1060" w:type="dxa"/>
            <w:vAlign w:val="center"/>
          </w:tcPr>
          <w:p w:rsidR="00A206E8" w:rsidRDefault="007C740E">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A206E8" w:rsidRDefault="007C740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A206E8">
        <w:tc>
          <w:tcPr>
            <w:tcW w:w="1499" w:type="dxa"/>
            <w:vAlign w:val="center"/>
          </w:tcPr>
          <w:p w:rsidR="00A206E8" w:rsidRDefault="007C740E">
            <w:pPr>
              <w:jc w:val="center"/>
            </w:pPr>
            <w:r>
              <w:rPr>
                <w:color w:val="000000"/>
                <w:sz w:val="24"/>
              </w:rPr>
              <w:t>李娜</w:t>
            </w:r>
          </w:p>
        </w:tc>
        <w:tc>
          <w:tcPr>
            <w:tcW w:w="1499" w:type="dxa"/>
            <w:vAlign w:val="center"/>
          </w:tcPr>
          <w:p w:rsidR="00A206E8" w:rsidRDefault="007C740E">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w:t>
            </w:r>
            <w:r>
              <w:rPr>
                <w:color w:val="000000"/>
                <w:sz w:val="24"/>
              </w:rPr>
              <w:lastRenderedPageBreak/>
              <w:t>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55" w:type="dxa"/>
            <w:vAlign w:val="center"/>
          </w:tcPr>
          <w:p w:rsidR="00A206E8" w:rsidRDefault="007C740E">
            <w:pPr>
              <w:jc w:val="center"/>
            </w:pPr>
            <w:r>
              <w:rPr>
                <w:color w:val="000000"/>
                <w:sz w:val="24"/>
              </w:rPr>
              <w:lastRenderedPageBreak/>
              <w:t>2015-08-04</w:t>
            </w:r>
          </w:p>
        </w:tc>
        <w:tc>
          <w:tcPr>
            <w:tcW w:w="1276" w:type="dxa"/>
            <w:vAlign w:val="center"/>
          </w:tcPr>
          <w:p w:rsidR="00A206E8" w:rsidRDefault="007C740E">
            <w:pPr>
              <w:jc w:val="center"/>
            </w:pPr>
            <w:r>
              <w:rPr>
                <w:color w:val="000000"/>
                <w:sz w:val="24"/>
              </w:rPr>
              <w:t>-</w:t>
            </w:r>
          </w:p>
        </w:tc>
        <w:tc>
          <w:tcPr>
            <w:tcW w:w="992" w:type="dxa"/>
            <w:vAlign w:val="center"/>
          </w:tcPr>
          <w:p w:rsidR="00A206E8" w:rsidRDefault="007C740E">
            <w:pPr>
              <w:jc w:val="center"/>
            </w:pPr>
            <w:r>
              <w:rPr>
                <w:color w:val="000000"/>
                <w:sz w:val="24"/>
              </w:rPr>
              <w:t>7</w:t>
            </w:r>
            <w:r>
              <w:rPr>
                <w:color w:val="000000"/>
                <w:sz w:val="24"/>
              </w:rPr>
              <w:t>年</w:t>
            </w:r>
          </w:p>
        </w:tc>
        <w:tc>
          <w:tcPr>
            <w:tcW w:w="2477" w:type="dxa"/>
            <w:vAlign w:val="center"/>
          </w:tcPr>
          <w:p w:rsidR="00A206E8" w:rsidRDefault="007C740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w:t>
            </w:r>
            <w:r>
              <w:rPr>
                <w:color w:val="000000"/>
                <w:sz w:val="24"/>
              </w:rPr>
              <w:t>经理助理。</w:t>
            </w:r>
          </w:p>
        </w:tc>
      </w:tr>
    </w:tbl>
    <w:p w:rsidR="00A206E8" w:rsidRDefault="007C740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206E8" w:rsidRDefault="007C740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A206E8" w:rsidRDefault="007C740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A206E8" w:rsidRDefault="007C740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206E8" w:rsidRDefault="007C740E">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206E8" w:rsidRDefault="007C740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206E8" w:rsidRDefault="007C740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206E8" w:rsidRDefault="007C740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A206E8" w:rsidRDefault="007C740E">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w:t>
      </w:r>
      <w:r>
        <w:rPr>
          <w:color w:val="000000"/>
          <w:sz w:val="24"/>
        </w:rPr>
        <w:t>通胀预期时而抬升，而海外美欧央行紧缩政策频出，特朗普减税进程和汇率因素也不时主导市场。货币政策与</w:t>
      </w:r>
      <w:r>
        <w:rPr>
          <w:color w:val="000000"/>
          <w:sz w:val="24"/>
        </w:rPr>
        <w:lastRenderedPageBreak/>
        <w:t>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w:t>
      </w:r>
      <w:r>
        <w:rPr>
          <w:color w:val="000000"/>
          <w:sz w:val="24"/>
        </w:rPr>
        <w:t>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w:t>
      </w:r>
      <w:r>
        <w:rPr>
          <w:color w:val="000000"/>
          <w:sz w:val="24"/>
        </w:rPr>
        <w:t>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日，本基金</w:t>
      </w:r>
      <w:r w:rsidRPr="001358D2">
        <w:rPr>
          <w:color w:val="000000"/>
          <w:sz w:val="24"/>
        </w:rPr>
        <w:t>A</w:t>
      </w:r>
      <w:r w:rsidRPr="001358D2">
        <w:rPr>
          <w:color w:val="000000"/>
          <w:sz w:val="24"/>
        </w:rPr>
        <w:t>份额净值为</w:t>
      </w:r>
      <w:r w:rsidRPr="001358D2">
        <w:rPr>
          <w:color w:val="000000"/>
          <w:sz w:val="24"/>
        </w:rPr>
        <w:t>1.163</w:t>
      </w:r>
      <w:r w:rsidRPr="001358D2">
        <w:rPr>
          <w:color w:val="000000"/>
          <w:sz w:val="24"/>
        </w:rPr>
        <w:t>元，本报告期份额净值增长率为</w:t>
      </w:r>
      <w:r w:rsidRPr="001358D2">
        <w:rPr>
          <w:color w:val="000000"/>
          <w:sz w:val="24"/>
        </w:rPr>
        <w:t>10.76%</w:t>
      </w:r>
      <w:r w:rsidRPr="001358D2">
        <w:rPr>
          <w:color w:val="000000"/>
          <w:sz w:val="24"/>
        </w:rPr>
        <w:t>，同期业绩比较基准增长率为</w:t>
      </w:r>
      <w:r w:rsidRPr="001358D2">
        <w:rPr>
          <w:color w:val="000000"/>
          <w:sz w:val="24"/>
        </w:rPr>
        <w:t>8.60%</w:t>
      </w:r>
      <w:r w:rsidRPr="001358D2">
        <w:rPr>
          <w:color w:val="000000"/>
          <w:sz w:val="24"/>
        </w:rPr>
        <w:t>；本基金</w:t>
      </w:r>
      <w:r w:rsidRPr="001358D2">
        <w:rPr>
          <w:color w:val="000000"/>
          <w:sz w:val="24"/>
        </w:rPr>
        <w:t>C</w:t>
      </w:r>
      <w:r w:rsidRPr="001358D2">
        <w:rPr>
          <w:color w:val="000000"/>
          <w:sz w:val="24"/>
        </w:rPr>
        <w:t>份额净值为</w:t>
      </w:r>
      <w:r w:rsidRPr="001358D2">
        <w:rPr>
          <w:color w:val="000000"/>
          <w:sz w:val="24"/>
        </w:rPr>
        <w:t>1.158</w:t>
      </w:r>
      <w:r w:rsidRPr="001358D2">
        <w:rPr>
          <w:color w:val="000000"/>
          <w:sz w:val="24"/>
        </w:rPr>
        <w:t>元，本报告期份额净值增长率为</w:t>
      </w:r>
      <w:r w:rsidRPr="001358D2">
        <w:rPr>
          <w:color w:val="000000"/>
          <w:sz w:val="24"/>
        </w:rPr>
        <w:t>10.60%</w:t>
      </w:r>
      <w:r w:rsidRPr="001358D2">
        <w:rPr>
          <w:color w:val="000000"/>
          <w:sz w:val="24"/>
        </w:rPr>
        <w:t>，同期业绩比较基准增长率为</w:t>
      </w:r>
      <w:r w:rsidRPr="001358D2">
        <w:rPr>
          <w:color w:val="000000"/>
          <w:sz w:val="24"/>
        </w:rPr>
        <w:t>8.60%</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在春节期间的触顶回调幅度值得观察，宏观经济对债市影响的增强需要时间演化。在货币政策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A206E8" w:rsidRDefault="007C740E">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A206E8" w:rsidRDefault="007C740E">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w:t>
      </w:r>
      <w:r w:rsidRPr="005A1E76">
        <w:rPr>
          <w:color w:val="000000"/>
          <w:sz w:val="24"/>
        </w:rPr>
        <w:t>—</w:t>
      </w:r>
      <w:r w:rsidRPr="005A1E76">
        <w:rPr>
          <w:color w:val="000000"/>
          <w:sz w:val="24"/>
        </w:rPr>
        <w:t>交银施罗德基金管理有限公司</w:t>
      </w:r>
      <w:r w:rsidRPr="005A1E76">
        <w:rPr>
          <w:color w:val="000000"/>
          <w:sz w:val="24"/>
        </w:rPr>
        <w:t>2017</w:t>
      </w:r>
      <w:r w:rsidRPr="005A1E76">
        <w:rPr>
          <w:color w:val="000000"/>
          <w:sz w:val="24"/>
        </w:rPr>
        <w:t>年</w:t>
      </w:r>
      <w:r w:rsidRPr="005A1E76">
        <w:rPr>
          <w:color w:val="000000"/>
          <w:sz w:val="24"/>
        </w:rPr>
        <w:t>1</w:t>
      </w:r>
      <w:r w:rsidRPr="005A1E76">
        <w:rPr>
          <w:color w:val="000000"/>
          <w:sz w:val="24"/>
        </w:rPr>
        <w:t>月</w:t>
      </w:r>
      <w:r w:rsidRPr="005A1E76">
        <w:rPr>
          <w:color w:val="000000"/>
          <w:sz w:val="24"/>
        </w:rPr>
        <w:t>1</w:t>
      </w:r>
      <w:r w:rsidRPr="005A1E76">
        <w:rPr>
          <w:color w:val="000000"/>
          <w:sz w:val="24"/>
        </w:rPr>
        <w:t>日至</w:t>
      </w:r>
      <w:r w:rsidRPr="005A1E76">
        <w:rPr>
          <w:color w:val="000000"/>
          <w:sz w:val="24"/>
        </w:rPr>
        <w:t>2017</w:t>
      </w:r>
      <w:r w:rsidRPr="005A1E76">
        <w:rPr>
          <w:color w:val="000000"/>
          <w:sz w:val="24"/>
        </w:rPr>
        <w:t>年</w:t>
      </w:r>
      <w:r w:rsidRPr="005A1E76">
        <w:rPr>
          <w:color w:val="000000"/>
          <w:sz w:val="24"/>
        </w:rPr>
        <w:t>12</w:t>
      </w:r>
      <w:r w:rsidRPr="005A1E76">
        <w:rPr>
          <w:color w:val="000000"/>
          <w:sz w:val="24"/>
        </w:rPr>
        <w:t>月</w:t>
      </w:r>
      <w:r w:rsidRPr="005A1E76">
        <w:rPr>
          <w:color w:val="000000"/>
          <w:sz w:val="24"/>
        </w:rPr>
        <w:t>31</w:t>
      </w:r>
      <w:r w:rsidRPr="005A1E76">
        <w:rPr>
          <w:color w:val="000000"/>
          <w:sz w:val="24"/>
        </w:rPr>
        <w:t>日基金的投资运作，进行了认真、独立的会计核算和必要的投资监督，认真履行了托管人的义务，没有从事任何损害基金份额持有人利益的行为。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lastRenderedPageBreak/>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交银施罗德多策略回报灵活配置混合型证券投资基金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21977</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交银施罗德多策略回报灵活配置混合型证券投资基金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598,512.42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12,104,417.66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2,812,399.13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422,154.18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80,962.24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40,753.24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579,351,072.08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643,908,677.23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130,196,472.08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81,292,277.23</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449,154,600.00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562,616,400.00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8,924,646.46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5,922,640.31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49,928.50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591,817,520.83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662,398,642.62</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94,555,813.17</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67,142.21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103,681.19</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234,127.47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252,425.48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448,932.97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105,177.27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187,055.42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31,200.13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65,633.45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114,752.42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112,146.40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74,612.31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240,041.63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350,351.87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95,544,845.81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1,398,247.58</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427,557,080.21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630,164,860.97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68,715,594.81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30,835,534.07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496,272,675.02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661,000,395.04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591,817,520.83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662,398,642.62</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1.163</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1.158</w:t>
      </w:r>
      <w:r w:rsidR="001A59F9" w:rsidRPr="00E25C2A">
        <w:rPr>
          <w:kern w:val="0"/>
          <w:sz w:val="24"/>
        </w:rPr>
        <w:t>元；基金份额总额</w:t>
      </w:r>
      <w:r w:rsidR="001A59F9" w:rsidRPr="00E25C2A">
        <w:rPr>
          <w:kern w:val="0"/>
          <w:sz w:val="24"/>
        </w:rPr>
        <w:t>427,557,080.21</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267,673,956.24</w:t>
      </w:r>
      <w:r w:rsidR="001A59F9" w:rsidRPr="00E25C2A">
        <w:rPr>
          <w:kern w:val="0"/>
          <w:sz w:val="24"/>
        </w:rPr>
        <w:t>份，</w:t>
      </w:r>
      <w:r w:rsidR="001A59F9" w:rsidRPr="00E25C2A">
        <w:rPr>
          <w:kern w:val="0"/>
          <w:sz w:val="24"/>
        </w:rPr>
        <w:t>C</w:t>
      </w:r>
      <w:r w:rsidR="001A59F9" w:rsidRPr="00E25C2A">
        <w:rPr>
          <w:kern w:val="0"/>
          <w:sz w:val="24"/>
        </w:rPr>
        <w:lastRenderedPageBreak/>
        <w:t>类基金份额</w:t>
      </w:r>
      <w:r w:rsidR="001A59F9" w:rsidRPr="00E25C2A">
        <w:rPr>
          <w:kern w:val="0"/>
          <w:sz w:val="24"/>
        </w:rPr>
        <w:t>159,883,123.97</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交银施罗德多策略回报灵活配置混合型证券投资基金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65,075,820.35</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37,444,420.66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17,323,337.36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31,783,981.57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111,210.14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384,800.41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17,011,414.17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29,941,187.97</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200,713.05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1,457,993.19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29,563,206.82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24,877,149.80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32,895,101.56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22,902,383.20</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-5,483,461.54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1,609,308.65</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2,151,566.80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365,457.95</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18,117,193.53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-21,037,691.06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72,082.64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1,820,980.35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6,773,743.24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12,295,564.60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3,420,361.46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6,415,340.34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1,425,150.74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2,673,058.53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283,554.99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828,987.16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614,786.91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622,577.54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735,902.95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1,328,445.39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735,902.95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1,328,445.39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293,986.19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427,155.64</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58,302,077.11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25,148,856.06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58,302,077.11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25,148,856.06</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交银施罗德多策略回报灵活配置混合型证券投资基金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630,164,860.97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30,835,534.07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661,000,395.04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58,302,077.11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58,302,077.11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-202,607,780.76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-20,422,016.37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-223,029,797.13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349,343,214.91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34,187,895.26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383,531,110.17</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-551,950,995.67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-54,609,911.63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-606,560,907.30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427,557,080.21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68,715,594.81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496,272,675.02</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lastRenderedPageBreak/>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3,974,103,645.93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27,667,241.06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4,001,770,886.99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25,148,856.06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25,148,856.06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-3,343,938,784.96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-21,980,563.05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-3,365,919,348.01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1,294,210,335.87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43,999,152.43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1,338,209,488.30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-4,638,149,120.83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-65,979,715.48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-4,704,128,836.31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630,164,860.97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30,835,534.07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661,000,395.04</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A206E8" w:rsidRDefault="007C740E">
      <w:pPr>
        <w:spacing w:before="29" w:line="288" w:lineRule="auto"/>
        <w:ind w:firstLineChars="200" w:firstLine="480"/>
        <w:rPr>
          <w:color w:val="000000"/>
          <w:sz w:val="24"/>
        </w:rPr>
      </w:pPr>
      <w:r>
        <w:rPr>
          <w:color w:val="000000"/>
          <w:sz w:val="24"/>
        </w:rPr>
        <w:t>交银施罗德多策略回报灵活配置混合型证券投资基金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[2015]873</w:t>
      </w:r>
      <w:r>
        <w:rPr>
          <w:color w:val="00000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color w:val="000000"/>
          <w:sz w:val="24"/>
        </w:rPr>
        <w:t>2,640,246,638.10</w:t>
      </w:r>
      <w:r>
        <w:rPr>
          <w:color w:val="000000"/>
          <w:sz w:val="24"/>
        </w:rPr>
        <w:t>元，业经普华永道中天会计师事务所</w:t>
      </w:r>
      <w:r>
        <w:rPr>
          <w:color w:val="000000"/>
          <w:sz w:val="24"/>
        </w:rPr>
        <w:t>(</w:t>
      </w:r>
      <w:r>
        <w:rPr>
          <w:color w:val="000000"/>
          <w:sz w:val="24"/>
        </w:rPr>
        <w:t>特殊普通</w:t>
      </w:r>
      <w:r>
        <w:rPr>
          <w:color w:val="000000"/>
          <w:sz w:val="24"/>
        </w:rPr>
        <w:t>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638</w:t>
      </w:r>
      <w:r>
        <w:rPr>
          <w:color w:val="000000"/>
          <w:sz w:val="24"/>
        </w:rPr>
        <w:t>号验资报告予以验证。经向中国证监会备案，《交银施罗德多策略回报灵活配置混合型证券投资基金基金合同》于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2,640,658,330.23</w:t>
      </w:r>
      <w:r>
        <w:rPr>
          <w:color w:val="000000"/>
          <w:sz w:val="24"/>
        </w:rPr>
        <w:t>份基金份额，其中认购资金利息折合</w:t>
      </w:r>
      <w:r>
        <w:rPr>
          <w:color w:val="000000"/>
          <w:sz w:val="24"/>
        </w:rPr>
        <w:t>411,692.13</w:t>
      </w:r>
      <w:r>
        <w:rPr>
          <w:color w:val="000000"/>
          <w:sz w:val="24"/>
        </w:rPr>
        <w:t>份基金份额。本基金的基金管理人为交银施</w:t>
      </w:r>
      <w:r>
        <w:rPr>
          <w:color w:val="000000"/>
          <w:sz w:val="24"/>
        </w:rPr>
        <w:lastRenderedPageBreak/>
        <w:t>罗德基金管理有限公司，基金托管人为中国农业银行股份有限公司。</w:t>
      </w:r>
    </w:p>
    <w:p w:rsidR="00A206E8" w:rsidRDefault="007C740E">
      <w:pPr>
        <w:spacing w:before="29" w:line="288" w:lineRule="auto"/>
        <w:ind w:firstLineChars="200" w:firstLine="480"/>
        <w:rPr>
          <w:color w:val="000000"/>
          <w:sz w:val="24"/>
        </w:rPr>
      </w:pPr>
      <w:r>
        <w:rPr>
          <w:color w:val="000000"/>
          <w:sz w:val="24"/>
        </w:rPr>
        <w:t>根据《交银施罗德基金管理有限公司关于交银施罗德多策略回报灵活配置混合型证券投资基金增加</w:t>
      </w:r>
      <w:r>
        <w:rPr>
          <w:color w:val="000000"/>
          <w:sz w:val="24"/>
        </w:rPr>
        <w:t>C</w:t>
      </w:r>
      <w:r>
        <w:rPr>
          <w:color w:val="000000"/>
          <w:sz w:val="24"/>
        </w:rPr>
        <w:t>类份额并修改基金合同、托管协议的公告》，</w:t>
      </w:r>
      <w:r>
        <w:rPr>
          <w:color w:val="000000"/>
          <w:sz w:val="24"/>
        </w:rPr>
        <w:t>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类基金份额；对投资者申购时不收取申购费用，但在赎回时收取赎回费用，且从本类别基金资产中计提销售服务费的基金份额，称为</w:t>
      </w:r>
      <w:r>
        <w:rPr>
          <w:color w:val="000000"/>
          <w:sz w:val="24"/>
        </w:rPr>
        <w:t>C</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w:t>
      </w:r>
      <w:r>
        <w:rPr>
          <w:color w:val="000000"/>
          <w:sz w:val="24"/>
        </w:rPr>
        <w:t>购某一类别的基金份额，但各类别基金份额之间不能相互转换。</w:t>
      </w:r>
    </w:p>
    <w:p w:rsidR="00A206E8" w:rsidRDefault="007C740E">
      <w:pPr>
        <w:spacing w:before="29" w:line="288" w:lineRule="auto"/>
        <w:ind w:firstLineChars="200" w:firstLine="480"/>
        <w:rPr>
          <w:color w:val="000000"/>
          <w:sz w:val="24"/>
        </w:rPr>
      </w:pPr>
      <w:r>
        <w:rPr>
          <w:color w:val="00000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w:t>
      </w:r>
      <w:r>
        <w:rPr>
          <w:color w:val="000000"/>
          <w:sz w:val="24"/>
        </w:rPr>
        <w:t>，可以将其纳入投资范围。基金的投资组合比例为：股票资产占基金资产的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w:t>
      </w:r>
      <w:r>
        <w:rPr>
          <w:color w:val="000000"/>
          <w:sz w:val="24"/>
        </w:rPr>
        <w:t>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A206E8" w:rsidRDefault="007C740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w:t>
      </w:r>
      <w:r>
        <w:rPr>
          <w:color w:val="000000"/>
          <w:sz w:val="24"/>
        </w:rPr>
        <w:t>业务指引》、《交银施罗德多策略回报灵活配置混合型证券投资基金基金合同》和在财务报表附注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52F66" w:rsidRDefault="00152F66" w:rsidP="00152F66">
      <w:pPr>
        <w:spacing w:before="29" w:line="288" w:lineRule="auto"/>
        <w:ind w:firstLineChars="200" w:firstLine="480"/>
        <w:rPr>
          <w:color w:val="000000"/>
          <w:sz w:val="24"/>
        </w:rPr>
      </w:pPr>
      <w:r>
        <w:rPr>
          <w:rFonts w:hint="eastAsia"/>
          <w:color w:val="000000"/>
          <w:sz w:val="24"/>
        </w:rPr>
        <w:t>本报告期所采用的会计政策与最近一期年度报告一致，但会计估计有所变更，详见</w:t>
      </w:r>
      <w:r>
        <w:rPr>
          <w:color w:val="000000"/>
          <w:sz w:val="24"/>
        </w:rPr>
        <w:t>7.4.5.2</w:t>
      </w:r>
      <w:r>
        <w:rPr>
          <w:rFonts w:hint="eastAsia"/>
          <w:color w:val="000000"/>
          <w:sz w:val="24"/>
        </w:rPr>
        <w:t>。</w:t>
      </w:r>
    </w:p>
    <w:p w:rsidR="00152F66" w:rsidRPr="006717E9" w:rsidRDefault="00152F66" w:rsidP="0086614D">
      <w:pPr>
        <w:spacing w:before="29" w:line="288" w:lineRule="auto"/>
        <w:ind w:firstLineChars="200" w:firstLine="480"/>
        <w:rPr>
          <w:rFonts w:hint="eastAsia"/>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根据中国基金业协会中基协发</w:t>
      </w:r>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A206E8" w:rsidRDefault="007C740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w:t>
      </w:r>
      <w:r>
        <w:rPr>
          <w:color w:val="000000"/>
          <w:sz w:val="24"/>
        </w:rPr>
        <w:t>2016]70</w:t>
      </w:r>
      <w:r>
        <w:rPr>
          <w:color w:val="000000"/>
          <w:sz w:val="24"/>
        </w:rPr>
        <w:t>号《关于金融机构同业往来等增值税政策的补充通知》及其他相关财税法规和实务操作，主要税项列示如下：</w:t>
      </w:r>
    </w:p>
    <w:p w:rsidR="00A206E8" w:rsidRDefault="007C740E">
      <w:pPr>
        <w:spacing w:before="29" w:line="288" w:lineRule="auto"/>
        <w:ind w:firstLineChars="200" w:firstLine="480"/>
        <w:rPr>
          <w:color w:val="000000"/>
          <w:sz w:val="24"/>
        </w:rPr>
      </w:pPr>
      <w:r>
        <w:rPr>
          <w:color w:val="000000"/>
          <w:sz w:val="24"/>
        </w:rPr>
        <w:lastRenderedPageBreak/>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A206E8" w:rsidRDefault="007C740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w:t>
      </w:r>
      <w:r>
        <w:rPr>
          <w:color w:val="000000"/>
          <w:sz w:val="24"/>
        </w:rPr>
        <w:t>入，股票的股息、红利收入，债券的利息收入及其他收入，暂不征收企业所得税。</w:t>
      </w:r>
    </w:p>
    <w:p w:rsidR="00A206E8" w:rsidRDefault="007C740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w:t>
      </w:r>
      <w:r>
        <w:rPr>
          <w:color w:val="000000"/>
          <w:sz w:val="24"/>
        </w:rPr>
        <w:t>、红利收入继续暂减按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A206E8">
        <w:tc>
          <w:tcPr>
            <w:tcW w:w="5219" w:type="dxa"/>
            <w:vAlign w:val="center"/>
          </w:tcPr>
          <w:p w:rsidR="00A206E8" w:rsidRDefault="007C740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206E8" w:rsidRDefault="007C740E">
            <w:pPr>
              <w:jc w:val="center"/>
            </w:pPr>
            <w:r>
              <w:rPr>
                <w:color w:val="000000"/>
                <w:sz w:val="24"/>
              </w:rPr>
              <w:t>基金管理人、基金销售机构</w:t>
            </w:r>
          </w:p>
        </w:tc>
      </w:tr>
      <w:tr w:rsidR="00A206E8">
        <w:tc>
          <w:tcPr>
            <w:tcW w:w="5219" w:type="dxa"/>
            <w:vAlign w:val="center"/>
          </w:tcPr>
          <w:p w:rsidR="00A206E8" w:rsidRDefault="007C740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206E8" w:rsidRDefault="007C740E">
            <w:pPr>
              <w:jc w:val="center"/>
            </w:pPr>
            <w:r>
              <w:rPr>
                <w:color w:val="000000"/>
                <w:sz w:val="24"/>
              </w:rPr>
              <w:t>基金托管人、基金销售机构</w:t>
            </w:r>
          </w:p>
        </w:tc>
      </w:tr>
      <w:tr w:rsidR="00A206E8">
        <w:tc>
          <w:tcPr>
            <w:tcW w:w="5219" w:type="dxa"/>
            <w:vAlign w:val="center"/>
          </w:tcPr>
          <w:p w:rsidR="00A206E8" w:rsidRDefault="007C740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206E8" w:rsidRDefault="007C740E">
            <w:pPr>
              <w:jc w:val="center"/>
            </w:pPr>
            <w:r>
              <w:rPr>
                <w:color w:val="000000"/>
                <w:sz w:val="24"/>
              </w:rPr>
              <w:t>基金管理人的股东、基金销售机构</w:t>
            </w:r>
          </w:p>
        </w:tc>
      </w:tr>
      <w:tr w:rsidR="00A206E8">
        <w:tc>
          <w:tcPr>
            <w:tcW w:w="5219" w:type="dxa"/>
            <w:vAlign w:val="center"/>
          </w:tcPr>
          <w:p w:rsidR="00A206E8" w:rsidRDefault="007C740E">
            <w:pPr>
              <w:jc w:val="left"/>
            </w:pPr>
            <w:r>
              <w:rPr>
                <w:color w:val="000000"/>
                <w:sz w:val="24"/>
              </w:rPr>
              <w:t>施罗德投资管理有限公司</w:t>
            </w:r>
          </w:p>
        </w:tc>
        <w:tc>
          <w:tcPr>
            <w:tcW w:w="3779" w:type="dxa"/>
            <w:vAlign w:val="center"/>
          </w:tcPr>
          <w:p w:rsidR="00A206E8" w:rsidRDefault="007C740E">
            <w:pPr>
              <w:jc w:val="center"/>
            </w:pPr>
            <w:r>
              <w:rPr>
                <w:color w:val="000000"/>
                <w:sz w:val="24"/>
              </w:rPr>
              <w:t>基金管理人的股东</w:t>
            </w:r>
          </w:p>
        </w:tc>
      </w:tr>
      <w:tr w:rsidR="00A206E8">
        <w:tc>
          <w:tcPr>
            <w:tcW w:w="5219" w:type="dxa"/>
            <w:vAlign w:val="center"/>
          </w:tcPr>
          <w:p w:rsidR="00A206E8" w:rsidRDefault="007C740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A206E8" w:rsidRDefault="007C740E">
            <w:pPr>
              <w:jc w:val="center"/>
            </w:pPr>
            <w:r>
              <w:rPr>
                <w:color w:val="000000"/>
                <w:sz w:val="24"/>
              </w:rPr>
              <w:t>基金管理人的股东</w:t>
            </w:r>
          </w:p>
        </w:tc>
      </w:tr>
      <w:tr w:rsidR="00A206E8">
        <w:tc>
          <w:tcPr>
            <w:tcW w:w="5219" w:type="dxa"/>
            <w:vAlign w:val="center"/>
          </w:tcPr>
          <w:p w:rsidR="00A206E8" w:rsidRDefault="007C740E">
            <w:pPr>
              <w:jc w:val="left"/>
            </w:pPr>
            <w:r>
              <w:rPr>
                <w:color w:val="000000"/>
                <w:sz w:val="24"/>
              </w:rPr>
              <w:t>交银施罗德资产管理有限公司</w:t>
            </w:r>
          </w:p>
        </w:tc>
        <w:tc>
          <w:tcPr>
            <w:tcW w:w="3779" w:type="dxa"/>
            <w:vAlign w:val="center"/>
          </w:tcPr>
          <w:p w:rsidR="00A206E8" w:rsidRDefault="007C740E">
            <w:pPr>
              <w:jc w:val="center"/>
            </w:pPr>
            <w:r>
              <w:rPr>
                <w:color w:val="000000"/>
                <w:sz w:val="24"/>
              </w:rPr>
              <w:t>基金管理人的子公司</w:t>
            </w:r>
          </w:p>
        </w:tc>
      </w:tr>
      <w:tr w:rsidR="00A206E8">
        <w:tc>
          <w:tcPr>
            <w:tcW w:w="5219" w:type="dxa"/>
            <w:vAlign w:val="center"/>
          </w:tcPr>
          <w:p w:rsidR="00A206E8" w:rsidRDefault="007C740E">
            <w:pPr>
              <w:jc w:val="left"/>
            </w:pPr>
            <w:r>
              <w:rPr>
                <w:color w:val="000000"/>
                <w:sz w:val="24"/>
              </w:rPr>
              <w:t>上海直源投资管理有限公司</w:t>
            </w:r>
          </w:p>
        </w:tc>
        <w:tc>
          <w:tcPr>
            <w:tcW w:w="3779" w:type="dxa"/>
            <w:vAlign w:val="center"/>
          </w:tcPr>
          <w:p w:rsidR="00A206E8" w:rsidRDefault="007C740E">
            <w:pPr>
              <w:jc w:val="center"/>
            </w:pPr>
            <w:r>
              <w:rPr>
                <w:color w:val="000000"/>
                <w:sz w:val="24"/>
              </w:rPr>
              <w:t>受基金管理人控制的公司</w:t>
            </w:r>
          </w:p>
        </w:tc>
      </w:tr>
      <w:tr w:rsidR="00A206E8">
        <w:tc>
          <w:tcPr>
            <w:tcW w:w="5219" w:type="dxa"/>
            <w:vAlign w:val="center"/>
          </w:tcPr>
          <w:p w:rsidR="00A206E8" w:rsidRDefault="007C740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A206E8" w:rsidRDefault="007C740E">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lastRenderedPageBreak/>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3,420,361.46</w:t>
            </w:r>
          </w:p>
        </w:tc>
        <w:tc>
          <w:tcPr>
            <w:tcW w:w="2657" w:type="dxa"/>
            <w:vAlign w:val="center"/>
          </w:tcPr>
          <w:p w:rsidR="001A59F9" w:rsidRPr="00817316" w:rsidRDefault="001A59F9" w:rsidP="00817316">
            <w:pPr>
              <w:spacing w:before="29" w:line="288" w:lineRule="auto"/>
              <w:jc w:val="right"/>
              <w:rPr>
                <w:sz w:val="24"/>
              </w:rPr>
            </w:pPr>
            <w:r w:rsidRPr="00817316">
              <w:rPr>
                <w:sz w:val="24"/>
              </w:rPr>
              <w:t>6,415,340.34</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819,825.17</w:t>
            </w:r>
          </w:p>
        </w:tc>
        <w:tc>
          <w:tcPr>
            <w:tcW w:w="2657" w:type="dxa"/>
            <w:vAlign w:val="center"/>
          </w:tcPr>
          <w:p w:rsidR="001A59F9" w:rsidRPr="00817316" w:rsidRDefault="001A59F9" w:rsidP="00817316">
            <w:pPr>
              <w:spacing w:before="29" w:line="288" w:lineRule="auto"/>
              <w:jc w:val="right"/>
              <w:rPr>
                <w:sz w:val="24"/>
              </w:rPr>
            </w:pPr>
            <w:r w:rsidRPr="00817316">
              <w:rPr>
                <w:sz w:val="24"/>
              </w:rPr>
              <w:t>1,373,605.54</w:t>
            </w:r>
          </w:p>
        </w:tc>
      </w:tr>
    </w:tbl>
    <w:p w:rsidR="00A206E8" w:rsidRDefault="007C740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1,425,150.74</w:t>
            </w:r>
          </w:p>
        </w:tc>
        <w:tc>
          <w:tcPr>
            <w:tcW w:w="2657" w:type="dxa"/>
            <w:vAlign w:val="center"/>
          </w:tcPr>
          <w:p w:rsidR="001A59F9" w:rsidRPr="00817316" w:rsidRDefault="001A59F9" w:rsidP="00817316">
            <w:pPr>
              <w:spacing w:before="29" w:line="288" w:lineRule="auto"/>
              <w:jc w:val="right"/>
              <w:rPr>
                <w:sz w:val="24"/>
              </w:rPr>
            </w:pPr>
            <w:r w:rsidRPr="00817316">
              <w:rPr>
                <w:sz w:val="24"/>
              </w:rPr>
              <w:t>2,673,058.53</w:t>
            </w:r>
          </w:p>
        </w:tc>
      </w:tr>
    </w:tbl>
    <w:p w:rsidR="00A206E8" w:rsidRDefault="007C740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206E8">
        <w:tc>
          <w:tcPr>
            <w:tcW w:w="2045" w:type="dxa"/>
            <w:vAlign w:val="center"/>
          </w:tcPr>
          <w:p w:rsidR="00A206E8" w:rsidRDefault="007C740E">
            <w:pPr>
              <w:jc w:val="left"/>
            </w:pPr>
            <w:r>
              <w:rPr>
                <w:sz w:val="24"/>
              </w:rPr>
              <w:t>交银施罗德基金管理有限公司</w:t>
            </w:r>
          </w:p>
        </w:tc>
        <w:tc>
          <w:tcPr>
            <w:tcW w:w="2455" w:type="dxa"/>
            <w:vAlign w:val="center"/>
          </w:tcPr>
          <w:p w:rsidR="00A206E8" w:rsidRDefault="007C740E">
            <w:pPr>
              <w:jc w:val="right"/>
            </w:pPr>
            <w:r>
              <w:rPr>
                <w:sz w:val="24"/>
              </w:rPr>
              <w:t>-</w:t>
            </w:r>
          </w:p>
        </w:tc>
        <w:tc>
          <w:tcPr>
            <w:tcW w:w="2609" w:type="dxa"/>
            <w:vAlign w:val="center"/>
          </w:tcPr>
          <w:p w:rsidR="00A206E8" w:rsidRDefault="007C740E">
            <w:pPr>
              <w:jc w:val="right"/>
            </w:pPr>
            <w:r>
              <w:rPr>
                <w:sz w:val="24"/>
              </w:rPr>
              <w:t>283,549.23</w:t>
            </w:r>
          </w:p>
        </w:tc>
        <w:tc>
          <w:tcPr>
            <w:tcW w:w="1889" w:type="dxa"/>
            <w:vAlign w:val="center"/>
          </w:tcPr>
          <w:p w:rsidR="00A206E8" w:rsidRDefault="007C740E">
            <w:pPr>
              <w:jc w:val="right"/>
            </w:pPr>
            <w:r>
              <w:rPr>
                <w:sz w:val="24"/>
              </w:rPr>
              <w:t>283,549.23</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283,549.23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283,549.23</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206E8">
        <w:tc>
          <w:tcPr>
            <w:tcW w:w="2045" w:type="dxa"/>
            <w:vAlign w:val="center"/>
          </w:tcPr>
          <w:p w:rsidR="00A206E8" w:rsidRDefault="007C740E">
            <w:pPr>
              <w:jc w:val="left"/>
            </w:pPr>
            <w:r>
              <w:rPr>
                <w:sz w:val="24"/>
              </w:rPr>
              <w:lastRenderedPageBreak/>
              <w:t>交银施罗德基金管理有限公司</w:t>
            </w:r>
          </w:p>
        </w:tc>
        <w:tc>
          <w:tcPr>
            <w:tcW w:w="2455" w:type="dxa"/>
            <w:vAlign w:val="center"/>
          </w:tcPr>
          <w:p w:rsidR="00A206E8" w:rsidRDefault="007C740E">
            <w:pPr>
              <w:jc w:val="right"/>
            </w:pPr>
            <w:r>
              <w:rPr>
                <w:sz w:val="24"/>
              </w:rPr>
              <w:t>-</w:t>
            </w:r>
          </w:p>
        </w:tc>
        <w:tc>
          <w:tcPr>
            <w:tcW w:w="2609" w:type="dxa"/>
            <w:vAlign w:val="center"/>
          </w:tcPr>
          <w:p w:rsidR="00A206E8" w:rsidRDefault="007C740E">
            <w:pPr>
              <w:jc w:val="right"/>
            </w:pPr>
            <w:r>
              <w:rPr>
                <w:sz w:val="24"/>
              </w:rPr>
              <w:t>828,987.16</w:t>
            </w:r>
          </w:p>
        </w:tc>
        <w:tc>
          <w:tcPr>
            <w:tcW w:w="1889" w:type="dxa"/>
            <w:vAlign w:val="center"/>
          </w:tcPr>
          <w:p w:rsidR="00A206E8" w:rsidRDefault="007C740E">
            <w:pPr>
              <w:jc w:val="right"/>
            </w:pPr>
            <w:r>
              <w:rPr>
                <w:sz w:val="24"/>
              </w:rPr>
              <w:t>828,987.16</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828,987.16</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828,987.16</w:t>
            </w:r>
          </w:p>
        </w:tc>
      </w:tr>
    </w:tbl>
    <w:p w:rsidR="00A206E8" w:rsidRDefault="007C740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0.2%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2017</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2017</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A206E8">
        <w:tc>
          <w:tcPr>
            <w:tcW w:w="1355" w:type="dxa"/>
            <w:vAlign w:val="center"/>
          </w:tcPr>
          <w:p w:rsidR="00A206E8" w:rsidRDefault="007C740E">
            <w:pPr>
              <w:jc w:val="left"/>
            </w:pPr>
            <w:r>
              <w:rPr>
                <w:bCs/>
                <w:color w:val="000000"/>
                <w:sz w:val="24"/>
              </w:rPr>
              <w:t>中国农业银行</w:t>
            </w:r>
          </w:p>
        </w:tc>
        <w:tc>
          <w:tcPr>
            <w:tcW w:w="1729" w:type="dxa"/>
            <w:vAlign w:val="center"/>
          </w:tcPr>
          <w:p w:rsidR="00A206E8" w:rsidRDefault="007C740E">
            <w:pPr>
              <w:jc w:val="right"/>
            </w:pPr>
            <w:r>
              <w:rPr>
                <w:bCs/>
                <w:color w:val="000000"/>
                <w:sz w:val="24"/>
              </w:rPr>
              <w:t>-</w:t>
            </w:r>
          </w:p>
        </w:tc>
        <w:tc>
          <w:tcPr>
            <w:tcW w:w="1203" w:type="dxa"/>
            <w:vAlign w:val="center"/>
          </w:tcPr>
          <w:p w:rsidR="00A206E8" w:rsidRDefault="007C740E">
            <w:pPr>
              <w:jc w:val="right"/>
            </w:pPr>
            <w:r>
              <w:rPr>
                <w:bCs/>
                <w:color w:val="000000"/>
                <w:sz w:val="24"/>
              </w:rPr>
              <w:t>-</w:t>
            </w:r>
          </w:p>
        </w:tc>
        <w:tc>
          <w:tcPr>
            <w:tcW w:w="1203" w:type="dxa"/>
            <w:vAlign w:val="center"/>
          </w:tcPr>
          <w:p w:rsidR="00A206E8" w:rsidRDefault="007C740E">
            <w:pPr>
              <w:jc w:val="right"/>
            </w:pPr>
            <w:r>
              <w:rPr>
                <w:bCs/>
                <w:color w:val="000000"/>
                <w:sz w:val="24"/>
              </w:rPr>
              <w:t>-</w:t>
            </w:r>
          </w:p>
        </w:tc>
        <w:tc>
          <w:tcPr>
            <w:tcW w:w="1033" w:type="dxa"/>
            <w:vAlign w:val="center"/>
          </w:tcPr>
          <w:p w:rsidR="00A206E8" w:rsidRDefault="007C740E">
            <w:pPr>
              <w:jc w:val="right"/>
            </w:pPr>
            <w:r>
              <w:rPr>
                <w:bCs/>
                <w:color w:val="000000"/>
                <w:sz w:val="24"/>
              </w:rPr>
              <w:t>-</w:t>
            </w:r>
          </w:p>
        </w:tc>
        <w:tc>
          <w:tcPr>
            <w:tcW w:w="1440" w:type="dxa"/>
            <w:vAlign w:val="center"/>
          </w:tcPr>
          <w:p w:rsidR="00A206E8" w:rsidRDefault="007C740E">
            <w:pPr>
              <w:jc w:val="right"/>
            </w:pPr>
            <w:r>
              <w:rPr>
                <w:bCs/>
                <w:color w:val="000000"/>
                <w:sz w:val="24"/>
              </w:rPr>
              <w:t>-</w:t>
            </w:r>
          </w:p>
        </w:tc>
        <w:tc>
          <w:tcPr>
            <w:tcW w:w="1035" w:type="dxa"/>
            <w:vAlign w:val="center"/>
          </w:tcPr>
          <w:p w:rsidR="00A206E8" w:rsidRDefault="007C740E">
            <w:pPr>
              <w:jc w:val="right"/>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A206E8">
        <w:tc>
          <w:tcPr>
            <w:tcW w:w="1355" w:type="dxa"/>
            <w:vAlign w:val="center"/>
          </w:tcPr>
          <w:p w:rsidR="00A206E8" w:rsidRDefault="007C740E">
            <w:pPr>
              <w:jc w:val="left"/>
            </w:pPr>
            <w:r>
              <w:rPr>
                <w:bCs/>
                <w:color w:val="000000"/>
                <w:sz w:val="24"/>
              </w:rPr>
              <w:t>中国农业银行</w:t>
            </w:r>
          </w:p>
        </w:tc>
        <w:tc>
          <w:tcPr>
            <w:tcW w:w="1729" w:type="dxa"/>
            <w:vAlign w:val="center"/>
          </w:tcPr>
          <w:p w:rsidR="00A206E8" w:rsidRDefault="007C740E">
            <w:pPr>
              <w:jc w:val="right"/>
            </w:pPr>
            <w:r>
              <w:rPr>
                <w:bCs/>
                <w:color w:val="000000"/>
                <w:sz w:val="24"/>
              </w:rPr>
              <w:t>49,998,816.39</w:t>
            </w:r>
          </w:p>
        </w:tc>
        <w:tc>
          <w:tcPr>
            <w:tcW w:w="1203" w:type="dxa"/>
            <w:vAlign w:val="center"/>
          </w:tcPr>
          <w:p w:rsidR="00A206E8" w:rsidRDefault="007C740E">
            <w:pPr>
              <w:jc w:val="right"/>
            </w:pPr>
            <w:r>
              <w:rPr>
                <w:bCs/>
                <w:color w:val="000000"/>
                <w:sz w:val="24"/>
              </w:rPr>
              <w:t>50,341,713.11</w:t>
            </w:r>
          </w:p>
        </w:tc>
        <w:tc>
          <w:tcPr>
            <w:tcW w:w="1203" w:type="dxa"/>
            <w:vAlign w:val="center"/>
          </w:tcPr>
          <w:p w:rsidR="00A206E8" w:rsidRDefault="007C740E">
            <w:pPr>
              <w:jc w:val="right"/>
            </w:pPr>
            <w:r>
              <w:rPr>
                <w:bCs/>
                <w:color w:val="000000"/>
                <w:sz w:val="24"/>
              </w:rPr>
              <w:t>-</w:t>
            </w:r>
          </w:p>
        </w:tc>
        <w:tc>
          <w:tcPr>
            <w:tcW w:w="1033" w:type="dxa"/>
            <w:vAlign w:val="center"/>
          </w:tcPr>
          <w:p w:rsidR="00A206E8" w:rsidRDefault="007C740E">
            <w:pPr>
              <w:jc w:val="right"/>
            </w:pPr>
            <w:r>
              <w:rPr>
                <w:bCs/>
                <w:color w:val="000000"/>
                <w:sz w:val="24"/>
              </w:rPr>
              <w:t>-</w:t>
            </w:r>
          </w:p>
        </w:tc>
        <w:tc>
          <w:tcPr>
            <w:tcW w:w="1440" w:type="dxa"/>
            <w:vAlign w:val="center"/>
          </w:tcPr>
          <w:p w:rsidR="00A206E8" w:rsidRDefault="007C740E">
            <w:pPr>
              <w:jc w:val="right"/>
            </w:pPr>
            <w:r>
              <w:rPr>
                <w:bCs/>
                <w:color w:val="000000"/>
                <w:sz w:val="24"/>
              </w:rPr>
              <w:t>-</w:t>
            </w:r>
          </w:p>
        </w:tc>
        <w:tc>
          <w:tcPr>
            <w:tcW w:w="1035" w:type="dxa"/>
            <w:vAlign w:val="center"/>
          </w:tcPr>
          <w:p w:rsidR="00A206E8" w:rsidRDefault="007C740E">
            <w:pPr>
              <w:jc w:val="right"/>
            </w:pPr>
            <w:r>
              <w:rPr>
                <w:bCs/>
                <w:color w:val="000000"/>
                <w:sz w:val="24"/>
              </w:rPr>
              <w:t>-</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lastRenderedPageBreak/>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A206E8">
        <w:tc>
          <w:tcPr>
            <w:tcW w:w="2266" w:type="dxa"/>
            <w:vAlign w:val="center"/>
          </w:tcPr>
          <w:p w:rsidR="00A206E8" w:rsidRDefault="007C740E">
            <w:pPr>
              <w:jc w:val="left"/>
            </w:pPr>
            <w:r>
              <w:rPr>
                <w:szCs w:val="21"/>
              </w:rPr>
              <w:t>中国农业银行</w:t>
            </w:r>
          </w:p>
        </w:tc>
        <w:tc>
          <w:tcPr>
            <w:tcW w:w="1683" w:type="dxa"/>
            <w:vAlign w:val="center"/>
          </w:tcPr>
          <w:p w:rsidR="00A206E8" w:rsidRDefault="007C740E">
            <w:pPr>
              <w:jc w:val="right"/>
            </w:pPr>
            <w:r>
              <w:rPr>
                <w:szCs w:val="21"/>
              </w:rPr>
              <w:t>598,512.42</w:t>
            </w:r>
          </w:p>
        </w:tc>
        <w:tc>
          <w:tcPr>
            <w:tcW w:w="1683" w:type="dxa"/>
            <w:vAlign w:val="center"/>
          </w:tcPr>
          <w:p w:rsidR="00A206E8" w:rsidRDefault="007C740E">
            <w:pPr>
              <w:jc w:val="right"/>
            </w:pPr>
            <w:r>
              <w:rPr>
                <w:szCs w:val="21"/>
              </w:rPr>
              <w:t>74,639.19</w:t>
            </w:r>
          </w:p>
        </w:tc>
        <w:tc>
          <w:tcPr>
            <w:tcW w:w="1683" w:type="dxa"/>
            <w:vAlign w:val="center"/>
          </w:tcPr>
          <w:p w:rsidR="00A206E8" w:rsidRDefault="007C740E">
            <w:pPr>
              <w:jc w:val="right"/>
            </w:pPr>
            <w:r>
              <w:rPr>
                <w:szCs w:val="21"/>
              </w:rPr>
              <w:t>12,104,417.66</w:t>
            </w:r>
          </w:p>
        </w:tc>
        <w:tc>
          <w:tcPr>
            <w:tcW w:w="1683" w:type="dxa"/>
            <w:vAlign w:val="center"/>
          </w:tcPr>
          <w:p w:rsidR="00A206E8" w:rsidRDefault="007C740E">
            <w:pPr>
              <w:jc w:val="right"/>
            </w:pPr>
            <w:r>
              <w:rPr>
                <w:szCs w:val="21"/>
              </w:rPr>
              <w:t>293,840.66</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A206E8">
        <w:tc>
          <w:tcPr>
            <w:tcW w:w="818" w:type="dxa"/>
            <w:vAlign w:val="center"/>
          </w:tcPr>
          <w:p w:rsidR="00A206E8" w:rsidRDefault="007C740E">
            <w:pPr>
              <w:jc w:val="center"/>
            </w:pPr>
            <w:r>
              <w:rPr>
                <w:sz w:val="18"/>
                <w:szCs w:val="18"/>
              </w:rPr>
              <w:t>002923</w:t>
            </w:r>
          </w:p>
        </w:tc>
        <w:tc>
          <w:tcPr>
            <w:tcW w:w="819" w:type="dxa"/>
            <w:vAlign w:val="center"/>
          </w:tcPr>
          <w:p w:rsidR="00A206E8" w:rsidRDefault="007C740E">
            <w:pPr>
              <w:jc w:val="center"/>
            </w:pPr>
            <w:r>
              <w:rPr>
                <w:sz w:val="18"/>
                <w:szCs w:val="18"/>
              </w:rPr>
              <w:t>润都股份</w:t>
            </w:r>
          </w:p>
        </w:tc>
        <w:tc>
          <w:tcPr>
            <w:tcW w:w="818" w:type="dxa"/>
            <w:vAlign w:val="center"/>
          </w:tcPr>
          <w:p w:rsidR="00A206E8" w:rsidRDefault="007C740E">
            <w:pPr>
              <w:jc w:val="center"/>
            </w:pPr>
            <w:r>
              <w:rPr>
                <w:sz w:val="18"/>
                <w:szCs w:val="18"/>
              </w:rPr>
              <w:t>2017-12-28</w:t>
            </w:r>
          </w:p>
        </w:tc>
        <w:tc>
          <w:tcPr>
            <w:tcW w:w="819" w:type="dxa"/>
            <w:vAlign w:val="center"/>
          </w:tcPr>
          <w:p w:rsidR="00A206E8" w:rsidRDefault="007C740E">
            <w:pPr>
              <w:jc w:val="center"/>
            </w:pPr>
            <w:r>
              <w:rPr>
                <w:sz w:val="18"/>
                <w:szCs w:val="18"/>
              </w:rPr>
              <w:t>2018-01-05</w:t>
            </w:r>
          </w:p>
        </w:tc>
        <w:tc>
          <w:tcPr>
            <w:tcW w:w="818" w:type="dxa"/>
            <w:vAlign w:val="center"/>
          </w:tcPr>
          <w:p w:rsidR="00A206E8" w:rsidRDefault="007C740E">
            <w:pPr>
              <w:jc w:val="center"/>
            </w:pPr>
            <w:r>
              <w:rPr>
                <w:sz w:val="18"/>
                <w:szCs w:val="18"/>
              </w:rPr>
              <w:t>新股未上市</w:t>
            </w:r>
          </w:p>
        </w:tc>
        <w:tc>
          <w:tcPr>
            <w:tcW w:w="818" w:type="dxa"/>
            <w:vAlign w:val="center"/>
          </w:tcPr>
          <w:p w:rsidR="00A206E8" w:rsidRDefault="007C740E">
            <w:pPr>
              <w:jc w:val="right"/>
            </w:pPr>
            <w:r>
              <w:rPr>
                <w:sz w:val="18"/>
                <w:szCs w:val="18"/>
              </w:rPr>
              <w:t>17.01</w:t>
            </w:r>
          </w:p>
        </w:tc>
        <w:tc>
          <w:tcPr>
            <w:tcW w:w="817" w:type="dxa"/>
            <w:vAlign w:val="center"/>
          </w:tcPr>
          <w:p w:rsidR="00A206E8" w:rsidRDefault="007C740E">
            <w:pPr>
              <w:jc w:val="right"/>
            </w:pPr>
            <w:r>
              <w:rPr>
                <w:sz w:val="18"/>
                <w:szCs w:val="18"/>
              </w:rPr>
              <w:t>17.01</w:t>
            </w:r>
          </w:p>
        </w:tc>
        <w:tc>
          <w:tcPr>
            <w:tcW w:w="818" w:type="dxa"/>
            <w:vAlign w:val="center"/>
          </w:tcPr>
          <w:p w:rsidR="00A206E8" w:rsidRDefault="007C740E">
            <w:pPr>
              <w:jc w:val="right"/>
            </w:pPr>
            <w:r>
              <w:rPr>
                <w:sz w:val="18"/>
                <w:szCs w:val="18"/>
              </w:rPr>
              <w:t>954</w:t>
            </w:r>
          </w:p>
        </w:tc>
        <w:tc>
          <w:tcPr>
            <w:tcW w:w="817" w:type="dxa"/>
            <w:vAlign w:val="center"/>
          </w:tcPr>
          <w:p w:rsidR="00A206E8" w:rsidRDefault="007C740E">
            <w:pPr>
              <w:jc w:val="right"/>
            </w:pPr>
            <w:r>
              <w:rPr>
                <w:sz w:val="18"/>
                <w:szCs w:val="18"/>
              </w:rPr>
              <w:t>16,227.54</w:t>
            </w:r>
          </w:p>
        </w:tc>
        <w:tc>
          <w:tcPr>
            <w:tcW w:w="818" w:type="dxa"/>
            <w:vAlign w:val="center"/>
          </w:tcPr>
          <w:p w:rsidR="00A206E8" w:rsidRDefault="007C740E">
            <w:pPr>
              <w:jc w:val="right"/>
            </w:pPr>
            <w:r>
              <w:rPr>
                <w:sz w:val="18"/>
                <w:szCs w:val="18"/>
              </w:rPr>
              <w:t>16,227.54</w:t>
            </w:r>
          </w:p>
        </w:tc>
        <w:tc>
          <w:tcPr>
            <w:tcW w:w="818" w:type="dxa"/>
            <w:vAlign w:val="center"/>
          </w:tcPr>
          <w:p w:rsidR="00A206E8" w:rsidRDefault="007C740E">
            <w:pPr>
              <w:jc w:val="center"/>
            </w:pPr>
            <w:r>
              <w:rPr>
                <w:sz w:val="18"/>
                <w:szCs w:val="18"/>
              </w:rPr>
              <w:t>-</w:t>
            </w:r>
          </w:p>
        </w:tc>
      </w:tr>
      <w:tr w:rsidR="00A206E8">
        <w:tc>
          <w:tcPr>
            <w:tcW w:w="818" w:type="dxa"/>
            <w:vAlign w:val="center"/>
          </w:tcPr>
          <w:p w:rsidR="00A206E8" w:rsidRDefault="007C740E">
            <w:pPr>
              <w:jc w:val="center"/>
            </w:pPr>
            <w:r>
              <w:rPr>
                <w:sz w:val="18"/>
                <w:szCs w:val="18"/>
              </w:rPr>
              <w:t>300664</w:t>
            </w:r>
          </w:p>
        </w:tc>
        <w:tc>
          <w:tcPr>
            <w:tcW w:w="819" w:type="dxa"/>
            <w:vAlign w:val="center"/>
          </w:tcPr>
          <w:p w:rsidR="00A206E8" w:rsidRDefault="007C740E">
            <w:pPr>
              <w:jc w:val="center"/>
            </w:pPr>
            <w:r>
              <w:rPr>
                <w:sz w:val="18"/>
                <w:szCs w:val="18"/>
              </w:rPr>
              <w:t>鹏鹞环保</w:t>
            </w:r>
          </w:p>
        </w:tc>
        <w:tc>
          <w:tcPr>
            <w:tcW w:w="818" w:type="dxa"/>
            <w:vAlign w:val="center"/>
          </w:tcPr>
          <w:p w:rsidR="00A206E8" w:rsidRDefault="007C740E">
            <w:pPr>
              <w:jc w:val="center"/>
            </w:pPr>
            <w:r>
              <w:rPr>
                <w:sz w:val="18"/>
                <w:szCs w:val="18"/>
              </w:rPr>
              <w:t>2017-12-28</w:t>
            </w:r>
          </w:p>
        </w:tc>
        <w:tc>
          <w:tcPr>
            <w:tcW w:w="819" w:type="dxa"/>
            <w:vAlign w:val="center"/>
          </w:tcPr>
          <w:p w:rsidR="00A206E8" w:rsidRDefault="007C740E">
            <w:pPr>
              <w:jc w:val="center"/>
            </w:pPr>
            <w:r>
              <w:rPr>
                <w:sz w:val="18"/>
                <w:szCs w:val="18"/>
              </w:rPr>
              <w:t>2018-01-05</w:t>
            </w:r>
          </w:p>
        </w:tc>
        <w:tc>
          <w:tcPr>
            <w:tcW w:w="818" w:type="dxa"/>
            <w:vAlign w:val="center"/>
          </w:tcPr>
          <w:p w:rsidR="00A206E8" w:rsidRDefault="007C740E">
            <w:pPr>
              <w:jc w:val="center"/>
            </w:pPr>
            <w:r>
              <w:rPr>
                <w:sz w:val="18"/>
                <w:szCs w:val="18"/>
              </w:rPr>
              <w:t>新股未上市</w:t>
            </w:r>
          </w:p>
        </w:tc>
        <w:tc>
          <w:tcPr>
            <w:tcW w:w="818" w:type="dxa"/>
            <w:vAlign w:val="center"/>
          </w:tcPr>
          <w:p w:rsidR="00A206E8" w:rsidRDefault="007C740E">
            <w:pPr>
              <w:jc w:val="right"/>
            </w:pPr>
            <w:r>
              <w:rPr>
                <w:sz w:val="18"/>
                <w:szCs w:val="18"/>
              </w:rPr>
              <w:t>8.88</w:t>
            </w:r>
          </w:p>
        </w:tc>
        <w:tc>
          <w:tcPr>
            <w:tcW w:w="817" w:type="dxa"/>
            <w:vAlign w:val="center"/>
          </w:tcPr>
          <w:p w:rsidR="00A206E8" w:rsidRDefault="007C740E">
            <w:pPr>
              <w:jc w:val="right"/>
            </w:pPr>
            <w:r>
              <w:rPr>
                <w:sz w:val="18"/>
                <w:szCs w:val="18"/>
              </w:rPr>
              <w:t>8.88</w:t>
            </w:r>
          </w:p>
        </w:tc>
        <w:tc>
          <w:tcPr>
            <w:tcW w:w="818" w:type="dxa"/>
            <w:vAlign w:val="center"/>
          </w:tcPr>
          <w:p w:rsidR="00A206E8" w:rsidRDefault="007C740E">
            <w:pPr>
              <w:jc w:val="right"/>
            </w:pPr>
            <w:r>
              <w:rPr>
                <w:sz w:val="18"/>
                <w:szCs w:val="18"/>
              </w:rPr>
              <w:t>3,640</w:t>
            </w:r>
          </w:p>
        </w:tc>
        <w:tc>
          <w:tcPr>
            <w:tcW w:w="817" w:type="dxa"/>
            <w:vAlign w:val="center"/>
          </w:tcPr>
          <w:p w:rsidR="00A206E8" w:rsidRDefault="007C740E">
            <w:pPr>
              <w:jc w:val="right"/>
            </w:pPr>
            <w:r>
              <w:rPr>
                <w:sz w:val="18"/>
                <w:szCs w:val="18"/>
              </w:rPr>
              <w:t>32,323.20</w:t>
            </w:r>
          </w:p>
        </w:tc>
        <w:tc>
          <w:tcPr>
            <w:tcW w:w="818" w:type="dxa"/>
            <w:vAlign w:val="center"/>
          </w:tcPr>
          <w:p w:rsidR="00A206E8" w:rsidRDefault="007C740E">
            <w:pPr>
              <w:jc w:val="right"/>
            </w:pPr>
            <w:r>
              <w:rPr>
                <w:sz w:val="18"/>
                <w:szCs w:val="18"/>
              </w:rPr>
              <w:t>32,323.20</w:t>
            </w:r>
          </w:p>
        </w:tc>
        <w:tc>
          <w:tcPr>
            <w:tcW w:w="818" w:type="dxa"/>
            <w:vAlign w:val="center"/>
          </w:tcPr>
          <w:p w:rsidR="00A206E8" w:rsidRDefault="007C740E">
            <w:pPr>
              <w:jc w:val="center"/>
            </w:pPr>
            <w:r>
              <w:rPr>
                <w:sz w:val="18"/>
                <w:szCs w:val="18"/>
              </w:rPr>
              <w:t>-</w:t>
            </w:r>
          </w:p>
        </w:tc>
      </w:tr>
      <w:tr w:rsidR="00A206E8">
        <w:tc>
          <w:tcPr>
            <w:tcW w:w="818" w:type="dxa"/>
            <w:vAlign w:val="center"/>
          </w:tcPr>
          <w:p w:rsidR="00A206E8" w:rsidRDefault="007C740E">
            <w:pPr>
              <w:jc w:val="center"/>
            </w:pPr>
            <w:r>
              <w:rPr>
                <w:sz w:val="18"/>
                <w:szCs w:val="18"/>
              </w:rPr>
              <w:t>603080</w:t>
            </w:r>
          </w:p>
        </w:tc>
        <w:tc>
          <w:tcPr>
            <w:tcW w:w="819" w:type="dxa"/>
            <w:vAlign w:val="center"/>
          </w:tcPr>
          <w:p w:rsidR="00A206E8" w:rsidRDefault="007C740E">
            <w:pPr>
              <w:jc w:val="center"/>
            </w:pPr>
            <w:r>
              <w:rPr>
                <w:sz w:val="18"/>
                <w:szCs w:val="18"/>
              </w:rPr>
              <w:t>新疆火炬</w:t>
            </w:r>
          </w:p>
        </w:tc>
        <w:tc>
          <w:tcPr>
            <w:tcW w:w="818" w:type="dxa"/>
            <w:vAlign w:val="center"/>
          </w:tcPr>
          <w:p w:rsidR="00A206E8" w:rsidRDefault="007C740E">
            <w:pPr>
              <w:jc w:val="center"/>
            </w:pPr>
            <w:r>
              <w:rPr>
                <w:sz w:val="18"/>
                <w:szCs w:val="18"/>
              </w:rPr>
              <w:t>2017-12-25</w:t>
            </w:r>
          </w:p>
        </w:tc>
        <w:tc>
          <w:tcPr>
            <w:tcW w:w="819" w:type="dxa"/>
            <w:vAlign w:val="center"/>
          </w:tcPr>
          <w:p w:rsidR="00A206E8" w:rsidRDefault="007C740E">
            <w:pPr>
              <w:jc w:val="center"/>
            </w:pPr>
            <w:r>
              <w:rPr>
                <w:sz w:val="18"/>
                <w:szCs w:val="18"/>
              </w:rPr>
              <w:t>2018-01-03</w:t>
            </w:r>
          </w:p>
        </w:tc>
        <w:tc>
          <w:tcPr>
            <w:tcW w:w="818" w:type="dxa"/>
            <w:vAlign w:val="center"/>
          </w:tcPr>
          <w:p w:rsidR="00A206E8" w:rsidRDefault="007C740E">
            <w:pPr>
              <w:jc w:val="center"/>
            </w:pPr>
            <w:r>
              <w:rPr>
                <w:sz w:val="18"/>
                <w:szCs w:val="18"/>
              </w:rPr>
              <w:t>新股未上市</w:t>
            </w:r>
          </w:p>
        </w:tc>
        <w:tc>
          <w:tcPr>
            <w:tcW w:w="818" w:type="dxa"/>
            <w:vAlign w:val="center"/>
          </w:tcPr>
          <w:p w:rsidR="00A206E8" w:rsidRDefault="007C740E">
            <w:pPr>
              <w:jc w:val="right"/>
            </w:pPr>
            <w:r>
              <w:rPr>
                <w:sz w:val="18"/>
                <w:szCs w:val="18"/>
              </w:rPr>
              <w:t>13.60</w:t>
            </w:r>
          </w:p>
        </w:tc>
        <w:tc>
          <w:tcPr>
            <w:tcW w:w="817" w:type="dxa"/>
            <w:vAlign w:val="center"/>
          </w:tcPr>
          <w:p w:rsidR="00A206E8" w:rsidRDefault="007C740E">
            <w:pPr>
              <w:jc w:val="right"/>
            </w:pPr>
            <w:r>
              <w:rPr>
                <w:sz w:val="18"/>
                <w:szCs w:val="18"/>
              </w:rPr>
              <w:t>13.60</w:t>
            </w:r>
          </w:p>
        </w:tc>
        <w:tc>
          <w:tcPr>
            <w:tcW w:w="818" w:type="dxa"/>
            <w:vAlign w:val="center"/>
          </w:tcPr>
          <w:p w:rsidR="00A206E8" w:rsidRDefault="007C740E">
            <w:pPr>
              <w:jc w:val="right"/>
            </w:pPr>
            <w:r>
              <w:rPr>
                <w:sz w:val="18"/>
                <w:szCs w:val="18"/>
              </w:rPr>
              <w:t>1,187</w:t>
            </w:r>
          </w:p>
        </w:tc>
        <w:tc>
          <w:tcPr>
            <w:tcW w:w="817" w:type="dxa"/>
            <w:vAlign w:val="center"/>
          </w:tcPr>
          <w:p w:rsidR="00A206E8" w:rsidRDefault="007C740E">
            <w:pPr>
              <w:jc w:val="right"/>
            </w:pPr>
            <w:r>
              <w:rPr>
                <w:sz w:val="18"/>
                <w:szCs w:val="18"/>
              </w:rPr>
              <w:t>16,143.20</w:t>
            </w:r>
          </w:p>
        </w:tc>
        <w:tc>
          <w:tcPr>
            <w:tcW w:w="818" w:type="dxa"/>
            <w:vAlign w:val="center"/>
          </w:tcPr>
          <w:p w:rsidR="00A206E8" w:rsidRDefault="007C740E">
            <w:pPr>
              <w:jc w:val="right"/>
            </w:pPr>
            <w:r>
              <w:rPr>
                <w:sz w:val="18"/>
                <w:szCs w:val="18"/>
              </w:rPr>
              <w:t>16,143.20</w:t>
            </w:r>
          </w:p>
        </w:tc>
        <w:tc>
          <w:tcPr>
            <w:tcW w:w="818" w:type="dxa"/>
            <w:vAlign w:val="center"/>
          </w:tcPr>
          <w:p w:rsidR="00A206E8" w:rsidRDefault="007C740E">
            <w:pPr>
              <w:jc w:val="center"/>
            </w:pPr>
            <w:r>
              <w:rPr>
                <w:sz w:val="18"/>
                <w:szCs w:val="18"/>
              </w:rPr>
              <w:t>-</w:t>
            </w:r>
          </w:p>
        </w:tc>
      </w:tr>
      <w:tr w:rsidR="00A206E8">
        <w:tc>
          <w:tcPr>
            <w:tcW w:w="818" w:type="dxa"/>
            <w:vAlign w:val="center"/>
          </w:tcPr>
          <w:p w:rsidR="00A206E8" w:rsidRDefault="007C740E">
            <w:pPr>
              <w:jc w:val="center"/>
            </w:pPr>
            <w:r>
              <w:rPr>
                <w:sz w:val="18"/>
                <w:szCs w:val="18"/>
              </w:rPr>
              <w:t>603161</w:t>
            </w:r>
          </w:p>
        </w:tc>
        <w:tc>
          <w:tcPr>
            <w:tcW w:w="819" w:type="dxa"/>
            <w:vAlign w:val="center"/>
          </w:tcPr>
          <w:p w:rsidR="00A206E8" w:rsidRDefault="007C740E">
            <w:pPr>
              <w:jc w:val="center"/>
            </w:pPr>
            <w:r>
              <w:rPr>
                <w:sz w:val="18"/>
                <w:szCs w:val="18"/>
              </w:rPr>
              <w:t>科华控股</w:t>
            </w:r>
          </w:p>
        </w:tc>
        <w:tc>
          <w:tcPr>
            <w:tcW w:w="818" w:type="dxa"/>
            <w:vAlign w:val="center"/>
          </w:tcPr>
          <w:p w:rsidR="00A206E8" w:rsidRDefault="007C740E">
            <w:pPr>
              <w:jc w:val="center"/>
            </w:pPr>
            <w:r>
              <w:rPr>
                <w:sz w:val="18"/>
                <w:szCs w:val="18"/>
              </w:rPr>
              <w:t>2017-12-28</w:t>
            </w:r>
          </w:p>
        </w:tc>
        <w:tc>
          <w:tcPr>
            <w:tcW w:w="819" w:type="dxa"/>
            <w:vAlign w:val="center"/>
          </w:tcPr>
          <w:p w:rsidR="00A206E8" w:rsidRDefault="007C740E">
            <w:pPr>
              <w:jc w:val="center"/>
            </w:pPr>
            <w:r>
              <w:rPr>
                <w:sz w:val="18"/>
                <w:szCs w:val="18"/>
              </w:rPr>
              <w:t>2018-01-05</w:t>
            </w:r>
          </w:p>
        </w:tc>
        <w:tc>
          <w:tcPr>
            <w:tcW w:w="818" w:type="dxa"/>
            <w:vAlign w:val="center"/>
          </w:tcPr>
          <w:p w:rsidR="00A206E8" w:rsidRDefault="007C740E">
            <w:pPr>
              <w:jc w:val="center"/>
            </w:pPr>
            <w:r>
              <w:rPr>
                <w:sz w:val="18"/>
                <w:szCs w:val="18"/>
              </w:rPr>
              <w:t>新股未上市</w:t>
            </w:r>
          </w:p>
        </w:tc>
        <w:tc>
          <w:tcPr>
            <w:tcW w:w="818" w:type="dxa"/>
            <w:vAlign w:val="center"/>
          </w:tcPr>
          <w:p w:rsidR="00A206E8" w:rsidRDefault="007C740E">
            <w:pPr>
              <w:jc w:val="right"/>
            </w:pPr>
            <w:r>
              <w:rPr>
                <w:sz w:val="18"/>
                <w:szCs w:val="18"/>
              </w:rPr>
              <w:t>16.75</w:t>
            </w:r>
          </w:p>
        </w:tc>
        <w:tc>
          <w:tcPr>
            <w:tcW w:w="817" w:type="dxa"/>
            <w:vAlign w:val="center"/>
          </w:tcPr>
          <w:p w:rsidR="00A206E8" w:rsidRDefault="007C740E">
            <w:pPr>
              <w:jc w:val="right"/>
            </w:pPr>
            <w:r>
              <w:rPr>
                <w:sz w:val="18"/>
                <w:szCs w:val="18"/>
              </w:rPr>
              <w:t>16.75</w:t>
            </w:r>
          </w:p>
        </w:tc>
        <w:tc>
          <w:tcPr>
            <w:tcW w:w="818" w:type="dxa"/>
            <w:vAlign w:val="center"/>
          </w:tcPr>
          <w:p w:rsidR="00A206E8" w:rsidRDefault="007C740E">
            <w:pPr>
              <w:jc w:val="right"/>
            </w:pPr>
            <w:r>
              <w:rPr>
                <w:sz w:val="18"/>
                <w:szCs w:val="18"/>
              </w:rPr>
              <w:t>1,239</w:t>
            </w:r>
          </w:p>
        </w:tc>
        <w:tc>
          <w:tcPr>
            <w:tcW w:w="817" w:type="dxa"/>
            <w:vAlign w:val="center"/>
          </w:tcPr>
          <w:p w:rsidR="00A206E8" w:rsidRDefault="007C740E">
            <w:pPr>
              <w:jc w:val="right"/>
            </w:pPr>
            <w:r>
              <w:rPr>
                <w:sz w:val="18"/>
                <w:szCs w:val="18"/>
              </w:rPr>
              <w:t>20,753.25</w:t>
            </w:r>
          </w:p>
        </w:tc>
        <w:tc>
          <w:tcPr>
            <w:tcW w:w="818" w:type="dxa"/>
            <w:vAlign w:val="center"/>
          </w:tcPr>
          <w:p w:rsidR="00A206E8" w:rsidRDefault="007C740E">
            <w:pPr>
              <w:jc w:val="right"/>
            </w:pPr>
            <w:r>
              <w:rPr>
                <w:sz w:val="18"/>
                <w:szCs w:val="18"/>
              </w:rPr>
              <w:t>20,753.25</w:t>
            </w:r>
          </w:p>
        </w:tc>
        <w:tc>
          <w:tcPr>
            <w:tcW w:w="818" w:type="dxa"/>
            <w:vAlign w:val="center"/>
          </w:tcPr>
          <w:p w:rsidR="00A206E8" w:rsidRDefault="007C740E">
            <w:pPr>
              <w:jc w:val="center"/>
            </w:pPr>
            <w:r>
              <w:rPr>
                <w:sz w:val="18"/>
                <w:szCs w:val="18"/>
              </w:rPr>
              <w:t>-</w:t>
            </w:r>
          </w:p>
        </w:tc>
      </w:tr>
    </w:tbl>
    <w:p w:rsidR="00A206E8" w:rsidRDefault="007C740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宗交易方式受让的原上市公司大股东减持或者特定股东减持的股份，在受让后</w:t>
      </w:r>
      <w:r>
        <w:rPr>
          <w:kern w:val="0"/>
          <w:sz w:val="24"/>
        </w:rPr>
        <w:t>6</w:t>
      </w:r>
      <w:r>
        <w:rPr>
          <w:kern w:val="0"/>
          <w:sz w:val="24"/>
        </w:rPr>
        <w:t>个月内，不得转让所受让的股份。</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、基金还可作为特定投资者，认购首次公开发行股票时公司股东公开发售股份，所认购的股份自发行结束之日起</w:t>
      </w:r>
      <w:r w:rsidRPr="00E25C2A">
        <w:rPr>
          <w:kern w:val="0"/>
          <w:sz w:val="24"/>
        </w:rPr>
        <w:t>12</w:t>
      </w:r>
      <w:r w:rsidRPr="00E25C2A">
        <w:rPr>
          <w:kern w:val="0"/>
          <w:sz w:val="24"/>
        </w:rPr>
        <w:t>个月内不得转让。</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A206E8">
        <w:tc>
          <w:tcPr>
            <w:tcW w:w="615" w:type="dxa"/>
            <w:vAlign w:val="center"/>
          </w:tcPr>
          <w:p w:rsidR="00A206E8" w:rsidRDefault="007C740E">
            <w:pPr>
              <w:jc w:val="center"/>
            </w:pPr>
            <w:r>
              <w:rPr>
                <w:sz w:val="18"/>
                <w:szCs w:val="18"/>
              </w:rPr>
              <w:t>002919</w:t>
            </w:r>
          </w:p>
        </w:tc>
        <w:tc>
          <w:tcPr>
            <w:tcW w:w="685" w:type="dxa"/>
            <w:vAlign w:val="center"/>
          </w:tcPr>
          <w:p w:rsidR="00A206E8" w:rsidRDefault="007C740E">
            <w:pPr>
              <w:jc w:val="center"/>
            </w:pPr>
            <w:r>
              <w:rPr>
                <w:sz w:val="18"/>
                <w:szCs w:val="18"/>
              </w:rPr>
              <w:t>名臣健康</w:t>
            </w:r>
          </w:p>
        </w:tc>
        <w:tc>
          <w:tcPr>
            <w:tcW w:w="741" w:type="dxa"/>
            <w:vAlign w:val="center"/>
          </w:tcPr>
          <w:p w:rsidR="00A206E8" w:rsidRDefault="007C740E">
            <w:pPr>
              <w:jc w:val="center"/>
            </w:pPr>
            <w:r>
              <w:rPr>
                <w:sz w:val="18"/>
                <w:szCs w:val="18"/>
              </w:rPr>
              <w:t>2017-12-28</w:t>
            </w:r>
          </w:p>
        </w:tc>
        <w:tc>
          <w:tcPr>
            <w:tcW w:w="797" w:type="dxa"/>
            <w:vAlign w:val="center"/>
          </w:tcPr>
          <w:p w:rsidR="00A206E8" w:rsidRDefault="007C740E">
            <w:pPr>
              <w:jc w:val="center"/>
            </w:pPr>
            <w:r>
              <w:rPr>
                <w:sz w:val="18"/>
                <w:szCs w:val="18"/>
              </w:rPr>
              <w:t>重大事项</w:t>
            </w:r>
          </w:p>
        </w:tc>
        <w:tc>
          <w:tcPr>
            <w:tcW w:w="797" w:type="dxa"/>
            <w:vAlign w:val="center"/>
          </w:tcPr>
          <w:p w:rsidR="00A206E8" w:rsidRDefault="007C740E">
            <w:pPr>
              <w:jc w:val="center"/>
            </w:pPr>
            <w:r>
              <w:rPr>
                <w:sz w:val="18"/>
                <w:szCs w:val="18"/>
              </w:rPr>
              <w:t>35.26</w:t>
            </w:r>
          </w:p>
        </w:tc>
        <w:tc>
          <w:tcPr>
            <w:tcW w:w="685" w:type="dxa"/>
            <w:vAlign w:val="center"/>
          </w:tcPr>
          <w:p w:rsidR="00A206E8" w:rsidRDefault="007C740E">
            <w:pPr>
              <w:jc w:val="center"/>
            </w:pPr>
            <w:r>
              <w:rPr>
                <w:sz w:val="18"/>
                <w:szCs w:val="18"/>
              </w:rPr>
              <w:t>2018-01-02</w:t>
            </w:r>
          </w:p>
        </w:tc>
        <w:tc>
          <w:tcPr>
            <w:tcW w:w="657" w:type="dxa"/>
            <w:vAlign w:val="center"/>
          </w:tcPr>
          <w:p w:rsidR="00A206E8" w:rsidRDefault="007C740E">
            <w:pPr>
              <w:jc w:val="center"/>
            </w:pPr>
            <w:r>
              <w:rPr>
                <w:sz w:val="18"/>
                <w:szCs w:val="18"/>
              </w:rPr>
              <w:t>38.79</w:t>
            </w:r>
          </w:p>
        </w:tc>
        <w:tc>
          <w:tcPr>
            <w:tcW w:w="1047" w:type="dxa"/>
            <w:vAlign w:val="center"/>
          </w:tcPr>
          <w:p w:rsidR="00A206E8" w:rsidRDefault="007C740E">
            <w:pPr>
              <w:jc w:val="center"/>
            </w:pPr>
            <w:r>
              <w:rPr>
                <w:sz w:val="18"/>
                <w:szCs w:val="18"/>
              </w:rPr>
              <w:t>821</w:t>
            </w:r>
          </w:p>
        </w:tc>
        <w:tc>
          <w:tcPr>
            <w:tcW w:w="1216" w:type="dxa"/>
            <w:vAlign w:val="center"/>
          </w:tcPr>
          <w:p w:rsidR="00A206E8" w:rsidRDefault="007C740E">
            <w:pPr>
              <w:jc w:val="center"/>
            </w:pPr>
            <w:r>
              <w:rPr>
                <w:sz w:val="18"/>
                <w:szCs w:val="18"/>
              </w:rPr>
              <w:t>10,311.76</w:t>
            </w:r>
          </w:p>
        </w:tc>
        <w:tc>
          <w:tcPr>
            <w:tcW w:w="1158" w:type="dxa"/>
            <w:vAlign w:val="center"/>
          </w:tcPr>
          <w:p w:rsidR="00A206E8" w:rsidRDefault="007C740E">
            <w:pPr>
              <w:jc w:val="center"/>
            </w:pPr>
            <w:r>
              <w:rPr>
                <w:sz w:val="18"/>
                <w:szCs w:val="18"/>
              </w:rPr>
              <w:t>28,948.46</w:t>
            </w:r>
          </w:p>
        </w:tc>
        <w:tc>
          <w:tcPr>
            <w:tcW w:w="600" w:type="dxa"/>
            <w:vAlign w:val="center"/>
          </w:tcPr>
          <w:p w:rsidR="00A206E8" w:rsidRDefault="007C740E">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截至本报告期末，本基金从事银行间市场债券正回购交易形成的卖出回购证券款余额</w:t>
      </w:r>
      <w:r w:rsidRPr="00AA721C">
        <w:rPr>
          <w:color w:val="000000"/>
          <w:sz w:val="24"/>
        </w:rPr>
        <w:t>44,555,813.17</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A206E8">
        <w:tc>
          <w:tcPr>
            <w:tcW w:w="1493" w:type="dxa"/>
            <w:vAlign w:val="center"/>
          </w:tcPr>
          <w:p w:rsidR="00A206E8" w:rsidRDefault="007C740E">
            <w:pPr>
              <w:jc w:val="center"/>
            </w:pPr>
            <w:r>
              <w:rPr>
                <w:color w:val="000000"/>
                <w:kern w:val="0"/>
                <w:sz w:val="24"/>
              </w:rPr>
              <w:t>111715486</w:t>
            </w:r>
          </w:p>
        </w:tc>
        <w:tc>
          <w:tcPr>
            <w:tcW w:w="1494" w:type="dxa"/>
            <w:vAlign w:val="center"/>
          </w:tcPr>
          <w:p w:rsidR="00A206E8" w:rsidRDefault="007C740E">
            <w:pPr>
              <w:jc w:val="center"/>
            </w:pPr>
            <w:r>
              <w:rPr>
                <w:color w:val="000000"/>
                <w:kern w:val="0"/>
                <w:sz w:val="24"/>
              </w:rPr>
              <w:t>17</w:t>
            </w:r>
            <w:r>
              <w:rPr>
                <w:color w:val="000000"/>
                <w:kern w:val="0"/>
                <w:sz w:val="24"/>
              </w:rPr>
              <w:t>民生银行</w:t>
            </w:r>
            <w:r>
              <w:rPr>
                <w:color w:val="000000"/>
                <w:kern w:val="0"/>
                <w:sz w:val="24"/>
              </w:rPr>
              <w:t>CD486</w:t>
            </w:r>
          </w:p>
        </w:tc>
        <w:tc>
          <w:tcPr>
            <w:tcW w:w="1494" w:type="dxa"/>
            <w:vAlign w:val="center"/>
          </w:tcPr>
          <w:p w:rsidR="00A206E8" w:rsidRDefault="007C740E">
            <w:pPr>
              <w:jc w:val="center"/>
            </w:pPr>
            <w:r>
              <w:rPr>
                <w:color w:val="000000"/>
                <w:kern w:val="0"/>
                <w:sz w:val="24"/>
              </w:rPr>
              <w:t>2018-01-02</w:t>
            </w:r>
          </w:p>
        </w:tc>
        <w:tc>
          <w:tcPr>
            <w:tcW w:w="1255" w:type="dxa"/>
            <w:vAlign w:val="center"/>
          </w:tcPr>
          <w:p w:rsidR="00A206E8" w:rsidRDefault="007C740E">
            <w:pPr>
              <w:jc w:val="right"/>
            </w:pPr>
            <w:r>
              <w:rPr>
                <w:color w:val="000000"/>
                <w:kern w:val="0"/>
                <w:sz w:val="24"/>
              </w:rPr>
              <w:t>97.50</w:t>
            </w:r>
          </w:p>
        </w:tc>
        <w:tc>
          <w:tcPr>
            <w:tcW w:w="1434" w:type="dxa"/>
            <w:vAlign w:val="center"/>
          </w:tcPr>
          <w:p w:rsidR="00A206E8" w:rsidRDefault="007C740E">
            <w:pPr>
              <w:jc w:val="right"/>
            </w:pPr>
            <w:r>
              <w:rPr>
                <w:color w:val="000000"/>
                <w:kern w:val="0"/>
                <w:sz w:val="24"/>
              </w:rPr>
              <w:t>474,000</w:t>
            </w:r>
          </w:p>
        </w:tc>
        <w:tc>
          <w:tcPr>
            <w:tcW w:w="1828" w:type="dxa"/>
            <w:vAlign w:val="center"/>
          </w:tcPr>
          <w:p w:rsidR="00A206E8" w:rsidRDefault="007C740E">
            <w:pPr>
              <w:jc w:val="right"/>
            </w:pPr>
            <w:r>
              <w:rPr>
                <w:color w:val="000000"/>
                <w:kern w:val="0"/>
                <w:sz w:val="24"/>
              </w:rPr>
              <w:t>46,215,000.00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474,000</w:t>
            </w:r>
          </w:p>
        </w:tc>
        <w:tc>
          <w:tcPr>
            <w:tcW w:w="1836" w:type="dxa"/>
            <w:vAlign w:val="center"/>
          </w:tcPr>
          <w:p w:rsidR="001A59F9" w:rsidRPr="00AA721C" w:rsidRDefault="001A59F9" w:rsidP="00AA721C">
            <w:pPr>
              <w:spacing w:before="29" w:line="288" w:lineRule="auto"/>
              <w:jc w:val="right"/>
              <w:rPr>
                <w:sz w:val="24"/>
              </w:rPr>
            </w:pPr>
            <w:r w:rsidRPr="00AA721C">
              <w:rPr>
                <w:sz w:val="24"/>
              </w:rPr>
              <w:t>46,215,000.00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日止，基金从事证券交易所债券正回购交易形成的卖出回购证券款余额</w:t>
      </w:r>
      <w:r w:rsidRPr="00D92A8E">
        <w:rPr>
          <w:color w:val="000000"/>
          <w:sz w:val="24"/>
        </w:rPr>
        <w:t>50,000,000.00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日到期。该类交易要求本基金在回购期内持有的证券交易所交易的债券和</w:t>
      </w:r>
      <w:r w:rsidRPr="00D92A8E">
        <w:rPr>
          <w:color w:val="000000"/>
          <w:sz w:val="24"/>
        </w:rPr>
        <w:t>/</w:t>
      </w:r>
      <w:r w:rsidRPr="00D92A8E">
        <w:rPr>
          <w:color w:val="000000"/>
          <w:sz w:val="24"/>
        </w:rPr>
        <w:t>或在新质押式回购下转入质押库的债券，按证券交易所规定的比例折算为标准券后，不低于债券回购交易的余额。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A206E8" w:rsidRDefault="007C740E">
      <w:pPr>
        <w:spacing w:before="29" w:line="288" w:lineRule="auto"/>
        <w:ind w:firstLineChars="200" w:firstLine="480"/>
        <w:rPr>
          <w:color w:val="000000"/>
          <w:sz w:val="24"/>
        </w:rPr>
      </w:pPr>
      <w:r>
        <w:rPr>
          <w:color w:val="000000"/>
          <w:sz w:val="24"/>
        </w:rPr>
        <w:t xml:space="preserve">(1) </w:t>
      </w:r>
      <w:r>
        <w:rPr>
          <w:color w:val="000000"/>
          <w:sz w:val="24"/>
        </w:rPr>
        <w:t>公允价值</w:t>
      </w:r>
    </w:p>
    <w:p w:rsidR="00A206E8" w:rsidRDefault="007C740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206E8" w:rsidRDefault="007C740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206E8" w:rsidRDefault="007C740E">
      <w:pPr>
        <w:spacing w:before="29" w:line="288" w:lineRule="auto"/>
        <w:ind w:firstLineChars="200" w:firstLine="480"/>
        <w:rPr>
          <w:color w:val="000000"/>
          <w:sz w:val="24"/>
        </w:rPr>
      </w:pPr>
      <w:r>
        <w:rPr>
          <w:color w:val="000000"/>
          <w:sz w:val="24"/>
        </w:rPr>
        <w:t>第一层次：相同资产或负债在活跃市场上未经调整的报价。</w:t>
      </w:r>
    </w:p>
    <w:p w:rsidR="00A206E8" w:rsidRDefault="007C740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206E8" w:rsidRDefault="007C740E">
      <w:pPr>
        <w:spacing w:before="29" w:line="288" w:lineRule="auto"/>
        <w:ind w:firstLineChars="200" w:firstLine="480"/>
        <w:rPr>
          <w:color w:val="000000"/>
          <w:sz w:val="24"/>
        </w:rPr>
      </w:pPr>
      <w:r>
        <w:rPr>
          <w:color w:val="000000"/>
          <w:sz w:val="24"/>
        </w:rPr>
        <w:t>第三层次：相关资产或负债的不可观察输入值。</w:t>
      </w:r>
    </w:p>
    <w:p w:rsidR="00A206E8" w:rsidRDefault="007C740E">
      <w:pPr>
        <w:spacing w:before="29" w:line="288" w:lineRule="auto"/>
        <w:ind w:firstLineChars="200" w:firstLine="480"/>
        <w:rPr>
          <w:color w:val="000000"/>
          <w:sz w:val="24"/>
        </w:rPr>
      </w:pPr>
      <w:r>
        <w:rPr>
          <w:color w:val="000000"/>
          <w:sz w:val="24"/>
        </w:rPr>
        <w:lastRenderedPageBreak/>
        <w:t xml:space="preserve">(b) </w:t>
      </w:r>
      <w:r>
        <w:rPr>
          <w:color w:val="000000"/>
          <w:sz w:val="24"/>
        </w:rPr>
        <w:t>持续的以公允价值计量的金融工具</w:t>
      </w:r>
    </w:p>
    <w:p w:rsidR="00A206E8" w:rsidRDefault="007C740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206E8" w:rsidRDefault="007C740E">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130,082,076.43</w:t>
      </w:r>
      <w:r>
        <w:rPr>
          <w:color w:val="000000"/>
          <w:sz w:val="24"/>
        </w:rPr>
        <w:t>元，属于第二层次的余额为</w:t>
      </w:r>
      <w:r>
        <w:rPr>
          <w:color w:val="000000"/>
          <w:sz w:val="24"/>
        </w:rPr>
        <w:t>449,268,995</w:t>
      </w:r>
      <w:r>
        <w:rPr>
          <w:color w:val="000000"/>
          <w:sz w:val="24"/>
        </w:rPr>
        <w:t>.65</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79,367,585.29</w:t>
      </w:r>
      <w:r>
        <w:rPr>
          <w:color w:val="000000"/>
          <w:sz w:val="24"/>
        </w:rPr>
        <w:t>元，第二层次</w:t>
      </w:r>
      <w:r>
        <w:rPr>
          <w:color w:val="000000"/>
          <w:sz w:val="24"/>
        </w:rPr>
        <w:t>564,541,091.94</w:t>
      </w:r>
      <w:r>
        <w:rPr>
          <w:color w:val="000000"/>
          <w:sz w:val="24"/>
        </w:rPr>
        <w:t>元，无第三层次</w:t>
      </w:r>
      <w:r>
        <w:rPr>
          <w:color w:val="000000"/>
          <w:sz w:val="24"/>
        </w:rPr>
        <w:t>)</w:t>
      </w:r>
      <w:r>
        <w:rPr>
          <w:color w:val="000000"/>
          <w:sz w:val="24"/>
        </w:rPr>
        <w:t>。</w:t>
      </w:r>
    </w:p>
    <w:p w:rsidR="00A206E8" w:rsidRDefault="007C740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206E8" w:rsidRDefault="007C740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w:t>
      </w:r>
      <w:r>
        <w:rPr>
          <w:color w:val="000000"/>
          <w:sz w:val="24"/>
        </w:rPr>
        <w:t>第三层次。</w:t>
      </w:r>
    </w:p>
    <w:p w:rsidR="00A206E8" w:rsidRDefault="007C740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第三层次公允价值余额和本期变动金额无。</w:t>
      </w:r>
    </w:p>
    <w:p w:rsidR="00A206E8" w:rsidRDefault="007C740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206E8" w:rsidRDefault="007C740E">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206E8" w:rsidRDefault="007C740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206E8" w:rsidRDefault="007C740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206E8" w:rsidRDefault="007C740E">
      <w:pPr>
        <w:spacing w:before="29" w:line="288" w:lineRule="auto"/>
        <w:ind w:firstLineChars="200" w:firstLine="480"/>
        <w:rPr>
          <w:color w:val="000000"/>
          <w:sz w:val="24"/>
        </w:rPr>
      </w:pPr>
      <w:r>
        <w:rPr>
          <w:color w:val="000000"/>
          <w:sz w:val="24"/>
        </w:rPr>
        <w:t xml:space="preserve">(2) </w:t>
      </w:r>
      <w:r>
        <w:rPr>
          <w:color w:val="000000"/>
          <w:sz w:val="24"/>
        </w:rPr>
        <w:t>增值税</w:t>
      </w:r>
    </w:p>
    <w:p w:rsidR="00A206E8" w:rsidRDefault="007C740E">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w:t>
      </w:r>
      <w:r>
        <w:rPr>
          <w:color w:val="000000"/>
          <w:sz w:val="24"/>
        </w:rPr>
        <w:t>运营过程中发生的增值税应税行为，以资管产品管理人为增值税纳税人。</w:t>
      </w:r>
    </w:p>
    <w:p w:rsidR="00A206E8" w:rsidRDefault="007C740E">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206E8" w:rsidRDefault="007C740E">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A206E8" w:rsidRDefault="007C740E">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lastRenderedPageBreak/>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130,196,472.08</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22.00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130,196,472.08</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22.00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449,154,600.00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75.89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449,154,600.00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75.89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3,410,911.55</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0.58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9,055,537.20</w:t>
            </w:r>
          </w:p>
        </w:tc>
        <w:tc>
          <w:tcPr>
            <w:tcW w:w="1980" w:type="dxa"/>
            <w:vAlign w:val="center"/>
          </w:tcPr>
          <w:p w:rsidR="001E6CEE" w:rsidRPr="000008D1" w:rsidRDefault="001E6CEE" w:rsidP="00026C9C">
            <w:pPr>
              <w:spacing w:line="360" w:lineRule="auto"/>
              <w:jc w:val="right"/>
              <w:rPr>
                <w:sz w:val="24"/>
              </w:rPr>
            </w:pPr>
            <w:r w:rsidRPr="000008D1">
              <w:rPr>
                <w:sz w:val="24"/>
              </w:rPr>
              <w:t>1.53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591,817,520.83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78,277,239.72</w:t>
            </w:r>
          </w:p>
        </w:tc>
        <w:tc>
          <w:tcPr>
            <w:tcW w:w="1768" w:type="dxa"/>
            <w:vAlign w:val="center"/>
          </w:tcPr>
          <w:p w:rsidR="001A59F9" w:rsidRPr="00C60ED0" w:rsidRDefault="001A59F9" w:rsidP="00C60ED0">
            <w:pPr>
              <w:spacing w:before="29" w:line="288" w:lineRule="auto"/>
              <w:jc w:val="right"/>
              <w:rPr>
                <w:sz w:val="24"/>
              </w:rPr>
            </w:pPr>
            <w:r w:rsidRPr="00C60ED0">
              <w:rPr>
                <w:sz w:val="24"/>
              </w:rPr>
              <w:t>15.77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3,662,843.20</w:t>
            </w:r>
          </w:p>
        </w:tc>
        <w:tc>
          <w:tcPr>
            <w:tcW w:w="1768" w:type="dxa"/>
            <w:vAlign w:val="bottom"/>
          </w:tcPr>
          <w:p w:rsidR="001A59F9" w:rsidRPr="00C60ED0" w:rsidRDefault="001A59F9" w:rsidP="00C60ED0">
            <w:pPr>
              <w:spacing w:before="29" w:line="288" w:lineRule="auto"/>
              <w:jc w:val="right"/>
              <w:rPr>
                <w:sz w:val="24"/>
              </w:rPr>
            </w:pPr>
            <w:r w:rsidRPr="00C60ED0">
              <w:rPr>
                <w:sz w:val="24"/>
              </w:rPr>
              <w:t>0.74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6,729,400.00</w:t>
            </w:r>
          </w:p>
        </w:tc>
        <w:tc>
          <w:tcPr>
            <w:tcW w:w="1768" w:type="dxa"/>
            <w:vAlign w:val="bottom"/>
          </w:tcPr>
          <w:p w:rsidR="001A59F9" w:rsidRPr="00C60ED0" w:rsidRDefault="001A59F9" w:rsidP="00C60ED0">
            <w:pPr>
              <w:spacing w:before="29" w:line="288" w:lineRule="auto"/>
              <w:jc w:val="right"/>
              <w:rPr>
                <w:sz w:val="24"/>
              </w:rPr>
            </w:pPr>
            <w:r w:rsidRPr="00C60ED0">
              <w:rPr>
                <w:sz w:val="24"/>
              </w:rPr>
              <w:t>1.36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17,942.76</w:t>
            </w:r>
          </w:p>
        </w:tc>
        <w:tc>
          <w:tcPr>
            <w:tcW w:w="1768" w:type="dxa"/>
            <w:vAlign w:val="bottom"/>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41,476,723.20</w:t>
            </w:r>
          </w:p>
        </w:tc>
        <w:tc>
          <w:tcPr>
            <w:tcW w:w="1768" w:type="dxa"/>
            <w:vAlign w:val="bottom"/>
          </w:tcPr>
          <w:p w:rsidR="001A59F9" w:rsidRPr="00C60ED0" w:rsidRDefault="001A59F9" w:rsidP="00C60ED0">
            <w:pPr>
              <w:spacing w:before="29" w:line="288" w:lineRule="auto"/>
              <w:jc w:val="right"/>
              <w:rPr>
                <w:sz w:val="24"/>
              </w:rPr>
            </w:pPr>
            <w:r w:rsidRPr="00C60ED0">
              <w:rPr>
                <w:sz w:val="24"/>
              </w:rPr>
              <w:t>8.36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32,323.20</w:t>
            </w:r>
          </w:p>
        </w:tc>
        <w:tc>
          <w:tcPr>
            <w:tcW w:w="1768" w:type="dxa"/>
            <w:vAlign w:val="bottom"/>
          </w:tcPr>
          <w:p w:rsidR="001A59F9" w:rsidRPr="00C60ED0" w:rsidRDefault="001A59F9" w:rsidP="00C60ED0">
            <w:pPr>
              <w:spacing w:before="29" w:line="288" w:lineRule="auto"/>
              <w:jc w:val="right"/>
              <w:rPr>
                <w:sz w:val="24"/>
              </w:rPr>
            </w:pPr>
            <w:r w:rsidRPr="00C60ED0">
              <w:rPr>
                <w:sz w:val="24"/>
              </w:rPr>
              <w:t>0.01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130,196,472.08</w:t>
            </w:r>
          </w:p>
        </w:tc>
        <w:tc>
          <w:tcPr>
            <w:tcW w:w="1768" w:type="dxa"/>
            <w:vAlign w:val="center"/>
          </w:tcPr>
          <w:p w:rsidR="001A59F9" w:rsidRPr="00C60ED0" w:rsidRDefault="001A59F9" w:rsidP="00C60ED0">
            <w:pPr>
              <w:spacing w:before="29" w:line="288" w:lineRule="auto"/>
              <w:jc w:val="right"/>
              <w:rPr>
                <w:sz w:val="24"/>
              </w:rPr>
            </w:pPr>
            <w:r w:rsidRPr="00C60ED0">
              <w:rPr>
                <w:sz w:val="24"/>
              </w:rPr>
              <w:t>26.23</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A206E8">
        <w:tc>
          <w:tcPr>
            <w:tcW w:w="827" w:type="dxa"/>
            <w:vAlign w:val="center"/>
          </w:tcPr>
          <w:p w:rsidR="00A206E8" w:rsidRDefault="007C740E">
            <w:pPr>
              <w:jc w:val="center"/>
            </w:pPr>
            <w:r>
              <w:rPr>
                <w:color w:val="000000"/>
                <w:sz w:val="24"/>
              </w:rPr>
              <w:t>1</w:t>
            </w:r>
          </w:p>
        </w:tc>
        <w:tc>
          <w:tcPr>
            <w:tcW w:w="1290" w:type="dxa"/>
            <w:vAlign w:val="center"/>
          </w:tcPr>
          <w:p w:rsidR="00A206E8" w:rsidRDefault="007C740E">
            <w:pPr>
              <w:jc w:val="center"/>
            </w:pPr>
            <w:r>
              <w:rPr>
                <w:color w:val="000000"/>
                <w:sz w:val="24"/>
              </w:rPr>
              <w:t>000001</w:t>
            </w:r>
          </w:p>
        </w:tc>
        <w:tc>
          <w:tcPr>
            <w:tcW w:w="1720" w:type="dxa"/>
            <w:vAlign w:val="center"/>
          </w:tcPr>
          <w:p w:rsidR="00A206E8" w:rsidRDefault="007C740E">
            <w:pPr>
              <w:jc w:val="center"/>
            </w:pPr>
            <w:r>
              <w:rPr>
                <w:color w:val="000000"/>
                <w:sz w:val="24"/>
              </w:rPr>
              <w:t>平安银行</w:t>
            </w:r>
          </w:p>
        </w:tc>
        <w:tc>
          <w:tcPr>
            <w:tcW w:w="1577" w:type="dxa"/>
            <w:vAlign w:val="center"/>
          </w:tcPr>
          <w:p w:rsidR="00A206E8" w:rsidRDefault="007C740E">
            <w:pPr>
              <w:jc w:val="right"/>
            </w:pPr>
            <w:r>
              <w:rPr>
                <w:color w:val="000000"/>
                <w:sz w:val="24"/>
              </w:rPr>
              <w:t>999,904</w:t>
            </w:r>
          </w:p>
        </w:tc>
        <w:tc>
          <w:tcPr>
            <w:tcW w:w="1720" w:type="dxa"/>
            <w:vAlign w:val="center"/>
          </w:tcPr>
          <w:p w:rsidR="00A206E8" w:rsidRDefault="007C740E">
            <w:pPr>
              <w:jc w:val="right"/>
            </w:pPr>
            <w:r>
              <w:rPr>
                <w:color w:val="000000"/>
                <w:sz w:val="24"/>
              </w:rPr>
              <w:t>13,298,723.20</w:t>
            </w:r>
          </w:p>
        </w:tc>
        <w:tc>
          <w:tcPr>
            <w:tcW w:w="1864" w:type="dxa"/>
            <w:vAlign w:val="center"/>
          </w:tcPr>
          <w:p w:rsidR="00A206E8" w:rsidRDefault="007C740E">
            <w:pPr>
              <w:jc w:val="right"/>
            </w:pPr>
            <w:r>
              <w:rPr>
                <w:color w:val="000000"/>
                <w:sz w:val="24"/>
              </w:rPr>
              <w:t>2.68</w:t>
            </w:r>
          </w:p>
        </w:tc>
      </w:tr>
      <w:tr w:rsidR="00A206E8">
        <w:tc>
          <w:tcPr>
            <w:tcW w:w="827" w:type="dxa"/>
            <w:vAlign w:val="center"/>
          </w:tcPr>
          <w:p w:rsidR="00A206E8" w:rsidRDefault="007C740E">
            <w:pPr>
              <w:jc w:val="center"/>
            </w:pPr>
            <w:r>
              <w:rPr>
                <w:color w:val="000000"/>
                <w:sz w:val="24"/>
              </w:rPr>
              <w:t>2</w:t>
            </w:r>
          </w:p>
        </w:tc>
        <w:tc>
          <w:tcPr>
            <w:tcW w:w="1290" w:type="dxa"/>
            <w:vAlign w:val="center"/>
          </w:tcPr>
          <w:p w:rsidR="00A206E8" w:rsidRDefault="007C740E">
            <w:pPr>
              <w:jc w:val="center"/>
            </w:pPr>
            <w:r>
              <w:rPr>
                <w:color w:val="000000"/>
                <w:sz w:val="24"/>
              </w:rPr>
              <w:t>000858</w:t>
            </w:r>
          </w:p>
        </w:tc>
        <w:tc>
          <w:tcPr>
            <w:tcW w:w="1720" w:type="dxa"/>
            <w:vAlign w:val="center"/>
          </w:tcPr>
          <w:p w:rsidR="00A206E8" w:rsidRDefault="007C740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77" w:type="dxa"/>
            <w:vAlign w:val="center"/>
          </w:tcPr>
          <w:p w:rsidR="00A206E8" w:rsidRDefault="007C740E">
            <w:pPr>
              <w:jc w:val="right"/>
            </w:pPr>
            <w:r>
              <w:rPr>
                <w:color w:val="000000"/>
                <w:sz w:val="24"/>
              </w:rPr>
              <w:t>160,000</w:t>
            </w:r>
          </w:p>
        </w:tc>
        <w:tc>
          <w:tcPr>
            <w:tcW w:w="1720" w:type="dxa"/>
            <w:vAlign w:val="center"/>
          </w:tcPr>
          <w:p w:rsidR="00A206E8" w:rsidRDefault="007C740E">
            <w:pPr>
              <w:jc w:val="right"/>
            </w:pPr>
            <w:r>
              <w:rPr>
                <w:color w:val="000000"/>
                <w:sz w:val="24"/>
              </w:rPr>
              <w:t>12,780,800.00</w:t>
            </w:r>
          </w:p>
        </w:tc>
        <w:tc>
          <w:tcPr>
            <w:tcW w:w="1864" w:type="dxa"/>
            <w:vAlign w:val="center"/>
          </w:tcPr>
          <w:p w:rsidR="00A206E8" w:rsidRDefault="007C740E">
            <w:pPr>
              <w:jc w:val="right"/>
            </w:pPr>
            <w:r>
              <w:rPr>
                <w:color w:val="000000"/>
                <w:sz w:val="24"/>
              </w:rPr>
              <w:t>2.58</w:t>
            </w:r>
          </w:p>
        </w:tc>
      </w:tr>
      <w:tr w:rsidR="00A206E8">
        <w:tc>
          <w:tcPr>
            <w:tcW w:w="827" w:type="dxa"/>
            <w:vAlign w:val="center"/>
          </w:tcPr>
          <w:p w:rsidR="00A206E8" w:rsidRDefault="007C740E">
            <w:pPr>
              <w:jc w:val="center"/>
            </w:pPr>
            <w:r>
              <w:rPr>
                <w:color w:val="000000"/>
                <w:sz w:val="24"/>
              </w:rPr>
              <w:t>3</w:t>
            </w:r>
          </w:p>
        </w:tc>
        <w:tc>
          <w:tcPr>
            <w:tcW w:w="1290" w:type="dxa"/>
            <w:vAlign w:val="center"/>
          </w:tcPr>
          <w:p w:rsidR="00A206E8" w:rsidRDefault="007C740E">
            <w:pPr>
              <w:jc w:val="center"/>
            </w:pPr>
            <w:r>
              <w:rPr>
                <w:color w:val="000000"/>
                <w:sz w:val="24"/>
              </w:rPr>
              <w:t>600519</w:t>
            </w:r>
          </w:p>
        </w:tc>
        <w:tc>
          <w:tcPr>
            <w:tcW w:w="1720" w:type="dxa"/>
            <w:vAlign w:val="center"/>
          </w:tcPr>
          <w:p w:rsidR="00A206E8" w:rsidRDefault="007C740E">
            <w:pPr>
              <w:jc w:val="center"/>
            </w:pPr>
            <w:r>
              <w:rPr>
                <w:color w:val="000000"/>
                <w:sz w:val="24"/>
              </w:rPr>
              <w:t>贵州茅台</w:t>
            </w:r>
          </w:p>
        </w:tc>
        <w:tc>
          <w:tcPr>
            <w:tcW w:w="1577" w:type="dxa"/>
            <w:vAlign w:val="center"/>
          </w:tcPr>
          <w:p w:rsidR="00A206E8" w:rsidRDefault="007C740E">
            <w:pPr>
              <w:jc w:val="right"/>
            </w:pPr>
            <w:r>
              <w:rPr>
                <w:color w:val="000000"/>
                <w:sz w:val="24"/>
              </w:rPr>
              <w:t>15,000</w:t>
            </w:r>
          </w:p>
        </w:tc>
        <w:tc>
          <w:tcPr>
            <w:tcW w:w="1720" w:type="dxa"/>
            <w:vAlign w:val="center"/>
          </w:tcPr>
          <w:p w:rsidR="00A206E8" w:rsidRDefault="007C740E">
            <w:pPr>
              <w:jc w:val="right"/>
            </w:pPr>
            <w:r>
              <w:rPr>
                <w:color w:val="000000"/>
                <w:sz w:val="24"/>
              </w:rPr>
              <w:t>10,462,350.00</w:t>
            </w:r>
          </w:p>
        </w:tc>
        <w:tc>
          <w:tcPr>
            <w:tcW w:w="1864" w:type="dxa"/>
            <w:vAlign w:val="center"/>
          </w:tcPr>
          <w:p w:rsidR="00A206E8" w:rsidRDefault="007C740E">
            <w:pPr>
              <w:jc w:val="right"/>
            </w:pPr>
            <w:r>
              <w:rPr>
                <w:color w:val="000000"/>
                <w:sz w:val="24"/>
              </w:rPr>
              <w:t>2.11</w:t>
            </w:r>
          </w:p>
        </w:tc>
      </w:tr>
      <w:tr w:rsidR="00A206E8">
        <w:tc>
          <w:tcPr>
            <w:tcW w:w="827" w:type="dxa"/>
            <w:vAlign w:val="center"/>
          </w:tcPr>
          <w:p w:rsidR="00A206E8" w:rsidRDefault="007C740E">
            <w:pPr>
              <w:jc w:val="center"/>
            </w:pPr>
            <w:r>
              <w:rPr>
                <w:color w:val="000000"/>
                <w:sz w:val="24"/>
              </w:rPr>
              <w:t>4</w:t>
            </w:r>
          </w:p>
        </w:tc>
        <w:tc>
          <w:tcPr>
            <w:tcW w:w="1290" w:type="dxa"/>
            <w:vAlign w:val="center"/>
          </w:tcPr>
          <w:p w:rsidR="00A206E8" w:rsidRDefault="007C740E">
            <w:pPr>
              <w:jc w:val="center"/>
            </w:pPr>
            <w:r>
              <w:rPr>
                <w:color w:val="000000"/>
                <w:sz w:val="24"/>
              </w:rPr>
              <w:t>601398</w:t>
            </w:r>
          </w:p>
        </w:tc>
        <w:tc>
          <w:tcPr>
            <w:tcW w:w="1720" w:type="dxa"/>
            <w:vAlign w:val="center"/>
          </w:tcPr>
          <w:p w:rsidR="00A206E8" w:rsidRDefault="007C740E">
            <w:pPr>
              <w:jc w:val="center"/>
            </w:pPr>
            <w:r>
              <w:rPr>
                <w:color w:val="000000"/>
                <w:sz w:val="24"/>
              </w:rPr>
              <w:t>工商银行</w:t>
            </w:r>
          </w:p>
        </w:tc>
        <w:tc>
          <w:tcPr>
            <w:tcW w:w="1577" w:type="dxa"/>
            <w:vAlign w:val="center"/>
          </w:tcPr>
          <w:p w:rsidR="00A206E8" w:rsidRDefault="007C740E">
            <w:pPr>
              <w:jc w:val="right"/>
            </w:pPr>
            <w:r>
              <w:rPr>
                <w:color w:val="000000"/>
                <w:sz w:val="24"/>
              </w:rPr>
              <w:t>1,400,000</w:t>
            </w:r>
          </w:p>
        </w:tc>
        <w:tc>
          <w:tcPr>
            <w:tcW w:w="1720" w:type="dxa"/>
            <w:vAlign w:val="center"/>
          </w:tcPr>
          <w:p w:rsidR="00A206E8" w:rsidRDefault="007C740E">
            <w:pPr>
              <w:jc w:val="right"/>
            </w:pPr>
            <w:r>
              <w:rPr>
                <w:color w:val="000000"/>
                <w:sz w:val="24"/>
              </w:rPr>
              <w:t>8,680,000.00</w:t>
            </w:r>
          </w:p>
        </w:tc>
        <w:tc>
          <w:tcPr>
            <w:tcW w:w="1864" w:type="dxa"/>
            <w:vAlign w:val="center"/>
          </w:tcPr>
          <w:p w:rsidR="00A206E8" w:rsidRDefault="007C740E">
            <w:pPr>
              <w:jc w:val="right"/>
            </w:pPr>
            <w:r>
              <w:rPr>
                <w:color w:val="000000"/>
                <w:sz w:val="24"/>
              </w:rPr>
              <w:t>1.75</w:t>
            </w:r>
          </w:p>
        </w:tc>
      </w:tr>
      <w:tr w:rsidR="00A206E8">
        <w:tc>
          <w:tcPr>
            <w:tcW w:w="827" w:type="dxa"/>
            <w:vAlign w:val="center"/>
          </w:tcPr>
          <w:p w:rsidR="00A206E8" w:rsidRDefault="007C740E">
            <w:pPr>
              <w:jc w:val="center"/>
            </w:pPr>
            <w:r>
              <w:rPr>
                <w:color w:val="000000"/>
                <w:sz w:val="24"/>
              </w:rPr>
              <w:t>5</w:t>
            </w:r>
          </w:p>
        </w:tc>
        <w:tc>
          <w:tcPr>
            <w:tcW w:w="1290" w:type="dxa"/>
            <w:vAlign w:val="center"/>
          </w:tcPr>
          <w:p w:rsidR="00A206E8" w:rsidRDefault="007C740E">
            <w:pPr>
              <w:jc w:val="center"/>
            </w:pPr>
            <w:r>
              <w:rPr>
                <w:color w:val="000000"/>
                <w:sz w:val="24"/>
              </w:rPr>
              <w:t>600887</w:t>
            </w:r>
          </w:p>
        </w:tc>
        <w:tc>
          <w:tcPr>
            <w:tcW w:w="1720" w:type="dxa"/>
            <w:vAlign w:val="center"/>
          </w:tcPr>
          <w:p w:rsidR="00A206E8" w:rsidRDefault="007C740E">
            <w:pPr>
              <w:jc w:val="center"/>
            </w:pPr>
            <w:r>
              <w:rPr>
                <w:color w:val="000000"/>
                <w:sz w:val="24"/>
              </w:rPr>
              <w:t>伊利股份</w:t>
            </w:r>
          </w:p>
        </w:tc>
        <w:tc>
          <w:tcPr>
            <w:tcW w:w="1577" w:type="dxa"/>
            <w:vAlign w:val="center"/>
          </w:tcPr>
          <w:p w:rsidR="00A206E8" w:rsidRDefault="007C740E">
            <w:pPr>
              <w:jc w:val="right"/>
            </w:pPr>
            <w:r>
              <w:rPr>
                <w:color w:val="000000"/>
                <w:sz w:val="24"/>
              </w:rPr>
              <w:t>250,000</w:t>
            </w:r>
          </w:p>
        </w:tc>
        <w:tc>
          <w:tcPr>
            <w:tcW w:w="1720" w:type="dxa"/>
            <w:vAlign w:val="center"/>
          </w:tcPr>
          <w:p w:rsidR="00A206E8" w:rsidRDefault="007C740E">
            <w:pPr>
              <w:jc w:val="right"/>
            </w:pPr>
            <w:r>
              <w:rPr>
                <w:color w:val="000000"/>
                <w:sz w:val="24"/>
              </w:rPr>
              <w:t>8,047,500.00</w:t>
            </w:r>
          </w:p>
        </w:tc>
        <w:tc>
          <w:tcPr>
            <w:tcW w:w="1864" w:type="dxa"/>
            <w:vAlign w:val="center"/>
          </w:tcPr>
          <w:p w:rsidR="00A206E8" w:rsidRDefault="007C740E">
            <w:pPr>
              <w:jc w:val="right"/>
            </w:pPr>
            <w:r>
              <w:rPr>
                <w:color w:val="000000"/>
                <w:sz w:val="24"/>
              </w:rPr>
              <w:t>1.62</w:t>
            </w:r>
          </w:p>
        </w:tc>
      </w:tr>
      <w:tr w:rsidR="00A206E8">
        <w:tc>
          <w:tcPr>
            <w:tcW w:w="827" w:type="dxa"/>
            <w:vAlign w:val="center"/>
          </w:tcPr>
          <w:p w:rsidR="00A206E8" w:rsidRDefault="007C740E">
            <w:pPr>
              <w:jc w:val="center"/>
            </w:pPr>
            <w:r>
              <w:rPr>
                <w:color w:val="000000"/>
                <w:sz w:val="24"/>
              </w:rPr>
              <w:t>6</w:t>
            </w:r>
          </w:p>
        </w:tc>
        <w:tc>
          <w:tcPr>
            <w:tcW w:w="1290" w:type="dxa"/>
            <w:vAlign w:val="center"/>
          </w:tcPr>
          <w:p w:rsidR="00A206E8" w:rsidRDefault="007C740E">
            <w:pPr>
              <w:jc w:val="center"/>
            </w:pPr>
            <w:r>
              <w:rPr>
                <w:color w:val="000000"/>
                <w:sz w:val="24"/>
              </w:rPr>
              <w:t>002142</w:t>
            </w:r>
          </w:p>
        </w:tc>
        <w:tc>
          <w:tcPr>
            <w:tcW w:w="1720" w:type="dxa"/>
            <w:vAlign w:val="center"/>
          </w:tcPr>
          <w:p w:rsidR="00A206E8" w:rsidRDefault="007C740E">
            <w:pPr>
              <w:jc w:val="center"/>
            </w:pPr>
            <w:r>
              <w:rPr>
                <w:color w:val="000000"/>
                <w:sz w:val="24"/>
              </w:rPr>
              <w:t>宁波银行</w:t>
            </w:r>
          </w:p>
        </w:tc>
        <w:tc>
          <w:tcPr>
            <w:tcW w:w="1577" w:type="dxa"/>
            <w:vAlign w:val="center"/>
          </w:tcPr>
          <w:p w:rsidR="00A206E8" w:rsidRDefault="007C740E">
            <w:pPr>
              <w:jc w:val="right"/>
            </w:pPr>
            <w:r>
              <w:rPr>
                <w:color w:val="000000"/>
                <w:sz w:val="24"/>
              </w:rPr>
              <w:t>400,000</w:t>
            </w:r>
          </w:p>
        </w:tc>
        <w:tc>
          <w:tcPr>
            <w:tcW w:w="1720" w:type="dxa"/>
            <w:vAlign w:val="center"/>
          </w:tcPr>
          <w:p w:rsidR="00A206E8" w:rsidRDefault="007C740E">
            <w:pPr>
              <w:jc w:val="right"/>
            </w:pPr>
            <w:r>
              <w:rPr>
                <w:color w:val="000000"/>
                <w:sz w:val="24"/>
              </w:rPr>
              <w:t>7,124,000.00</w:t>
            </w:r>
          </w:p>
        </w:tc>
        <w:tc>
          <w:tcPr>
            <w:tcW w:w="1864" w:type="dxa"/>
            <w:vAlign w:val="center"/>
          </w:tcPr>
          <w:p w:rsidR="00A206E8" w:rsidRDefault="007C740E">
            <w:pPr>
              <w:jc w:val="right"/>
            </w:pPr>
            <w:r>
              <w:rPr>
                <w:color w:val="000000"/>
                <w:sz w:val="24"/>
              </w:rPr>
              <w:t>1.44</w:t>
            </w:r>
          </w:p>
        </w:tc>
      </w:tr>
      <w:tr w:rsidR="00A206E8">
        <w:tc>
          <w:tcPr>
            <w:tcW w:w="827" w:type="dxa"/>
            <w:vAlign w:val="center"/>
          </w:tcPr>
          <w:p w:rsidR="00A206E8" w:rsidRDefault="007C740E">
            <w:pPr>
              <w:jc w:val="center"/>
            </w:pPr>
            <w:r>
              <w:rPr>
                <w:color w:val="000000"/>
                <w:sz w:val="24"/>
              </w:rPr>
              <w:t>7</w:t>
            </w:r>
          </w:p>
        </w:tc>
        <w:tc>
          <w:tcPr>
            <w:tcW w:w="1290" w:type="dxa"/>
            <w:vAlign w:val="center"/>
          </w:tcPr>
          <w:p w:rsidR="00A206E8" w:rsidRDefault="007C740E">
            <w:pPr>
              <w:jc w:val="center"/>
            </w:pPr>
            <w:r>
              <w:rPr>
                <w:color w:val="000000"/>
                <w:sz w:val="24"/>
              </w:rPr>
              <w:t>601318</w:t>
            </w:r>
          </w:p>
        </w:tc>
        <w:tc>
          <w:tcPr>
            <w:tcW w:w="1720" w:type="dxa"/>
            <w:vAlign w:val="center"/>
          </w:tcPr>
          <w:p w:rsidR="00A206E8" w:rsidRDefault="007C740E">
            <w:pPr>
              <w:jc w:val="center"/>
            </w:pPr>
            <w:r>
              <w:rPr>
                <w:color w:val="000000"/>
                <w:sz w:val="24"/>
              </w:rPr>
              <w:t>中国平安</w:t>
            </w:r>
          </w:p>
        </w:tc>
        <w:tc>
          <w:tcPr>
            <w:tcW w:w="1577" w:type="dxa"/>
            <w:vAlign w:val="center"/>
          </w:tcPr>
          <w:p w:rsidR="00A206E8" w:rsidRDefault="007C740E">
            <w:pPr>
              <w:jc w:val="right"/>
            </w:pPr>
            <w:r>
              <w:rPr>
                <w:color w:val="000000"/>
                <w:sz w:val="24"/>
              </w:rPr>
              <w:t>100,000</w:t>
            </w:r>
          </w:p>
        </w:tc>
        <w:tc>
          <w:tcPr>
            <w:tcW w:w="1720" w:type="dxa"/>
            <w:vAlign w:val="center"/>
          </w:tcPr>
          <w:p w:rsidR="00A206E8" w:rsidRDefault="007C740E">
            <w:pPr>
              <w:jc w:val="right"/>
            </w:pPr>
            <w:r>
              <w:rPr>
                <w:color w:val="000000"/>
                <w:sz w:val="24"/>
              </w:rPr>
              <w:t>6,998,000.00</w:t>
            </w:r>
          </w:p>
        </w:tc>
        <w:tc>
          <w:tcPr>
            <w:tcW w:w="1864" w:type="dxa"/>
            <w:vAlign w:val="center"/>
          </w:tcPr>
          <w:p w:rsidR="00A206E8" w:rsidRDefault="007C740E">
            <w:pPr>
              <w:jc w:val="right"/>
            </w:pPr>
            <w:r>
              <w:rPr>
                <w:color w:val="000000"/>
                <w:sz w:val="24"/>
              </w:rPr>
              <w:t>1.41</w:t>
            </w:r>
          </w:p>
        </w:tc>
      </w:tr>
      <w:tr w:rsidR="00A206E8">
        <w:tc>
          <w:tcPr>
            <w:tcW w:w="827" w:type="dxa"/>
            <w:vAlign w:val="center"/>
          </w:tcPr>
          <w:p w:rsidR="00A206E8" w:rsidRDefault="007C740E">
            <w:pPr>
              <w:jc w:val="center"/>
            </w:pPr>
            <w:r>
              <w:rPr>
                <w:color w:val="000000"/>
                <w:sz w:val="24"/>
              </w:rPr>
              <w:t>8</w:t>
            </w:r>
          </w:p>
        </w:tc>
        <w:tc>
          <w:tcPr>
            <w:tcW w:w="1290" w:type="dxa"/>
            <w:vAlign w:val="center"/>
          </w:tcPr>
          <w:p w:rsidR="00A206E8" w:rsidRDefault="007C740E">
            <w:pPr>
              <w:jc w:val="center"/>
            </w:pPr>
            <w:r>
              <w:rPr>
                <w:color w:val="000000"/>
                <w:sz w:val="24"/>
              </w:rPr>
              <w:t>000538</w:t>
            </w:r>
          </w:p>
        </w:tc>
        <w:tc>
          <w:tcPr>
            <w:tcW w:w="1720" w:type="dxa"/>
            <w:vAlign w:val="center"/>
          </w:tcPr>
          <w:p w:rsidR="00A206E8" w:rsidRDefault="007C740E">
            <w:pPr>
              <w:jc w:val="center"/>
            </w:pPr>
            <w:r>
              <w:rPr>
                <w:color w:val="000000"/>
                <w:sz w:val="24"/>
              </w:rPr>
              <w:t>云南白药</w:t>
            </w:r>
          </w:p>
        </w:tc>
        <w:tc>
          <w:tcPr>
            <w:tcW w:w="1577" w:type="dxa"/>
            <w:vAlign w:val="center"/>
          </w:tcPr>
          <w:p w:rsidR="00A206E8" w:rsidRDefault="007C740E">
            <w:pPr>
              <w:jc w:val="right"/>
            </w:pPr>
            <w:r>
              <w:rPr>
                <w:color w:val="000000"/>
                <w:sz w:val="24"/>
              </w:rPr>
              <w:t>60,000</w:t>
            </w:r>
          </w:p>
        </w:tc>
        <w:tc>
          <w:tcPr>
            <w:tcW w:w="1720" w:type="dxa"/>
            <w:vAlign w:val="center"/>
          </w:tcPr>
          <w:p w:rsidR="00A206E8" w:rsidRDefault="007C740E">
            <w:pPr>
              <w:jc w:val="right"/>
            </w:pPr>
            <w:r>
              <w:rPr>
                <w:color w:val="000000"/>
                <w:sz w:val="24"/>
              </w:rPr>
              <w:t>6,107,400.00</w:t>
            </w:r>
          </w:p>
        </w:tc>
        <w:tc>
          <w:tcPr>
            <w:tcW w:w="1864" w:type="dxa"/>
            <w:vAlign w:val="center"/>
          </w:tcPr>
          <w:p w:rsidR="00A206E8" w:rsidRDefault="007C740E">
            <w:pPr>
              <w:jc w:val="right"/>
            </w:pPr>
            <w:r>
              <w:rPr>
                <w:color w:val="000000"/>
                <w:sz w:val="24"/>
              </w:rPr>
              <w:t>1.23</w:t>
            </w:r>
          </w:p>
        </w:tc>
      </w:tr>
      <w:tr w:rsidR="00A206E8">
        <w:tc>
          <w:tcPr>
            <w:tcW w:w="827" w:type="dxa"/>
            <w:vAlign w:val="center"/>
          </w:tcPr>
          <w:p w:rsidR="00A206E8" w:rsidRDefault="007C740E">
            <w:pPr>
              <w:jc w:val="center"/>
            </w:pPr>
            <w:r>
              <w:rPr>
                <w:color w:val="000000"/>
                <w:sz w:val="24"/>
              </w:rPr>
              <w:t>9</w:t>
            </w:r>
          </w:p>
        </w:tc>
        <w:tc>
          <w:tcPr>
            <w:tcW w:w="1290" w:type="dxa"/>
            <w:vAlign w:val="center"/>
          </w:tcPr>
          <w:p w:rsidR="00A206E8" w:rsidRDefault="007C740E">
            <w:pPr>
              <w:jc w:val="center"/>
            </w:pPr>
            <w:r>
              <w:rPr>
                <w:color w:val="000000"/>
                <w:sz w:val="24"/>
              </w:rPr>
              <w:t>000423</w:t>
            </w:r>
          </w:p>
        </w:tc>
        <w:tc>
          <w:tcPr>
            <w:tcW w:w="1720" w:type="dxa"/>
            <w:vAlign w:val="center"/>
          </w:tcPr>
          <w:p w:rsidR="00A206E8" w:rsidRDefault="007C740E">
            <w:pPr>
              <w:jc w:val="center"/>
            </w:pPr>
            <w:r>
              <w:rPr>
                <w:color w:val="000000"/>
                <w:sz w:val="24"/>
              </w:rPr>
              <w:t>东阿阿胶</w:t>
            </w:r>
          </w:p>
        </w:tc>
        <w:tc>
          <w:tcPr>
            <w:tcW w:w="1577" w:type="dxa"/>
            <w:vAlign w:val="center"/>
          </w:tcPr>
          <w:p w:rsidR="00A206E8" w:rsidRDefault="007C740E">
            <w:pPr>
              <w:jc w:val="right"/>
            </w:pPr>
            <w:r>
              <w:rPr>
                <w:color w:val="000000"/>
                <w:sz w:val="24"/>
              </w:rPr>
              <w:t>99,907</w:t>
            </w:r>
          </w:p>
        </w:tc>
        <w:tc>
          <w:tcPr>
            <w:tcW w:w="1720" w:type="dxa"/>
            <w:vAlign w:val="center"/>
          </w:tcPr>
          <w:p w:rsidR="00A206E8" w:rsidRDefault="007C740E">
            <w:pPr>
              <w:jc w:val="right"/>
            </w:pPr>
            <w:r>
              <w:rPr>
                <w:color w:val="000000"/>
                <w:sz w:val="24"/>
              </w:rPr>
              <w:t>6,021,394.89</w:t>
            </w:r>
          </w:p>
        </w:tc>
        <w:tc>
          <w:tcPr>
            <w:tcW w:w="1864" w:type="dxa"/>
            <w:vAlign w:val="center"/>
          </w:tcPr>
          <w:p w:rsidR="00A206E8" w:rsidRDefault="007C740E">
            <w:pPr>
              <w:jc w:val="right"/>
            </w:pPr>
            <w:r>
              <w:rPr>
                <w:color w:val="000000"/>
                <w:sz w:val="24"/>
              </w:rPr>
              <w:t>1.21</w:t>
            </w:r>
          </w:p>
        </w:tc>
      </w:tr>
      <w:tr w:rsidR="00A206E8">
        <w:tc>
          <w:tcPr>
            <w:tcW w:w="827" w:type="dxa"/>
            <w:vAlign w:val="center"/>
          </w:tcPr>
          <w:p w:rsidR="00A206E8" w:rsidRDefault="007C740E">
            <w:pPr>
              <w:jc w:val="center"/>
            </w:pPr>
            <w:r>
              <w:rPr>
                <w:color w:val="000000"/>
                <w:sz w:val="24"/>
              </w:rPr>
              <w:t>10</w:t>
            </w:r>
          </w:p>
        </w:tc>
        <w:tc>
          <w:tcPr>
            <w:tcW w:w="1290" w:type="dxa"/>
            <w:vAlign w:val="center"/>
          </w:tcPr>
          <w:p w:rsidR="00A206E8" w:rsidRDefault="007C740E">
            <w:pPr>
              <w:jc w:val="center"/>
            </w:pPr>
            <w:r>
              <w:rPr>
                <w:color w:val="000000"/>
                <w:sz w:val="24"/>
              </w:rPr>
              <w:t>600276</w:t>
            </w:r>
          </w:p>
        </w:tc>
        <w:tc>
          <w:tcPr>
            <w:tcW w:w="1720" w:type="dxa"/>
            <w:vAlign w:val="center"/>
          </w:tcPr>
          <w:p w:rsidR="00A206E8" w:rsidRDefault="007C740E">
            <w:pPr>
              <w:jc w:val="center"/>
            </w:pPr>
            <w:r>
              <w:rPr>
                <w:color w:val="000000"/>
                <w:sz w:val="24"/>
              </w:rPr>
              <w:t>恒瑞医药</w:t>
            </w:r>
          </w:p>
        </w:tc>
        <w:tc>
          <w:tcPr>
            <w:tcW w:w="1577" w:type="dxa"/>
            <w:vAlign w:val="center"/>
          </w:tcPr>
          <w:p w:rsidR="00A206E8" w:rsidRDefault="007C740E">
            <w:pPr>
              <w:jc w:val="right"/>
            </w:pPr>
            <w:r>
              <w:rPr>
                <w:color w:val="000000"/>
                <w:sz w:val="24"/>
              </w:rPr>
              <w:t>84,000</w:t>
            </w:r>
          </w:p>
        </w:tc>
        <w:tc>
          <w:tcPr>
            <w:tcW w:w="1720" w:type="dxa"/>
            <w:vAlign w:val="center"/>
          </w:tcPr>
          <w:p w:rsidR="00A206E8" w:rsidRDefault="007C740E">
            <w:pPr>
              <w:jc w:val="right"/>
            </w:pPr>
            <w:r>
              <w:rPr>
                <w:color w:val="000000"/>
                <w:sz w:val="24"/>
              </w:rPr>
              <w:t>5,794,320.00</w:t>
            </w:r>
          </w:p>
        </w:tc>
        <w:tc>
          <w:tcPr>
            <w:tcW w:w="1864" w:type="dxa"/>
            <w:vAlign w:val="center"/>
          </w:tcPr>
          <w:p w:rsidR="00A206E8" w:rsidRDefault="007C740E">
            <w:pPr>
              <w:jc w:val="right"/>
            </w:pPr>
            <w:r>
              <w:rPr>
                <w:color w:val="000000"/>
                <w:sz w:val="24"/>
              </w:rPr>
              <w:t>1.17</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lastRenderedPageBreak/>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A206E8">
        <w:tc>
          <w:tcPr>
            <w:tcW w:w="869" w:type="dxa"/>
            <w:vAlign w:val="center"/>
          </w:tcPr>
          <w:p w:rsidR="00A206E8" w:rsidRDefault="007C740E">
            <w:pPr>
              <w:jc w:val="center"/>
            </w:pPr>
            <w:r>
              <w:rPr>
                <w:color w:val="000000"/>
                <w:sz w:val="24"/>
              </w:rPr>
              <w:t>1</w:t>
            </w:r>
          </w:p>
        </w:tc>
        <w:tc>
          <w:tcPr>
            <w:tcW w:w="1650" w:type="dxa"/>
            <w:vAlign w:val="center"/>
          </w:tcPr>
          <w:p w:rsidR="00A206E8" w:rsidRDefault="007C740E">
            <w:pPr>
              <w:jc w:val="center"/>
            </w:pPr>
            <w:r>
              <w:rPr>
                <w:color w:val="000000"/>
                <w:sz w:val="24"/>
              </w:rPr>
              <w:t>000858</w:t>
            </w:r>
          </w:p>
        </w:tc>
        <w:tc>
          <w:tcPr>
            <w:tcW w:w="1980" w:type="dxa"/>
            <w:vAlign w:val="center"/>
          </w:tcPr>
          <w:p w:rsidR="00A206E8" w:rsidRDefault="007C740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A206E8" w:rsidRDefault="007C740E">
            <w:pPr>
              <w:jc w:val="right"/>
            </w:pPr>
            <w:r>
              <w:rPr>
                <w:color w:val="000000"/>
                <w:sz w:val="24"/>
              </w:rPr>
              <w:t>20,256,941.29</w:t>
            </w:r>
          </w:p>
        </w:tc>
        <w:tc>
          <w:tcPr>
            <w:tcW w:w="1620" w:type="dxa"/>
            <w:vAlign w:val="center"/>
          </w:tcPr>
          <w:p w:rsidR="00A206E8" w:rsidRDefault="007C740E">
            <w:pPr>
              <w:jc w:val="right"/>
            </w:pPr>
            <w:r>
              <w:rPr>
                <w:color w:val="000000"/>
                <w:sz w:val="24"/>
              </w:rPr>
              <w:t>3.06</w:t>
            </w:r>
          </w:p>
        </w:tc>
      </w:tr>
      <w:tr w:rsidR="00A206E8">
        <w:tc>
          <w:tcPr>
            <w:tcW w:w="869" w:type="dxa"/>
            <w:vAlign w:val="center"/>
          </w:tcPr>
          <w:p w:rsidR="00A206E8" w:rsidRDefault="007C740E">
            <w:pPr>
              <w:jc w:val="center"/>
            </w:pPr>
            <w:r>
              <w:rPr>
                <w:color w:val="000000"/>
                <w:sz w:val="24"/>
              </w:rPr>
              <w:t>2</w:t>
            </w:r>
          </w:p>
        </w:tc>
        <w:tc>
          <w:tcPr>
            <w:tcW w:w="1650" w:type="dxa"/>
            <w:vAlign w:val="center"/>
          </w:tcPr>
          <w:p w:rsidR="00A206E8" w:rsidRDefault="007C740E">
            <w:pPr>
              <w:jc w:val="center"/>
            </w:pPr>
            <w:r>
              <w:rPr>
                <w:color w:val="000000"/>
                <w:sz w:val="24"/>
              </w:rPr>
              <w:t>601398</w:t>
            </w:r>
          </w:p>
        </w:tc>
        <w:tc>
          <w:tcPr>
            <w:tcW w:w="1980" w:type="dxa"/>
            <w:vAlign w:val="center"/>
          </w:tcPr>
          <w:p w:rsidR="00A206E8" w:rsidRDefault="007C740E">
            <w:pPr>
              <w:jc w:val="center"/>
            </w:pPr>
            <w:r>
              <w:rPr>
                <w:color w:val="000000"/>
                <w:sz w:val="24"/>
              </w:rPr>
              <w:t>工商银行</w:t>
            </w:r>
          </w:p>
        </w:tc>
        <w:tc>
          <w:tcPr>
            <w:tcW w:w="2879" w:type="dxa"/>
            <w:vAlign w:val="center"/>
          </w:tcPr>
          <w:p w:rsidR="00A206E8" w:rsidRDefault="007C740E">
            <w:pPr>
              <w:jc w:val="right"/>
            </w:pPr>
            <w:r>
              <w:rPr>
                <w:color w:val="000000"/>
                <w:sz w:val="24"/>
              </w:rPr>
              <w:t>18,392,666.00</w:t>
            </w:r>
          </w:p>
        </w:tc>
        <w:tc>
          <w:tcPr>
            <w:tcW w:w="1620" w:type="dxa"/>
            <w:vAlign w:val="center"/>
          </w:tcPr>
          <w:p w:rsidR="00A206E8" w:rsidRDefault="007C740E">
            <w:pPr>
              <w:jc w:val="right"/>
            </w:pPr>
            <w:r>
              <w:rPr>
                <w:color w:val="000000"/>
                <w:sz w:val="24"/>
              </w:rPr>
              <w:t>2.78</w:t>
            </w:r>
          </w:p>
        </w:tc>
      </w:tr>
      <w:tr w:rsidR="00A206E8">
        <w:tc>
          <w:tcPr>
            <w:tcW w:w="869" w:type="dxa"/>
            <w:vAlign w:val="center"/>
          </w:tcPr>
          <w:p w:rsidR="00A206E8" w:rsidRDefault="007C740E">
            <w:pPr>
              <w:jc w:val="center"/>
            </w:pPr>
            <w:r>
              <w:rPr>
                <w:color w:val="000000"/>
                <w:sz w:val="24"/>
              </w:rPr>
              <w:t>3</w:t>
            </w:r>
          </w:p>
        </w:tc>
        <w:tc>
          <w:tcPr>
            <w:tcW w:w="1650" w:type="dxa"/>
            <w:vAlign w:val="center"/>
          </w:tcPr>
          <w:p w:rsidR="00A206E8" w:rsidRDefault="007C740E">
            <w:pPr>
              <w:jc w:val="center"/>
            </w:pPr>
            <w:r>
              <w:rPr>
                <w:color w:val="000000"/>
                <w:sz w:val="24"/>
              </w:rPr>
              <w:t>000423</w:t>
            </w:r>
          </w:p>
        </w:tc>
        <w:tc>
          <w:tcPr>
            <w:tcW w:w="1980" w:type="dxa"/>
            <w:vAlign w:val="center"/>
          </w:tcPr>
          <w:p w:rsidR="00A206E8" w:rsidRDefault="007C740E">
            <w:pPr>
              <w:jc w:val="center"/>
            </w:pPr>
            <w:r>
              <w:rPr>
                <w:color w:val="000000"/>
                <w:sz w:val="24"/>
              </w:rPr>
              <w:t>东阿阿胶</w:t>
            </w:r>
          </w:p>
        </w:tc>
        <w:tc>
          <w:tcPr>
            <w:tcW w:w="2879" w:type="dxa"/>
            <w:vAlign w:val="center"/>
          </w:tcPr>
          <w:p w:rsidR="00A206E8" w:rsidRDefault="007C740E">
            <w:pPr>
              <w:jc w:val="right"/>
            </w:pPr>
            <w:r>
              <w:rPr>
                <w:color w:val="000000"/>
                <w:sz w:val="24"/>
              </w:rPr>
              <w:t>18,102,263.17</w:t>
            </w:r>
          </w:p>
        </w:tc>
        <w:tc>
          <w:tcPr>
            <w:tcW w:w="1620" w:type="dxa"/>
            <w:vAlign w:val="center"/>
          </w:tcPr>
          <w:p w:rsidR="00A206E8" w:rsidRDefault="007C740E">
            <w:pPr>
              <w:jc w:val="right"/>
            </w:pPr>
            <w:r>
              <w:rPr>
                <w:color w:val="000000"/>
                <w:sz w:val="24"/>
              </w:rPr>
              <w:t>2.74</w:t>
            </w:r>
          </w:p>
        </w:tc>
      </w:tr>
      <w:tr w:rsidR="00A206E8">
        <w:tc>
          <w:tcPr>
            <w:tcW w:w="869" w:type="dxa"/>
            <w:vAlign w:val="center"/>
          </w:tcPr>
          <w:p w:rsidR="00A206E8" w:rsidRDefault="007C740E">
            <w:pPr>
              <w:jc w:val="center"/>
            </w:pPr>
            <w:r>
              <w:rPr>
                <w:color w:val="000000"/>
                <w:sz w:val="24"/>
              </w:rPr>
              <w:t>4</w:t>
            </w:r>
          </w:p>
        </w:tc>
        <w:tc>
          <w:tcPr>
            <w:tcW w:w="1650" w:type="dxa"/>
            <w:vAlign w:val="center"/>
          </w:tcPr>
          <w:p w:rsidR="00A206E8" w:rsidRDefault="007C740E">
            <w:pPr>
              <w:jc w:val="center"/>
            </w:pPr>
            <w:r>
              <w:rPr>
                <w:color w:val="000000"/>
                <w:sz w:val="24"/>
              </w:rPr>
              <w:t>000001</w:t>
            </w:r>
          </w:p>
        </w:tc>
        <w:tc>
          <w:tcPr>
            <w:tcW w:w="1980" w:type="dxa"/>
            <w:vAlign w:val="center"/>
          </w:tcPr>
          <w:p w:rsidR="00A206E8" w:rsidRDefault="007C740E">
            <w:pPr>
              <w:jc w:val="center"/>
            </w:pPr>
            <w:r>
              <w:rPr>
                <w:color w:val="000000"/>
                <w:sz w:val="24"/>
              </w:rPr>
              <w:t>平安银行</w:t>
            </w:r>
          </w:p>
        </w:tc>
        <w:tc>
          <w:tcPr>
            <w:tcW w:w="2879" w:type="dxa"/>
            <w:vAlign w:val="center"/>
          </w:tcPr>
          <w:p w:rsidR="00A206E8" w:rsidRDefault="007C740E">
            <w:pPr>
              <w:jc w:val="right"/>
            </w:pPr>
            <w:r>
              <w:rPr>
                <w:color w:val="000000"/>
                <w:sz w:val="24"/>
              </w:rPr>
              <w:t>16,942,378.72</w:t>
            </w:r>
          </w:p>
        </w:tc>
        <w:tc>
          <w:tcPr>
            <w:tcW w:w="1620" w:type="dxa"/>
            <w:vAlign w:val="center"/>
          </w:tcPr>
          <w:p w:rsidR="00A206E8" w:rsidRDefault="007C740E">
            <w:pPr>
              <w:jc w:val="right"/>
            </w:pPr>
            <w:r>
              <w:rPr>
                <w:color w:val="000000"/>
                <w:sz w:val="24"/>
              </w:rPr>
              <w:t>2.56</w:t>
            </w:r>
          </w:p>
        </w:tc>
      </w:tr>
      <w:tr w:rsidR="00A206E8">
        <w:tc>
          <w:tcPr>
            <w:tcW w:w="869" w:type="dxa"/>
            <w:vAlign w:val="center"/>
          </w:tcPr>
          <w:p w:rsidR="00A206E8" w:rsidRDefault="007C740E">
            <w:pPr>
              <w:jc w:val="center"/>
            </w:pPr>
            <w:r>
              <w:rPr>
                <w:color w:val="000000"/>
                <w:sz w:val="24"/>
              </w:rPr>
              <w:t>5</w:t>
            </w:r>
          </w:p>
        </w:tc>
        <w:tc>
          <w:tcPr>
            <w:tcW w:w="1650" w:type="dxa"/>
            <w:vAlign w:val="center"/>
          </w:tcPr>
          <w:p w:rsidR="00A206E8" w:rsidRDefault="007C740E">
            <w:pPr>
              <w:jc w:val="center"/>
            </w:pPr>
            <w:r>
              <w:rPr>
                <w:color w:val="000000"/>
                <w:sz w:val="24"/>
              </w:rPr>
              <w:t>000963</w:t>
            </w:r>
          </w:p>
        </w:tc>
        <w:tc>
          <w:tcPr>
            <w:tcW w:w="1980" w:type="dxa"/>
            <w:vAlign w:val="center"/>
          </w:tcPr>
          <w:p w:rsidR="00A206E8" w:rsidRDefault="007C740E">
            <w:pPr>
              <w:jc w:val="center"/>
            </w:pPr>
            <w:r>
              <w:rPr>
                <w:color w:val="000000"/>
                <w:sz w:val="24"/>
              </w:rPr>
              <w:t>华东医药</w:t>
            </w:r>
          </w:p>
        </w:tc>
        <w:tc>
          <w:tcPr>
            <w:tcW w:w="2879" w:type="dxa"/>
            <w:vAlign w:val="center"/>
          </w:tcPr>
          <w:p w:rsidR="00A206E8" w:rsidRDefault="007C740E">
            <w:pPr>
              <w:jc w:val="right"/>
            </w:pPr>
            <w:r>
              <w:rPr>
                <w:color w:val="000000"/>
                <w:sz w:val="24"/>
              </w:rPr>
              <w:t>13,841,532.02</w:t>
            </w:r>
          </w:p>
        </w:tc>
        <w:tc>
          <w:tcPr>
            <w:tcW w:w="1620" w:type="dxa"/>
            <w:vAlign w:val="center"/>
          </w:tcPr>
          <w:p w:rsidR="00A206E8" w:rsidRDefault="007C740E">
            <w:pPr>
              <w:jc w:val="right"/>
            </w:pPr>
            <w:r>
              <w:rPr>
                <w:color w:val="000000"/>
                <w:sz w:val="24"/>
              </w:rPr>
              <w:t>2.09</w:t>
            </w:r>
          </w:p>
        </w:tc>
      </w:tr>
      <w:tr w:rsidR="00A206E8">
        <w:tc>
          <w:tcPr>
            <w:tcW w:w="869" w:type="dxa"/>
            <w:vAlign w:val="center"/>
          </w:tcPr>
          <w:p w:rsidR="00A206E8" w:rsidRDefault="007C740E">
            <w:pPr>
              <w:jc w:val="center"/>
            </w:pPr>
            <w:r>
              <w:rPr>
                <w:color w:val="000000"/>
                <w:sz w:val="24"/>
              </w:rPr>
              <w:t>6</w:t>
            </w:r>
          </w:p>
        </w:tc>
        <w:tc>
          <w:tcPr>
            <w:tcW w:w="1650" w:type="dxa"/>
            <w:vAlign w:val="center"/>
          </w:tcPr>
          <w:p w:rsidR="00A206E8" w:rsidRDefault="007C740E">
            <w:pPr>
              <w:jc w:val="center"/>
            </w:pPr>
            <w:r>
              <w:rPr>
                <w:color w:val="000000"/>
                <w:sz w:val="24"/>
              </w:rPr>
              <w:t>000921</w:t>
            </w:r>
          </w:p>
        </w:tc>
        <w:tc>
          <w:tcPr>
            <w:tcW w:w="1980" w:type="dxa"/>
            <w:vAlign w:val="center"/>
          </w:tcPr>
          <w:p w:rsidR="00A206E8" w:rsidRDefault="007C740E">
            <w:pPr>
              <w:jc w:val="center"/>
            </w:pPr>
            <w:r>
              <w:rPr>
                <w:color w:val="000000"/>
                <w:sz w:val="24"/>
              </w:rPr>
              <w:t>海信科龙</w:t>
            </w:r>
          </w:p>
        </w:tc>
        <w:tc>
          <w:tcPr>
            <w:tcW w:w="2879" w:type="dxa"/>
            <w:vAlign w:val="center"/>
          </w:tcPr>
          <w:p w:rsidR="00A206E8" w:rsidRDefault="007C740E">
            <w:pPr>
              <w:jc w:val="right"/>
            </w:pPr>
            <w:r>
              <w:rPr>
                <w:color w:val="000000"/>
                <w:sz w:val="24"/>
              </w:rPr>
              <w:t>11,342,149.69</w:t>
            </w:r>
          </w:p>
        </w:tc>
        <w:tc>
          <w:tcPr>
            <w:tcW w:w="1620" w:type="dxa"/>
            <w:vAlign w:val="center"/>
          </w:tcPr>
          <w:p w:rsidR="00A206E8" w:rsidRDefault="007C740E">
            <w:pPr>
              <w:jc w:val="right"/>
            </w:pPr>
            <w:r>
              <w:rPr>
                <w:color w:val="000000"/>
                <w:sz w:val="24"/>
              </w:rPr>
              <w:t>1.72</w:t>
            </w:r>
          </w:p>
        </w:tc>
      </w:tr>
      <w:tr w:rsidR="00A206E8">
        <w:tc>
          <w:tcPr>
            <w:tcW w:w="869" w:type="dxa"/>
            <w:vAlign w:val="center"/>
          </w:tcPr>
          <w:p w:rsidR="00A206E8" w:rsidRDefault="007C740E">
            <w:pPr>
              <w:jc w:val="center"/>
            </w:pPr>
            <w:r>
              <w:rPr>
                <w:color w:val="000000"/>
                <w:sz w:val="24"/>
              </w:rPr>
              <w:t>7</w:t>
            </w:r>
          </w:p>
        </w:tc>
        <w:tc>
          <w:tcPr>
            <w:tcW w:w="1650" w:type="dxa"/>
            <w:vAlign w:val="center"/>
          </w:tcPr>
          <w:p w:rsidR="00A206E8" w:rsidRDefault="007C740E">
            <w:pPr>
              <w:jc w:val="center"/>
            </w:pPr>
            <w:r>
              <w:rPr>
                <w:color w:val="000000"/>
                <w:sz w:val="24"/>
              </w:rPr>
              <w:t>000333</w:t>
            </w:r>
          </w:p>
        </w:tc>
        <w:tc>
          <w:tcPr>
            <w:tcW w:w="1980" w:type="dxa"/>
            <w:vAlign w:val="center"/>
          </w:tcPr>
          <w:p w:rsidR="00A206E8" w:rsidRDefault="007C740E">
            <w:pPr>
              <w:jc w:val="center"/>
            </w:pPr>
            <w:r>
              <w:rPr>
                <w:color w:val="000000"/>
                <w:sz w:val="24"/>
              </w:rPr>
              <w:t>美的集团</w:t>
            </w:r>
          </w:p>
        </w:tc>
        <w:tc>
          <w:tcPr>
            <w:tcW w:w="2879" w:type="dxa"/>
            <w:vAlign w:val="center"/>
          </w:tcPr>
          <w:p w:rsidR="00A206E8" w:rsidRDefault="007C740E">
            <w:pPr>
              <w:jc w:val="right"/>
            </w:pPr>
            <w:r>
              <w:rPr>
                <w:color w:val="000000"/>
                <w:sz w:val="24"/>
              </w:rPr>
              <w:t>8,597,321.00</w:t>
            </w:r>
          </w:p>
        </w:tc>
        <w:tc>
          <w:tcPr>
            <w:tcW w:w="1620" w:type="dxa"/>
            <w:vAlign w:val="center"/>
          </w:tcPr>
          <w:p w:rsidR="00A206E8" w:rsidRDefault="007C740E">
            <w:pPr>
              <w:jc w:val="right"/>
            </w:pPr>
            <w:r>
              <w:rPr>
                <w:color w:val="000000"/>
                <w:sz w:val="24"/>
              </w:rPr>
              <w:t>1.30</w:t>
            </w:r>
          </w:p>
        </w:tc>
      </w:tr>
      <w:tr w:rsidR="00A206E8">
        <w:tc>
          <w:tcPr>
            <w:tcW w:w="869" w:type="dxa"/>
            <w:vAlign w:val="center"/>
          </w:tcPr>
          <w:p w:rsidR="00A206E8" w:rsidRDefault="007C740E">
            <w:pPr>
              <w:jc w:val="center"/>
            </w:pPr>
            <w:r>
              <w:rPr>
                <w:color w:val="000000"/>
                <w:sz w:val="24"/>
              </w:rPr>
              <w:t>8</w:t>
            </w:r>
          </w:p>
        </w:tc>
        <w:tc>
          <w:tcPr>
            <w:tcW w:w="1650" w:type="dxa"/>
            <w:vAlign w:val="center"/>
          </w:tcPr>
          <w:p w:rsidR="00A206E8" w:rsidRDefault="007C740E">
            <w:pPr>
              <w:jc w:val="center"/>
            </w:pPr>
            <w:r>
              <w:rPr>
                <w:color w:val="000000"/>
                <w:sz w:val="24"/>
              </w:rPr>
              <w:t>600887</w:t>
            </w:r>
          </w:p>
        </w:tc>
        <w:tc>
          <w:tcPr>
            <w:tcW w:w="1980" w:type="dxa"/>
            <w:vAlign w:val="center"/>
          </w:tcPr>
          <w:p w:rsidR="00A206E8" w:rsidRDefault="007C740E">
            <w:pPr>
              <w:jc w:val="center"/>
            </w:pPr>
            <w:r>
              <w:rPr>
                <w:color w:val="000000"/>
                <w:sz w:val="24"/>
              </w:rPr>
              <w:t>伊利股份</w:t>
            </w:r>
          </w:p>
        </w:tc>
        <w:tc>
          <w:tcPr>
            <w:tcW w:w="2879" w:type="dxa"/>
            <w:vAlign w:val="center"/>
          </w:tcPr>
          <w:p w:rsidR="00A206E8" w:rsidRDefault="007C740E">
            <w:pPr>
              <w:jc w:val="right"/>
            </w:pPr>
            <w:r>
              <w:rPr>
                <w:color w:val="000000"/>
                <w:sz w:val="24"/>
              </w:rPr>
              <w:t>8,584,366.36</w:t>
            </w:r>
          </w:p>
        </w:tc>
        <w:tc>
          <w:tcPr>
            <w:tcW w:w="1620" w:type="dxa"/>
            <w:vAlign w:val="center"/>
          </w:tcPr>
          <w:p w:rsidR="00A206E8" w:rsidRDefault="007C740E">
            <w:pPr>
              <w:jc w:val="right"/>
            </w:pPr>
            <w:r>
              <w:rPr>
                <w:color w:val="000000"/>
                <w:sz w:val="24"/>
              </w:rPr>
              <w:t>1.30</w:t>
            </w:r>
          </w:p>
        </w:tc>
      </w:tr>
      <w:tr w:rsidR="00A206E8">
        <w:tc>
          <w:tcPr>
            <w:tcW w:w="869" w:type="dxa"/>
            <w:vAlign w:val="center"/>
          </w:tcPr>
          <w:p w:rsidR="00A206E8" w:rsidRDefault="007C740E">
            <w:pPr>
              <w:jc w:val="center"/>
            </w:pPr>
            <w:r>
              <w:rPr>
                <w:color w:val="000000"/>
                <w:sz w:val="24"/>
              </w:rPr>
              <w:t>9</w:t>
            </w:r>
          </w:p>
        </w:tc>
        <w:tc>
          <w:tcPr>
            <w:tcW w:w="1650" w:type="dxa"/>
            <w:vAlign w:val="center"/>
          </w:tcPr>
          <w:p w:rsidR="00A206E8" w:rsidRDefault="007C740E">
            <w:pPr>
              <w:jc w:val="center"/>
            </w:pPr>
            <w:r>
              <w:rPr>
                <w:color w:val="000000"/>
                <w:sz w:val="24"/>
              </w:rPr>
              <w:t>000538</w:t>
            </w:r>
          </w:p>
        </w:tc>
        <w:tc>
          <w:tcPr>
            <w:tcW w:w="1980" w:type="dxa"/>
            <w:vAlign w:val="center"/>
          </w:tcPr>
          <w:p w:rsidR="00A206E8" w:rsidRDefault="007C740E">
            <w:pPr>
              <w:jc w:val="center"/>
            </w:pPr>
            <w:r>
              <w:rPr>
                <w:color w:val="000000"/>
                <w:sz w:val="24"/>
              </w:rPr>
              <w:t>云南白药</w:t>
            </w:r>
          </w:p>
        </w:tc>
        <w:tc>
          <w:tcPr>
            <w:tcW w:w="2879" w:type="dxa"/>
            <w:vAlign w:val="center"/>
          </w:tcPr>
          <w:p w:rsidR="00A206E8" w:rsidRDefault="007C740E">
            <w:pPr>
              <w:jc w:val="right"/>
            </w:pPr>
            <w:r>
              <w:rPr>
                <w:color w:val="000000"/>
                <w:sz w:val="24"/>
              </w:rPr>
              <w:t>8,213,606.80</w:t>
            </w:r>
          </w:p>
        </w:tc>
        <w:tc>
          <w:tcPr>
            <w:tcW w:w="1620" w:type="dxa"/>
            <w:vAlign w:val="center"/>
          </w:tcPr>
          <w:p w:rsidR="00A206E8" w:rsidRDefault="007C740E">
            <w:pPr>
              <w:jc w:val="right"/>
            </w:pPr>
            <w:r>
              <w:rPr>
                <w:color w:val="000000"/>
                <w:sz w:val="24"/>
              </w:rPr>
              <w:t>1.24</w:t>
            </w:r>
          </w:p>
        </w:tc>
      </w:tr>
      <w:tr w:rsidR="00A206E8">
        <w:tc>
          <w:tcPr>
            <w:tcW w:w="869" w:type="dxa"/>
            <w:vAlign w:val="center"/>
          </w:tcPr>
          <w:p w:rsidR="00A206E8" w:rsidRDefault="007C740E">
            <w:pPr>
              <w:jc w:val="center"/>
            </w:pPr>
            <w:r>
              <w:rPr>
                <w:color w:val="000000"/>
                <w:sz w:val="24"/>
              </w:rPr>
              <w:t>10</w:t>
            </w:r>
          </w:p>
        </w:tc>
        <w:tc>
          <w:tcPr>
            <w:tcW w:w="1650" w:type="dxa"/>
            <w:vAlign w:val="center"/>
          </w:tcPr>
          <w:p w:rsidR="00A206E8" w:rsidRDefault="007C740E">
            <w:pPr>
              <w:jc w:val="center"/>
            </w:pPr>
            <w:r>
              <w:rPr>
                <w:color w:val="000000"/>
                <w:sz w:val="24"/>
              </w:rPr>
              <w:t>601939</w:t>
            </w:r>
          </w:p>
        </w:tc>
        <w:tc>
          <w:tcPr>
            <w:tcW w:w="1980" w:type="dxa"/>
            <w:vAlign w:val="center"/>
          </w:tcPr>
          <w:p w:rsidR="00A206E8" w:rsidRDefault="007C740E">
            <w:pPr>
              <w:jc w:val="center"/>
            </w:pPr>
            <w:r>
              <w:rPr>
                <w:color w:val="000000"/>
                <w:sz w:val="24"/>
              </w:rPr>
              <w:t>建设银行</w:t>
            </w:r>
          </w:p>
        </w:tc>
        <w:tc>
          <w:tcPr>
            <w:tcW w:w="2879" w:type="dxa"/>
            <w:vAlign w:val="center"/>
          </w:tcPr>
          <w:p w:rsidR="00A206E8" w:rsidRDefault="007C740E">
            <w:pPr>
              <w:jc w:val="right"/>
            </w:pPr>
            <w:r>
              <w:rPr>
                <w:color w:val="000000"/>
                <w:sz w:val="24"/>
              </w:rPr>
              <w:t>7,192,680.00</w:t>
            </w:r>
          </w:p>
        </w:tc>
        <w:tc>
          <w:tcPr>
            <w:tcW w:w="1620" w:type="dxa"/>
            <w:vAlign w:val="center"/>
          </w:tcPr>
          <w:p w:rsidR="00A206E8" w:rsidRDefault="007C740E">
            <w:pPr>
              <w:jc w:val="right"/>
            </w:pPr>
            <w:r>
              <w:rPr>
                <w:color w:val="000000"/>
                <w:sz w:val="24"/>
              </w:rPr>
              <w:t>1.09</w:t>
            </w:r>
          </w:p>
        </w:tc>
      </w:tr>
      <w:tr w:rsidR="00A206E8">
        <w:tc>
          <w:tcPr>
            <w:tcW w:w="869" w:type="dxa"/>
            <w:vAlign w:val="center"/>
          </w:tcPr>
          <w:p w:rsidR="00A206E8" w:rsidRDefault="007C740E">
            <w:pPr>
              <w:jc w:val="center"/>
            </w:pPr>
            <w:r>
              <w:rPr>
                <w:color w:val="000000"/>
                <w:sz w:val="24"/>
              </w:rPr>
              <w:t>11</w:t>
            </w:r>
          </w:p>
        </w:tc>
        <w:tc>
          <w:tcPr>
            <w:tcW w:w="1650" w:type="dxa"/>
            <w:vAlign w:val="center"/>
          </w:tcPr>
          <w:p w:rsidR="00A206E8" w:rsidRDefault="007C740E">
            <w:pPr>
              <w:jc w:val="center"/>
            </w:pPr>
            <w:r>
              <w:rPr>
                <w:color w:val="000000"/>
                <w:sz w:val="24"/>
              </w:rPr>
              <w:t>002142</w:t>
            </w:r>
          </w:p>
        </w:tc>
        <w:tc>
          <w:tcPr>
            <w:tcW w:w="1980" w:type="dxa"/>
            <w:vAlign w:val="center"/>
          </w:tcPr>
          <w:p w:rsidR="00A206E8" w:rsidRDefault="007C740E">
            <w:pPr>
              <w:jc w:val="center"/>
            </w:pPr>
            <w:r>
              <w:rPr>
                <w:color w:val="000000"/>
                <w:sz w:val="24"/>
              </w:rPr>
              <w:t>宁波银行</w:t>
            </w:r>
          </w:p>
        </w:tc>
        <w:tc>
          <w:tcPr>
            <w:tcW w:w="2879" w:type="dxa"/>
            <w:vAlign w:val="center"/>
          </w:tcPr>
          <w:p w:rsidR="00A206E8" w:rsidRDefault="007C740E">
            <w:pPr>
              <w:jc w:val="right"/>
            </w:pPr>
            <w:r>
              <w:rPr>
                <w:color w:val="000000"/>
                <w:sz w:val="24"/>
              </w:rPr>
              <w:t>6,520,777.00</w:t>
            </w:r>
          </w:p>
        </w:tc>
        <w:tc>
          <w:tcPr>
            <w:tcW w:w="1620" w:type="dxa"/>
            <w:vAlign w:val="center"/>
          </w:tcPr>
          <w:p w:rsidR="00A206E8" w:rsidRDefault="007C740E">
            <w:pPr>
              <w:jc w:val="right"/>
            </w:pPr>
            <w:r>
              <w:rPr>
                <w:color w:val="000000"/>
                <w:sz w:val="24"/>
              </w:rPr>
              <w:t>0.99</w:t>
            </w:r>
          </w:p>
        </w:tc>
      </w:tr>
      <w:tr w:rsidR="00A206E8">
        <w:tc>
          <w:tcPr>
            <w:tcW w:w="869" w:type="dxa"/>
            <w:vAlign w:val="center"/>
          </w:tcPr>
          <w:p w:rsidR="00A206E8" w:rsidRDefault="007C740E">
            <w:pPr>
              <w:jc w:val="center"/>
            </w:pPr>
            <w:r>
              <w:rPr>
                <w:color w:val="000000"/>
                <w:sz w:val="24"/>
              </w:rPr>
              <w:t>12</w:t>
            </w:r>
          </w:p>
        </w:tc>
        <w:tc>
          <w:tcPr>
            <w:tcW w:w="1650" w:type="dxa"/>
            <w:vAlign w:val="center"/>
          </w:tcPr>
          <w:p w:rsidR="00A206E8" w:rsidRDefault="007C740E">
            <w:pPr>
              <w:jc w:val="center"/>
            </w:pPr>
            <w:r>
              <w:rPr>
                <w:color w:val="000000"/>
                <w:sz w:val="24"/>
              </w:rPr>
              <w:t>600329</w:t>
            </w:r>
          </w:p>
        </w:tc>
        <w:tc>
          <w:tcPr>
            <w:tcW w:w="1980" w:type="dxa"/>
            <w:vAlign w:val="center"/>
          </w:tcPr>
          <w:p w:rsidR="00A206E8" w:rsidRDefault="007C740E">
            <w:pPr>
              <w:jc w:val="center"/>
            </w:pPr>
            <w:r>
              <w:rPr>
                <w:color w:val="000000"/>
                <w:sz w:val="24"/>
              </w:rPr>
              <w:t>中新药业</w:t>
            </w:r>
          </w:p>
        </w:tc>
        <w:tc>
          <w:tcPr>
            <w:tcW w:w="2879" w:type="dxa"/>
            <w:vAlign w:val="center"/>
          </w:tcPr>
          <w:p w:rsidR="00A206E8" w:rsidRDefault="007C740E">
            <w:pPr>
              <w:jc w:val="right"/>
            </w:pPr>
            <w:r>
              <w:rPr>
                <w:color w:val="000000"/>
                <w:sz w:val="24"/>
              </w:rPr>
              <w:t>6,455,891.00</w:t>
            </w:r>
          </w:p>
        </w:tc>
        <w:tc>
          <w:tcPr>
            <w:tcW w:w="1620" w:type="dxa"/>
            <w:vAlign w:val="center"/>
          </w:tcPr>
          <w:p w:rsidR="00A206E8" w:rsidRDefault="007C740E">
            <w:pPr>
              <w:jc w:val="right"/>
            </w:pPr>
            <w:r>
              <w:rPr>
                <w:color w:val="000000"/>
                <w:sz w:val="24"/>
              </w:rPr>
              <w:t>0.98</w:t>
            </w:r>
          </w:p>
        </w:tc>
      </w:tr>
      <w:tr w:rsidR="00A206E8">
        <w:tc>
          <w:tcPr>
            <w:tcW w:w="869" w:type="dxa"/>
            <w:vAlign w:val="center"/>
          </w:tcPr>
          <w:p w:rsidR="00A206E8" w:rsidRDefault="007C740E">
            <w:pPr>
              <w:jc w:val="center"/>
            </w:pPr>
            <w:r>
              <w:rPr>
                <w:color w:val="000000"/>
                <w:sz w:val="24"/>
              </w:rPr>
              <w:t>13</w:t>
            </w:r>
          </w:p>
        </w:tc>
        <w:tc>
          <w:tcPr>
            <w:tcW w:w="1650" w:type="dxa"/>
            <w:vAlign w:val="center"/>
          </w:tcPr>
          <w:p w:rsidR="00A206E8" w:rsidRDefault="007C740E">
            <w:pPr>
              <w:jc w:val="center"/>
            </w:pPr>
            <w:r>
              <w:rPr>
                <w:color w:val="000000"/>
                <w:sz w:val="24"/>
              </w:rPr>
              <w:t>601318</w:t>
            </w:r>
          </w:p>
        </w:tc>
        <w:tc>
          <w:tcPr>
            <w:tcW w:w="1980" w:type="dxa"/>
            <w:vAlign w:val="center"/>
          </w:tcPr>
          <w:p w:rsidR="00A206E8" w:rsidRDefault="007C740E">
            <w:pPr>
              <w:jc w:val="center"/>
            </w:pPr>
            <w:r>
              <w:rPr>
                <w:color w:val="000000"/>
                <w:sz w:val="24"/>
              </w:rPr>
              <w:t>中国平安</w:t>
            </w:r>
          </w:p>
        </w:tc>
        <w:tc>
          <w:tcPr>
            <w:tcW w:w="2879" w:type="dxa"/>
            <w:vAlign w:val="center"/>
          </w:tcPr>
          <w:p w:rsidR="00A206E8" w:rsidRDefault="007C740E">
            <w:pPr>
              <w:jc w:val="right"/>
            </w:pPr>
            <w:r>
              <w:rPr>
                <w:color w:val="000000"/>
                <w:sz w:val="24"/>
              </w:rPr>
              <w:t>5,910,096.00</w:t>
            </w:r>
          </w:p>
        </w:tc>
        <w:tc>
          <w:tcPr>
            <w:tcW w:w="1620" w:type="dxa"/>
            <w:vAlign w:val="center"/>
          </w:tcPr>
          <w:p w:rsidR="00A206E8" w:rsidRDefault="007C740E">
            <w:pPr>
              <w:jc w:val="right"/>
            </w:pPr>
            <w:r>
              <w:rPr>
                <w:color w:val="000000"/>
                <w:sz w:val="24"/>
              </w:rPr>
              <w:t>0.89</w:t>
            </w:r>
          </w:p>
        </w:tc>
      </w:tr>
      <w:tr w:rsidR="00A206E8">
        <w:tc>
          <w:tcPr>
            <w:tcW w:w="869" w:type="dxa"/>
            <w:vAlign w:val="center"/>
          </w:tcPr>
          <w:p w:rsidR="00A206E8" w:rsidRDefault="007C740E">
            <w:pPr>
              <w:jc w:val="center"/>
            </w:pPr>
            <w:r>
              <w:rPr>
                <w:color w:val="000000"/>
                <w:sz w:val="24"/>
              </w:rPr>
              <w:t>14</w:t>
            </w:r>
          </w:p>
        </w:tc>
        <w:tc>
          <w:tcPr>
            <w:tcW w:w="1650" w:type="dxa"/>
            <w:vAlign w:val="center"/>
          </w:tcPr>
          <w:p w:rsidR="00A206E8" w:rsidRDefault="007C740E">
            <w:pPr>
              <w:jc w:val="center"/>
            </w:pPr>
            <w:r>
              <w:rPr>
                <w:color w:val="000000"/>
                <w:sz w:val="24"/>
              </w:rPr>
              <w:t>000581</w:t>
            </w:r>
          </w:p>
        </w:tc>
        <w:tc>
          <w:tcPr>
            <w:tcW w:w="1980" w:type="dxa"/>
            <w:vAlign w:val="center"/>
          </w:tcPr>
          <w:p w:rsidR="00A206E8" w:rsidRDefault="007C740E">
            <w:pPr>
              <w:jc w:val="center"/>
            </w:pPr>
            <w:r>
              <w:rPr>
                <w:color w:val="000000"/>
                <w:sz w:val="24"/>
              </w:rPr>
              <w:t>威孚高科</w:t>
            </w:r>
          </w:p>
        </w:tc>
        <w:tc>
          <w:tcPr>
            <w:tcW w:w="2879" w:type="dxa"/>
            <w:vAlign w:val="center"/>
          </w:tcPr>
          <w:p w:rsidR="00A206E8" w:rsidRDefault="007C740E">
            <w:pPr>
              <w:jc w:val="right"/>
            </w:pPr>
            <w:r>
              <w:rPr>
                <w:color w:val="000000"/>
                <w:sz w:val="24"/>
              </w:rPr>
              <w:t>4,898,446.50</w:t>
            </w:r>
          </w:p>
        </w:tc>
        <w:tc>
          <w:tcPr>
            <w:tcW w:w="1620" w:type="dxa"/>
            <w:vAlign w:val="center"/>
          </w:tcPr>
          <w:p w:rsidR="00A206E8" w:rsidRDefault="007C740E">
            <w:pPr>
              <w:jc w:val="right"/>
            </w:pPr>
            <w:r>
              <w:rPr>
                <w:color w:val="000000"/>
                <w:sz w:val="24"/>
              </w:rPr>
              <w:t>0.74</w:t>
            </w:r>
          </w:p>
        </w:tc>
      </w:tr>
      <w:tr w:rsidR="00A206E8">
        <w:tc>
          <w:tcPr>
            <w:tcW w:w="869" w:type="dxa"/>
            <w:vAlign w:val="center"/>
          </w:tcPr>
          <w:p w:rsidR="00A206E8" w:rsidRDefault="007C740E">
            <w:pPr>
              <w:jc w:val="center"/>
            </w:pPr>
            <w:r>
              <w:rPr>
                <w:color w:val="000000"/>
                <w:sz w:val="24"/>
              </w:rPr>
              <w:t>15</w:t>
            </w:r>
          </w:p>
        </w:tc>
        <w:tc>
          <w:tcPr>
            <w:tcW w:w="1650" w:type="dxa"/>
            <w:vAlign w:val="center"/>
          </w:tcPr>
          <w:p w:rsidR="00A206E8" w:rsidRDefault="007C740E">
            <w:pPr>
              <w:jc w:val="center"/>
            </w:pPr>
            <w:r>
              <w:rPr>
                <w:color w:val="000000"/>
                <w:sz w:val="24"/>
              </w:rPr>
              <w:t>000651</w:t>
            </w:r>
          </w:p>
        </w:tc>
        <w:tc>
          <w:tcPr>
            <w:tcW w:w="1980" w:type="dxa"/>
            <w:vAlign w:val="center"/>
          </w:tcPr>
          <w:p w:rsidR="00A206E8" w:rsidRDefault="007C740E">
            <w:pPr>
              <w:jc w:val="center"/>
            </w:pPr>
            <w:r>
              <w:rPr>
                <w:color w:val="000000"/>
                <w:sz w:val="24"/>
              </w:rPr>
              <w:t>格力电器</w:t>
            </w:r>
          </w:p>
        </w:tc>
        <w:tc>
          <w:tcPr>
            <w:tcW w:w="2879" w:type="dxa"/>
            <w:vAlign w:val="center"/>
          </w:tcPr>
          <w:p w:rsidR="00A206E8" w:rsidRDefault="007C740E">
            <w:pPr>
              <w:jc w:val="right"/>
            </w:pPr>
            <w:r>
              <w:rPr>
                <w:color w:val="000000"/>
                <w:sz w:val="24"/>
              </w:rPr>
              <w:t>4,282,947.00</w:t>
            </w:r>
          </w:p>
        </w:tc>
        <w:tc>
          <w:tcPr>
            <w:tcW w:w="1620" w:type="dxa"/>
            <w:vAlign w:val="center"/>
          </w:tcPr>
          <w:p w:rsidR="00A206E8" w:rsidRDefault="007C740E">
            <w:pPr>
              <w:jc w:val="right"/>
            </w:pPr>
            <w:r>
              <w:rPr>
                <w:color w:val="000000"/>
                <w:sz w:val="24"/>
              </w:rPr>
              <w:t>0.65</w:t>
            </w:r>
          </w:p>
        </w:tc>
      </w:tr>
      <w:tr w:rsidR="00A206E8">
        <w:tc>
          <w:tcPr>
            <w:tcW w:w="869" w:type="dxa"/>
            <w:vAlign w:val="center"/>
          </w:tcPr>
          <w:p w:rsidR="00A206E8" w:rsidRDefault="007C740E">
            <w:pPr>
              <w:jc w:val="center"/>
            </w:pPr>
            <w:r>
              <w:rPr>
                <w:color w:val="000000"/>
                <w:sz w:val="24"/>
              </w:rPr>
              <w:t>16</w:t>
            </w:r>
          </w:p>
        </w:tc>
        <w:tc>
          <w:tcPr>
            <w:tcW w:w="1650" w:type="dxa"/>
            <w:vAlign w:val="center"/>
          </w:tcPr>
          <w:p w:rsidR="00A206E8" w:rsidRDefault="007C740E">
            <w:pPr>
              <w:jc w:val="center"/>
            </w:pPr>
            <w:r>
              <w:rPr>
                <w:color w:val="000000"/>
                <w:sz w:val="24"/>
              </w:rPr>
              <w:t>000799</w:t>
            </w:r>
          </w:p>
        </w:tc>
        <w:tc>
          <w:tcPr>
            <w:tcW w:w="1980" w:type="dxa"/>
            <w:vAlign w:val="center"/>
          </w:tcPr>
          <w:p w:rsidR="00A206E8" w:rsidRDefault="007C740E">
            <w:pPr>
              <w:jc w:val="center"/>
            </w:pPr>
            <w:r>
              <w:rPr>
                <w:color w:val="000000"/>
                <w:sz w:val="24"/>
              </w:rPr>
              <w:t>酒鬼酒</w:t>
            </w:r>
          </w:p>
        </w:tc>
        <w:tc>
          <w:tcPr>
            <w:tcW w:w="2879" w:type="dxa"/>
            <w:vAlign w:val="center"/>
          </w:tcPr>
          <w:p w:rsidR="00A206E8" w:rsidRDefault="007C740E">
            <w:pPr>
              <w:jc w:val="right"/>
            </w:pPr>
            <w:r>
              <w:rPr>
                <w:color w:val="000000"/>
                <w:sz w:val="24"/>
              </w:rPr>
              <w:t>3,428,354.90</w:t>
            </w:r>
          </w:p>
        </w:tc>
        <w:tc>
          <w:tcPr>
            <w:tcW w:w="1620" w:type="dxa"/>
            <w:vAlign w:val="center"/>
          </w:tcPr>
          <w:p w:rsidR="00A206E8" w:rsidRDefault="007C740E">
            <w:pPr>
              <w:jc w:val="right"/>
            </w:pPr>
            <w:r>
              <w:rPr>
                <w:color w:val="000000"/>
                <w:sz w:val="24"/>
              </w:rPr>
              <w:t>0.52</w:t>
            </w:r>
          </w:p>
        </w:tc>
      </w:tr>
      <w:tr w:rsidR="00A206E8">
        <w:tc>
          <w:tcPr>
            <w:tcW w:w="869" w:type="dxa"/>
            <w:vAlign w:val="center"/>
          </w:tcPr>
          <w:p w:rsidR="00A206E8" w:rsidRDefault="007C740E">
            <w:pPr>
              <w:jc w:val="center"/>
            </w:pPr>
            <w:r>
              <w:rPr>
                <w:color w:val="000000"/>
                <w:sz w:val="24"/>
              </w:rPr>
              <w:t>17</w:t>
            </w:r>
          </w:p>
        </w:tc>
        <w:tc>
          <w:tcPr>
            <w:tcW w:w="1650" w:type="dxa"/>
            <w:vAlign w:val="center"/>
          </w:tcPr>
          <w:p w:rsidR="00A206E8" w:rsidRDefault="007C740E">
            <w:pPr>
              <w:jc w:val="center"/>
            </w:pPr>
            <w:r>
              <w:rPr>
                <w:color w:val="000000"/>
                <w:sz w:val="24"/>
              </w:rPr>
              <w:t>002202</w:t>
            </w:r>
          </w:p>
        </w:tc>
        <w:tc>
          <w:tcPr>
            <w:tcW w:w="1980" w:type="dxa"/>
            <w:vAlign w:val="center"/>
          </w:tcPr>
          <w:p w:rsidR="00A206E8" w:rsidRDefault="007C740E">
            <w:pPr>
              <w:jc w:val="center"/>
            </w:pPr>
            <w:r>
              <w:rPr>
                <w:color w:val="000000"/>
                <w:sz w:val="24"/>
              </w:rPr>
              <w:t>金风科技</w:t>
            </w:r>
          </w:p>
        </w:tc>
        <w:tc>
          <w:tcPr>
            <w:tcW w:w="2879" w:type="dxa"/>
            <w:vAlign w:val="center"/>
          </w:tcPr>
          <w:p w:rsidR="00A206E8" w:rsidRDefault="007C740E">
            <w:pPr>
              <w:jc w:val="right"/>
            </w:pPr>
            <w:r>
              <w:rPr>
                <w:color w:val="000000"/>
                <w:sz w:val="24"/>
              </w:rPr>
              <w:t>3,321,756.00</w:t>
            </w:r>
          </w:p>
        </w:tc>
        <w:tc>
          <w:tcPr>
            <w:tcW w:w="1620" w:type="dxa"/>
            <w:vAlign w:val="center"/>
          </w:tcPr>
          <w:p w:rsidR="00A206E8" w:rsidRDefault="007C740E">
            <w:pPr>
              <w:jc w:val="right"/>
            </w:pPr>
            <w:r>
              <w:rPr>
                <w:color w:val="000000"/>
                <w:sz w:val="24"/>
              </w:rPr>
              <w:t>0.50</w:t>
            </w:r>
          </w:p>
        </w:tc>
      </w:tr>
      <w:tr w:rsidR="00A206E8">
        <w:tc>
          <w:tcPr>
            <w:tcW w:w="869" w:type="dxa"/>
            <w:vAlign w:val="center"/>
          </w:tcPr>
          <w:p w:rsidR="00A206E8" w:rsidRDefault="007C740E">
            <w:pPr>
              <w:jc w:val="center"/>
            </w:pPr>
            <w:r>
              <w:rPr>
                <w:color w:val="000000"/>
                <w:sz w:val="24"/>
              </w:rPr>
              <w:t>18</w:t>
            </w:r>
          </w:p>
        </w:tc>
        <w:tc>
          <w:tcPr>
            <w:tcW w:w="1650" w:type="dxa"/>
            <w:vAlign w:val="center"/>
          </w:tcPr>
          <w:p w:rsidR="00A206E8" w:rsidRDefault="007C740E">
            <w:pPr>
              <w:jc w:val="center"/>
            </w:pPr>
            <w:r>
              <w:rPr>
                <w:color w:val="000000"/>
                <w:sz w:val="24"/>
              </w:rPr>
              <w:t>600056</w:t>
            </w:r>
          </w:p>
        </w:tc>
        <w:tc>
          <w:tcPr>
            <w:tcW w:w="1980" w:type="dxa"/>
            <w:vAlign w:val="center"/>
          </w:tcPr>
          <w:p w:rsidR="00A206E8" w:rsidRDefault="007C740E">
            <w:pPr>
              <w:jc w:val="center"/>
            </w:pPr>
            <w:r>
              <w:rPr>
                <w:color w:val="000000"/>
                <w:sz w:val="24"/>
              </w:rPr>
              <w:t>中国医药</w:t>
            </w:r>
          </w:p>
        </w:tc>
        <w:tc>
          <w:tcPr>
            <w:tcW w:w="2879" w:type="dxa"/>
            <w:vAlign w:val="center"/>
          </w:tcPr>
          <w:p w:rsidR="00A206E8" w:rsidRDefault="007C740E">
            <w:pPr>
              <w:jc w:val="right"/>
            </w:pPr>
            <w:r>
              <w:rPr>
                <w:color w:val="000000"/>
                <w:sz w:val="24"/>
              </w:rPr>
              <w:t>2,543,866.36</w:t>
            </w:r>
          </w:p>
        </w:tc>
        <w:tc>
          <w:tcPr>
            <w:tcW w:w="1620" w:type="dxa"/>
            <w:vAlign w:val="center"/>
          </w:tcPr>
          <w:p w:rsidR="00A206E8" w:rsidRDefault="007C740E">
            <w:pPr>
              <w:jc w:val="right"/>
            </w:pPr>
            <w:r>
              <w:rPr>
                <w:color w:val="000000"/>
                <w:sz w:val="24"/>
              </w:rPr>
              <w:t>0.38</w:t>
            </w:r>
          </w:p>
        </w:tc>
      </w:tr>
      <w:tr w:rsidR="00A206E8">
        <w:tc>
          <w:tcPr>
            <w:tcW w:w="869" w:type="dxa"/>
            <w:vAlign w:val="center"/>
          </w:tcPr>
          <w:p w:rsidR="00A206E8" w:rsidRDefault="007C740E">
            <w:pPr>
              <w:jc w:val="center"/>
            </w:pPr>
            <w:r>
              <w:rPr>
                <w:color w:val="000000"/>
                <w:sz w:val="24"/>
              </w:rPr>
              <w:t>19</w:t>
            </w:r>
          </w:p>
        </w:tc>
        <w:tc>
          <w:tcPr>
            <w:tcW w:w="1650" w:type="dxa"/>
            <w:vAlign w:val="center"/>
          </w:tcPr>
          <w:p w:rsidR="00A206E8" w:rsidRDefault="007C740E">
            <w:pPr>
              <w:jc w:val="center"/>
            </w:pPr>
            <w:r>
              <w:rPr>
                <w:color w:val="000000"/>
                <w:sz w:val="24"/>
              </w:rPr>
              <w:t>601222</w:t>
            </w:r>
          </w:p>
        </w:tc>
        <w:tc>
          <w:tcPr>
            <w:tcW w:w="1980" w:type="dxa"/>
            <w:vAlign w:val="center"/>
          </w:tcPr>
          <w:p w:rsidR="00A206E8" w:rsidRDefault="007C740E">
            <w:pPr>
              <w:jc w:val="center"/>
            </w:pPr>
            <w:r>
              <w:rPr>
                <w:color w:val="000000"/>
                <w:sz w:val="24"/>
              </w:rPr>
              <w:t>林洋能源</w:t>
            </w:r>
          </w:p>
        </w:tc>
        <w:tc>
          <w:tcPr>
            <w:tcW w:w="2879" w:type="dxa"/>
            <w:vAlign w:val="center"/>
          </w:tcPr>
          <w:p w:rsidR="00A206E8" w:rsidRDefault="007C740E">
            <w:pPr>
              <w:jc w:val="right"/>
            </w:pPr>
            <w:r>
              <w:rPr>
                <w:color w:val="000000"/>
                <w:sz w:val="24"/>
              </w:rPr>
              <w:t>2,490,704.00</w:t>
            </w:r>
          </w:p>
        </w:tc>
        <w:tc>
          <w:tcPr>
            <w:tcW w:w="1620" w:type="dxa"/>
            <w:vAlign w:val="center"/>
          </w:tcPr>
          <w:p w:rsidR="00A206E8" w:rsidRDefault="007C740E">
            <w:pPr>
              <w:jc w:val="right"/>
            </w:pPr>
            <w:r>
              <w:rPr>
                <w:color w:val="000000"/>
                <w:sz w:val="24"/>
              </w:rPr>
              <w:t>0.38</w:t>
            </w:r>
          </w:p>
        </w:tc>
      </w:tr>
      <w:tr w:rsidR="00A206E8">
        <w:tc>
          <w:tcPr>
            <w:tcW w:w="869" w:type="dxa"/>
            <w:vAlign w:val="center"/>
          </w:tcPr>
          <w:p w:rsidR="00A206E8" w:rsidRDefault="007C740E">
            <w:pPr>
              <w:jc w:val="center"/>
            </w:pPr>
            <w:r>
              <w:rPr>
                <w:color w:val="000000"/>
                <w:sz w:val="24"/>
              </w:rPr>
              <w:t>20</w:t>
            </w:r>
          </w:p>
        </w:tc>
        <w:tc>
          <w:tcPr>
            <w:tcW w:w="1650" w:type="dxa"/>
            <w:vAlign w:val="center"/>
          </w:tcPr>
          <w:p w:rsidR="00A206E8" w:rsidRDefault="007C740E">
            <w:pPr>
              <w:jc w:val="center"/>
            </w:pPr>
            <w:r>
              <w:rPr>
                <w:color w:val="000000"/>
                <w:sz w:val="24"/>
              </w:rPr>
              <w:t>600062</w:t>
            </w:r>
          </w:p>
        </w:tc>
        <w:tc>
          <w:tcPr>
            <w:tcW w:w="1980" w:type="dxa"/>
            <w:vAlign w:val="center"/>
          </w:tcPr>
          <w:p w:rsidR="00A206E8" w:rsidRDefault="007C740E">
            <w:pPr>
              <w:jc w:val="center"/>
            </w:pPr>
            <w:r>
              <w:rPr>
                <w:color w:val="000000"/>
                <w:sz w:val="24"/>
              </w:rPr>
              <w:t>华润双鹤</w:t>
            </w:r>
          </w:p>
        </w:tc>
        <w:tc>
          <w:tcPr>
            <w:tcW w:w="2879" w:type="dxa"/>
            <w:vAlign w:val="center"/>
          </w:tcPr>
          <w:p w:rsidR="00A206E8" w:rsidRDefault="007C740E">
            <w:pPr>
              <w:jc w:val="right"/>
            </w:pPr>
            <w:r>
              <w:rPr>
                <w:color w:val="000000"/>
                <w:sz w:val="24"/>
              </w:rPr>
              <w:t>2,374,956.00</w:t>
            </w:r>
          </w:p>
        </w:tc>
        <w:tc>
          <w:tcPr>
            <w:tcW w:w="1620" w:type="dxa"/>
            <w:vAlign w:val="center"/>
          </w:tcPr>
          <w:p w:rsidR="00A206E8" w:rsidRDefault="007C740E">
            <w:pPr>
              <w:jc w:val="right"/>
            </w:pPr>
            <w:r>
              <w:rPr>
                <w:color w:val="000000"/>
                <w:sz w:val="24"/>
              </w:rPr>
              <w:t>0.36</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A206E8">
        <w:tc>
          <w:tcPr>
            <w:tcW w:w="869" w:type="dxa"/>
            <w:vAlign w:val="center"/>
          </w:tcPr>
          <w:p w:rsidR="00A206E8" w:rsidRDefault="007C740E">
            <w:pPr>
              <w:jc w:val="center"/>
            </w:pPr>
            <w:r>
              <w:rPr>
                <w:color w:val="000000"/>
                <w:sz w:val="24"/>
              </w:rPr>
              <w:t>1</w:t>
            </w:r>
          </w:p>
        </w:tc>
        <w:tc>
          <w:tcPr>
            <w:tcW w:w="1650" w:type="dxa"/>
            <w:vAlign w:val="center"/>
          </w:tcPr>
          <w:p w:rsidR="00A206E8" w:rsidRDefault="007C740E">
            <w:pPr>
              <w:jc w:val="center"/>
            </w:pPr>
            <w:r>
              <w:rPr>
                <w:color w:val="000000"/>
                <w:sz w:val="24"/>
              </w:rPr>
              <w:t>601398</w:t>
            </w:r>
          </w:p>
        </w:tc>
        <w:tc>
          <w:tcPr>
            <w:tcW w:w="1980" w:type="dxa"/>
            <w:vAlign w:val="center"/>
          </w:tcPr>
          <w:p w:rsidR="00A206E8" w:rsidRDefault="007C740E">
            <w:pPr>
              <w:jc w:val="center"/>
            </w:pPr>
            <w:r>
              <w:rPr>
                <w:color w:val="000000"/>
                <w:sz w:val="24"/>
              </w:rPr>
              <w:t>工商银行</w:t>
            </w:r>
          </w:p>
        </w:tc>
        <w:tc>
          <w:tcPr>
            <w:tcW w:w="2879" w:type="dxa"/>
            <w:vAlign w:val="center"/>
          </w:tcPr>
          <w:p w:rsidR="00A206E8" w:rsidRDefault="007C740E">
            <w:pPr>
              <w:jc w:val="right"/>
            </w:pPr>
            <w:r>
              <w:rPr>
                <w:color w:val="000000"/>
                <w:sz w:val="24"/>
              </w:rPr>
              <w:t>17,518,557.00</w:t>
            </w:r>
          </w:p>
        </w:tc>
        <w:tc>
          <w:tcPr>
            <w:tcW w:w="1620" w:type="dxa"/>
            <w:vAlign w:val="center"/>
          </w:tcPr>
          <w:p w:rsidR="00A206E8" w:rsidRDefault="007C740E">
            <w:pPr>
              <w:jc w:val="right"/>
            </w:pPr>
            <w:r>
              <w:rPr>
                <w:color w:val="000000"/>
                <w:sz w:val="24"/>
              </w:rPr>
              <w:t>2.65</w:t>
            </w:r>
          </w:p>
        </w:tc>
      </w:tr>
      <w:tr w:rsidR="00A206E8">
        <w:tc>
          <w:tcPr>
            <w:tcW w:w="869" w:type="dxa"/>
            <w:vAlign w:val="center"/>
          </w:tcPr>
          <w:p w:rsidR="00A206E8" w:rsidRDefault="007C740E">
            <w:pPr>
              <w:jc w:val="center"/>
            </w:pPr>
            <w:r>
              <w:rPr>
                <w:color w:val="000000"/>
                <w:sz w:val="24"/>
              </w:rPr>
              <w:t>2</w:t>
            </w:r>
          </w:p>
        </w:tc>
        <w:tc>
          <w:tcPr>
            <w:tcW w:w="1650" w:type="dxa"/>
            <w:vAlign w:val="center"/>
          </w:tcPr>
          <w:p w:rsidR="00A206E8" w:rsidRDefault="007C740E">
            <w:pPr>
              <w:jc w:val="center"/>
            </w:pPr>
            <w:r>
              <w:rPr>
                <w:color w:val="000000"/>
                <w:sz w:val="24"/>
              </w:rPr>
              <w:t>000001</w:t>
            </w:r>
          </w:p>
        </w:tc>
        <w:tc>
          <w:tcPr>
            <w:tcW w:w="1980" w:type="dxa"/>
            <w:vAlign w:val="center"/>
          </w:tcPr>
          <w:p w:rsidR="00A206E8" w:rsidRDefault="007C740E">
            <w:pPr>
              <w:jc w:val="center"/>
            </w:pPr>
            <w:r>
              <w:rPr>
                <w:color w:val="000000"/>
                <w:sz w:val="24"/>
              </w:rPr>
              <w:t>平安银行</w:t>
            </w:r>
          </w:p>
        </w:tc>
        <w:tc>
          <w:tcPr>
            <w:tcW w:w="2879" w:type="dxa"/>
            <w:vAlign w:val="center"/>
          </w:tcPr>
          <w:p w:rsidR="00A206E8" w:rsidRDefault="007C740E">
            <w:pPr>
              <w:jc w:val="right"/>
            </w:pPr>
            <w:r>
              <w:rPr>
                <w:color w:val="000000"/>
                <w:sz w:val="24"/>
              </w:rPr>
              <w:t>16,617,854.42</w:t>
            </w:r>
          </w:p>
        </w:tc>
        <w:tc>
          <w:tcPr>
            <w:tcW w:w="1620" w:type="dxa"/>
            <w:vAlign w:val="center"/>
          </w:tcPr>
          <w:p w:rsidR="00A206E8" w:rsidRDefault="007C740E">
            <w:pPr>
              <w:jc w:val="right"/>
            </w:pPr>
            <w:r>
              <w:rPr>
                <w:color w:val="000000"/>
                <w:sz w:val="24"/>
              </w:rPr>
              <w:t>2.51</w:t>
            </w:r>
          </w:p>
        </w:tc>
      </w:tr>
      <w:tr w:rsidR="00A206E8">
        <w:tc>
          <w:tcPr>
            <w:tcW w:w="869" w:type="dxa"/>
            <w:vAlign w:val="center"/>
          </w:tcPr>
          <w:p w:rsidR="00A206E8" w:rsidRDefault="007C740E">
            <w:pPr>
              <w:jc w:val="center"/>
            </w:pPr>
            <w:r>
              <w:rPr>
                <w:color w:val="000000"/>
                <w:sz w:val="24"/>
              </w:rPr>
              <w:t>3</w:t>
            </w:r>
          </w:p>
        </w:tc>
        <w:tc>
          <w:tcPr>
            <w:tcW w:w="1650" w:type="dxa"/>
            <w:vAlign w:val="center"/>
          </w:tcPr>
          <w:p w:rsidR="00A206E8" w:rsidRDefault="007C740E">
            <w:pPr>
              <w:jc w:val="center"/>
            </w:pPr>
            <w:r>
              <w:rPr>
                <w:color w:val="000000"/>
                <w:sz w:val="24"/>
              </w:rPr>
              <w:t>000423</w:t>
            </w:r>
          </w:p>
        </w:tc>
        <w:tc>
          <w:tcPr>
            <w:tcW w:w="1980" w:type="dxa"/>
            <w:vAlign w:val="center"/>
          </w:tcPr>
          <w:p w:rsidR="00A206E8" w:rsidRDefault="007C740E">
            <w:pPr>
              <w:jc w:val="center"/>
            </w:pPr>
            <w:r>
              <w:rPr>
                <w:color w:val="000000"/>
                <w:sz w:val="24"/>
              </w:rPr>
              <w:t>东阿阿胶</w:t>
            </w:r>
          </w:p>
        </w:tc>
        <w:tc>
          <w:tcPr>
            <w:tcW w:w="2879" w:type="dxa"/>
            <w:vAlign w:val="center"/>
          </w:tcPr>
          <w:p w:rsidR="00A206E8" w:rsidRDefault="007C740E">
            <w:pPr>
              <w:jc w:val="right"/>
            </w:pPr>
            <w:r>
              <w:rPr>
                <w:color w:val="000000"/>
                <w:sz w:val="24"/>
              </w:rPr>
              <w:t>13,906,255.77</w:t>
            </w:r>
          </w:p>
        </w:tc>
        <w:tc>
          <w:tcPr>
            <w:tcW w:w="1620" w:type="dxa"/>
            <w:vAlign w:val="center"/>
          </w:tcPr>
          <w:p w:rsidR="00A206E8" w:rsidRDefault="007C740E">
            <w:pPr>
              <w:jc w:val="right"/>
            </w:pPr>
            <w:r>
              <w:rPr>
                <w:color w:val="000000"/>
                <w:sz w:val="24"/>
              </w:rPr>
              <w:t>2.10</w:t>
            </w:r>
          </w:p>
        </w:tc>
      </w:tr>
      <w:tr w:rsidR="00A206E8">
        <w:tc>
          <w:tcPr>
            <w:tcW w:w="869" w:type="dxa"/>
            <w:vAlign w:val="center"/>
          </w:tcPr>
          <w:p w:rsidR="00A206E8" w:rsidRDefault="007C740E">
            <w:pPr>
              <w:jc w:val="center"/>
            </w:pPr>
            <w:r>
              <w:rPr>
                <w:color w:val="000000"/>
                <w:sz w:val="24"/>
              </w:rPr>
              <w:t>4</w:t>
            </w:r>
          </w:p>
        </w:tc>
        <w:tc>
          <w:tcPr>
            <w:tcW w:w="1650" w:type="dxa"/>
            <w:vAlign w:val="center"/>
          </w:tcPr>
          <w:p w:rsidR="00A206E8" w:rsidRDefault="007C740E">
            <w:pPr>
              <w:jc w:val="center"/>
            </w:pPr>
            <w:r>
              <w:rPr>
                <w:color w:val="000000"/>
                <w:sz w:val="24"/>
              </w:rPr>
              <w:t>000858</w:t>
            </w:r>
          </w:p>
        </w:tc>
        <w:tc>
          <w:tcPr>
            <w:tcW w:w="1980" w:type="dxa"/>
            <w:vAlign w:val="center"/>
          </w:tcPr>
          <w:p w:rsidR="00A206E8" w:rsidRDefault="007C740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A206E8" w:rsidRDefault="007C740E">
            <w:pPr>
              <w:jc w:val="right"/>
            </w:pPr>
            <w:r>
              <w:rPr>
                <w:color w:val="000000"/>
                <w:sz w:val="24"/>
              </w:rPr>
              <w:t>13,576,553.00</w:t>
            </w:r>
          </w:p>
        </w:tc>
        <w:tc>
          <w:tcPr>
            <w:tcW w:w="1620" w:type="dxa"/>
            <w:vAlign w:val="center"/>
          </w:tcPr>
          <w:p w:rsidR="00A206E8" w:rsidRDefault="007C740E">
            <w:pPr>
              <w:jc w:val="right"/>
            </w:pPr>
            <w:r>
              <w:rPr>
                <w:color w:val="000000"/>
                <w:sz w:val="24"/>
              </w:rPr>
              <w:t>2.05</w:t>
            </w:r>
          </w:p>
        </w:tc>
      </w:tr>
      <w:tr w:rsidR="00A206E8">
        <w:tc>
          <w:tcPr>
            <w:tcW w:w="869" w:type="dxa"/>
            <w:vAlign w:val="center"/>
          </w:tcPr>
          <w:p w:rsidR="00A206E8" w:rsidRDefault="007C740E">
            <w:pPr>
              <w:jc w:val="center"/>
            </w:pPr>
            <w:r>
              <w:rPr>
                <w:color w:val="000000"/>
                <w:sz w:val="24"/>
              </w:rPr>
              <w:t>5</w:t>
            </w:r>
          </w:p>
        </w:tc>
        <w:tc>
          <w:tcPr>
            <w:tcW w:w="1650" w:type="dxa"/>
            <w:vAlign w:val="center"/>
          </w:tcPr>
          <w:p w:rsidR="00A206E8" w:rsidRDefault="007C740E">
            <w:pPr>
              <w:jc w:val="center"/>
            </w:pPr>
            <w:r>
              <w:rPr>
                <w:color w:val="000000"/>
                <w:sz w:val="24"/>
              </w:rPr>
              <w:t>000963</w:t>
            </w:r>
          </w:p>
        </w:tc>
        <w:tc>
          <w:tcPr>
            <w:tcW w:w="1980" w:type="dxa"/>
            <w:vAlign w:val="center"/>
          </w:tcPr>
          <w:p w:rsidR="00A206E8" w:rsidRDefault="007C740E">
            <w:pPr>
              <w:jc w:val="center"/>
            </w:pPr>
            <w:r>
              <w:rPr>
                <w:color w:val="000000"/>
                <w:sz w:val="24"/>
              </w:rPr>
              <w:t>华东医药</w:t>
            </w:r>
          </w:p>
        </w:tc>
        <w:tc>
          <w:tcPr>
            <w:tcW w:w="2879" w:type="dxa"/>
            <w:vAlign w:val="center"/>
          </w:tcPr>
          <w:p w:rsidR="00A206E8" w:rsidRDefault="007C740E">
            <w:pPr>
              <w:jc w:val="right"/>
            </w:pPr>
            <w:r>
              <w:rPr>
                <w:color w:val="000000"/>
                <w:sz w:val="24"/>
              </w:rPr>
              <w:t>12,122,816.80</w:t>
            </w:r>
          </w:p>
        </w:tc>
        <w:tc>
          <w:tcPr>
            <w:tcW w:w="1620" w:type="dxa"/>
            <w:vAlign w:val="center"/>
          </w:tcPr>
          <w:p w:rsidR="00A206E8" w:rsidRDefault="007C740E">
            <w:pPr>
              <w:jc w:val="right"/>
            </w:pPr>
            <w:r>
              <w:rPr>
                <w:color w:val="000000"/>
                <w:sz w:val="24"/>
              </w:rPr>
              <w:t>1.83</w:t>
            </w:r>
          </w:p>
        </w:tc>
      </w:tr>
      <w:tr w:rsidR="00A206E8">
        <w:tc>
          <w:tcPr>
            <w:tcW w:w="869" w:type="dxa"/>
            <w:vAlign w:val="center"/>
          </w:tcPr>
          <w:p w:rsidR="00A206E8" w:rsidRDefault="007C740E">
            <w:pPr>
              <w:jc w:val="center"/>
            </w:pPr>
            <w:r>
              <w:rPr>
                <w:color w:val="000000"/>
                <w:sz w:val="24"/>
              </w:rPr>
              <w:t>6</w:t>
            </w:r>
          </w:p>
        </w:tc>
        <w:tc>
          <w:tcPr>
            <w:tcW w:w="1650" w:type="dxa"/>
            <w:vAlign w:val="center"/>
          </w:tcPr>
          <w:p w:rsidR="00A206E8" w:rsidRDefault="007C740E">
            <w:pPr>
              <w:jc w:val="center"/>
            </w:pPr>
            <w:r>
              <w:rPr>
                <w:color w:val="000000"/>
                <w:sz w:val="24"/>
              </w:rPr>
              <w:t>601318</w:t>
            </w:r>
          </w:p>
        </w:tc>
        <w:tc>
          <w:tcPr>
            <w:tcW w:w="1980" w:type="dxa"/>
            <w:vAlign w:val="center"/>
          </w:tcPr>
          <w:p w:rsidR="00A206E8" w:rsidRDefault="007C740E">
            <w:pPr>
              <w:jc w:val="center"/>
            </w:pPr>
            <w:r>
              <w:rPr>
                <w:color w:val="000000"/>
                <w:sz w:val="24"/>
              </w:rPr>
              <w:t>中国平安</w:t>
            </w:r>
          </w:p>
        </w:tc>
        <w:tc>
          <w:tcPr>
            <w:tcW w:w="2879" w:type="dxa"/>
            <w:vAlign w:val="center"/>
          </w:tcPr>
          <w:p w:rsidR="00A206E8" w:rsidRDefault="007C740E">
            <w:pPr>
              <w:jc w:val="right"/>
            </w:pPr>
            <w:r>
              <w:rPr>
                <w:color w:val="000000"/>
                <w:sz w:val="24"/>
              </w:rPr>
              <w:t>10,290,187.56</w:t>
            </w:r>
          </w:p>
        </w:tc>
        <w:tc>
          <w:tcPr>
            <w:tcW w:w="1620" w:type="dxa"/>
            <w:vAlign w:val="center"/>
          </w:tcPr>
          <w:p w:rsidR="00A206E8" w:rsidRDefault="007C740E">
            <w:pPr>
              <w:jc w:val="right"/>
            </w:pPr>
            <w:r>
              <w:rPr>
                <w:color w:val="000000"/>
                <w:sz w:val="24"/>
              </w:rPr>
              <w:t>1.56</w:t>
            </w:r>
          </w:p>
        </w:tc>
      </w:tr>
      <w:tr w:rsidR="00A206E8">
        <w:tc>
          <w:tcPr>
            <w:tcW w:w="869" w:type="dxa"/>
            <w:vAlign w:val="center"/>
          </w:tcPr>
          <w:p w:rsidR="00A206E8" w:rsidRDefault="007C740E">
            <w:pPr>
              <w:jc w:val="center"/>
            </w:pPr>
            <w:r>
              <w:rPr>
                <w:color w:val="000000"/>
                <w:sz w:val="24"/>
              </w:rPr>
              <w:lastRenderedPageBreak/>
              <w:t>7</w:t>
            </w:r>
          </w:p>
        </w:tc>
        <w:tc>
          <w:tcPr>
            <w:tcW w:w="1650" w:type="dxa"/>
            <w:vAlign w:val="center"/>
          </w:tcPr>
          <w:p w:rsidR="00A206E8" w:rsidRDefault="007C740E">
            <w:pPr>
              <w:jc w:val="center"/>
            </w:pPr>
            <w:r>
              <w:rPr>
                <w:color w:val="000000"/>
                <w:sz w:val="24"/>
              </w:rPr>
              <w:t>002142</w:t>
            </w:r>
          </w:p>
        </w:tc>
        <w:tc>
          <w:tcPr>
            <w:tcW w:w="1980" w:type="dxa"/>
            <w:vAlign w:val="center"/>
          </w:tcPr>
          <w:p w:rsidR="00A206E8" w:rsidRDefault="007C740E">
            <w:pPr>
              <w:jc w:val="center"/>
            </w:pPr>
            <w:r>
              <w:rPr>
                <w:color w:val="000000"/>
                <w:sz w:val="24"/>
              </w:rPr>
              <w:t>宁波银行</w:t>
            </w:r>
          </w:p>
        </w:tc>
        <w:tc>
          <w:tcPr>
            <w:tcW w:w="2879" w:type="dxa"/>
            <w:vAlign w:val="center"/>
          </w:tcPr>
          <w:p w:rsidR="00A206E8" w:rsidRDefault="007C740E">
            <w:pPr>
              <w:jc w:val="right"/>
            </w:pPr>
            <w:r>
              <w:rPr>
                <w:color w:val="000000"/>
                <w:sz w:val="24"/>
              </w:rPr>
              <w:t>9,858,541.40</w:t>
            </w:r>
          </w:p>
        </w:tc>
        <w:tc>
          <w:tcPr>
            <w:tcW w:w="1620" w:type="dxa"/>
            <w:vAlign w:val="center"/>
          </w:tcPr>
          <w:p w:rsidR="00A206E8" w:rsidRDefault="007C740E">
            <w:pPr>
              <w:jc w:val="right"/>
            </w:pPr>
            <w:r>
              <w:rPr>
                <w:color w:val="000000"/>
                <w:sz w:val="24"/>
              </w:rPr>
              <w:t>1.49</w:t>
            </w:r>
          </w:p>
        </w:tc>
      </w:tr>
      <w:tr w:rsidR="00A206E8">
        <w:tc>
          <w:tcPr>
            <w:tcW w:w="869" w:type="dxa"/>
            <w:vAlign w:val="center"/>
          </w:tcPr>
          <w:p w:rsidR="00A206E8" w:rsidRDefault="007C740E">
            <w:pPr>
              <w:jc w:val="center"/>
            </w:pPr>
            <w:r>
              <w:rPr>
                <w:color w:val="000000"/>
                <w:sz w:val="24"/>
              </w:rPr>
              <w:t>8</w:t>
            </w:r>
          </w:p>
        </w:tc>
        <w:tc>
          <w:tcPr>
            <w:tcW w:w="1650" w:type="dxa"/>
            <w:vAlign w:val="center"/>
          </w:tcPr>
          <w:p w:rsidR="00A206E8" w:rsidRDefault="007C740E">
            <w:pPr>
              <w:jc w:val="center"/>
            </w:pPr>
            <w:r>
              <w:rPr>
                <w:color w:val="000000"/>
                <w:sz w:val="24"/>
              </w:rPr>
              <w:t>000333</w:t>
            </w:r>
          </w:p>
        </w:tc>
        <w:tc>
          <w:tcPr>
            <w:tcW w:w="1980" w:type="dxa"/>
            <w:vAlign w:val="center"/>
          </w:tcPr>
          <w:p w:rsidR="00A206E8" w:rsidRDefault="007C740E">
            <w:pPr>
              <w:jc w:val="center"/>
            </w:pPr>
            <w:r>
              <w:rPr>
                <w:color w:val="000000"/>
                <w:sz w:val="24"/>
              </w:rPr>
              <w:t>美的集团</w:t>
            </w:r>
          </w:p>
        </w:tc>
        <w:tc>
          <w:tcPr>
            <w:tcW w:w="2879" w:type="dxa"/>
            <w:vAlign w:val="center"/>
          </w:tcPr>
          <w:p w:rsidR="00A206E8" w:rsidRDefault="007C740E">
            <w:pPr>
              <w:jc w:val="right"/>
            </w:pPr>
            <w:r>
              <w:rPr>
                <w:color w:val="000000"/>
                <w:sz w:val="24"/>
              </w:rPr>
              <w:t>7,072,848.00</w:t>
            </w:r>
          </w:p>
        </w:tc>
        <w:tc>
          <w:tcPr>
            <w:tcW w:w="1620" w:type="dxa"/>
            <w:vAlign w:val="center"/>
          </w:tcPr>
          <w:p w:rsidR="00A206E8" w:rsidRDefault="007C740E">
            <w:pPr>
              <w:jc w:val="right"/>
            </w:pPr>
            <w:r>
              <w:rPr>
                <w:color w:val="000000"/>
                <w:sz w:val="24"/>
              </w:rPr>
              <w:t>1.07</w:t>
            </w:r>
          </w:p>
        </w:tc>
      </w:tr>
      <w:tr w:rsidR="00A206E8">
        <w:tc>
          <w:tcPr>
            <w:tcW w:w="869" w:type="dxa"/>
            <w:vAlign w:val="center"/>
          </w:tcPr>
          <w:p w:rsidR="00A206E8" w:rsidRDefault="007C740E">
            <w:pPr>
              <w:jc w:val="center"/>
            </w:pPr>
            <w:r>
              <w:rPr>
                <w:color w:val="000000"/>
                <w:sz w:val="24"/>
              </w:rPr>
              <w:t>9</w:t>
            </w:r>
          </w:p>
        </w:tc>
        <w:tc>
          <w:tcPr>
            <w:tcW w:w="1650" w:type="dxa"/>
            <w:vAlign w:val="center"/>
          </w:tcPr>
          <w:p w:rsidR="00A206E8" w:rsidRDefault="007C740E">
            <w:pPr>
              <w:jc w:val="center"/>
            </w:pPr>
            <w:r>
              <w:rPr>
                <w:color w:val="000000"/>
                <w:sz w:val="24"/>
              </w:rPr>
              <w:t>000921</w:t>
            </w:r>
          </w:p>
        </w:tc>
        <w:tc>
          <w:tcPr>
            <w:tcW w:w="1980" w:type="dxa"/>
            <w:vAlign w:val="center"/>
          </w:tcPr>
          <w:p w:rsidR="00A206E8" w:rsidRDefault="007C740E">
            <w:pPr>
              <w:jc w:val="center"/>
            </w:pPr>
            <w:r>
              <w:rPr>
                <w:color w:val="000000"/>
                <w:sz w:val="24"/>
              </w:rPr>
              <w:t>海信科龙</w:t>
            </w:r>
          </w:p>
        </w:tc>
        <w:tc>
          <w:tcPr>
            <w:tcW w:w="2879" w:type="dxa"/>
            <w:vAlign w:val="center"/>
          </w:tcPr>
          <w:p w:rsidR="00A206E8" w:rsidRDefault="007C740E">
            <w:pPr>
              <w:jc w:val="right"/>
            </w:pPr>
            <w:r>
              <w:rPr>
                <w:color w:val="000000"/>
                <w:sz w:val="24"/>
              </w:rPr>
              <w:t>6,888,874.00</w:t>
            </w:r>
          </w:p>
        </w:tc>
        <w:tc>
          <w:tcPr>
            <w:tcW w:w="1620" w:type="dxa"/>
            <w:vAlign w:val="center"/>
          </w:tcPr>
          <w:p w:rsidR="00A206E8" w:rsidRDefault="007C740E">
            <w:pPr>
              <w:jc w:val="right"/>
            </w:pPr>
            <w:r>
              <w:rPr>
                <w:color w:val="000000"/>
                <w:sz w:val="24"/>
              </w:rPr>
              <w:t>1.04</w:t>
            </w:r>
          </w:p>
        </w:tc>
      </w:tr>
      <w:tr w:rsidR="00A206E8">
        <w:tc>
          <w:tcPr>
            <w:tcW w:w="869" w:type="dxa"/>
            <w:vAlign w:val="center"/>
          </w:tcPr>
          <w:p w:rsidR="00A206E8" w:rsidRDefault="007C740E">
            <w:pPr>
              <w:jc w:val="center"/>
            </w:pPr>
            <w:r>
              <w:rPr>
                <w:color w:val="000000"/>
                <w:sz w:val="24"/>
              </w:rPr>
              <w:t>10</w:t>
            </w:r>
          </w:p>
        </w:tc>
        <w:tc>
          <w:tcPr>
            <w:tcW w:w="1650" w:type="dxa"/>
            <w:vAlign w:val="center"/>
          </w:tcPr>
          <w:p w:rsidR="00A206E8" w:rsidRDefault="007C740E">
            <w:pPr>
              <w:jc w:val="center"/>
            </w:pPr>
            <w:r>
              <w:rPr>
                <w:color w:val="000000"/>
                <w:sz w:val="24"/>
              </w:rPr>
              <w:t>600887</w:t>
            </w:r>
          </w:p>
        </w:tc>
        <w:tc>
          <w:tcPr>
            <w:tcW w:w="1980" w:type="dxa"/>
            <w:vAlign w:val="center"/>
          </w:tcPr>
          <w:p w:rsidR="00A206E8" w:rsidRDefault="007C740E">
            <w:pPr>
              <w:jc w:val="center"/>
            </w:pPr>
            <w:r>
              <w:rPr>
                <w:color w:val="000000"/>
                <w:sz w:val="24"/>
              </w:rPr>
              <w:t>伊利股份</w:t>
            </w:r>
          </w:p>
        </w:tc>
        <w:tc>
          <w:tcPr>
            <w:tcW w:w="2879" w:type="dxa"/>
            <w:vAlign w:val="center"/>
          </w:tcPr>
          <w:p w:rsidR="00A206E8" w:rsidRDefault="007C740E">
            <w:pPr>
              <w:jc w:val="right"/>
            </w:pPr>
            <w:r>
              <w:rPr>
                <w:color w:val="000000"/>
                <w:sz w:val="24"/>
              </w:rPr>
              <w:t>6,817,073.00</w:t>
            </w:r>
          </w:p>
        </w:tc>
        <w:tc>
          <w:tcPr>
            <w:tcW w:w="1620" w:type="dxa"/>
            <w:vAlign w:val="center"/>
          </w:tcPr>
          <w:p w:rsidR="00A206E8" w:rsidRDefault="007C740E">
            <w:pPr>
              <w:jc w:val="right"/>
            </w:pPr>
            <w:r>
              <w:rPr>
                <w:color w:val="000000"/>
                <w:sz w:val="24"/>
              </w:rPr>
              <w:t>1.03</w:t>
            </w:r>
          </w:p>
        </w:tc>
      </w:tr>
      <w:tr w:rsidR="00A206E8">
        <w:tc>
          <w:tcPr>
            <w:tcW w:w="869" w:type="dxa"/>
            <w:vAlign w:val="center"/>
          </w:tcPr>
          <w:p w:rsidR="00A206E8" w:rsidRDefault="007C740E">
            <w:pPr>
              <w:jc w:val="center"/>
            </w:pPr>
            <w:r>
              <w:rPr>
                <w:color w:val="000000"/>
                <w:sz w:val="24"/>
              </w:rPr>
              <w:t>11</w:t>
            </w:r>
          </w:p>
        </w:tc>
        <w:tc>
          <w:tcPr>
            <w:tcW w:w="1650" w:type="dxa"/>
            <w:vAlign w:val="center"/>
          </w:tcPr>
          <w:p w:rsidR="00A206E8" w:rsidRDefault="007C740E">
            <w:pPr>
              <w:jc w:val="center"/>
            </w:pPr>
            <w:r>
              <w:rPr>
                <w:color w:val="000000"/>
                <w:sz w:val="24"/>
              </w:rPr>
              <w:t>600036</w:t>
            </w:r>
          </w:p>
        </w:tc>
        <w:tc>
          <w:tcPr>
            <w:tcW w:w="1980" w:type="dxa"/>
            <w:vAlign w:val="center"/>
          </w:tcPr>
          <w:p w:rsidR="00A206E8" w:rsidRDefault="007C740E">
            <w:pPr>
              <w:jc w:val="center"/>
            </w:pPr>
            <w:r>
              <w:rPr>
                <w:color w:val="000000"/>
                <w:sz w:val="24"/>
              </w:rPr>
              <w:t>招商银行</w:t>
            </w:r>
          </w:p>
        </w:tc>
        <w:tc>
          <w:tcPr>
            <w:tcW w:w="2879" w:type="dxa"/>
            <w:vAlign w:val="center"/>
          </w:tcPr>
          <w:p w:rsidR="00A206E8" w:rsidRDefault="007C740E">
            <w:pPr>
              <w:jc w:val="right"/>
            </w:pPr>
            <w:r>
              <w:rPr>
                <w:color w:val="000000"/>
                <w:sz w:val="24"/>
              </w:rPr>
              <w:t>6,476,062.00</w:t>
            </w:r>
          </w:p>
        </w:tc>
        <w:tc>
          <w:tcPr>
            <w:tcW w:w="1620" w:type="dxa"/>
            <w:vAlign w:val="center"/>
          </w:tcPr>
          <w:p w:rsidR="00A206E8" w:rsidRDefault="007C740E">
            <w:pPr>
              <w:jc w:val="right"/>
            </w:pPr>
            <w:r>
              <w:rPr>
                <w:color w:val="000000"/>
                <w:sz w:val="24"/>
              </w:rPr>
              <w:t>0.98</w:t>
            </w:r>
          </w:p>
        </w:tc>
      </w:tr>
      <w:tr w:rsidR="00A206E8">
        <w:tc>
          <w:tcPr>
            <w:tcW w:w="869" w:type="dxa"/>
            <w:vAlign w:val="center"/>
          </w:tcPr>
          <w:p w:rsidR="00A206E8" w:rsidRDefault="007C740E">
            <w:pPr>
              <w:jc w:val="center"/>
            </w:pPr>
            <w:r>
              <w:rPr>
                <w:color w:val="000000"/>
                <w:sz w:val="24"/>
              </w:rPr>
              <w:t>12</w:t>
            </w:r>
          </w:p>
        </w:tc>
        <w:tc>
          <w:tcPr>
            <w:tcW w:w="1650" w:type="dxa"/>
            <w:vAlign w:val="center"/>
          </w:tcPr>
          <w:p w:rsidR="00A206E8" w:rsidRDefault="007C740E">
            <w:pPr>
              <w:jc w:val="center"/>
            </w:pPr>
            <w:r>
              <w:rPr>
                <w:color w:val="000000"/>
                <w:sz w:val="24"/>
              </w:rPr>
              <w:t>000581</w:t>
            </w:r>
          </w:p>
        </w:tc>
        <w:tc>
          <w:tcPr>
            <w:tcW w:w="1980" w:type="dxa"/>
            <w:vAlign w:val="center"/>
          </w:tcPr>
          <w:p w:rsidR="00A206E8" w:rsidRDefault="007C740E">
            <w:pPr>
              <w:jc w:val="center"/>
            </w:pPr>
            <w:r>
              <w:rPr>
                <w:color w:val="000000"/>
                <w:sz w:val="24"/>
              </w:rPr>
              <w:t>威孚高科</w:t>
            </w:r>
          </w:p>
        </w:tc>
        <w:tc>
          <w:tcPr>
            <w:tcW w:w="2879" w:type="dxa"/>
            <w:vAlign w:val="center"/>
          </w:tcPr>
          <w:p w:rsidR="00A206E8" w:rsidRDefault="007C740E">
            <w:pPr>
              <w:jc w:val="right"/>
            </w:pPr>
            <w:r>
              <w:rPr>
                <w:color w:val="000000"/>
                <w:sz w:val="24"/>
              </w:rPr>
              <w:t>4,714,522.69</w:t>
            </w:r>
          </w:p>
        </w:tc>
        <w:tc>
          <w:tcPr>
            <w:tcW w:w="1620" w:type="dxa"/>
            <w:vAlign w:val="center"/>
          </w:tcPr>
          <w:p w:rsidR="00A206E8" w:rsidRDefault="007C740E">
            <w:pPr>
              <w:jc w:val="right"/>
            </w:pPr>
            <w:r>
              <w:rPr>
                <w:color w:val="000000"/>
                <w:sz w:val="24"/>
              </w:rPr>
              <w:t>0.71</w:t>
            </w:r>
          </w:p>
        </w:tc>
      </w:tr>
      <w:tr w:rsidR="00A206E8">
        <w:tc>
          <w:tcPr>
            <w:tcW w:w="869" w:type="dxa"/>
            <w:vAlign w:val="center"/>
          </w:tcPr>
          <w:p w:rsidR="00A206E8" w:rsidRDefault="007C740E">
            <w:pPr>
              <w:jc w:val="center"/>
            </w:pPr>
            <w:r>
              <w:rPr>
                <w:color w:val="000000"/>
                <w:sz w:val="24"/>
              </w:rPr>
              <w:t>13</w:t>
            </w:r>
          </w:p>
        </w:tc>
        <w:tc>
          <w:tcPr>
            <w:tcW w:w="1650" w:type="dxa"/>
            <w:vAlign w:val="center"/>
          </w:tcPr>
          <w:p w:rsidR="00A206E8" w:rsidRDefault="007C740E">
            <w:pPr>
              <w:jc w:val="center"/>
            </w:pPr>
            <w:r>
              <w:rPr>
                <w:color w:val="000000"/>
                <w:sz w:val="24"/>
              </w:rPr>
              <w:t>000651</w:t>
            </w:r>
          </w:p>
        </w:tc>
        <w:tc>
          <w:tcPr>
            <w:tcW w:w="1980" w:type="dxa"/>
            <w:vAlign w:val="center"/>
          </w:tcPr>
          <w:p w:rsidR="00A206E8" w:rsidRDefault="007C740E">
            <w:pPr>
              <w:jc w:val="center"/>
            </w:pPr>
            <w:r>
              <w:rPr>
                <w:color w:val="000000"/>
                <w:sz w:val="24"/>
              </w:rPr>
              <w:t>格力电器</w:t>
            </w:r>
          </w:p>
        </w:tc>
        <w:tc>
          <w:tcPr>
            <w:tcW w:w="2879" w:type="dxa"/>
            <w:vAlign w:val="center"/>
          </w:tcPr>
          <w:p w:rsidR="00A206E8" w:rsidRDefault="007C740E">
            <w:pPr>
              <w:jc w:val="right"/>
            </w:pPr>
            <w:r>
              <w:rPr>
                <w:color w:val="000000"/>
                <w:sz w:val="24"/>
              </w:rPr>
              <w:t>4,119,830.00</w:t>
            </w:r>
          </w:p>
        </w:tc>
        <w:tc>
          <w:tcPr>
            <w:tcW w:w="1620" w:type="dxa"/>
            <w:vAlign w:val="center"/>
          </w:tcPr>
          <w:p w:rsidR="00A206E8" w:rsidRDefault="007C740E">
            <w:pPr>
              <w:jc w:val="right"/>
            </w:pPr>
            <w:r>
              <w:rPr>
                <w:color w:val="000000"/>
                <w:sz w:val="24"/>
              </w:rPr>
              <w:t>0.62</w:t>
            </w:r>
          </w:p>
        </w:tc>
      </w:tr>
      <w:tr w:rsidR="00A206E8">
        <w:tc>
          <w:tcPr>
            <w:tcW w:w="869" w:type="dxa"/>
            <w:vAlign w:val="center"/>
          </w:tcPr>
          <w:p w:rsidR="00A206E8" w:rsidRDefault="007C740E">
            <w:pPr>
              <w:jc w:val="center"/>
            </w:pPr>
            <w:r>
              <w:rPr>
                <w:color w:val="000000"/>
                <w:sz w:val="24"/>
              </w:rPr>
              <w:t>14</w:t>
            </w:r>
          </w:p>
        </w:tc>
        <w:tc>
          <w:tcPr>
            <w:tcW w:w="1650" w:type="dxa"/>
            <w:vAlign w:val="center"/>
          </w:tcPr>
          <w:p w:rsidR="00A206E8" w:rsidRDefault="007C740E">
            <w:pPr>
              <w:jc w:val="center"/>
            </w:pPr>
            <w:r>
              <w:rPr>
                <w:color w:val="000000"/>
                <w:sz w:val="24"/>
              </w:rPr>
              <w:t>600329</w:t>
            </w:r>
          </w:p>
        </w:tc>
        <w:tc>
          <w:tcPr>
            <w:tcW w:w="1980" w:type="dxa"/>
            <w:vAlign w:val="center"/>
          </w:tcPr>
          <w:p w:rsidR="00A206E8" w:rsidRDefault="007C740E">
            <w:pPr>
              <w:jc w:val="center"/>
            </w:pPr>
            <w:r>
              <w:rPr>
                <w:color w:val="000000"/>
                <w:sz w:val="24"/>
              </w:rPr>
              <w:t>中新药业</w:t>
            </w:r>
          </w:p>
        </w:tc>
        <w:tc>
          <w:tcPr>
            <w:tcW w:w="2879" w:type="dxa"/>
            <w:vAlign w:val="center"/>
          </w:tcPr>
          <w:p w:rsidR="00A206E8" w:rsidRDefault="007C740E">
            <w:pPr>
              <w:jc w:val="right"/>
            </w:pPr>
            <w:r>
              <w:rPr>
                <w:color w:val="000000"/>
                <w:sz w:val="24"/>
              </w:rPr>
              <w:t>3,705,214.03</w:t>
            </w:r>
          </w:p>
        </w:tc>
        <w:tc>
          <w:tcPr>
            <w:tcW w:w="1620" w:type="dxa"/>
            <w:vAlign w:val="center"/>
          </w:tcPr>
          <w:p w:rsidR="00A206E8" w:rsidRDefault="007C740E">
            <w:pPr>
              <w:jc w:val="right"/>
            </w:pPr>
            <w:r>
              <w:rPr>
                <w:color w:val="000000"/>
                <w:sz w:val="24"/>
              </w:rPr>
              <w:t>0.56</w:t>
            </w:r>
          </w:p>
        </w:tc>
      </w:tr>
      <w:tr w:rsidR="00A206E8">
        <w:tc>
          <w:tcPr>
            <w:tcW w:w="869" w:type="dxa"/>
            <w:vAlign w:val="center"/>
          </w:tcPr>
          <w:p w:rsidR="00A206E8" w:rsidRDefault="007C740E">
            <w:pPr>
              <w:jc w:val="center"/>
            </w:pPr>
            <w:r>
              <w:rPr>
                <w:color w:val="000000"/>
                <w:sz w:val="24"/>
              </w:rPr>
              <w:t>15</w:t>
            </w:r>
          </w:p>
        </w:tc>
        <w:tc>
          <w:tcPr>
            <w:tcW w:w="1650" w:type="dxa"/>
            <w:vAlign w:val="center"/>
          </w:tcPr>
          <w:p w:rsidR="00A206E8" w:rsidRDefault="007C740E">
            <w:pPr>
              <w:jc w:val="center"/>
            </w:pPr>
            <w:r>
              <w:rPr>
                <w:color w:val="000000"/>
                <w:sz w:val="24"/>
              </w:rPr>
              <w:t>601939</w:t>
            </w:r>
          </w:p>
        </w:tc>
        <w:tc>
          <w:tcPr>
            <w:tcW w:w="1980" w:type="dxa"/>
            <w:vAlign w:val="center"/>
          </w:tcPr>
          <w:p w:rsidR="00A206E8" w:rsidRDefault="007C740E">
            <w:pPr>
              <w:jc w:val="center"/>
            </w:pPr>
            <w:r>
              <w:rPr>
                <w:color w:val="000000"/>
                <w:sz w:val="24"/>
              </w:rPr>
              <w:t>建设银行</w:t>
            </w:r>
          </w:p>
        </w:tc>
        <w:tc>
          <w:tcPr>
            <w:tcW w:w="2879" w:type="dxa"/>
            <w:vAlign w:val="center"/>
          </w:tcPr>
          <w:p w:rsidR="00A206E8" w:rsidRDefault="007C740E">
            <w:pPr>
              <w:jc w:val="right"/>
            </w:pPr>
            <w:r>
              <w:rPr>
                <w:color w:val="000000"/>
                <w:sz w:val="24"/>
              </w:rPr>
              <w:t>3,099,340.00</w:t>
            </w:r>
          </w:p>
        </w:tc>
        <w:tc>
          <w:tcPr>
            <w:tcW w:w="1620" w:type="dxa"/>
            <w:vAlign w:val="center"/>
          </w:tcPr>
          <w:p w:rsidR="00A206E8" w:rsidRDefault="007C740E">
            <w:pPr>
              <w:jc w:val="right"/>
            </w:pPr>
            <w:r>
              <w:rPr>
                <w:color w:val="000000"/>
                <w:sz w:val="24"/>
              </w:rPr>
              <w:t>0.47</w:t>
            </w:r>
          </w:p>
        </w:tc>
      </w:tr>
      <w:tr w:rsidR="00A206E8">
        <w:tc>
          <w:tcPr>
            <w:tcW w:w="869" w:type="dxa"/>
            <w:vAlign w:val="center"/>
          </w:tcPr>
          <w:p w:rsidR="00A206E8" w:rsidRDefault="007C740E">
            <w:pPr>
              <w:jc w:val="center"/>
            </w:pPr>
            <w:r>
              <w:rPr>
                <w:color w:val="000000"/>
                <w:sz w:val="24"/>
              </w:rPr>
              <w:t>16</w:t>
            </w:r>
          </w:p>
        </w:tc>
        <w:tc>
          <w:tcPr>
            <w:tcW w:w="1650" w:type="dxa"/>
            <w:vAlign w:val="center"/>
          </w:tcPr>
          <w:p w:rsidR="00A206E8" w:rsidRDefault="007C740E">
            <w:pPr>
              <w:jc w:val="center"/>
            </w:pPr>
            <w:r>
              <w:rPr>
                <w:color w:val="000000"/>
                <w:sz w:val="24"/>
              </w:rPr>
              <w:t>600104</w:t>
            </w:r>
          </w:p>
        </w:tc>
        <w:tc>
          <w:tcPr>
            <w:tcW w:w="1980" w:type="dxa"/>
            <w:vAlign w:val="center"/>
          </w:tcPr>
          <w:p w:rsidR="00A206E8" w:rsidRDefault="007C740E">
            <w:pPr>
              <w:jc w:val="center"/>
            </w:pPr>
            <w:r>
              <w:rPr>
                <w:color w:val="000000"/>
                <w:sz w:val="24"/>
              </w:rPr>
              <w:t>上汽集团</w:t>
            </w:r>
          </w:p>
        </w:tc>
        <w:tc>
          <w:tcPr>
            <w:tcW w:w="2879" w:type="dxa"/>
            <w:vAlign w:val="center"/>
          </w:tcPr>
          <w:p w:rsidR="00A206E8" w:rsidRDefault="007C740E">
            <w:pPr>
              <w:jc w:val="right"/>
            </w:pPr>
            <w:r>
              <w:rPr>
                <w:color w:val="000000"/>
                <w:sz w:val="24"/>
              </w:rPr>
              <w:t>3,023,606.84</w:t>
            </w:r>
          </w:p>
        </w:tc>
        <w:tc>
          <w:tcPr>
            <w:tcW w:w="1620" w:type="dxa"/>
            <w:vAlign w:val="center"/>
          </w:tcPr>
          <w:p w:rsidR="00A206E8" w:rsidRDefault="007C740E">
            <w:pPr>
              <w:jc w:val="right"/>
            </w:pPr>
            <w:r>
              <w:rPr>
                <w:color w:val="000000"/>
                <w:sz w:val="24"/>
              </w:rPr>
              <w:t>0.46</w:t>
            </w:r>
          </w:p>
        </w:tc>
      </w:tr>
      <w:tr w:rsidR="00A206E8">
        <w:tc>
          <w:tcPr>
            <w:tcW w:w="869" w:type="dxa"/>
            <w:vAlign w:val="center"/>
          </w:tcPr>
          <w:p w:rsidR="00A206E8" w:rsidRDefault="007C740E">
            <w:pPr>
              <w:jc w:val="center"/>
            </w:pPr>
            <w:r>
              <w:rPr>
                <w:color w:val="000000"/>
                <w:sz w:val="24"/>
              </w:rPr>
              <w:t>17</w:t>
            </w:r>
          </w:p>
        </w:tc>
        <w:tc>
          <w:tcPr>
            <w:tcW w:w="1650" w:type="dxa"/>
            <w:vAlign w:val="center"/>
          </w:tcPr>
          <w:p w:rsidR="00A206E8" w:rsidRDefault="007C740E">
            <w:pPr>
              <w:jc w:val="center"/>
            </w:pPr>
            <w:r>
              <w:rPr>
                <w:color w:val="000000"/>
                <w:sz w:val="24"/>
              </w:rPr>
              <w:t>600900</w:t>
            </w:r>
          </w:p>
        </w:tc>
        <w:tc>
          <w:tcPr>
            <w:tcW w:w="1980" w:type="dxa"/>
            <w:vAlign w:val="center"/>
          </w:tcPr>
          <w:p w:rsidR="00A206E8" w:rsidRDefault="007C740E">
            <w:pPr>
              <w:jc w:val="center"/>
            </w:pPr>
            <w:r>
              <w:rPr>
                <w:color w:val="000000"/>
                <w:sz w:val="24"/>
              </w:rPr>
              <w:t>长江电力</w:t>
            </w:r>
          </w:p>
        </w:tc>
        <w:tc>
          <w:tcPr>
            <w:tcW w:w="2879" w:type="dxa"/>
            <w:vAlign w:val="center"/>
          </w:tcPr>
          <w:p w:rsidR="00A206E8" w:rsidRDefault="007C740E">
            <w:pPr>
              <w:jc w:val="right"/>
            </w:pPr>
            <w:r>
              <w:rPr>
                <w:color w:val="000000"/>
                <w:sz w:val="24"/>
              </w:rPr>
              <w:t>3,005,255.40</w:t>
            </w:r>
          </w:p>
        </w:tc>
        <w:tc>
          <w:tcPr>
            <w:tcW w:w="1620" w:type="dxa"/>
            <w:vAlign w:val="center"/>
          </w:tcPr>
          <w:p w:rsidR="00A206E8" w:rsidRDefault="007C740E">
            <w:pPr>
              <w:jc w:val="right"/>
            </w:pPr>
            <w:r>
              <w:rPr>
                <w:color w:val="000000"/>
                <w:sz w:val="24"/>
              </w:rPr>
              <w:t>0.45</w:t>
            </w:r>
          </w:p>
        </w:tc>
      </w:tr>
      <w:tr w:rsidR="00A206E8">
        <w:tc>
          <w:tcPr>
            <w:tcW w:w="869" w:type="dxa"/>
            <w:vAlign w:val="center"/>
          </w:tcPr>
          <w:p w:rsidR="00A206E8" w:rsidRDefault="007C740E">
            <w:pPr>
              <w:jc w:val="center"/>
            </w:pPr>
            <w:r>
              <w:rPr>
                <w:color w:val="000000"/>
                <w:sz w:val="24"/>
              </w:rPr>
              <w:t>18</w:t>
            </w:r>
          </w:p>
        </w:tc>
        <w:tc>
          <w:tcPr>
            <w:tcW w:w="1650" w:type="dxa"/>
            <w:vAlign w:val="center"/>
          </w:tcPr>
          <w:p w:rsidR="00A206E8" w:rsidRDefault="007C740E">
            <w:pPr>
              <w:jc w:val="center"/>
            </w:pPr>
            <w:r>
              <w:rPr>
                <w:color w:val="000000"/>
                <w:sz w:val="24"/>
              </w:rPr>
              <w:t>600519</w:t>
            </w:r>
          </w:p>
        </w:tc>
        <w:tc>
          <w:tcPr>
            <w:tcW w:w="1980" w:type="dxa"/>
            <w:vAlign w:val="center"/>
          </w:tcPr>
          <w:p w:rsidR="00A206E8" w:rsidRDefault="007C740E">
            <w:pPr>
              <w:jc w:val="center"/>
            </w:pPr>
            <w:r>
              <w:rPr>
                <w:color w:val="000000"/>
                <w:sz w:val="24"/>
              </w:rPr>
              <w:t>贵州茅台</w:t>
            </w:r>
          </w:p>
        </w:tc>
        <w:tc>
          <w:tcPr>
            <w:tcW w:w="2879" w:type="dxa"/>
            <w:vAlign w:val="center"/>
          </w:tcPr>
          <w:p w:rsidR="00A206E8" w:rsidRDefault="007C740E">
            <w:pPr>
              <w:jc w:val="right"/>
            </w:pPr>
            <w:r>
              <w:rPr>
                <w:color w:val="000000"/>
                <w:sz w:val="24"/>
              </w:rPr>
              <w:t>2,978,140.00</w:t>
            </w:r>
          </w:p>
        </w:tc>
        <w:tc>
          <w:tcPr>
            <w:tcW w:w="1620" w:type="dxa"/>
            <w:vAlign w:val="center"/>
          </w:tcPr>
          <w:p w:rsidR="00A206E8" w:rsidRDefault="007C740E">
            <w:pPr>
              <w:jc w:val="right"/>
            </w:pPr>
            <w:r>
              <w:rPr>
                <w:color w:val="000000"/>
                <w:sz w:val="24"/>
              </w:rPr>
              <w:t>0.45</w:t>
            </w:r>
          </w:p>
        </w:tc>
      </w:tr>
      <w:tr w:rsidR="00A206E8">
        <w:tc>
          <w:tcPr>
            <w:tcW w:w="869" w:type="dxa"/>
            <w:vAlign w:val="center"/>
          </w:tcPr>
          <w:p w:rsidR="00A206E8" w:rsidRDefault="007C740E">
            <w:pPr>
              <w:jc w:val="center"/>
            </w:pPr>
            <w:r>
              <w:rPr>
                <w:color w:val="000000"/>
                <w:sz w:val="24"/>
              </w:rPr>
              <w:t>19</w:t>
            </w:r>
          </w:p>
        </w:tc>
        <w:tc>
          <w:tcPr>
            <w:tcW w:w="1650" w:type="dxa"/>
            <w:vAlign w:val="center"/>
          </w:tcPr>
          <w:p w:rsidR="00A206E8" w:rsidRDefault="007C740E">
            <w:pPr>
              <w:jc w:val="center"/>
            </w:pPr>
            <w:r>
              <w:rPr>
                <w:color w:val="000000"/>
                <w:sz w:val="24"/>
              </w:rPr>
              <w:t>002202</w:t>
            </w:r>
          </w:p>
        </w:tc>
        <w:tc>
          <w:tcPr>
            <w:tcW w:w="1980" w:type="dxa"/>
            <w:vAlign w:val="center"/>
          </w:tcPr>
          <w:p w:rsidR="00A206E8" w:rsidRDefault="007C740E">
            <w:pPr>
              <w:jc w:val="center"/>
            </w:pPr>
            <w:r>
              <w:rPr>
                <w:color w:val="000000"/>
                <w:sz w:val="24"/>
              </w:rPr>
              <w:t>金风科技</w:t>
            </w:r>
          </w:p>
        </w:tc>
        <w:tc>
          <w:tcPr>
            <w:tcW w:w="2879" w:type="dxa"/>
            <w:vAlign w:val="center"/>
          </w:tcPr>
          <w:p w:rsidR="00A206E8" w:rsidRDefault="007C740E">
            <w:pPr>
              <w:jc w:val="right"/>
            </w:pPr>
            <w:r>
              <w:rPr>
                <w:color w:val="000000"/>
                <w:sz w:val="24"/>
              </w:rPr>
              <w:t>2,935,780.50</w:t>
            </w:r>
          </w:p>
        </w:tc>
        <w:tc>
          <w:tcPr>
            <w:tcW w:w="1620" w:type="dxa"/>
            <w:vAlign w:val="center"/>
          </w:tcPr>
          <w:p w:rsidR="00A206E8" w:rsidRDefault="007C740E">
            <w:pPr>
              <w:jc w:val="right"/>
            </w:pPr>
            <w:r>
              <w:rPr>
                <w:color w:val="000000"/>
                <w:sz w:val="24"/>
              </w:rPr>
              <w:t>0.44</w:t>
            </w:r>
          </w:p>
        </w:tc>
      </w:tr>
      <w:tr w:rsidR="00A206E8">
        <w:tc>
          <w:tcPr>
            <w:tcW w:w="869" w:type="dxa"/>
            <w:vAlign w:val="center"/>
          </w:tcPr>
          <w:p w:rsidR="00A206E8" w:rsidRDefault="007C740E">
            <w:pPr>
              <w:jc w:val="center"/>
            </w:pPr>
            <w:r>
              <w:rPr>
                <w:color w:val="000000"/>
                <w:sz w:val="24"/>
              </w:rPr>
              <w:t>20</w:t>
            </w:r>
          </w:p>
        </w:tc>
        <w:tc>
          <w:tcPr>
            <w:tcW w:w="1650" w:type="dxa"/>
            <w:vAlign w:val="center"/>
          </w:tcPr>
          <w:p w:rsidR="00A206E8" w:rsidRDefault="007C740E">
            <w:pPr>
              <w:jc w:val="center"/>
            </w:pPr>
            <w:r>
              <w:rPr>
                <w:color w:val="000000"/>
                <w:sz w:val="24"/>
              </w:rPr>
              <w:t>000799</w:t>
            </w:r>
          </w:p>
        </w:tc>
        <w:tc>
          <w:tcPr>
            <w:tcW w:w="1980" w:type="dxa"/>
            <w:vAlign w:val="center"/>
          </w:tcPr>
          <w:p w:rsidR="00A206E8" w:rsidRDefault="007C740E">
            <w:pPr>
              <w:jc w:val="center"/>
            </w:pPr>
            <w:r>
              <w:rPr>
                <w:color w:val="000000"/>
                <w:sz w:val="24"/>
              </w:rPr>
              <w:t>酒鬼酒</w:t>
            </w:r>
          </w:p>
        </w:tc>
        <w:tc>
          <w:tcPr>
            <w:tcW w:w="2879" w:type="dxa"/>
            <w:vAlign w:val="center"/>
          </w:tcPr>
          <w:p w:rsidR="00A206E8" w:rsidRDefault="007C740E">
            <w:pPr>
              <w:jc w:val="right"/>
            </w:pPr>
            <w:r>
              <w:rPr>
                <w:color w:val="000000"/>
                <w:sz w:val="24"/>
              </w:rPr>
              <w:t>2,744,281.50</w:t>
            </w:r>
          </w:p>
        </w:tc>
        <w:tc>
          <w:tcPr>
            <w:tcW w:w="1620" w:type="dxa"/>
            <w:vAlign w:val="center"/>
          </w:tcPr>
          <w:p w:rsidR="00A206E8" w:rsidRDefault="007C740E">
            <w:pPr>
              <w:jc w:val="right"/>
            </w:pPr>
            <w:r>
              <w:rPr>
                <w:color w:val="000000"/>
                <w:sz w:val="24"/>
              </w:rPr>
              <w:t>0.42</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199,390,580.86</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202,162,016.24</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29,955,000.00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6.04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103,116,000.00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20.78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103,116,000.00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20.78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50,798,600.00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10.24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60,246,000.00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12.14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39,557,000.00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7.97</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165,482,000.00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33.34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lastRenderedPageBreak/>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449,154,600.00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90.51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A206E8">
        <w:tc>
          <w:tcPr>
            <w:tcW w:w="1320" w:type="dxa"/>
            <w:vAlign w:val="center"/>
          </w:tcPr>
          <w:p w:rsidR="00A206E8" w:rsidRDefault="007C740E">
            <w:pPr>
              <w:jc w:val="center"/>
            </w:pPr>
            <w:r>
              <w:rPr>
                <w:color w:val="000000"/>
                <w:sz w:val="24"/>
              </w:rPr>
              <w:t>1</w:t>
            </w:r>
          </w:p>
        </w:tc>
        <w:tc>
          <w:tcPr>
            <w:tcW w:w="1382" w:type="dxa"/>
            <w:vAlign w:val="center"/>
          </w:tcPr>
          <w:p w:rsidR="00A206E8" w:rsidRDefault="007C740E">
            <w:pPr>
              <w:jc w:val="center"/>
            </w:pPr>
            <w:r>
              <w:rPr>
                <w:color w:val="000000"/>
                <w:sz w:val="24"/>
              </w:rPr>
              <w:t>170210</w:t>
            </w:r>
          </w:p>
        </w:tc>
        <w:tc>
          <w:tcPr>
            <w:tcW w:w="1353" w:type="dxa"/>
            <w:vAlign w:val="center"/>
          </w:tcPr>
          <w:p w:rsidR="00A206E8" w:rsidRDefault="007C740E">
            <w:pPr>
              <w:jc w:val="center"/>
            </w:pPr>
            <w:r>
              <w:rPr>
                <w:color w:val="000000"/>
                <w:sz w:val="24"/>
              </w:rPr>
              <w:t>17</w:t>
            </w:r>
            <w:r>
              <w:rPr>
                <w:color w:val="000000"/>
                <w:sz w:val="24"/>
              </w:rPr>
              <w:t>国开</w:t>
            </w:r>
            <w:r>
              <w:rPr>
                <w:color w:val="000000"/>
                <w:sz w:val="24"/>
              </w:rPr>
              <w:t>10</w:t>
            </w:r>
          </w:p>
        </w:tc>
        <w:tc>
          <w:tcPr>
            <w:tcW w:w="1505" w:type="dxa"/>
            <w:vAlign w:val="center"/>
          </w:tcPr>
          <w:p w:rsidR="00A206E8" w:rsidRDefault="007C740E">
            <w:pPr>
              <w:jc w:val="right"/>
            </w:pPr>
            <w:r>
              <w:rPr>
                <w:color w:val="000000"/>
                <w:sz w:val="24"/>
              </w:rPr>
              <w:t>900,000</w:t>
            </w:r>
          </w:p>
        </w:tc>
        <w:tc>
          <w:tcPr>
            <w:tcW w:w="1737" w:type="dxa"/>
            <w:vAlign w:val="center"/>
          </w:tcPr>
          <w:p w:rsidR="00A206E8" w:rsidRDefault="007C740E">
            <w:pPr>
              <w:jc w:val="right"/>
            </w:pPr>
            <w:r>
              <w:rPr>
                <w:color w:val="000000"/>
                <w:sz w:val="24"/>
              </w:rPr>
              <w:t>84,006,000.00</w:t>
            </w:r>
          </w:p>
        </w:tc>
        <w:tc>
          <w:tcPr>
            <w:tcW w:w="1701" w:type="dxa"/>
            <w:vAlign w:val="center"/>
          </w:tcPr>
          <w:p w:rsidR="00A206E8" w:rsidRDefault="007C740E">
            <w:pPr>
              <w:jc w:val="right"/>
            </w:pPr>
            <w:r>
              <w:rPr>
                <w:color w:val="000000"/>
                <w:sz w:val="24"/>
              </w:rPr>
              <w:t>16.93</w:t>
            </w:r>
          </w:p>
        </w:tc>
      </w:tr>
      <w:tr w:rsidR="00A206E8">
        <w:tc>
          <w:tcPr>
            <w:tcW w:w="1320" w:type="dxa"/>
            <w:vAlign w:val="center"/>
          </w:tcPr>
          <w:p w:rsidR="00A206E8" w:rsidRDefault="007C740E">
            <w:pPr>
              <w:jc w:val="center"/>
            </w:pPr>
            <w:r>
              <w:rPr>
                <w:color w:val="000000"/>
                <w:sz w:val="24"/>
              </w:rPr>
              <w:t>2</w:t>
            </w:r>
          </w:p>
        </w:tc>
        <w:tc>
          <w:tcPr>
            <w:tcW w:w="1382" w:type="dxa"/>
            <w:vAlign w:val="center"/>
          </w:tcPr>
          <w:p w:rsidR="00A206E8" w:rsidRDefault="007C740E">
            <w:pPr>
              <w:jc w:val="center"/>
            </w:pPr>
            <w:r>
              <w:rPr>
                <w:color w:val="000000"/>
                <w:sz w:val="24"/>
              </w:rPr>
              <w:t>111715486</w:t>
            </w:r>
          </w:p>
        </w:tc>
        <w:tc>
          <w:tcPr>
            <w:tcW w:w="1353" w:type="dxa"/>
            <w:vAlign w:val="center"/>
          </w:tcPr>
          <w:p w:rsidR="00A206E8" w:rsidRDefault="007C740E">
            <w:pPr>
              <w:jc w:val="center"/>
            </w:pPr>
            <w:r>
              <w:rPr>
                <w:color w:val="000000"/>
                <w:sz w:val="24"/>
              </w:rPr>
              <w:t>17</w:t>
            </w:r>
            <w:r>
              <w:rPr>
                <w:color w:val="000000"/>
                <w:sz w:val="24"/>
              </w:rPr>
              <w:t>民生银行</w:t>
            </w:r>
            <w:r>
              <w:rPr>
                <w:color w:val="000000"/>
                <w:sz w:val="24"/>
              </w:rPr>
              <w:t>CD486</w:t>
            </w:r>
          </w:p>
        </w:tc>
        <w:tc>
          <w:tcPr>
            <w:tcW w:w="1505" w:type="dxa"/>
            <w:vAlign w:val="center"/>
          </w:tcPr>
          <w:p w:rsidR="00A206E8" w:rsidRDefault="007C740E">
            <w:pPr>
              <w:jc w:val="right"/>
            </w:pPr>
            <w:r>
              <w:rPr>
                <w:color w:val="000000"/>
                <w:sz w:val="24"/>
              </w:rPr>
              <w:t>500,000</w:t>
            </w:r>
          </w:p>
        </w:tc>
        <w:tc>
          <w:tcPr>
            <w:tcW w:w="1737" w:type="dxa"/>
            <w:vAlign w:val="center"/>
          </w:tcPr>
          <w:p w:rsidR="00A206E8" w:rsidRDefault="007C740E">
            <w:pPr>
              <w:jc w:val="right"/>
            </w:pPr>
            <w:r>
              <w:rPr>
                <w:color w:val="000000"/>
                <w:sz w:val="24"/>
              </w:rPr>
              <w:t>48,750,000.00</w:t>
            </w:r>
          </w:p>
        </w:tc>
        <w:tc>
          <w:tcPr>
            <w:tcW w:w="1701" w:type="dxa"/>
            <w:vAlign w:val="center"/>
          </w:tcPr>
          <w:p w:rsidR="00A206E8" w:rsidRDefault="007C740E">
            <w:pPr>
              <w:jc w:val="right"/>
            </w:pPr>
            <w:r>
              <w:rPr>
                <w:color w:val="000000"/>
                <w:sz w:val="24"/>
              </w:rPr>
              <w:t>9.82</w:t>
            </w:r>
          </w:p>
        </w:tc>
      </w:tr>
      <w:tr w:rsidR="00A206E8">
        <w:tc>
          <w:tcPr>
            <w:tcW w:w="1320" w:type="dxa"/>
            <w:vAlign w:val="center"/>
          </w:tcPr>
          <w:p w:rsidR="00A206E8" w:rsidRDefault="007C740E">
            <w:pPr>
              <w:jc w:val="center"/>
            </w:pPr>
            <w:r>
              <w:rPr>
                <w:color w:val="000000"/>
                <w:sz w:val="24"/>
              </w:rPr>
              <w:t>3</w:t>
            </w:r>
          </w:p>
        </w:tc>
        <w:tc>
          <w:tcPr>
            <w:tcW w:w="1382" w:type="dxa"/>
            <w:vAlign w:val="center"/>
          </w:tcPr>
          <w:p w:rsidR="00A206E8" w:rsidRDefault="007C740E">
            <w:pPr>
              <w:jc w:val="center"/>
            </w:pPr>
            <w:r>
              <w:rPr>
                <w:color w:val="000000"/>
                <w:sz w:val="24"/>
              </w:rPr>
              <w:t>019563</w:t>
            </w:r>
          </w:p>
        </w:tc>
        <w:tc>
          <w:tcPr>
            <w:tcW w:w="1353" w:type="dxa"/>
            <w:vAlign w:val="center"/>
          </w:tcPr>
          <w:p w:rsidR="00A206E8" w:rsidRDefault="007C740E">
            <w:pPr>
              <w:jc w:val="center"/>
            </w:pPr>
            <w:r>
              <w:rPr>
                <w:color w:val="000000"/>
                <w:sz w:val="24"/>
              </w:rPr>
              <w:t>17</w:t>
            </w:r>
            <w:r>
              <w:rPr>
                <w:color w:val="000000"/>
                <w:sz w:val="24"/>
              </w:rPr>
              <w:t>国债</w:t>
            </w:r>
            <w:r>
              <w:rPr>
                <w:color w:val="000000"/>
                <w:sz w:val="24"/>
              </w:rPr>
              <w:t>09</w:t>
            </w:r>
          </w:p>
        </w:tc>
        <w:tc>
          <w:tcPr>
            <w:tcW w:w="1505" w:type="dxa"/>
            <w:vAlign w:val="center"/>
          </w:tcPr>
          <w:p w:rsidR="00A206E8" w:rsidRDefault="007C740E">
            <w:pPr>
              <w:jc w:val="right"/>
            </w:pPr>
            <w:r>
              <w:rPr>
                <w:color w:val="000000"/>
                <w:sz w:val="24"/>
              </w:rPr>
              <w:t>300,000</w:t>
            </w:r>
          </w:p>
        </w:tc>
        <w:tc>
          <w:tcPr>
            <w:tcW w:w="1737" w:type="dxa"/>
            <w:vAlign w:val="center"/>
          </w:tcPr>
          <w:p w:rsidR="00A206E8" w:rsidRDefault="007C740E">
            <w:pPr>
              <w:jc w:val="right"/>
            </w:pPr>
            <w:r>
              <w:rPr>
                <w:color w:val="000000"/>
                <w:sz w:val="24"/>
              </w:rPr>
              <w:t>29,955,000.00</w:t>
            </w:r>
          </w:p>
        </w:tc>
        <w:tc>
          <w:tcPr>
            <w:tcW w:w="1701" w:type="dxa"/>
            <w:vAlign w:val="center"/>
          </w:tcPr>
          <w:p w:rsidR="00A206E8" w:rsidRDefault="007C740E">
            <w:pPr>
              <w:jc w:val="right"/>
            </w:pPr>
            <w:r>
              <w:rPr>
                <w:color w:val="000000"/>
                <w:sz w:val="24"/>
              </w:rPr>
              <w:t>6.04</w:t>
            </w:r>
          </w:p>
        </w:tc>
      </w:tr>
      <w:tr w:rsidR="00A206E8">
        <w:tc>
          <w:tcPr>
            <w:tcW w:w="1320" w:type="dxa"/>
            <w:vAlign w:val="center"/>
          </w:tcPr>
          <w:p w:rsidR="00A206E8" w:rsidRDefault="007C740E">
            <w:pPr>
              <w:jc w:val="center"/>
            </w:pPr>
            <w:r>
              <w:rPr>
                <w:color w:val="000000"/>
                <w:sz w:val="24"/>
              </w:rPr>
              <w:t>4</w:t>
            </w:r>
          </w:p>
        </w:tc>
        <w:tc>
          <w:tcPr>
            <w:tcW w:w="1382" w:type="dxa"/>
            <w:vAlign w:val="center"/>
          </w:tcPr>
          <w:p w:rsidR="00A206E8" w:rsidRDefault="007C740E">
            <w:pPr>
              <w:jc w:val="center"/>
            </w:pPr>
            <w:r>
              <w:rPr>
                <w:color w:val="000000"/>
                <w:sz w:val="24"/>
              </w:rPr>
              <w:t>136544</w:t>
            </w:r>
          </w:p>
        </w:tc>
        <w:tc>
          <w:tcPr>
            <w:tcW w:w="1353" w:type="dxa"/>
            <w:vAlign w:val="center"/>
          </w:tcPr>
          <w:p w:rsidR="00A206E8" w:rsidRDefault="007C740E">
            <w:pPr>
              <w:jc w:val="center"/>
            </w:pPr>
            <w:r>
              <w:rPr>
                <w:color w:val="000000"/>
                <w:sz w:val="24"/>
              </w:rPr>
              <w:t>16</w:t>
            </w:r>
            <w:r>
              <w:rPr>
                <w:color w:val="000000"/>
                <w:sz w:val="24"/>
              </w:rPr>
              <w:t>联通</w:t>
            </w:r>
            <w:r>
              <w:rPr>
                <w:color w:val="000000"/>
                <w:sz w:val="24"/>
              </w:rPr>
              <w:t>03</w:t>
            </w:r>
          </w:p>
        </w:tc>
        <w:tc>
          <w:tcPr>
            <w:tcW w:w="1505" w:type="dxa"/>
            <w:vAlign w:val="center"/>
          </w:tcPr>
          <w:p w:rsidR="00A206E8" w:rsidRDefault="007C740E">
            <w:pPr>
              <w:jc w:val="right"/>
            </w:pPr>
            <w:r>
              <w:rPr>
                <w:color w:val="000000"/>
                <w:sz w:val="24"/>
              </w:rPr>
              <w:t>300,000</w:t>
            </w:r>
          </w:p>
        </w:tc>
        <w:tc>
          <w:tcPr>
            <w:tcW w:w="1737" w:type="dxa"/>
            <w:vAlign w:val="center"/>
          </w:tcPr>
          <w:p w:rsidR="00A206E8" w:rsidRDefault="007C740E">
            <w:pPr>
              <w:jc w:val="right"/>
            </w:pPr>
            <w:r>
              <w:rPr>
                <w:color w:val="000000"/>
                <w:sz w:val="24"/>
              </w:rPr>
              <w:t>29,061,000.00</w:t>
            </w:r>
          </w:p>
        </w:tc>
        <w:tc>
          <w:tcPr>
            <w:tcW w:w="1701" w:type="dxa"/>
            <w:vAlign w:val="center"/>
          </w:tcPr>
          <w:p w:rsidR="00A206E8" w:rsidRDefault="007C740E">
            <w:pPr>
              <w:jc w:val="right"/>
            </w:pPr>
            <w:r>
              <w:rPr>
                <w:color w:val="000000"/>
                <w:sz w:val="24"/>
              </w:rPr>
              <w:t>5.86</w:t>
            </w:r>
          </w:p>
        </w:tc>
      </w:tr>
      <w:tr w:rsidR="00A206E8">
        <w:tc>
          <w:tcPr>
            <w:tcW w:w="1320" w:type="dxa"/>
            <w:vAlign w:val="center"/>
          </w:tcPr>
          <w:p w:rsidR="00A206E8" w:rsidRDefault="007C740E">
            <w:pPr>
              <w:jc w:val="center"/>
            </w:pPr>
            <w:r>
              <w:rPr>
                <w:color w:val="000000"/>
                <w:sz w:val="24"/>
              </w:rPr>
              <w:t>5</w:t>
            </w:r>
          </w:p>
        </w:tc>
        <w:tc>
          <w:tcPr>
            <w:tcW w:w="1382" w:type="dxa"/>
            <w:vAlign w:val="center"/>
          </w:tcPr>
          <w:p w:rsidR="00A206E8" w:rsidRDefault="007C740E">
            <w:pPr>
              <w:jc w:val="center"/>
            </w:pPr>
            <w:r>
              <w:rPr>
                <w:color w:val="000000"/>
                <w:sz w:val="24"/>
              </w:rPr>
              <w:t>011772011</w:t>
            </w:r>
          </w:p>
        </w:tc>
        <w:tc>
          <w:tcPr>
            <w:tcW w:w="1353" w:type="dxa"/>
            <w:vAlign w:val="center"/>
          </w:tcPr>
          <w:p w:rsidR="00A206E8" w:rsidRDefault="007C740E">
            <w:pPr>
              <w:jc w:val="center"/>
            </w:pPr>
            <w:r>
              <w:rPr>
                <w:color w:val="000000"/>
                <w:sz w:val="24"/>
              </w:rPr>
              <w:t>17</w:t>
            </w:r>
            <w:r>
              <w:rPr>
                <w:color w:val="000000"/>
                <w:sz w:val="24"/>
              </w:rPr>
              <w:t>烟台港股</w:t>
            </w:r>
            <w:r>
              <w:rPr>
                <w:color w:val="000000"/>
                <w:sz w:val="24"/>
              </w:rPr>
              <w:t>SCP001</w:t>
            </w:r>
          </w:p>
        </w:tc>
        <w:tc>
          <w:tcPr>
            <w:tcW w:w="1505" w:type="dxa"/>
            <w:vAlign w:val="center"/>
          </w:tcPr>
          <w:p w:rsidR="00A206E8" w:rsidRDefault="007C740E">
            <w:pPr>
              <w:jc w:val="right"/>
            </w:pPr>
            <w:r>
              <w:rPr>
                <w:color w:val="000000"/>
                <w:sz w:val="24"/>
              </w:rPr>
              <w:t>200,000</w:t>
            </w:r>
          </w:p>
        </w:tc>
        <w:tc>
          <w:tcPr>
            <w:tcW w:w="1737" w:type="dxa"/>
            <w:vAlign w:val="center"/>
          </w:tcPr>
          <w:p w:rsidR="00A206E8" w:rsidRDefault="007C740E">
            <w:pPr>
              <w:jc w:val="right"/>
            </w:pPr>
            <w:r>
              <w:rPr>
                <w:color w:val="000000"/>
                <w:sz w:val="24"/>
              </w:rPr>
              <w:t>20,124,000.00</w:t>
            </w:r>
          </w:p>
        </w:tc>
        <w:tc>
          <w:tcPr>
            <w:tcW w:w="1701" w:type="dxa"/>
            <w:vAlign w:val="center"/>
          </w:tcPr>
          <w:p w:rsidR="00A206E8" w:rsidRDefault="007C740E">
            <w:pPr>
              <w:jc w:val="right"/>
            </w:pPr>
            <w:r>
              <w:rPr>
                <w:color w:val="000000"/>
                <w:sz w:val="24"/>
              </w:rPr>
              <w:t>4.06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80,962.24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8,924,646.46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49,928.50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9,055,537.20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交银多策略回报灵活配置混合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3,094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86,513.88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142,268,213.14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53.15%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125,405,743.10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46.85%</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交银多策略回报灵活配置混合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26,647,187.33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159,873,300.79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9,823.18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3,100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137,921.64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302,141,513.93</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70.67%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125,415,566.28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29.33%</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9,626.42</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9,626.42</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交银多策略回报灵活配置混合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交银多策略回报灵活配置混合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交银多策略回报灵活配置混合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交银多策略回报灵活配置混合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交银多策略回报灵活配置混合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交银多策略回报灵活配置混合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w:t>
            </w:r>
            <w:r w:rsidRPr="009440E4">
              <w:rPr>
                <w:sz w:val="24"/>
              </w:rPr>
              <w:t>年</w:t>
            </w:r>
            <w:r w:rsidRPr="009440E4">
              <w:rPr>
                <w:sz w:val="24"/>
              </w:rPr>
              <w:t>6</w:t>
            </w:r>
            <w:r w:rsidRPr="009440E4">
              <w:rPr>
                <w:sz w:val="24"/>
              </w:rPr>
              <w:t>月</w:t>
            </w:r>
            <w:r w:rsidRPr="009440E4">
              <w:rPr>
                <w:sz w:val="24"/>
              </w:rPr>
              <w:t>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2,640,658,330.23</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450,311,391.46</w:t>
            </w:r>
          </w:p>
        </w:tc>
        <w:tc>
          <w:tcPr>
            <w:tcW w:w="1615" w:type="pct"/>
            <w:vAlign w:val="bottom"/>
          </w:tcPr>
          <w:p w:rsidR="00703495" w:rsidRPr="009440E4" w:rsidRDefault="00703495" w:rsidP="009440E4">
            <w:pPr>
              <w:spacing w:before="29" w:line="288" w:lineRule="auto"/>
              <w:jc w:val="center"/>
              <w:rPr>
                <w:sz w:val="24"/>
              </w:rPr>
            </w:pPr>
            <w:r w:rsidRPr="009440E4">
              <w:rPr>
                <w:sz w:val="24"/>
              </w:rPr>
              <w:t>179,853,469.51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104,293,733.44</w:t>
            </w:r>
          </w:p>
        </w:tc>
        <w:tc>
          <w:tcPr>
            <w:tcW w:w="1615" w:type="pct"/>
            <w:vAlign w:val="bottom"/>
          </w:tcPr>
          <w:p w:rsidR="00703495" w:rsidRPr="009440E4" w:rsidRDefault="00703495" w:rsidP="009440E4">
            <w:pPr>
              <w:spacing w:before="29" w:line="288" w:lineRule="auto"/>
              <w:jc w:val="center"/>
              <w:rPr>
                <w:sz w:val="24"/>
              </w:rPr>
            </w:pPr>
            <w:r w:rsidRPr="009440E4">
              <w:rPr>
                <w:sz w:val="24"/>
              </w:rPr>
              <w:t>245,049,481.47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286,931,168.66</w:t>
            </w:r>
          </w:p>
        </w:tc>
        <w:tc>
          <w:tcPr>
            <w:tcW w:w="1615" w:type="pct"/>
            <w:vAlign w:val="bottom"/>
          </w:tcPr>
          <w:p w:rsidR="00703495" w:rsidRPr="009440E4" w:rsidRDefault="00703495" w:rsidP="009440E4">
            <w:pPr>
              <w:spacing w:before="29" w:line="288" w:lineRule="auto"/>
              <w:jc w:val="center"/>
              <w:rPr>
                <w:sz w:val="24"/>
              </w:rPr>
            </w:pPr>
            <w:r w:rsidRPr="009440E4">
              <w:rPr>
                <w:sz w:val="24"/>
              </w:rPr>
              <w:t>265,019,827.01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lastRenderedPageBreak/>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267,673,956.24</w:t>
            </w:r>
          </w:p>
        </w:tc>
        <w:tc>
          <w:tcPr>
            <w:tcW w:w="1615" w:type="pct"/>
            <w:vAlign w:val="center"/>
          </w:tcPr>
          <w:p w:rsidR="00703495" w:rsidRPr="009440E4" w:rsidRDefault="00703495" w:rsidP="009440E4">
            <w:pPr>
              <w:spacing w:before="29" w:line="288" w:lineRule="auto"/>
              <w:jc w:val="center"/>
              <w:rPr>
                <w:sz w:val="24"/>
              </w:rPr>
            </w:pPr>
            <w:r w:rsidRPr="009440E4">
              <w:rPr>
                <w:sz w:val="24"/>
              </w:rPr>
              <w:t>159,883,123.97</w:t>
            </w:r>
          </w:p>
        </w:tc>
      </w:tr>
    </w:tbl>
    <w:p w:rsidR="00A206E8" w:rsidRDefault="007C740E">
      <w:pPr>
        <w:tabs>
          <w:tab w:val="left" w:pos="426"/>
        </w:tabs>
        <w:spacing w:before="29" w:line="288" w:lineRule="auto"/>
        <w:jc w:val="left"/>
        <w:rPr>
          <w:kern w:val="0"/>
          <w:sz w:val="24"/>
        </w:rPr>
      </w:pPr>
      <w:r>
        <w:rPr>
          <w:kern w:val="0"/>
          <w:sz w:val="24"/>
        </w:rPr>
        <w:t>注：注：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A206E8" w:rsidRDefault="007C740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、基金托管人的基金托管部门的重大人事变动：本基金托管人于</w:t>
      </w: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29</w:t>
      </w:r>
      <w:r w:rsidRPr="00FF415B">
        <w:rPr>
          <w:color w:val="000000"/>
          <w:sz w:val="24"/>
        </w:rPr>
        <w:t>日任命史静欣女士为中国农业银行股份有限公司托管业务部</w:t>
      </w:r>
      <w:r w:rsidRPr="00FF415B">
        <w:rPr>
          <w:color w:val="000000"/>
          <w:sz w:val="24"/>
        </w:rPr>
        <w:t>/</w:t>
      </w:r>
      <w:r w:rsidRPr="00FF415B">
        <w:rPr>
          <w:color w:val="000000"/>
          <w:sz w:val="24"/>
        </w:rPr>
        <w:t>养老金管理中心副总经理，负责管理证券投资基金托管业务。因工作需要，余晓晨先生于</w:t>
      </w:r>
      <w:r w:rsidRPr="00FF415B">
        <w:rPr>
          <w:color w:val="000000"/>
          <w:sz w:val="24"/>
        </w:rPr>
        <w:t>2017</w:t>
      </w:r>
      <w:r w:rsidRPr="00FF415B">
        <w:rPr>
          <w:color w:val="000000"/>
          <w:sz w:val="24"/>
        </w:rPr>
        <w:t>年</w:t>
      </w:r>
      <w:r w:rsidRPr="00FF415B">
        <w:rPr>
          <w:color w:val="000000"/>
          <w:sz w:val="24"/>
        </w:rPr>
        <w:t>3</w:t>
      </w:r>
      <w:r w:rsidRPr="00FF415B">
        <w:rPr>
          <w:color w:val="000000"/>
          <w:sz w:val="24"/>
        </w:rPr>
        <w:t>月</w:t>
      </w:r>
      <w:r w:rsidRPr="00FF415B">
        <w:rPr>
          <w:color w:val="000000"/>
          <w:sz w:val="24"/>
        </w:rPr>
        <w:t>8</w:t>
      </w:r>
      <w:r w:rsidRPr="00FF415B">
        <w:rPr>
          <w:color w:val="000000"/>
          <w:sz w:val="24"/>
        </w:rPr>
        <w:t>日不再担任中国农业银行股份有限公司托管业务部</w:t>
      </w:r>
      <w:r w:rsidRPr="00FF415B">
        <w:rPr>
          <w:color w:val="000000"/>
          <w:sz w:val="24"/>
        </w:rPr>
        <w:t>/</w:t>
      </w:r>
      <w:r w:rsidRPr="00FF415B">
        <w:rPr>
          <w:color w:val="000000"/>
          <w:sz w:val="24"/>
        </w:rPr>
        <w:t>养老金管理中心副总经理职务。</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本报告期内，为本基金提供审计服务的会计师事务所为普华永道中天会计师事务所（特殊普通合伙），本期审计费用为</w:t>
      </w:r>
      <w:r w:rsidRPr="00FF415B">
        <w:rPr>
          <w:color w:val="000000"/>
          <w:sz w:val="24"/>
        </w:rPr>
        <w:t>70,000.00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A206E8" w:rsidRDefault="007C740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206E8" w:rsidRDefault="007C740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w:t>
      </w:r>
      <w:r>
        <w:rPr>
          <w:color w:val="000000"/>
          <w:sz w:val="24"/>
        </w:rPr>
        <w:lastRenderedPageBreak/>
        <w:t>了改进工作，并将整改情况向</w:t>
      </w:r>
      <w:r>
        <w:rPr>
          <w:color w:val="000000"/>
          <w:sz w:val="24"/>
        </w:rPr>
        <w:t>监管部门进行了报告。除上述情况外，本报告期内，基金管理人及其高级管理人员未受监管部门稽查或处罚。</w:t>
      </w:r>
    </w:p>
    <w:p w:rsidR="00A206E8" w:rsidRDefault="007C740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A206E8">
        <w:tc>
          <w:tcPr>
            <w:tcW w:w="1559" w:type="dxa"/>
            <w:vAlign w:val="center"/>
          </w:tcPr>
          <w:p w:rsidR="00A206E8" w:rsidRDefault="007C740E">
            <w:pPr>
              <w:jc w:val="left"/>
            </w:pPr>
            <w:r>
              <w:rPr>
                <w:color w:val="000000"/>
                <w:szCs w:val="21"/>
              </w:rPr>
              <w:t>川财证券有限责任公司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9,476,017.87</w:t>
            </w:r>
          </w:p>
        </w:tc>
        <w:tc>
          <w:tcPr>
            <w:tcW w:w="1080" w:type="dxa"/>
            <w:vAlign w:val="center"/>
          </w:tcPr>
          <w:p w:rsidR="00A206E8" w:rsidRDefault="007C740E">
            <w:pPr>
              <w:jc w:val="right"/>
            </w:pPr>
            <w:r>
              <w:rPr>
                <w:color w:val="000000"/>
                <w:szCs w:val="21"/>
              </w:rPr>
              <w:t>2.39%</w:t>
            </w:r>
          </w:p>
        </w:tc>
        <w:tc>
          <w:tcPr>
            <w:tcW w:w="1620" w:type="dxa"/>
            <w:vAlign w:val="center"/>
          </w:tcPr>
          <w:p w:rsidR="00A206E8" w:rsidRDefault="007C740E">
            <w:pPr>
              <w:jc w:val="right"/>
            </w:pPr>
            <w:r>
              <w:rPr>
                <w:color w:val="000000"/>
                <w:szCs w:val="21"/>
              </w:rPr>
              <w:t>8,825.03</w:t>
            </w:r>
          </w:p>
        </w:tc>
        <w:tc>
          <w:tcPr>
            <w:tcW w:w="1080" w:type="dxa"/>
            <w:vAlign w:val="center"/>
          </w:tcPr>
          <w:p w:rsidR="00A206E8" w:rsidRDefault="007C740E">
            <w:pPr>
              <w:jc w:val="right"/>
            </w:pPr>
            <w:r>
              <w:rPr>
                <w:color w:val="000000"/>
                <w:szCs w:val="21"/>
              </w:rPr>
              <w:t>2.39%</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华西证券股份有限公司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827,735.36</w:t>
            </w:r>
          </w:p>
        </w:tc>
        <w:tc>
          <w:tcPr>
            <w:tcW w:w="1080" w:type="dxa"/>
            <w:vAlign w:val="center"/>
          </w:tcPr>
          <w:p w:rsidR="00A206E8" w:rsidRDefault="007C740E">
            <w:pPr>
              <w:jc w:val="right"/>
            </w:pPr>
            <w:r>
              <w:rPr>
                <w:color w:val="000000"/>
                <w:szCs w:val="21"/>
              </w:rPr>
              <w:t>0.21%</w:t>
            </w:r>
          </w:p>
        </w:tc>
        <w:tc>
          <w:tcPr>
            <w:tcW w:w="1620" w:type="dxa"/>
            <w:vAlign w:val="center"/>
          </w:tcPr>
          <w:p w:rsidR="00A206E8" w:rsidRDefault="007C740E">
            <w:pPr>
              <w:jc w:val="right"/>
            </w:pPr>
            <w:r>
              <w:rPr>
                <w:color w:val="000000"/>
                <w:szCs w:val="21"/>
              </w:rPr>
              <w:t>770.83</w:t>
            </w:r>
          </w:p>
        </w:tc>
        <w:tc>
          <w:tcPr>
            <w:tcW w:w="1080" w:type="dxa"/>
            <w:vAlign w:val="center"/>
          </w:tcPr>
          <w:p w:rsidR="00A206E8" w:rsidRDefault="007C740E">
            <w:pPr>
              <w:jc w:val="right"/>
            </w:pPr>
            <w:r>
              <w:rPr>
                <w:color w:val="000000"/>
                <w:szCs w:val="21"/>
              </w:rPr>
              <w:t>0.21%</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国泰君安证券股份有限公司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81,234,350.32</w:t>
            </w:r>
          </w:p>
        </w:tc>
        <w:tc>
          <w:tcPr>
            <w:tcW w:w="1080" w:type="dxa"/>
            <w:vAlign w:val="center"/>
          </w:tcPr>
          <w:p w:rsidR="00A206E8" w:rsidRDefault="007C740E">
            <w:pPr>
              <w:jc w:val="right"/>
            </w:pPr>
            <w:r>
              <w:rPr>
                <w:color w:val="000000"/>
                <w:szCs w:val="21"/>
              </w:rPr>
              <w:t>20.50%</w:t>
            </w:r>
          </w:p>
        </w:tc>
        <w:tc>
          <w:tcPr>
            <w:tcW w:w="1620" w:type="dxa"/>
            <w:vAlign w:val="center"/>
          </w:tcPr>
          <w:p w:rsidR="00A206E8" w:rsidRDefault="007C740E">
            <w:pPr>
              <w:jc w:val="right"/>
            </w:pPr>
            <w:r>
              <w:rPr>
                <w:color w:val="000000"/>
                <w:szCs w:val="21"/>
              </w:rPr>
              <w:t>75,653.65</w:t>
            </w:r>
          </w:p>
        </w:tc>
        <w:tc>
          <w:tcPr>
            <w:tcW w:w="1080" w:type="dxa"/>
            <w:vAlign w:val="center"/>
          </w:tcPr>
          <w:p w:rsidR="00A206E8" w:rsidRDefault="007C740E">
            <w:pPr>
              <w:jc w:val="right"/>
            </w:pPr>
            <w:r>
              <w:rPr>
                <w:color w:val="000000"/>
                <w:szCs w:val="21"/>
              </w:rPr>
              <w:t>20.50%</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招商证券股份有限公司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777,276.71</w:t>
            </w:r>
          </w:p>
        </w:tc>
        <w:tc>
          <w:tcPr>
            <w:tcW w:w="1080" w:type="dxa"/>
            <w:vAlign w:val="center"/>
          </w:tcPr>
          <w:p w:rsidR="00A206E8" w:rsidRDefault="007C740E">
            <w:pPr>
              <w:jc w:val="right"/>
            </w:pPr>
            <w:r>
              <w:rPr>
                <w:color w:val="000000"/>
                <w:szCs w:val="21"/>
              </w:rPr>
              <w:t>0.20%</w:t>
            </w:r>
          </w:p>
        </w:tc>
        <w:tc>
          <w:tcPr>
            <w:tcW w:w="1620" w:type="dxa"/>
            <w:vAlign w:val="center"/>
          </w:tcPr>
          <w:p w:rsidR="00A206E8" w:rsidRDefault="007C740E">
            <w:pPr>
              <w:jc w:val="right"/>
            </w:pPr>
            <w:r>
              <w:rPr>
                <w:color w:val="000000"/>
                <w:szCs w:val="21"/>
              </w:rPr>
              <w:t>723.90</w:t>
            </w:r>
          </w:p>
        </w:tc>
        <w:tc>
          <w:tcPr>
            <w:tcW w:w="1080" w:type="dxa"/>
            <w:vAlign w:val="center"/>
          </w:tcPr>
          <w:p w:rsidR="00A206E8" w:rsidRDefault="007C740E">
            <w:pPr>
              <w:jc w:val="right"/>
            </w:pPr>
            <w:r>
              <w:rPr>
                <w:color w:val="000000"/>
                <w:szCs w:val="21"/>
              </w:rPr>
              <w:t>0.20%</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国信证券股份有限公司</w:t>
            </w:r>
          </w:p>
        </w:tc>
        <w:tc>
          <w:tcPr>
            <w:tcW w:w="779" w:type="dxa"/>
            <w:vAlign w:val="center"/>
          </w:tcPr>
          <w:p w:rsidR="00A206E8" w:rsidRDefault="007C740E">
            <w:pPr>
              <w:jc w:val="right"/>
            </w:pPr>
            <w:r>
              <w:rPr>
                <w:color w:val="000000"/>
                <w:szCs w:val="21"/>
              </w:rPr>
              <w:t>2</w:t>
            </w:r>
          </w:p>
        </w:tc>
        <w:tc>
          <w:tcPr>
            <w:tcW w:w="1800" w:type="dxa"/>
            <w:vAlign w:val="center"/>
          </w:tcPr>
          <w:p w:rsidR="00A206E8" w:rsidRDefault="007C740E">
            <w:pPr>
              <w:jc w:val="right"/>
            </w:pPr>
            <w:r>
              <w:rPr>
                <w:color w:val="000000"/>
                <w:szCs w:val="21"/>
              </w:rPr>
              <w:t>687,275.62</w:t>
            </w:r>
          </w:p>
        </w:tc>
        <w:tc>
          <w:tcPr>
            <w:tcW w:w="1080" w:type="dxa"/>
            <w:vAlign w:val="center"/>
          </w:tcPr>
          <w:p w:rsidR="00A206E8" w:rsidRDefault="007C740E">
            <w:pPr>
              <w:jc w:val="right"/>
            </w:pPr>
            <w:r>
              <w:rPr>
                <w:color w:val="000000"/>
                <w:szCs w:val="21"/>
              </w:rPr>
              <w:t>0.17%</w:t>
            </w:r>
          </w:p>
        </w:tc>
        <w:tc>
          <w:tcPr>
            <w:tcW w:w="1620" w:type="dxa"/>
            <w:vAlign w:val="center"/>
          </w:tcPr>
          <w:p w:rsidR="00A206E8" w:rsidRDefault="007C740E">
            <w:pPr>
              <w:jc w:val="right"/>
            </w:pPr>
            <w:r>
              <w:rPr>
                <w:color w:val="000000"/>
                <w:szCs w:val="21"/>
              </w:rPr>
              <w:t>640.06</w:t>
            </w:r>
          </w:p>
        </w:tc>
        <w:tc>
          <w:tcPr>
            <w:tcW w:w="1080" w:type="dxa"/>
            <w:vAlign w:val="center"/>
          </w:tcPr>
          <w:p w:rsidR="00A206E8" w:rsidRDefault="007C740E">
            <w:pPr>
              <w:jc w:val="right"/>
            </w:pPr>
            <w:r>
              <w:rPr>
                <w:color w:val="000000"/>
                <w:szCs w:val="21"/>
              </w:rPr>
              <w:t>0.17%</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天风证券股份有限公司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65,239,588.42</w:t>
            </w:r>
          </w:p>
        </w:tc>
        <w:tc>
          <w:tcPr>
            <w:tcW w:w="1080" w:type="dxa"/>
            <w:vAlign w:val="center"/>
          </w:tcPr>
          <w:p w:rsidR="00A206E8" w:rsidRDefault="007C740E">
            <w:pPr>
              <w:jc w:val="right"/>
            </w:pPr>
            <w:r>
              <w:rPr>
                <w:color w:val="000000"/>
                <w:szCs w:val="21"/>
              </w:rPr>
              <w:t>16.47%</w:t>
            </w:r>
          </w:p>
        </w:tc>
        <w:tc>
          <w:tcPr>
            <w:tcW w:w="1620" w:type="dxa"/>
            <w:vAlign w:val="center"/>
          </w:tcPr>
          <w:p w:rsidR="00A206E8" w:rsidRDefault="007C740E">
            <w:pPr>
              <w:jc w:val="right"/>
            </w:pPr>
            <w:r>
              <w:rPr>
                <w:color w:val="000000"/>
                <w:szCs w:val="21"/>
              </w:rPr>
              <w:t>60,757.51</w:t>
            </w:r>
          </w:p>
        </w:tc>
        <w:tc>
          <w:tcPr>
            <w:tcW w:w="1080" w:type="dxa"/>
            <w:vAlign w:val="center"/>
          </w:tcPr>
          <w:p w:rsidR="00A206E8" w:rsidRDefault="007C740E">
            <w:pPr>
              <w:jc w:val="right"/>
            </w:pPr>
            <w:r>
              <w:rPr>
                <w:color w:val="000000"/>
                <w:szCs w:val="21"/>
              </w:rPr>
              <w:t>16.47%</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申万宏源证券有限公司</w:t>
            </w:r>
          </w:p>
        </w:tc>
        <w:tc>
          <w:tcPr>
            <w:tcW w:w="779" w:type="dxa"/>
            <w:vAlign w:val="center"/>
          </w:tcPr>
          <w:p w:rsidR="00A206E8" w:rsidRDefault="007C740E">
            <w:pPr>
              <w:jc w:val="right"/>
            </w:pPr>
            <w:r>
              <w:rPr>
                <w:color w:val="000000"/>
                <w:szCs w:val="21"/>
              </w:rPr>
              <w:t>2</w:t>
            </w:r>
          </w:p>
        </w:tc>
        <w:tc>
          <w:tcPr>
            <w:tcW w:w="1800" w:type="dxa"/>
            <w:vAlign w:val="center"/>
          </w:tcPr>
          <w:p w:rsidR="00A206E8" w:rsidRDefault="007C740E">
            <w:pPr>
              <w:jc w:val="right"/>
            </w:pPr>
            <w:r>
              <w:rPr>
                <w:color w:val="000000"/>
                <w:szCs w:val="21"/>
              </w:rPr>
              <w:t>54,716,495.77</w:t>
            </w:r>
          </w:p>
        </w:tc>
        <w:tc>
          <w:tcPr>
            <w:tcW w:w="1080" w:type="dxa"/>
            <w:vAlign w:val="center"/>
          </w:tcPr>
          <w:p w:rsidR="00A206E8" w:rsidRDefault="007C740E">
            <w:pPr>
              <w:jc w:val="right"/>
            </w:pPr>
            <w:r>
              <w:rPr>
                <w:color w:val="000000"/>
                <w:szCs w:val="21"/>
              </w:rPr>
              <w:t>13.81%</w:t>
            </w:r>
          </w:p>
        </w:tc>
        <w:tc>
          <w:tcPr>
            <w:tcW w:w="1620" w:type="dxa"/>
            <w:vAlign w:val="center"/>
          </w:tcPr>
          <w:p w:rsidR="00A206E8" w:rsidRDefault="007C740E">
            <w:pPr>
              <w:jc w:val="right"/>
            </w:pPr>
            <w:r>
              <w:rPr>
                <w:color w:val="000000"/>
                <w:szCs w:val="21"/>
              </w:rPr>
              <w:t>50,957.66</w:t>
            </w:r>
          </w:p>
        </w:tc>
        <w:tc>
          <w:tcPr>
            <w:tcW w:w="1080" w:type="dxa"/>
            <w:vAlign w:val="center"/>
          </w:tcPr>
          <w:p w:rsidR="00A206E8" w:rsidRDefault="007C740E">
            <w:pPr>
              <w:jc w:val="right"/>
            </w:pPr>
            <w:r>
              <w:rPr>
                <w:color w:val="000000"/>
                <w:szCs w:val="21"/>
              </w:rPr>
              <w:t>13.81%</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海通证券股份有限公司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53,277,006.54</w:t>
            </w:r>
          </w:p>
        </w:tc>
        <w:tc>
          <w:tcPr>
            <w:tcW w:w="1080" w:type="dxa"/>
            <w:vAlign w:val="center"/>
          </w:tcPr>
          <w:p w:rsidR="00A206E8" w:rsidRDefault="007C740E">
            <w:pPr>
              <w:jc w:val="right"/>
            </w:pPr>
            <w:r>
              <w:rPr>
                <w:color w:val="000000"/>
                <w:szCs w:val="21"/>
              </w:rPr>
              <w:t>13.45%</w:t>
            </w:r>
          </w:p>
        </w:tc>
        <w:tc>
          <w:tcPr>
            <w:tcW w:w="1620" w:type="dxa"/>
            <w:vAlign w:val="center"/>
          </w:tcPr>
          <w:p w:rsidR="00A206E8" w:rsidRDefault="007C740E">
            <w:pPr>
              <w:jc w:val="right"/>
            </w:pPr>
            <w:r>
              <w:rPr>
                <w:color w:val="000000"/>
                <w:szCs w:val="21"/>
              </w:rPr>
              <w:t>49,616.87</w:t>
            </w:r>
          </w:p>
        </w:tc>
        <w:tc>
          <w:tcPr>
            <w:tcW w:w="1080" w:type="dxa"/>
            <w:vAlign w:val="center"/>
          </w:tcPr>
          <w:p w:rsidR="00A206E8" w:rsidRDefault="007C740E">
            <w:pPr>
              <w:jc w:val="right"/>
            </w:pPr>
            <w:r>
              <w:rPr>
                <w:color w:val="000000"/>
                <w:szCs w:val="21"/>
              </w:rPr>
              <w:t>13.45%</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兴业证券股份有限公司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5,292,668.21</w:t>
            </w:r>
          </w:p>
        </w:tc>
        <w:tc>
          <w:tcPr>
            <w:tcW w:w="1080" w:type="dxa"/>
            <w:vAlign w:val="center"/>
          </w:tcPr>
          <w:p w:rsidR="00A206E8" w:rsidRDefault="007C740E">
            <w:pPr>
              <w:jc w:val="right"/>
            </w:pPr>
            <w:r>
              <w:rPr>
                <w:color w:val="000000"/>
                <w:szCs w:val="21"/>
              </w:rPr>
              <w:t>1.34%</w:t>
            </w:r>
          </w:p>
        </w:tc>
        <w:tc>
          <w:tcPr>
            <w:tcW w:w="1620" w:type="dxa"/>
            <w:vAlign w:val="center"/>
          </w:tcPr>
          <w:p w:rsidR="00A206E8" w:rsidRDefault="007C740E">
            <w:pPr>
              <w:jc w:val="right"/>
            </w:pPr>
            <w:r>
              <w:rPr>
                <w:color w:val="000000"/>
                <w:szCs w:val="21"/>
              </w:rPr>
              <w:t>4,928.98</w:t>
            </w:r>
          </w:p>
        </w:tc>
        <w:tc>
          <w:tcPr>
            <w:tcW w:w="1080" w:type="dxa"/>
            <w:vAlign w:val="center"/>
          </w:tcPr>
          <w:p w:rsidR="00A206E8" w:rsidRDefault="007C740E">
            <w:pPr>
              <w:jc w:val="right"/>
            </w:pPr>
            <w:r>
              <w:rPr>
                <w:color w:val="000000"/>
                <w:szCs w:val="21"/>
              </w:rPr>
              <w:t>1.34%</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华泰证券股份有限公司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4,528,810.26</w:t>
            </w:r>
          </w:p>
        </w:tc>
        <w:tc>
          <w:tcPr>
            <w:tcW w:w="1080" w:type="dxa"/>
            <w:vAlign w:val="center"/>
          </w:tcPr>
          <w:p w:rsidR="00A206E8" w:rsidRDefault="007C740E">
            <w:pPr>
              <w:jc w:val="right"/>
            </w:pPr>
            <w:r>
              <w:rPr>
                <w:color w:val="000000"/>
                <w:szCs w:val="21"/>
              </w:rPr>
              <w:t>1.14%</w:t>
            </w:r>
          </w:p>
        </w:tc>
        <w:tc>
          <w:tcPr>
            <w:tcW w:w="1620" w:type="dxa"/>
            <w:vAlign w:val="center"/>
          </w:tcPr>
          <w:p w:rsidR="00A206E8" w:rsidRDefault="007C740E">
            <w:pPr>
              <w:jc w:val="right"/>
            </w:pPr>
            <w:r>
              <w:rPr>
                <w:color w:val="000000"/>
                <w:szCs w:val="21"/>
              </w:rPr>
              <w:t>4,217.71</w:t>
            </w:r>
          </w:p>
        </w:tc>
        <w:tc>
          <w:tcPr>
            <w:tcW w:w="1080" w:type="dxa"/>
            <w:vAlign w:val="center"/>
          </w:tcPr>
          <w:p w:rsidR="00A206E8" w:rsidRDefault="007C740E">
            <w:pPr>
              <w:jc w:val="right"/>
            </w:pPr>
            <w:r>
              <w:rPr>
                <w:color w:val="000000"/>
                <w:szCs w:val="21"/>
              </w:rPr>
              <w:t>1.14%</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长江证券股份有限公司</w:t>
            </w:r>
          </w:p>
        </w:tc>
        <w:tc>
          <w:tcPr>
            <w:tcW w:w="779" w:type="dxa"/>
            <w:vAlign w:val="center"/>
          </w:tcPr>
          <w:p w:rsidR="00A206E8" w:rsidRDefault="007C740E">
            <w:pPr>
              <w:jc w:val="right"/>
            </w:pPr>
            <w:r>
              <w:rPr>
                <w:color w:val="000000"/>
                <w:szCs w:val="21"/>
              </w:rPr>
              <w:t>2</w:t>
            </w:r>
          </w:p>
        </w:tc>
        <w:tc>
          <w:tcPr>
            <w:tcW w:w="1800" w:type="dxa"/>
            <w:vAlign w:val="center"/>
          </w:tcPr>
          <w:p w:rsidR="00A206E8" w:rsidRDefault="007C740E">
            <w:pPr>
              <w:jc w:val="right"/>
            </w:pPr>
            <w:r>
              <w:rPr>
                <w:color w:val="000000"/>
                <w:szCs w:val="21"/>
              </w:rPr>
              <w:t>40,031,908.09</w:t>
            </w:r>
          </w:p>
        </w:tc>
        <w:tc>
          <w:tcPr>
            <w:tcW w:w="1080" w:type="dxa"/>
            <w:vAlign w:val="center"/>
          </w:tcPr>
          <w:p w:rsidR="00A206E8" w:rsidRDefault="007C740E">
            <w:pPr>
              <w:jc w:val="right"/>
            </w:pPr>
            <w:r>
              <w:rPr>
                <w:color w:val="000000"/>
                <w:szCs w:val="21"/>
              </w:rPr>
              <w:t>10.10%</w:t>
            </w:r>
          </w:p>
        </w:tc>
        <w:tc>
          <w:tcPr>
            <w:tcW w:w="1620" w:type="dxa"/>
            <w:vAlign w:val="center"/>
          </w:tcPr>
          <w:p w:rsidR="00A206E8" w:rsidRDefault="007C740E">
            <w:pPr>
              <w:jc w:val="right"/>
            </w:pPr>
            <w:r>
              <w:rPr>
                <w:color w:val="000000"/>
                <w:szCs w:val="21"/>
              </w:rPr>
              <w:t>37,281.66</w:t>
            </w:r>
          </w:p>
        </w:tc>
        <w:tc>
          <w:tcPr>
            <w:tcW w:w="1080" w:type="dxa"/>
            <w:vAlign w:val="center"/>
          </w:tcPr>
          <w:p w:rsidR="00A206E8" w:rsidRDefault="007C740E">
            <w:pPr>
              <w:jc w:val="right"/>
            </w:pPr>
            <w:r>
              <w:rPr>
                <w:color w:val="000000"/>
                <w:szCs w:val="21"/>
              </w:rPr>
              <w:t>10.10%</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东兴证券股份有限公司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24,877,036.07</w:t>
            </w:r>
          </w:p>
        </w:tc>
        <w:tc>
          <w:tcPr>
            <w:tcW w:w="1080" w:type="dxa"/>
            <w:vAlign w:val="center"/>
          </w:tcPr>
          <w:p w:rsidR="00A206E8" w:rsidRDefault="007C740E">
            <w:pPr>
              <w:jc w:val="right"/>
            </w:pPr>
            <w:r>
              <w:rPr>
                <w:color w:val="000000"/>
                <w:szCs w:val="21"/>
              </w:rPr>
              <w:t>6.28%</w:t>
            </w:r>
          </w:p>
        </w:tc>
        <w:tc>
          <w:tcPr>
            <w:tcW w:w="1620" w:type="dxa"/>
            <w:vAlign w:val="center"/>
          </w:tcPr>
          <w:p w:rsidR="00A206E8" w:rsidRDefault="007C740E">
            <w:pPr>
              <w:jc w:val="right"/>
            </w:pPr>
            <w:r>
              <w:rPr>
                <w:color w:val="000000"/>
                <w:szCs w:val="21"/>
              </w:rPr>
              <w:t>23,167.91</w:t>
            </w:r>
          </w:p>
        </w:tc>
        <w:tc>
          <w:tcPr>
            <w:tcW w:w="1080" w:type="dxa"/>
            <w:vAlign w:val="center"/>
          </w:tcPr>
          <w:p w:rsidR="00A206E8" w:rsidRDefault="007C740E">
            <w:pPr>
              <w:jc w:val="right"/>
            </w:pPr>
            <w:r>
              <w:rPr>
                <w:color w:val="000000"/>
                <w:szCs w:val="21"/>
              </w:rPr>
              <w:t>6.28%</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西南证券股份有限公司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19,152,275.44</w:t>
            </w:r>
          </w:p>
        </w:tc>
        <w:tc>
          <w:tcPr>
            <w:tcW w:w="1080" w:type="dxa"/>
            <w:vAlign w:val="center"/>
          </w:tcPr>
          <w:p w:rsidR="00A206E8" w:rsidRDefault="007C740E">
            <w:pPr>
              <w:jc w:val="right"/>
            </w:pPr>
            <w:r>
              <w:rPr>
                <w:color w:val="000000"/>
                <w:szCs w:val="21"/>
              </w:rPr>
              <w:t>4.83%</w:t>
            </w:r>
          </w:p>
        </w:tc>
        <w:tc>
          <w:tcPr>
            <w:tcW w:w="1620" w:type="dxa"/>
            <w:vAlign w:val="center"/>
          </w:tcPr>
          <w:p w:rsidR="00A206E8" w:rsidRDefault="007C740E">
            <w:pPr>
              <w:jc w:val="right"/>
            </w:pPr>
            <w:r>
              <w:rPr>
                <w:color w:val="000000"/>
                <w:szCs w:val="21"/>
              </w:rPr>
              <w:t>17,836.42</w:t>
            </w:r>
          </w:p>
        </w:tc>
        <w:tc>
          <w:tcPr>
            <w:tcW w:w="1080" w:type="dxa"/>
            <w:vAlign w:val="center"/>
          </w:tcPr>
          <w:p w:rsidR="00A206E8" w:rsidRDefault="007C740E">
            <w:pPr>
              <w:jc w:val="right"/>
            </w:pPr>
            <w:r>
              <w:rPr>
                <w:color w:val="000000"/>
                <w:szCs w:val="21"/>
              </w:rPr>
              <w:t>4.83%</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中国国际金融股份有限公司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13,716,488.44</w:t>
            </w:r>
          </w:p>
        </w:tc>
        <w:tc>
          <w:tcPr>
            <w:tcW w:w="1080" w:type="dxa"/>
            <w:vAlign w:val="center"/>
          </w:tcPr>
          <w:p w:rsidR="00A206E8" w:rsidRDefault="007C740E">
            <w:pPr>
              <w:jc w:val="right"/>
            </w:pPr>
            <w:r>
              <w:rPr>
                <w:color w:val="000000"/>
                <w:szCs w:val="21"/>
              </w:rPr>
              <w:t>3.46%</w:t>
            </w:r>
          </w:p>
        </w:tc>
        <w:tc>
          <w:tcPr>
            <w:tcW w:w="1620" w:type="dxa"/>
            <w:vAlign w:val="center"/>
          </w:tcPr>
          <w:p w:rsidR="00A206E8" w:rsidRDefault="007C740E">
            <w:pPr>
              <w:jc w:val="right"/>
            </w:pPr>
            <w:r>
              <w:rPr>
                <w:color w:val="000000"/>
                <w:szCs w:val="21"/>
              </w:rPr>
              <w:t>12,774.33</w:t>
            </w:r>
          </w:p>
        </w:tc>
        <w:tc>
          <w:tcPr>
            <w:tcW w:w="1080" w:type="dxa"/>
            <w:vAlign w:val="center"/>
          </w:tcPr>
          <w:p w:rsidR="00A206E8" w:rsidRDefault="007C740E">
            <w:pPr>
              <w:jc w:val="right"/>
            </w:pPr>
            <w:r>
              <w:rPr>
                <w:color w:val="000000"/>
                <w:szCs w:val="21"/>
              </w:rPr>
              <w:t>3.46%</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广发证券股份</w:t>
            </w:r>
            <w:r>
              <w:rPr>
                <w:color w:val="000000"/>
                <w:szCs w:val="21"/>
              </w:rPr>
              <w:lastRenderedPageBreak/>
              <w:t>有限公司</w:t>
            </w:r>
          </w:p>
        </w:tc>
        <w:tc>
          <w:tcPr>
            <w:tcW w:w="779" w:type="dxa"/>
            <w:vAlign w:val="center"/>
          </w:tcPr>
          <w:p w:rsidR="00A206E8" w:rsidRDefault="007C740E">
            <w:pPr>
              <w:jc w:val="right"/>
            </w:pPr>
            <w:r>
              <w:rPr>
                <w:color w:val="000000"/>
                <w:szCs w:val="21"/>
              </w:rPr>
              <w:lastRenderedPageBreak/>
              <w:t>1</w:t>
            </w:r>
          </w:p>
        </w:tc>
        <w:tc>
          <w:tcPr>
            <w:tcW w:w="1800" w:type="dxa"/>
            <w:vAlign w:val="center"/>
          </w:tcPr>
          <w:p w:rsidR="00A206E8" w:rsidRDefault="007C740E">
            <w:pPr>
              <w:jc w:val="right"/>
            </w:pPr>
            <w:r>
              <w:rPr>
                <w:color w:val="000000"/>
                <w:szCs w:val="21"/>
              </w:rPr>
              <w:t>11,441,549.32</w:t>
            </w:r>
          </w:p>
        </w:tc>
        <w:tc>
          <w:tcPr>
            <w:tcW w:w="1080" w:type="dxa"/>
            <w:vAlign w:val="center"/>
          </w:tcPr>
          <w:p w:rsidR="00A206E8" w:rsidRDefault="007C740E">
            <w:pPr>
              <w:jc w:val="right"/>
            </w:pPr>
            <w:r>
              <w:rPr>
                <w:color w:val="000000"/>
                <w:szCs w:val="21"/>
              </w:rPr>
              <w:t>2.89%</w:t>
            </w:r>
          </w:p>
        </w:tc>
        <w:tc>
          <w:tcPr>
            <w:tcW w:w="1620" w:type="dxa"/>
            <w:vAlign w:val="center"/>
          </w:tcPr>
          <w:p w:rsidR="00A206E8" w:rsidRDefault="007C740E">
            <w:pPr>
              <w:jc w:val="right"/>
            </w:pPr>
            <w:r>
              <w:rPr>
                <w:color w:val="000000"/>
                <w:szCs w:val="21"/>
              </w:rPr>
              <w:t>10,655.60</w:t>
            </w:r>
          </w:p>
        </w:tc>
        <w:tc>
          <w:tcPr>
            <w:tcW w:w="1080" w:type="dxa"/>
            <w:vAlign w:val="center"/>
          </w:tcPr>
          <w:p w:rsidR="00A206E8" w:rsidRDefault="007C740E">
            <w:pPr>
              <w:jc w:val="right"/>
            </w:pPr>
            <w:r>
              <w:rPr>
                <w:color w:val="000000"/>
                <w:szCs w:val="21"/>
              </w:rPr>
              <w:t>2.89%</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光大证券股份有限公司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10,794,823.66</w:t>
            </w:r>
          </w:p>
        </w:tc>
        <w:tc>
          <w:tcPr>
            <w:tcW w:w="1080" w:type="dxa"/>
            <w:vAlign w:val="center"/>
          </w:tcPr>
          <w:p w:rsidR="00A206E8" w:rsidRDefault="007C740E">
            <w:pPr>
              <w:jc w:val="right"/>
            </w:pPr>
            <w:r>
              <w:rPr>
                <w:color w:val="000000"/>
                <w:szCs w:val="21"/>
              </w:rPr>
              <w:t>2.72%</w:t>
            </w:r>
          </w:p>
        </w:tc>
        <w:tc>
          <w:tcPr>
            <w:tcW w:w="1620" w:type="dxa"/>
            <w:vAlign w:val="center"/>
          </w:tcPr>
          <w:p w:rsidR="00A206E8" w:rsidRDefault="007C740E">
            <w:pPr>
              <w:jc w:val="right"/>
            </w:pPr>
            <w:r>
              <w:rPr>
                <w:color w:val="000000"/>
                <w:szCs w:val="21"/>
              </w:rPr>
              <w:t>10,053.31</w:t>
            </w:r>
          </w:p>
        </w:tc>
        <w:tc>
          <w:tcPr>
            <w:tcW w:w="1080" w:type="dxa"/>
            <w:vAlign w:val="center"/>
          </w:tcPr>
          <w:p w:rsidR="00A206E8" w:rsidRDefault="007C740E">
            <w:pPr>
              <w:jc w:val="right"/>
            </w:pPr>
            <w:r>
              <w:rPr>
                <w:color w:val="000000"/>
                <w:szCs w:val="21"/>
              </w:rPr>
              <w:t>2.72%</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瑞银证券有限责任公司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105,350.51</w:t>
            </w:r>
          </w:p>
        </w:tc>
        <w:tc>
          <w:tcPr>
            <w:tcW w:w="1080" w:type="dxa"/>
            <w:vAlign w:val="center"/>
          </w:tcPr>
          <w:p w:rsidR="00A206E8" w:rsidRDefault="007C740E">
            <w:pPr>
              <w:jc w:val="right"/>
            </w:pPr>
            <w:r>
              <w:rPr>
                <w:color w:val="000000"/>
                <w:szCs w:val="21"/>
              </w:rPr>
              <w:t>0.03%</w:t>
            </w:r>
          </w:p>
        </w:tc>
        <w:tc>
          <w:tcPr>
            <w:tcW w:w="1620" w:type="dxa"/>
            <w:vAlign w:val="center"/>
          </w:tcPr>
          <w:p w:rsidR="00A206E8" w:rsidRDefault="007C740E">
            <w:pPr>
              <w:jc w:val="right"/>
            </w:pPr>
            <w:r>
              <w:rPr>
                <w:color w:val="000000"/>
                <w:szCs w:val="21"/>
              </w:rPr>
              <w:t>98.11</w:t>
            </w:r>
          </w:p>
        </w:tc>
        <w:tc>
          <w:tcPr>
            <w:tcW w:w="1080" w:type="dxa"/>
            <w:vAlign w:val="center"/>
          </w:tcPr>
          <w:p w:rsidR="00A206E8" w:rsidRDefault="007C740E">
            <w:pPr>
              <w:jc w:val="right"/>
            </w:pPr>
            <w:r>
              <w:rPr>
                <w:color w:val="000000"/>
                <w:szCs w:val="21"/>
              </w:rPr>
              <w:t>0.03%</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信达证券股份有限公司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中信证券股份有限公司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华宝证券有限责任公司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中信建投证券股份有限公司</w:t>
            </w:r>
          </w:p>
        </w:tc>
        <w:tc>
          <w:tcPr>
            <w:tcW w:w="779" w:type="dxa"/>
            <w:vAlign w:val="center"/>
          </w:tcPr>
          <w:p w:rsidR="00A206E8" w:rsidRDefault="007C740E">
            <w:pPr>
              <w:jc w:val="right"/>
            </w:pPr>
            <w:r>
              <w:rPr>
                <w:color w:val="000000"/>
                <w:szCs w:val="21"/>
              </w:rPr>
              <w:t>2</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东北证券股份有限公司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渤海证券股份有限公司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新时代证券股份有限公司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上海华信证券有限责任公司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东方证券股份有限公司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北京高华证券有限责任公司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平安证券股份有限公司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民生证券股份有限公司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宏信证券有限责任公司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r w:rsidR="00A206E8">
        <w:tc>
          <w:tcPr>
            <w:tcW w:w="1559" w:type="dxa"/>
            <w:vAlign w:val="center"/>
          </w:tcPr>
          <w:p w:rsidR="00A206E8" w:rsidRDefault="007C740E">
            <w:pPr>
              <w:jc w:val="left"/>
            </w:pPr>
            <w:r>
              <w:rPr>
                <w:color w:val="000000"/>
                <w:szCs w:val="21"/>
              </w:rPr>
              <w:t>国联证券股份有限公司</w:t>
            </w:r>
          </w:p>
        </w:tc>
        <w:tc>
          <w:tcPr>
            <w:tcW w:w="779" w:type="dxa"/>
            <w:vAlign w:val="center"/>
          </w:tcPr>
          <w:p w:rsidR="00A206E8" w:rsidRDefault="007C740E">
            <w:pPr>
              <w:jc w:val="right"/>
            </w:pPr>
            <w:r>
              <w:rPr>
                <w:color w:val="000000"/>
                <w:szCs w:val="21"/>
              </w:rPr>
              <w:t>1</w:t>
            </w:r>
          </w:p>
        </w:tc>
        <w:tc>
          <w:tcPr>
            <w:tcW w:w="180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620" w:type="dxa"/>
            <w:vAlign w:val="center"/>
          </w:tcPr>
          <w:p w:rsidR="00A206E8" w:rsidRDefault="007C740E">
            <w:pPr>
              <w:jc w:val="right"/>
            </w:pPr>
            <w:r>
              <w:rPr>
                <w:color w:val="000000"/>
                <w:szCs w:val="21"/>
              </w:rPr>
              <w:t>-</w:t>
            </w:r>
          </w:p>
        </w:tc>
        <w:tc>
          <w:tcPr>
            <w:tcW w:w="1080" w:type="dxa"/>
            <w:vAlign w:val="center"/>
          </w:tcPr>
          <w:p w:rsidR="00A206E8" w:rsidRDefault="007C740E">
            <w:pPr>
              <w:jc w:val="right"/>
            </w:pPr>
            <w:r>
              <w:rPr>
                <w:color w:val="000000"/>
                <w:szCs w:val="21"/>
              </w:rPr>
              <w:t>-</w:t>
            </w:r>
          </w:p>
        </w:tc>
        <w:tc>
          <w:tcPr>
            <w:tcW w:w="1080" w:type="dxa"/>
            <w:vAlign w:val="center"/>
          </w:tcPr>
          <w:p w:rsidR="00A206E8" w:rsidRDefault="007C740E">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A206E8">
        <w:tc>
          <w:tcPr>
            <w:tcW w:w="1559" w:type="dxa"/>
            <w:vAlign w:val="center"/>
          </w:tcPr>
          <w:p w:rsidR="00A206E8" w:rsidRDefault="007C740E">
            <w:pPr>
              <w:jc w:val="left"/>
            </w:pPr>
            <w:r>
              <w:rPr>
                <w:szCs w:val="21"/>
              </w:rPr>
              <w:t>川财证券有限责任公司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3,000,000.00</w:t>
            </w:r>
          </w:p>
        </w:tc>
        <w:tc>
          <w:tcPr>
            <w:tcW w:w="1260" w:type="dxa"/>
            <w:vAlign w:val="center"/>
          </w:tcPr>
          <w:p w:rsidR="00A206E8" w:rsidRDefault="007C740E">
            <w:pPr>
              <w:jc w:val="right"/>
            </w:pPr>
            <w:r>
              <w:rPr>
                <w:szCs w:val="21"/>
              </w:rPr>
              <w:t>0.08%</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lastRenderedPageBreak/>
              <w:t>华西证券股份有限公司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30,000,000.00</w:t>
            </w:r>
          </w:p>
        </w:tc>
        <w:tc>
          <w:tcPr>
            <w:tcW w:w="1260" w:type="dxa"/>
            <w:vAlign w:val="center"/>
          </w:tcPr>
          <w:p w:rsidR="00A206E8" w:rsidRDefault="007C740E">
            <w:pPr>
              <w:jc w:val="right"/>
            </w:pPr>
            <w:r>
              <w:rPr>
                <w:szCs w:val="21"/>
              </w:rPr>
              <w:t>0.78%</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国泰君安证券股份有限公司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104,500,000.00</w:t>
            </w:r>
          </w:p>
        </w:tc>
        <w:tc>
          <w:tcPr>
            <w:tcW w:w="1260" w:type="dxa"/>
            <w:vAlign w:val="center"/>
          </w:tcPr>
          <w:p w:rsidR="00A206E8" w:rsidRDefault="007C740E">
            <w:pPr>
              <w:jc w:val="right"/>
            </w:pPr>
            <w:r>
              <w:rPr>
                <w:szCs w:val="21"/>
              </w:rPr>
              <w:t>2.73%</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招商证券股份有限公司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160,500,000.00</w:t>
            </w:r>
          </w:p>
        </w:tc>
        <w:tc>
          <w:tcPr>
            <w:tcW w:w="1260" w:type="dxa"/>
            <w:vAlign w:val="center"/>
          </w:tcPr>
          <w:p w:rsidR="00A206E8" w:rsidRDefault="007C740E">
            <w:pPr>
              <w:jc w:val="right"/>
            </w:pPr>
            <w:r>
              <w:rPr>
                <w:szCs w:val="21"/>
              </w:rPr>
              <w:t>4.19%</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国信证券股份有限公司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64,600,000.00</w:t>
            </w:r>
          </w:p>
        </w:tc>
        <w:tc>
          <w:tcPr>
            <w:tcW w:w="1260" w:type="dxa"/>
            <w:vAlign w:val="center"/>
          </w:tcPr>
          <w:p w:rsidR="00A206E8" w:rsidRDefault="007C740E">
            <w:pPr>
              <w:jc w:val="right"/>
            </w:pPr>
            <w:r>
              <w:rPr>
                <w:szCs w:val="21"/>
              </w:rPr>
              <w:t>1.69%</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天风证券股份有限公司</w:t>
            </w:r>
          </w:p>
        </w:tc>
        <w:tc>
          <w:tcPr>
            <w:tcW w:w="1319" w:type="dxa"/>
            <w:vAlign w:val="center"/>
          </w:tcPr>
          <w:p w:rsidR="00A206E8" w:rsidRDefault="007C740E">
            <w:pPr>
              <w:jc w:val="right"/>
            </w:pPr>
            <w:r>
              <w:rPr>
                <w:szCs w:val="21"/>
              </w:rPr>
              <w:t>29,717,120.21</w:t>
            </w:r>
          </w:p>
        </w:tc>
        <w:tc>
          <w:tcPr>
            <w:tcW w:w="1080" w:type="dxa"/>
            <w:vAlign w:val="center"/>
          </w:tcPr>
          <w:p w:rsidR="00A206E8" w:rsidRDefault="007C740E">
            <w:pPr>
              <w:jc w:val="right"/>
            </w:pPr>
            <w:r>
              <w:rPr>
                <w:szCs w:val="21"/>
              </w:rPr>
              <w:t>34.31%</w:t>
            </w:r>
          </w:p>
        </w:tc>
        <w:tc>
          <w:tcPr>
            <w:tcW w:w="1080" w:type="dxa"/>
            <w:vAlign w:val="center"/>
          </w:tcPr>
          <w:p w:rsidR="00A206E8" w:rsidRDefault="007C740E">
            <w:pPr>
              <w:jc w:val="right"/>
            </w:pPr>
            <w:r>
              <w:rPr>
                <w:szCs w:val="21"/>
              </w:rPr>
              <w:t>957,600,000.00</w:t>
            </w:r>
          </w:p>
        </w:tc>
        <w:tc>
          <w:tcPr>
            <w:tcW w:w="1260" w:type="dxa"/>
            <w:vAlign w:val="center"/>
          </w:tcPr>
          <w:p w:rsidR="00A206E8" w:rsidRDefault="007C740E">
            <w:pPr>
              <w:jc w:val="right"/>
            </w:pPr>
            <w:r>
              <w:rPr>
                <w:szCs w:val="21"/>
              </w:rPr>
              <w:t>25.01%</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申万宏源证券有限公司</w:t>
            </w:r>
          </w:p>
        </w:tc>
        <w:tc>
          <w:tcPr>
            <w:tcW w:w="1319" w:type="dxa"/>
            <w:vAlign w:val="center"/>
          </w:tcPr>
          <w:p w:rsidR="00A206E8" w:rsidRDefault="007C740E">
            <w:pPr>
              <w:jc w:val="right"/>
            </w:pPr>
            <w:r>
              <w:rPr>
                <w:szCs w:val="21"/>
              </w:rPr>
              <w:t>30,352,645.00</w:t>
            </w:r>
          </w:p>
        </w:tc>
        <w:tc>
          <w:tcPr>
            <w:tcW w:w="1080" w:type="dxa"/>
            <w:vAlign w:val="center"/>
          </w:tcPr>
          <w:p w:rsidR="00A206E8" w:rsidRDefault="007C740E">
            <w:pPr>
              <w:jc w:val="right"/>
            </w:pPr>
            <w:r>
              <w:rPr>
                <w:szCs w:val="21"/>
              </w:rPr>
              <w:t>35.04%</w:t>
            </w:r>
          </w:p>
        </w:tc>
        <w:tc>
          <w:tcPr>
            <w:tcW w:w="1080" w:type="dxa"/>
            <w:vAlign w:val="center"/>
          </w:tcPr>
          <w:p w:rsidR="00A206E8" w:rsidRDefault="007C740E">
            <w:pPr>
              <w:jc w:val="right"/>
            </w:pPr>
            <w:r>
              <w:rPr>
                <w:szCs w:val="21"/>
              </w:rPr>
              <w:t>612,000,000.00</w:t>
            </w:r>
          </w:p>
        </w:tc>
        <w:tc>
          <w:tcPr>
            <w:tcW w:w="1260" w:type="dxa"/>
            <w:vAlign w:val="center"/>
          </w:tcPr>
          <w:p w:rsidR="00A206E8" w:rsidRDefault="007C740E">
            <w:pPr>
              <w:jc w:val="right"/>
            </w:pPr>
            <w:r>
              <w:rPr>
                <w:szCs w:val="21"/>
              </w:rPr>
              <w:t>15.98%</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海通证券股份有限公司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78,000,000.00</w:t>
            </w:r>
          </w:p>
        </w:tc>
        <w:tc>
          <w:tcPr>
            <w:tcW w:w="1260" w:type="dxa"/>
            <w:vAlign w:val="center"/>
          </w:tcPr>
          <w:p w:rsidR="00A206E8" w:rsidRDefault="007C740E">
            <w:pPr>
              <w:jc w:val="right"/>
            </w:pPr>
            <w:r>
              <w:rPr>
                <w:szCs w:val="21"/>
              </w:rPr>
              <w:t>2.04%</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兴业证券股份有限公司</w:t>
            </w:r>
          </w:p>
        </w:tc>
        <w:tc>
          <w:tcPr>
            <w:tcW w:w="1319" w:type="dxa"/>
            <w:vAlign w:val="center"/>
          </w:tcPr>
          <w:p w:rsidR="00A206E8" w:rsidRDefault="007C740E">
            <w:pPr>
              <w:jc w:val="right"/>
            </w:pPr>
            <w:r>
              <w:rPr>
                <w:szCs w:val="21"/>
              </w:rPr>
              <w:t>13,551,626.53</w:t>
            </w:r>
          </w:p>
        </w:tc>
        <w:tc>
          <w:tcPr>
            <w:tcW w:w="1080" w:type="dxa"/>
            <w:vAlign w:val="center"/>
          </w:tcPr>
          <w:p w:rsidR="00A206E8" w:rsidRDefault="007C740E">
            <w:pPr>
              <w:jc w:val="right"/>
            </w:pPr>
            <w:r>
              <w:rPr>
                <w:szCs w:val="21"/>
              </w:rPr>
              <w:t>15.65%</w:t>
            </w:r>
          </w:p>
        </w:tc>
        <w:tc>
          <w:tcPr>
            <w:tcW w:w="1080" w:type="dxa"/>
            <w:vAlign w:val="center"/>
          </w:tcPr>
          <w:p w:rsidR="00A206E8" w:rsidRDefault="007C740E">
            <w:pPr>
              <w:jc w:val="right"/>
            </w:pPr>
            <w:r>
              <w:rPr>
                <w:szCs w:val="21"/>
              </w:rPr>
              <w:t>256,300,000.00</w:t>
            </w:r>
          </w:p>
        </w:tc>
        <w:tc>
          <w:tcPr>
            <w:tcW w:w="1260" w:type="dxa"/>
            <w:vAlign w:val="center"/>
          </w:tcPr>
          <w:p w:rsidR="00A206E8" w:rsidRDefault="007C740E">
            <w:pPr>
              <w:jc w:val="right"/>
            </w:pPr>
            <w:r>
              <w:rPr>
                <w:szCs w:val="21"/>
              </w:rPr>
              <w:t>6.69%</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华泰证券股份有限公司</w:t>
            </w:r>
          </w:p>
        </w:tc>
        <w:tc>
          <w:tcPr>
            <w:tcW w:w="1319" w:type="dxa"/>
            <w:vAlign w:val="center"/>
          </w:tcPr>
          <w:p w:rsidR="00A206E8" w:rsidRDefault="007C740E">
            <w:pPr>
              <w:jc w:val="right"/>
            </w:pPr>
            <w:r>
              <w:rPr>
                <w:szCs w:val="21"/>
              </w:rPr>
              <w:t>11,999,631.50</w:t>
            </w:r>
          </w:p>
        </w:tc>
        <w:tc>
          <w:tcPr>
            <w:tcW w:w="1080" w:type="dxa"/>
            <w:vAlign w:val="center"/>
          </w:tcPr>
          <w:p w:rsidR="00A206E8" w:rsidRDefault="007C740E">
            <w:pPr>
              <w:jc w:val="right"/>
            </w:pPr>
            <w:r>
              <w:rPr>
                <w:szCs w:val="21"/>
              </w:rPr>
              <w:t>13.85%</w:t>
            </w:r>
          </w:p>
        </w:tc>
        <w:tc>
          <w:tcPr>
            <w:tcW w:w="1080" w:type="dxa"/>
            <w:vAlign w:val="center"/>
          </w:tcPr>
          <w:p w:rsidR="00A206E8" w:rsidRDefault="007C740E">
            <w:pPr>
              <w:jc w:val="right"/>
            </w:pPr>
            <w:r>
              <w:rPr>
                <w:szCs w:val="21"/>
              </w:rPr>
              <w:t>23,000,000.00</w:t>
            </w:r>
          </w:p>
        </w:tc>
        <w:tc>
          <w:tcPr>
            <w:tcW w:w="1260" w:type="dxa"/>
            <w:vAlign w:val="center"/>
          </w:tcPr>
          <w:p w:rsidR="00A206E8" w:rsidRDefault="007C740E">
            <w:pPr>
              <w:jc w:val="right"/>
            </w:pPr>
            <w:r>
              <w:rPr>
                <w:szCs w:val="21"/>
              </w:rPr>
              <w:t>0.60%</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长江证券股份有限公司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74,000,000.00</w:t>
            </w:r>
          </w:p>
        </w:tc>
        <w:tc>
          <w:tcPr>
            <w:tcW w:w="1260" w:type="dxa"/>
            <w:vAlign w:val="center"/>
          </w:tcPr>
          <w:p w:rsidR="00A206E8" w:rsidRDefault="007C740E">
            <w:pPr>
              <w:jc w:val="right"/>
            </w:pPr>
            <w:r>
              <w:rPr>
                <w:szCs w:val="21"/>
              </w:rPr>
              <w:t>1.93%</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东兴证券股份有限公司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236,000,000.00</w:t>
            </w:r>
          </w:p>
        </w:tc>
        <w:tc>
          <w:tcPr>
            <w:tcW w:w="1260" w:type="dxa"/>
            <w:vAlign w:val="center"/>
          </w:tcPr>
          <w:p w:rsidR="00A206E8" w:rsidRDefault="007C740E">
            <w:pPr>
              <w:jc w:val="right"/>
            </w:pPr>
            <w:r>
              <w:rPr>
                <w:szCs w:val="21"/>
              </w:rPr>
              <w:t>6.16%</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西南证券股份有限公司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269,000,000.00</w:t>
            </w:r>
          </w:p>
        </w:tc>
        <w:tc>
          <w:tcPr>
            <w:tcW w:w="1260" w:type="dxa"/>
            <w:vAlign w:val="center"/>
          </w:tcPr>
          <w:p w:rsidR="00A206E8" w:rsidRDefault="007C740E">
            <w:pPr>
              <w:jc w:val="right"/>
            </w:pPr>
            <w:r>
              <w:rPr>
                <w:szCs w:val="21"/>
              </w:rPr>
              <w:t>7.03%</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中国国际金融股份有限公司</w:t>
            </w:r>
          </w:p>
        </w:tc>
        <w:tc>
          <w:tcPr>
            <w:tcW w:w="1319" w:type="dxa"/>
            <w:vAlign w:val="center"/>
          </w:tcPr>
          <w:p w:rsidR="00A206E8" w:rsidRDefault="007C740E">
            <w:pPr>
              <w:jc w:val="right"/>
            </w:pPr>
            <w:r>
              <w:rPr>
                <w:szCs w:val="21"/>
              </w:rPr>
              <w:t>451,694.00</w:t>
            </w:r>
          </w:p>
        </w:tc>
        <w:tc>
          <w:tcPr>
            <w:tcW w:w="1080" w:type="dxa"/>
            <w:vAlign w:val="center"/>
          </w:tcPr>
          <w:p w:rsidR="00A206E8" w:rsidRDefault="007C740E">
            <w:pPr>
              <w:jc w:val="right"/>
            </w:pPr>
            <w:r>
              <w:rPr>
                <w:szCs w:val="21"/>
              </w:rPr>
              <w:t>0.52%</w:t>
            </w:r>
          </w:p>
        </w:tc>
        <w:tc>
          <w:tcPr>
            <w:tcW w:w="1080" w:type="dxa"/>
            <w:vAlign w:val="center"/>
          </w:tcPr>
          <w:p w:rsidR="00A206E8" w:rsidRDefault="007C740E">
            <w:pPr>
              <w:jc w:val="right"/>
            </w:pPr>
            <w:r>
              <w:rPr>
                <w:szCs w:val="21"/>
              </w:rPr>
              <w:t>38,500,000.00</w:t>
            </w:r>
          </w:p>
        </w:tc>
        <w:tc>
          <w:tcPr>
            <w:tcW w:w="1260" w:type="dxa"/>
            <w:vAlign w:val="center"/>
          </w:tcPr>
          <w:p w:rsidR="00A206E8" w:rsidRDefault="007C740E">
            <w:pPr>
              <w:jc w:val="right"/>
            </w:pPr>
            <w:r>
              <w:rPr>
                <w:szCs w:val="21"/>
              </w:rPr>
              <w:t>1.01%</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广发证券股份有限公司</w:t>
            </w:r>
          </w:p>
        </w:tc>
        <w:tc>
          <w:tcPr>
            <w:tcW w:w="1319" w:type="dxa"/>
            <w:vAlign w:val="center"/>
          </w:tcPr>
          <w:p w:rsidR="00A206E8" w:rsidRDefault="007C740E">
            <w:pPr>
              <w:jc w:val="right"/>
            </w:pPr>
            <w:r>
              <w:rPr>
                <w:szCs w:val="21"/>
              </w:rPr>
              <w:t>99,279.59</w:t>
            </w:r>
          </w:p>
        </w:tc>
        <w:tc>
          <w:tcPr>
            <w:tcW w:w="1080" w:type="dxa"/>
            <w:vAlign w:val="center"/>
          </w:tcPr>
          <w:p w:rsidR="00A206E8" w:rsidRDefault="007C740E">
            <w:pPr>
              <w:jc w:val="right"/>
            </w:pPr>
            <w:r>
              <w:rPr>
                <w:szCs w:val="21"/>
              </w:rPr>
              <w:t>0.11%</w:t>
            </w:r>
          </w:p>
        </w:tc>
        <w:tc>
          <w:tcPr>
            <w:tcW w:w="1080" w:type="dxa"/>
            <w:vAlign w:val="center"/>
          </w:tcPr>
          <w:p w:rsidR="00A206E8" w:rsidRDefault="007C740E">
            <w:pPr>
              <w:jc w:val="right"/>
            </w:pPr>
            <w:r>
              <w:rPr>
                <w:szCs w:val="21"/>
              </w:rPr>
              <w:t>851,400,000.00</w:t>
            </w:r>
          </w:p>
        </w:tc>
        <w:tc>
          <w:tcPr>
            <w:tcW w:w="1260" w:type="dxa"/>
            <w:vAlign w:val="center"/>
          </w:tcPr>
          <w:p w:rsidR="00A206E8" w:rsidRDefault="007C740E">
            <w:pPr>
              <w:jc w:val="right"/>
            </w:pPr>
            <w:r>
              <w:rPr>
                <w:szCs w:val="21"/>
              </w:rPr>
              <w:t>22.24%</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光大证券股份有限公司</w:t>
            </w:r>
          </w:p>
        </w:tc>
        <w:tc>
          <w:tcPr>
            <w:tcW w:w="1319"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w:t>
            </w:r>
          </w:p>
        </w:tc>
        <w:tc>
          <w:tcPr>
            <w:tcW w:w="1080" w:type="dxa"/>
            <w:vAlign w:val="center"/>
          </w:tcPr>
          <w:p w:rsidR="00A206E8" w:rsidRDefault="007C740E">
            <w:pPr>
              <w:jc w:val="right"/>
            </w:pPr>
            <w:r>
              <w:rPr>
                <w:szCs w:val="21"/>
              </w:rPr>
              <w:t>6,000,000.00</w:t>
            </w:r>
          </w:p>
        </w:tc>
        <w:tc>
          <w:tcPr>
            <w:tcW w:w="1260" w:type="dxa"/>
            <w:vAlign w:val="center"/>
          </w:tcPr>
          <w:p w:rsidR="00A206E8" w:rsidRDefault="007C740E">
            <w:pPr>
              <w:jc w:val="right"/>
            </w:pPr>
            <w:r>
              <w:rPr>
                <w:szCs w:val="21"/>
              </w:rPr>
              <w:t>0.16%</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r w:rsidR="00A206E8">
        <w:tc>
          <w:tcPr>
            <w:tcW w:w="1559" w:type="dxa"/>
            <w:vAlign w:val="center"/>
          </w:tcPr>
          <w:p w:rsidR="00A206E8" w:rsidRDefault="007C740E">
            <w:pPr>
              <w:jc w:val="left"/>
            </w:pPr>
            <w:r>
              <w:rPr>
                <w:szCs w:val="21"/>
              </w:rPr>
              <w:t>瑞银证券有限责任公司</w:t>
            </w:r>
          </w:p>
        </w:tc>
        <w:tc>
          <w:tcPr>
            <w:tcW w:w="1319" w:type="dxa"/>
            <w:vAlign w:val="center"/>
          </w:tcPr>
          <w:p w:rsidR="00A206E8" w:rsidRDefault="007C740E">
            <w:pPr>
              <w:jc w:val="right"/>
            </w:pPr>
            <w:r>
              <w:rPr>
                <w:szCs w:val="21"/>
              </w:rPr>
              <w:t>445,735.00</w:t>
            </w:r>
          </w:p>
        </w:tc>
        <w:tc>
          <w:tcPr>
            <w:tcW w:w="1080" w:type="dxa"/>
            <w:vAlign w:val="center"/>
          </w:tcPr>
          <w:p w:rsidR="00A206E8" w:rsidRDefault="007C740E">
            <w:pPr>
              <w:jc w:val="right"/>
            </w:pPr>
            <w:r>
              <w:rPr>
                <w:szCs w:val="21"/>
              </w:rPr>
              <w:t>0.51%</w:t>
            </w:r>
          </w:p>
        </w:tc>
        <w:tc>
          <w:tcPr>
            <w:tcW w:w="1080" w:type="dxa"/>
            <w:vAlign w:val="center"/>
          </w:tcPr>
          <w:p w:rsidR="00A206E8" w:rsidRDefault="007C740E">
            <w:pPr>
              <w:jc w:val="right"/>
            </w:pPr>
            <w:r>
              <w:rPr>
                <w:szCs w:val="21"/>
              </w:rPr>
              <w:t>64,600,000.00</w:t>
            </w:r>
          </w:p>
        </w:tc>
        <w:tc>
          <w:tcPr>
            <w:tcW w:w="1260" w:type="dxa"/>
            <w:vAlign w:val="center"/>
          </w:tcPr>
          <w:p w:rsidR="00A206E8" w:rsidRDefault="007C740E">
            <w:pPr>
              <w:jc w:val="right"/>
            </w:pPr>
            <w:r>
              <w:rPr>
                <w:szCs w:val="21"/>
              </w:rPr>
              <w:t>1.69%</w:t>
            </w:r>
          </w:p>
        </w:tc>
        <w:tc>
          <w:tcPr>
            <w:tcW w:w="1260" w:type="dxa"/>
            <w:vAlign w:val="center"/>
          </w:tcPr>
          <w:p w:rsidR="00A206E8" w:rsidRDefault="007C740E">
            <w:pPr>
              <w:jc w:val="right"/>
            </w:pPr>
            <w:r>
              <w:rPr>
                <w:szCs w:val="21"/>
              </w:rPr>
              <w:t>-</w:t>
            </w:r>
          </w:p>
        </w:tc>
        <w:tc>
          <w:tcPr>
            <w:tcW w:w="1440" w:type="dxa"/>
            <w:vAlign w:val="center"/>
          </w:tcPr>
          <w:p w:rsidR="00A206E8" w:rsidRDefault="007C740E">
            <w:pPr>
              <w:jc w:val="right"/>
            </w:pPr>
            <w:r>
              <w:rPr>
                <w:szCs w:val="21"/>
              </w:rPr>
              <w:t>-</w:t>
            </w:r>
          </w:p>
        </w:tc>
      </w:tr>
    </w:tbl>
    <w:p w:rsidR="00A206E8" w:rsidRDefault="007C740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、报告期内，本基金新增加交易单元为长江证券股份有限公司，其它交易单元未发生变化；</w:t>
      </w:r>
    </w:p>
    <w:p w:rsidR="00A206E8" w:rsidRDefault="007C740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B27E6A" w:rsidRDefault="00A25C9D" w:rsidP="00A25C9D">
      <w:pPr>
        <w:pStyle w:val="1"/>
        <w:keepNext/>
        <w:keepLines/>
        <w:widowControl w:val="0"/>
        <w:spacing w:beforeLines="100" w:before="312" w:afterLines="100" w:after="312" w:line="360" w:lineRule="auto"/>
        <w:jc w:val="center"/>
        <w:rPr>
          <w:rFonts w:eastAsiaTheme="minorEastAsia"/>
          <w:b/>
          <w:bCs/>
          <w:szCs w:val="21"/>
          <w:lang w:val="en-US"/>
        </w:rPr>
      </w:pPr>
      <w:bookmarkStart w:id="96" w:name="_Toc374532345"/>
      <w:bookmarkStart w:id="97" w:name="_GoBack"/>
      <w:r w:rsidRPr="00B27E6A">
        <w:rPr>
          <w:rFonts w:eastAsiaTheme="minorEastAsia"/>
          <w:b/>
          <w:bCs/>
          <w:szCs w:val="21"/>
          <w:lang w:val="en-US"/>
        </w:rPr>
        <w:lastRenderedPageBreak/>
        <w:t xml:space="preserve">12  </w:t>
      </w:r>
      <w:r w:rsidRPr="00B27E6A">
        <w:rPr>
          <w:rFonts w:eastAsiaTheme="minorEastAsia"/>
          <w:b/>
          <w:bCs/>
          <w:szCs w:val="21"/>
          <w:lang w:val="en-US"/>
        </w:rPr>
        <w:t>影响投资者决策的其他重要信息</w:t>
      </w:r>
      <w:bookmarkEnd w:id="96"/>
    </w:p>
    <w:p w:rsidR="00A25C9D" w:rsidRPr="00B27E6A" w:rsidRDefault="00A25C9D" w:rsidP="00A25C9D">
      <w:pPr>
        <w:autoSpaceDE w:val="0"/>
        <w:autoSpaceDN w:val="0"/>
        <w:adjustRightInd w:val="0"/>
        <w:spacing w:line="360" w:lineRule="auto"/>
        <w:jc w:val="left"/>
        <w:rPr>
          <w:b/>
          <w:bCs/>
          <w:color w:val="000000"/>
          <w:kern w:val="0"/>
          <w:sz w:val="24"/>
          <w:szCs w:val="21"/>
        </w:rPr>
      </w:pPr>
      <w:r w:rsidRPr="00B27E6A">
        <w:rPr>
          <w:b/>
          <w:bCs/>
          <w:color w:val="000000"/>
          <w:kern w:val="0"/>
          <w:sz w:val="24"/>
          <w:szCs w:val="21"/>
        </w:rPr>
        <w:t xml:space="preserve">12.1 </w:t>
      </w:r>
      <w:r w:rsidRPr="00B27E6A">
        <w:rPr>
          <w:b/>
          <w:bCs/>
          <w:color w:val="000000"/>
          <w:kern w:val="0"/>
          <w:sz w:val="24"/>
          <w:szCs w:val="21"/>
        </w:rPr>
        <w:t>报告期内单一投资者持有基金份额比例达到或超过</w:t>
      </w:r>
      <w:r w:rsidRPr="00B27E6A">
        <w:rPr>
          <w:b/>
          <w:bCs/>
          <w:color w:val="000000"/>
          <w:kern w:val="0"/>
          <w:sz w:val="24"/>
          <w:szCs w:val="21"/>
        </w:rPr>
        <w:t>20%</w:t>
      </w:r>
      <w:r w:rsidRPr="00B27E6A">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B27E6A" w:rsidTr="00C349C2">
        <w:tc>
          <w:tcPr>
            <w:tcW w:w="993" w:type="dxa"/>
            <w:vMerge w:val="restart"/>
            <w:vAlign w:val="center"/>
          </w:tcPr>
          <w:p w:rsidR="00A25C9D" w:rsidRPr="00B27E6A" w:rsidRDefault="00A25C9D" w:rsidP="00C349C2">
            <w:pPr>
              <w:autoSpaceDE w:val="0"/>
              <w:autoSpaceDN w:val="0"/>
              <w:adjustRightInd w:val="0"/>
              <w:jc w:val="center"/>
              <w:rPr>
                <w:b/>
                <w:bCs/>
                <w:color w:val="000000"/>
                <w:kern w:val="0"/>
                <w:sz w:val="24"/>
                <w:szCs w:val="21"/>
              </w:rPr>
            </w:pPr>
            <w:r w:rsidRPr="00B27E6A">
              <w:rPr>
                <w:color w:val="000000"/>
                <w:kern w:val="0"/>
                <w:sz w:val="24"/>
                <w:szCs w:val="21"/>
              </w:rPr>
              <w:t>投资者类别</w:t>
            </w:r>
            <w:r w:rsidRPr="00B27E6A">
              <w:rPr>
                <w:color w:val="000000"/>
                <w:kern w:val="0"/>
                <w:sz w:val="24"/>
                <w:szCs w:val="21"/>
              </w:rPr>
              <w:t xml:space="preserve">  </w:t>
            </w:r>
          </w:p>
        </w:tc>
        <w:tc>
          <w:tcPr>
            <w:tcW w:w="5670" w:type="dxa"/>
            <w:gridSpan w:val="5"/>
            <w:vAlign w:val="center"/>
          </w:tcPr>
          <w:p w:rsidR="00A25C9D" w:rsidRPr="00B27E6A" w:rsidRDefault="00A25C9D" w:rsidP="00C349C2">
            <w:pPr>
              <w:autoSpaceDE w:val="0"/>
              <w:autoSpaceDN w:val="0"/>
              <w:adjustRightInd w:val="0"/>
              <w:jc w:val="center"/>
              <w:rPr>
                <w:b/>
                <w:bCs/>
                <w:color w:val="000000"/>
                <w:kern w:val="0"/>
                <w:sz w:val="24"/>
                <w:szCs w:val="21"/>
              </w:rPr>
            </w:pPr>
            <w:r w:rsidRPr="00B27E6A">
              <w:rPr>
                <w:color w:val="000000"/>
                <w:kern w:val="0"/>
                <w:sz w:val="24"/>
                <w:szCs w:val="21"/>
              </w:rPr>
              <w:t>报告期内持有基金份额变化情况</w:t>
            </w:r>
          </w:p>
        </w:tc>
        <w:tc>
          <w:tcPr>
            <w:tcW w:w="2549" w:type="dxa"/>
            <w:gridSpan w:val="2"/>
            <w:vAlign w:val="center"/>
          </w:tcPr>
          <w:p w:rsidR="00A25C9D" w:rsidRPr="00B27E6A" w:rsidRDefault="00A25C9D" w:rsidP="00C349C2">
            <w:pPr>
              <w:autoSpaceDE w:val="0"/>
              <w:autoSpaceDN w:val="0"/>
              <w:adjustRightInd w:val="0"/>
              <w:jc w:val="center"/>
              <w:rPr>
                <w:b/>
                <w:bCs/>
                <w:color w:val="000000"/>
                <w:kern w:val="0"/>
                <w:sz w:val="24"/>
                <w:szCs w:val="21"/>
              </w:rPr>
            </w:pPr>
            <w:r w:rsidRPr="00B27E6A">
              <w:rPr>
                <w:color w:val="000000"/>
                <w:kern w:val="0"/>
                <w:sz w:val="24"/>
                <w:szCs w:val="21"/>
              </w:rPr>
              <w:t>报告期末持有基金情况</w:t>
            </w:r>
          </w:p>
        </w:tc>
      </w:tr>
      <w:tr w:rsidR="00A25C9D" w:rsidRPr="00B27E6A" w:rsidTr="00C349C2">
        <w:tc>
          <w:tcPr>
            <w:tcW w:w="993" w:type="dxa"/>
            <w:vMerge/>
            <w:vAlign w:val="center"/>
          </w:tcPr>
          <w:p w:rsidR="00A25C9D" w:rsidRPr="00B27E6A" w:rsidRDefault="00A25C9D" w:rsidP="00C349C2">
            <w:pPr>
              <w:autoSpaceDE w:val="0"/>
              <w:autoSpaceDN w:val="0"/>
              <w:adjustRightInd w:val="0"/>
              <w:jc w:val="center"/>
              <w:rPr>
                <w:b/>
                <w:bCs/>
                <w:color w:val="000000"/>
                <w:kern w:val="0"/>
                <w:sz w:val="24"/>
                <w:szCs w:val="21"/>
              </w:rPr>
            </w:pPr>
          </w:p>
        </w:tc>
        <w:tc>
          <w:tcPr>
            <w:tcW w:w="992" w:type="dxa"/>
            <w:vAlign w:val="center"/>
          </w:tcPr>
          <w:p w:rsidR="00A25C9D" w:rsidRPr="00B27E6A" w:rsidRDefault="00A25C9D" w:rsidP="00C349C2">
            <w:pPr>
              <w:autoSpaceDE w:val="0"/>
              <w:autoSpaceDN w:val="0"/>
              <w:adjustRightInd w:val="0"/>
              <w:jc w:val="center"/>
              <w:rPr>
                <w:b/>
                <w:bCs/>
                <w:color w:val="000000"/>
                <w:kern w:val="0"/>
                <w:sz w:val="24"/>
                <w:szCs w:val="21"/>
              </w:rPr>
            </w:pPr>
            <w:r w:rsidRPr="00B27E6A">
              <w:rPr>
                <w:color w:val="000000"/>
                <w:kern w:val="0"/>
                <w:sz w:val="24"/>
                <w:szCs w:val="21"/>
              </w:rPr>
              <w:t>序号</w:t>
            </w:r>
          </w:p>
        </w:tc>
        <w:tc>
          <w:tcPr>
            <w:tcW w:w="1843" w:type="dxa"/>
            <w:vAlign w:val="center"/>
          </w:tcPr>
          <w:p w:rsidR="00A25C9D" w:rsidRPr="00B27E6A" w:rsidRDefault="00A25C9D" w:rsidP="00C349C2">
            <w:pPr>
              <w:autoSpaceDE w:val="0"/>
              <w:autoSpaceDN w:val="0"/>
              <w:adjustRightInd w:val="0"/>
              <w:jc w:val="center"/>
              <w:rPr>
                <w:b/>
                <w:bCs/>
                <w:color w:val="000000"/>
                <w:kern w:val="0"/>
                <w:sz w:val="24"/>
                <w:szCs w:val="21"/>
              </w:rPr>
            </w:pPr>
            <w:r w:rsidRPr="00B27E6A">
              <w:rPr>
                <w:color w:val="000000"/>
                <w:kern w:val="0"/>
                <w:sz w:val="24"/>
                <w:szCs w:val="21"/>
              </w:rPr>
              <w:t>持有基金份额比例达到或者超过</w:t>
            </w:r>
            <w:r w:rsidRPr="00B27E6A">
              <w:rPr>
                <w:color w:val="000000"/>
                <w:kern w:val="0"/>
                <w:sz w:val="24"/>
                <w:szCs w:val="21"/>
              </w:rPr>
              <w:t>20%</w:t>
            </w:r>
            <w:r w:rsidRPr="00B27E6A">
              <w:rPr>
                <w:color w:val="000000"/>
                <w:kern w:val="0"/>
                <w:sz w:val="24"/>
                <w:szCs w:val="21"/>
              </w:rPr>
              <w:t>的时间区间</w:t>
            </w:r>
          </w:p>
        </w:tc>
        <w:tc>
          <w:tcPr>
            <w:tcW w:w="851" w:type="dxa"/>
            <w:vAlign w:val="center"/>
          </w:tcPr>
          <w:p w:rsidR="00A25C9D" w:rsidRPr="00B27E6A" w:rsidRDefault="00A25C9D" w:rsidP="00C349C2">
            <w:pPr>
              <w:widowControl/>
              <w:jc w:val="center"/>
              <w:rPr>
                <w:b/>
                <w:bCs/>
                <w:color w:val="000000"/>
                <w:kern w:val="0"/>
                <w:sz w:val="24"/>
                <w:szCs w:val="21"/>
              </w:rPr>
            </w:pPr>
            <w:r w:rsidRPr="00B27E6A">
              <w:rPr>
                <w:color w:val="000000"/>
                <w:kern w:val="0"/>
                <w:sz w:val="24"/>
                <w:szCs w:val="21"/>
              </w:rPr>
              <w:t>期初份额</w:t>
            </w:r>
          </w:p>
        </w:tc>
        <w:tc>
          <w:tcPr>
            <w:tcW w:w="850" w:type="dxa"/>
            <w:vAlign w:val="center"/>
          </w:tcPr>
          <w:p w:rsidR="00A25C9D" w:rsidRPr="00B27E6A" w:rsidRDefault="00A25C9D" w:rsidP="00C349C2">
            <w:pPr>
              <w:widowControl/>
              <w:jc w:val="center"/>
              <w:rPr>
                <w:b/>
                <w:bCs/>
                <w:color w:val="000000"/>
                <w:kern w:val="0"/>
                <w:sz w:val="24"/>
                <w:szCs w:val="21"/>
              </w:rPr>
            </w:pPr>
            <w:r w:rsidRPr="00B27E6A">
              <w:rPr>
                <w:color w:val="000000"/>
                <w:kern w:val="0"/>
                <w:sz w:val="24"/>
                <w:szCs w:val="21"/>
              </w:rPr>
              <w:t>申购份额</w:t>
            </w:r>
          </w:p>
        </w:tc>
        <w:tc>
          <w:tcPr>
            <w:tcW w:w="1134" w:type="dxa"/>
            <w:vAlign w:val="center"/>
          </w:tcPr>
          <w:p w:rsidR="00A25C9D" w:rsidRPr="00B27E6A" w:rsidRDefault="00A25C9D" w:rsidP="00C349C2">
            <w:pPr>
              <w:widowControl/>
              <w:jc w:val="center"/>
              <w:rPr>
                <w:b/>
                <w:bCs/>
                <w:color w:val="000000"/>
                <w:kern w:val="0"/>
                <w:sz w:val="24"/>
                <w:szCs w:val="21"/>
              </w:rPr>
            </w:pPr>
            <w:r w:rsidRPr="00B27E6A">
              <w:rPr>
                <w:color w:val="000000"/>
                <w:kern w:val="0"/>
                <w:sz w:val="24"/>
                <w:szCs w:val="21"/>
              </w:rPr>
              <w:t>赎回份额</w:t>
            </w:r>
          </w:p>
        </w:tc>
        <w:tc>
          <w:tcPr>
            <w:tcW w:w="1419" w:type="dxa"/>
            <w:vAlign w:val="center"/>
          </w:tcPr>
          <w:p w:rsidR="00A25C9D" w:rsidRPr="00B27E6A" w:rsidRDefault="00A25C9D" w:rsidP="00C349C2">
            <w:pPr>
              <w:autoSpaceDE w:val="0"/>
              <w:autoSpaceDN w:val="0"/>
              <w:adjustRightInd w:val="0"/>
              <w:jc w:val="center"/>
              <w:rPr>
                <w:b/>
                <w:bCs/>
                <w:color w:val="000000"/>
                <w:kern w:val="0"/>
                <w:sz w:val="24"/>
                <w:szCs w:val="21"/>
              </w:rPr>
            </w:pPr>
            <w:r w:rsidRPr="00B27E6A">
              <w:rPr>
                <w:color w:val="000000"/>
                <w:kern w:val="0"/>
                <w:sz w:val="24"/>
                <w:szCs w:val="21"/>
              </w:rPr>
              <w:t>持有份额</w:t>
            </w:r>
          </w:p>
        </w:tc>
        <w:tc>
          <w:tcPr>
            <w:tcW w:w="1130" w:type="dxa"/>
            <w:vAlign w:val="center"/>
          </w:tcPr>
          <w:p w:rsidR="00A25C9D" w:rsidRPr="00B27E6A" w:rsidRDefault="00A25C9D" w:rsidP="00C349C2">
            <w:pPr>
              <w:autoSpaceDE w:val="0"/>
              <w:autoSpaceDN w:val="0"/>
              <w:adjustRightInd w:val="0"/>
              <w:jc w:val="center"/>
              <w:rPr>
                <w:b/>
                <w:bCs/>
                <w:color w:val="000000"/>
                <w:kern w:val="0"/>
                <w:sz w:val="24"/>
                <w:szCs w:val="21"/>
              </w:rPr>
            </w:pPr>
            <w:r w:rsidRPr="00B27E6A">
              <w:rPr>
                <w:color w:val="000000"/>
                <w:kern w:val="0"/>
                <w:sz w:val="24"/>
                <w:szCs w:val="21"/>
              </w:rPr>
              <w:t>份额占比</w:t>
            </w:r>
          </w:p>
        </w:tc>
      </w:tr>
      <w:tr w:rsidR="00A206E8" w:rsidRPr="00B27E6A">
        <w:tc>
          <w:tcPr>
            <w:tcW w:w="993" w:type="dxa"/>
            <w:vMerge w:val="restart"/>
          </w:tcPr>
          <w:p w:rsidR="00A206E8" w:rsidRPr="00B27E6A" w:rsidRDefault="00A206E8">
            <w:pPr>
              <w:rPr>
                <w:sz w:val="24"/>
              </w:rPr>
            </w:pPr>
          </w:p>
          <w:p w:rsidR="00A206E8" w:rsidRPr="00B27E6A" w:rsidRDefault="007C740E">
            <w:pPr>
              <w:rPr>
                <w:sz w:val="24"/>
              </w:rPr>
            </w:pPr>
            <w:r w:rsidRPr="00B27E6A">
              <w:rPr>
                <w:bCs/>
                <w:color w:val="000000"/>
                <w:kern w:val="0"/>
                <w:sz w:val="24"/>
                <w:szCs w:val="21"/>
              </w:rPr>
              <w:t>机构</w:t>
            </w:r>
          </w:p>
        </w:tc>
        <w:tc>
          <w:tcPr>
            <w:tcW w:w="992" w:type="dxa"/>
            <w:vAlign w:val="center"/>
          </w:tcPr>
          <w:p w:rsidR="00A206E8" w:rsidRPr="00B27E6A" w:rsidRDefault="007C740E">
            <w:pPr>
              <w:jc w:val="center"/>
              <w:rPr>
                <w:sz w:val="24"/>
              </w:rPr>
            </w:pPr>
            <w:r w:rsidRPr="00B27E6A">
              <w:rPr>
                <w:color w:val="000000"/>
                <w:kern w:val="0"/>
                <w:sz w:val="24"/>
                <w:szCs w:val="21"/>
              </w:rPr>
              <w:t>1</w:t>
            </w:r>
          </w:p>
        </w:tc>
        <w:tc>
          <w:tcPr>
            <w:tcW w:w="1843" w:type="dxa"/>
            <w:vAlign w:val="center"/>
          </w:tcPr>
          <w:p w:rsidR="00A206E8" w:rsidRPr="00B27E6A" w:rsidRDefault="007C740E">
            <w:pPr>
              <w:jc w:val="center"/>
              <w:rPr>
                <w:sz w:val="24"/>
              </w:rPr>
            </w:pPr>
            <w:r w:rsidRPr="00B27E6A">
              <w:rPr>
                <w:color w:val="000000"/>
                <w:kern w:val="0"/>
                <w:sz w:val="24"/>
                <w:szCs w:val="21"/>
              </w:rPr>
              <w:t>2017/1/1-2017/12/31</w:t>
            </w:r>
          </w:p>
        </w:tc>
        <w:tc>
          <w:tcPr>
            <w:tcW w:w="851" w:type="dxa"/>
            <w:vAlign w:val="center"/>
          </w:tcPr>
          <w:p w:rsidR="00A206E8" w:rsidRPr="00B27E6A" w:rsidRDefault="007C740E">
            <w:pPr>
              <w:jc w:val="center"/>
              <w:rPr>
                <w:sz w:val="24"/>
              </w:rPr>
            </w:pPr>
            <w:r w:rsidRPr="00B27E6A">
              <w:rPr>
                <w:color w:val="000000"/>
                <w:kern w:val="0"/>
                <w:sz w:val="24"/>
                <w:szCs w:val="21"/>
              </w:rPr>
              <w:t>-</w:t>
            </w:r>
          </w:p>
        </w:tc>
        <w:tc>
          <w:tcPr>
            <w:tcW w:w="850" w:type="dxa"/>
            <w:vAlign w:val="center"/>
          </w:tcPr>
          <w:p w:rsidR="00A206E8" w:rsidRPr="00B27E6A" w:rsidRDefault="007C740E">
            <w:pPr>
              <w:jc w:val="center"/>
              <w:rPr>
                <w:sz w:val="24"/>
              </w:rPr>
            </w:pPr>
            <w:r w:rsidRPr="00B27E6A">
              <w:rPr>
                <w:color w:val="000000"/>
                <w:kern w:val="0"/>
                <w:sz w:val="24"/>
                <w:szCs w:val="21"/>
              </w:rPr>
              <w:t>87,489,063.87</w:t>
            </w:r>
          </w:p>
        </w:tc>
        <w:tc>
          <w:tcPr>
            <w:tcW w:w="1134" w:type="dxa"/>
            <w:vAlign w:val="center"/>
          </w:tcPr>
          <w:p w:rsidR="00A206E8" w:rsidRPr="00B27E6A" w:rsidRDefault="007C740E">
            <w:pPr>
              <w:jc w:val="center"/>
              <w:rPr>
                <w:sz w:val="24"/>
              </w:rPr>
            </w:pPr>
            <w:r w:rsidRPr="00B27E6A">
              <w:rPr>
                <w:color w:val="000000"/>
                <w:kern w:val="0"/>
                <w:sz w:val="24"/>
                <w:szCs w:val="21"/>
              </w:rPr>
              <w:t>-</w:t>
            </w:r>
          </w:p>
        </w:tc>
        <w:tc>
          <w:tcPr>
            <w:tcW w:w="1419" w:type="dxa"/>
            <w:vAlign w:val="center"/>
          </w:tcPr>
          <w:p w:rsidR="00A206E8" w:rsidRPr="00B27E6A" w:rsidRDefault="007C740E">
            <w:pPr>
              <w:jc w:val="center"/>
              <w:rPr>
                <w:sz w:val="24"/>
              </w:rPr>
            </w:pPr>
            <w:r w:rsidRPr="00B27E6A">
              <w:rPr>
                <w:color w:val="000000"/>
                <w:kern w:val="0"/>
                <w:sz w:val="24"/>
                <w:szCs w:val="21"/>
              </w:rPr>
              <w:t>87,489,063.87</w:t>
            </w:r>
          </w:p>
        </w:tc>
        <w:tc>
          <w:tcPr>
            <w:tcW w:w="1130" w:type="dxa"/>
            <w:vAlign w:val="center"/>
          </w:tcPr>
          <w:p w:rsidR="00A206E8" w:rsidRPr="00B27E6A" w:rsidRDefault="007C740E">
            <w:pPr>
              <w:jc w:val="center"/>
              <w:rPr>
                <w:sz w:val="24"/>
              </w:rPr>
            </w:pPr>
            <w:r w:rsidRPr="00B27E6A">
              <w:rPr>
                <w:color w:val="000000"/>
                <w:kern w:val="0"/>
                <w:sz w:val="24"/>
                <w:szCs w:val="21"/>
              </w:rPr>
              <w:t>20.46%</w:t>
            </w:r>
          </w:p>
        </w:tc>
      </w:tr>
      <w:tr w:rsidR="00A206E8" w:rsidRPr="00B27E6A">
        <w:tc>
          <w:tcPr>
            <w:tcW w:w="993" w:type="dxa"/>
            <w:vMerge/>
          </w:tcPr>
          <w:p w:rsidR="00A206E8" w:rsidRPr="00B27E6A" w:rsidRDefault="00A206E8">
            <w:pPr>
              <w:rPr>
                <w:sz w:val="24"/>
              </w:rPr>
            </w:pPr>
          </w:p>
        </w:tc>
        <w:tc>
          <w:tcPr>
            <w:tcW w:w="992" w:type="dxa"/>
            <w:vAlign w:val="center"/>
          </w:tcPr>
          <w:p w:rsidR="00A206E8" w:rsidRPr="00B27E6A" w:rsidRDefault="007C740E">
            <w:pPr>
              <w:jc w:val="center"/>
              <w:rPr>
                <w:sz w:val="24"/>
              </w:rPr>
            </w:pPr>
            <w:r w:rsidRPr="00B27E6A">
              <w:rPr>
                <w:color w:val="000000"/>
                <w:kern w:val="0"/>
                <w:sz w:val="24"/>
                <w:szCs w:val="21"/>
              </w:rPr>
              <w:t>2</w:t>
            </w:r>
          </w:p>
        </w:tc>
        <w:tc>
          <w:tcPr>
            <w:tcW w:w="1843" w:type="dxa"/>
            <w:vAlign w:val="center"/>
          </w:tcPr>
          <w:p w:rsidR="00A206E8" w:rsidRPr="00B27E6A" w:rsidRDefault="007C740E">
            <w:pPr>
              <w:jc w:val="center"/>
              <w:rPr>
                <w:sz w:val="24"/>
              </w:rPr>
            </w:pPr>
            <w:r w:rsidRPr="00B27E6A">
              <w:rPr>
                <w:color w:val="000000"/>
                <w:kern w:val="0"/>
                <w:sz w:val="24"/>
                <w:szCs w:val="21"/>
              </w:rPr>
              <w:t>2017/1/1-2017/12/31</w:t>
            </w:r>
          </w:p>
        </w:tc>
        <w:tc>
          <w:tcPr>
            <w:tcW w:w="851" w:type="dxa"/>
            <w:vAlign w:val="center"/>
          </w:tcPr>
          <w:p w:rsidR="00A206E8" w:rsidRPr="00B27E6A" w:rsidRDefault="007C740E">
            <w:pPr>
              <w:jc w:val="center"/>
              <w:rPr>
                <w:sz w:val="24"/>
              </w:rPr>
            </w:pPr>
            <w:r w:rsidRPr="00B27E6A">
              <w:rPr>
                <w:color w:val="000000"/>
                <w:kern w:val="0"/>
                <w:sz w:val="24"/>
                <w:szCs w:val="21"/>
              </w:rPr>
              <w:t>199,800,199.80</w:t>
            </w:r>
          </w:p>
        </w:tc>
        <w:tc>
          <w:tcPr>
            <w:tcW w:w="850" w:type="dxa"/>
            <w:vAlign w:val="center"/>
          </w:tcPr>
          <w:p w:rsidR="00A206E8" w:rsidRPr="00B27E6A" w:rsidRDefault="007C740E">
            <w:pPr>
              <w:jc w:val="center"/>
              <w:rPr>
                <w:sz w:val="24"/>
              </w:rPr>
            </w:pPr>
            <w:r w:rsidRPr="00B27E6A">
              <w:rPr>
                <w:color w:val="000000"/>
                <w:kern w:val="0"/>
                <w:sz w:val="24"/>
                <w:szCs w:val="21"/>
              </w:rPr>
              <w:t>-</w:t>
            </w:r>
          </w:p>
        </w:tc>
        <w:tc>
          <w:tcPr>
            <w:tcW w:w="1134" w:type="dxa"/>
            <w:vAlign w:val="center"/>
          </w:tcPr>
          <w:p w:rsidR="00A206E8" w:rsidRPr="00B27E6A" w:rsidRDefault="007C740E">
            <w:pPr>
              <w:jc w:val="center"/>
              <w:rPr>
                <w:sz w:val="24"/>
              </w:rPr>
            </w:pPr>
            <w:r w:rsidRPr="00B27E6A">
              <w:rPr>
                <w:color w:val="000000"/>
                <w:kern w:val="0"/>
                <w:sz w:val="24"/>
                <w:szCs w:val="21"/>
              </w:rPr>
              <w:t>199,800,199.80</w:t>
            </w:r>
          </w:p>
        </w:tc>
        <w:tc>
          <w:tcPr>
            <w:tcW w:w="1419" w:type="dxa"/>
            <w:vAlign w:val="center"/>
          </w:tcPr>
          <w:p w:rsidR="00A206E8" w:rsidRPr="00B27E6A" w:rsidRDefault="007C740E">
            <w:pPr>
              <w:jc w:val="center"/>
              <w:rPr>
                <w:sz w:val="24"/>
              </w:rPr>
            </w:pPr>
            <w:r w:rsidRPr="00B27E6A">
              <w:rPr>
                <w:color w:val="000000"/>
                <w:kern w:val="0"/>
                <w:sz w:val="24"/>
                <w:szCs w:val="21"/>
              </w:rPr>
              <w:t>-</w:t>
            </w:r>
          </w:p>
        </w:tc>
        <w:tc>
          <w:tcPr>
            <w:tcW w:w="1130" w:type="dxa"/>
            <w:vAlign w:val="center"/>
          </w:tcPr>
          <w:p w:rsidR="00A206E8" w:rsidRPr="00B27E6A" w:rsidRDefault="007C740E">
            <w:pPr>
              <w:jc w:val="center"/>
              <w:rPr>
                <w:sz w:val="24"/>
              </w:rPr>
            </w:pPr>
            <w:r w:rsidRPr="00B27E6A">
              <w:rPr>
                <w:color w:val="000000"/>
                <w:kern w:val="0"/>
                <w:sz w:val="24"/>
                <w:szCs w:val="21"/>
              </w:rPr>
              <w:t>-</w:t>
            </w:r>
          </w:p>
        </w:tc>
      </w:tr>
      <w:tr w:rsidR="00A206E8" w:rsidRPr="00B27E6A">
        <w:tc>
          <w:tcPr>
            <w:tcW w:w="993" w:type="dxa"/>
            <w:vMerge/>
          </w:tcPr>
          <w:p w:rsidR="00A206E8" w:rsidRPr="00B27E6A" w:rsidRDefault="00A206E8">
            <w:pPr>
              <w:rPr>
                <w:sz w:val="24"/>
              </w:rPr>
            </w:pPr>
          </w:p>
        </w:tc>
        <w:tc>
          <w:tcPr>
            <w:tcW w:w="992" w:type="dxa"/>
            <w:vAlign w:val="center"/>
          </w:tcPr>
          <w:p w:rsidR="00A206E8" w:rsidRPr="00B27E6A" w:rsidRDefault="007C740E">
            <w:pPr>
              <w:jc w:val="center"/>
              <w:rPr>
                <w:sz w:val="24"/>
              </w:rPr>
            </w:pPr>
            <w:r w:rsidRPr="00B27E6A">
              <w:rPr>
                <w:color w:val="000000"/>
                <w:kern w:val="0"/>
                <w:sz w:val="24"/>
                <w:szCs w:val="21"/>
              </w:rPr>
              <w:t>3</w:t>
            </w:r>
          </w:p>
        </w:tc>
        <w:tc>
          <w:tcPr>
            <w:tcW w:w="1843" w:type="dxa"/>
            <w:vAlign w:val="center"/>
          </w:tcPr>
          <w:p w:rsidR="00A206E8" w:rsidRPr="00B27E6A" w:rsidRDefault="007C740E">
            <w:pPr>
              <w:jc w:val="center"/>
              <w:rPr>
                <w:sz w:val="24"/>
              </w:rPr>
            </w:pPr>
            <w:r w:rsidRPr="00B27E6A">
              <w:rPr>
                <w:color w:val="000000"/>
                <w:kern w:val="0"/>
                <w:sz w:val="24"/>
                <w:szCs w:val="21"/>
              </w:rPr>
              <w:t>2017/1/1-2017/12/31</w:t>
            </w:r>
          </w:p>
        </w:tc>
        <w:tc>
          <w:tcPr>
            <w:tcW w:w="851" w:type="dxa"/>
            <w:vAlign w:val="center"/>
          </w:tcPr>
          <w:p w:rsidR="00A206E8" w:rsidRPr="00B27E6A" w:rsidRDefault="007C740E">
            <w:pPr>
              <w:jc w:val="center"/>
              <w:rPr>
                <w:sz w:val="24"/>
              </w:rPr>
            </w:pPr>
            <w:r w:rsidRPr="00B27E6A">
              <w:rPr>
                <w:color w:val="000000"/>
                <w:kern w:val="0"/>
                <w:sz w:val="24"/>
                <w:szCs w:val="21"/>
              </w:rPr>
              <w:t>-</w:t>
            </w:r>
          </w:p>
        </w:tc>
        <w:tc>
          <w:tcPr>
            <w:tcW w:w="850" w:type="dxa"/>
            <w:vAlign w:val="center"/>
          </w:tcPr>
          <w:p w:rsidR="00A206E8" w:rsidRPr="00B27E6A" w:rsidRDefault="007C740E">
            <w:pPr>
              <w:jc w:val="center"/>
              <w:rPr>
                <w:sz w:val="24"/>
              </w:rPr>
            </w:pPr>
            <w:r w:rsidRPr="00B27E6A">
              <w:rPr>
                <w:color w:val="000000"/>
                <w:kern w:val="0"/>
                <w:sz w:val="24"/>
                <w:szCs w:val="21"/>
              </w:rPr>
              <w:t>94,785,781.99</w:t>
            </w:r>
          </w:p>
        </w:tc>
        <w:tc>
          <w:tcPr>
            <w:tcW w:w="1134" w:type="dxa"/>
            <w:vAlign w:val="center"/>
          </w:tcPr>
          <w:p w:rsidR="00A206E8" w:rsidRPr="00B27E6A" w:rsidRDefault="007C740E">
            <w:pPr>
              <w:jc w:val="center"/>
              <w:rPr>
                <w:sz w:val="24"/>
              </w:rPr>
            </w:pPr>
            <w:r w:rsidRPr="00B27E6A">
              <w:rPr>
                <w:color w:val="000000"/>
                <w:kern w:val="0"/>
                <w:sz w:val="24"/>
                <w:szCs w:val="21"/>
              </w:rPr>
              <w:t>-</w:t>
            </w:r>
          </w:p>
        </w:tc>
        <w:tc>
          <w:tcPr>
            <w:tcW w:w="1419" w:type="dxa"/>
            <w:vAlign w:val="center"/>
          </w:tcPr>
          <w:p w:rsidR="00A206E8" w:rsidRPr="00B27E6A" w:rsidRDefault="007C740E">
            <w:pPr>
              <w:jc w:val="center"/>
              <w:rPr>
                <w:sz w:val="24"/>
              </w:rPr>
            </w:pPr>
            <w:r w:rsidRPr="00B27E6A">
              <w:rPr>
                <w:color w:val="000000"/>
                <w:kern w:val="0"/>
                <w:sz w:val="24"/>
                <w:szCs w:val="21"/>
              </w:rPr>
              <w:t>94,785,781.99</w:t>
            </w:r>
          </w:p>
        </w:tc>
        <w:tc>
          <w:tcPr>
            <w:tcW w:w="1130" w:type="dxa"/>
            <w:vAlign w:val="center"/>
          </w:tcPr>
          <w:p w:rsidR="00A206E8" w:rsidRPr="00B27E6A" w:rsidRDefault="007C740E">
            <w:pPr>
              <w:jc w:val="center"/>
              <w:rPr>
                <w:sz w:val="24"/>
              </w:rPr>
            </w:pPr>
            <w:r w:rsidRPr="00B27E6A">
              <w:rPr>
                <w:color w:val="000000"/>
                <w:kern w:val="0"/>
                <w:sz w:val="24"/>
                <w:szCs w:val="21"/>
              </w:rPr>
              <w:t>22.17%</w:t>
            </w:r>
          </w:p>
        </w:tc>
      </w:tr>
      <w:tr w:rsidR="00A25C9D" w:rsidRPr="00B27E6A" w:rsidTr="00C349C2">
        <w:tc>
          <w:tcPr>
            <w:tcW w:w="9212" w:type="dxa"/>
            <w:gridSpan w:val="8"/>
            <w:vAlign w:val="center"/>
          </w:tcPr>
          <w:p w:rsidR="00A25C9D" w:rsidRPr="00B27E6A" w:rsidRDefault="00A25C9D" w:rsidP="00C349C2">
            <w:pPr>
              <w:autoSpaceDE w:val="0"/>
              <w:autoSpaceDN w:val="0"/>
              <w:adjustRightInd w:val="0"/>
              <w:jc w:val="center"/>
              <w:rPr>
                <w:kern w:val="0"/>
                <w:sz w:val="24"/>
                <w:szCs w:val="21"/>
              </w:rPr>
            </w:pPr>
            <w:r w:rsidRPr="00B27E6A">
              <w:rPr>
                <w:color w:val="000000"/>
                <w:kern w:val="0"/>
                <w:sz w:val="24"/>
                <w:szCs w:val="21"/>
              </w:rPr>
              <w:t>产品特有风险</w:t>
            </w:r>
          </w:p>
        </w:tc>
      </w:tr>
      <w:tr w:rsidR="00A25C9D" w:rsidRPr="00B27E6A" w:rsidTr="00C349C2">
        <w:tc>
          <w:tcPr>
            <w:tcW w:w="9212" w:type="dxa"/>
            <w:gridSpan w:val="8"/>
            <w:vAlign w:val="center"/>
          </w:tcPr>
          <w:p w:rsidR="00A25C9D" w:rsidRPr="00B27E6A" w:rsidRDefault="00A25C9D" w:rsidP="00C349C2">
            <w:pPr>
              <w:autoSpaceDE w:val="0"/>
              <w:autoSpaceDN w:val="0"/>
              <w:adjustRightInd w:val="0"/>
              <w:jc w:val="left"/>
              <w:rPr>
                <w:kern w:val="0"/>
                <w:sz w:val="24"/>
                <w:szCs w:val="21"/>
              </w:rPr>
            </w:pPr>
            <w:r w:rsidRPr="00B27E6A">
              <w:rPr>
                <w:kern w:val="0"/>
                <w:sz w:val="24"/>
                <w:szCs w:val="21"/>
              </w:rPr>
              <w:t>本基金本报告期内出现单一投资者持有基金份额比例超过基金总份额</w:t>
            </w:r>
            <w:r w:rsidRPr="00B27E6A">
              <w:rPr>
                <w:kern w:val="0"/>
                <w:sz w:val="24"/>
                <w:szCs w:val="21"/>
              </w:rPr>
              <w:t>20%</w:t>
            </w:r>
            <w:r w:rsidRPr="00B27E6A">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97"/>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0E" w:rsidRDefault="007C740E">
      <w:r>
        <w:separator/>
      </w:r>
    </w:p>
  </w:endnote>
  <w:endnote w:type="continuationSeparator" w:id="0">
    <w:p w:rsidR="007C740E" w:rsidRDefault="007C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B27E6A">
      <w:rPr>
        <w:noProof/>
        <w:kern w:val="0"/>
        <w:szCs w:val="21"/>
      </w:rPr>
      <w:t>38</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B27E6A">
      <w:rPr>
        <w:noProof/>
        <w:kern w:val="0"/>
        <w:szCs w:val="21"/>
      </w:rPr>
      <w:t>38</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0E" w:rsidRDefault="007C740E">
      <w:r>
        <w:separator/>
      </w:r>
    </w:p>
  </w:footnote>
  <w:footnote w:type="continuationSeparator" w:id="0">
    <w:p w:rsidR="007C740E" w:rsidRDefault="007C7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2F66"/>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17E9"/>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40E"/>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06E8"/>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27E6A"/>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5B4"/>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981"/>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7F944E5-7330-4EB2-B996-135C254A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964">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38</Pages>
  <Words>4429</Words>
  <Characters>25247</Characters>
  <Application>Microsoft Office Word</Application>
  <DocSecurity>0</DocSecurity>
  <Lines>210</Lines>
  <Paragraphs>59</Paragraphs>
  <ScaleCrop>false</ScaleCrop>
  <Company/>
  <LinksUpToDate>false</LinksUpToDate>
  <CharactersWithSpaces>29617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630</cp:revision>
  <cp:lastPrinted>2007-07-19T00:46:00Z</cp:lastPrinted>
  <dcterms:created xsi:type="dcterms:W3CDTF">2013-08-19T02:39:00Z</dcterms:created>
  <dcterms:modified xsi:type="dcterms:W3CDTF">2018-03-26T09:08:00Z</dcterms:modified>
</cp:coreProperties>
</file>