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交银施罗德增强收益债券型证券投资基金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8"/>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交银增强收益债券</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519729</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519729</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12</w:t>
            </w:r>
            <w:r w:rsidRPr="00AF05D4">
              <w:rPr>
                <w:sz w:val="24"/>
              </w:rPr>
              <w:t>月</w:t>
            </w:r>
            <w:r w:rsidRPr="00AF05D4">
              <w:rPr>
                <w:sz w:val="24"/>
              </w:rPr>
              <w:t>30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37,581,503.83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注：交银施罗德荣泰保本混合型证券投资基金从</w:t>
      </w:r>
      <w:r w:rsidRPr="00FF7B7E">
        <w:rPr>
          <w:kern w:val="0"/>
          <w:sz w:val="24"/>
        </w:rPr>
        <w:t>2016</w:t>
      </w:r>
      <w:r w:rsidRPr="00FF7B7E">
        <w:rPr>
          <w:kern w:val="0"/>
          <w:sz w:val="24"/>
        </w:rPr>
        <w:t>年</w:t>
      </w:r>
      <w:r w:rsidRPr="00FF7B7E">
        <w:rPr>
          <w:kern w:val="0"/>
          <w:sz w:val="24"/>
        </w:rPr>
        <w:t>12</w:t>
      </w:r>
      <w:r w:rsidRPr="00FF7B7E">
        <w:rPr>
          <w:kern w:val="0"/>
          <w:sz w:val="24"/>
        </w:rPr>
        <w:t>月</w:t>
      </w:r>
      <w:r w:rsidRPr="00FF7B7E">
        <w:rPr>
          <w:kern w:val="0"/>
          <w:sz w:val="24"/>
        </w:rPr>
        <w:t>30</w:t>
      </w:r>
      <w:r w:rsidRPr="00FF7B7E">
        <w:rPr>
          <w:kern w:val="0"/>
          <w:sz w:val="24"/>
        </w:rPr>
        <w:t>日起正式转型为交银施罗德增强收益债券型证券投资基金，本表列示的基金合同生效日及本报告列示的基金转型日、转型生效日均指</w:t>
      </w:r>
      <w:r w:rsidRPr="00FF7B7E">
        <w:rPr>
          <w:kern w:val="0"/>
          <w:sz w:val="24"/>
        </w:rPr>
        <w:t>2016</w:t>
      </w:r>
      <w:r w:rsidRPr="00FF7B7E">
        <w:rPr>
          <w:kern w:val="0"/>
          <w:sz w:val="24"/>
        </w:rPr>
        <w:t>年</w:t>
      </w:r>
      <w:r w:rsidRPr="00FF7B7E">
        <w:rPr>
          <w:kern w:val="0"/>
          <w:sz w:val="24"/>
        </w:rPr>
        <w:t>12</w:t>
      </w:r>
      <w:r w:rsidRPr="00FF7B7E">
        <w:rPr>
          <w:kern w:val="0"/>
          <w:sz w:val="24"/>
        </w:rPr>
        <w:t>月</w:t>
      </w:r>
      <w:r w:rsidRPr="00FF7B7E">
        <w:rPr>
          <w:kern w:val="0"/>
          <w:sz w:val="24"/>
        </w:rPr>
        <w:t>30</w:t>
      </w:r>
      <w:r w:rsidRPr="00FF7B7E">
        <w:rPr>
          <w:kern w:val="0"/>
          <w:sz w:val="24"/>
        </w:rPr>
        <w:t>日。</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在严格控制投资风险的基础上，力争实现基金资产的长期稳定增值。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90%×</w:t>
            </w:r>
            <w:r w:rsidRPr="00A57672">
              <w:rPr>
                <w:sz w:val="24"/>
              </w:rPr>
              <w:t>中证综合债券指数收益率</w:t>
            </w:r>
            <w:r w:rsidRPr="00A57672">
              <w:rPr>
                <w:sz w:val="24"/>
              </w:rPr>
              <w:t>+10%×</w:t>
            </w:r>
            <w:r w:rsidRPr="00A57672">
              <w:rPr>
                <w:sz w:val="24"/>
              </w:rPr>
              <w:t>沪深</w:t>
            </w:r>
            <w:r w:rsidRPr="00A57672">
              <w:rPr>
                <w:sz w:val="24"/>
              </w:rPr>
              <w:t>300</w:t>
            </w:r>
            <w:r w:rsidRPr="00A57672">
              <w:rPr>
                <w:sz w:val="24"/>
              </w:rPr>
              <w:t>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本基金为债券型证券投资基金，其长期平均的预期收益和风险高于货币市场基金，低于混合型基金和股票型基金，属于证券投资基金中中等风险品种。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D04DF1" w:rsidRPr="00931B45" w:rsidTr="00D04DF1">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rsidP="00082E6A">
            <w:pPr>
              <w:spacing w:before="29" w:line="288" w:lineRule="auto"/>
              <w:jc w:val="center"/>
              <w:rPr>
                <w:b/>
                <w:szCs w:val="21"/>
              </w:rPr>
            </w:pPr>
            <w:r w:rsidRPr="00931B45">
              <w:rPr>
                <w:b/>
                <w:szCs w:val="21"/>
              </w:rPr>
              <w:t>2016</w:t>
            </w:r>
            <w:r w:rsidRPr="00931B45">
              <w:rPr>
                <w:b/>
                <w:szCs w:val="21"/>
              </w:rPr>
              <w:t>年</w:t>
            </w:r>
            <w:r w:rsidRPr="00931B45">
              <w:rPr>
                <w:b/>
                <w:szCs w:val="21"/>
              </w:rPr>
              <w:t>12</w:t>
            </w:r>
            <w:r w:rsidRPr="00931B45">
              <w:rPr>
                <w:b/>
                <w:szCs w:val="21"/>
              </w:rPr>
              <w:t>月</w:t>
            </w:r>
            <w:r w:rsidRPr="00931B45">
              <w:rPr>
                <w:b/>
                <w:szCs w:val="21"/>
              </w:rPr>
              <w:t>30</w:t>
            </w:r>
            <w:r w:rsidRPr="00931B45">
              <w:rPr>
                <w:b/>
                <w:szCs w:val="21"/>
              </w:rPr>
              <w:t>日（</w:t>
            </w:r>
            <w:r w:rsidR="00082E6A">
              <w:rPr>
                <w:rFonts w:hint="eastAsia"/>
                <w:b/>
                <w:szCs w:val="21"/>
              </w:rPr>
              <w:t>转型</w:t>
            </w:r>
            <w:r w:rsidRPr="00931B45">
              <w:rPr>
                <w:b/>
                <w:szCs w:val="21"/>
              </w:rPr>
              <w:t>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D04DF1" w:rsidRPr="00931B45" w:rsidTr="00D04DF1">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33,237.59</w:t>
            </w:r>
          </w:p>
        </w:tc>
        <w:tc>
          <w:tcPr>
            <w:tcW w:w="4462" w:type="dxa"/>
            <w:vAlign w:val="center"/>
          </w:tcPr>
          <w:p w:rsidR="00501A91" w:rsidRPr="00931B45" w:rsidRDefault="00501A91" w:rsidP="00D415F5">
            <w:pPr>
              <w:spacing w:before="29" w:line="288" w:lineRule="auto"/>
              <w:jc w:val="right"/>
              <w:rPr>
                <w:szCs w:val="21"/>
              </w:rPr>
            </w:pPr>
            <w:r w:rsidRPr="00931B45">
              <w:rPr>
                <w:szCs w:val="21"/>
              </w:rPr>
              <w:t>22,493.85</w:t>
            </w:r>
          </w:p>
        </w:tc>
      </w:tr>
      <w:tr w:rsidR="00D04DF1" w:rsidRPr="00931B45" w:rsidTr="00D04DF1">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-64,338.08</w:t>
            </w:r>
          </w:p>
        </w:tc>
        <w:tc>
          <w:tcPr>
            <w:tcW w:w="4462" w:type="dxa"/>
            <w:vAlign w:val="center"/>
          </w:tcPr>
          <w:p w:rsidR="00501A91" w:rsidRPr="00931B45" w:rsidRDefault="00501A91" w:rsidP="00D415F5">
            <w:pPr>
              <w:spacing w:before="29" w:line="288" w:lineRule="auto"/>
              <w:jc w:val="right"/>
              <w:rPr>
                <w:szCs w:val="21"/>
              </w:rPr>
            </w:pPr>
            <w:r w:rsidRPr="00931B45">
              <w:rPr>
                <w:szCs w:val="21"/>
              </w:rPr>
              <w:t>26,493.85</w:t>
            </w:r>
          </w:p>
        </w:tc>
      </w:tr>
      <w:tr w:rsidR="00D04DF1" w:rsidRPr="00931B45" w:rsidTr="00D04DF1">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-0.0014</w:t>
            </w:r>
          </w:p>
        </w:tc>
        <w:tc>
          <w:tcPr>
            <w:tcW w:w="4462" w:type="dxa"/>
            <w:vAlign w:val="center"/>
          </w:tcPr>
          <w:p w:rsidR="00501A91" w:rsidRPr="00931B45" w:rsidRDefault="00501A91" w:rsidP="00D415F5">
            <w:pPr>
              <w:spacing w:before="29" w:line="288" w:lineRule="auto"/>
              <w:jc w:val="right"/>
              <w:rPr>
                <w:szCs w:val="21"/>
              </w:rPr>
            </w:pPr>
            <w:r w:rsidRPr="00931B45">
              <w:rPr>
                <w:szCs w:val="21"/>
              </w:rPr>
              <w:t>0.0003</w:t>
            </w:r>
          </w:p>
        </w:tc>
      </w:tr>
      <w:tr w:rsidR="00D04DF1" w:rsidRPr="00931B45" w:rsidTr="00D04DF1">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-0.08%</w:t>
            </w:r>
          </w:p>
        </w:tc>
        <w:tc>
          <w:tcPr>
            <w:tcW w:w="4462" w:type="dxa"/>
            <w:vAlign w:val="center"/>
          </w:tcPr>
          <w:p w:rsidR="00501A91" w:rsidRPr="00931B45" w:rsidRDefault="00501A91" w:rsidP="00D415F5">
            <w:pPr>
              <w:spacing w:before="29" w:line="288" w:lineRule="auto"/>
              <w:jc w:val="right"/>
              <w:rPr>
                <w:szCs w:val="21"/>
              </w:rPr>
            </w:pPr>
            <w:r w:rsidRPr="00931B45">
              <w:rPr>
                <w:szCs w:val="21"/>
              </w:rPr>
              <w:t>0.08%</w:t>
            </w:r>
          </w:p>
        </w:tc>
      </w:tr>
      <w:tr w:rsidR="00D04DF1" w:rsidRPr="00931B45" w:rsidTr="00D04DF1">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D04DF1" w:rsidRPr="00931B45" w:rsidTr="00D04DF1">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0.270</w:t>
            </w:r>
          </w:p>
        </w:tc>
        <w:tc>
          <w:tcPr>
            <w:tcW w:w="4462" w:type="dxa"/>
            <w:vAlign w:val="center"/>
          </w:tcPr>
          <w:p w:rsidR="00501A91" w:rsidRPr="00931B45" w:rsidRDefault="00501A91" w:rsidP="00D415F5">
            <w:pPr>
              <w:spacing w:before="29" w:line="288" w:lineRule="auto"/>
              <w:jc w:val="right"/>
              <w:rPr>
                <w:szCs w:val="21"/>
              </w:rPr>
            </w:pPr>
            <w:r w:rsidRPr="00931B45">
              <w:rPr>
                <w:szCs w:val="21"/>
              </w:rPr>
              <w:t>0.271</w:t>
            </w:r>
          </w:p>
        </w:tc>
      </w:tr>
      <w:tr w:rsidR="00D04DF1" w:rsidRPr="00931B45" w:rsidTr="00D04DF1">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47,711,504.08</w:t>
            </w:r>
          </w:p>
        </w:tc>
        <w:tc>
          <w:tcPr>
            <w:tcW w:w="4462" w:type="dxa"/>
            <w:vAlign w:val="center"/>
          </w:tcPr>
          <w:p w:rsidR="00501A91" w:rsidRPr="00931B45" w:rsidRDefault="00501A91" w:rsidP="00D415F5">
            <w:pPr>
              <w:spacing w:before="29" w:line="288" w:lineRule="auto"/>
              <w:jc w:val="right"/>
              <w:rPr>
                <w:szCs w:val="21"/>
              </w:rPr>
            </w:pPr>
            <w:r w:rsidRPr="00931B45">
              <w:rPr>
                <w:szCs w:val="21"/>
              </w:rPr>
              <w:t>99,968,966.85</w:t>
            </w:r>
          </w:p>
        </w:tc>
      </w:tr>
      <w:tr w:rsidR="00D04DF1" w:rsidRPr="00931B45" w:rsidTr="00D04DF1">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1.270</w:t>
            </w:r>
          </w:p>
        </w:tc>
        <w:tc>
          <w:tcPr>
            <w:tcW w:w="4462" w:type="dxa"/>
            <w:vAlign w:val="center"/>
          </w:tcPr>
          <w:p w:rsidR="00501A91" w:rsidRPr="00931B45" w:rsidRDefault="00501A91" w:rsidP="00D415F5">
            <w:pPr>
              <w:spacing w:before="29" w:line="288" w:lineRule="auto"/>
              <w:jc w:val="right"/>
              <w:rPr>
                <w:szCs w:val="21"/>
              </w:rPr>
            </w:pPr>
            <w:r w:rsidRPr="00931B45">
              <w:rPr>
                <w:szCs w:val="21"/>
              </w:rPr>
              <w:t>1.271</w:t>
            </w:r>
          </w:p>
        </w:tc>
      </w:tr>
    </w:tbl>
    <w:p w:rsidR="00FE4E1D" w:rsidRDefault="00D04DF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FE4E1D">
        <w:tc>
          <w:tcPr>
            <w:tcW w:w="1286" w:type="dxa"/>
            <w:vAlign w:val="center"/>
          </w:tcPr>
          <w:p w:rsidR="00FE4E1D" w:rsidRDefault="00D04DF1">
            <w:pPr>
              <w:jc w:val="left"/>
            </w:pPr>
            <w:r>
              <w:rPr>
                <w:color w:val="000000"/>
                <w:sz w:val="24"/>
              </w:rPr>
              <w:t>过去三个月</w:t>
            </w:r>
          </w:p>
        </w:tc>
        <w:tc>
          <w:tcPr>
            <w:tcW w:w="1286" w:type="dxa"/>
            <w:vAlign w:val="center"/>
          </w:tcPr>
          <w:p w:rsidR="00FE4E1D" w:rsidRDefault="00D04DF1">
            <w:pPr>
              <w:jc w:val="center"/>
            </w:pPr>
            <w:r>
              <w:rPr>
                <w:color w:val="000000"/>
                <w:sz w:val="24"/>
              </w:rPr>
              <w:t>-0.08%</w:t>
            </w:r>
          </w:p>
        </w:tc>
        <w:tc>
          <w:tcPr>
            <w:tcW w:w="1286" w:type="dxa"/>
            <w:vAlign w:val="center"/>
          </w:tcPr>
          <w:p w:rsidR="00FE4E1D" w:rsidRDefault="00D04DF1">
            <w:pPr>
              <w:jc w:val="center"/>
            </w:pPr>
            <w:r>
              <w:rPr>
                <w:color w:val="000000"/>
                <w:sz w:val="24"/>
              </w:rPr>
              <w:t>0.24%</w:t>
            </w:r>
          </w:p>
        </w:tc>
        <w:tc>
          <w:tcPr>
            <w:tcW w:w="1285" w:type="dxa"/>
            <w:vAlign w:val="center"/>
          </w:tcPr>
          <w:p w:rsidR="00FE4E1D" w:rsidRDefault="00D04DF1">
            <w:pPr>
              <w:jc w:val="center"/>
            </w:pPr>
            <w:r>
              <w:rPr>
                <w:color w:val="000000"/>
                <w:sz w:val="24"/>
              </w:rPr>
              <w:t>0.09%</w:t>
            </w:r>
          </w:p>
        </w:tc>
        <w:tc>
          <w:tcPr>
            <w:tcW w:w="1285" w:type="dxa"/>
            <w:vAlign w:val="center"/>
          </w:tcPr>
          <w:p w:rsidR="00FE4E1D" w:rsidRDefault="00D04DF1">
            <w:pPr>
              <w:jc w:val="center"/>
            </w:pPr>
            <w:r>
              <w:rPr>
                <w:color w:val="000000"/>
                <w:sz w:val="24"/>
              </w:rPr>
              <w:t>0.10%</w:t>
            </w:r>
          </w:p>
        </w:tc>
        <w:tc>
          <w:tcPr>
            <w:tcW w:w="1285" w:type="dxa"/>
            <w:vAlign w:val="center"/>
          </w:tcPr>
          <w:p w:rsidR="00FE4E1D" w:rsidRDefault="00D04DF1">
            <w:pPr>
              <w:jc w:val="center"/>
            </w:pPr>
            <w:r>
              <w:rPr>
                <w:color w:val="000000"/>
                <w:sz w:val="24"/>
              </w:rPr>
              <w:t>-0.17%</w:t>
            </w:r>
          </w:p>
        </w:tc>
        <w:tc>
          <w:tcPr>
            <w:tcW w:w="1285" w:type="dxa"/>
            <w:vAlign w:val="center"/>
          </w:tcPr>
          <w:p w:rsidR="00FE4E1D" w:rsidRDefault="00D04DF1">
            <w:pPr>
              <w:jc w:val="center"/>
            </w:pPr>
            <w:r>
              <w:rPr>
                <w:color w:val="000000"/>
                <w:sz w:val="24"/>
              </w:rPr>
              <w:t>0.14%</w:t>
            </w:r>
          </w:p>
        </w:tc>
      </w:tr>
      <w:tr w:rsidR="00FE4E1D">
        <w:tc>
          <w:tcPr>
            <w:tcW w:w="1286" w:type="dxa"/>
            <w:vAlign w:val="center"/>
          </w:tcPr>
          <w:p w:rsidR="00FE4E1D" w:rsidRDefault="00D04DF1">
            <w:pPr>
              <w:jc w:val="left"/>
            </w:pPr>
            <w:r>
              <w:rPr>
                <w:color w:val="000000"/>
                <w:sz w:val="24"/>
              </w:rPr>
              <w:t>过去六个月</w:t>
            </w:r>
          </w:p>
        </w:tc>
        <w:tc>
          <w:tcPr>
            <w:tcW w:w="1286" w:type="dxa"/>
            <w:vAlign w:val="center"/>
          </w:tcPr>
          <w:p w:rsidR="00FE4E1D" w:rsidRDefault="00D04DF1">
            <w:pPr>
              <w:jc w:val="center"/>
            </w:pPr>
            <w:r>
              <w:rPr>
                <w:color w:val="000000"/>
                <w:sz w:val="24"/>
              </w:rPr>
              <w:t>-0.16%</w:t>
            </w:r>
          </w:p>
        </w:tc>
        <w:tc>
          <w:tcPr>
            <w:tcW w:w="1286" w:type="dxa"/>
            <w:vAlign w:val="center"/>
          </w:tcPr>
          <w:p w:rsidR="00FE4E1D" w:rsidRDefault="00D04DF1">
            <w:pPr>
              <w:jc w:val="center"/>
            </w:pPr>
            <w:r>
              <w:rPr>
                <w:color w:val="000000"/>
                <w:sz w:val="24"/>
              </w:rPr>
              <w:t>0.27%</w:t>
            </w:r>
          </w:p>
        </w:tc>
        <w:tc>
          <w:tcPr>
            <w:tcW w:w="1285" w:type="dxa"/>
            <w:vAlign w:val="center"/>
          </w:tcPr>
          <w:p w:rsidR="00FE4E1D" w:rsidRDefault="00D04DF1">
            <w:pPr>
              <w:jc w:val="center"/>
            </w:pPr>
            <w:r>
              <w:rPr>
                <w:color w:val="000000"/>
                <w:sz w:val="24"/>
              </w:rPr>
              <w:t>1.13%</w:t>
            </w:r>
          </w:p>
        </w:tc>
        <w:tc>
          <w:tcPr>
            <w:tcW w:w="1285" w:type="dxa"/>
            <w:vAlign w:val="center"/>
          </w:tcPr>
          <w:p w:rsidR="00FE4E1D" w:rsidRDefault="00D04DF1">
            <w:pPr>
              <w:jc w:val="center"/>
            </w:pPr>
            <w:r>
              <w:rPr>
                <w:color w:val="000000"/>
                <w:sz w:val="24"/>
              </w:rPr>
              <w:t>0.08%</w:t>
            </w:r>
          </w:p>
        </w:tc>
        <w:tc>
          <w:tcPr>
            <w:tcW w:w="1285" w:type="dxa"/>
            <w:vAlign w:val="center"/>
          </w:tcPr>
          <w:p w:rsidR="00FE4E1D" w:rsidRDefault="00D04DF1">
            <w:pPr>
              <w:jc w:val="center"/>
            </w:pPr>
            <w:r>
              <w:rPr>
                <w:color w:val="000000"/>
                <w:sz w:val="24"/>
              </w:rPr>
              <w:t>-1.29%</w:t>
            </w:r>
          </w:p>
        </w:tc>
        <w:tc>
          <w:tcPr>
            <w:tcW w:w="1285" w:type="dxa"/>
            <w:vAlign w:val="center"/>
          </w:tcPr>
          <w:p w:rsidR="00FE4E1D" w:rsidRDefault="00D04DF1">
            <w:pPr>
              <w:jc w:val="center"/>
            </w:pPr>
            <w:r>
              <w:rPr>
                <w:color w:val="000000"/>
                <w:sz w:val="24"/>
              </w:rPr>
              <w:t>0.19%</w:t>
            </w:r>
          </w:p>
        </w:tc>
      </w:tr>
      <w:tr w:rsidR="00FE4E1D">
        <w:tc>
          <w:tcPr>
            <w:tcW w:w="1286" w:type="dxa"/>
            <w:vAlign w:val="center"/>
          </w:tcPr>
          <w:p w:rsidR="00FE4E1D" w:rsidRDefault="00D04DF1">
            <w:pPr>
              <w:jc w:val="left"/>
            </w:pPr>
            <w:r>
              <w:rPr>
                <w:color w:val="000000"/>
                <w:sz w:val="24"/>
              </w:rPr>
              <w:t>过去一年</w:t>
            </w:r>
          </w:p>
        </w:tc>
        <w:tc>
          <w:tcPr>
            <w:tcW w:w="1286" w:type="dxa"/>
            <w:vAlign w:val="center"/>
          </w:tcPr>
          <w:p w:rsidR="00FE4E1D" w:rsidRDefault="00D04DF1">
            <w:pPr>
              <w:jc w:val="center"/>
            </w:pPr>
            <w:r>
              <w:rPr>
                <w:color w:val="000000"/>
                <w:sz w:val="24"/>
              </w:rPr>
              <w:t>-0.08%</w:t>
            </w:r>
          </w:p>
        </w:tc>
        <w:tc>
          <w:tcPr>
            <w:tcW w:w="1286" w:type="dxa"/>
            <w:vAlign w:val="center"/>
          </w:tcPr>
          <w:p w:rsidR="00FE4E1D" w:rsidRDefault="00D04DF1">
            <w:pPr>
              <w:jc w:val="center"/>
            </w:pPr>
            <w:r>
              <w:rPr>
                <w:color w:val="000000"/>
                <w:sz w:val="24"/>
              </w:rPr>
              <w:t>0.20%</w:t>
            </w:r>
          </w:p>
        </w:tc>
        <w:tc>
          <w:tcPr>
            <w:tcW w:w="1285" w:type="dxa"/>
            <w:vAlign w:val="center"/>
          </w:tcPr>
          <w:p w:rsidR="00FE4E1D" w:rsidRDefault="00D04DF1">
            <w:pPr>
              <w:jc w:val="center"/>
            </w:pPr>
            <w:r>
              <w:rPr>
                <w:color w:val="000000"/>
                <w:sz w:val="24"/>
              </w:rPr>
              <w:t>2.29%</w:t>
            </w:r>
          </w:p>
        </w:tc>
        <w:tc>
          <w:tcPr>
            <w:tcW w:w="1285" w:type="dxa"/>
            <w:vAlign w:val="center"/>
          </w:tcPr>
          <w:p w:rsidR="00FE4E1D" w:rsidRDefault="00D04DF1">
            <w:pPr>
              <w:jc w:val="center"/>
            </w:pPr>
            <w:r>
              <w:rPr>
                <w:color w:val="000000"/>
                <w:sz w:val="24"/>
              </w:rPr>
              <w:t>0.08%</w:t>
            </w:r>
          </w:p>
        </w:tc>
        <w:tc>
          <w:tcPr>
            <w:tcW w:w="1285" w:type="dxa"/>
            <w:vAlign w:val="center"/>
          </w:tcPr>
          <w:p w:rsidR="00FE4E1D" w:rsidRDefault="00D04DF1">
            <w:pPr>
              <w:jc w:val="center"/>
            </w:pPr>
            <w:r>
              <w:rPr>
                <w:color w:val="000000"/>
                <w:sz w:val="24"/>
              </w:rPr>
              <w:t>-2.37%</w:t>
            </w:r>
          </w:p>
        </w:tc>
        <w:tc>
          <w:tcPr>
            <w:tcW w:w="1285" w:type="dxa"/>
            <w:vAlign w:val="center"/>
          </w:tcPr>
          <w:p w:rsidR="00FE4E1D" w:rsidRDefault="00D04DF1">
            <w:pPr>
              <w:jc w:val="center"/>
            </w:pPr>
            <w:r>
              <w:rPr>
                <w:color w:val="000000"/>
                <w:sz w:val="24"/>
              </w:rPr>
              <w:t>0.12%</w:t>
            </w:r>
          </w:p>
        </w:tc>
      </w:tr>
      <w:tr w:rsidR="00FE4E1D">
        <w:tc>
          <w:tcPr>
            <w:tcW w:w="1286" w:type="dxa"/>
            <w:vAlign w:val="center"/>
          </w:tcPr>
          <w:p w:rsidR="00FE4E1D" w:rsidRDefault="00D04DF1">
            <w:pPr>
              <w:jc w:val="left"/>
            </w:pPr>
            <w:r>
              <w:rPr>
                <w:color w:val="000000"/>
                <w:sz w:val="24"/>
              </w:rPr>
              <w:t>自基金转型起至今</w:t>
            </w:r>
          </w:p>
        </w:tc>
        <w:tc>
          <w:tcPr>
            <w:tcW w:w="1286" w:type="dxa"/>
            <w:vAlign w:val="center"/>
          </w:tcPr>
          <w:p w:rsidR="00FE4E1D" w:rsidRDefault="00D04DF1">
            <w:pPr>
              <w:jc w:val="center"/>
            </w:pPr>
            <w:r>
              <w:rPr>
                <w:color w:val="000000"/>
                <w:sz w:val="24"/>
              </w:rPr>
              <w:t>0.00%</w:t>
            </w:r>
          </w:p>
        </w:tc>
        <w:tc>
          <w:tcPr>
            <w:tcW w:w="1286" w:type="dxa"/>
            <w:vAlign w:val="center"/>
          </w:tcPr>
          <w:p w:rsidR="00FE4E1D" w:rsidRDefault="00D04DF1">
            <w:pPr>
              <w:jc w:val="center"/>
            </w:pPr>
            <w:r>
              <w:rPr>
                <w:color w:val="000000"/>
                <w:sz w:val="24"/>
              </w:rPr>
              <w:t>0.20%</w:t>
            </w:r>
          </w:p>
        </w:tc>
        <w:tc>
          <w:tcPr>
            <w:tcW w:w="1285" w:type="dxa"/>
            <w:vAlign w:val="center"/>
          </w:tcPr>
          <w:p w:rsidR="00FE4E1D" w:rsidRDefault="00D04DF1">
            <w:pPr>
              <w:jc w:val="center"/>
            </w:pPr>
            <w:r>
              <w:rPr>
                <w:color w:val="000000"/>
                <w:sz w:val="24"/>
              </w:rPr>
              <w:t>2.51%</w:t>
            </w:r>
          </w:p>
        </w:tc>
        <w:tc>
          <w:tcPr>
            <w:tcW w:w="1285" w:type="dxa"/>
            <w:vAlign w:val="center"/>
          </w:tcPr>
          <w:p w:rsidR="00FE4E1D" w:rsidRDefault="00D04DF1">
            <w:pPr>
              <w:jc w:val="center"/>
            </w:pPr>
            <w:r>
              <w:rPr>
                <w:color w:val="000000"/>
                <w:sz w:val="24"/>
              </w:rPr>
              <w:t>0.08%</w:t>
            </w:r>
          </w:p>
        </w:tc>
        <w:tc>
          <w:tcPr>
            <w:tcW w:w="1285" w:type="dxa"/>
            <w:vAlign w:val="center"/>
          </w:tcPr>
          <w:p w:rsidR="00FE4E1D" w:rsidRDefault="00D04DF1">
            <w:pPr>
              <w:jc w:val="center"/>
            </w:pPr>
            <w:r>
              <w:rPr>
                <w:color w:val="000000"/>
                <w:sz w:val="24"/>
              </w:rPr>
              <w:t>-2.51%</w:t>
            </w:r>
          </w:p>
        </w:tc>
        <w:tc>
          <w:tcPr>
            <w:tcW w:w="1285" w:type="dxa"/>
            <w:vAlign w:val="center"/>
          </w:tcPr>
          <w:p w:rsidR="00FE4E1D" w:rsidRDefault="00D04DF1">
            <w:pPr>
              <w:jc w:val="center"/>
            </w:pPr>
            <w:r>
              <w:rPr>
                <w:color w:val="000000"/>
                <w:sz w:val="24"/>
              </w:rPr>
              <w:t>0.12%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注：交银施罗德荣泰保本混合型证券投资基金从</w:t>
      </w:r>
      <w:r w:rsidRPr="00FC45CB">
        <w:rPr>
          <w:kern w:val="0"/>
          <w:sz w:val="24"/>
        </w:rPr>
        <w:t>2016</w:t>
      </w:r>
      <w:r w:rsidRPr="00FC45CB">
        <w:rPr>
          <w:kern w:val="0"/>
          <w:sz w:val="24"/>
        </w:rPr>
        <w:t>年</w:t>
      </w:r>
      <w:r w:rsidRPr="00FC45CB">
        <w:rPr>
          <w:kern w:val="0"/>
          <w:sz w:val="24"/>
        </w:rPr>
        <w:t>12</w:t>
      </w:r>
      <w:r w:rsidRPr="00FC45CB">
        <w:rPr>
          <w:kern w:val="0"/>
          <w:sz w:val="24"/>
        </w:rPr>
        <w:t>月</w:t>
      </w:r>
      <w:r w:rsidRPr="00FC45CB">
        <w:rPr>
          <w:kern w:val="0"/>
          <w:sz w:val="24"/>
        </w:rPr>
        <w:t>30</w:t>
      </w:r>
      <w:r w:rsidRPr="00FC45CB">
        <w:rPr>
          <w:kern w:val="0"/>
          <w:sz w:val="24"/>
        </w:rPr>
        <w:t>日起正式转型为交银施罗德增强收益债券型证券投资基金，本表列示的是基金转型后的基金净值表现，转型后基金的业绩比较基准为</w:t>
      </w:r>
      <w:r w:rsidRPr="00FC45CB">
        <w:rPr>
          <w:kern w:val="0"/>
          <w:sz w:val="24"/>
        </w:rPr>
        <w:t>90%×</w:t>
      </w:r>
      <w:r w:rsidRPr="00FC45CB">
        <w:rPr>
          <w:kern w:val="0"/>
          <w:sz w:val="24"/>
        </w:rPr>
        <w:t>中证综合债券指数收益率</w:t>
      </w:r>
      <w:r w:rsidRPr="00FC45CB">
        <w:rPr>
          <w:kern w:val="0"/>
          <w:sz w:val="24"/>
        </w:rPr>
        <w:t>+10%×</w:t>
      </w:r>
      <w:r w:rsidRPr="00FC45CB">
        <w:rPr>
          <w:kern w:val="0"/>
          <w:sz w:val="24"/>
        </w:rPr>
        <w:t>沪深</w:t>
      </w:r>
      <w:r w:rsidRPr="00FC45CB">
        <w:rPr>
          <w:kern w:val="0"/>
          <w:sz w:val="24"/>
        </w:rPr>
        <w:t>300</w:t>
      </w:r>
      <w:r w:rsidRPr="00FC45CB">
        <w:rPr>
          <w:kern w:val="0"/>
          <w:sz w:val="24"/>
        </w:rPr>
        <w:t>指数收益率，每日进行再平衡。</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注：本基金由交银施罗德荣泰保本混合型证券投资基金转型而来。转型生效日为</w:t>
      </w:r>
      <w:r w:rsidRPr="00650E05">
        <w:rPr>
          <w:kern w:val="0"/>
          <w:sz w:val="24"/>
        </w:rPr>
        <w:t>2016</w:t>
      </w:r>
      <w:r w:rsidRPr="00650E05">
        <w:rPr>
          <w:kern w:val="0"/>
          <w:sz w:val="24"/>
        </w:rPr>
        <w:t>年</w:t>
      </w:r>
      <w:r w:rsidRPr="00650E05">
        <w:rPr>
          <w:kern w:val="0"/>
          <w:sz w:val="24"/>
        </w:rPr>
        <w:t>12</w:t>
      </w:r>
      <w:r w:rsidRPr="00650E05">
        <w:rPr>
          <w:kern w:val="0"/>
          <w:sz w:val="24"/>
        </w:rPr>
        <w:t>月</w:t>
      </w:r>
      <w:r w:rsidRPr="00650E05">
        <w:rPr>
          <w:kern w:val="0"/>
          <w:sz w:val="24"/>
        </w:rPr>
        <w:t>30</w:t>
      </w:r>
      <w:r w:rsidRPr="00650E05">
        <w:rPr>
          <w:kern w:val="0"/>
          <w:sz w:val="24"/>
        </w:rPr>
        <w:t>日。本基金的投资转型期为交银施罗德荣泰保本混合型证券投资基金保本周期到期期间截止日的次日（即</w:t>
      </w:r>
      <w:r w:rsidRPr="00650E05">
        <w:rPr>
          <w:kern w:val="0"/>
          <w:sz w:val="24"/>
        </w:rPr>
        <w:t>2016</w:t>
      </w:r>
      <w:r w:rsidRPr="00650E05">
        <w:rPr>
          <w:kern w:val="0"/>
          <w:sz w:val="24"/>
        </w:rPr>
        <w:t>年</w:t>
      </w:r>
      <w:r w:rsidRPr="00650E05">
        <w:rPr>
          <w:kern w:val="0"/>
          <w:sz w:val="24"/>
        </w:rPr>
        <w:t>12</w:t>
      </w:r>
      <w:r w:rsidRPr="00650E05">
        <w:rPr>
          <w:kern w:val="0"/>
          <w:sz w:val="24"/>
        </w:rPr>
        <w:t>月</w:t>
      </w:r>
      <w:r w:rsidRPr="00650E05">
        <w:rPr>
          <w:kern w:val="0"/>
          <w:sz w:val="24"/>
        </w:rPr>
        <w:t>30</w:t>
      </w:r>
      <w:r w:rsidRPr="00650E05">
        <w:rPr>
          <w:kern w:val="0"/>
          <w:sz w:val="24"/>
        </w:rPr>
        <w:t>日）起的</w:t>
      </w:r>
      <w:r w:rsidRPr="00650E05">
        <w:rPr>
          <w:kern w:val="0"/>
          <w:sz w:val="24"/>
        </w:rPr>
        <w:t>3</w:t>
      </w:r>
      <w:r w:rsidRPr="00650E05">
        <w:rPr>
          <w:kern w:val="0"/>
          <w:sz w:val="24"/>
        </w:rPr>
        <w:t>个月。截至投资转型期结束，本基金各项资产配置比例符合基金合同及招募说明书有关投资比例的约定。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自基金转型以来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30</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日。基金转型当年的净值增长率按照当年基金转型后的实际存续期计算。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FE4E1D">
        <w:tc>
          <w:tcPr>
            <w:tcW w:w="1499" w:type="dxa"/>
            <w:vAlign w:val="center"/>
          </w:tcPr>
          <w:p w:rsidR="00FE4E1D" w:rsidRDefault="00D04DF1">
            <w:pPr>
              <w:jc w:val="center"/>
            </w:pPr>
            <w:r>
              <w:rPr>
                <w:color w:val="000000"/>
                <w:sz w:val="24"/>
              </w:rPr>
              <w:t>2017</w:t>
            </w:r>
            <w:r>
              <w:rPr>
                <w:color w:val="000000"/>
                <w:sz w:val="24"/>
              </w:rPr>
              <w:t>年</w:t>
            </w:r>
          </w:p>
        </w:tc>
        <w:tc>
          <w:tcPr>
            <w:tcW w:w="1336" w:type="dxa"/>
            <w:vAlign w:val="center"/>
          </w:tcPr>
          <w:p w:rsidR="00FE4E1D" w:rsidRDefault="00D04DF1">
            <w:pPr>
              <w:jc w:val="right"/>
            </w:pPr>
            <w:r>
              <w:rPr>
                <w:color w:val="000000"/>
                <w:sz w:val="24"/>
              </w:rPr>
              <w:t>-</w:t>
            </w:r>
          </w:p>
        </w:tc>
        <w:tc>
          <w:tcPr>
            <w:tcW w:w="1663" w:type="dxa"/>
            <w:vAlign w:val="center"/>
          </w:tcPr>
          <w:p w:rsidR="00FE4E1D" w:rsidRDefault="00D04DF1">
            <w:pPr>
              <w:jc w:val="right"/>
            </w:pPr>
            <w:r>
              <w:rPr>
                <w:color w:val="000000"/>
                <w:sz w:val="24"/>
              </w:rPr>
              <w:t>-</w:t>
            </w:r>
          </w:p>
        </w:tc>
        <w:tc>
          <w:tcPr>
            <w:tcW w:w="1739" w:type="dxa"/>
            <w:vAlign w:val="center"/>
          </w:tcPr>
          <w:p w:rsidR="00FE4E1D" w:rsidRDefault="00D04DF1">
            <w:pPr>
              <w:jc w:val="right"/>
            </w:pPr>
            <w:r>
              <w:rPr>
                <w:color w:val="000000"/>
                <w:sz w:val="24"/>
              </w:rPr>
              <w:t>-</w:t>
            </w:r>
          </w:p>
        </w:tc>
        <w:tc>
          <w:tcPr>
            <w:tcW w:w="1701" w:type="dxa"/>
            <w:vAlign w:val="center"/>
          </w:tcPr>
          <w:p w:rsidR="00FE4E1D" w:rsidRDefault="00D04DF1">
            <w:pPr>
              <w:jc w:val="right"/>
            </w:pPr>
            <w:r>
              <w:rPr>
                <w:color w:val="000000"/>
                <w:sz w:val="24"/>
              </w:rPr>
              <w:t>-</w:t>
            </w:r>
          </w:p>
        </w:tc>
        <w:tc>
          <w:tcPr>
            <w:tcW w:w="1060" w:type="dxa"/>
            <w:vAlign w:val="center"/>
          </w:tcPr>
          <w:p w:rsidR="00FE4E1D" w:rsidRDefault="00D04DF1">
            <w:pPr>
              <w:jc w:val="left"/>
            </w:pPr>
            <w:r>
              <w:rPr>
                <w:color w:val="000000"/>
                <w:sz w:val="24"/>
              </w:rPr>
              <w:t>-</w:t>
            </w:r>
          </w:p>
        </w:tc>
      </w:tr>
      <w:tr w:rsidR="00FE4E1D">
        <w:tc>
          <w:tcPr>
            <w:tcW w:w="1499" w:type="dxa"/>
            <w:vAlign w:val="center"/>
          </w:tcPr>
          <w:p w:rsidR="00FE4E1D" w:rsidRDefault="00D04DF1">
            <w:pPr>
              <w:jc w:val="center"/>
            </w:pPr>
            <w:r>
              <w:rPr>
                <w:color w:val="000000"/>
                <w:sz w:val="24"/>
              </w:rPr>
              <w:t>2016</w:t>
            </w:r>
            <w:r>
              <w:rPr>
                <w:color w:val="000000"/>
                <w:sz w:val="24"/>
              </w:rPr>
              <w:t>年</w:t>
            </w:r>
          </w:p>
        </w:tc>
        <w:tc>
          <w:tcPr>
            <w:tcW w:w="1336" w:type="dxa"/>
            <w:vAlign w:val="center"/>
          </w:tcPr>
          <w:p w:rsidR="00FE4E1D" w:rsidRDefault="00D04DF1">
            <w:pPr>
              <w:jc w:val="right"/>
            </w:pPr>
            <w:r>
              <w:rPr>
                <w:color w:val="000000"/>
                <w:sz w:val="24"/>
              </w:rPr>
              <w:t>-</w:t>
            </w:r>
          </w:p>
        </w:tc>
        <w:tc>
          <w:tcPr>
            <w:tcW w:w="1663" w:type="dxa"/>
            <w:vAlign w:val="center"/>
          </w:tcPr>
          <w:p w:rsidR="00FE4E1D" w:rsidRDefault="00D04DF1">
            <w:pPr>
              <w:jc w:val="right"/>
            </w:pPr>
            <w:r>
              <w:rPr>
                <w:color w:val="000000"/>
                <w:sz w:val="24"/>
              </w:rPr>
              <w:t>-</w:t>
            </w:r>
          </w:p>
        </w:tc>
        <w:tc>
          <w:tcPr>
            <w:tcW w:w="1739" w:type="dxa"/>
            <w:vAlign w:val="center"/>
          </w:tcPr>
          <w:p w:rsidR="00FE4E1D" w:rsidRDefault="00D04DF1">
            <w:pPr>
              <w:jc w:val="right"/>
            </w:pPr>
            <w:r>
              <w:rPr>
                <w:color w:val="000000"/>
                <w:sz w:val="24"/>
              </w:rPr>
              <w:t>-</w:t>
            </w:r>
          </w:p>
        </w:tc>
        <w:tc>
          <w:tcPr>
            <w:tcW w:w="1701" w:type="dxa"/>
            <w:vAlign w:val="center"/>
          </w:tcPr>
          <w:p w:rsidR="00FE4E1D" w:rsidRDefault="00D04DF1">
            <w:pPr>
              <w:jc w:val="right"/>
            </w:pPr>
            <w:r>
              <w:rPr>
                <w:color w:val="000000"/>
                <w:sz w:val="24"/>
              </w:rPr>
              <w:t>-</w:t>
            </w:r>
          </w:p>
        </w:tc>
        <w:tc>
          <w:tcPr>
            <w:tcW w:w="1060" w:type="dxa"/>
            <w:vAlign w:val="center"/>
          </w:tcPr>
          <w:p w:rsidR="00FE4E1D" w:rsidRDefault="00D04DF1">
            <w:pPr>
              <w:jc w:val="left"/>
            </w:pPr>
            <w:r>
              <w:rPr>
                <w:color w:val="000000"/>
                <w:sz w:val="24"/>
              </w:rPr>
              <w:t>-</w:t>
            </w:r>
          </w:p>
        </w:tc>
      </w:tr>
      <w:tr w:rsidR="00FE4E1D">
        <w:tc>
          <w:tcPr>
            <w:tcW w:w="1499" w:type="dxa"/>
            <w:vAlign w:val="center"/>
          </w:tcPr>
          <w:p w:rsidR="00FE4E1D" w:rsidRDefault="00D04DF1">
            <w:pPr>
              <w:jc w:val="center"/>
            </w:pPr>
            <w:r>
              <w:rPr>
                <w:color w:val="000000"/>
                <w:sz w:val="24"/>
              </w:rPr>
              <w:t>2015</w:t>
            </w:r>
            <w:r>
              <w:rPr>
                <w:color w:val="000000"/>
                <w:sz w:val="24"/>
              </w:rPr>
              <w:t>年</w:t>
            </w:r>
          </w:p>
        </w:tc>
        <w:tc>
          <w:tcPr>
            <w:tcW w:w="1336" w:type="dxa"/>
            <w:vAlign w:val="center"/>
          </w:tcPr>
          <w:p w:rsidR="00FE4E1D" w:rsidRDefault="00D04DF1">
            <w:pPr>
              <w:jc w:val="right"/>
            </w:pPr>
            <w:r>
              <w:rPr>
                <w:color w:val="000000"/>
                <w:sz w:val="24"/>
              </w:rPr>
              <w:t>-</w:t>
            </w:r>
          </w:p>
        </w:tc>
        <w:tc>
          <w:tcPr>
            <w:tcW w:w="1663" w:type="dxa"/>
            <w:vAlign w:val="center"/>
          </w:tcPr>
          <w:p w:rsidR="00FE4E1D" w:rsidRDefault="00D04DF1">
            <w:pPr>
              <w:jc w:val="right"/>
            </w:pPr>
            <w:r>
              <w:rPr>
                <w:color w:val="000000"/>
                <w:sz w:val="24"/>
              </w:rPr>
              <w:t>-</w:t>
            </w:r>
          </w:p>
        </w:tc>
        <w:tc>
          <w:tcPr>
            <w:tcW w:w="1739" w:type="dxa"/>
            <w:vAlign w:val="center"/>
          </w:tcPr>
          <w:p w:rsidR="00FE4E1D" w:rsidRDefault="00D04DF1">
            <w:pPr>
              <w:jc w:val="right"/>
            </w:pPr>
            <w:r>
              <w:rPr>
                <w:color w:val="000000"/>
                <w:sz w:val="24"/>
              </w:rPr>
              <w:t>-</w:t>
            </w:r>
          </w:p>
        </w:tc>
        <w:tc>
          <w:tcPr>
            <w:tcW w:w="1701" w:type="dxa"/>
            <w:vAlign w:val="center"/>
          </w:tcPr>
          <w:p w:rsidR="00FE4E1D" w:rsidRDefault="00D04DF1">
            <w:pPr>
              <w:jc w:val="right"/>
            </w:pPr>
            <w:r>
              <w:rPr>
                <w:color w:val="000000"/>
                <w:sz w:val="24"/>
              </w:rPr>
              <w:t>-</w:t>
            </w:r>
          </w:p>
        </w:tc>
        <w:tc>
          <w:tcPr>
            <w:tcW w:w="1060" w:type="dxa"/>
            <w:vAlign w:val="center"/>
          </w:tcPr>
          <w:p w:rsidR="00FE4E1D" w:rsidRDefault="00D04DF1">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FE4E1D" w:rsidRDefault="00D04DF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FE4E1D">
        <w:tc>
          <w:tcPr>
            <w:tcW w:w="1499" w:type="dxa"/>
            <w:vAlign w:val="center"/>
          </w:tcPr>
          <w:p w:rsidR="00FE4E1D" w:rsidRDefault="00D04DF1">
            <w:pPr>
              <w:jc w:val="center"/>
            </w:pPr>
            <w:r>
              <w:rPr>
                <w:color w:val="000000"/>
                <w:sz w:val="24"/>
              </w:rPr>
              <w:t>于海颖</w:t>
            </w:r>
          </w:p>
        </w:tc>
        <w:tc>
          <w:tcPr>
            <w:tcW w:w="1499" w:type="dxa"/>
            <w:vAlign w:val="center"/>
          </w:tcPr>
          <w:p w:rsidR="00FE4E1D" w:rsidRDefault="00D04DF1">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500" w:type="dxa"/>
            <w:vAlign w:val="center"/>
          </w:tcPr>
          <w:p w:rsidR="00FE4E1D" w:rsidRDefault="00D04DF1">
            <w:pPr>
              <w:jc w:val="center"/>
            </w:pPr>
            <w:r>
              <w:rPr>
                <w:color w:val="000000"/>
                <w:sz w:val="24"/>
              </w:rPr>
              <w:t>2017-06-10</w:t>
            </w:r>
          </w:p>
        </w:tc>
        <w:tc>
          <w:tcPr>
            <w:tcW w:w="1500" w:type="dxa"/>
            <w:vAlign w:val="center"/>
          </w:tcPr>
          <w:p w:rsidR="00FE4E1D" w:rsidRDefault="00D04DF1">
            <w:pPr>
              <w:jc w:val="center"/>
            </w:pPr>
            <w:r>
              <w:rPr>
                <w:color w:val="000000"/>
                <w:sz w:val="24"/>
              </w:rPr>
              <w:t>-</w:t>
            </w:r>
          </w:p>
        </w:tc>
        <w:tc>
          <w:tcPr>
            <w:tcW w:w="1090" w:type="dxa"/>
            <w:vAlign w:val="center"/>
          </w:tcPr>
          <w:p w:rsidR="00FE4E1D" w:rsidRDefault="00D04DF1">
            <w:pPr>
              <w:jc w:val="center"/>
            </w:pPr>
            <w:r>
              <w:rPr>
                <w:color w:val="000000"/>
                <w:sz w:val="24"/>
              </w:rPr>
              <w:t>11</w:t>
            </w:r>
            <w:r>
              <w:rPr>
                <w:color w:val="000000"/>
                <w:sz w:val="24"/>
              </w:rPr>
              <w:t>年</w:t>
            </w:r>
          </w:p>
        </w:tc>
        <w:tc>
          <w:tcPr>
            <w:tcW w:w="1910" w:type="dxa"/>
            <w:vAlign w:val="center"/>
          </w:tcPr>
          <w:p w:rsidR="00FE4E1D" w:rsidRDefault="00D04DF1">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FE4E1D">
        <w:tc>
          <w:tcPr>
            <w:tcW w:w="1499" w:type="dxa"/>
            <w:vAlign w:val="center"/>
          </w:tcPr>
          <w:p w:rsidR="00FE4E1D" w:rsidRDefault="00D04DF1">
            <w:pPr>
              <w:jc w:val="center"/>
            </w:pPr>
            <w:r>
              <w:rPr>
                <w:color w:val="000000"/>
                <w:sz w:val="24"/>
              </w:rPr>
              <w:t>孙超</w:t>
            </w:r>
          </w:p>
        </w:tc>
        <w:tc>
          <w:tcPr>
            <w:tcW w:w="1499" w:type="dxa"/>
            <w:vAlign w:val="center"/>
          </w:tcPr>
          <w:p w:rsidR="00FE4E1D" w:rsidRDefault="00D04DF1">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500" w:type="dxa"/>
            <w:vAlign w:val="center"/>
          </w:tcPr>
          <w:p w:rsidR="00FE4E1D" w:rsidRDefault="00D04DF1">
            <w:pPr>
              <w:jc w:val="center"/>
            </w:pPr>
            <w:r>
              <w:rPr>
                <w:color w:val="000000"/>
                <w:sz w:val="24"/>
              </w:rPr>
              <w:t>2015-11-07</w:t>
            </w:r>
          </w:p>
        </w:tc>
        <w:tc>
          <w:tcPr>
            <w:tcW w:w="1500" w:type="dxa"/>
            <w:vAlign w:val="center"/>
          </w:tcPr>
          <w:p w:rsidR="00FE4E1D" w:rsidRDefault="00D04DF1">
            <w:pPr>
              <w:jc w:val="center"/>
            </w:pPr>
            <w:r>
              <w:rPr>
                <w:color w:val="000000"/>
                <w:sz w:val="24"/>
              </w:rPr>
              <w:t>2017-06-22</w:t>
            </w:r>
          </w:p>
        </w:tc>
        <w:tc>
          <w:tcPr>
            <w:tcW w:w="1090" w:type="dxa"/>
            <w:vAlign w:val="center"/>
          </w:tcPr>
          <w:p w:rsidR="00FE4E1D" w:rsidRDefault="00D04DF1">
            <w:pPr>
              <w:jc w:val="center"/>
            </w:pPr>
            <w:r>
              <w:rPr>
                <w:color w:val="000000"/>
                <w:sz w:val="24"/>
              </w:rPr>
              <w:t>6</w:t>
            </w:r>
            <w:r>
              <w:rPr>
                <w:color w:val="000000"/>
                <w:sz w:val="24"/>
              </w:rPr>
              <w:t>年</w:t>
            </w:r>
          </w:p>
        </w:tc>
        <w:tc>
          <w:tcPr>
            <w:tcW w:w="1910" w:type="dxa"/>
            <w:vAlign w:val="center"/>
          </w:tcPr>
          <w:p w:rsidR="00FE4E1D" w:rsidRDefault="00D04DF1">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FE4E1D">
        <w:tc>
          <w:tcPr>
            <w:tcW w:w="1499" w:type="dxa"/>
            <w:vAlign w:val="center"/>
          </w:tcPr>
          <w:p w:rsidR="00FE4E1D" w:rsidRDefault="00D04DF1">
            <w:pPr>
              <w:jc w:val="center"/>
            </w:pPr>
            <w:r>
              <w:rPr>
                <w:color w:val="000000"/>
                <w:sz w:val="24"/>
              </w:rPr>
              <w:t>章妍</w:t>
            </w:r>
          </w:p>
        </w:tc>
        <w:tc>
          <w:tcPr>
            <w:tcW w:w="1499" w:type="dxa"/>
            <w:vAlign w:val="center"/>
          </w:tcPr>
          <w:p w:rsidR="00FE4E1D" w:rsidRDefault="00D04DF1">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500" w:type="dxa"/>
            <w:vAlign w:val="center"/>
          </w:tcPr>
          <w:p w:rsidR="00FE4E1D" w:rsidRDefault="00D04DF1">
            <w:pPr>
              <w:jc w:val="center"/>
            </w:pPr>
            <w:r>
              <w:rPr>
                <w:color w:val="000000"/>
                <w:sz w:val="24"/>
              </w:rPr>
              <w:t>2015-11-21</w:t>
            </w:r>
          </w:p>
        </w:tc>
        <w:tc>
          <w:tcPr>
            <w:tcW w:w="1500" w:type="dxa"/>
            <w:vAlign w:val="center"/>
          </w:tcPr>
          <w:p w:rsidR="00FE4E1D" w:rsidRDefault="00D04DF1">
            <w:pPr>
              <w:jc w:val="center"/>
            </w:pPr>
            <w:r>
              <w:rPr>
                <w:color w:val="000000"/>
                <w:sz w:val="24"/>
              </w:rPr>
              <w:t>2017-03-31</w:t>
            </w:r>
          </w:p>
        </w:tc>
        <w:tc>
          <w:tcPr>
            <w:tcW w:w="1090" w:type="dxa"/>
            <w:vAlign w:val="center"/>
          </w:tcPr>
          <w:p w:rsidR="00FE4E1D" w:rsidRDefault="00D04DF1">
            <w:pPr>
              <w:jc w:val="center"/>
            </w:pPr>
            <w:r>
              <w:rPr>
                <w:color w:val="000000"/>
                <w:sz w:val="24"/>
              </w:rPr>
              <w:t>2</w:t>
            </w:r>
            <w:r>
              <w:rPr>
                <w:color w:val="000000"/>
                <w:sz w:val="24"/>
              </w:rPr>
              <w:t>年</w:t>
            </w:r>
          </w:p>
        </w:tc>
        <w:tc>
          <w:tcPr>
            <w:tcW w:w="1910" w:type="dxa"/>
            <w:vAlign w:val="center"/>
          </w:tcPr>
          <w:p w:rsidR="00FE4E1D" w:rsidRDefault="00D04DF1">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r w:rsidR="00FE4E1D">
        <w:tc>
          <w:tcPr>
            <w:tcW w:w="1499" w:type="dxa"/>
            <w:vAlign w:val="center"/>
          </w:tcPr>
          <w:p w:rsidR="00FE4E1D" w:rsidRDefault="00D04DF1">
            <w:pPr>
              <w:jc w:val="center"/>
            </w:pPr>
            <w:r>
              <w:rPr>
                <w:color w:val="000000"/>
                <w:sz w:val="24"/>
              </w:rPr>
              <w:t>王艺伟</w:t>
            </w:r>
          </w:p>
        </w:tc>
        <w:tc>
          <w:tcPr>
            <w:tcW w:w="1499" w:type="dxa"/>
            <w:vAlign w:val="center"/>
          </w:tcPr>
          <w:p w:rsidR="00FE4E1D" w:rsidRDefault="00D04DF1">
            <w:pPr>
              <w:jc w:val="center"/>
            </w:pPr>
            <w:r>
              <w:rPr>
                <w:color w:val="000000"/>
                <w:sz w:val="24"/>
              </w:rPr>
              <w:t>交银荣祥保本混合、交银定期支付月月丰债券、交银增强收益债券、交银强化回报债券、交银荣鑫保本混合的基金经理助理</w:t>
            </w:r>
          </w:p>
        </w:tc>
        <w:tc>
          <w:tcPr>
            <w:tcW w:w="1500" w:type="dxa"/>
            <w:vAlign w:val="center"/>
          </w:tcPr>
          <w:p w:rsidR="00FE4E1D" w:rsidRDefault="00D04DF1">
            <w:pPr>
              <w:jc w:val="center"/>
            </w:pPr>
            <w:r>
              <w:rPr>
                <w:color w:val="000000"/>
                <w:sz w:val="24"/>
              </w:rPr>
              <w:t>2017-05-24</w:t>
            </w:r>
          </w:p>
        </w:tc>
        <w:tc>
          <w:tcPr>
            <w:tcW w:w="1500" w:type="dxa"/>
            <w:vAlign w:val="center"/>
          </w:tcPr>
          <w:p w:rsidR="00FE4E1D" w:rsidRDefault="00D04DF1">
            <w:pPr>
              <w:jc w:val="center"/>
            </w:pPr>
            <w:r>
              <w:rPr>
                <w:color w:val="000000"/>
                <w:sz w:val="24"/>
              </w:rPr>
              <w:t>-</w:t>
            </w:r>
          </w:p>
        </w:tc>
        <w:tc>
          <w:tcPr>
            <w:tcW w:w="1090" w:type="dxa"/>
            <w:vAlign w:val="center"/>
          </w:tcPr>
          <w:p w:rsidR="00FE4E1D" w:rsidRDefault="00D04DF1">
            <w:pPr>
              <w:jc w:val="center"/>
            </w:pPr>
            <w:r>
              <w:rPr>
                <w:color w:val="000000"/>
                <w:sz w:val="24"/>
              </w:rPr>
              <w:t>5</w:t>
            </w:r>
            <w:r>
              <w:rPr>
                <w:color w:val="000000"/>
                <w:sz w:val="24"/>
              </w:rPr>
              <w:t>年</w:t>
            </w:r>
          </w:p>
        </w:tc>
        <w:tc>
          <w:tcPr>
            <w:tcW w:w="1910" w:type="dxa"/>
            <w:vAlign w:val="center"/>
          </w:tcPr>
          <w:p w:rsidR="00FE4E1D" w:rsidRDefault="00D04DF1">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FE4E1D" w:rsidRDefault="00D04DF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E4E1D" w:rsidRDefault="00D04DF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FE4E1D" w:rsidRDefault="00D04DF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FE4E1D" w:rsidRDefault="00D04DF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E4E1D" w:rsidRDefault="00D04DF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E4E1D" w:rsidRDefault="00D04DF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E4E1D" w:rsidRDefault="00D04DF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E4E1D" w:rsidRDefault="00D04DF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FE4E1D" w:rsidRDefault="00D04DF1">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年年初市场形成经济前高后低的一致预期，但实际始终未能兑现，经济保持了强劲的韧性，特别是在三季度，对于宏观经济预期差的影响在很大程度上影响了市场的整体收益率水平。通胀方面，虽然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FE4E1D" w:rsidRDefault="00D04DF1">
      <w:pPr>
        <w:spacing w:before="29" w:line="288" w:lineRule="auto"/>
        <w:ind w:firstLineChars="200" w:firstLine="480"/>
        <w:rPr>
          <w:color w:val="000000"/>
          <w:sz w:val="24"/>
        </w:rPr>
      </w:pPr>
      <w:r>
        <w:rPr>
          <w:color w:val="000000"/>
          <w:sz w:val="24"/>
        </w:rPr>
        <w:t>权益市场方面，业绩确定的行业龙头是</w:t>
      </w:r>
      <w:r>
        <w:rPr>
          <w:color w:val="000000"/>
          <w:sz w:val="24"/>
        </w:rPr>
        <w:t>2017</w:t>
      </w:r>
      <w:r>
        <w:rPr>
          <w:color w:val="000000"/>
          <w:sz w:val="24"/>
        </w:rPr>
        <w:t>年市场最为青睐的品种：上半年市场相对疲弱，家电、白酒、保险、银行成为资金追逐的主要品种。下半年随着市场对金融监管的担忧缓释以及风险偏好提升，强周期及受事件催化的苹果产业链、通信、新能源汽车、半导体产业以及光伏等板块的龙头标的也有不错的表现。</w:t>
      </w:r>
    </w:p>
    <w:p w:rsidR="001A59F9" w:rsidRPr="0013437B" w:rsidRDefault="001A59F9" w:rsidP="0013437B">
      <w:pPr>
        <w:spacing w:before="29" w:line="288" w:lineRule="auto"/>
        <w:ind w:firstLineChars="200" w:firstLine="480"/>
        <w:rPr>
          <w:color w:val="000000"/>
          <w:sz w:val="24"/>
        </w:rPr>
      </w:pPr>
      <w:r w:rsidRPr="0013437B">
        <w:rPr>
          <w:color w:val="000000"/>
          <w:sz w:val="24"/>
        </w:rPr>
        <w:t>组合操作方面，本组合自</w:t>
      </w:r>
      <w:r w:rsidRPr="0013437B">
        <w:rPr>
          <w:color w:val="000000"/>
          <w:sz w:val="24"/>
        </w:rPr>
        <w:t>2016</w:t>
      </w:r>
      <w:r w:rsidRPr="0013437B">
        <w:rPr>
          <w:color w:val="000000"/>
          <w:sz w:val="24"/>
        </w:rPr>
        <w:t>年年末从保本基金转换到二级债基以来，组合规模变动也较大，因此在操作方面，组合的配置方向逐步转换思路，动态调整组合的整体久期水平，同时降低信用品种的配置比例。权益操作方面，在转换为标准二级债基后，我们结合规模变动情况，动态地进行了仓位配置，关注主要行业包括：消费板块、一带一路主题、新能源汽车、有色等板块。</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1.271</w:t>
      </w:r>
      <w:r w:rsidRPr="0013437B">
        <w:rPr>
          <w:color w:val="000000"/>
          <w:sz w:val="24"/>
        </w:rPr>
        <w:t>元，本报告期份额净值增长率为</w:t>
      </w:r>
      <w:r w:rsidRPr="0013437B">
        <w:rPr>
          <w:color w:val="000000"/>
          <w:sz w:val="24"/>
        </w:rPr>
        <w:t>-0.08%</w:t>
      </w:r>
      <w:r w:rsidRPr="0013437B">
        <w:rPr>
          <w:color w:val="000000"/>
          <w:sz w:val="24"/>
        </w:rPr>
        <w:t>，同期业绩比较基准增长率为</w:t>
      </w:r>
      <w:r w:rsidRPr="0013437B">
        <w:rPr>
          <w:color w:val="000000"/>
          <w:sz w:val="24"/>
        </w:rPr>
        <w:t>2.29%</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FE4E1D" w:rsidRDefault="00D04DF1">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1A59F9" w:rsidRPr="0013437B" w:rsidRDefault="001A59F9" w:rsidP="0013437B">
      <w:pPr>
        <w:spacing w:before="29" w:line="288" w:lineRule="auto"/>
        <w:ind w:firstLineChars="200" w:firstLine="480"/>
        <w:rPr>
          <w:color w:val="000000"/>
          <w:sz w:val="24"/>
        </w:rPr>
      </w:pPr>
      <w:r w:rsidRPr="0013437B">
        <w:rPr>
          <w:color w:val="000000"/>
          <w:sz w:val="24"/>
        </w:rPr>
        <w:t>权益方面，相较于</w:t>
      </w:r>
      <w:r w:rsidRPr="0013437B">
        <w:rPr>
          <w:color w:val="000000"/>
          <w:sz w:val="24"/>
        </w:rPr>
        <w:t>2017</w:t>
      </w:r>
      <w:r w:rsidRPr="0013437B">
        <w:rPr>
          <w:color w:val="000000"/>
          <w:sz w:val="24"/>
        </w:rPr>
        <w:t>年，宏观基本面对权益市场的边际正向影响下降，部分品种的估值水平已经提升至较高水平，因此本基金在</w:t>
      </w:r>
      <w:r w:rsidRPr="0013437B">
        <w:rPr>
          <w:color w:val="000000"/>
          <w:sz w:val="24"/>
        </w:rPr>
        <w:t>2018</w:t>
      </w:r>
      <w:r w:rsidRPr="0013437B">
        <w:rPr>
          <w:color w:val="000000"/>
          <w:sz w:val="24"/>
        </w:rPr>
        <w:t>年会结合市场整体的估值以及组合的规模变动情况，动态关注高景气度个股，并重点关注部分超跌板块的恢复性行情，细分行业景气度及业绩指标，精选个股，择机配置。</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FE4E1D" w:rsidRDefault="00D04DF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E4E1D" w:rsidRDefault="00D04DF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FE4E1D" w:rsidRDefault="00D04DF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交银施罗德增强收益债券型证券投资基金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21960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交银施罗德增强收益债券型证券投资基金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2,026,934.81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6,143,451.03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585,045.21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223,160.02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34,506.19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39,639.09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43,340,662.60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9,957,000.00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4,037,661.00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39,303,001.60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9,957,000.00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87,000,000.00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87,095.05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3,015,722.20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825,710.26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66,248.39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48,299,954.12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106,445,220.73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237,815.08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6,109,563.03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29,551.66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128,682.92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8,443.35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21,674.74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172,639.95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91,691.42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124,641.77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588,450.04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6,476,253.88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37,581,503.83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78,679,121.31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10,130,000.25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21,289,845.54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47,711,504.08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99,968,966.85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48,299,954.12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106,445,220.73</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1.270</w:t>
      </w:r>
      <w:r w:rsidR="001A59F9" w:rsidRPr="00AA0214">
        <w:rPr>
          <w:kern w:val="0"/>
          <w:sz w:val="24"/>
        </w:rPr>
        <w:t>元，基金份额总额</w:t>
      </w:r>
      <w:r w:rsidR="001A59F9" w:rsidRPr="00AA0214">
        <w:rPr>
          <w:kern w:val="0"/>
          <w:sz w:val="24"/>
        </w:rPr>
        <w:t>37,581,503.83</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交银施罗德增强收益债券型证券投资基金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04DF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30</w:t>
            </w:r>
            <w:r w:rsidRPr="00DA21E1">
              <w:rPr>
                <w:rFonts w:ascii="Times New Roman" w:hAnsi="Times New Roman"/>
                <w:b/>
                <w:color w:val="000000"/>
              </w:rPr>
              <w:t>日（</w:t>
            </w:r>
            <w:r w:rsidR="00D04DF1">
              <w:rPr>
                <w:rFonts w:ascii="Times New Roman" w:hAnsi="Times New Roman" w:hint="eastAsia"/>
                <w:b/>
                <w:color w:val="000000"/>
              </w:rPr>
              <w:t>转型</w:t>
            </w:r>
            <w:r w:rsidRPr="00DA21E1">
              <w:rPr>
                <w:rFonts w:ascii="Times New Roman" w:hAnsi="Times New Roman"/>
                <w:b/>
                <w:color w:val="000000"/>
              </w:rPr>
              <w:t>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1,260,580.14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25,207.82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2,347,143.21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19,669.26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42,012.79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269.40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2,171,687.75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1,183.56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133,442.67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18,216.30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-992,190.14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305,308.09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-1,300,877.43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3,379.20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-97,575.67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4,000.00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3,202.74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1,538.56</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1,324,918.22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-1,286.03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414,616.44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1,911.91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118,461.98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546.26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478,470.56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128,457.66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128,457.66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184,911.58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-3,744.20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-64,338.08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26,493.85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-64,338.08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26,493.85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交银施罗德增强收益债券型证券投资基金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78,679,121.31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21,289,845.54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99,968,966.85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-64,338.08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-64,338.08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-41,097,617.48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-11,095,507.21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-52,193,124.69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17,798,796.25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4,724,633.39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22,523,429.64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-58,896,413.73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-15,820,140.60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-74,716,554.33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37,581,503.83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10,130,000.25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47,711,504.08</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BA6C46">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30</w:t>
            </w:r>
            <w:r w:rsidRPr="00D34C2B">
              <w:rPr>
                <w:rFonts w:ascii="Times New Roman" w:hAnsi="Times New Roman"/>
                <w:b/>
                <w:color w:val="000000"/>
                <w:kern w:val="2"/>
              </w:rPr>
              <w:t>日（</w:t>
            </w:r>
            <w:r w:rsidR="00BA6C46">
              <w:rPr>
                <w:rFonts w:ascii="Times New Roman" w:hAnsi="Times New Roman" w:hint="eastAsia"/>
                <w:b/>
                <w:color w:val="000000"/>
                <w:kern w:val="2"/>
              </w:rPr>
              <w:t>转型</w:t>
            </w:r>
            <w:r w:rsidRPr="00D34C2B">
              <w:rPr>
                <w:rFonts w:ascii="Times New Roman" w:hAnsi="Times New Roman"/>
                <w:b/>
                <w:color w:val="000000"/>
                <w:kern w:val="2"/>
              </w:rPr>
              <w:t>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83,494,667.24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22,563,549.12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106,058,216.36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26,493.85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26,493.85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-4,815,545.93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-1,300,197.43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-6,115,743.36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-4,815,545.93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-1,300,197.43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-6,115,743.36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0.00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78,679,121.31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21,289,845.54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99,968,966.85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FE4E1D" w:rsidRDefault="00D04DF1">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Pr>
          <w:color w:val="000000"/>
          <w:sz w:val="24"/>
        </w:rPr>
        <w:t>80%</w:t>
      </w:r>
      <w:r>
        <w:rPr>
          <w:color w:val="000000"/>
          <w:sz w:val="24"/>
        </w:rPr>
        <w:t>，固定收益类资产包括国债、金融债、央行票据、地方政府债、企业债券、公司债券、中期票据、短期融资券、可转换债券</w:t>
      </w:r>
      <w:r>
        <w:rPr>
          <w:color w:val="000000"/>
          <w:sz w:val="24"/>
        </w:rPr>
        <w:t>(</w:t>
      </w:r>
      <w:r>
        <w:rPr>
          <w:color w:val="000000"/>
          <w:sz w:val="24"/>
        </w:rPr>
        <w:t>含分离交易的可转换公司债券</w:t>
      </w:r>
      <w:r>
        <w:rPr>
          <w:color w:val="000000"/>
          <w:sz w:val="24"/>
        </w:rPr>
        <w:t>)</w:t>
      </w:r>
      <w:r>
        <w:rPr>
          <w:color w:val="000000"/>
          <w:sz w:val="24"/>
        </w:rPr>
        <w:t>、资产支持证券、次级债、债券回购等金融工具；股票、权证等权益类资产占基金资产的比例不高于</w:t>
      </w:r>
      <w:r>
        <w:rPr>
          <w:color w:val="000000"/>
          <w:sz w:val="24"/>
        </w:rPr>
        <w:t>20%</w:t>
      </w:r>
      <w:r>
        <w:rPr>
          <w:color w:val="000000"/>
          <w:sz w:val="24"/>
        </w:rPr>
        <w:t>；现金及到期日在一年以内的政府债券的投资比例合计不低于基金资产净值的</w:t>
      </w:r>
      <w:r>
        <w:rPr>
          <w:color w:val="000000"/>
          <w:sz w:val="24"/>
        </w:rPr>
        <w:t>5%</w:t>
      </w:r>
      <w:r>
        <w:rPr>
          <w:color w:val="000000"/>
          <w:sz w:val="24"/>
        </w:rPr>
        <w:t>，本基金持有的全部权证，其市值不得超过基金资产净值的</w:t>
      </w:r>
      <w:r>
        <w:rPr>
          <w:color w:val="000000"/>
          <w:sz w:val="24"/>
        </w:rPr>
        <w:t>3%</w:t>
      </w:r>
      <w:r>
        <w:rPr>
          <w:color w:val="000000"/>
          <w:sz w:val="24"/>
        </w:rPr>
        <w:t>。本基金的业绩比较基准为</w:t>
      </w:r>
      <w:r>
        <w:rPr>
          <w:color w:val="000000"/>
          <w:sz w:val="24"/>
        </w:rPr>
        <w:t>90%×</w:t>
      </w:r>
      <w:r>
        <w:rPr>
          <w:color w:val="000000"/>
          <w:sz w:val="24"/>
        </w:rPr>
        <w:t>中证综合债券指数收益率</w:t>
      </w:r>
      <w:r>
        <w:rPr>
          <w:color w:val="000000"/>
          <w:sz w:val="24"/>
        </w:rPr>
        <w:t>+10%×</w:t>
      </w:r>
      <w:r>
        <w:rPr>
          <w:color w:val="000000"/>
          <w:sz w:val="24"/>
        </w:rPr>
        <w:t>沪深</w:t>
      </w:r>
      <w:r>
        <w:rPr>
          <w:color w:val="000000"/>
          <w:sz w:val="24"/>
        </w:rPr>
        <w:t>300</w:t>
      </w:r>
      <w:r>
        <w:rPr>
          <w:color w:val="000000"/>
          <w:sz w:val="24"/>
        </w:rPr>
        <w:t>指数收益率。</w:t>
      </w:r>
    </w:p>
    <w:p w:rsidR="00FE4E1D" w:rsidRDefault="00FE4E1D">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FE4E1D" w:rsidRDefault="00D04DF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颁布的《证券投资基金会计核算业务指引》、《交银施罗德增强收益债券型证券投资基金基金合同》和在财务报表附注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AF2B39" w:rsidRPr="00C2179A" w:rsidRDefault="00AF2B39" w:rsidP="00AF2B39">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本报告期所采用的会计政策、会计估计与最近一期年度报告相一致的说明</w:t>
      </w:r>
    </w:p>
    <w:p w:rsidR="00AB5AA7" w:rsidRDefault="00AB5AA7" w:rsidP="00AB5AA7">
      <w:pPr>
        <w:spacing w:before="29" w:line="288" w:lineRule="auto"/>
        <w:ind w:firstLine="480"/>
        <w:rPr>
          <w:color w:val="000000"/>
          <w:kern w:val="0"/>
          <w:sz w:val="24"/>
        </w:rPr>
      </w:pPr>
      <w:r>
        <w:rPr>
          <w:rFonts w:ascii="宋体" w:hAnsi="宋体" w:hint="eastAsia"/>
          <w:color w:val="000000"/>
          <w:sz w:val="24"/>
        </w:rPr>
        <w:t>本报告期所采用的会计政策与最近一期年度报告一致，但会计估计有所变更，详见</w:t>
      </w:r>
      <w:r>
        <w:rPr>
          <w:color w:val="000000"/>
          <w:sz w:val="24"/>
        </w:rPr>
        <w:t>7.4.5.2</w:t>
      </w:r>
      <w:r>
        <w:rPr>
          <w:rFonts w:ascii="宋体" w:hAnsi="宋体" w:hint="eastAsia"/>
          <w:color w:val="000000"/>
          <w:sz w:val="24"/>
        </w:rPr>
        <w:t>。</w:t>
      </w:r>
    </w:p>
    <w:p w:rsidR="00AF2B39" w:rsidRPr="00AB5AA7" w:rsidRDefault="00AF2B39" w:rsidP="00AF2B39">
      <w:pPr>
        <w:spacing w:before="29" w:line="288" w:lineRule="auto"/>
        <w:ind w:firstLineChars="200" w:firstLine="480"/>
        <w:rPr>
          <w:color w:val="000000"/>
          <w:sz w:val="24"/>
        </w:rPr>
      </w:pPr>
    </w:p>
    <w:p w:rsidR="00AF2B39" w:rsidRPr="00C2179A" w:rsidRDefault="00AF2B39" w:rsidP="00AF2B39">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AF2B39" w:rsidRPr="00C2179A" w:rsidRDefault="00AF2B39" w:rsidP="00AF2B39">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AF2B39" w:rsidRPr="0076649F" w:rsidRDefault="00AF2B39" w:rsidP="00AF2B39">
      <w:pPr>
        <w:spacing w:before="29" w:line="288" w:lineRule="auto"/>
        <w:ind w:firstLineChars="200" w:firstLine="480"/>
        <w:rPr>
          <w:color w:val="000000"/>
          <w:sz w:val="24"/>
        </w:rPr>
      </w:pPr>
      <w:r w:rsidRPr="0076649F">
        <w:rPr>
          <w:color w:val="000000"/>
          <w:sz w:val="24"/>
        </w:rPr>
        <w:t>本基金本报告期未发生会计政策变更。</w:t>
      </w:r>
    </w:p>
    <w:p w:rsidR="00AF2B39" w:rsidRPr="008B2C7A" w:rsidRDefault="00AF2B39" w:rsidP="00AF2B39">
      <w:pPr>
        <w:spacing w:line="360" w:lineRule="auto"/>
        <w:ind w:firstLineChars="200" w:firstLine="420"/>
        <w:rPr>
          <w:rFonts w:asciiTheme="minorEastAsia" w:eastAsiaTheme="minorEastAsia" w:hAnsiTheme="minorEastAsia"/>
          <w:bCs/>
          <w:color w:val="000000"/>
          <w:szCs w:val="21"/>
        </w:rPr>
      </w:pPr>
    </w:p>
    <w:p w:rsidR="00AF2B39" w:rsidRPr="00C2179A" w:rsidRDefault="00AF2B39" w:rsidP="00AF2B39">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AB5AA7" w:rsidRPr="00AC056D" w:rsidRDefault="00AB5AA7" w:rsidP="00AB5AA7">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p>
    <w:p w:rsidR="00AF2B39" w:rsidRPr="00AB5AA7" w:rsidRDefault="00AF2B39" w:rsidP="00AF2B39">
      <w:pPr>
        <w:spacing w:line="360" w:lineRule="auto"/>
        <w:ind w:firstLineChars="200" w:firstLine="420"/>
        <w:rPr>
          <w:rFonts w:asciiTheme="minorEastAsia" w:eastAsiaTheme="minorEastAsia" w:hAnsiTheme="minorEastAsia"/>
          <w:bCs/>
          <w:color w:val="000000"/>
          <w:szCs w:val="21"/>
        </w:rPr>
      </w:pPr>
    </w:p>
    <w:p w:rsidR="00AF2B39" w:rsidRPr="00C2179A" w:rsidRDefault="00AF2B39" w:rsidP="00AF2B39">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AF2B39" w:rsidRPr="0076649F" w:rsidRDefault="00AF2B39" w:rsidP="00AF2B39">
      <w:pPr>
        <w:spacing w:before="29" w:line="288" w:lineRule="auto"/>
        <w:ind w:firstLineChars="200" w:firstLine="480"/>
        <w:rPr>
          <w:color w:val="000000"/>
          <w:sz w:val="24"/>
        </w:rPr>
      </w:pPr>
      <w:r w:rsidRPr="0076649F">
        <w:rPr>
          <w:color w:val="000000"/>
          <w:sz w:val="24"/>
        </w:rPr>
        <w:t>本基金在本报告期间无需说明的会计差错更正。</w:t>
      </w:r>
    </w:p>
    <w:p w:rsidR="00AF2B39" w:rsidRPr="008B2C7A" w:rsidRDefault="00AF2B39" w:rsidP="00AF2B39">
      <w:pPr>
        <w:spacing w:line="360" w:lineRule="auto"/>
        <w:ind w:firstLineChars="200" w:firstLine="420"/>
        <w:rPr>
          <w:rFonts w:asciiTheme="minorEastAsia" w:eastAsiaTheme="minorEastAsia" w:hAnsiTheme="minorEastAsia"/>
          <w:bCs/>
          <w:color w:val="000000"/>
          <w:szCs w:val="21"/>
        </w:rPr>
      </w:pPr>
    </w:p>
    <w:p w:rsidR="00AF2B39" w:rsidRPr="00C2179A" w:rsidRDefault="00AF2B39" w:rsidP="00AF2B39">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170362" w:rsidRDefault="00170362" w:rsidP="00170362">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号《关于实施上市公司股息红利差别化个人所得税政策有关问题的通知》、财税</w:t>
      </w:r>
      <w:r>
        <w:rPr>
          <w:color w:val="000000"/>
          <w:sz w:val="24"/>
        </w:rPr>
        <w:t>[2015]101</w:t>
      </w:r>
      <w:r>
        <w:rPr>
          <w:rFonts w:hint="eastAsia"/>
          <w:color w:val="000000"/>
          <w:sz w:val="24"/>
        </w:rPr>
        <w:t>号《关于上市公司股息红利差别化个人所得税政策有关问题的通知》、财税</w:t>
      </w:r>
      <w:r>
        <w:rPr>
          <w:color w:val="000000"/>
          <w:sz w:val="24"/>
        </w:rPr>
        <w:t>[2016]36</w:t>
      </w:r>
      <w:r>
        <w:rPr>
          <w:rFonts w:hint="eastAsia"/>
          <w:color w:val="000000"/>
          <w:sz w:val="24"/>
        </w:rPr>
        <w:t>号《关于全面推开营业税改征增值税试点的通知》、财税</w:t>
      </w:r>
      <w:r>
        <w:rPr>
          <w:color w:val="000000"/>
          <w:sz w:val="24"/>
        </w:rPr>
        <w:t>[2016]46</w:t>
      </w:r>
      <w:r>
        <w:rPr>
          <w:rFonts w:hint="eastAsia"/>
          <w:color w:val="000000"/>
          <w:sz w:val="24"/>
        </w:rPr>
        <w:t>号《关于进一步明确全面推开营改增试点金融业有关政策的通知》、财税</w:t>
      </w:r>
      <w:r>
        <w:rPr>
          <w:color w:val="000000"/>
          <w:sz w:val="24"/>
        </w:rPr>
        <w:t>[2016]70</w:t>
      </w:r>
      <w:r>
        <w:rPr>
          <w:rFonts w:hint="eastAsia"/>
          <w:color w:val="000000"/>
          <w:sz w:val="24"/>
        </w:rPr>
        <w:t>号《关于金融机构同业往来等增值税政策的补充通知》、及其他相关财税法规和实务操作，主要税项列示如下：</w:t>
      </w:r>
    </w:p>
    <w:p w:rsidR="00170362" w:rsidRDefault="00170362" w:rsidP="00170362">
      <w:pPr>
        <w:spacing w:before="29" w:line="288" w:lineRule="auto"/>
        <w:ind w:firstLineChars="200" w:firstLine="480"/>
        <w:rPr>
          <w:color w:val="000000"/>
          <w:sz w:val="24"/>
        </w:rPr>
      </w:pPr>
    </w:p>
    <w:p w:rsidR="00170362" w:rsidRDefault="00170362" w:rsidP="00170362">
      <w:pPr>
        <w:spacing w:before="29" w:line="288" w:lineRule="auto"/>
        <w:ind w:firstLineChars="200" w:firstLine="480"/>
        <w:rPr>
          <w:color w:val="000000"/>
          <w:sz w:val="24"/>
        </w:rPr>
      </w:pPr>
      <w:r>
        <w:rPr>
          <w:color w:val="000000"/>
          <w:sz w:val="24"/>
        </w:rPr>
        <w:t xml:space="preserve">(1) </w:t>
      </w:r>
      <w:r>
        <w:rPr>
          <w:rFonts w:hint="eastAsia"/>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rFonts w:hint="eastAsia"/>
          <w:color w:val="000000"/>
          <w:sz w:val="24"/>
        </w:rPr>
        <w:t>。</w:t>
      </w:r>
    </w:p>
    <w:p w:rsidR="00170362" w:rsidRDefault="00170362" w:rsidP="00170362">
      <w:pPr>
        <w:spacing w:before="29" w:line="288" w:lineRule="auto"/>
        <w:ind w:firstLineChars="200" w:firstLine="480"/>
        <w:rPr>
          <w:color w:val="000000"/>
          <w:sz w:val="24"/>
        </w:rPr>
      </w:pPr>
    </w:p>
    <w:p w:rsidR="00170362" w:rsidRDefault="00170362" w:rsidP="00170362">
      <w:pPr>
        <w:spacing w:before="29" w:line="288" w:lineRule="auto"/>
        <w:ind w:firstLineChars="200" w:firstLine="480"/>
        <w:rPr>
          <w:color w:val="000000"/>
          <w:sz w:val="24"/>
        </w:rPr>
      </w:pPr>
      <w:r>
        <w:rPr>
          <w:color w:val="000000"/>
          <w:sz w:val="24"/>
        </w:rPr>
        <w:t xml:space="preserve">(2) </w:t>
      </w:r>
      <w:r>
        <w:rPr>
          <w:rFonts w:hint="eastAsia"/>
          <w:color w:val="000000"/>
          <w:sz w:val="24"/>
        </w:rPr>
        <w:t>对基金从证券市场中取得的收入，包括买卖股票、债券的差价收入，股票的股息、红利收入，债券的利息收入及其他收入，暂不征收企业所得税。</w:t>
      </w:r>
    </w:p>
    <w:p w:rsidR="00170362" w:rsidRDefault="00170362" w:rsidP="00170362">
      <w:pPr>
        <w:spacing w:before="29" w:line="288" w:lineRule="auto"/>
        <w:rPr>
          <w:color w:val="000000"/>
          <w:sz w:val="24"/>
        </w:rPr>
      </w:pPr>
    </w:p>
    <w:p w:rsidR="00170362" w:rsidRDefault="00170362" w:rsidP="00170362">
      <w:pPr>
        <w:spacing w:before="29" w:line="288" w:lineRule="auto"/>
        <w:ind w:firstLineChars="200" w:firstLine="480"/>
        <w:rPr>
          <w:color w:val="000000"/>
          <w:sz w:val="24"/>
        </w:rPr>
      </w:pPr>
      <w:r>
        <w:rPr>
          <w:color w:val="000000"/>
          <w:sz w:val="24"/>
        </w:rPr>
        <w:t xml:space="preserve">(3) </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170362" w:rsidRDefault="00170362" w:rsidP="00170362">
      <w:pPr>
        <w:spacing w:before="29" w:line="288" w:lineRule="auto"/>
        <w:ind w:firstLineChars="200" w:firstLine="480"/>
        <w:rPr>
          <w:color w:val="000000"/>
          <w:sz w:val="24"/>
        </w:rPr>
      </w:pPr>
    </w:p>
    <w:p w:rsidR="00170362" w:rsidRDefault="00170362" w:rsidP="00170362">
      <w:pPr>
        <w:spacing w:before="29" w:line="288" w:lineRule="auto"/>
        <w:ind w:firstLineChars="200" w:firstLine="480"/>
        <w:rPr>
          <w:color w:val="000000"/>
          <w:sz w:val="24"/>
        </w:rPr>
      </w:pPr>
      <w:r>
        <w:rPr>
          <w:color w:val="000000"/>
          <w:sz w:val="24"/>
        </w:rPr>
        <w:t xml:space="preserve">(4) </w:t>
      </w:r>
      <w:r>
        <w:rPr>
          <w:rFonts w:hint="eastAsia"/>
          <w:color w:val="000000"/>
          <w:sz w:val="24"/>
        </w:rPr>
        <w:t>基金卖出股票按</w:t>
      </w:r>
      <w:r>
        <w:rPr>
          <w:color w:val="000000"/>
          <w:sz w:val="24"/>
        </w:rPr>
        <w:t>0.1%</w:t>
      </w:r>
      <w:r>
        <w:rPr>
          <w:rFonts w:hint="eastAsia"/>
          <w:color w:val="000000"/>
          <w:sz w:val="24"/>
        </w:rPr>
        <w:t>的税率缴纳股票交易印花税，买入股票不征收股票交易印花税。</w:t>
      </w:r>
    </w:p>
    <w:p w:rsidR="001A59F9" w:rsidRPr="00170362" w:rsidRDefault="001A59F9" w:rsidP="00016A50">
      <w:pPr>
        <w:spacing w:line="360" w:lineRule="auto"/>
        <w:ind w:firstLineChars="200" w:firstLine="420"/>
        <w:rPr>
          <w:rFonts w:asciiTheme="minorEastAsia" w:eastAsiaTheme="minorEastAsia" w:hAnsiTheme="minorEastAsia"/>
          <w:bCs/>
          <w:color w:val="000000"/>
          <w:szCs w:val="21"/>
        </w:rPr>
      </w:pPr>
      <w:bookmarkStart w:id="60" w:name="_GoBack"/>
      <w:bookmarkEnd w:id="6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FE4E1D">
        <w:tc>
          <w:tcPr>
            <w:tcW w:w="5220" w:type="dxa"/>
            <w:vAlign w:val="center"/>
          </w:tcPr>
          <w:p w:rsidR="00FE4E1D" w:rsidRDefault="00D04DF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E4E1D" w:rsidRDefault="00D04DF1">
            <w:pPr>
              <w:jc w:val="center"/>
            </w:pPr>
            <w:r>
              <w:rPr>
                <w:color w:val="000000"/>
                <w:sz w:val="24"/>
              </w:rPr>
              <w:t>基金管理人、基金销售机构</w:t>
            </w:r>
          </w:p>
        </w:tc>
      </w:tr>
      <w:tr w:rsidR="00FE4E1D">
        <w:tc>
          <w:tcPr>
            <w:tcW w:w="5220" w:type="dxa"/>
            <w:vAlign w:val="center"/>
          </w:tcPr>
          <w:p w:rsidR="00FE4E1D" w:rsidRDefault="00D04DF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FE4E1D" w:rsidRDefault="00D04DF1">
            <w:pPr>
              <w:jc w:val="center"/>
            </w:pPr>
            <w:r>
              <w:rPr>
                <w:color w:val="000000"/>
                <w:sz w:val="24"/>
              </w:rPr>
              <w:t>基金托管人、基金销售机构</w:t>
            </w:r>
          </w:p>
        </w:tc>
      </w:tr>
      <w:tr w:rsidR="00FE4E1D">
        <w:tc>
          <w:tcPr>
            <w:tcW w:w="5220" w:type="dxa"/>
            <w:vAlign w:val="center"/>
          </w:tcPr>
          <w:p w:rsidR="00FE4E1D" w:rsidRDefault="00D04DF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E4E1D" w:rsidRDefault="00D04DF1">
            <w:pPr>
              <w:jc w:val="center"/>
            </w:pPr>
            <w:r>
              <w:rPr>
                <w:color w:val="000000"/>
                <w:sz w:val="24"/>
              </w:rPr>
              <w:t>基金管理人的股东、基金销售机构</w:t>
            </w:r>
          </w:p>
        </w:tc>
      </w:tr>
      <w:tr w:rsidR="00FE4E1D">
        <w:tc>
          <w:tcPr>
            <w:tcW w:w="5220" w:type="dxa"/>
            <w:vAlign w:val="center"/>
          </w:tcPr>
          <w:p w:rsidR="00FE4E1D" w:rsidRDefault="00D04DF1">
            <w:pPr>
              <w:jc w:val="left"/>
            </w:pPr>
            <w:r>
              <w:rPr>
                <w:color w:val="000000"/>
                <w:sz w:val="24"/>
              </w:rPr>
              <w:t>施罗德投资管理有限公司</w:t>
            </w:r>
          </w:p>
        </w:tc>
        <w:tc>
          <w:tcPr>
            <w:tcW w:w="3780" w:type="dxa"/>
            <w:vAlign w:val="center"/>
          </w:tcPr>
          <w:p w:rsidR="00FE4E1D" w:rsidRDefault="00D04DF1">
            <w:pPr>
              <w:jc w:val="center"/>
            </w:pPr>
            <w:r>
              <w:rPr>
                <w:color w:val="000000"/>
                <w:sz w:val="24"/>
              </w:rPr>
              <w:t>基金管理人的股东</w:t>
            </w:r>
          </w:p>
        </w:tc>
      </w:tr>
      <w:tr w:rsidR="00FE4E1D">
        <w:tc>
          <w:tcPr>
            <w:tcW w:w="5220" w:type="dxa"/>
            <w:vAlign w:val="center"/>
          </w:tcPr>
          <w:p w:rsidR="00FE4E1D" w:rsidRDefault="00D04DF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E4E1D" w:rsidRDefault="00D04DF1">
            <w:pPr>
              <w:jc w:val="center"/>
            </w:pPr>
            <w:r>
              <w:rPr>
                <w:color w:val="000000"/>
                <w:sz w:val="24"/>
              </w:rPr>
              <w:t>基金管理人的股东</w:t>
            </w:r>
          </w:p>
        </w:tc>
      </w:tr>
      <w:tr w:rsidR="00FE4E1D">
        <w:tc>
          <w:tcPr>
            <w:tcW w:w="5220" w:type="dxa"/>
            <w:vAlign w:val="center"/>
          </w:tcPr>
          <w:p w:rsidR="00FE4E1D" w:rsidRDefault="00D04DF1">
            <w:pPr>
              <w:jc w:val="left"/>
            </w:pPr>
            <w:r>
              <w:rPr>
                <w:color w:val="000000"/>
                <w:sz w:val="24"/>
              </w:rPr>
              <w:t>交银施罗德资产管理有限公司</w:t>
            </w:r>
          </w:p>
        </w:tc>
        <w:tc>
          <w:tcPr>
            <w:tcW w:w="3780" w:type="dxa"/>
            <w:vAlign w:val="center"/>
          </w:tcPr>
          <w:p w:rsidR="00FE4E1D" w:rsidRDefault="00D04DF1">
            <w:pPr>
              <w:jc w:val="center"/>
            </w:pPr>
            <w:r>
              <w:rPr>
                <w:color w:val="000000"/>
                <w:sz w:val="24"/>
              </w:rPr>
              <w:t>基金管理人的子公司</w:t>
            </w:r>
          </w:p>
        </w:tc>
      </w:tr>
      <w:tr w:rsidR="00FE4E1D">
        <w:tc>
          <w:tcPr>
            <w:tcW w:w="5220" w:type="dxa"/>
            <w:vAlign w:val="center"/>
          </w:tcPr>
          <w:p w:rsidR="00FE4E1D" w:rsidRDefault="00D04DF1">
            <w:pPr>
              <w:jc w:val="left"/>
            </w:pPr>
            <w:r>
              <w:rPr>
                <w:color w:val="000000"/>
                <w:sz w:val="24"/>
              </w:rPr>
              <w:t>上海直源投资管理有限公司</w:t>
            </w:r>
          </w:p>
        </w:tc>
        <w:tc>
          <w:tcPr>
            <w:tcW w:w="3780" w:type="dxa"/>
            <w:vAlign w:val="center"/>
          </w:tcPr>
          <w:p w:rsidR="00FE4E1D" w:rsidRDefault="00D04DF1">
            <w:pPr>
              <w:jc w:val="center"/>
            </w:pPr>
            <w:r>
              <w:rPr>
                <w:color w:val="000000"/>
                <w:sz w:val="24"/>
              </w:rPr>
              <w:t>受基金管理人控制的公司</w:t>
            </w:r>
          </w:p>
        </w:tc>
      </w:tr>
      <w:tr w:rsidR="00FE4E1D">
        <w:tc>
          <w:tcPr>
            <w:tcW w:w="5220" w:type="dxa"/>
            <w:vAlign w:val="center"/>
          </w:tcPr>
          <w:p w:rsidR="00FE4E1D" w:rsidRDefault="00D04DF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E4E1D" w:rsidRDefault="00D04DF1">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DB1367">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30</w:t>
            </w:r>
            <w:r w:rsidR="00B346DC">
              <w:rPr>
                <w:bCs/>
                <w:color w:val="000000"/>
                <w:sz w:val="24"/>
              </w:rPr>
              <w:t>日（</w:t>
            </w:r>
            <w:r w:rsidR="00B346DC">
              <w:rPr>
                <w:rFonts w:hint="eastAsia"/>
                <w:bCs/>
                <w:color w:val="000000"/>
                <w:sz w:val="24"/>
              </w:rPr>
              <w:t>转型</w:t>
            </w:r>
            <w:r w:rsidRPr="002C6C89">
              <w:rPr>
                <w:bCs/>
                <w:color w:val="000000"/>
                <w:sz w:val="24"/>
              </w:rPr>
              <w:t>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414,616.44</w:t>
            </w:r>
          </w:p>
        </w:tc>
        <w:tc>
          <w:tcPr>
            <w:tcW w:w="2657" w:type="dxa"/>
            <w:vAlign w:val="center"/>
          </w:tcPr>
          <w:p w:rsidR="001A59F9" w:rsidRPr="00924183" w:rsidRDefault="001A59F9" w:rsidP="00924183">
            <w:pPr>
              <w:spacing w:before="29" w:line="288" w:lineRule="auto"/>
              <w:jc w:val="right"/>
              <w:rPr>
                <w:sz w:val="24"/>
              </w:rPr>
            </w:pPr>
            <w:r w:rsidRPr="00924183">
              <w:rPr>
                <w:sz w:val="24"/>
              </w:rPr>
              <w:t>1,911.91</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174,989.00</w:t>
            </w:r>
          </w:p>
        </w:tc>
        <w:tc>
          <w:tcPr>
            <w:tcW w:w="2657" w:type="dxa"/>
            <w:vAlign w:val="center"/>
          </w:tcPr>
          <w:p w:rsidR="001A59F9" w:rsidRPr="00924183" w:rsidRDefault="001A59F9" w:rsidP="00924183">
            <w:pPr>
              <w:spacing w:before="29" w:line="288" w:lineRule="auto"/>
              <w:jc w:val="right"/>
              <w:rPr>
                <w:sz w:val="24"/>
              </w:rPr>
            </w:pPr>
            <w:r w:rsidRPr="00924183">
              <w:rPr>
                <w:sz w:val="24"/>
              </w:rPr>
              <w:t>675.53</w:t>
            </w:r>
          </w:p>
        </w:tc>
      </w:tr>
    </w:tbl>
    <w:p w:rsidR="00FE4E1D" w:rsidRDefault="00D04DF1">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注：支付基金管理人交银施罗德基金公司的管理人报酬按前一日基金资产净值</w:t>
      </w:r>
      <w:r>
        <w:rPr>
          <w:kern w:val="0"/>
          <w:sz w:val="24"/>
        </w:rPr>
        <w:t>0.70%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×0.70%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DB1367">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30</w:t>
            </w:r>
            <w:r w:rsidR="00B346DC">
              <w:rPr>
                <w:bCs/>
                <w:color w:val="000000"/>
                <w:sz w:val="24"/>
              </w:rPr>
              <w:t>日（</w:t>
            </w:r>
            <w:r w:rsidR="00B346DC">
              <w:rPr>
                <w:rFonts w:hint="eastAsia"/>
                <w:bCs/>
                <w:color w:val="000000"/>
                <w:sz w:val="24"/>
              </w:rPr>
              <w:t>转型</w:t>
            </w:r>
            <w:r w:rsidRPr="002C6C89">
              <w:rPr>
                <w:bCs/>
                <w:color w:val="000000"/>
                <w:sz w:val="24"/>
              </w:rPr>
              <w:t>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118,461.98</w:t>
            </w:r>
          </w:p>
        </w:tc>
        <w:tc>
          <w:tcPr>
            <w:tcW w:w="2657" w:type="dxa"/>
            <w:vAlign w:val="center"/>
          </w:tcPr>
          <w:p w:rsidR="001A59F9" w:rsidRPr="00243BD8" w:rsidRDefault="001A59F9" w:rsidP="00243BD8">
            <w:pPr>
              <w:spacing w:before="29" w:line="288" w:lineRule="auto"/>
              <w:jc w:val="right"/>
              <w:rPr>
                <w:sz w:val="24"/>
              </w:rPr>
            </w:pPr>
            <w:r w:rsidRPr="00243BD8">
              <w:rPr>
                <w:sz w:val="24"/>
              </w:rPr>
              <w:t>546.26</w:t>
            </w:r>
          </w:p>
        </w:tc>
      </w:tr>
    </w:tbl>
    <w:p w:rsidR="00FE4E1D" w:rsidRDefault="00D04DF1">
      <w:pPr>
        <w:tabs>
          <w:tab w:val="left" w:pos="426"/>
        </w:tabs>
        <w:spacing w:before="29" w:line="288" w:lineRule="auto"/>
        <w:jc w:val="left"/>
        <w:rPr>
          <w:kern w:val="0"/>
          <w:sz w:val="24"/>
        </w:rPr>
      </w:pPr>
      <w:r>
        <w:rPr>
          <w:kern w:val="0"/>
          <w:sz w:val="24"/>
        </w:rPr>
        <w:t>注：支付基金托管人中国建设银行的托管费按前一日基金资产净值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×0.20%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DB1367">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30</w:t>
            </w:r>
            <w:r w:rsidR="00B346DC">
              <w:rPr>
                <w:color w:val="000000"/>
                <w:szCs w:val="21"/>
              </w:rPr>
              <w:t>日（</w:t>
            </w:r>
            <w:r w:rsidR="00B346DC">
              <w:rPr>
                <w:rFonts w:hint="eastAsia"/>
                <w:color w:val="000000"/>
                <w:szCs w:val="21"/>
              </w:rPr>
              <w:t>转型</w:t>
            </w:r>
            <w:r w:rsidRPr="00456CA2">
              <w:rPr>
                <w:color w:val="000000"/>
                <w:szCs w:val="21"/>
              </w:rPr>
              <w:t>生效日）至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FE4E1D">
        <w:tc>
          <w:tcPr>
            <w:tcW w:w="1701" w:type="dxa"/>
            <w:vAlign w:val="center"/>
          </w:tcPr>
          <w:p w:rsidR="00FE4E1D" w:rsidRDefault="00D04DF1">
            <w:pPr>
              <w:jc w:val="left"/>
            </w:pPr>
            <w:r>
              <w:rPr>
                <w:color w:val="000000"/>
                <w:szCs w:val="21"/>
              </w:rPr>
              <w:t>中国建设银行</w:t>
            </w:r>
          </w:p>
        </w:tc>
        <w:tc>
          <w:tcPr>
            <w:tcW w:w="1985" w:type="dxa"/>
            <w:vAlign w:val="center"/>
          </w:tcPr>
          <w:p w:rsidR="00FE4E1D" w:rsidRDefault="00D04DF1">
            <w:pPr>
              <w:jc w:val="right"/>
            </w:pPr>
            <w:r>
              <w:rPr>
                <w:color w:val="000000"/>
                <w:szCs w:val="21"/>
              </w:rPr>
              <w:t>2,026,934.81</w:t>
            </w:r>
          </w:p>
        </w:tc>
        <w:tc>
          <w:tcPr>
            <w:tcW w:w="1701" w:type="dxa"/>
            <w:vAlign w:val="center"/>
          </w:tcPr>
          <w:p w:rsidR="00FE4E1D" w:rsidRDefault="00D04DF1">
            <w:pPr>
              <w:jc w:val="right"/>
            </w:pPr>
            <w:r>
              <w:rPr>
                <w:color w:val="000000"/>
                <w:szCs w:val="21"/>
              </w:rPr>
              <w:t>27,077.34</w:t>
            </w:r>
          </w:p>
        </w:tc>
        <w:tc>
          <w:tcPr>
            <w:tcW w:w="1843" w:type="dxa"/>
            <w:vAlign w:val="center"/>
          </w:tcPr>
          <w:p w:rsidR="00FE4E1D" w:rsidRDefault="00D04DF1">
            <w:pPr>
              <w:jc w:val="right"/>
            </w:pPr>
            <w:r>
              <w:rPr>
                <w:color w:val="000000"/>
                <w:szCs w:val="21"/>
              </w:rPr>
              <w:t>6,143,451.03</w:t>
            </w:r>
          </w:p>
        </w:tc>
        <w:tc>
          <w:tcPr>
            <w:tcW w:w="1768" w:type="dxa"/>
            <w:vAlign w:val="center"/>
          </w:tcPr>
          <w:p w:rsidR="00FE4E1D" w:rsidRDefault="00D04DF1">
            <w:pPr>
              <w:jc w:val="right"/>
            </w:pPr>
            <w:r>
              <w:rPr>
                <w:color w:val="000000"/>
                <w:szCs w:val="21"/>
              </w:rPr>
              <w:t>128,690.14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本基金本报告期末未持有流通受限股票。</w:t>
      </w:r>
      <w:r w:rsidRPr="001A2A8C">
        <w:rPr>
          <w:kern w:val="0"/>
          <w:sz w:val="24"/>
        </w:rPr>
        <w:t xml:space="preserve"> </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FE4E1D" w:rsidRDefault="00D04DF1">
      <w:pPr>
        <w:spacing w:before="29" w:line="288" w:lineRule="auto"/>
        <w:ind w:firstLineChars="200" w:firstLine="480"/>
        <w:rPr>
          <w:color w:val="000000"/>
          <w:sz w:val="24"/>
        </w:rPr>
      </w:pPr>
      <w:r>
        <w:rPr>
          <w:color w:val="000000"/>
          <w:sz w:val="24"/>
        </w:rPr>
        <w:t>(1)</w:t>
      </w:r>
      <w:r>
        <w:rPr>
          <w:color w:val="000000"/>
          <w:sz w:val="24"/>
        </w:rPr>
        <w:t>公允价值</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FE4E1D" w:rsidRDefault="00D04DF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第一层次：相同资产或负债在活跃市场上未经调整的报价。</w:t>
      </w:r>
    </w:p>
    <w:p w:rsidR="00FE4E1D" w:rsidRDefault="00D04DF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E4E1D" w:rsidRDefault="00D04DF1">
      <w:pPr>
        <w:spacing w:before="29" w:line="288" w:lineRule="auto"/>
        <w:ind w:firstLineChars="200" w:firstLine="480"/>
        <w:rPr>
          <w:color w:val="000000"/>
          <w:sz w:val="24"/>
        </w:rPr>
      </w:pPr>
      <w:r>
        <w:rPr>
          <w:color w:val="000000"/>
          <w:sz w:val="24"/>
        </w:rPr>
        <w:t>第三层次：相关资产或负债的不可观察输入值。</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FE4E1D" w:rsidRDefault="00D04DF1">
      <w:pPr>
        <w:spacing w:before="29" w:line="288" w:lineRule="auto"/>
        <w:ind w:firstLineChars="200" w:firstLine="480"/>
        <w:rPr>
          <w:color w:val="000000"/>
          <w:sz w:val="24"/>
        </w:rPr>
      </w:pPr>
      <w:r>
        <w:rPr>
          <w:color w:val="000000"/>
          <w:sz w:val="24"/>
        </w:rPr>
        <w:t>(i)</w:t>
      </w:r>
      <w:r>
        <w:rPr>
          <w:color w:val="000000"/>
          <w:sz w:val="24"/>
        </w:rPr>
        <w:t>各层次金融工具公允价值</w:t>
      </w:r>
    </w:p>
    <w:p w:rsidR="00FE4E1D" w:rsidRDefault="00D04DF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4,037,661.00</w:t>
      </w:r>
      <w:r>
        <w:rPr>
          <w:color w:val="000000"/>
          <w:sz w:val="24"/>
        </w:rPr>
        <w:t>元，第二层次的余额为</w:t>
      </w:r>
      <w:r>
        <w:rPr>
          <w:color w:val="000000"/>
          <w:sz w:val="24"/>
        </w:rPr>
        <w:t>39,303,001.60</w:t>
      </w:r>
      <w:r>
        <w:rPr>
          <w:color w:val="000000"/>
          <w:sz w:val="24"/>
        </w:rPr>
        <w:t>，无属于第三层次的余额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日：第二层次的余额为</w:t>
      </w:r>
      <w:r>
        <w:rPr>
          <w:color w:val="000000"/>
          <w:sz w:val="24"/>
        </w:rPr>
        <w:t>9,957,000.00</w:t>
      </w:r>
      <w:r>
        <w:rPr>
          <w:color w:val="000000"/>
          <w:sz w:val="24"/>
        </w:rPr>
        <w:t>元，无属于第一层次和第三层次的余额</w:t>
      </w:r>
      <w:r>
        <w:rPr>
          <w:color w:val="000000"/>
          <w:sz w:val="24"/>
        </w:rPr>
        <w:t>)</w:t>
      </w:r>
      <w:r>
        <w:rPr>
          <w:color w:val="000000"/>
          <w:sz w:val="24"/>
        </w:rPr>
        <w:t>。</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FE4E1D" w:rsidRDefault="00D04DF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FE4E1D" w:rsidRDefault="00D04DF1">
      <w:pPr>
        <w:spacing w:before="29" w:line="288" w:lineRule="auto"/>
        <w:ind w:firstLineChars="200" w:firstLine="480"/>
        <w:rPr>
          <w:color w:val="000000"/>
          <w:sz w:val="24"/>
        </w:rPr>
      </w:pPr>
      <w:r>
        <w:rPr>
          <w:color w:val="000000"/>
          <w:sz w:val="24"/>
        </w:rPr>
        <w:t>无。</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FE4E1D" w:rsidRDefault="00D04DF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FE4E1D" w:rsidRDefault="00D04DF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(2)</w:t>
      </w:r>
      <w:r>
        <w:rPr>
          <w:color w:val="000000"/>
          <w:sz w:val="24"/>
        </w:rPr>
        <w:t>增值税</w:t>
      </w:r>
    </w:p>
    <w:p w:rsidR="00FE4E1D" w:rsidRDefault="00D04DF1">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FE4E1D" w:rsidRDefault="00FE4E1D">
      <w:pPr>
        <w:spacing w:before="29" w:line="288" w:lineRule="auto"/>
        <w:ind w:firstLineChars="200" w:firstLine="480"/>
        <w:rPr>
          <w:color w:val="000000"/>
          <w:sz w:val="24"/>
        </w:rPr>
      </w:pPr>
    </w:p>
    <w:p w:rsidR="00FE4E1D" w:rsidRDefault="00D04DF1">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FE4E1D" w:rsidRDefault="00FE4E1D">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4,037,661.00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4,037,661.00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39,303,001.60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81.37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39,303,001.60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81.37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1,400,000.00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2.90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2,611,980.02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5.41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947,311.50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1.96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48,299,954.12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473,936.00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1,893,725.00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711,480.00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958,520.00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4,037,661.00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8.46</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FE4E1D">
        <w:trPr>
          <w:jc w:val="center"/>
        </w:trPr>
        <w:tc>
          <w:tcPr>
            <w:tcW w:w="817" w:type="dxa"/>
            <w:vAlign w:val="center"/>
          </w:tcPr>
          <w:p w:rsidR="00FE4E1D" w:rsidRDefault="00D04DF1">
            <w:pPr>
              <w:jc w:val="center"/>
            </w:pPr>
            <w:r>
              <w:rPr>
                <w:color w:val="000000"/>
                <w:sz w:val="24"/>
              </w:rPr>
              <w:t>1</w:t>
            </w:r>
          </w:p>
        </w:tc>
        <w:tc>
          <w:tcPr>
            <w:tcW w:w="1276" w:type="dxa"/>
            <w:vAlign w:val="center"/>
          </w:tcPr>
          <w:p w:rsidR="00FE4E1D" w:rsidRDefault="00D04DF1">
            <w:pPr>
              <w:jc w:val="center"/>
            </w:pPr>
            <w:r>
              <w:rPr>
                <w:color w:val="000000"/>
                <w:sz w:val="24"/>
              </w:rPr>
              <w:t>600885</w:t>
            </w:r>
          </w:p>
        </w:tc>
        <w:tc>
          <w:tcPr>
            <w:tcW w:w="1701" w:type="dxa"/>
            <w:vAlign w:val="center"/>
          </w:tcPr>
          <w:p w:rsidR="00FE4E1D" w:rsidRDefault="00D04DF1">
            <w:pPr>
              <w:jc w:val="center"/>
            </w:pPr>
            <w:r>
              <w:rPr>
                <w:color w:val="000000"/>
                <w:sz w:val="24"/>
              </w:rPr>
              <w:t>宏发股份</w:t>
            </w:r>
          </w:p>
        </w:tc>
        <w:tc>
          <w:tcPr>
            <w:tcW w:w="1559" w:type="dxa"/>
            <w:vAlign w:val="center"/>
          </w:tcPr>
          <w:p w:rsidR="00FE4E1D" w:rsidRDefault="00D04DF1">
            <w:pPr>
              <w:jc w:val="right"/>
            </w:pPr>
            <w:r>
              <w:rPr>
                <w:color w:val="000000"/>
                <w:sz w:val="24"/>
              </w:rPr>
              <w:t>33,900</w:t>
            </w:r>
          </w:p>
        </w:tc>
        <w:tc>
          <w:tcPr>
            <w:tcW w:w="1701" w:type="dxa"/>
            <w:vAlign w:val="center"/>
          </w:tcPr>
          <w:p w:rsidR="00FE4E1D" w:rsidRDefault="00D04DF1">
            <w:pPr>
              <w:jc w:val="right"/>
            </w:pPr>
            <w:r>
              <w:rPr>
                <w:color w:val="000000"/>
                <w:sz w:val="24"/>
              </w:rPr>
              <w:t>1,402,443.00</w:t>
            </w:r>
          </w:p>
        </w:tc>
        <w:tc>
          <w:tcPr>
            <w:tcW w:w="1843" w:type="dxa"/>
            <w:vAlign w:val="center"/>
          </w:tcPr>
          <w:p w:rsidR="00FE4E1D" w:rsidRDefault="00D04DF1">
            <w:pPr>
              <w:jc w:val="right"/>
            </w:pPr>
            <w:r>
              <w:rPr>
                <w:color w:val="000000"/>
                <w:sz w:val="24"/>
              </w:rPr>
              <w:t>2.94</w:t>
            </w:r>
          </w:p>
        </w:tc>
      </w:tr>
      <w:tr w:rsidR="00FE4E1D">
        <w:trPr>
          <w:jc w:val="center"/>
        </w:trPr>
        <w:tc>
          <w:tcPr>
            <w:tcW w:w="817" w:type="dxa"/>
            <w:vAlign w:val="center"/>
          </w:tcPr>
          <w:p w:rsidR="00FE4E1D" w:rsidRDefault="00D04DF1">
            <w:pPr>
              <w:jc w:val="center"/>
            </w:pPr>
            <w:r>
              <w:rPr>
                <w:color w:val="000000"/>
                <w:sz w:val="24"/>
              </w:rPr>
              <w:t>2</w:t>
            </w:r>
          </w:p>
        </w:tc>
        <w:tc>
          <w:tcPr>
            <w:tcW w:w="1276" w:type="dxa"/>
            <w:vAlign w:val="center"/>
          </w:tcPr>
          <w:p w:rsidR="00FE4E1D" w:rsidRDefault="00D04DF1">
            <w:pPr>
              <w:jc w:val="center"/>
            </w:pPr>
            <w:r>
              <w:rPr>
                <w:color w:val="000000"/>
                <w:sz w:val="24"/>
              </w:rPr>
              <w:t>601398</w:t>
            </w:r>
          </w:p>
        </w:tc>
        <w:tc>
          <w:tcPr>
            <w:tcW w:w="1701" w:type="dxa"/>
            <w:vAlign w:val="center"/>
          </w:tcPr>
          <w:p w:rsidR="00FE4E1D" w:rsidRDefault="00D04DF1">
            <w:pPr>
              <w:jc w:val="center"/>
            </w:pPr>
            <w:r>
              <w:rPr>
                <w:color w:val="000000"/>
                <w:sz w:val="24"/>
              </w:rPr>
              <w:t>工商银行</w:t>
            </w:r>
          </w:p>
        </w:tc>
        <w:tc>
          <w:tcPr>
            <w:tcW w:w="1559" w:type="dxa"/>
            <w:vAlign w:val="center"/>
          </w:tcPr>
          <w:p w:rsidR="00FE4E1D" w:rsidRDefault="00D04DF1">
            <w:pPr>
              <w:jc w:val="right"/>
            </w:pPr>
            <w:r>
              <w:rPr>
                <w:color w:val="000000"/>
                <w:sz w:val="24"/>
              </w:rPr>
              <w:t>154,600</w:t>
            </w:r>
          </w:p>
        </w:tc>
        <w:tc>
          <w:tcPr>
            <w:tcW w:w="1701" w:type="dxa"/>
            <w:vAlign w:val="center"/>
          </w:tcPr>
          <w:p w:rsidR="00FE4E1D" w:rsidRDefault="00D04DF1">
            <w:pPr>
              <w:jc w:val="right"/>
            </w:pPr>
            <w:r>
              <w:rPr>
                <w:color w:val="000000"/>
                <w:sz w:val="24"/>
              </w:rPr>
              <w:t>958,520.00</w:t>
            </w:r>
          </w:p>
        </w:tc>
        <w:tc>
          <w:tcPr>
            <w:tcW w:w="1843" w:type="dxa"/>
            <w:vAlign w:val="center"/>
          </w:tcPr>
          <w:p w:rsidR="00FE4E1D" w:rsidRDefault="00D04DF1">
            <w:pPr>
              <w:jc w:val="right"/>
            </w:pPr>
            <w:r>
              <w:rPr>
                <w:color w:val="000000"/>
                <w:sz w:val="24"/>
              </w:rPr>
              <w:t>2.01</w:t>
            </w:r>
          </w:p>
        </w:tc>
      </w:tr>
      <w:tr w:rsidR="00FE4E1D">
        <w:trPr>
          <w:jc w:val="center"/>
        </w:trPr>
        <w:tc>
          <w:tcPr>
            <w:tcW w:w="817" w:type="dxa"/>
            <w:vAlign w:val="center"/>
          </w:tcPr>
          <w:p w:rsidR="00FE4E1D" w:rsidRDefault="00D04DF1">
            <w:pPr>
              <w:jc w:val="center"/>
            </w:pPr>
            <w:r>
              <w:rPr>
                <w:color w:val="000000"/>
                <w:sz w:val="24"/>
              </w:rPr>
              <w:t>3</w:t>
            </w:r>
          </w:p>
        </w:tc>
        <w:tc>
          <w:tcPr>
            <w:tcW w:w="1276" w:type="dxa"/>
            <w:vAlign w:val="center"/>
          </w:tcPr>
          <w:p w:rsidR="00FE4E1D" w:rsidRDefault="00D04DF1">
            <w:pPr>
              <w:jc w:val="center"/>
            </w:pPr>
            <w:r>
              <w:rPr>
                <w:color w:val="000000"/>
                <w:sz w:val="24"/>
              </w:rPr>
              <w:t>002410</w:t>
            </w:r>
          </w:p>
        </w:tc>
        <w:tc>
          <w:tcPr>
            <w:tcW w:w="1701" w:type="dxa"/>
            <w:vAlign w:val="center"/>
          </w:tcPr>
          <w:p w:rsidR="00FE4E1D" w:rsidRDefault="00D04DF1">
            <w:pPr>
              <w:jc w:val="center"/>
            </w:pPr>
            <w:r>
              <w:rPr>
                <w:color w:val="000000"/>
                <w:sz w:val="24"/>
              </w:rPr>
              <w:t>广联达</w:t>
            </w:r>
          </w:p>
        </w:tc>
        <w:tc>
          <w:tcPr>
            <w:tcW w:w="1559" w:type="dxa"/>
            <w:vAlign w:val="center"/>
          </w:tcPr>
          <w:p w:rsidR="00FE4E1D" w:rsidRDefault="00D04DF1">
            <w:pPr>
              <w:jc w:val="right"/>
            </w:pPr>
            <w:r>
              <w:rPr>
                <w:color w:val="000000"/>
                <w:sz w:val="24"/>
              </w:rPr>
              <w:t>36,300</w:t>
            </w:r>
          </w:p>
        </w:tc>
        <w:tc>
          <w:tcPr>
            <w:tcW w:w="1701" w:type="dxa"/>
            <w:vAlign w:val="center"/>
          </w:tcPr>
          <w:p w:rsidR="00FE4E1D" w:rsidRDefault="00D04DF1">
            <w:pPr>
              <w:jc w:val="right"/>
            </w:pPr>
            <w:r>
              <w:rPr>
                <w:color w:val="000000"/>
                <w:sz w:val="24"/>
              </w:rPr>
              <w:t>711,480.00</w:t>
            </w:r>
          </w:p>
        </w:tc>
        <w:tc>
          <w:tcPr>
            <w:tcW w:w="1843" w:type="dxa"/>
            <w:vAlign w:val="center"/>
          </w:tcPr>
          <w:p w:rsidR="00FE4E1D" w:rsidRDefault="00D04DF1">
            <w:pPr>
              <w:jc w:val="right"/>
            </w:pPr>
            <w:r>
              <w:rPr>
                <w:color w:val="000000"/>
                <w:sz w:val="24"/>
              </w:rPr>
              <w:t>1.49</w:t>
            </w:r>
          </w:p>
        </w:tc>
      </w:tr>
      <w:tr w:rsidR="00FE4E1D">
        <w:trPr>
          <w:jc w:val="center"/>
        </w:trPr>
        <w:tc>
          <w:tcPr>
            <w:tcW w:w="817" w:type="dxa"/>
            <w:vAlign w:val="center"/>
          </w:tcPr>
          <w:p w:rsidR="00FE4E1D" w:rsidRDefault="00D04DF1">
            <w:pPr>
              <w:jc w:val="center"/>
            </w:pPr>
            <w:r>
              <w:rPr>
                <w:color w:val="000000"/>
                <w:sz w:val="24"/>
              </w:rPr>
              <w:t>4</w:t>
            </w:r>
          </w:p>
        </w:tc>
        <w:tc>
          <w:tcPr>
            <w:tcW w:w="1276" w:type="dxa"/>
            <w:vAlign w:val="center"/>
          </w:tcPr>
          <w:p w:rsidR="00FE4E1D" w:rsidRDefault="00D04DF1">
            <w:pPr>
              <w:jc w:val="center"/>
            </w:pPr>
            <w:r>
              <w:rPr>
                <w:color w:val="000000"/>
                <w:sz w:val="24"/>
              </w:rPr>
              <w:t>002035</w:t>
            </w:r>
          </w:p>
        </w:tc>
        <w:tc>
          <w:tcPr>
            <w:tcW w:w="1701" w:type="dxa"/>
            <w:vAlign w:val="center"/>
          </w:tcPr>
          <w:p w:rsidR="00FE4E1D" w:rsidRDefault="00D04DF1">
            <w:pPr>
              <w:jc w:val="center"/>
            </w:pPr>
            <w:r>
              <w:rPr>
                <w:color w:val="000000"/>
                <w:sz w:val="24"/>
              </w:rPr>
              <w:t>华帝股份</w:t>
            </w:r>
          </w:p>
        </w:tc>
        <w:tc>
          <w:tcPr>
            <w:tcW w:w="1559" w:type="dxa"/>
            <w:vAlign w:val="center"/>
          </w:tcPr>
          <w:p w:rsidR="00FE4E1D" w:rsidRDefault="00D04DF1">
            <w:pPr>
              <w:jc w:val="right"/>
            </w:pPr>
            <w:r>
              <w:rPr>
                <w:color w:val="000000"/>
                <w:sz w:val="24"/>
              </w:rPr>
              <w:t>16,300</w:t>
            </w:r>
          </w:p>
        </w:tc>
        <w:tc>
          <w:tcPr>
            <w:tcW w:w="1701" w:type="dxa"/>
            <w:vAlign w:val="center"/>
          </w:tcPr>
          <w:p w:rsidR="00FE4E1D" w:rsidRDefault="00D04DF1">
            <w:pPr>
              <w:jc w:val="right"/>
            </w:pPr>
            <w:r>
              <w:rPr>
                <w:color w:val="000000"/>
                <w:sz w:val="24"/>
              </w:rPr>
              <w:t>491,282.00</w:t>
            </w:r>
          </w:p>
        </w:tc>
        <w:tc>
          <w:tcPr>
            <w:tcW w:w="1843" w:type="dxa"/>
            <w:vAlign w:val="center"/>
          </w:tcPr>
          <w:p w:rsidR="00FE4E1D" w:rsidRDefault="00D04DF1">
            <w:pPr>
              <w:jc w:val="right"/>
            </w:pPr>
            <w:r>
              <w:rPr>
                <w:color w:val="000000"/>
                <w:sz w:val="24"/>
              </w:rPr>
              <w:t>1.03</w:t>
            </w:r>
          </w:p>
        </w:tc>
      </w:tr>
      <w:tr w:rsidR="00FE4E1D">
        <w:trPr>
          <w:jc w:val="center"/>
        </w:trPr>
        <w:tc>
          <w:tcPr>
            <w:tcW w:w="817" w:type="dxa"/>
            <w:vAlign w:val="center"/>
          </w:tcPr>
          <w:p w:rsidR="00FE4E1D" w:rsidRDefault="00D04DF1">
            <w:pPr>
              <w:jc w:val="center"/>
            </w:pPr>
            <w:r>
              <w:rPr>
                <w:color w:val="000000"/>
                <w:sz w:val="24"/>
              </w:rPr>
              <w:t>5</w:t>
            </w:r>
          </w:p>
        </w:tc>
        <w:tc>
          <w:tcPr>
            <w:tcW w:w="1276" w:type="dxa"/>
            <w:vAlign w:val="center"/>
          </w:tcPr>
          <w:p w:rsidR="00FE4E1D" w:rsidRDefault="00D04DF1">
            <w:pPr>
              <w:jc w:val="center"/>
            </w:pPr>
            <w:r>
              <w:rPr>
                <w:color w:val="000000"/>
                <w:sz w:val="24"/>
              </w:rPr>
              <w:t>600547</w:t>
            </w:r>
          </w:p>
        </w:tc>
        <w:tc>
          <w:tcPr>
            <w:tcW w:w="1701" w:type="dxa"/>
            <w:vAlign w:val="center"/>
          </w:tcPr>
          <w:p w:rsidR="00FE4E1D" w:rsidRDefault="00D04DF1">
            <w:pPr>
              <w:jc w:val="center"/>
            </w:pPr>
            <w:r>
              <w:rPr>
                <w:color w:val="000000"/>
                <w:sz w:val="24"/>
              </w:rPr>
              <w:t>山东黄金</w:t>
            </w:r>
          </w:p>
        </w:tc>
        <w:tc>
          <w:tcPr>
            <w:tcW w:w="1559" w:type="dxa"/>
            <w:vAlign w:val="center"/>
          </w:tcPr>
          <w:p w:rsidR="00FE4E1D" w:rsidRDefault="00D04DF1">
            <w:pPr>
              <w:jc w:val="right"/>
            </w:pPr>
            <w:r>
              <w:rPr>
                <w:color w:val="000000"/>
                <w:sz w:val="24"/>
              </w:rPr>
              <w:t>15,200</w:t>
            </w:r>
          </w:p>
        </w:tc>
        <w:tc>
          <w:tcPr>
            <w:tcW w:w="1701" w:type="dxa"/>
            <w:vAlign w:val="center"/>
          </w:tcPr>
          <w:p w:rsidR="00FE4E1D" w:rsidRDefault="00D04DF1">
            <w:pPr>
              <w:jc w:val="right"/>
            </w:pPr>
            <w:r>
              <w:rPr>
                <w:color w:val="000000"/>
                <w:sz w:val="24"/>
              </w:rPr>
              <w:t>473,936.00</w:t>
            </w:r>
          </w:p>
        </w:tc>
        <w:tc>
          <w:tcPr>
            <w:tcW w:w="1843" w:type="dxa"/>
            <w:vAlign w:val="center"/>
          </w:tcPr>
          <w:p w:rsidR="00FE4E1D" w:rsidRDefault="00D04DF1">
            <w:pPr>
              <w:jc w:val="right"/>
            </w:pPr>
            <w:r>
              <w:rPr>
                <w:color w:val="000000"/>
                <w:sz w:val="24"/>
              </w:rPr>
              <w:t>0.99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E4E1D">
        <w:tc>
          <w:tcPr>
            <w:tcW w:w="870" w:type="dxa"/>
            <w:vAlign w:val="center"/>
          </w:tcPr>
          <w:p w:rsidR="00FE4E1D" w:rsidRDefault="00D04DF1">
            <w:pPr>
              <w:jc w:val="center"/>
            </w:pPr>
            <w:r>
              <w:rPr>
                <w:color w:val="000000"/>
                <w:sz w:val="24"/>
              </w:rPr>
              <w:t>1</w:t>
            </w:r>
          </w:p>
        </w:tc>
        <w:tc>
          <w:tcPr>
            <w:tcW w:w="1650" w:type="dxa"/>
            <w:vAlign w:val="center"/>
          </w:tcPr>
          <w:p w:rsidR="00FE4E1D" w:rsidRDefault="00D04DF1">
            <w:pPr>
              <w:jc w:val="center"/>
            </w:pPr>
            <w:r>
              <w:rPr>
                <w:color w:val="000000"/>
                <w:sz w:val="24"/>
              </w:rPr>
              <w:t>002410</w:t>
            </w:r>
          </w:p>
        </w:tc>
        <w:tc>
          <w:tcPr>
            <w:tcW w:w="1980" w:type="dxa"/>
            <w:vAlign w:val="center"/>
          </w:tcPr>
          <w:p w:rsidR="00FE4E1D" w:rsidRDefault="00D04DF1">
            <w:pPr>
              <w:jc w:val="center"/>
            </w:pPr>
            <w:r>
              <w:rPr>
                <w:color w:val="000000"/>
                <w:sz w:val="24"/>
              </w:rPr>
              <w:t>广联达</w:t>
            </w:r>
          </w:p>
        </w:tc>
        <w:tc>
          <w:tcPr>
            <w:tcW w:w="2880" w:type="dxa"/>
            <w:vAlign w:val="center"/>
          </w:tcPr>
          <w:p w:rsidR="00FE4E1D" w:rsidRDefault="00D04DF1">
            <w:pPr>
              <w:jc w:val="right"/>
            </w:pPr>
            <w:r>
              <w:rPr>
                <w:color w:val="000000"/>
                <w:sz w:val="24"/>
              </w:rPr>
              <w:t>7,426,600.30</w:t>
            </w:r>
          </w:p>
        </w:tc>
        <w:tc>
          <w:tcPr>
            <w:tcW w:w="1620" w:type="dxa"/>
            <w:vAlign w:val="center"/>
          </w:tcPr>
          <w:p w:rsidR="00FE4E1D" w:rsidRDefault="00D04DF1">
            <w:pPr>
              <w:jc w:val="right"/>
            </w:pPr>
            <w:r>
              <w:rPr>
                <w:color w:val="000000"/>
                <w:sz w:val="24"/>
              </w:rPr>
              <w:t>7.43</w:t>
            </w:r>
          </w:p>
        </w:tc>
      </w:tr>
      <w:tr w:rsidR="00FE4E1D">
        <w:tc>
          <w:tcPr>
            <w:tcW w:w="870" w:type="dxa"/>
            <w:vAlign w:val="center"/>
          </w:tcPr>
          <w:p w:rsidR="00FE4E1D" w:rsidRDefault="00D04DF1">
            <w:pPr>
              <w:jc w:val="center"/>
            </w:pPr>
            <w:r>
              <w:rPr>
                <w:color w:val="000000"/>
                <w:sz w:val="24"/>
              </w:rPr>
              <w:t>2</w:t>
            </w:r>
          </w:p>
        </w:tc>
        <w:tc>
          <w:tcPr>
            <w:tcW w:w="1650" w:type="dxa"/>
            <w:vAlign w:val="center"/>
          </w:tcPr>
          <w:p w:rsidR="00FE4E1D" w:rsidRDefault="00D04DF1">
            <w:pPr>
              <w:jc w:val="center"/>
            </w:pPr>
            <w:r>
              <w:rPr>
                <w:color w:val="000000"/>
                <w:sz w:val="24"/>
              </w:rPr>
              <w:t>601166</w:t>
            </w:r>
          </w:p>
        </w:tc>
        <w:tc>
          <w:tcPr>
            <w:tcW w:w="1980" w:type="dxa"/>
            <w:vAlign w:val="center"/>
          </w:tcPr>
          <w:p w:rsidR="00FE4E1D" w:rsidRDefault="00D04DF1">
            <w:pPr>
              <w:jc w:val="center"/>
            </w:pPr>
            <w:r>
              <w:rPr>
                <w:color w:val="000000"/>
                <w:sz w:val="24"/>
              </w:rPr>
              <w:t>兴业银行</w:t>
            </w:r>
          </w:p>
        </w:tc>
        <w:tc>
          <w:tcPr>
            <w:tcW w:w="2880" w:type="dxa"/>
            <w:vAlign w:val="center"/>
          </w:tcPr>
          <w:p w:rsidR="00FE4E1D" w:rsidRDefault="00D04DF1">
            <w:pPr>
              <w:jc w:val="right"/>
            </w:pPr>
            <w:r>
              <w:rPr>
                <w:color w:val="000000"/>
                <w:sz w:val="24"/>
              </w:rPr>
              <w:t>6,315,991.00</w:t>
            </w:r>
          </w:p>
        </w:tc>
        <w:tc>
          <w:tcPr>
            <w:tcW w:w="1620" w:type="dxa"/>
            <w:vAlign w:val="center"/>
          </w:tcPr>
          <w:p w:rsidR="00FE4E1D" w:rsidRDefault="00D04DF1">
            <w:pPr>
              <w:jc w:val="right"/>
            </w:pPr>
            <w:r>
              <w:rPr>
                <w:color w:val="000000"/>
                <w:sz w:val="24"/>
              </w:rPr>
              <w:t>6.32</w:t>
            </w:r>
          </w:p>
        </w:tc>
      </w:tr>
      <w:tr w:rsidR="00FE4E1D">
        <w:tc>
          <w:tcPr>
            <w:tcW w:w="870" w:type="dxa"/>
            <w:vAlign w:val="center"/>
          </w:tcPr>
          <w:p w:rsidR="00FE4E1D" w:rsidRDefault="00D04DF1">
            <w:pPr>
              <w:jc w:val="center"/>
            </w:pPr>
            <w:r>
              <w:rPr>
                <w:color w:val="000000"/>
                <w:sz w:val="24"/>
              </w:rPr>
              <w:t>3</w:t>
            </w:r>
          </w:p>
        </w:tc>
        <w:tc>
          <w:tcPr>
            <w:tcW w:w="1650" w:type="dxa"/>
            <w:vAlign w:val="center"/>
          </w:tcPr>
          <w:p w:rsidR="00FE4E1D" w:rsidRDefault="00D04DF1">
            <w:pPr>
              <w:jc w:val="center"/>
            </w:pPr>
            <w:r>
              <w:rPr>
                <w:color w:val="000000"/>
                <w:sz w:val="24"/>
              </w:rPr>
              <w:t>600885</w:t>
            </w:r>
          </w:p>
        </w:tc>
        <w:tc>
          <w:tcPr>
            <w:tcW w:w="1980" w:type="dxa"/>
            <w:vAlign w:val="center"/>
          </w:tcPr>
          <w:p w:rsidR="00FE4E1D" w:rsidRDefault="00D04DF1">
            <w:pPr>
              <w:jc w:val="center"/>
            </w:pPr>
            <w:r>
              <w:rPr>
                <w:color w:val="000000"/>
                <w:sz w:val="24"/>
              </w:rPr>
              <w:t>宏发股份</w:t>
            </w:r>
          </w:p>
        </w:tc>
        <w:tc>
          <w:tcPr>
            <w:tcW w:w="2880" w:type="dxa"/>
            <w:vAlign w:val="center"/>
          </w:tcPr>
          <w:p w:rsidR="00FE4E1D" w:rsidRDefault="00D04DF1">
            <w:pPr>
              <w:jc w:val="right"/>
            </w:pPr>
            <w:r>
              <w:rPr>
                <w:color w:val="000000"/>
                <w:sz w:val="24"/>
              </w:rPr>
              <w:t>5,259,387.00</w:t>
            </w:r>
          </w:p>
        </w:tc>
        <w:tc>
          <w:tcPr>
            <w:tcW w:w="1620" w:type="dxa"/>
            <w:vAlign w:val="center"/>
          </w:tcPr>
          <w:p w:rsidR="00FE4E1D" w:rsidRDefault="00D04DF1">
            <w:pPr>
              <w:jc w:val="right"/>
            </w:pPr>
            <w:r>
              <w:rPr>
                <w:color w:val="000000"/>
                <w:sz w:val="24"/>
              </w:rPr>
              <w:t>5.26</w:t>
            </w:r>
          </w:p>
        </w:tc>
      </w:tr>
      <w:tr w:rsidR="00FE4E1D">
        <w:tc>
          <w:tcPr>
            <w:tcW w:w="870" w:type="dxa"/>
            <w:vAlign w:val="center"/>
          </w:tcPr>
          <w:p w:rsidR="00FE4E1D" w:rsidRDefault="00D04DF1">
            <w:pPr>
              <w:jc w:val="center"/>
            </w:pPr>
            <w:r>
              <w:rPr>
                <w:color w:val="000000"/>
                <w:sz w:val="24"/>
              </w:rPr>
              <w:t>4</w:t>
            </w:r>
          </w:p>
        </w:tc>
        <w:tc>
          <w:tcPr>
            <w:tcW w:w="1650" w:type="dxa"/>
            <w:vAlign w:val="center"/>
          </w:tcPr>
          <w:p w:rsidR="00FE4E1D" w:rsidRDefault="00D04DF1">
            <w:pPr>
              <w:jc w:val="center"/>
            </w:pPr>
            <w:r>
              <w:rPr>
                <w:color w:val="000000"/>
                <w:sz w:val="24"/>
              </w:rPr>
              <w:t>601336</w:t>
            </w:r>
          </w:p>
        </w:tc>
        <w:tc>
          <w:tcPr>
            <w:tcW w:w="1980" w:type="dxa"/>
            <w:vAlign w:val="center"/>
          </w:tcPr>
          <w:p w:rsidR="00FE4E1D" w:rsidRDefault="00D04DF1">
            <w:pPr>
              <w:jc w:val="center"/>
            </w:pPr>
            <w:r>
              <w:rPr>
                <w:color w:val="000000"/>
                <w:sz w:val="24"/>
              </w:rPr>
              <w:t>新华保险</w:t>
            </w:r>
          </w:p>
        </w:tc>
        <w:tc>
          <w:tcPr>
            <w:tcW w:w="2880" w:type="dxa"/>
            <w:vAlign w:val="center"/>
          </w:tcPr>
          <w:p w:rsidR="00FE4E1D" w:rsidRDefault="00D04DF1">
            <w:pPr>
              <w:jc w:val="right"/>
            </w:pPr>
            <w:r>
              <w:rPr>
                <w:color w:val="000000"/>
                <w:sz w:val="24"/>
              </w:rPr>
              <w:t>4,715,992.10</w:t>
            </w:r>
          </w:p>
        </w:tc>
        <w:tc>
          <w:tcPr>
            <w:tcW w:w="1620" w:type="dxa"/>
            <w:vAlign w:val="center"/>
          </w:tcPr>
          <w:p w:rsidR="00FE4E1D" w:rsidRDefault="00D04DF1">
            <w:pPr>
              <w:jc w:val="right"/>
            </w:pPr>
            <w:r>
              <w:rPr>
                <w:color w:val="000000"/>
                <w:sz w:val="24"/>
              </w:rPr>
              <w:t>4.72</w:t>
            </w:r>
          </w:p>
        </w:tc>
      </w:tr>
      <w:tr w:rsidR="00FE4E1D">
        <w:tc>
          <w:tcPr>
            <w:tcW w:w="870" w:type="dxa"/>
            <w:vAlign w:val="center"/>
          </w:tcPr>
          <w:p w:rsidR="00FE4E1D" w:rsidRDefault="00D04DF1">
            <w:pPr>
              <w:jc w:val="center"/>
            </w:pPr>
            <w:r>
              <w:rPr>
                <w:color w:val="000000"/>
                <w:sz w:val="24"/>
              </w:rPr>
              <w:t>5</w:t>
            </w:r>
          </w:p>
        </w:tc>
        <w:tc>
          <w:tcPr>
            <w:tcW w:w="1650" w:type="dxa"/>
            <w:vAlign w:val="center"/>
          </w:tcPr>
          <w:p w:rsidR="00FE4E1D" w:rsidRDefault="00D04DF1">
            <w:pPr>
              <w:jc w:val="center"/>
            </w:pPr>
            <w:r>
              <w:rPr>
                <w:color w:val="000000"/>
                <w:sz w:val="24"/>
              </w:rPr>
              <w:t>000807</w:t>
            </w:r>
          </w:p>
        </w:tc>
        <w:tc>
          <w:tcPr>
            <w:tcW w:w="1980" w:type="dxa"/>
            <w:vAlign w:val="center"/>
          </w:tcPr>
          <w:p w:rsidR="00FE4E1D" w:rsidRDefault="00D04DF1">
            <w:pPr>
              <w:jc w:val="center"/>
            </w:pPr>
            <w:r>
              <w:rPr>
                <w:color w:val="000000"/>
                <w:sz w:val="24"/>
              </w:rPr>
              <w:t>云铝股份</w:t>
            </w:r>
          </w:p>
        </w:tc>
        <w:tc>
          <w:tcPr>
            <w:tcW w:w="2880" w:type="dxa"/>
            <w:vAlign w:val="center"/>
          </w:tcPr>
          <w:p w:rsidR="00FE4E1D" w:rsidRDefault="00D04DF1">
            <w:pPr>
              <w:jc w:val="right"/>
            </w:pPr>
            <w:r>
              <w:rPr>
                <w:color w:val="000000"/>
                <w:sz w:val="24"/>
              </w:rPr>
              <w:t>4,362,782.60</w:t>
            </w:r>
          </w:p>
        </w:tc>
        <w:tc>
          <w:tcPr>
            <w:tcW w:w="1620" w:type="dxa"/>
            <w:vAlign w:val="center"/>
          </w:tcPr>
          <w:p w:rsidR="00FE4E1D" w:rsidRDefault="00D04DF1">
            <w:pPr>
              <w:jc w:val="right"/>
            </w:pPr>
            <w:r>
              <w:rPr>
                <w:color w:val="000000"/>
                <w:sz w:val="24"/>
              </w:rPr>
              <w:t>4.36</w:t>
            </w:r>
          </w:p>
        </w:tc>
      </w:tr>
      <w:tr w:rsidR="00FE4E1D">
        <w:tc>
          <w:tcPr>
            <w:tcW w:w="870" w:type="dxa"/>
            <w:vAlign w:val="center"/>
          </w:tcPr>
          <w:p w:rsidR="00FE4E1D" w:rsidRDefault="00D04DF1">
            <w:pPr>
              <w:jc w:val="center"/>
            </w:pPr>
            <w:r>
              <w:rPr>
                <w:color w:val="000000"/>
                <w:sz w:val="24"/>
              </w:rPr>
              <w:t>6</w:t>
            </w:r>
          </w:p>
        </w:tc>
        <w:tc>
          <w:tcPr>
            <w:tcW w:w="1650" w:type="dxa"/>
            <w:vAlign w:val="center"/>
          </w:tcPr>
          <w:p w:rsidR="00FE4E1D" w:rsidRDefault="00D04DF1">
            <w:pPr>
              <w:jc w:val="center"/>
            </w:pPr>
            <w:r>
              <w:rPr>
                <w:color w:val="000000"/>
                <w:sz w:val="24"/>
              </w:rPr>
              <w:t>600525</w:t>
            </w:r>
          </w:p>
        </w:tc>
        <w:tc>
          <w:tcPr>
            <w:tcW w:w="1980" w:type="dxa"/>
            <w:vAlign w:val="center"/>
          </w:tcPr>
          <w:p w:rsidR="00FE4E1D" w:rsidRDefault="00D04DF1">
            <w:pPr>
              <w:jc w:val="center"/>
            </w:pPr>
            <w:r>
              <w:rPr>
                <w:color w:val="000000"/>
                <w:sz w:val="24"/>
              </w:rPr>
              <w:t>长园集团</w:t>
            </w:r>
          </w:p>
        </w:tc>
        <w:tc>
          <w:tcPr>
            <w:tcW w:w="2880" w:type="dxa"/>
            <w:vAlign w:val="center"/>
          </w:tcPr>
          <w:p w:rsidR="00FE4E1D" w:rsidRDefault="00D04DF1">
            <w:pPr>
              <w:jc w:val="right"/>
            </w:pPr>
            <w:r>
              <w:rPr>
                <w:color w:val="000000"/>
                <w:sz w:val="24"/>
              </w:rPr>
              <w:t>4,198,013.20</w:t>
            </w:r>
          </w:p>
        </w:tc>
        <w:tc>
          <w:tcPr>
            <w:tcW w:w="1620" w:type="dxa"/>
            <w:vAlign w:val="center"/>
          </w:tcPr>
          <w:p w:rsidR="00FE4E1D" w:rsidRDefault="00D04DF1">
            <w:pPr>
              <w:jc w:val="right"/>
            </w:pPr>
            <w:r>
              <w:rPr>
                <w:color w:val="000000"/>
                <w:sz w:val="24"/>
              </w:rPr>
              <w:t>4.20</w:t>
            </w:r>
          </w:p>
        </w:tc>
      </w:tr>
      <w:tr w:rsidR="00FE4E1D">
        <w:tc>
          <w:tcPr>
            <w:tcW w:w="870" w:type="dxa"/>
            <w:vAlign w:val="center"/>
          </w:tcPr>
          <w:p w:rsidR="00FE4E1D" w:rsidRDefault="00D04DF1">
            <w:pPr>
              <w:jc w:val="center"/>
            </w:pPr>
            <w:r>
              <w:rPr>
                <w:color w:val="000000"/>
                <w:sz w:val="24"/>
              </w:rPr>
              <w:t>7</w:t>
            </w:r>
          </w:p>
        </w:tc>
        <w:tc>
          <w:tcPr>
            <w:tcW w:w="1650" w:type="dxa"/>
            <w:vAlign w:val="center"/>
          </w:tcPr>
          <w:p w:rsidR="00FE4E1D" w:rsidRDefault="00D04DF1">
            <w:pPr>
              <w:jc w:val="center"/>
            </w:pPr>
            <w:r>
              <w:rPr>
                <w:color w:val="000000"/>
                <w:sz w:val="24"/>
              </w:rPr>
              <w:t>000002</w:t>
            </w:r>
          </w:p>
        </w:tc>
        <w:tc>
          <w:tcPr>
            <w:tcW w:w="1980" w:type="dxa"/>
            <w:vAlign w:val="center"/>
          </w:tcPr>
          <w:p w:rsidR="00FE4E1D" w:rsidRDefault="00D04DF1">
            <w:pPr>
              <w:jc w:val="center"/>
            </w:pPr>
            <w:r>
              <w:rPr>
                <w:color w:val="000000"/>
                <w:sz w:val="24"/>
              </w:rPr>
              <w:t>万</w:t>
            </w:r>
            <w:r>
              <w:rPr>
                <w:color w:val="000000"/>
                <w:sz w:val="24"/>
              </w:rPr>
              <w:t xml:space="preserve">  </w:t>
            </w:r>
            <w:r>
              <w:rPr>
                <w:color w:val="000000"/>
                <w:sz w:val="24"/>
              </w:rPr>
              <w:t>科Ａ</w:t>
            </w:r>
          </w:p>
        </w:tc>
        <w:tc>
          <w:tcPr>
            <w:tcW w:w="2880" w:type="dxa"/>
            <w:vAlign w:val="center"/>
          </w:tcPr>
          <w:p w:rsidR="00FE4E1D" w:rsidRDefault="00D04DF1">
            <w:pPr>
              <w:jc w:val="right"/>
            </w:pPr>
            <w:r>
              <w:rPr>
                <w:color w:val="000000"/>
                <w:sz w:val="24"/>
              </w:rPr>
              <w:t>3,945,112.00</w:t>
            </w:r>
          </w:p>
        </w:tc>
        <w:tc>
          <w:tcPr>
            <w:tcW w:w="1620" w:type="dxa"/>
            <w:vAlign w:val="center"/>
          </w:tcPr>
          <w:p w:rsidR="00FE4E1D" w:rsidRDefault="00D04DF1">
            <w:pPr>
              <w:jc w:val="right"/>
            </w:pPr>
            <w:r>
              <w:rPr>
                <w:color w:val="000000"/>
                <w:sz w:val="24"/>
              </w:rPr>
              <w:t>3.95</w:t>
            </w:r>
          </w:p>
        </w:tc>
      </w:tr>
      <w:tr w:rsidR="00FE4E1D">
        <w:tc>
          <w:tcPr>
            <w:tcW w:w="870" w:type="dxa"/>
            <w:vAlign w:val="center"/>
          </w:tcPr>
          <w:p w:rsidR="00FE4E1D" w:rsidRDefault="00D04DF1">
            <w:pPr>
              <w:jc w:val="center"/>
            </w:pPr>
            <w:r>
              <w:rPr>
                <w:color w:val="000000"/>
                <w:sz w:val="24"/>
              </w:rPr>
              <w:t>8</w:t>
            </w:r>
          </w:p>
        </w:tc>
        <w:tc>
          <w:tcPr>
            <w:tcW w:w="1650" w:type="dxa"/>
            <w:vAlign w:val="center"/>
          </w:tcPr>
          <w:p w:rsidR="00FE4E1D" w:rsidRDefault="00D04DF1">
            <w:pPr>
              <w:jc w:val="center"/>
            </w:pPr>
            <w:r>
              <w:rPr>
                <w:color w:val="000000"/>
                <w:sz w:val="24"/>
              </w:rPr>
              <w:t>002050</w:t>
            </w:r>
          </w:p>
        </w:tc>
        <w:tc>
          <w:tcPr>
            <w:tcW w:w="1980" w:type="dxa"/>
            <w:vAlign w:val="center"/>
          </w:tcPr>
          <w:p w:rsidR="00FE4E1D" w:rsidRDefault="00D04DF1">
            <w:pPr>
              <w:jc w:val="center"/>
            </w:pPr>
            <w:r>
              <w:rPr>
                <w:color w:val="000000"/>
                <w:sz w:val="24"/>
              </w:rPr>
              <w:t>三花智控</w:t>
            </w:r>
          </w:p>
        </w:tc>
        <w:tc>
          <w:tcPr>
            <w:tcW w:w="2880" w:type="dxa"/>
            <w:vAlign w:val="center"/>
          </w:tcPr>
          <w:p w:rsidR="00FE4E1D" w:rsidRDefault="00D04DF1">
            <w:pPr>
              <w:jc w:val="right"/>
            </w:pPr>
            <w:r>
              <w:rPr>
                <w:color w:val="000000"/>
                <w:sz w:val="24"/>
              </w:rPr>
              <w:t>3,741,733.00</w:t>
            </w:r>
          </w:p>
        </w:tc>
        <w:tc>
          <w:tcPr>
            <w:tcW w:w="1620" w:type="dxa"/>
            <w:vAlign w:val="center"/>
          </w:tcPr>
          <w:p w:rsidR="00FE4E1D" w:rsidRDefault="00D04DF1">
            <w:pPr>
              <w:jc w:val="right"/>
            </w:pPr>
            <w:r>
              <w:rPr>
                <w:color w:val="000000"/>
                <w:sz w:val="24"/>
              </w:rPr>
              <w:t>3.74</w:t>
            </w:r>
          </w:p>
        </w:tc>
      </w:tr>
      <w:tr w:rsidR="00FE4E1D">
        <w:tc>
          <w:tcPr>
            <w:tcW w:w="870" w:type="dxa"/>
            <w:vAlign w:val="center"/>
          </w:tcPr>
          <w:p w:rsidR="00FE4E1D" w:rsidRDefault="00D04DF1">
            <w:pPr>
              <w:jc w:val="center"/>
            </w:pPr>
            <w:r>
              <w:rPr>
                <w:color w:val="000000"/>
                <w:sz w:val="24"/>
              </w:rPr>
              <w:t>9</w:t>
            </w:r>
          </w:p>
        </w:tc>
        <w:tc>
          <w:tcPr>
            <w:tcW w:w="1650" w:type="dxa"/>
            <w:vAlign w:val="center"/>
          </w:tcPr>
          <w:p w:rsidR="00FE4E1D" w:rsidRDefault="00D04DF1">
            <w:pPr>
              <w:jc w:val="center"/>
            </w:pPr>
            <w:r>
              <w:rPr>
                <w:color w:val="000000"/>
                <w:sz w:val="24"/>
              </w:rPr>
              <w:t>002008</w:t>
            </w:r>
          </w:p>
        </w:tc>
        <w:tc>
          <w:tcPr>
            <w:tcW w:w="1980" w:type="dxa"/>
            <w:vAlign w:val="center"/>
          </w:tcPr>
          <w:p w:rsidR="00FE4E1D" w:rsidRDefault="00D04DF1">
            <w:pPr>
              <w:jc w:val="center"/>
            </w:pPr>
            <w:r>
              <w:rPr>
                <w:color w:val="000000"/>
                <w:sz w:val="24"/>
              </w:rPr>
              <w:t>大族激光</w:t>
            </w:r>
          </w:p>
        </w:tc>
        <w:tc>
          <w:tcPr>
            <w:tcW w:w="2880" w:type="dxa"/>
            <w:vAlign w:val="center"/>
          </w:tcPr>
          <w:p w:rsidR="00FE4E1D" w:rsidRDefault="00D04DF1">
            <w:pPr>
              <w:jc w:val="right"/>
            </w:pPr>
            <w:r>
              <w:rPr>
                <w:color w:val="000000"/>
                <w:sz w:val="24"/>
              </w:rPr>
              <w:t>3,547,528.15</w:t>
            </w:r>
          </w:p>
        </w:tc>
        <w:tc>
          <w:tcPr>
            <w:tcW w:w="1620" w:type="dxa"/>
            <w:vAlign w:val="center"/>
          </w:tcPr>
          <w:p w:rsidR="00FE4E1D" w:rsidRDefault="00D04DF1">
            <w:pPr>
              <w:jc w:val="right"/>
            </w:pPr>
            <w:r>
              <w:rPr>
                <w:color w:val="000000"/>
                <w:sz w:val="24"/>
              </w:rPr>
              <w:t>3.55</w:t>
            </w:r>
          </w:p>
        </w:tc>
      </w:tr>
      <w:tr w:rsidR="00FE4E1D">
        <w:tc>
          <w:tcPr>
            <w:tcW w:w="870" w:type="dxa"/>
            <w:vAlign w:val="center"/>
          </w:tcPr>
          <w:p w:rsidR="00FE4E1D" w:rsidRDefault="00D04DF1">
            <w:pPr>
              <w:jc w:val="center"/>
            </w:pPr>
            <w:r>
              <w:rPr>
                <w:color w:val="000000"/>
                <w:sz w:val="24"/>
              </w:rPr>
              <w:t>10</w:t>
            </w:r>
          </w:p>
        </w:tc>
        <w:tc>
          <w:tcPr>
            <w:tcW w:w="1650" w:type="dxa"/>
            <w:vAlign w:val="center"/>
          </w:tcPr>
          <w:p w:rsidR="00FE4E1D" w:rsidRDefault="00D04DF1">
            <w:pPr>
              <w:jc w:val="center"/>
            </w:pPr>
            <w:r>
              <w:rPr>
                <w:color w:val="000000"/>
                <w:sz w:val="24"/>
              </w:rPr>
              <w:t>002405</w:t>
            </w:r>
          </w:p>
        </w:tc>
        <w:tc>
          <w:tcPr>
            <w:tcW w:w="1980" w:type="dxa"/>
            <w:vAlign w:val="center"/>
          </w:tcPr>
          <w:p w:rsidR="00FE4E1D" w:rsidRDefault="00D04DF1">
            <w:pPr>
              <w:jc w:val="center"/>
            </w:pPr>
            <w:r>
              <w:rPr>
                <w:color w:val="000000"/>
                <w:sz w:val="24"/>
              </w:rPr>
              <w:t>四维图新</w:t>
            </w:r>
          </w:p>
        </w:tc>
        <w:tc>
          <w:tcPr>
            <w:tcW w:w="2880" w:type="dxa"/>
            <w:vAlign w:val="center"/>
          </w:tcPr>
          <w:p w:rsidR="00FE4E1D" w:rsidRDefault="00D04DF1">
            <w:pPr>
              <w:jc w:val="right"/>
            </w:pPr>
            <w:r>
              <w:rPr>
                <w:color w:val="000000"/>
                <w:sz w:val="24"/>
              </w:rPr>
              <w:t>3,476,030.00</w:t>
            </w:r>
          </w:p>
        </w:tc>
        <w:tc>
          <w:tcPr>
            <w:tcW w:w="1620" w:type="dxa"/>
            <w:vAlign w:val="center"/>
          </w:tcPr>
          <w:p w:rsidR="00FE4E1D" w:rsidRDefault="00D04DF1">
            <w:pPr>
              <w:jc w:val="right"/>
            </w:pPr>
            <w:r>
              <w:rPr>
                <w:color w:val="000000"/>
                <w:sz w:val="24"/>
              </w:rPr>
              <w:t>3.48</w:t>
            </w:r>
          </w:p>
        </w:tc>
      </w:tr>
      <w:tr w:rsidR="00FE4E1D">
        <w:tc>
          <w:tcPr>
            <w:tcW w:w="870" w:type="dxa"/>
            <w:vAlign w:val="center"/>
          </w:tcPr>
          <w:p w:rsidR="00FE4E1D" w:rsidRDefault="00D04DF1">
            <w:pPr>
              <w:jc w:val="center"/>
            </w:pPr>
            <w:r>
              <w:rPr>
                <w:color w:val="000000"/>
                <w:sz w:val="24"/>
              </w:rPr>
              <w:t>11</w:t>
            </w:r>
          </w:p>
        </w:tc>
        <w:tc>
          <w:tcPr>
            <w:tcW w:w="1650" w:type="dxa"/>
            <w:vAlign w:val="center"/>
          </w:tcPr>
          <w:p w:rsidR="00FE4E1D" w:rsidRDefault="00D04DF1">
            <w:pPr>
              <w:jc w:val="center"/>
            </w:pPr>
            <w:r>
              <w:rPr>
                <w:color w:val="000000"/>
                <w:sz w:val="24"/>
              </w:rPr>
              <w:t>000933</w:t>
            </w:r>
          </w:p>
        </w:tc>
        <w:tc>
          <w:tcPr>
            <w:tcW w:w="1980" w:type="dxa"/>
            <w:vAlign w:val="center"/>
          </w:tcPr>
          <w:p w:rsidR="00FE4E1D" w:rsidRDefault="00D04DF1">
            <w:pPr>
              <w:jc w:val="center"/>
            </w:pPr>
            <w:r>
              <w:rPr>
                <w:color w:val="000000"/>
                <w:sz w:val="24"/>
              </w:rPr>
              <w:t>神火股份</w:t>
            </w:r>
          </w:p>
        </w:tc>
        <w:tc>
          <w:tcPr>
            <w:tcW w:w="2880" w:type="dxa"/>
            <w:vAlign w:val="center"/>
          </w:tcPr>
          <w:p w:rsidR="00FE4E1D" w:rsidRDefault="00D04DF1">
            <w:pPr>
              <w:jc w:val="right"/>
            </w:pPr>
            <w:r>
              <w:rPr>
                <w:color w:val="000000"/>
                <w:sz w:val="24"/>
              </w:rPr>
              <w:t>3,352,920.00</w:t>
            </w:r>
          </w:p>
        </w:tc>
        <w:tc>
          <w:tcPr>
            <w:tcW w:w="1620" w:type="dxa"/>
            <w:vAlign w:val="center"/>
          </w:tcPr>
          <w:p w:rsidR="00FE4E1D" w:rsidRDefault="00D04DF1">
            <w:pPr>
              <w:jc w:val="right"/>
            </w:pPr>
            <w:r>
              <w:rPr>
                <w:color w:val="000000"/>
                <w:sz w:val="24"/>
              </w:rPr>
              <w:t>3.35</w:t>
            </w:r>
          </w:p>
        </w:tc>
      </w:tr>
      <w:tr w:rsidR="00FE4E1D">
        <w:tc>
          <w:tcPr>
            <w:tcW w:w="870" w:type="dxa"/>
            <w:vAlign w:val="center"/>
          </w:tcPr>
          <w:p w:rsidR="00FE4E1D" w:rsidRDefault="00D04DF1">
            <w:pPr>
              <w:jc w:val="center"/>
            </w:pPr>
            <w:r>
              <w:rPr>
                <w:color w:val="000000"/>
                <w:sz w:val="24"/>
              </w:rPr>
              <w:t>12</w:t>
            </w:r>
          </w:p>
        </w:tc>
        <w:tc>
          <w:tcPr>
            <w:tcW w:w="1650" w:type="dxa"/>
            <w:vAlign w:val="center"/>
          </w:tcPr>
          <w:p w:rsidR="00FE4E1D" w:rsidRDefault="00D04DF1">
            <w:pPr>
              <w:jc w:val="center"/>
            </w:pPr>
            <w:r>
              <w:rPr>
                <w:color w:val="000000"/>
                <w:sz w:val="24"/>
              </w:rPr>
              <w:t>002463</w:t>
            </w:r>
          </w:p>
        </w:tc>
        <w:tc>
          <w:tcPr>
            <w:tcW w:w="1980" w:type="dxa"/>
            <w:vAlign w:val="center"/>
          </w:tcPr>
          <w:p w:rsidR="00FE4E1D" w:rsidRDefault="00D04DF1">
            <w:pPr>
              <w:jc w:val="center"/>
            </w:pPr>
            <w:r>
              <w:rPr>
                <w:color w:val="000000"/>
                <w:sz w:val="24"/>
              </w:rPr>
              <w:t>沪电股份</w:t>
            </w:r>
          </w:p>
        </w:tc>
        <w:tc>
          <w:tcPr>
            <w:tcW w:w="2880" w:type="dxa"/>
            <w:vAlign w:val="center"/>
          </w:tcPr>
          <w:p w:rsidR="00FE4E1D" w:rsidRDefault="00D04DF1">
            <w:pPr>
              <w:jc w:val="right"/>
            </w:pPr>
            <w:r>
              <w:rPr>
                <w:color w:val="000000"/>
                <w:sz w:val="24"/>
              </w:rPr>
              <w:t>3,103,098.00</w:t>
            </w:r>
          </w:p>
        </w:tc>
        <w:tc>
          <w:tcPr>
            <w:tcW w:w="1620" w:type="dxa"/>
            <w:vAlign w:val="center"/>
          </w:tcPr>
          <w:p w:rsidR="00FE4E1D" w:rsidRDefault="00D04DF1">
            <w:pPr>
              <w:jc w:val="right"/>
            </w:pPr>
            <w:r>
              <w:rPr>
                <w:color w:val="000000"/>
                <w:sz w:val="24"/>
              </w:rPr>
              <w:t>3.10</w:t>
            </w:r>
          </w:p>
        </w:tc>
      </w:tr>
      <w:tr w:rsidR="00FE4E1D">
        <w:tc>
          <w:tcPr>
            <w:tcW w:w="870" w:type="dxa"/>
            <w:vAlign w:val="center"/>
          </w:tcPr>
          <w:p w:rsidR="00FE4E1D" w:rsidRDefault="00D04DF1">
            <w:pPr>
              <w:jc w:val="center"/>
            </w:pPr>
            <w:r>
              <w:rPr>
                <w:color w:val="000000"/>
                <w:sz w:val="24"/>
              </w:rPr>
              <w:t>13</w:t>
            </w:r>
          </w:p>
        </w:tc>
        <w:tc>
          <w:tcPr>
            <w:tcW w:w="1650" w:type="dxa"/>
            <w:vAlign w:val="center"/>
          </w:tcPr>
          <w:p w:rsidR="00FE4E1D" w:rsidRDefault="00D04DF1">
            <w:pPr>
              <w:jc w:val="center"/>
            </w:pPr>
            <w:r>
              <w:rPr>
                <w:color w:val="000000"/>
                <w:sz w:val="24"/>
              </w:rPr>
              <w:t>600050</w:t>
            </w:r>
          </w:p>
        </w:tc>
        <w:tc>
          <w:tcPr>
            <w:tcW w:w="1980" w:type="dxa"/>
            <w:vAlign w:val="center"/>
          </w:tcPr>
          <w:p w:rsidR="00FE4E1D" w:rsidRDefault="00D04DF1">
            <w:pPr>
              <w:jc w:val="center"/>
            </w:pPr>
            <w:r>
              <w:rPr>
                <w:color w:val="000000"/>
                <w:sz w:val="24"/>
              </w:rPr>
              <w:t>中国联通</w:t>
            </w:r>
          </w:p>
        </w:tc>
        <w:tc>
          <w:tcPr>
            <w:tcW w:w="2880" w:type="dxa"/>
            <w:vAlign w:val="center"/>
          </w:tcPr>
          <w:p w:rsidR="00FE4E1D" w:rsidRDefault="00D04DF1">
            <w:pPr>
              <w:jc w:val="right"/>
            </w:pPr>
            <w:r>
              <w:rPr>
                <w:color w:val="000000"/>
                <w:sz w:val="24"/>
              </w:rPr>
              <w:t>2,681,847.00</w:t>
            </w:r>
          </w:p>
        </w:tc>
        <w:tc>
          <w:tcPr>
            <w:tcW w:w="1620" w:type="dxa"/>
            <w:vAlign w:val="center"/>
          </w:tcPr>
          <w:p w:rsidR="00FE4E1D" w:rsidRDefault="00D04DF1">
            <w:pPr>
              <w:jc w:val="right"/>
            </w:pPr>
            <w:r>
              <w:rPr>
                <w:color w:val="000000"/>
                <w:sz w:val="24"/>
              </w:rPr>
              <w:t>2.68</w:t>
            </w:r>
          </w:p>
        </w:tc>
      </w:tr>
      <w:tr w:rsidR="00FE4E1D">
        <w:tc>
          <w:tcPr>
            <w:tcW w:w="870" w:type="dxa"/>
            <w:vAlign w:val="center"/>
          </w:tcPr>
          <w:p w:rsidR="00FE4E1D" w:rsidRDefault="00D04DF1">
            <w:pPr>
              <w:jc w:val="center"/>
            </w:pPr>
            <w:r>
              <w:rPr>
                <w:color w:val="000000"/>
                <w:sz w:val="24"/>
              </w:rPr>
              <w:t>14</w:t>
            </w:r>
          </w:p>
        </w:tc>
        <w:tc>
          <w:tcPr>
            <w:tcW w:w="1650" w:type="dxa"/>
            <w:vAlign w:val="center"/>
          </w:tcPr>
          <w:p w:rsidR="00FE4E1D" w:rsidRDefault="00D04DF1">
            <w:pPr>
              <w:jc w:val="center"/>
            </w:pPr>
            <w:r>
              <w:rPr>
                <w:color w:val="000000"/>
                <w:sz w:val="24"/>
              </w:rPr>
              <w:t>600048</w:t>
            </w:r>
          </w:p>
        </w:tc>
        <w:tc>
          <w:tcPr>
            <w:tcW w:w="1980" w:type="dxa"/>
            <w:vAlign w:val="center"/>
          </w:tcPr>
          <w:p w:rsidR="00FE4E1D" w:rsidRDefault="00D04DF1">
            <w:pPr>
              <w:jc w:val="center"/>
            </w:pPr>
            <w:r>
              <w:rPr>
                <w:color w:val="000000"/>
                <w:sz w:val="24"/>
              </w:rPr>
              <w:t>保利地产</w:t>
            </w:r>
          </w:p>
        </w:tc>
        <w:tc>
          <w:tcPr>
            <w:tcW w:w="2880" w:type="dxa"/>
            <w:vAlign w:val="center"/>
          </w:tcPr>
          <w:p w:rsidR="00FE4E1D" w:rsidRDefault="00D04DF1">
            <w:pPr>
              <w:jc w:val="right"/>
            </w:pPr>
            <w:r>
              <w:rPr>
                <w:color w:val="000000"/>
                <w:sz w:val="24"/>
              </w:rPr>
              <w:t>2,572,015.00</w:t>
            </w:r>
          </w:p>
        </w:tc>
        <w:tc>
          <w:tcPr>
            <w:tcW w:w="1620" w:type="dxa"/>
            <w:vAlign w:val="center"/>
          </w:tcPr>
          <w:p w:rsidR="00FE4E1D" w:rsidRDefault="00D04DF1">
            <w:pPr>
              <w:jc w:val="right"/>
            </w:pPr>
            <w:r>
              <w:rPr>
                <w:color w:val="000000"/>
                <w:sz w:val="24"/>
              </w:rPr>
              <w:t>2.57</w:t>
            </w:r>
          </w:p>
        </w:tc>
      </w:tr>
      <w:tr w:rsidR="00FE4E1D">
        <w:tc>
          <w:tcPr>
            <w:tcW w:w="870" w:type="dxa"/>
            <w:vAlign w:val="center"/>
          </w:tcPr>
          <w:p w:rsidR="00FE4E1D" w:rsidRDefault="00D04DF1">
            <w:pPr>
              <w:jc w:val="center"/>
            </w:pPr>
            <w:r>
              <w:rPr>
                <w:color w:val="000000"/>
                <w:sz w:val="24"/>
              </w:rPr>
              <w:t>15</w:t>
            </w:r>
          </w:p>
        </w:tc>
        <w:tc>
          <w:tcPr>
            <w:tcW w:w="1650" w:type="dxa"/>
            <w:vAlign w:val="center"/>
          </w:tcPr>
          <w:p w:rsidR="00FE4E1D" w:rsidRDefault="00D04DF1">
            <w:pPr>
              <w:jc w:val="center"/>
            </w:pPr>
            <w:r>
              <w:rPr>
                <w:color w:val="000000"/>
                <w:sz w:val="24"/>
              </w:rPr>
              <w:t>002185</w:t>
            </w:r>
          </w:p>
        </w:tc>
        <w:tc>
          <w:tcPr>
            <w:tcW w:w="1980" w:type="dxa"/>
            <w:vAlign w:val="center"/>
          </w:tcPr>
          <w:p w:rsidR="00FE4E1D" w:rsidRDefault="00D04DF1">
            <w:pPr>
              <w:jc w:val="center"/>
            </w:pPr>
            <w:r>
              <w:rPr>
                <w:color w:val="000000"/>
                <w:sz w:val="24"/>
              </w:rPr>
              <w:t>华天科技</w:t>
            </w:r>
          </w:p>
        </w:tc>
        <w:tc>
          <w:tcPr>
            <w:tcW w:w="2880" w:type="dxa"/>
            <w:vAlign w:val="center"/>
          </w:tcPr>
          <w:p w:rsidR="00FE4E1D" w:rsidRDefault="00D04DF1">
            <w:pPr>
              <w:jc w:val="right"/>
            </w:pPr>
            <w:r>
              <w:rPr>
                <w:color w:val="000000"/>
                <w:sz w:val="24"/>
              </w:rPr>
              <w:t>2,499,238.00</w:t>
            </w:r>
          </w:p>
        </w:tc>
        <w:tc>
          <w:tcPr>
            <w:tcW w:w="1620" w:type="dxa"/>
            <w:vAlign w:val="center"/>
          </w:tcPr>
          <w:p w:rsidR="00FE4E1D" w:rsidRDefault="00D04DF1">
            <w:pPr>
              <w:jc w:val="right"/>
            </w:pPr>
            <w:r>
              <w:rPr>
                <w:color w:val="000000"/>
                <w:sz w:val="24"/>
              </w:rPr>
              <w:t>2.50</w:t>
            </w:r>
          </w:p>
        </w:tc>
      </w:tr>
      <w:tr w:rsidR="00FE4E1D">
        <w:tc>
          <w:tcPr>
            <w:tcW w:w="870" w:type="dxa"/>
            <w:vAlign w:val="center"/>
          </w:tcPr>
          <w:p w:rsidR="00FE4E1D" w:rsidRDefault="00D04DF1">
            <w:pPr>
              <w:jc w:val="center"/>
            </w:pPr>
            <w:r>
              <w:rPr>
                <w:color w:val="000000"/>
                <w:sz w:val="24"/>
              </w:rPr>
              <w:t>16</w:t>
            </w:r>
          </w:p>
        </w:tc>
        <w:tc>
          <w:tcPr>
            <w:tcW w:w="1650" w:type="dxa"/>
            <w:vAlign w:val="center"/>
          </w:tcPr>
          <w:p w:rsidR="00FE4E1D" w:rsidRDefault="00D04DF1">
            <w:pPr>
              <w:jc w:val="center"/>
            </w:pPr>
            <w:r>
              <w:rPr>
                <w:color w:val="000000"/>
                <w:sz w:val="24"/>
              </w:rPr>
              <w:t>600584</w:t>
            </w:r>
          </w:p>
        </w:tc>
        <w:tc>
          <w:tcPr>
            <w:tcW w:w="1980" w:type="dxa"/>
            <w:vAlign w:val="center"/>
          </w:tcPr>
          <w:p w:rsidR="00FE4E1D" w:rsidRDefault="00D04DF1">
            <w:pPr>
              <w:jc w:val="center"/>
            </w:pPr>
            <w:r>
              <w:rPr>
                <w:color w:val="000000"/>
                <w:sz w:val="24"/>
              </w:rPr>
              <w:t>长电科技</w:t>
            </w:r>
          </w:p>
        </w:tc>
        <w:tc>
          <w:tcPr>
            <w:tcW w:w="2880" w:type="dxa"/>
            <w:vAlign w:val="center"/>
          </w:tcPr>
          <w:p w:rsidR="00FE4E1D" w:rsidRDefault="00D04DF1">
            <w:pPr>
              <w:jc w:val="right"/>
            </w:pPr>
            <w:r>
              <w:rPr>
                <w:color w:val="000000"/>
                <w:sz w:val="24"/>
              </w:rPr>
              <w:t>2,469,553.00</w:t>
            </w:r>
          </w:p>
        </w:tc>
        <w:tc>
          <w:tcPr>
            <w:tcW w:w="1620" w:type="dxa"/>
            <w:vAlign w:val="center"/>
          </w:tcPr>
          <w:p w:rsidR="00FE4E1D" w:rsidRDefault="00D04DF1">
            <w:pPr>
              <w:jc w:val="right"/>
            </w:pPr>
            <w:r>
              <w:rPr>
                <w:color w:val="000000"/>
                <w:sz w:val="24"/>
              </w:rPr>
              <w:t>2.47</w:t>
            </w:r>
          </w:p>
        </w:tc>
      </w:tr>
      <w:tr w:rsidR="00FE4E1D">
        <w:tc>
          <w:tcPr>
            <w:tcW w:w="870" w:type="dxa"/>
            <w:vAlign w:val="center"/>
          </w:tcPr>
          <w:p w:rsidR="00FE4E1D" w:rsidRDefault="00D04DF1">
            <w:pPr>
              <w:jc w:val="center"/>
            </w:pPr>
            <w:r>
              <w:rPr>
                <w:color w:val="000000"/>
                <w:sz w:val="24"/>
              </w:rPr>
              <w:t>17</w:t>
            </w:r>
          </w:p>
        </w:tc>
        <w:tc>
          <w:tcPr>
            <w:tcW w:w="1650" w:type="dxa"/>
            <w:vAlign w:val="center"/>
          </w:tcPr>
          <w:p w:rsidR="00FE4E1D" w:rsidRDefault="00D04DF1">
            <w:pPr>
              <w:jc w:val="center"/>
            </w:pPr>
            <w:r>
              <w:rPr>
                <w:color w:val="000000"/>
                <w:sz w:val="24"/>
              </w:rPr>
              <w:t>002230</w:t>
            </w:r>
          </w:p>
        </w:tc>
        <w:tc>
          <w:tcPr>
            <w:tcW w:w="1980" w:type="dxa"/>
            <w:vAlign w:val="center"/>
          </w:tcPr>
          <w:p w:rsidR="00FE4E1D" w:rsidRDefault="00D04DF1">
            <w:pPr>
              <w:jc w:val="center"/>
            </w:pPr>
            <w:r>
              <w:rPr>
                <w:color w:val="000000"/>
                <w:sz w:val="24"/>
              </w:rPr>
              <w:t>科大讯飞</w:t>
            </w:r>
          </w:p>
        </w:tc>
        <w:tc>
          <w:tcPr>
            <w:tcW w:w="2880" w:type="dxa"/>
            <w:vAlign w:val="center"/>
          </w:tcPr>
          <w:p w:rsidR="00FE4E1D" w:rsidRDefault="00D04DF1">
            <w:pPr>
              <w:jc w:val="right"/>
            </w:pPr>
            <w:r>
              <w:rPr>
                <w:color w:val="000000"/>
                <w:sz w:val="24"/>
              </w:rPr>
              <w:t>2,210,310.00</w:t>
            </w:r>
          </w:p>
        </w:tc>
        <w:tc>
          <w:tcPr>
            <w:tcW w:w="1620" w:type="dxa"/>
            <w:vAlign w:val="center"/>
          </w:tcPr>
          <w:p w:rsidR="00FE4E1D" w:rsidRDefault="00D04DF1">
            <w:pPr>
              <w:jc w:val="right"/>
            </w:pPr>
            <w:r>
              <w:rPr>
                <w:color w:val="000000"/>
                <w:sz w:val="24"/>
              </w:rPr>
              <w:t>2.21</w:t>
            </w:r>
          </w:p>
        </w:tc>
      </w:tr>
      <w:tr w:rsidR="00FE4E1D">
        <w:tc>
          <w:tcPr>
            <w:tcW w:w="870" w:type="dxa"/>
            <w:vAlign w:val="center"/>
          </w:tcPr>
          <w:p w:rsidR="00FE4E1D" w:rsidRDefault="00D04DF1">
            <w:pPr>
              <w:jc w:val="center"/>
            </w:pPr>
            <w:r>
              <w:rPr>
                <w:color w:val="000000"/>
                <w:sz w:val="24"/>
              </w:rPr>
              <w:t>18</w:t>
            </w:r>
          </w:p>
        </w:tc>
        <w:tc>
          <w:tcPr>
            <w:tcW w:w="1650" w:type="dxa"/>
            <w:vAlign w:val="center"/>
          </w:tcPr>
          <w:p w:rsidR="00FE4E1D" w:rsidRDefault="00D04DF1">
            <w:pPr>
              <w:jc w:val="center"/>
            </w:pPr>
            <w:r>
              <w:rPr>
                <w:color w:val="000000"/>
                <w:sz w:val="24"/>
              </w:rPr>
              <w:t>000538</w:t>
            </w:r>
          </w:p>
        </w:tc>
        <w:tc>
          <w:tcPr>
            <w:tcW w:w="1980" w:type="dxa"/>
            <w:vAlign w:val="center"/>
          </w:tcPr>
          <w:p w:rsidR="00FE4E1D" w:rsidRDefault="00D04DF1">
            <w:pPr>
              <w:jc w:val="center"/>
            </w:pPr>
            <w:r>
              <w:rPr>
                <w:color w:val="000000"/>
                <w:sz w:val="24"/>
              </w:rPr>
              <w:t>云南白药</w:t>
            </w:r>
          </w:p>
        </w:tc>
        <w:tc>
          <w:tcPr>
            <w:tcW w:w="2880" w:type="dxa"/>
            <w:vAlign w:val="center"/>
          </w:tcPr>
          <w:p w:rsidR="00FE4E1D" w:rsidRDefault="00D04DF1">
            <w:pPr>
              <w:jc w:val="right"/>
            </w:pPr>
            <w:r>
              <w:rPr>
                <w:color w:val="000000"/>
                <w:sz w:val="24"/>
              </w:rPr>
              <w:t>2,027,862.00</w:t>
            </w:r>
          </w:p>
        </w:tc>
        <w:tc>
          <w:tcPr>
            <w:tcW w:w="1620" w:type="dxa"/>
            <w:vAlign w:val="center"/>
          </w:tcPr>
          <w:p w:rsidR="00FE4E1D" w:rsidRDefault="00D04DF1">
            <w:pPr>
              <w:jc w:val="right"/>
            </w:pPr>
            <w:r>
              <w:rPr>
                <w:color w:val="000000"/>
                <w:sz w:val="24"/>
              </w:rPr>
              <w:t>2.03</w:t>
            </w:r>
          </w:p>
        </w:tc>
      </w:tr>
      <w:tr w:rsidR="00FE4E1D">
        <w:tc>
          <w:tcPr>
            <w:tcW w:w="870" w:type="dxa"/>
            <w:vAlign w:val="center"/>
          </w:tcPr>
          <w:p w:rsidR="00FE4E1D" w:rsidRDefault="00D04DF1">
            <w:pPr>
              <w:jc w:val="center"/>
            </w:pPr>
            <w:r>
              <w:rPr>
                <w:color w:val="000000"/>
                <w:sz w:val="24"/>
              </w:rPr>
              <w:t>19</w:t>
            </w:r>
          </w:p>
        </w:tc>
        <w:tc>
          <w:tcPr>
            <w:tcW w:w="1650" w:type="dxa"/>
            <w:vAlign w:val="center"/>
          </w:tcPr>
          <w:p w:rsidR="00FE4E1D" w:rsidRDefault="00D04DF1">
            <w:pPr>
              <w:jc w:val="center"/>
            </w:pPr>
            <w:r>
              <w:rPr>
                <w:color w:val="000000"/>
                <w:sz w:val="24"/>
              </w:rPr>
              <w:t>600703</w:t>
            </w:r>
          </w:p>
        </w:tc>
        <w:tc>
          <w:tcPr>
            <w:tcW w:w="1980" w:type="dxa"/>
            <w:vAlign w:val="center"/>
          </w:tcPr>
          <w:p w:rsidR="00FE4E1D" w:rsidRDefault="00D04DF1">
            <w:pPr>
              <w:jc w:val="center"/>
            </w:pPr>
            <w:r>
              <w:rPr>
                <w:color w:val="000000"/>
                <w:sz w:val="24"/>
              </w:rPr>
              <w:t>三安光电</w:t>
            </w:r>
          </w:p>
        </w:tc>
        <w:tc>
          <w:tcPr>
            <w:tcW w:w="2880" w:type="dxa"/>
            <w:vAlign w:val="center"/>
          </w:tcPr>
          <w:p w:rsidR="00FE4E1D" w:rsidRDefault="00D04DF1">
            <w:pPr>
              <w:jc w:val="right"/>
            </w:pPr>
            <w:r>
              <w:rPr>
                <w:color w:val="000000"/>
                <w:sz w:val="24"/>
              </w:rPr>
              <w:t>2,020,782.00</w:t>
            </w:r>
          </w:p>
        </w:tc>
        <w:tc>
          <w:tcPr>
            <w:tcW w:w="1620" w:type="dxa"/>
            <w:vAlign w:val="center"/>
          </w:tcPr>
          <w:p w:rsidR="00FE4E1D" w:rsidRDefault="00D04DF1">
            <w:pPr>
              <w:jc w:val="right"/>
            </w:pPr>
            <w:r>
              <w:rPr>
                <w:color w:val="000000"/>
                <w:sz w:val="24"/>
              </w:rPr>
              <w:t>2.02</w:t>
            </w:r>
          </w:p>
        </w:tc>
      </w:tr>
      <w:tr w:rsidR="00FE4E1D">
        <w:tc>
          <w:tcPr>
            <w:tcW w:w="870" w:type="dxa"/>
            <w:vAlign w:val="center"/>
          </w:tcPr>
          <w:p w:rsidR="00FE4E1D" w:rsidRDefault="00D04DF1">
            <w:pPr>
              <w:jc w:val="center"/>
            </w:pPr>
            <w:r>
              <w:rPr>
                <w:color w:val="000000"/>
                <w:sz w:val="24"/>
              </w:rPr>
              <w:t>20</w:t>
            </w:r>
          </w:p>
        </w:tc>
        <w:tc>
          <w:tcPr>
            <w:tcW w:w="1650" w:type="dxa"/>
            <w:vAlign w:val="center"/>
          </w:tcPr>
          <w:p w:rsidR="00FE4E1D" w:rsidRDefault="00D04DF1">
            <w:pPr>
              <w:jc w:val="center"/>
            </w:pPr>
            <w:r>
              <w:rPr>
                <w:color w:val="000000"/>
                <w:sz w:val="24"/>
              </w:rPr>
              <w:t>601628</w:t>
            </w:r>
          </w:p>
        </w:tc>
        <w:tc>
          <w:tcPr>
            <w:tcW w:w="1980" w:type="dxa"/>
            <w:vAlign w:val="center"/>
          </w:tcPr>
          <w:p w:rsidR="00FE4E1D" w:rsidRDefault="00D04DF1">
            <w:pPr>
              <w:jc w:val="center"/>
            </w:pPr>
            <w:r>
              <w:rPr>
                <w:color w:val="000000"/>
                <w:sz w:val="24"/>
              </w:rPr>
              <w:t>中国人寿</w:t>
            </w:r>
          </w:p>
        </w:tc>
        <w:tc>
          <w:tcPr>
            <w:tcW w:w="2880" w:type="dxa"/>
            <w:vAlign w:val="center"/>
          </w:tcPr>
          <w:p w:rsidR="00FE4E1D" w:rsidRDefault="00D04DF1">
            <w:pPr>
              <w:jc w:val="right"/>
            </w:pPr>
            <w:r>
              <w:rPr>
                <w:color w:val="000000"/>
                <w:sz w:val="24"/>
              </w:rPr>
              <w:t>1,885,412.00</w:t>
            </w:r>
          </w:p>
        </w:tc>
        <w:tc>
          <w:tcPr>
            <w:tcW w:w="1620" w:type="dxa"/>
            <w:vAlign w:val="center"/>
          </w:tcPr>
          <w:p w:rsidR="00FE4E1D" w:rsidRDefault="00D04DF1">
            <w:pPr>
              <w:jc w:val="right"/>
            </w:pPr>
            <w:r>
              <w:rPr>
                <w:color w:val="000000"/>
                <w:sz w:val="24"/>
              </w:rPr>
              <w:t>1.89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E4E1D">
        <w:tc>
          <w:tcPr>
            <w:tcW w:w="870" w:type="dxa"/>
            <w:vAlign w:val="center"/>
          </w:tcPr>
          <w:p w:rsidR="00FE4E1D" w:rsidRDefault="00D04DF1">
            <w:pPr>
              <w:jc w:val="center"/>
            </w:pPr>
            <w:r>
              <w:t>1</w:t>
            </w:r>
          </w:p>
        </w:tc>
        <w:tc>
          <w:tcPr>
            <w:tcW w:w="1650" w:type="dxa"/>
            <w:vAlign w:val="center"/>
          </w:tcPr>
          <w:p w:rsidR="00FE4E1D" w:rsidRDefault="00D04DF1">
            <w:pPr>
              <w:jc w:val="center"/>
            </w:pPr>
            <w:r>
              <w:t>002410</w:t>
            </w:r>
          </w:p>
        </w:tc>
        <w:tc>
          <w:tcPr>
            <w:tcW w:w="1980" w:type="dxa"/>
            <w:vAlign w:val="center"/>
          </w:tcPr>
          <w:p w:rsidR="00FE4E1D" w:rsidRDefault="00D04DF1">
            <w:pPr>
              <w:jc w:val="center"/>
            </w:pPr>
            <w:r>
              <w:t>广联达</w:t>
            </w:r>
          </w:p>
        </w:tc>
        <w:tc>
          <w:tcPr>
            <w:tcW w:w="2880" w:type="dxa"/>
            <w:vAlign w:val="center"/>
          </w:tcPr>
          <w:p w:rsidR="00FE4E1D" w:rsidRDefault="00D04DF1">
            <w:pPr>
              <w:jc w:val="right"/>
            </w:pPr>
            <w:r>
              <w:t>6,797,005.92</w:t>
            </w:r>
          </w:p>
        </w:tc>
        <w:tc>
          <w:tcPr>
            <w:tcW w:w="1620" w:type="dxa"/>
            <w:vAlign w:val="center"/>
          </w:tcPr>
          <w:p w:rsidR="00FE4E1D" w:rsidRDefault="00D04DF1">
            <w:pPr>
              <w:jc w:val="right"/>
            </w:pPr>
            <w:r>
              <w:t>6.80</w:t>
            </w:r>
          </w:p>
        </w:tc>
      </w:tr>
      <w:tr w:rsidR="00FE4E1D">
        <w:tc>
          <w:tcPr>
            <w:tcW w:w="870" w:type="dxa"/>
            <w:vAlign w:val="center"/>
          </w:tcPr>
          <w:p w:rsidR="00FE4E1D" w:rsidRDefault="00D04DF1">
            <w:pPr>
              <w:jc w:val="center"/>
            </w:pPr>
            <w:r>
              <w:t>2</w:t>
            </w:r>
          </w:p>
        </w:tc>
        <w:tc>
          <w:tcPr>
            <w:tcW w:w="1650" w:type="dxa"/>
            <w:vAlign w:val="center"/>
          </w:tcPr>
          <w:p w:rsidR="00FE4E1D" w:rsidRDefault="00D04DF1">
            <w:pPr>
              <w:jc w:val="center"/>
            </w:pPr>
            <w:r>
              <w:t>601166</w:t>
            </w:r>
          </w:p>
        </w:tc>
        <w:tc>
          <w:tcPr>
            <w:tcW w:w="1980" w:type="dxa"/>
            <w:vAlign w:val="center"/>
          </w:tcPr>
          <w:p w:rsidR="00FE4E1D" w:rsidRDefault="00D04DF1">
            <w:pPr>
              <w:jc w:val="center"/>
            </w:pPr>
            <w:r>
              <w:t>兴业银行</w:t>
            </w:r>
          </w:p>
        </w:tc>
        <w:tc>
          <w:tcPr>
            <w:tcW w:w="2880" w:type="dxa"/>
            <w:vAlign w:val="center"/>
          </w:tcPr>
          <w:p w:rsidR="00FE4E1D" w:rsidRDefault="00D04DF1">
            <w:pPr>
              <w:jc w:val="right"/>
            </w:pPr>
            <w:r>
              <w:t>6,233,701.63</w:t>
            </w:r>
          </w:p>
        </w:tc>
        <w:tc>
          <w:tcPr>
            <w:tcW w:w="1620" w:type="dxa"/>
            <w:vAlign w:val="center"/>
          </w:tcPr>
          <w:p w:rsidR="00FE4E1D" w:rsidRDefault="00D04DF1">
            <w:pPr>
              <w:jc w:val="right"/>
            </w:pPr>
            <w:r>
              <w:t>6.24</w:t>
            </w:r>
          </w:p>
        </w:tc>
      </w:tr>
      <w:tr w:rsidR="00FE4E1D">
        <w:tc>
          <w:tcPr>
            <w:tcW w:w="870" w:type="dxa"/>
            <w:vAlign w:val="center"/>
          </w:tcPr>
          <w:p w:rsidR="00FE4E1D" w:rsidRDefault="00D04DF1">
            <w:pPr>
              <w:jc w:val="center"/>
            </w:pPr>
            <w:r>
              <w:t>3</w:t>
            </w:r>
          </w:p>
        </w:tc>
        <w:tc>
          <w:tcPr>
            <w:tcW w:w="1650" w:type="dxa"/>
            <w:vAlign w:val="center"/>
          </w:tcPr>
          <w:p w:rsidR="00FE4E1D" w:rsidRDefault="00D04DF1">
            <w:pPr>
              <w:jc w:val="center"/>
            </w:pPr>
            <w:r>
              <w:t>600525</w:t>
            </w:r>
          </w:p>
        </w:tc>
        <w:tc>
          <w:tcPr>
            <w:tcW w:w="1980" w:type="dxa"/>
            <w:vAlign w:val="center"/>
          </w:tcPr>
          <w:p w:rsidR="00FE4E1D" w:rsidRDefault="00D04DF1">
            <w:pPr>
              <w:jc w:val="center"/>
            </w:pPr>
            <w:r>
              <w:t>长园集团</w:t>
            </w:r>
          </w:p>
        </w:tc>
        <w:tc>
          <w:tcPr>
            <w:tcW w:w="2880" w:type="dxa"/>
            <w:vAlign w:val="center"/>
          </w:tcPr>
          <w:p w:rsidR="00FE4E1D" w:rsidRDefault="00D04DF1">
            <w:pPr>
              <w:jc w:val="right"/>
            </w:pPr>
            <w:r>
              <w:t>5,026,054.00</w:t>
            </w:r>
          </w:p>
        </w:tc>
        <w:tc>
          <w:tcPr>
            <w:tcW w:w="1620" w:type="dxa"/>
            <w:vAlign w:val="center"/>
          </w:tcPr>
          <w:p w:rsidR="00FE4E1D" w:rsidRDefault="00D04DF1">
            <w:pPr>
              <w:jc w:val="right"/>
            </w:pPr>
            <w:r>
              <w:t>5.03</w:t>
            </w:r>
          </w:p>
        </w:tc>
      </w:tr>
      <w:tr w:rsidR="00FE4E1D">
        <w:tc>
          <w:tcPr>
            <w:tcW w:w="870" w:type="dxa"/>
            <w:vAlign w:val="center"/>
          </w:tcPr>
          <w:p w:rsidR="00FE4E1D" w:rsidRDefault="00D04DF1">
            <w:pPr>
              <w:jc w:val="center"/>
            </w:pPr>
            <w:r>
              <w:t>4</w:t>
            </w:r>
          </w:p>
        </w:tc>
        <w:tc>
          <w:tcPr>
            <w:tcW w:w="1650" w:type="dxa"/>
            <w:vAlign w:val="center"/>
          </w:tcPr>
          <w:p w:rsidR="00FE4E1D" w:rsidRDefault="00D04DF1">
            <w:pPr>
              <w:jc w:val="center"/>
            </w:pPr>
            <w:r>
              <w:t>601336</w:t>
            </w:r>
          </w:p>
        </w:tc>
        <w:tc>
          <w:tcPr>
            <w:tcW w:w="1980" w:type="dxa"/>
            <w:vAlign w:val="center"/>
          </w:tcPr>
          <w:p w:rsidR="00FE4E1D" w:rsidRDefault="00D04DF1">
            <w:pPr>
              <w:jc w:val="center"/>
            </w:pPr>
            <w:r>
              <w:t>新华保险</w:t>
            </w:r>
          </w:p>
        </w:tc>
        <w:tc>
          <w:tcPr>
            <w:tcW w:w="2880" w:type="dxa"/>
            <w:vAlign w:val="center"/>
          </w:tcPr>
          <w:p w:rsidR="00FE4E1D" w:rsidRDefault="00D04DF1">
            <w:pPr>
              <w:jc w:val="right"/>
            </w:pPr>
            <w:r>
              <w:t>4,704,664.64</w:t>
            </w:r>
          </w:p>
        </w:tc>
        <w:tc>
          <w:tcPr>
            <w:tcW w:w="1620" w:type="dxa"/>
            <w:vAlign w:val="center"/>
          </w:tcPr>
          <w:p w:rsidR="00FE4E1D" w:rsidRDefault="00D04DF1">
            <w:pPr>
              <w:jc w:val="right"/>
            </w:pPr>
            <w:r>
              <w:t>4.71</w:t>
            </w:r>
          </w:p>
        </w:tc>
      </w:tr>
      <w:tr w:rsidR="00FE4E1D">
        <w:tc>
          <w:tcPr>
            <w:tcW w:w="870" w:type="dxa"/>
            <w:vAlign w:val="center"/>
          </w:tcPr>
          <w:p w:rsidR="00FE4E1D" w:rsidRDefault="00D04DF1">
            <w:pPr>
              <w:jc w:val="center"/>
            </w:pPr>
            <w:r>
              <w:t>5</w:t>
            </w:r>
          </w:p>
        </w:tc>
        <w:tc>
          <w:tcPr>
            <w:tcW w:w="1650" w:type="dxa"/>
            <w:vAlign w:val="center"/>
          </w:tcPr>
          <w:p w:rsidR="00FE4E1D" w:rsidRDefault="00D04DF1">
            <w:pPr>
              <w:jc w:val="center"/>
            </w:pPr>
            <w:r>
              <w:t>000002</w:t>
            </w:r>
          </w:p>
        </w:tc>
        <w:tc>
          <w:tcPr>
            <w:tcW w:w="1980" w:type="dxa"/>
            <w:vAlign w:val="center"/>
          </w:tcPr>
          <w:p w:rsidR="00FE4E1D" w:rsidRDefault="00D04DF1">
            <w:pPr>
              <w:jc w:val="center"/>
            </w:pPr>
            <w:r>
              <w:t>万</w:t>
            </w:r>
            <w:r>
              <w:t xml:space="preserve">  </w:t>
            </w:r>
            <w:r>
              <w:t>科Ａ</w:t>
            </w:r>
          </w:p>
        </w:tc>
        <w:tc>
          <w:tcPr>
            <w:tcW w:w="2880" w:type="dxa"/>
            <w:vAlign w:val="center"/>
          </w:tcPr>
          <w:p w:rsidR="00FE4E1D" w:rsidRDefault="00D04DF1">
            <w:pPr>
              <w:jc w:val="right"/>
            </w:pPr>
            <w:r>
              <w:t>4,208,716.70</w:t>
            </w:r>
          </w:p>
        </w:tc>
        <w:tc>
          <w:tcPr>
            <w:tcW w:w="1620" w:type="dxa"/>
            <w:vAlign w:val="center"/>
          </w:tcPr>
          <w:p w:rsidR="00FE4E1D" w:rsidRDefault="00D04DF1">
            <w:pPr>
              <w:jc w:val="right"/>
            </w:pPr>
            <w:r>
              <w:t>4.21</w:t>
            </w:r>
          </w:p>
        </w:tc>
      </w:tr>
      <w:tr w:rsidR="00FE4E1D">
        <w:tc>
          <w:tcPr>
            <w:tcW w:w="870" w:type="dxa"/>
            <w:vAlign w:val="center"/>
          </w:tcPr>
          <w:p w:rsidR="00FE4E1D" w:rsidRDefault="00D04DF1">
            <w:pPr>
              <w:jc w:val="center"/>
            </w:pPr>
            <w:r>
              <w:t>6</w:t>
            </w:r>
          </w:p>
        </w:tc>
        <w:tc>
          <w:tcPr>
            <w:tcW w:w="1650" w:type="dxa"/>
            <w:vAlign w:val="center"/>
          </w:tcPr>
          <w:p w:rsidR="00FE4E1D" w:rsidRDefault="00D04DF1">
            <w:pPr>
              <w:jc w:val="center"/>
            </w:pPr>
            <w:r>
              <w:t>000807</w:t>
            </w:r>
          </w:p>
        </w:tc>
        <w:tc>
          <w:tcPr>
            <w:tcW w:w="1980" w:type="dxa"/>
            <w:vAlign w:val="center"/>
          </w:tcPr>
          <w:p w:rsidR="00FE4E1D" w:rsidRDefault="00D04DF1">
            <w:pPr>
              <w:jc w:val="center"/>
            </w:pPr>
            <w:r>
              <w:t>云铝股份</w:t>
            </w:r>
          </w:p>
        </w:tc>
        <w:tc>
          <w:tcPr>
            <w:tcW w:w="2880" w:type="dxa"/>
            <w:vAlign w:val="center"/>
          </w:tcPr>
          <w:p w:rsidR="00FE4E1D" w:rsidRDefault="00D04DF1">
            <w:pPr>
              <w:jc w:val="right"/>
            </w:pPr>
            <w:r>
              <w:t>4,034,031.00</w:t>
            </w:r>
          </w:p>
        </w:tc>
        <w:tc>
          <w:tcPr>
            <w:tcW w:w="1620" w:type="dxa"/>
            <w:vAlign w:val="center"/>
          </w:tcPr>
          <w:p w:rsidR="00FE4E1D" w:rsidRDefault="00D04DF1">
            <w:pPr>
              <w:jc w:val="right"/>
            </w:pPr>
            <w:r>
              <w:t>4.04</w:t>
            </w:r>
          </w:p>
        </w:tc>
      </w:tr>
      <w:tr w:rsidR="00FE4E1D">
        <w:tc>
          <w:tcPr>
            <w:tcW w:w="870" w:type="dxa"/>
            <w:vAlign w:val="center"/>
          </w:tcPr>
          <w:p w:rsidR="00FE4E1D" w:rsidRDefault="00D04DF1">
            <w:pPr>
              <w:jc w:val="center"/>
            </w:pPr>
            <w:r>
              <w:t>7</w:t>
            </w:r>
          </w:p>
        </w:tc>
        <w:tc>
          <w:tcPr>
            <w:tcW w:w="1650" w:type="dxa"/>
            <w:vAlign w:val="center"/>
          </w:tcPr>
          <w:p w:rsidR="00FE4E1D" w:rsidRDefault="00D04DF1">
            <w:pPr>
              <w:jc w:val="center"/>
            </w:pPr>
            <w:r>
              <w:t>600885</w:t>
            </w:r>
          </w:p>
        </w:tc>
        <w:tc>
          <w:tcPr>
            <w:tcW w:w="1980" w:type="dxa"/>
            <w:vAlign w:val="center"/>
          </w:tcPr>
          <w:p w:rsidR="00FE4E1D" w:rsidRDefault="00D04DF1">
            <w:pPr>
              <w:jc w:val="center"/>
            </w:pPr>
            <w:r>
              <w:t>宏发股份</w:t>
            </w:r>
          </w:p>
        </w:tc>
        <w:tc>
          <w:tcPr>
            <w:tcW w:w="2880" w:type="dxa"/>
            <w:vAlign w:val="center"/>
          </w:tcPr>
          <w:p w:rsidR="00FE4E1D" w:rsidRDefault="00D04DF1">
            <w:pPr>
              <w:jc w:val="right"/>
            </w:pPr>
            <w:r>
              <w:t>3,754,697.22</w:t>
            </w:r>
          </w:p>
        </w:tc>
        <w:tc>
          <w:tcPr>
            <w:tcW w:w="1620" w:type="dxa"/>
            <w:vAlign w:val="center"/>
          </w:tcPr>
          <w:p w:rsidR="00FE4E1D" w:rsidRDefault="00D04DF1">
            <w:pPr>
              <w:jc w:val="right"/>
            </w:pPr>
            <w:r>
              <w:t>3.76</w:t>
            </w:r>
          </w:p>
        </w:tc>
      </w:tr>
      <w:tr w:rsidR="00FE4E1D">
        <w:tc>
          <w:tcPr>
            <w:tcW w:w="870" w:type="dxa"/>
            <w:vAlign w:val="center"/>
          </w:tcPr>
          <w:p w:rsidR="00FE4E1D" w:rsidRDefault="00D04DF1">
            <w:pPr>
              <w:jc w:val="center"/>
            </w:pPr>
            <w:r>
              <w:t>8</w:t>
            </w:r>
          </w:p>
        </w:tc>
        <w:tc>
          <w:tcPr>
            <w:tcW w:w="1650" w:type="dxa"/>
            <w:vAlign w:val="center"/>
          </w:tcPr>
          <w:p w:rsidR="00FE4E1D" w:rsidRDefault="00D04DF1">
            <w:pPr>
              <w:jc w:val="center"/>
            </w:pPr>
            <w:r>
              <w:t>002050</w:t>
            </w:r>
          </w:p>
        </w:tc>
        <w:tc>
          <w:tcPr>
            <w:tcW w:w="1980" w:type="dxa"/>
            <w:vAlign w:val="center"/>
          </w:tcPr>
          <w:p w:rsidR="00FE4E1D" w:rsidRDefault="00D04DF1">
            <w:pPr>
              <w:jc w:val="center"/>
            </w:pPr>
            <w:r>
              <w:t>三花智控</w:t>
            </w:r>
          </w:p>
        </w:tc>
        <w:tc>
          <w:tcPr>
            <w:tcW w:w="2880" w:type="dxa"/>
            <w:vAlign w:val="center"/>
          </w:tcPr>
          <w:p w:rsidR="00FE4E1D" w:rsidRDefault="00D04DF1">
            <w:pPr>
              <w:jc w:val="right"/>
            </w:pPr>
            <w:r>
              <w:t>3,702,619.52</w:t>
            </w:r>
          </w:p>
        </w:tc>
        <w:tc>
          <w:tcPr>
            <w:tcW w:w="1620" w:type="dxa"/>
            <w:vAlign w:val="center"/>
          </w:tcPr>
          <w:p w:rsidR="00FE4E1D" w:rsidRDefault="00D04DF1">
            <w:pPr>
              <w:jc w:val="right"/>
            </w:pPr>
            <w:r>
              <w:t>3.70</w:t>
            </w:r>
          </w:p>
        </w:tc>
      </w:tr>
      <w:tr w:rsidR="00FE4E1D">
        <w:tc>
          <w:tcPr>
            <w:tcW w:w="870" w:type="dxa"/>
            <w:vAlign w:val="center"/>
          </w:tcPr>
          <w:p w:rsidR="00FE4E1D" w:rsidRDefault="00D04DF1">
            <w:pPr>
              <w:jc w:val="center"/>
            </w:pPr>
            <w:r>
              <w:t>9</w:t>
            </w:r>
          </w:p>
        </w:tc>
        <w:tc>
          <w:tcPr>
            <w:tcW w:w="1650" w:type="dxa"/>
            <w:vAlign w:val="center"/>
          </w:tcPr>
          <w:p w:rsidR="00FE4E1D" w:rsidRDefault="00D04DF1">
            <w:pPr>
              <w:jc w:val="center"/>
            </w:pPr>
            <w:r>
              <w:t>002405</w:t>
            </w:r>
          </w:p>
        </w:tc>
        <w:tc>
          <w:tcPr>
            <w:tcW w:w="1980" w:type="dxa"/>
            <w:vAlign w:val="center"/>
          </w:tcPr>
          <w:p w:rsidR="00FE4E1D" w:rsidRDefault="00D04DF1">
            <w:pPr>
              <w:jc w:val="center"/>
            </w:pPr>
            <w:r>
              <w:t>四维图新</w:t>
            </w:r>
          </w:p>
        </w:tc>
        <w:tc>
          <w:tcPr>
            <w:tcW w:w="2880" w:type="dxa"/>
            <w:vAlign w:val="center"/>
          </w:tcPr>
          <w:p w:rsidR="00FE4E1D" w:rsidRDefault="00D04DF1">
            <w:pPr>
              <w:jc w:val="right"/>
            </w:pPr>
            <w:r>
              <w:t>3,507,223.00</w:t>
            </w:r>
          </w:p>
        </w:tc>
        <w:tc>
          <w:tcPr>
            <w:tcW w:w="1620" w:type="dxa"/>
            <w:vAlign w:val="center"/>
          </w:tcPr>
          <w:p w:rsidR="00FE4E1D" w:rsidRDefault="00D04DF1">
            <w:pPr>
              <w:jc w:val="right"/>
            </w:pPr>
            <w:r>
              <w:t>3.51</w:t>
            </w:r>
          </w:p>
        </w:tc>
      </w:tr>
      <w:tr w:rsidR="00FE4E1D">
        <w:tc>
          <w:tcPr>
            <w:tcW w:w="870" w:type="dxa"/>
            <w:vAlign w:val="center"/>
          </w:tcPr>
          <w:p w:rsidR="00FE4E1D" w:rsidRDefault="00D04DF1">
            <w:pPr>
              <w:jc w:val="center"/>
            </w:pPr>
            <w:r>
              <w:t>10</w:t>
            </w:r>
          </w:p>
        </w:tc>
        <w:tc>
          <w:tcPr>
            <w:tcW w:w="1650" w:type="dxa"/>
            <w:vAlign w:val="center"/>
          </w:tcPr>
          <w:p w:rsidR="00FE4E1D" w:rsidRDefault="00D04DF1">
            <w:pPr>
              <w:jc w:val="center"/>
            </w:pPr>
            <w:r>
              <w:t>002008</w:t>
            </w:r>
          </w:p>
        </w:tc>
        <w:tc>
          <w:tcPr>
            <w:tcW w:w="1980" w:type="dxa"/>
            <w:vAlign w:val="center"/>
          </w:tcPr>
          <w:p w:rsidR="00FE4E1D" w:rsidRDefault="00D04DF1">
            <w:pPr>
              <w:jc w:val="center"/>
            </w:pPr>
            <w:r>
              <w:t>大族激光</w:t>
            </w:r>
          </w:p>
        </w:tc>
        <w:tc>
          <w:tcPr>
            <w:tcW w:w="2880" w:type="dxa"/>
            <w:vAlign w:val="center"/>
          </w:tcPr>
          <w:p w:rsidR="00FE4E1D" w:rsidRDefault="00D04DF1">
            <w:pPr>
              <w:jc w:val="right"/>
            </w:pPr>
            <w:r>
              <w:t>3,471,223.68</w:t>
            </w:r>
          </w:p>
        </w:tc>
        <w:tc>
          <w:tcPr>
            <w:tcW w:w="1620" w:type="dxa"/>
            <w:vAlign w:val="center"/>
          </w:tcPr>
          <w:p w:rsidR="00FE4E1D" w:rsidRDefault="00D04DF1">
            <w:pPr>
              <w:jc w:val="right"/>
            </w:pPr>
            <w:r>
              <w:t>3.47</w:t>
            </w:r>
          </w:p>
        </w:tc>
      </w:tr>
      <w:tr w:rsidR="00FE4E1D">
        <w:tc>
          <w:tcPr>
            <w:tcW w:w="870" w:type="dxa"/>
            <w:vAlign w:val="center"/>
          </w:tcPr>
          <w:p w:rsidR="00FE4E1D" w:rsidRDefault="00D04DF1">
            <w:pPr>
              <w:jc w:val="center"/>
            </w:pPr>
            <w:r>
              <w:t>11</w:t>
            </w:r>
          </w:p>
        </w:tc>
        <w:tc>
          <w:tcPr>
            <w:tcW w:w="1650" w:type="dxa"/>
            <w:vAlign w:val="center"/>
          </w:tcPr>
          <w:p w:rsidR="00FE4E1D" w:rsidRDefault="00D04DF1">
            <w:pPr>
              <w:jc w:val="center"/>
            </w:pPr>
            <w:r>
              <w:t>002463</w:t>
            </w:r>
          </w:p>
        </w:tc>
        <w:tc>
          <w:tcPr>
            <w:tcW w:w="1980" w:type="dxa"/>
            <w:vAlign w:val="center"/>
          </w:tcPr>
          <w:p w:rsidR="00FE4E1D" w:rsidRDefault="00D04DF1">
            <w:pPr>
              <w:jc w:val="center"/>
            </w:pPr>
            <w:r>
              <w:t>沪电股份</w:t>
            </w:r>
          </w:p>
        </w:tc>
        <w:tc>
          <w:tcPr>
            <w:tcW w:w="2880" w:type="dxa"/>
            <w:vAlign w:val="center"/>
          </w:tcPr>
          <w:p w:rsidR="00FE4E1D" w:rsidRDefault="00D04DF1">
            <w:pPr>
              <w:jc w:val="right"/>
            </w:pPr>
            <w:r>
              <w:t>2,987,228.65</w:t>
            </w:r>
          </w:p>
        </w:tc>
        <w:tc>
          <w:tcPr>
            <w:tcW w:w="1620" w:type="dxa"/>
            <w:vAlign w:val="center"/>
          </w:tcPr>
          <w:p w:rsidR="00FE4E1D" w:rsidRDefault="00D04DF1">
            <w:pPr>
              <w:jc w:val="right"/>
            </w:pPr>
            <w:r>
              <w:t>2.99</w:t>
            </w:r>
          </w:p>
        </w:tc>
      </w:tr>
      <w:tr w:rsidR="00FE4E1D">
        <w:tc>
          <w:tcPr>
            <w:tcW w:w="870" w:type="dxa"/>
            <w:vAlign w:val="center"/>
          </w:tcPr>
          <w:p w:rsidR="00FE4E1D" w:rsidRDefault="00D04DF1">
            <w:pPr>
              <w:jc w:val="center"/>
            </w:pPr>
            <w:r>
              <w:t>12</w:t>
            </w:r>
          </w:p>
        </w:tc>
        <w:tc>
          <w:tcPr>
            <w:tcW w:w="1650" w:type="dxa"/>
            <w:vAlign w:val="center"/>
          </w:tcPr>
          <w:p w:rsidR="00FE4E1D" w:rsidRDefault="00D04DF1">
            <w:pPr>
              <w:jc w:val="center"/>
            </w:pPr>
            <w:r>
              <w:t>600048</w:t>
            </w:r>
          </w:p>
        </w:tc>
        <w:tc>
          <w:tcPr>
            <w:tcW w:w="1980" w:type="dxa"/>
            <w:vAlign w:val="center"/>
          </w:tcPr>
          <w:p w:rsidR="00FE4E1D" w:rsidRDefault="00D04DF1">
            <w:pPr>
              <w:jc w:val="center"/>
            </w:pPr>
            <w:r>
              <w:t>保利地产</w:t>
            </w:r>
          </w:p>
        </w:tc>
        <w:tc>
          <w:tcPr>
            <w:tcW w:w="2880" w:type="dxa"/>
            <w:vAlign w:val="center"/>
          </w:tcPr>
          <w:p w:rsidR="00FE4E1D" w:rsidRDefault="00D04DF1">
            <w:pPr>
              <w:jc w:val="right"/>
            </w:pPr>
            <w:r>
              <w:t>2,808,764.04</w:t>
            </w:r>
          </w:p>
        </w:tc>
        <w:tc>
          <w:tcPr>
            <w:tcW w:w="1620" w:type="dxa"/>
            <w:vAlign w:val="center"/>
          </w:tcPr>
          <w:p w:rsidR="00FE4E1D" w:rsidRDefault="00D04DF1">
            <w:pPr>
              <w:jc w:val="right"/>
            </w:pPr>
            <w:r>
              <w:t>2.81</w:t>
            </w:r>
          </w:p>
        </w:tc>
      </w:tr>
      <w:tr w:rsidR="00FE4E1D">
        <w:tc>
          <w:tcPr>
            <w:tcW w:w="870" w:type="dxa"/>
            <w:vAlign w:val="center"/>
          </w:tcPr>
          <w:p w:rsidR="00FE4E1D" w:rsidRDefault="00D04DF1">
            <w:pPr>
              <w:jc w:val="center"/>
            </w:pPr>
            <w:r>
              <w:t>13</w:t>
            </w:r>
          </w:p>
        </w:tc>
        <w:tc>
          <w:tcPr>
            <w:tcW w:w="1650" w:type="dxa"/>
            <w:vAlign w:val="center"/>
          </w:tcPr>
          <w:p w:rsidR="00FE4E1D" w:rsidRDefault="00D04DF1">
            <w:pPr>
              <w:jc w:val="center"/>
            </w:pPr>
            <w:r>
              <w:t>600050</w:t>
            </w:r>
          </w:p>
        </w:tc>
        <w:tc>
          <w:tcPr>
            <w:tcW w:w="1980" w:type="dxa"/>
            <w:vAlign w:val="center"/>
          </w:tcPr>
          <w:p w:rsidR="00FE4E1D" w:rsidRDefault="00D04DF1">
            <w:pPr>
              <w:jc w:val="center"/>
            </w:pPr>
            <w:r>
              <w:t>中国联通</w:t>
            </w:r>
          </w:p>
        </w:tc>
        <w:tc>
          <w:tcPr>
            <w:tcW w:w="2880" w:type="dxa"/>
            <w:vAlign w:val="center"/>
          </w:tcPr>
          <w:p w:rsidR="00FE4E1D" w:rsidRDefault="00D04DF1">
            <w:pPr>
              <w:jc w:val="right"/>
            </w:pPr>
            <w:r>
              <w:t>2,721,017.00</w:t>
            </w:r>
          </w:p>
        </w:tc>
        <w:tc>
          <w:tcPr>
            <w:tcW w:w="1620" w:type="dxa"/>
            <w:vAlign w:val="center"/>
          </w:tcPr>
          <w:p w:rsidR="00FE4E1D" w:rsidRDefault="00D04DF1">
            <w:pPr>
              <w:jc w:val="right"/>
            </w:pPr>
            <w:r>
              <w:t>2.72</w:t>
            </w:r>
          </w:p>
        </w:tc>
      </w:tr>
      <w:tr w:rsidR="00FE4E1D">
        <w:tc>
          <w:tcPr>
            <w:tcW w:w="870" w:type="dxa"/>
            <w:vAlign w:val="center"/>
          </w:tcPr>
          <w:p w:rsidR="00FE4E1D" w:rsidRDefault="00D04DF1">
            <w:pPr>
              <w:jc w:val="center"/>
            </w:pPr>
            <w:r>
              <w:t>14</w:t>
            </w:r>
          </w:p>
        </w:tc>
        <w:tc>
          <w:tcPr>
            <w:tcW w:w="1650" w:type="dxa"/>
            <w:vAlign w:val="center"/>
          </w:tcPr>
          <w:p w:rsidR="00FE4E1D" w:rsidRDefault="00D04DF1">
            <w:pPr>
              <w:jc w:val="center"/>
            </w:pPr>
            <w:r>
              <w:t>000933</w:t>
            </w:r>
          </w:p>
        </w:tc>
        <w:tc>
          <w:tcPr>
            <w:tcW w:w="1980" w:type="dxa"/>
            <w:vAlign w:val="center"/>
          </w:tcPr>
          <w:p w:rsidR="00FE4E1D" w:rsidRDefault="00D04DF1">
            <w:pPr>
              <w:jc w:val="center"/>
            </w:pPr>
            <w:r>
              <w:t>神火股份</w:t>
            </w:r>
          </w:p>
        </w:tc>
        <w:tc>
          <w:tcPr>
            <w:tcW w:w="2880" w:type="dxa"/>
            <w:vAlign w:val="center"/>
          </w:tcPr>
          <w:p w:rsidR="00FE4E1D" w:rsidRDefault="00D04DF1">
            <w:pPr>
              <w:jc w:val="right"/>
            </w:pPr>
            <w:r>
              <w:t>2,687,448.60</w:t>
            </w:r>
          </w:p>
        </w:tc>
        <w:tc>
          <w:tcPr>
            <w:tcW w:w="1620" w:type="dxa"/>
            <w:vAlign w:val="center"/>
          </w:tcPr>
          <w:p w:rsidR="00FE4E1D" w:rsidRDefault="00D04DF1">
            <w:pPr>
              <w:jc w:val="right"/>
            </w:pPr>
            <w:r>
              <w:t>2.69</w:t>
            </w:r>
          </w:p>
        </w:tc>
      </w:tr>
      <w:tr w:rsidR="00FE4E1D">
        <w:tc>
          <w:tcPr>
            <w:tcW w:w="870" w:type="dxa"/>
            <w:vAlign w:val="center"/>
          </w:tcPr>
          <w:p w:rsidR="00FE4E1D" w:rsidRDefault="00D04DF1">
            <w:pPr>
              <w:jc w:val="center"/>
            </w:pPr>
            <w:r>
              <w:t>15</w:t>
            </w:r>
          </w:p>
        </w:tc>
        <w:tc>
          <w:tcPr>
            <w:tcW w:w="1650" w:type="dxa"/>
            <w:vAlign w:val="center"/>
          </w:tcPr>
          <w:p w:rsidR="00FE4E1D" w:rsidRDefault="00D04DF1">
            <w:pPr>
              <w:jc w:val="center"/>
            </w:pPr>
            <w:r>
              <w:t>600584</w:t>
            </w:r>
          </w:p>
        </w:tc>
        <w:tc>
          <w:tcPr>
            <w:tcW w:w="1980" w:type="dxa"/>
            <w:vAlign w:val="center"/>
          </w:tcPr>
          <w:p w:rsidR="00FE4E1D" w:rsidRDefault="00D04DF1">
            <w:pPr>
              <w:jc w:val="center"/>
            </w:pPr>
            <w:r>
              <w:t>长电科技</w:t>
            </w:r>
          </w:p>
        </w:tc>
        <w:tc>
          <w:tcPr>
            <w:tcW w:w="2880" w:type="dxa"/>
            <w:vAlign w:val="center"/>
          </w:tcPr>
          <w:p w:rsidR="00FE4E1D" w:rsidRDefault="00D04DF1">
            <w:pPr>
              <w:jc w:val="right"/>
            </w:pPr>
            <w:r>
              <w:t>2,539,196.00</w:t>
            </w:r>
          </w:p>
        </w:tc>
        <w:tc>
          <w:tcPr>
            <w:tcW w:w="1620" w:type="dxa"/>
            <w:vAlign w:val="center"/>
          </w:tcPr>
          <w:p w:rsidR="00FE4E1D" w:rsidRDefault="00D04DF1">
            <w:pPr>
              <w:jc w:val="right"/>
            </w:pPr>
            <w:r>
              <w:t>2.54</w:t>
            </w:r>
          </w:p>
        </w:tc>
      </w:tr>
      <w:tr w:rsidR="00FE4E1D">
        <w:tc>
          <w:tcPr>
            <w:tcW w:w="870" w:type="dxa"/>
            <w:vAlign w:val="center"/>
          </w:tcPr>
          <w:p w:rsidR="00FE4E1D" w:rsidRDefault="00D04DF1">
            <w:pPr>
              <w:jc w:val="center"/>
            </w:pPr>
            <w:r>
              <w:t>16</w:t>
            </w:r>
          </w:p>
        </w:tc>
        <w:tc>
          <w:tcPr>
            <w:tcW w:w="1650" w:type="dxa"/>
            <w:vAlign w:val="center"/>
          </w:tcPr>
          <w:p w:rsidR="00FE4E1D" w:rsidRDefault="00D04DF1">
            <w:pPr>
              <w:jc w:val="center"/>
            </w:pPr>
            <w:r>
              <w:t>002185</w:t>
            </w:r>
          </w:p>
        </w:tc>
        <w:tc>
          <w:tcPr>
            <w:tcW w:w="1980" w:type="dxa"/>
            <w:vAlign w:val="center"/>
          </w:tcPr>
          <w:p w:rsidR="00FE4E1D" w:rsidRDefault="00D04DF1">
            <w:pPr>
              <w:jc w:val="center"/>
            </w:pPr>
            <w:r>
              <w:t>华天科技</w:t>
            </w:r>
          </w:p>
        </w:tc>
        <w:tc>
          <w:tcPr>
            <w:tcW w:w="2880" w:type="dxa"/>
            <w:vAlign w:val="center"/>
          </w:tcPr>
          <w:p w:rsidR="00FE4E1D" w:rsidRDefault="00D04DF1">
            <w:pPr>
              <w:jc w:val="right"/>
            </w:pPr>
            <w:r>
              <w:t>2,497,553.67</w:t>
            </w:r>
          </w:p>
        </w:tc>
        <w:tc>
          <w:tcPr>
            <w:tcW w:w="1620" w:type="dxa"/>
            <w:vAlign w:val="center"/>
          </w:tcPr>
          <w:p w:rsidR="00FE4E1D" w:rsidRDefault="00D04DF1">
            <w:pPr>
              <w:jc w:val="right"/>
            </w:pPr>
            <w:r>
              <w:t>2.50</w:t>
            </w:r>
          </w:p>
        </w:tc>
      </w:tr>
      <w:tr w:rsidR="00FE4E1D">
        <w:tc>
          <w:tcPr>
            <w:tcW w:w="870" w:type="dxa"/>
            <w:vAlign w:val="center"/>
          </w:tcPr>
          <w:p w:rsidR="00FE4E1D" w:rsidRDefault="00D04DF1">
            <w:pPr>
              <w:jc w:val="center"/>
            </w:pPr>
            <w:r>
              <w:t>17</w:t>
            </w:r>
          </w:p>
        </w:tc>
        <w:tc>
          <w:tcPr>
            <w:tcW w:w="1650" w:type="dxa"/>
            <w:vAlign w:val="center"/>
          </w:tcPr>
          <w:p w:rsidR="00FE4E1D" w:rsidRDefault="00D04DF1">
            <w:pPr>
              <w:jc w:val="center"/>
            </w:pPr>
            <w:r>
              <w:t>002230</w:t>
            </w:r>
          </w:p>
        </w:tc>
        <w:tc>
          <w:tcPr>
            <w:tcW w:w="1980" w:type="dxa"/>
            <w:vAlign w:val="center"/>
          </w:tcPr>
          <w:p w:rsidR="00FE4E1D" w:rsidRDefault="00D04DF1">
            <w:pPr>
              <w:jc w:val="center"/>
            </w:pPr>
            <w:r>
              <w:t>科大讯飞</w:t>
            </w:r>
          </w:p>
        </w:tc>
        <w:tc>
          <w:tcPr>
            <w:tcW w:w="2880" w:type="dxa"/>
            <w:vAlign w:val="center"/>
          </w:tcPr>
          <w:p w:rsidR="00FE4E1D" w:rsidRDefault="00D04DF1">
            <w:pPr>
              <w:jc w:val="right"/>
            </w:pPr>
            <w:r>
              <w:t>2,233,712.00</w:t>
            </w:r>
          </w:p>
        </w:tc>
        <w:tc>
          <w:tcPr>
            <w:tcW w:w="1620" w:type="dxa"/>
            <w:vAlign w:val="center"/>
          </w:tcPr>
          <w:p w:rsidR="00FE4E1D" w:rsidRDefault="00D04DF1">
            <w:pPr>
              <w:jc w:val="right"/>
            </w:pPr>
            <w:r>
              <w:t>2.23</w:t>
            </w:r>
          </w:p>
        </w:tc>
      </w:tr>
      <w:tr w:rsidR="00FE4E1D">
        <w:tc>
          <w:tcPr>
            <w:tcW w:w="870" w:type="dxa"/>
            <w:vAlign w:val="center"/>
          </w:tcPr>
          <w:p w:rsidR="00FE4E1D" w:rsidRDefault="00D04DF1">
            <w:pPr>
              <w:jc w:val="center"/>
            </w:pPr>
            <w:r>
              <w:t>18</w:t>
            </w:r>
          </w:p>
        </w:tc>
        <w:tc>
          <w:tcPr>
            <w:tcW w:w="1650" w:type="dxa"/>
            <w:vAlign w:val="center"/>
          </w:tcPr>
          <w:p w:rsidR="00FE4E1D" w:rsidRDefault="00D04DF1">
            <w:pPr>
              <w:jc w:val="center"/>
            </w:pPr>
            <w:r>
              <w:t>000538</w:t>
            </w:r>
          </w:p>
        </w:tc>
        <w:tc>
          <w:tcPr>
            <w:tcW w:w="1980" w:type="dxa"/>
            <w:vAlign w:val="center"/>
          </w:tcPr>
          <w:p w:rsidR="00FE4E1D" w:rsidRDefault="00D04DF1">
            <w:pPr>
              <w:jc w:val="center"/>
            </w:pPr>
            <w:r>
              <w:t>云南白药</w:t>
            </w:r>
          </w:p>
        </w:tc>
        <w:tc>
          <w:tcPr>
            <w:tcW w:w="2880" w:type="dxa"/>
            <w:vAlign w:val="center"/>
          </w:tcPr>
          <w:p w:rsidR="00FE4E1D" w:rsidRDefault="00D04DF1">
            <w:pPr>
              <w:jc w:val="right"/>
            </w:pPr>
            <w:r>
              <w:t>2,067,655.84</w:t>
            </w:r>
          </w:p>
        </w:tc>
        <w:tc>
          <w:tcPr>
            <w:tcW w:w="1620" w:type="dxa"/>
            <w:vAlign w:val="center"/>
          </w:tcPr>
          <w:p w:rsidR="00FE4E1D" w:rsidRDefault="00D04DF1">
            <w:pPr>
              <w:jc w:val="right"/>
            </w:pPr>
            <w:r>
              <w:t>2.07</w:t>
            </w:r>
          </w:p>
        </w:tc>
      </w:tr>
      <w:tr w:rsidR="00FE4E1D">
        <w:tc>
          <w:tcPr>
            <w:tcW w:w="870" w:type="dxa"/>
            <w:vAlign w:val="center"/>
          </w:tcPr>
          <w:p w:rsidR="00FE4E1D" w:rsidRDefault="00D04DF1">
            <w:pPr>
              <w:jc w:val="center"/>
            </w:pPr>
            <w:r>
              <w:t>19</w:t>
            </w:r>
          </w:p>
        </w:tc>
        <w:tc>
          <w:tcPr>
            <w:tcW w:w="1650" w:type="dxa"/>
            <w:vAlign w:val="center"/>
          </w:tcPr>
          <w:p w:rsidR="00FE4E1D" w:rsidRDefault="00D04DF1">
            <w:pPr>
              <w:jc w:val="center"/>
            </w:pPr>
            <w:r>
              <w:t>600703</w:t>
            </w:r>
          </w:p>
        </w:tc>
        <w:tc>
          <w:tcPr>
            <w:tcW w:w="1980" w:type="dxa"/>
            <w:vAlign w:val="center"/>
          </w:tcPr>
          <w:p w:rsidR="00FE4E1D" w:rsidRDefault="00D04DF1">
            <w:pPr>
              <w:jc w:val="center"/>
            </w:pPr>
            <w:r>
              <w:t>三安光电</w:t>
            </w:r>
          </w:p>
        </w:tc>
        <w:tc>
          <w:tcPr>
            <w:tcW w:w="2880" w:type="dxa"/>
            <w:vAlign w:val="center"/>
          </w:tcPr>
          <w:p w:rsidR="00FE4E1D" w:rsidRDefault="00D04DF1">
            <w:pPr>
              <w:jc w:val="right"/>
            </w:pPr>
            <w:r>
              <w:t>1,982,542.00</w:t>
            </w:r>
          </w:p>
        </w:tc>
        <w:tc>
          <w:tcPr>
            <w:tcW w:w="1620" w:type="dxa"/>
            <w:vAlign w:val="center"/>
          </w:tcPr>
          <w:p w:rsidR="00FE4E1D" w:rsidRDefault="00D04DF1">
            <w:pPr>
              <w:jc w:val="right"/>
            </w:pPr>
            <w:r>
              <w:t>1.98</w:t>
            </w:r>
          </w:p>
        </w:tc>
      </w:tr>
      <w:tr w:rsidR="00FE4E1D">
        <w:tc>
          <w:tcPr>
            <w:tcW w:w="870" w:type="dxa"/>
            <w:vAlign w:val="center"/>
          </w:tcPr>
          <w:p w:rsidR="00FE4E1D" w:rsidRDefault="00D04DF1">
            <w:pPr>
              <w:jc w:val="center"/>
            </w:pPr>
            <w:r>
              <w:t>20</w:t>
            </w:r>
          </w:p>
        </w:tc>
        <w:tc>
          <w:tcPr>
            <w:tcW w:w="1650" w:type="dxa"/>
            <w:vAlign w:val="center"/>
          </w:tcPr>
          <w:p w:rsidR="00FE4E1D" w:rsidRDefault="00D04DF1">
            <w:pPr>
              <w:jc w:val="center"/>
            </w:pPr>
            <w:r>
              <w:t>300316</w:t>
            </w:r>
          </w:p>
        </w:tc>
        <w:tc>
          <w:tcPr>
            <w:tcW w:w="1980" w:type="dxa"/>
            <w:vAlign w:val="center"/>
          </w:tcPr>
          <w:p w:rsidR="00FE4E1D" w:rsidRDefault="00D04DF1">
            <w:pPr>
              <w:jc w:val="center"/>
            </w:pPr>
            <w:r>
              <w:t>晶盛机电</w:t>
            </w:r>
          </w:p>
        </w:tc>
        <w:tc>
          <w:tcPr>
            <w:tcW w:w="2880" w:type="dxa"/>
            <w:vAlign w:val="center"/>
          </w:tcPr>
          <w:p w:rsidR="00FE4E1D" w:rsidRDefault="00D04DF1">
            <w:pPr>
              <w:jc w:val="right"/>
            </w:pPr>
            <w:r>
              <w:t>1,910,753.00</w:t>
            </w:r>
          </w:p>
        </w:tc>
        <w:tc>
          <w:tcPr>
            <w:tcW w:w="1620" w:type="dxa"/>
            <w:vAlign w:val="center"/>
          </w:tcPr>
          <w:p w:rsidR="00FE4E1D" w:rsidRDefault="00D04DF1">
            <w:pPr>
              <w:jc w:val="right"/>
            </w:pPr>
            <w:r>
              <w:t>1.91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157,958,638.04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154,123,227.13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18,550,737.80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38.88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20,752,263.80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43.50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20,752,263.80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43.50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39,303,001.60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82.38</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FE4E1D">
        <w:tc>
          <w:tcPr>
            <w:tcW w:w="1499" w:type="dxa"/>
            <w:vAlign w:val="center"/>
          </w:tcPr>
          <w:p w:rsidR="00FE4E1D" w:rsidRDefault="00D04DF1">
            <w:pPr>
              <w:jc w:val="center"/>
            </w:pPr>
            <w:r>
              <w:rPr>
                <w:color w:val="000000"/>
                <w:sz w:val="24"/>
              </w:rPr>
              <w:t>1</w:t>
            </w:r>
          </w:p>
        </w:tc>
        <w:tc>
          <w:tcPr>
            <w:tcW w:w="1499" w:type="dxa"/>
            <w:vAlign w:val="center"/>
          </w:tcPr>
          <w:p w:rsidR="00FE4E1D" w:rsidRDefault="00D04DF1">
            <w:pPr>
              <w:jc w:val="center"/>
            </w:pPr>
            <w:r>
              <w:rPr>
                <w:color w:val="000000"/>
                <w:sz w:val="24"/>
              </w:rPr>
              <w:t>018005</w:t>
            </w:r>
          </w:p>
        </w:tc>
        <w:tc>
          <w:tcPr>
            <w:tcW w:w="1500" w:type="dxa"/>
            <w:vAlign w:val="center"/>
          </w:tcPr>
          <w:p w:rsidR="00FE4E1D" w:rsidRDefault="00D04DF1">
            <w:pPr>
              <w:jc w:val="center"/>
            </w:pPr>
            <w:r>
              <w:rPr>
                <w:color w:val="000000"/>
                <w:sz w:val="24"/>
              </w:rPr>
              <w:t>国开</w:t>
            </w:r>
            <w:r>
              <w:rPr>
                <w:color w:val="000000"/>
                <w:sz w:val="24"/>
              </w:rPr>
              <w:t>1701</w:t>
            </w:r>
          </w:p>
        </w:tc>
        <w:tc>
          <w:tcPr>
            <w:tcW w:w="1500" w:type="dxa"/>
            <w:vAlign w:val="center"/>
          </w:tcPr>
          <w:p w:rsidR="00FE4E1D" w:rsidRDefault="00D04DF1">
            <w:pPr>
              <w:jc w:val="right"/>
            </w:pPr>
            <w:r>
              <w:rPr>
                <w:color w:val="000000"/>
                <w:sz w:val="24"/>
              </w:rPr>
              <w:t>161,420</w:t>
            </w:r>
          </w:p>
        </w:tc>
        <w:tc>
          <w:tcPr>
            <w:tcW w:w="1500" w:type="dxa"/>
            <w:vAlign w:val="center"/>
          </w:tcPr>
          <w:p w:rsidR="00FE4E1D" w:rsidRDefault="00D04DF1">
            <w:pPr>
              <w:jc w:val="right"/>
            </w:pPr>
            <w:r>
              <w:rPr>
                <w:color w:val="000000"/>
                <w:sz w:val="24"/>
              </w:rPr>
              <w:t>15,962,823.80</w:t>
            </w:r>
          </w:p>
        </w:tc>
        <w:tc>
          <w:tcPr>
            <w:tcW w:w="1500" w:type="dxa"/>
            <w:vAlign w:val="center"/>
          </w:tcPr>
          <w:p w:rsidR="00FE4E1D" w:rsidRDefault="00D04DF1">
            <w:pPr>
              <w:jc w:val="right"/>
            </w:pPr>
            <w:r>
              <w:rPr>
                <w:color w:val="000000"/>
                <w:sz w:val="24"/>
              </w:rPr>
              <w:t>33.46</w:t>
            </w:r>
          </w:p>
        </w:tc>
      </w:tr>
      <w:tr w:rsidR="00FE4E1D">
        <w:tc>
          <w:tcPr>
            <w:tcW w:w="1499" w:type="dxa"/>
            <w:vAlign w:val="center"/>
          </w:tcPr>
          <w:p w:rsidR="00FE4E1D" w:rsidRDefault="00D04DF1">
            <w:pPr>
              <w:jc w:val="center"/>
            </w:pPr>
            <w:r>
              <w:rPr>
                <w:color w:val="000000"/>
                <w:sz w:val="24"/>
              </w:rPr>
              <w:t>2</w:t>
            </w:r>
          </w:p>
        </w:tc>
        <w:tc>
          <w:tcPr>
            <w:tcW w:w="1499" w:type="dxa"/>
            <w:vAlign w:val="center"/>
          </w:tcPr>
          <w:p w:rsidR="00FE4E1D" w:rsidRDefault="00D04DF1">
            <w:pPr>
              <w:jc w:val="center"/>
            </w:pPr>
            <w:r>
              <w:rPr>
                <w:color w:val="000000"/>
                <w:sz w:val="24"/>
              </w:rPr>
              <w:t>179934</w:t>
            </w:r>
          </w:p>
        </w:tc>
        <w:tc>
          <w:tcPr>
            <w:tcW w:w="1500" w:type="dxa"/>
            <w:vAlign w:val="center"/>
          </w:tcPr>
          <w:p w:rsidR="00FE4E1D" w:rsidRDefault="00D04DF1">
            <w:pPr>
              <w:jc w:val="center"/>
            </w:pPr>
            <w:r>
              <w:rPr>
                <w:color w:val="000000"/>
                <w:sz w:val="24"/>
              </w:rPr>
              <w:t>17</w:t>
            </w:r>
            <w:r>
              <w:rPr>
                <w:color w:val="000000"/>
                <w:sz w:val="24"/>
              </w:rPr>
              <w:t>贴现国债</w:t>
            </w:r>
            <w:r>
              <w:rPr>
                <w:color w:val="000000"/>
                <w:sz w:val="24"/>
              </w:rPr>
              <w:t>34</w:t>
            </w:r>
          </w:p>
        </w:tc>
        <w:tc>
          <w:tcPr>
            <w:tcW w:w="1500" w:type="dxa"/>
            <w:vAlign w:val="center"/>
          </w:tcPr>
          <w:p w:rsidR="00FE4E1D" w:rsidRDefault="00D04DF1">
            <w:pPr>
              <w:jc w:val="right"/>
            </w:pPr>
            <w:r>
              <w:rPr>
                <w:color w:val="000000"/>
                <w:sz w:val="24"/>
              </w:rPr>
              <w:t>100,000</w:t>
            </w:r>
          </w:p>
        </w:tc>
        <w:tc>
          <w:tcPr>
            <w:tcW w:w="1500" w:type="dxa"/>
            <w:vAlign w:val="center"/>
          </w:tcPr>
          <w:p w:rsidR="00FE4E1D" w:rsidRDefault="00D04DF1">
            <w:pPr>
              <w:jc w:val="right"/>
            </w:pPr>
            <w:r>
              <w:rPr>
                <w:color w:val="000000"/>
                <w:sz w:val="24"/>
              </w:rPr>
              <w:t>9,833,000.00</w:t>
            </w:r>
          </w:p>
        </w:tc>
        <w:tc>
          <w:tcPr>
            <w:tcW w:w="1500" w:type="dxa"/>
            <w:vAlign w:val="center"/>
          </w:tcPr>
          <w:p w:rsidR="00FE4E1D" w:rsidRDefault="00D04DF1">
            <w:pPr>
              <w:jc w:val="right"/>
            </w:pPr>
            <w:r>
              <w:rPr>
                <w:color w:val="000000"/>
                <w:sz w:val="24"/>
              </w:rPr>
              <w:t>20.61</w:t>
            </w:r>
          </w:p>
        </w:tc>
      </w:tr>
      <w:tr w:rsidR="00FE4E1D">
        <w:tc>
          <w:tcPr>
            <w:tcW w:w="1499" w:type="dxa"/>
            <w:vAlign w:val="center"/>
          </w:tcPr>
          <w:p w:rsidR="00FE4E1D" w:rsidRDefault="00D04DF1">
            <w:pPr>
              <w:jc w:val="center"/>
            </w:pPr>
            <w:r>
              <w:rPr>
                <w:color w:val="000000"/>
                <w:sz w:val="24"/>
              </w:rPr>
              <w:t>3</w:t>
            </w:r>
          </w:p>
        </w:tc>
        <w:tc>
          <w:tcPr>
            <w:tcW w:w="1499" w:type="dxa"/>
            <w:vAlign w:val="center"/>
          </w:tcPr>
          <w:p w:rsidR="00FE4E1D" w:rsidRDefault="00D04DF1">
            <w:pPr>
              <w:jc w:val="center"/>
            </w:pPr>
            <w:r>
              <w:rPr>
                <w:color w:val="000000"/>
                <w:sz w:val="24"/>
              </w:rPr>
              <w:t>010303</w:t>
            </w:r>
          </w:p>
        </w:tc>
        <w:tc>
          <w:tcPr>
            <w:tcW w:w="1500" w:type="dxa"/>
            <w:vAlign w:val="center"/>
          </w:tcPr>
          <w:p w:rsidR="00FE4E1D" w:rsidRDefault="00D04DF1">
            <w:pPr>
              <w:jc w:val="center"/>
            </w:pPr>
            <w:r>
              <w:rPr>
                <w:color w:val="000000"/>
                <w:sz w:val="24"/>
              </w:rPr>
              <w:t>03</w:t>
            </w:r>
            <w:r>
              <w:rPr>
                <w:color w:val="000000"/>
                <w:sz w:val="24"/>
              </w:rPr>
              <w:t>国债</w:t>
            </w:r>
            <w:r>
              <w:rPr>
                <w:color w:val="000000"/>
                <w:sz w:val="24"/>
              </w:rPr>
              <w:t>⑶</w:t>
            </w:r>
          </w:p>
        </w:tc>
        <w:tc>
          <w:tcPr>
            <w:tcW w:w="1500" w:type="dxa"/>
            <w:vAlign w:val="center"/>
          </w:tcPr>
          <w:p w:rsidR="00FE4E1D" w:rsidRDefault="00D04DF1">
            <w:pPr>
              <w:jc w:val="right"/>
            </w:pPr>
            <w:r>
              <w:rPr>
                <w:color w:val="000000"/>
                <w:sz w:val="24"/>
              </w:rPr>
              <w:t>53,240</w:t>
            </w:r>
          </w:p>
        </w:tc>
        <w:tc>
          <w:tcPr>
            <w:tcW w:w="1500" w:type="dxa"/>
            <w:vAlign w:val="center"/>
          </w:tcPr>
          <w:p w:rsidR="00FE4E1D" w:rsidRDefault="00D04DF1">
            <w:pPr>
              <w:jc w:val="right"/>
            </w:pPr>
            <w:r>
              <w:rPr>
                <w:color w:val="000000"/>
                <w:sz w:val="24"/>
              </w:rPr>
              <w:t>5,103,054.00</w:t>
            </w:r>
          </w:p>
        </w:tc>
        <w:tc>
          <w:tcPr>
            <w:tcW w:w="1500" w:type="dxa"/>
            <w:vAlign w:val="center"/>
          </w:tcPr>
          <w:p w:rsidR="00FE4E1D" w:rsidRDefault="00D04DF1">
            <w:pPr>
              <w:jc w:val="right"/>
            </w:pPr>
            <w:r>
              <w:rPr>
                <w:color w:val="000000"/>
                <w:sz w:val="24"/>
              </w:rPr>
              <w:t>10.70</w:t>
            </w:r>
          </w:p>
        </w:tc>
      </w:tr>
      <w:tr w:rsidR="00FE4E1D">
        <w:tc>
          <w:tcPr>
            <w:tcW w:w="1499" w:type="dxa"/>
            <w:vAlign w:val="center"/>
          </w:tcPr>
          <w:p w:rsidR="00FE4E1D" w:rsidRDefault="00D04DF1">
            <w:pPr>
              <w:jc w:val="center"/>
            </w:pPr>
            <w:r>
              <w:rPr>
                <w:color w:val="000000"/>
                <w:sz w:val="24"/>
              </w:rPr>
              <w:t>4</w:t>
            </w:r>
          </w:p>
        </w:tc>
        <w:tc>
          <w:tcPr>
            <w:tcW w:w="1499" w:type="dxa"/>
            <w:vAlign w:val="center"/>
          </w:tcPr>
          <w:p w:rsidR="00FE4E1D" w:rsidRDefault="00D04DF1">
            <w:pPr>
              <w:jc w:val="center"/>
            </w:pPr>
            <w:r>
              <w:rPr>
                <w:color w:val="000000"/>
                <w:sz w:val="24"/>
              </w:rPr>
              <w:t>108601</w:t>
            </w:r>
          </w:p>
        </w:tc>
        <w:tc>
          <w:tcPr>
            <w:tcW w:w="1500" w:type="dxa"/>
            <w:vAlign w:val="center"/>
          </w:tcPr>
          <w:p w:rsidR="00FE4E1D" w:rsidRDefault="00D04DF1">
            <w:pPr>
              <w:jc w:val="center"/>
            </w:pPr>
            <w:r>
              <w:rPr>
                <w:color w:val="000000"/>
                <w:sz w:val="24"/>
              </w:rPr>
              <w:t>国开</w:t>
            </w:r>
            <w:r>
              <w:rPr>
                <w:color w:val="000000"/>
                <w:sz w:val="24"/>
              </w:rPr>
              <w:t>1703</w:t>
            </w:r>
          </w:p>
        </w:tc>
        <w:tc>
          <w:tcPr>
            <w:tcW w:w="1500" w:type="dxa"/>
            <w:vAlign w:val="center"/>
          </w:tcPr>
          <w:p w:rsidR="00FE4E1D" w:rsidRDefault="00D04DF1">
            <w:pPr>
              <w:jc w:val="right"/>
            </w:pPr>
            <w:r>
              <w:rPr>
                <w:color w:val="000000"/>
                <w:sz w:val="24"/>
              </w:rPr>
              <w:t>48,000</w:t>
            </w:r>
          </w:p>
        </w:tc>
        <w:tc>
          <w:tcPr>
            <w:tcW w:w="1500" w:type="dxa"/>
            <w:vAlign w:val="center"/>
          </w:tcPr>
          <w:p w:rsidR="00FE4E1D" w:rsidRDefault="00D04DF1">
            <w:pPr>
              <w:jc w:val="right"/>
            </w:pPr>
            <w:r>
              <w:rPr>
                <w:color w:val="000000"/>
                <w:sz w:val="24"/>
              </w:rPr>
              <w:t>4,789,440.00</w:t>
            </w:r>
          </w:p>
        </w:tc>
        <w:tc>
          <w:tcPr>
            <w:tcW w:w="1500" w:type="dxa"/>
            <w:vAlign w:val="center"/>
          </w:tcPr>
          <w:p w:rsidR="00FE4E1D" w:rsidRDefault="00D04DF1">
            <w:pPr>
              <w:jc w:val="right"/>
            </w:pPr>
            <w:r>
              <w:rPr>
                <w:color w:val="000000"/>
                <w:sz w:val="24"/>
              </w:rPr>
              <w:t>10.04</w:t>
            </w:r>
          </w:p>
        </w:tc>
      </w:tr>
      <w:tr w:rsidR="00FE4E1D">
        <w:tc>
          <w:tcPr>
            <w:tcW w:w="1499" w:type="dxa"/>
            <w:vAlign w:val="center"/>
          </w:tcPr>
          <w:p w:rsidR="00FE4E1D" w:rsidRDefault="00D04DF1">
            <w:pPr>
              <w:jc w:val="center"/>
            </w:pPr>
            <w:r>
              <w:rPr>
                <w:color w:val="000000"/>
                <w:sz w:val="24"/>
              </w:rPr>
              <w:t>5</w:t>
            </w:r>
          </w:p>
        </w:tc>
        <w:tc>
          <w:tcPr>
            <w:tcW w:w="1499" w:type="dxa"/>
            <w:vAlign w:val="center"/>
          </w:tcPr>
          <w:p w:rsidR="00FE4E1D" w:rsidRDefault="00D04DF1">
            <w:pPr>
              <w:jc w:val="center"/>
            </w:pPr>
            <w:r>
              <w:rPr>
                <w:color w:val="000000"/>
                <w:sz w:val="24"/>
              </w:rPr>
              <w:t>010107</w:t>
            </w:r>
          </w:p>
        </w:tc>
        <w:tc>
          <w:tcPr>
            <w:tcW w:w="1500" w:type="dxa"/>
            <w:vAlign w:val="center"/>
          </w:tcPr>
          <w:p w:rsidR="00FE4E1D" w:rsidRDefault="00D04DF1">
            <w:pPr>
              <w:jc w:val="center"/>
            </w:pPr>
            <w:r>
              <w:rPr>
                <w:color w:val="000000"/>
                <w:sz w:val="24"/>
              </w:rPr>
              <w:t>21</w:t>
            </w:r>
            <w:r>
              <w:rPr>
                <w:color w:val="000000"/>
                <w:sz w:val="24"/>
              </w:rPr>
              <w:t>国债</w:t>
            </w:r>
            <w:r>
              <w:rPr>
                <w:color w:val="000000"/>
                <w:sz w:val="24"/>
              </w:rPr>
              <w:t>⑺</w:t>
            </w:r>
          </w:p>
        </w:tc>
        <w:tc>
          <w:tcPr>
            <w:tcW w:w="1500" w:type="dxa"/>
            <w:vAlign w:val="center"/>
          </w:tcPr>
          <w:p w:rsidR="00FE4E1D" w:rsidRDefault="00D04DF1">
            <w:pPr>
              <w:jc w:val="right"/>
            </w:pPr>
            <w:r>
              <w:rPr>
                <w:color w:val="000000"/>
                <w:sz w:val="24"/>
              </w:rPr>
              <w:t>36,010</w:t>
            </w:r>
          </w:p>
        </w:tc>
        <w:tc>
          <w:tcPr>
            <w:tcW w:w="1500" w:type="dxa"/>
            <w:vAlign w:val="center"/>
          </w:tcPr>
          <w:p w:rsidR="00FE4E1D" w:rsidRDefault="00D04DF1">
            <w:pPr>
              <w:jc w:val="right"/>
            </w:pPr>
            <w:r>
              <w:rPr>
                <w:color w:val="000000"/>
                <w:sz w:val="24"/>
              </w:rPr>
              <w:t>3,614,683.80</w:t>
            </w:r>
          </w:p>
        </w:tc>
        <w:tc>
          <w:tcPr>
            <w:tcW w:w="1500" w:type="dxa"/>
            <w:vAlign w:val="center"/>
          </w:tcPr>
          <w:p w:rsidR="00FE4E1D" w:rsidRDefault="00D04DF1">
            <w:pPr>
              <w:jc w:val="right"/>
            </w:pPr>
            <w:r>
              <w:rPr>
                <w:color w:val="000000"/>
                <w:sz w:val="24"/>
              </w:rPr>
              <w:t>7.58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34,506.19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87,095.05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825,710.26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947,311.50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D04DF1" w:rsidRPr="004B25B0" w:rsidTr="00D04DF1">
        <w:tc>
          <w:tcPr>
            <w:tcW w:w="964" w:type="pct"/>
            <w:vMerge w:val="restart"/>
            <w:tcBorders>
              <w:top w:val="single" w:sz="8" w:space="0" w:color="000000"/>
              <w:left w:val="single" w:sz="8" w:space="0" w:color="000000"/>
              <w:right w:val="single" w:sz="8" w:space="0" w:color="000000"/>
            </w:tcBorders>
            <w:vAlign w:val="center"/>
          </w:tcPr>
          <w:p w:rsidR="00FE4E1D" w:rsidRDefault="00D04DF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D04DF1" w:rsidRPr="004B25B0" w:rsidTr="00D04DF1">
        <w:tc>
          <w:tcPr>
            <w:tcW w:w="964" w:type="pct"/>
            <w:vMerge/>
            <w:tcBorders>
              <w:left w:val="single" w:sz="8" w:space="0" w:color="000000"/>
              <w:right w:val="single" w:sz="8" w:space="0" w:color="000000"/>
            </w:tcBorders>
          </w:tcPr>
          <w:p w:rsidR="00FE4E1D" w:rsidRDefault="00FE4E1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D04DF1" w:rsidRPr="004B25B0" w:rsidTr="00D04DF1">
        <w:tc>
          <w:tcPr>
            <w:tcW w:w="964" w:type="pct"/>
            <w:vMerge/>
            <w:tcBorders>
              <w:left w:val="single" w:sz="8" w:space="0" w:color="000000"/>
              <w:bottom w:val="single" w:sz="8" w:space="0" w:color="000000"/>
              <w:right w:val="single" w:sz="8" w:space="0" w:color="000000"/>
            </w:tcBorders>
          </w:tcPr>
          <w:p w:rsidR="00FE4E1D" w:rsidRDefault="00FE4E1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D04DF1" w:rsidRPr="004B25B0" w:rsidTr="00D04DF1">
        <w:tc>
          <w:tcPr>
            <w:tcW w:w="964" w:type="pct"/>
            <w:tcBorders>
              <w:top w:val="single" w:sz="8" w:space="0" w:color="000000"/>
              <w:left w:val="single" w:sz="8" w:space="0" w:color="000000"/>
              <w:bottom w:val="single" w:sz="8" w:space="0" w:color="000000"/>
              <w:right w:val="single" w:sz="8" w:space="0" w:color="000000"/>
            </w:tcBorders>
            <w:vAlign w:val="center"/>
          </w:tcPr>
          <w:p w:rsidR="00FE4E1D" w:rsidRDefault="00D04DF1">
            <w:pPr>
              <w:jc w:val="center"/>
            </w:pPr>
            <w:r>
              <w:rPr>
                <w:bCs/>
                <w:color w:val="000000"/>
                <w:szCs w:val="21"/>
              </w:rPr>
              <w:t>505</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74,418.82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9,012,768.99</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23.98%</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28,568,734.84</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76.02%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082E6A" w:rsidP="00BF787C">
            <w:pPr>
              <w:widowControl/>
              <w:spacing w:before="29" w:line="288" w:lineRule="auto"/>
              <w:jc w:val="right"/>
              <w:rPr>
                <w:color w:val="000000"/>
                <w:kern w:val="0"/>
                <w:sz w:val="24"/>
              </w:rPr>
            </w:pPr>
            <w:r>
              <w:rPr>
                <w:color w:val="000000"/>
                <w:kern w:val="0"/>
                <w:sz w:val="24"/>
              </w:rPr>
              <w:t>-</w:t>
            </w:r>
          </w:p>
        </w:tc>
        <w:tc>
          <w:tcPr>
            <w:tcW w:w="2160" w:type="dxa"/>
            <w:vAlign w:val="center"/>
          </w:tcPr>
          <w:p w:rsidR="001A59F9" w:rsidRPr="00BF787C" w:rsidRDefault="00082E6A" w:rsidP="00BF787C">
            <w:pPr>
              <w:widowControl/>
              <w:spacing w:before="29" w:line="288" w:lineRule="auto"/>
              <w:jc w:val="right"/>
              <w:rPr>
                <w:color w:val="000000"/>
                <w:kern w:val="0"/>
                <w:sz w:val="24"/>
              </w:rPr>
            </w:pPr>
            <w:r>
              <w:rPr>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12</w:t>
            </w:r>
            <w:r w:rsidR="00146153" w:rsidRPr="00300454">
              <w:rPr>
                <w:sz w:val="24"/>
              </w:rPr>
              <w:t>月</w:t>
            </w:r>
            <w:r w:rsidR="00146153" w:rsidRPr="00300454">
              <w:rPr>
                <w:sz w:val="24"/>
              </w:rPr>
              <w:t>30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271,898,528.26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78,679,121.31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17,798,796.25</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58,896,413.73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37,581,503.83</w:t>
            </w:r>
          </w:p>
        </w:tc>
      </w:tr>
    </w:tbl>
    <w:p w:rsidR="00FE4E1D" w:rsidRDefault="00D04DF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FE4E1D" w:rsidRDefault="00D04DF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Pr="00700C00">
        <w:rPr>
          <w:color w:val="000000"/>
          <w:sz w:val="24"/>
        </w:rPr>
        <w:t>2017</w:t>
      </w:r>
      <w:r w:rsidRPr="00700C00">
        <w:rPr>
          <w:color w:val="000000"/>
          <w:sz w:val="24"/>
        </w:rPr>
        <w:t>年</w:t>
      </w:r>
      <w:r w:rsidRPr="00700C00">
        <w:rPr>
          <w:color w:val="000000"/>
          <w:sz w:val="24"/>
        </w:rPr>
        <w:t>9</w:t>
      </w:r>
      <w:r w:rsidRPr="00700C00">
        <w:rPr>
          <w:color w:val="000000"/>
          <w:sz w:val="24"/>
        </w:rPr>
        <w:t>月</w:t>
      </w:r>
      <w:r w:rsidRPr="00700C00">
        <w:rPr>
          <w:color w:val="000000"/>
          <w:sz w:val="24"/>
        </w:rPr>
        <w:t>1</w:t>
      </w:r>
      <w:r w:rsidRPr="00700C00">
        <w:rPr>
          <w:color w:val="000000"/>
          <w:sz w:val="24"/>
        </w:rPr>
        <w:t>日，中国建设银行发布公告，聘任纪伟为中国建设银行资产托管业务部总经理。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70,000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FE4E1D" w:rsidRDefault="00D04DF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FE4E1D" w:rsidRDefault="00D04DF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E4E1D" w:rsidRDefault="00D04DF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FE4E1D">
        <w:tc>
          <w:tcPr>
            <w:tcW w:w="1559" w:type="dxa"/>
            <w:vAlign w:val="center"/>
          </w:tcPr>
          <w:p w:rsidR="00FE4E1D" w:rsidRDefault="00D04DF1">
            <w:pPr>
              <w:jc w:val="left"/>
            </w:pPr>
            <w:r>
              <w:rPr>
                <w:color w:val="000000"/>
                <w:szCs w:val="21"/>
              </w:rPr>
              <w:t>方正证券股份有限公司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9,827,573.84</w:t>
            </w:r>
          </w:p>
        </w:tc>
        <w:tc>
          <w:tcPr>
            <w:tcW w:w="1080" w:type="dxa"/>
            <w:vAlign w:val="center"/>
          </w:tcPr>
          <w:p w:rsidR="00FE4E1D" w:rsidRDefault="00D04DF1">
            <w:pPr>
              <w:jc w:val="right"/>
            </w:pPr>
            <w:r>
              <w:rPr>
                <w:color w:val="000000"/>
                <w:szCs w:val="21"/>
              </w:rPr>
              <w:t>3.15%</w:t>
            </w:r>
          </w:p>
        </w:tc>
        <w:tc>
          <w:tcPr>
            <w:tcW w:w="1620" w:type="dxa"/>
            <w:vAlign w:val="center"/>
          </w:tcPr>
          <w:p w:rsidR="00FE4E1D" w:rsidRDefault="00D04DF1">
            <w:pPr>
              <w:jc w:val="right"/>
            </w:pPr>
            <w:r>
              <w:rPr>
                <w:color w:val="000000"/>
                <w:szCs w:val="21"/>
              </w:rPr>
              <w:t>9,152.46</w:t>
            </w:r>
          </w:p>
        </w:tc>
        <w:tc>
          <w:tcPr>
            <w:tcW w:w="1080" w:type="dxa"/>
            <w:vAlign w:val="center"/>
          </w:tcPr>
          <w:p w:rsidR="00FE4E1D" w:rsidRDefault="00D04DF1">
            <w:pPr>
              <w:jc w:val="right"/>
            </w:pPr>
            <w:r>
              <w:rPr>
                <w:color w:val="000000"/>
                <w:szCs w:val="21"/>
              </w:rPr>
              <w:t>3.15%</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中国银河证券股份有限公司</w:t>
            </w:r>
          </w:p>
        </w:tc>
        <w:tc>
          <w:tcPr>
            <w:tcW w:w="779" w:type="dxa"/>
            <w:vAlign w:val="center"/>
          </w:tcPr>
          <w:p w:rsidR="00FE4E1D" w:rsidRDefault="00D04DF1">
            <w:pPr>
              <w:jc w:val="right"/>
            </w:pPr>
            <w:r>
              <w:rPr>
                <w:color w:val="000000"/>
                <w:szCs w:val="21"/>
              </w:rPr>
              <w:t>2</w:t>
            </w:r>
          </w:p>
        </w:tc>
        <w:tc>
          <w:tcPr>
            <w:tcW w:w="1800" w:type="dxa"/>
            <w:vAlign w:val="center"/>
          </w:tcPr>
          <w:p w:rsidR="00FE4E1D" w:rsidRDefault="00D04DF1">
            <w:pPr>
              <w:jc w:val="right"/>
            </w:pPr>
            <w:r>
              <w:rPr>
                <w:color w:val="000000"/>
                <w:szCs w:val="21"/>
              </w:rPr>
              <w:t>785,098.00</w:t>
            </w:r>
          </w:p>
        </w:tc>
        <w:tc>
          <w:tcPr>
            <w:tcW w:w="1080" w:type="dxa"/>
            <w:vAlign w:val="center"/>
          </w:tcPr>
          <w:p w:rsidR="00FE4E1D" w:rsidRDefault="00D04DF1">
            <w:pPr>
              <w:jc w:val="right"/>
            </w:pPr>
            <w:r>
              <w:rPr>
                <w:color w:val="000000"/>
                <w:szCs w:val="21"/>
              </w:rPr>
              <w:t>0.25%</w:t>
            </w:r>
          </w:p>
        </w:tc>
        <w:tc>
          <w:tcPr>
            <w:tcW w:w="1620" w:type="dxa"/>
            <w:vAlign w:val="center"/>
          </w:tcPr>
          <w:p w:rsidR="00FE4E1D" w:rsidRDefault="00D04DF1">
            <w:pPr>
              <w:jc w:val="right"/>
            </w:pPr>
            <w:r>
              <w:rPr>
                <w:color w:val="000000"/>
                <w:szCs w:val="21"/>
              </w:rPr>
              <w:t>731.17</w:t>
            </w:r>
          </w:p>
        </w:tc>
        <w:tc>
          <w:tcPr>
            <w:tcW w:w="1080" w:type="dxa"/>
            <w:vAlign w:val="center"/>
          </w:tcPr>
          <w:p w:rsidR="00FE4E1D" w:rsidRDefault="00D04DF1">
            <w:pPr>
              <w:jc w:val="right"/>
            </w:pPr>
            <w:r>
              <w:rPr>
                <w:color w:val="000000"/>
                <w:szCs w:val="21"/>
              </w:rPr>
              <w:t>0.25%</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招商证券股份有限公司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55,488,542.82</w:t>
            </w:r>
          </w:p>
        </w:tc>
        <w:tc>
          <w:tcPr>
            <w:tcW w:w="1080" w:type="dxa"/>
            <w:vAlign w:val="center"/>
          </w:tcPr>
          <w:p w:rsidR="00FE4E1D" w:rsidRDefault="00D04DF1">
            <w:pPr>
              <w:jc w:val="right"/>
            </w:pPr>
            <w:r>
              <w:rPr>
                <w:color w:val="000000"/>
                <w:szCs w:val="21"/>
              </w:rPr>
              <w:t>17.78%</w:t>
            </w:r>
          </w:p>
        </w:tc>
        <w:tc>
          <w:tcPr>
            <w:tcW w:w="1620" w:type="dxa"/>
            <w:vAlign w:val="center"/>
          </w:tcPr>
          <w:p w:rsidR="00FE4E1D" w:rsidRDefault="00D04DF1">
            <w:pPr>
              <w:jc w:val="right"/>
            </w:pPr>
            <w:r>
              <w:rPr>
                <w:color w:val="000000"/>
                <w:szCs w:val="21"/>
              </w:rPr>
              <w:t>51,676.54</w:t>
            </w:r>
          </w:p>
        </w:tc>
        <w:tc>
          <w:tcPr>
            <w:tcW w:w="1080" w:type="dxa"/>
            <w:vAlign w:val="center"/>
          </w:tcPr>
          <w:p w:rsidR="00FE4E1D" w:rsidRDefault="00D04DF1">
            <w:pPr>
              <w:jc w:val="right"/>
            </w:pPr>
            <w:r>
              <w:rPr>
                <w:color w:val="000000"/>
                <w:szCs w:val="21"/>
              </w:rPr>
              <w:t>17.78%</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川财证券有限责任公司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5,210,766.00</w:t>
            </w:r>
          </w:p>
        </w:tc>
        <w:tc>
          <w:tcPr>
            <w:tcW w:w="1080" w:type="dxa"/>
            <w:vAlign w:val="center"/>
          </w:tcPr>
          <w:p w:rsidR="00FE4E1D" w:rsidRDefault="00D04DF1">
            <w:pPr>
              <w:jc w:val="right"/>
            </w:pPr>
            <w:r>
              <w:rPr>
                <w:color w:val="000000"/>
                <w:szCs w:val="21"/>
              </w:rPr>
              <w:t>1.67%</w:t>
            </w:r>
          </w:p>
        </w:tc>
        <w:tc>
          <w:tcPr>
            <w:tcW w:w="1620" w:type="dxa"/>
            <w:vAlign w:val="center"/>
          </w:tcPr>
          <w:p w:rsidR="00FE4E1D" w:rsidRDefault="00D04DF1">
            <w:pPr>
              <w:jc w:val="right"/>
            </w:pPr>
            <w:r>
              <w:rPr>
                <w:color w:val="000000"/>
                <w:szCs w:val="21"/>
              </w:rPr>
              <w:t>4,852.71</w:t>
            </w:r>
          </w:p>
        </w:tc>
        <w:tc>
          <w:tcPr>
            <w:tcW w:w="1080" w:type="dxa"/>
            <w:vAlign w:val="center"/>
          </w:tcPr>
          <w:p w:rsidR="00FE4E1D" w:rsidRDefault="00D04DF1">
            <w:pPr>
              <w:jc w:val="right"/>
            </w:pPr>
            <w:r>
              <w:rPr>
                <w:color w:val="000000"/>
                <w:szCs w:val="21"/>
              </w:rPr>
              <w:t>1.67%</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中国国际金融股份有限公司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4,764,223.00</w:t>
            </w:r>
          </w:p>
        </w:tc>
        <w:tc>
          <w:tcPr>
            <w:tcW w:w="1080" w:type="dxa"/>
            <w:vAlign w:val="center"/>
          </w:tcPr>
          <w:p w:rsidR="00FE4E1D" w:rsidRDefault="00D04DF1">
            <w:pPr>
              <w:jc w:val="right"/>
            </w:pPr>
            <w:r>
              <w:rPr>
                <w:color w:val="000000"/>
                <w:szCs w:val="21"/>
              </w:rPr>
              <w:t>1.53%</w:t>
            </w:r>
          </w:p>
        </w:tc>
        <w:tc>
          <w:tcPr>
            <w:tcW w:w="1620" w:type="dxa"/>
            <w:vAlign w:val="center"/>
          </w:tcPr>
          <w:p w:rsidR="00FE4E1D" w:rsidRDefault="00D04DF1">
            <w:pPr>
              <w:jc w:val="right"/>
            </w:pPr>
            <w:r>
              <w:rPr>
                <w:color w:val="000000"/>
                <w:szCs w:val="21"/>
              </w:rPr>
              <w:t>4,436.90</w:t>
            </w:r>
          </w:p>
        </w:tc>
        <w:tc>
          <w:tcPr>
            <w:tcW w:w="1080" w:type="dxa"/>
            <w:vAlign w:val="center"/>
          </w:tcPr>
          <w:p w:rsidR="00FE4E1D" w:rsidRDefault="00D04DF1">
            <w:pPr>
              <w:jc w:val="right"/>
            </w:pPr>
            <w:r>
              <w:rPr>
                <w:color w:val="000000"/>
                <w:szCs w:val="21"/>
              </w:rPr>
              <w:t>1.53%</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西南证券股份有限公司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4,397,288.94</w:t>
            </w:r>
          </w:p>
        </w:tc>
        <w:tc>
          <w:tcPr>
            <w:tcW w:w="1080" w:type="dxa"/>
            <w:vAlign w:val="center"/>
          </w:tcPr>
          <w:p w:rsidR="00FE4E1D" w:rsidRDefault="00D04DF1">
            <w:pPr>
              <w:jc w:val="right"/>
            </w:pPr>
            <w:r>
              <w:rPr>
                <w:color w:val="000000"/>
                <w:szCs w:val="21"/>
              </w:rPr>
              <w:t>1.41%</w:t>
            </w:r>
          </w:p>
        </w:tc>
        <w:tc>
          <w:tcPr>
            <w:tcW w:w="1620" w:type="dxa"/>
            <w:vAlign w:val="center"/>
          </w:tcPr>
          <w:p w:rsidR="00FE4E1D" w:rsidRDefault="00D04DF1">
            <w:pPr>
              <w:jc w:val="right"/>
            </w:pPr>
            <w:r>
              <w:rPr>
                <w:color w:val="000000"/>
                <w:szCs w:val="21"/>
              </w:rPr>
              <w:t>4,095.22</w:t>
            </w:r>
          </w:p>
        </w:tc>
        <w:tc>
          <w:tcPr>
            <w:tcW w:w="1080" w:type="dxa"/>
            <w:vAlign w:val="center"/>
          </w:tcPr>
          <w:p w:rsidR="00FE4E1D" w:rsidRDefault="00D04DF1">
            <w:pPr>
              <w:jc w:val="right"/>
            </w:pPr>
            <w:r>
              <w:rPr>
                <w:color w:val="000000"/>
                <w:szCs w:val="21"/>
              </w:rPr>
              <w:t>1.41%</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兴业证券股份有限公司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43,692,427.57</w:t>
            </w:r>
          </w:p>
        </w:tc>
        <w:tc>
          <w:tcPr>
            <w:tcW w:w="1080" w:type="dxa"/>
            <w:vAlign w:val="center"/>
          </w:tcPr>
          <w:p w:rsidR="00FE4E1D" w:rsidRDefault="00D04DF1">
            <w:pPr>
              <w:jc w:val="right"/>
            </w:pPr>
            <w:r>
              <w:rPr>
                <w:color w:val="000000"/>
                <w:szCs w:val="21"/>
              </w:rPr>
              <w:t>14.00%</w:t>
            </w:r>
          </w:p>
        </w:tc>
        <w:tc>
          <w:tcPr>
            <w:tcW w:w="1620" w:type="dxa"/>
            <w:vAlign w:val="center"/>
          </w:tcPr>
          <w:p w:rsidR="00FE4E1D" w:rsidRDefault="00D04DF1">
            <w:pPr>
              <w:jc w:val="right"/>
            </w:pPr>
            <w:r>
              <w:rPr>
                <w:color w:val="000000"/>
                <w:szCs w:val="21"/>
              </w:rPr>
              <w:t>40,690.68</w:t>
            </w:r>
          </w:p>
        </w:tc>
        <w:tc>
          <w:tcPr>
            <w:tcW w:w="1080" w:type="dxa"/>
            <w:vAlign w:val="center"/>
          </w:tcPr>
          <w:p w:rsidR="00FE4E1D" w:rsidRDefault="00D04DF1">
            <w:pPr>
              <w:jc w:val="right"/>
            </w:pPr>
            <w:r>
              <w:rPr>
                <w:color w:val="000000"/>
                <w:szCs w:val="21"/>
              </w:rPr>
              <w:t>14.00%</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国泰君安证券股份有限公司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38,473,280.85</w:t>
            </w:r>
          </w:p>
        </w:tc>
        <w:tc>
          <w:tcPr>
            <w:tcW w:w="1080" w:type="dxa"/>
            <w:vAlign w:val="center"/>
          </w:tcPr>
          <w:p w:rsidR="00FE4E1D" w:rsidRDefault="00D04DF1">
            <w:pPr>
              <w:jc w:val="right"/>
            </w:pPr>
            <w:r>
              <w:rPr>
                <w:color w:val="000000"/>
                <w:szCs w:val="21"/>
              </w:rPr>
              <w:t>12.33%</w:t>
            </w:r>
          </w:p>
        </w:tc>
        <w:tc>
          <w:tcPr>
            <w:tcW w:w="1620" w:type="dxa"/>
            <w:vAlign w:val="center"/>
          </w:tcPr>
          <w:p w:rsidR="00FE4E1D" w:rsidRDefault="00D04DF1">
            <w:pPr>
              <w:jc w:val="right"/>
            </w:pPr>
            <w:r>
              <w:rPr>
                <w:color w:val="000000"/>
                <w:szCs w:val="21"/>
              </w:rPr>
              <w:t>35,830.30</w:t>
            </w:r>
          </w:p>
        </w:tc>
        <w:tc>
          <w:tcPr>
            <w:tcW w:w="1080" w:type="dxa"/>
            <w:vAlign w:val="center"/>
          </w:tcPr>
          <w:p w:rsidR="00FE4E1D" w:rsidRDefault="00D04DF1">
            <w:pPr>
              <w:jc w:val="right"/>
            </w:pPr>
            <w:r>
              <w:rPr>
                <w:color w:val="000000"/>
                <w:szCs w:val="21"/>
              </w:rPr>
              <w:t>12.33%</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中信证券股份有限公司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36,315,394.69</w:t>
            </w:r>
          </w:p>
        </w:tc>
        <w:tc>
          <w:tcPr>
            <w:tcW w:w="1080" w:type="dxa"/>
            <w:vAlign w:val="center"/>
          </w:tcPr>
          <w:p w:rsidR="00FE4E1D" w:rsidRDefault="00D04DF1">
            <w:pPr>
              <w:jc w:val="right"/>
            </w:pPr>
            <w:r>
              <w:rPr>
                <w:color w:val="000000"/>
                <w:szCs w:val="21"/>
              </w:rPr>
              <w:t>11.64%</w:t>
            </w:r>
          </w:p>
        </w:tc>
        <w:tc>
          <w:tcPr>
            <w:tcW w:w="1620" w:type="dxa"/>
            <w:vAlign w:val="center"/>
          </w:tcPr>
          <w:p w:rsidR="00FE4E1D" w:rsidRDefault="00D04DF1">
            <w:pPr>
              <w:jc w:val="right"/>
            </w:pPr>
            <w:r>
              <w:rPr>
                <w:color w:val="000000"/>
                <w:szCs w:val="21"/>
              </w:rPr>
              <w:t>33,820.25</w:t>
            </w:r>
          </w:p>
        </w:tc>
        <w:tc>
          <w:tcPr>
            <w:tcW w:w="1080" w:type="dxa"/>
            <w:vAlign w:val="center"/>
          </w:tcPr>
          <w:p w:rsidR="00FE4E1D" w:rsidRDefault="00D04DF1">
            <w:pPr>
              <w:jc w:val="right"/>
            </w:pPr>
            <w:r>
              <w:rPr>
                <w:color w:val="000000"/>
                <w:szCs w:val="21"/>
              </w:rPr>
              <w:t>11.64%</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国金证券股份有限公司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28,611,552.31</w:t>
            </w:r>
          </w:p>
        </w:tc>
        <w:tc>
          <w:tcPr>
            <w:tcW w:w="1080" w:type="dxa"/>
            <w:vAlign w:val="center"/>
          </w:tcPr>
          <w:p w:rsidR="00FE4E1D" w:rsidRDefault="00D04DF1">
            <w:pPr>
              <w:jc w:val="right"/>
            </w:pPr>
            <w:r>
              <w:rPr>
                <w:color w:val="000000"/>
                <w:szCs w:val="21"/>
              </w:rPr>
              <w:t>9.17%</w:t>
            </w:r>
          </w:p>
        </w:tc>
        <w:tc>
          <w:tcPr>
            <w:tcW w:w="1620" w:type="dxa"/>
            <w:vAlign w:val="center"/>
          </w:tcPr>
          <w:p w:rsidR="00FE4E1D" w:rsidRDefault="00D04DF1">
            <w:pPr>
              <w:jc w:val="right"/>
            </w:pPr>
            <w:r>
              <w:rPr>
                <w:color w:val="000000"/>
                <w:szCs w:val="21"/>
              </w:rPr>
              <w:t>26,646.31</w:t>
            </w:r>
          </w:p>
        </w:tc>
        <w:tc>
          <w:tcPr>
            <w:tcW w:w="1080" w:type="dxa"/>
            <w:vAlign w:val="center"/>
          </w:tcPr>
          <w:p w:rsidR="00FE4E1D" w:rsidRDefault="00D04DF1">
            <w:pPr>
              <w:jc w:val="right"/>
            </w:pPr>
            <w:r>
              <w:rPr>
                <w:color w:val="000000"/>
                <w:szCs w:val="21"/>
              </w:rPr>
              <w:t>9.17%</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中信建投证券股份有限公司</w:t>
            </w:r>
          </w:p>
        </w:tc>
        <w:tc>
          <w:tcPr>
            <w:tcW w:w="779" w:type="dxa"/>
            <w:vAlign w:val="center"/>
          </w:tcPr>
          <w:p w:rsidR="00FE4E1D" w:rsidRDefault="00D04DF1">
            <w:pPr>
              <w:jc w:val="right"/>
            </w:pPr>
            <w:r>
              <w:rPr>
                <w:color w:val="000000"/>
                <w:szCs w:val="21"/>
              </w:rPr>
              <w:t>2</w:t>
            </w:r>
          </w:p>
        </w:tc>
        <w:tc>
          <w:tcPr>
            <w:tcW w:w="1800" w:type="dxa"/>
            <w:vAlign w:val="center"/>
          </w:tcPr>
          <w:p w:rsidR="00FE4E1D" w:rsidRDefault="00D04DF1">
            <w:pPr>
              <w:jc w:val="right"/>
            </w:pPr>
            <w:r>
              <w:rPr>
                <w:color w:val="000000"/>
                <w:szCs w:val="21"/>
              </w:rPr>
              <w:t>25,572,710.08</w:t>
            </w:r>
          </w:p>
        </w:tc>
        <w:tc>
          <w:tcPr>
            <w:tcW w:w="1080" w:type="dxa"/>
            <w:vAlign w:val="center"/>
          </w:tcPr>
          <w:p w:rsidR="00FE4E1D" w:rsidRDefault="00D04DF1">
            <w:pPr>
              <w:jc w:val="right"/>
            </w:pPr>
            <w:r>
              <w:rPr>
                <w:color w:val="000000"/>
                <w:szCs w:val="21"/>
              </w:rPr>
              <w:t>8.19%</w:t>
            </w:r>
          </w:p>
        </w:tc>
        <w:tc>
          <w:tcPr>
            <w:tcW w:w="1620" w:type="dxa"/>
            <w:vAlign w:val="center"/>
          </w:tcPr>
          <w:p w:rsidR="00FE4E1D" w:rsidRDefault="00D04DF1">
            <w:pPr>
              <w:jc w:val="right"/>
            </w:pPr>
            <w:r>
              <w:rPr>
                <w:color w:val="000000"/>
                <w:szCs w:val="21"/>
              </w:rPr>
              <w:t>23,815.98</w:t>
            </w:r>
          </w:p>
        </w:tc>
        <w:tc>
          <w:tcPr>
            <w:tcW w:w="1080" w:type="dxa"/>
            <w:vAlign w:val="center"/>
          </w:tcPr>
          <w:p w:rsidR="00FE4E1D" w:rsidRDefault="00D04DF1">
            <w:pPr>
              <w:jc w:val="right"/>
            </w:pPr>
            <w:r>
              <w:rPr>
                <w:color w:val="000000"/>
                <w:szCs w:val="21"/>
              </w:rPr>
              <w:t>8.19%</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华创证券有限责任公司</w:t>
            </w:r>
          </w:p>
        </w:tc>
        <w:tc>
          <w:tcPr>
            <w:tcW w:w="779" w:type="dxa"/>
            <w:vAlign w:val="center"/>
          </w:tcPr>
          <w:p w:rsidR="00FE4E1D" w:rsidRDefault="00D04DF1">
            <w:pPr>
              <w:jc w:val="right"/>
            </w:pPr>
            <w:r>
              <w:rPr>
                <w:color w:val="000000"/>
                <w:szCs w:val="21"/>
              </w:rPr>
              <w:t>2</w:t>
            </w:r>
          </w:p>
        </w:tc>
        <w:tc>
          <w:tcPr>
            <w:tcW w:w="1800" w:type="dxa"/>
            <w:vAlign w:val="center"/>
          </w:tcPr>
          <w:p w:rsidR="00FE4E1D" w:rsidRDefault="00D04DF1">
            <w:pPr>
              <w:jc w:val="right"/>
            </w:pPr>
            <w:r>
              <w:rPr>
                <w:color w:val="000000"/>
                <w:szCs w:val="21"/>
              </w:rPr>
              <w:t>24,031,996.65</w:t>
            </w:r>
          </w:p>
        </w:tc>
        <w:tc>
          <w:tcPr>
            <w:tcW w:w="1080" w:type="dxa"/>
            <w:vAlign w:val="center"/>
          </w:tcPr>
          <w:p w:rsidR="00FE4E1D" w:rsidRDefault="00D04DF1">
            <w:pPr>
              <w:jc w:val="right"/>
            </w:pPr>
            <w:r>
              <w:rPr>
                <w:color w:val="000000"/>
                <w:szCs w:val="21"/>
              </w:rPr>
              <w:t>7.70%</w:t>
            </w:r>
          </w:p>
        </w:tc>
        <w:tc>
          <w:tcPr>
            <w:tcW w:w="1620" w:type="dxa"/>
            <w:vAlign w:val="center"/>
          </w:tcPr>
          <w:p w:rsidR="00FE4E1D" w:rsidRDefault="00D04DF1">
            <w:pPr>
              <w:jc w:val="right"/>
            </w:pPr>
            <w:r>
              <w:rPr>
                <w:color w:val="000000"/>
                <w:szCs w:val="21"/>
              </w:rPr>
              <w:t>22,380.91</w:t>
            </w:r>
          </w:p>
        </w:tc>
        <w:tc>
          <w:tcPr>
            <w:tcW w:w="1080" w:type="dxa"/>
            <w:vAlign w:val="center"/>
          </w:tcPr>
          <w:p w:rsidR="00FE4E1D" w:rsidRDefault="00D04DF1">
            <w:pPr>
              <w:jc w:val="right"/>
            </w:pPr>
            <w:r>
              <w:rPr>
                <w:color w:val="000000"/>
                <w:szCs w:val="21"/>
              </w:rPr>
              <w:t>7.70%</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东方证券股份有限公司</w:t>
            </w:r>
          </w:p>
        </w:tc>
        <w:tc>
          <w:tcPr>
            <w:tcW w:w="779" w:type="dxa"/>
            <w:vAlign w:val="center"/>
          </w:tcPr>
          <w:p w:rsidR="00FE4E1D" w:rsidRDefault="00D04DF1">
            <w:pPr>
              <w:jc w:val="right"/>
            </w:pPr>
            <w:r>
              <w:rPr>
                <w:color w:val="000000"/>
                <w:szCs w:val="21"/>
              </w:rPr>
              <w:t>2</w:t>
            </w:r>
          </w:p>
        </w:tc>
        <w:tc>
          <w:tcPr>
            <w:tcW w:w="1800" w:type="dxa"/>
            <w:vAlign w:val="center"/>
          </w:tcPr>
          <w:p w:rsidR="00FE4E1D" w:rsidRDefault="00D04DF1">
            <w:pPr>
              <w:jc w:val="right"/>
            </w:pPr>
            <w:r>
              <w:rPr>
                <w:color w:val="000000"/>
                <w:szCs w:val="21"/>
              </w:rPr>
              <w:t>22,089,288.18</w:t>
            </w:r>
          </w:p>
        </w:tc>
        <w:tc>
          <w:tcPr>
            <w:tcW w:w="1080" w:type="dxa"/>
            <w:vAlign w:val="center"/>
          </w:tcPr>
          <w:p w:rsidR="00FE4E1D" w:rsidRDefault="00D04DF1">
            <w:pPr>
              <w:jc w:val="right"/>
            </w:pPr>
            <w:r>
              <w:rPr>
                <w:color w:val="000000"/>
                <w:szCs w:val="21"/>
              </w:rPr>
              <w:t>7.08%</w:t>
            </w:r>
          </w:p>
        </w:tc>
        <w:tc>
          <w:tcPr>
            <w:tcW w:w="1620" w:type="dxa"/>
            <w:vAlign w:val="center"/>
          </w:tcPr>
          <w:p w:rsidR="00FE4E1D" w:rsidRDefault="00D04DF1">
            <w:pPr>
              <w:jc w:val="right"/>
            </w:pPr>
            <w:r>
              <w:rPr>
                <w:color w:val="000000"/>
                <w:szCs w:val="21"/>
              </w:rPr>
              <w:t>20,571.41</w:t>
            </w:r>
          </w:p>
        </w:tc>
        <w:tc>
          <w:tcPr>
            <w:tcW w:w="1080" w:type="dxa"/>
            <w:vAlign w:val="center"/>
          </w:tcPr>
          <w:p w:rsidR="00FE4E1D" w:rsidRDefault="00D04DF1">
            <w:pPr>
              <w:jc w:val="right"/>
            </w:pPr>
            <w:r>
              <w:rPr>
                <w:color w:val="000000"/>
                <w:szCs w:val="21"/>
              </w:rPr>
              <w:t>7.08%</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申万宏源证券有限公司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1,427,260.00</w:t>
            </w:r>
          </w:p>
        </w:tc>
        <w:tc>
          <w:tcPr>
            <w:tcW w:w="1080" w:type="dxa"/>
            <w:vAlign w:val="center"/>
          </w:tcPr>
          <w:p w:rsidR="00FE4E1D" w:rsidRDefault="00D04DF1">
            <w:pPr>
              <w:jc w:val="right"/>
            </w:pPr>
            <w:r>
              <w:rPr>
                <w:color w:val="000000"/>
                <w:szCs w:val="21"/>
              </w:rPr>
              <w:t>0.46%</w:t>
            </w:r>
          </w:p>
        </w:tc>
        <w:tc>
          <w:tcPr>
            <w:tcW w:w="1620" w:type="dxa"/>
            <w:vAlign w:val="center"/>
          </w:tcPr>
          <w:p w:rsidR="00FE4E1D" w:rsidRDefault="00D04DF1">
            <w:pPr>
              <w:jc w:val="right"/>
            </w:pPr>
            <w:r>
              <w:rPr>
                <w:color w:val="000000"/>
                <w:szCs w:val="21"/>
              </w:rPr>
              <w:t>1,329.24</w:t>
            </w:r>
          </w:p>
        </w:tc>
        <w:tc>
          <w:tcPr>
            <w:tcW w:w="1080" w:type="dxa"/>
            <w:vAlign w:val="center"/>
          </w:tcPr>
          <w:p w:rsidR="00FE4E1D" w:rsidRDefault="00D04DF1">
            <w:pPr>
              <w:jc w:val="right"/>
            </w:pPr>
            <w:r>
              <w:rPr>
                <w:color w:val="000000"/>
                <w:szCs w:val="21"/>
              </w:rPr>
              <w:t>0.46%</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西部证券股份有限公司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11,395,450.24</w:t>
            </w:r>
          </w:p>
        </w:tc>
        <w:tc>
          <w:tcPr>
            <w:tcW w:w="1080" w:type="dxa"/>
            <w:vAlign w:val="center"/>
          </w:tcPr>
          <w:p w:rsidR="00FE4E1D" w:rsidRDefault="00D04DF1">
            <w:pPr>
              <w:jc w:val="right"/>
            </w:pPr>
            <w:r>
              <w:rPr>
                <w:color w:val="000000"/>
                <w:szCs w:val="21"/>
              </w:rPr>
              <w:t>3.65%</w:t>
            </w:r>
          </w:p>
        </w:tc>
        <w:tc>
          <w:tcPr>
            <w:tcW w:w="1620" w:type="dxa"/>
            <w:vAlign w:val="center"/>
          </w:tcPr>
          <w:p w:rsidR="00FE4E1D" w:rsidRDefault="00D04DF1">
            <w:pPr>
              <w:jc w:val="right"/>
            </w:pPr>
            <w:r>
              <w:rPr>
                <w:color w:val="000000"/>
                <w:szCs w:val="21"/>
              </w:rPr>
              <w:t>10,612.60</w:t>
            </w:r>
          </w:p>
        </w:tc>
        <w:tc>
          <w:tcPr>
            <w:tcW w:w="1080" w:type="dxa"/>
            <w:vAlign w:val="center"/>
          </w:tcPr>
          <w:p w:rsidR="00FE4E1D" w:rsidRDefault="00D04DF1">
            <w:pPr>
              <w:jc w:val="right"/>
            </w:pPr>
            <w:r>
              <w:rPr>
                <w:color w:val="000000"/>
                <w:szCs w:val="21"/>
              </w:rPr>
              <w:t>3.65%</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上海华信证券有限责任公司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62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国联证券股份有限公司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62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瑞银证券有限责任公司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62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国信证券股份有限公司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62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北京高华证券有限责任公司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62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第一创业证券股份有限公司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62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长城证券股份有限公司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62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东吴证券股份有限公司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62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080" w:type="dxa"/>
            <w:vAlign w:val="center"/>
          </w:tcPr>
          <w:p w:rsidR="00FE4E1D" w:rsidRDefault="00D04DF1">
            <w:pPr>
              <w:jc w:val="left"/>
            </w:pPr>
            <w:r>
              <w:rPr>
                <w:color w:val="000000"/>
                <w:szCs w:val="21"/>
              </w:rPr>
              <w:t>-</w:t>
            </w:r>
          </w:p>
        </w:tc>
      </w:tr>
      <w:tr w:rsidR="00FE4E1D">
        <w:tc>
          <w:tcPr>
            <w:tcW w:w="1559" w:type="dxa"/>
            <w:vAlign w:val="center"/>
          </w:tcPr>
          <w:p w:rsidR="00FE4E1D" w:rsidRDefault="00D04DF1">
            <w:pPr>
              <w:jc w:val="left"/>
            </w:pPr>
            <w:r>
              <w:rPr>
                <w:color w:val="000000"/>
                <w:szCs w:val="21"/>
              </w:rPr>
              <w:t>中泰证券股份有限公司</w:t>
            </w:r>
          </w:p>
        </w:tc>
        <w:tc>
          <w:tcPr>
            <w:tcW w:w="779" w:type="dxa"/>
            <w:vAlign w:val="center"/>
          </w:tcPr>
          <w:p w:rsidR="00FE4E1D" w:rsidRDefault="00D04DF1">
            <w:pPr>
              <w:jc w:val="right"/>
            </w:pPr>
            <w:r>
              <w:rPr>
                <w:color w:val="000000"/>
                <w:szCs w:val="21"/>
              </w:rPr>
              <w:t>1</w:t>
            </w:r>
          </w:p>
        </w:tc>
        <w:tc>
          <w:tcPr>
            <w:tcW w:w="180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620"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080" w:type="dxa"/>
            <w:vAlign w:val="center"/>
          </w:tcPr>
          <w:p w:rsidR="00FE4E1D" w:rsidRDefault="00D04DF1">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FE4E1D">
        <w:tc>
          <w:tcPr>
            <w:tcW w:w="1559" w:type="dxa"/>
            <w:vAlign w:val="center"/>
          </w:tcPr>
          <w:p w:rsidR="00FE4E1D" w:rsidRDefault="00D04DF1">
            <w:pPr>
              <w:jc w:val="left"/>
            </w:pPr>
            <w:r>
              <w:rPr>
                <w:color w:val="000000"/>
                <w:szCs w:val="21"/>
              </w:rPr>
              <w:t>方正证券股份有限公司</w:t>
            </w:r>
          </w:p>
        </w:tc>
        <w:tc>
          <w:tcPr>
            <w:tcW w:w="1319" w:type="dxa"/>
            <w:vAlign w:val="center"/>
          </w:tcPr>
          <w:p w:rsidR="00FE4E1D" w:rsidRDefault="00D04DF1">
            <w:pPr>
              <w:jc w:val="right"/>
            </w:pPr>
            <w:r>
              <w:rPr>
                <w:color w:val="000000"/>
                <w:szCs w:val="21"/>
              </w:rPr>
              <w:t>4,101,999.27</w:t>
            </w:r>
          </w:p>
        </w:tc>
        <w:tc>
          <w:tcPr>
            <w:tcW w:w="1080" w:type="dxa"/>
            <w:vAlign w:val="center"/>
          </w:tcPr>
          <w:p w:rsidR="00FE4E1D" w:rsidRDefault="00D04DF1">
            <w:pPr>
              <w:jc w:val="right"/>
            </w:pPr>
            <w:r>
              <w:rPr>
                <w:color w:val="000000"/>
                <w:szCs w:val="21"/>
              </w:rPr>
              <w:t>2.19%</w:t>
            </w:r>
          </w:p>
        </w:tc>
        <w:tc>
          <w:tcPr>
            <w:tcW w:w="1143" w:type="dxa"/>
            <w:vAlign w:val="center"/>
          </w:tcPr>
          <w:p w:rsidR="00FE4E1D" w:rsidRDefault="00D04DF1">
            <w:pPr>
              <w:jc w:val="right"/>
            </w:pPr>
            <w:r>
              <w:rPr>
                <w:color w:val="000000"/>
                <w:szCs w:val="21"/>
              </w:rPr>
              <w:t>-</w:t>
            </w:r>
          </w:p>
        </w:tc>
        <w:tc>
          <w:tcPr>
            <w:tcW w:w="1197" w:type="dxa"/>
            <w:vAlign w:val="center"/>
          </w:tcPr>
          <w:p w:rsidR="00FE4E1D" w:rsidRDefault="00D04DF1">
            <w:pPr>
              <w:jc w:val="right"/>
            </w:pPr>
            <w:r>
              <w:rPr>
                <w:color w:val="000000"/>
                <w:szCs w:val="21"/>
              </w:rPr>
              <w:t>-</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中国银河证券股份有限公司</w:t>
            </w:r>
          </w:p>
        </w:tc>
        <w:tc>
          <w:tcPr>
            <w:tcW w:w="1319" w:type="dxa"/>
            <w:vAlign w:val="center"/>
          </w:tcPr>
          <w:p w:rsidR="00FE4E1D" w:rsidRDefault="00D04DF1">
            <w:pPr>
              <w:jc w:val="right"/>
            </w:pPr>
            <w:r>
              <w:rPr>
                <w:color w:val="000000"/>
                <w:szCs w:val="21"/>
              </w:rPr>
              <w:t>1,998,000.00</w:t>
            </w:r>
          </w:p>
        </w:tc>
        <w:tc>
          <w:tcPr>
            <w:tcW w:w="1080" w:type="dxa"/>
            <w:vAlign w:val="center"/>
          </w:tcPr>
          <w:p w:rsidR="00FE4E1D" w:rsidRDefault="00D04DF1">
            <w:pPr>
              <w:jc w:val="right"/>
            </w:pPr>
            <w:r>
              <w:rPr>
                <w:color w:val="000000"/>
                <w:szCs w:val="21"/>
              </w:rPr>
              <w:t>1.07%</w:t>
            </w:r>
          </w:p>
        </w:tc>
        <w:tc>
          <w:tcPr>
            <w:tcW w:w="1143" w:type="dxa"/>
            <w:vAlign w:val="center"/>
          </w:tcPr>
          <w:p w:rsidR="00FE4E1D" w:rsidRDefault="00D04DF1">
            <w:pPr>
              <w:jc w:val="right"/>
            </w:pPr>
            <w:r>
              <w:rPr>
                <w:color w:val="000000"/>
                <w:szCs w:val="21"/>
              </w:rPr>
              <w:t>47,500,000.00</w:t>
            </w:r>
          </w:p>
        </w:tc>
        <w:tc>
          <w:tcPr>
            <w:tcW w:w="1197" w:type="dxa"/>
            <w:vAlign w:val="center"/>
          </w:tcPr>
          <w:p w:rsidR="00FE4E1D" w:rsidRDefault="00D04DF1">
            <w:pPr>
              <w:jc w:val="right"/>
            </w:pPr>
            <w:r>
              <w:rPr>
                <w:color w:val="000000"/>
                <w:szCs w:val="21"/>
              </w:rPr>
              <w:t>4.18%</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招商证券股份有限公司</w:t>
            </w:r>
          </w:p>
        </w:tc>
        <w:tc>
          <w:tcPr>
            <w:tcW w:w="1319" w:type="dxa"/>
            <w:vAlign w:val="center"/>
          </w:tcPr>
          <w:p w:rsidR="00FE4E1D" w:rsidRDefault="00D04DF1">
            <w:pPr>
              <w:jc w:val="right"/>
            </w:pPr>
            <w:r>
              <w:rPr>
                <w:color w:val="000000"/>
                <w:szCs w:val="21"/>
              </w:rPr>
              <w:t>23,838,063.20</w:t>
            </w:r>
          </w:p>
        </w:tc>
        <w:tc>
          <w:tcPr>
            <w:tcW w:w="1080" w:type="dxa"/>
            <w:vAlign w:val="center"/>
          </w:tcPr>
          <w:p w:rsidR="00FE4E1D" w:rsidRDefault="00D04DF1">
            <w:pPr>
              <w:jc w:val="right"/>
            </w:pPr>
            <w:r>
              <w:rPr>
                <w:color w:val="000000"/>
                <w:szCs w:val="21"/>
              </w:rPr>
              <w:t>12.72%</w:t>
            </w:r>
          </w:p>
        </w:tc>
        <w:tc>
          <w:tcPr>
            <w:tcW w:w="1143" w:type="dxa"/>
            <w:vAlign w:val="center"/>
          </w:tcPr>
          <w:p w:rsidR="00FE4E1D" w:rsidRDefault="00D04DF1">
            <w:pPr>
              <w:jc w:val="right"/>
            </w:pPr>
            <w:r>
              <w:rPr>
                <w:color w:val="000000"/>
                <w:szCs w:val="21"/>
              </w:rPr>
              <w:t>12,211,000.00</w:t>
            </w:r>
          </w:p>
        </w:tc>
        <w:tc>
          <w:tcPr>
            <w:tcW w:w="1197" w:type="dxa"/>
            <w:vAlign w:val="center"/>
          </w:tcPr>
          <w:p w:rsidR="00FE4E1D" w:rsidRDefault="00D04DF1">
            <w:pPr>
              <w:jc w:val="right"/>
            </w:pPr>
            <w:r>
              <w:rPr>
                <w:color w:val="000000"/>
                <w:szCs w:val="21"/>
              </w:rPr>
              <w:t>1.08%</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川财证券有限责任公司</w:t>
            </w:r>
          </w:p>
        </w:tc>
        <w:tc>
          <w:tcPr>
            <w:tcW w:w="1319" w:type="dxa"/>
            <w:vAlign w:val="center"/>
          </w:tcPr>
          <w:p w:rsidR="00FE4E1D" w:rsidRDefault="00D04DF1">
            <w:pPr>
              <w:jc w:val="right"/>
            </w:pPr>
            <w:r>
              <w:rPr>
                <w:color w:val="000000"/>
                <w:szCs w:val="21"/>
              </w:rPr>
              <w:t>9,074,520.00</w:t>
            </w:r>
          </w:p>
        </w:tc>
        <w:tc>
          <w:tcPr>
            <w:tcW w:w="1080" w:type="dxa"/>
            <w:vAlign w:val="center"/>
          </w:tcPr>
          <w:p w:rsidR="00FE4E1D" w:rsidRDefault="00D04DF1">
            <w:pPr>
              <w:jc w:val="right"/>
            </w:pPr>
            <w:r>
              <w:rPr>
                <w:color w:val="000000"/>
                <w:szCs w:val="21"/>
              </w:rPr>
              <w:t>4.84%</w:t>
            </w:r>
          </w:p>
        </w:tc>
        <w:tc>
          <w:tcPr>
            <w:tcW w:w="1143" w:type="dxa"/>
            <w:vAlign w:val="center"/>
          </w:tcPr>
          <w:p w:rsidR="00FE4E1D" w:rsidRDefault="00D04DF1">
            <w:pPr>
              <w:jc w:val="right"/>
            </w:pPr>
            <w:r>
              <w:rPr>
                <w:color w:val="000000"/>
                <w:szCs w:val="21"/>
              </w:rPr>
              <w:t>-</w:t>
            </w:r>
          </w:p>
        </w:tc>
        <w:tc>
          <w:tcPr>
            <w:tcW w:w="1197" w:type="dxa"/>
            <w:vAlign w:val="center"/>
          </w:tcPr>
          <w:p w:rsidR="00FE4E1D" w:rsidRDefault="00D04DF1">
            <w:pPr>
              <w:jc w:val="right"/>
            </w:pPr>
            <w:r>
              <w:rPr>
                <w:color w:val="000000"/>
                <w:szCs w:val="21"/>
              </w:rPr>
              <w:t>-</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中国国际金融股份有限公司</w:t>
            </w:r>
          </w:p>
        </w:tc>
        <w:tc>
          <w:tcPr>
            <w:tcW w:w="1319" w:type="dxa"/>
            <w:vAlign w:val="center"/>
          </w:tcPr>
          <w:p w:rsidR="00FE4E1D" w:rsidRDefault="00D04DF1">
            <w:pPr>
              <w:jc w:val="right"/>
            </w:pPr>
            <w:r>
              <w:rPr>
                <w:color w:val="000000"/>
                <w:szCs w:val="21"/>
              </w:rPr>
              <w:t>1,542,301.47</w:t>
            </w:r>
          </w:p>
        </w:tc>
        <w:tc>
          <w:tcPr>
            <w:tcW w:w="1080" w:type="dxa"/>
            <w:vAlign w:val="center"/>
          </w:tcPr>
          <w:p w:rsidR="00FE4E1D" w:rsidRDefault="00D04DF1">
            <w:pPr>
              <w:jc w:val="right"/>
            </w:pPr>
            <w:r>
              <w:rPr>
                <w:color w:val="000000"/>
                <w:szCs w:val="21"/>
              </w:rPr>
              <w:t>0.82%</w:t>
            </w:r>
          </w:p>
        </w:tc>
        <w:tc>
          <w:tcPr>
            <w:tcW w:w="1143" w:type="dxa"/>
            <w:vAlign w:val="center"/>
          </w:tcPr>
          <w:p w:rsidR="00FE4E1D" w:rsidRDefault="00D04DF1">
            <w:pPr>
              <w:jc w:val="right"/>
            </w:pPr>
            <w:r>
              <w:rPr>
                <w:color w:val="000000"/>
                <w:szCs w:val="21"/>
              </w:rPr>
              <w:t>133,000,000.00</w:t>
            </w:r>
          </w:p>
        </w:tc>
        <w:tc>
          <w:tcPr>
            <w:tcW w:w="1197" w:type="dxa"/>
            <w:vAlign w:val="center"/>
          </w:tcPr>
          <w:p w:rsidR="00FE4E1D" w:rsidRDefault="00D04DF1">
            <w:pPr>
              <w:jc w:val="right"/>
            </w:pPr>
            <w:r>
              <w:rPr>
                <w:color w:val="000000"/>
                <w:szCs w:val="21"/>
              </w:rPr>
              <w:t>11.72%</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西南证券股份有限公司</w:t>
            </w:r>
          </w:p>
        </w:tc>
        <w:tc>
          <w:tcPr>
            <w:tcW w:w="1319" w:type="dxa"/>
            <w:vAlign w:val="center"/>
          </w:tcPr>
          <w:p w:rsidR="00FE4E1D" w:rsidRDefault="00D04DF1">
            <w:pPr>
              <w:jc w:val="right"/>
            </w:pPr>
            <w:r>
              <w:rPr>
                <w:color w:val="000000"/>
                <w:szCs w:val="21"/>
              </w:rPr>
              <w:t>495,008.00</w:t>
            </w:r>
          </w:p>
        </w:tc>
        <w:tc>
          <w:tcPr>
            <w:tcW w:w="1080" w:type="dxa"/>
            <w:vAlign w:val="center"/>
          </w:tcPr>
          <w:p w:rsidR="00FE4E1D" w:rsidRDefault="00D04DF1">
            <w:pPr>
              <w:jc w:val="right"/>
            </w:pPr>
            <w:r>
              <w:rPr>
                <w:color w:val="000000"/>
                <w:szCs w:val="21"/>
              </w:rPr>
              <w:t>0.26%</w:t>
            </w:r>
          </w:p>
        </w:tc>
        <w:tc>
          <w:tcPr>
            <w:tcW w:w="1143" w:type="dxa"/>
            <w:vAlign w:val="center"/>
          </w:tcPr>
          <w:p w:rsidR="00FE4E1D" w:rsidRDefault="00D04DF1">
            <w:pPr>
              <w:jc w:val="right"/>
            </w:pPr>
            <w:r>
              <w:rPr>
                <w:color w:val="000000"/>
                <w:szCs w:val="21"/>
              </w:rPr>
              <w:t>494,000.00</w:t>
            </w:r>
          </w:p>
        </w:tc>
        <w:tc>
          <w:tcPr>
            <w:tcW w:w="1197" w:type="dxa"/>
            <w:vAlign w:val="center"/>
          </w:tcPr>
          <w:p w:rsidR="00FE4E1D" w:rsidRDefault="00D04DF1">
            <w:pPr>
              <w:jc w:val="right"/>
            </w:pPr>
            <w:r>
              <w:rPr>
                <w:color w:val="000000"/>
                <w:szCs w:val="21"/>
              </w:rPr>
              <w:t>0.04%</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兴业证券股份有限公司</w:t>
            </w:r>
          </w:p>
        </w:tc>
        <w:tc>
          <w:tcPr>
            <w:tcW w:w="1319" w:type="dxa"/>
            <w:vAlign w:val="center"/>
          </w:tcPr>
          <w:p w:rsidR="00FE4E1D" w:rsidRDefault="00D04DF1">
            <w:pPr>
              <w:jc w:val="right"/>
            </w:pPr>
            <w:r>
              <w:rPr>
                <w:color w:val="000000"/>
                <w:szCs w:val="21"/>
              </w:rPr>
              <w:t>20,342,920.97</w:t>
            </w:r>
          </w:p>
        </w:tc>
        <w:tc>
          <w:tcPr>
            <w:tcW w:w="1080" w:type="dxa"/>
            <w:vAlign w:val="center"/>
          </w:tcPr>
          <w:p w:rsidR="00FE4E1D" w:rsidRDefault="00D04DF1">
            <w:pPr>
              <w:jc w:val="right"/>
            </w:pPr>
            <w:r>
              <w:rPr>
                <w:color w:val="000000"/>
                <w:szCs w:val="21"/>
              </w:rPr>
              <w:t>10.86%</w:t>
            </w:r>
          </w:p>
        </w:tc>
        <w:tc>
          <w:tcPr>
            <w:tcW w:w="1143" w:type="dxa"/>
            <w:vAlign w:val="center"/>
          </w:tcPr>
          <w:p w:rsidR="00FE4E1D" w:rsidRDefault="00D04DF1">
            <w:pPr>
              <w:jc w:val="right"/>
            </w:pPr>
            <w:r>
              <w:rPr>
                <w:color w:val="000000"/>
                <w:szCs w:val="21"/>
              </w:rPr>
              <w:t>8,454,000.00</w:t>
            </w:r>
          </w:p>
        </w:tc>
        <w:tc>
          <w:tcPr>
            <w:tcW w:w="1197" w:type="dxa"/>
            <w:vAlign w:val="center"/>
          </w:tcPr>
          <w:p w:rsidR="00FE4E1D" w:rsidRDefault="00D04DF1">
            <w:pPr>
              <w:jc w:val="right"/>
            </w:pPr>
            <w:r>
              <w:rPr>
                <w:color w:val="000000"/>
                <w:szCs w:val="21"/>
              </w:rPr>
              <w:t>0.74%</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国泰君安证券股份有限公司</w:t>
            </w:r>
          </w:p>
        </w:tc>
        <w:tc>
          <w:tcPr>
            <w:tcW w:w="1319" w:type="dxa"/>
            <w:vAlign w:val="center"/>
          </w:tcPr>
          <w:p w:rsidR="00FE4E1D" w:rsidRDefault="00D04DF1">
            <w:pPr>
              <w:jc w:val="right"/>
            </w:pPr>
            <w:r>
              <w:rPr>
                <w:color w:val="000000"/>
                <w:szCs w:val="21"/>
              </w:rPr>
              <w:t>19,208,241.84</w:t>
            </w:r>
          </w:p>
        </w:tc>
        <w:tc>
          <w:tcPr>
            <w:tcW w:w="1080" w:type="dxa"/>
            <w:vAlign w:val="center"/>
          </w:tcPr>
          <w:p w:rsidR="00FE4E1D" w:rsidRDefault="00D04DF1">
            <w:pPr>
              <w:jc w:val="right"/>
            </w:pPr>
            <w:r>
              <w:rPr>
                <w:color w:val="000000"/>
                <w:szCs w:val="21"/>
              </w:rPr>
              <w:t>10.25%</w:t>
            </w:r>
          </w:p>
        </w:tc>
        <w:tc>
          <w:tcPr>
            <w:tcW w:w="1143" w:type="dxa"/>
            <w:vAlign w:val="center"/>
          </w:tcPr>
          <w:p w:rsidR="00FE4E1D" w:rsidRDefault="00D04DF1">
            <w:pPr>
              <w:jc w:val="right"/>
            </w:pPr>
            <w:r>
              <w:rPr>
                <w:color w:val="000000"/>
                <w:szCs w:val="21"/>
              </w:rPr>
              <w:t>78,400,000.00</w:t>
            </w:r>
          </w:p>
        </w:tc>
        <w:tc>
          <w:tcPr>
            <w:tcW w:w="1197" w:type="dxa"/>
            <w:vAlign w:val="center"/>
          </w:tcPr>
          <w:p w:rsidR="00FE4E1D" w:rsidRDefault="00D04DF1">
            <w:pPr>
              <w:jc w:val="right"/>
            </w:pPr>
            <w:r>
              <w:rPr>
                <w:color w:val="000000"/>
                <w:szCs w:val="21"/>
              </w:rPr>
              <w:t>6.91%</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中信证券股份有限公司</w:t>
            </w:r>
          </w:p>
        </w:tc>
        <w:tc>
          <w:tcPr>
            <w:tcW w:w="1319" w:type="dxa"/>
            <w:vAlign w:val="center"/>
          </w:tcPr>
          <w:p w:rsidR="00FE4E1D" w:rsidRDefault="00D04DF1">
            <w:pPr>
              <w:jc w:val="right"/>
            </w:pPr>
            <w:r>
              <w:rPr>
                <w:color w:val="000000"/>
                <w:szCs w:val="21"/>
              </w:rPr>
              <w:t>10,527,365.99</w:t>
            </w:r>
          </w:p>
        </w:tc>
        <w:tc>
          <w:tcPr>
            <w:tcW w:w="1080" w:type="dxa"/>
            <w:vAlign w:val="center"/>
          </w:tcPr>
          <w:p w:rsidR="00FE4E1D" w:rsidRDefault="00D04DF1">
            <w:pPr>
              <w:jc w:val="right"/>
            </w:pPr>
            <w:r>
              <w:rPr>
                <w:color w:val="000000"/>
                <w:szCs w:val="21"/>
              </w:rPr>
              <w:t>5.62%</w:t>
            </w:r>
          </w:p>
        </w:tc>
        <w:tc>
          <w:tcPr>
            <w:tcW w:w="1143" w:type="dxa"/>
            <w:vAlign w:val="center"/>
          </w:tcPr>
          <w:p w:rsidR="00FE4E1D" w:rsidRDefault="00D04DF1">
            <w:pPr>
              <w:jc w:val="right"/>
            </w:pPr>
            <w:r>
              <w:rPr>
                <w:color w:val="000000"/>
                <w:szCs w:val="21"/>
              </w:rPr>
              <w:t>214,300,000.00</w:t>
            </w:r>
          </w:p>
        </w:tc>
        <w:tc>
          <w:tcPr>
            <w:tcW w:w="1197" w:type="dxa"/>
            <w:vAlign w:val="center"/>
          </w:tcPr>
          <w:p w:rsidR="00FE4E1D" w:rsidRDefault="00D04DF1">
            <w:pPr>
              <w:jc w:val="right"/>
            </w:pPr>
            <w:r>
              <w:rPr>
                <w:color w:val="000000"/>
                <w:szCs w:val="21"/>
              </w:rPr>
              <w:t>18.88%</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国金证券股份有限公司</w:t>
            </w:r>
          </w:p>
        </w:tc>
        <w:tc>
          <w:tcPr>
            <w:tcW w:w="1319" w:type="dxa"/>
            <w:vAlign w:val="center"/>
          </w:tcPr>
          <w:p w:rsidR="00FE4E1D" w:rsidRDefault="00D04DF1">
            <w:pPr>
              <w:jc w:val="right"/>
            </w:pPr>
            <w:r>
              <w:rPr>
                <w:color w:val="000000"/>
                <w:szCs w:val="21"/>
              </w:rPr>
              <w:t>10,537,915.53</w:t>
            </w:r>
          </w:p>
        </w:tc>
        <w:tc>
          <w:tcPr>
            <w:tcW w:w="1080" w:type="dxa"/>
            <w:vAlign w:val="center"/>
          </w:tcPr>
          <w:p w:rsidR="00FE4E1D" w:rsidRDefault="00D04DF1">
            <w:pPr>
              <w:jc w:val="right"/>
            </w:pPr>
            <w:r>
              <w:rPr>
                <w:color w:val="000000"/>
                <w:szCs w:val="21"/>
              </w:rPr>
              <w:t>5.62%</w:t>
            </w:r>
          </w:p>
        </w:tc>
        <w:tc>
          <w:tcPr>
            <w:tcW w:w="1143" w:type="dxa"/>
            <w:vAlign w:val="center"/>
          </w:tcPr>
          <w:p w:rsidR="00FE4E1D" w:rsidRDefault="00D04DF1">
            <w:pPr>
              <w:jc w:val="right"/>
            </w:pPr>
            <w:r>
              <w:rPr>
                <w:color w:val="000000"/>
                <w:szCs w:val="21"/>
              </w:rPr>
              <w:t>452,800,000.00</w:t>
            </w:r>
          </w:p>
        </w:tc>
        <w:tc>
          <w:tcPr>
            <w:tcW w:w="1197" w:type="dxa"/>
            <w:vAlign w:val="center"/>
          </w:tcPr>
          <w:p w:rsidR="00FE4E1D" w:rsidRDefault="00D04DF1">
            <w:pPr>
              <w:jc w:val="right"/>
            </w:pPr>
            <w:r>
              <w:rPr>
                <w:color w:val="000000"/>
                <w:szCs w:val="21"/>
              </w:rPr>
              <w:t>39.89%</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中信建投证券股份有限公司</w:t>
            </w:r>
          </w:p>
        </w:tc>
        <w:tc>
          <w:tcPr>
            <w:tcW w:w="1319" w:type="dxa"/>
            <w:vAlign w:val="center"/>
          </w:tcPr>
          <w:p w:rsidR="00FE4E1D" w:rsidRDefault="00D04DF1">
            <w:pPr>
              <w:jc w:val="right"/>
            </w:pPr>
            <w:r>
              <w:rPr>
                <w:color w:val="000000"/>
                <w:szCs w:val="21"/>
              </w:rPr>
              <w:t>45,280,513.05</w:t>
            </w:r>
          </w:p>
        </w:tc>
        <w:tc>
          <w:tcPr>
            <w:tcW w:w="1080" w:type="dxa"/>
            <w:vAlign w:val="center"/>
          </w:tcPr>
          <w:p w:rsidR="00FE4E1D" w:rsidRDefault="00D04DF1">
            <w:pPr>
              <w:jc w:val="right"/>
            </w:pPr>
            <w:r>
              <w:rPr>
                <w:color w:val="000000"/>
                <w:szCs w:val="21"/>
              </w:rPr>
              <w:t>24.17%</w:t>
            </w:r>
          </w:p>
        </w:tc>
        <w:tc>
          <w:tcPr>
            <w:tcW w:w="1143" w:type="dxa"/>
            <w:vAlign w:val="center"/>
          </w:tcPr>
          <w:p w:rsidR="00FE4E1D" w:rsidRDefault="00D04DF1">
            <w:pPr>
              <w:jc w:val="right"/>
            </w:pPr>
            <w:r>
              <w:rPr>
                <w:color w:val="000000"/>
                <w:szCs w:val="21"/>
              </w:rPr>
              <w:t>6,200,000.00</w:t>
            </w:r>
          </w:p>
        </w:tc>
        <w:tc>
          <w:tcPr>
            <w:tcW w:w="1197" w:type="dxa"/>
            <w:vAlign w:val="center"/>
          </w:tcPr>
          <w:p w:rsidR="00FE4E1D" w:rsidRDefault="00D04DF1">
            <w:pPr>
              <w:jc w:val="right"/>
            </w:pPr>
            <w:r>
              <w:rPr>
                <w:color w:val="000000"/>
                <w:szCs w:val="21"/>
              </w:rPr>
              <w:t>0.55%</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华创证券有限责任公司</w:t>
            </w:r>
          </w:p>
        </w:tc>
        <w:tc>
          <w:tcPr>
            <w:tcW w:w="1319" w:type="dxa"/>
            <w:vAlign w:val="center"/>
          </w:tcPr>
          <w:p w:rsidR="00FE4E1D" w:rsidRDefault="00D04DF1">
            <w:pPr>
              <w:jc w:val="right"/>
            </w:pPr>
            <w:r>
              <w:rPr>
                <w:color w:val="000000"/>
                <w:szCs w:val="21"/>
              </w:rPr>
              <w:t>3,403,426.08</w:t>
            </w:r>
          </w:p>
        </w:tc>
        <w:tc>
          <w:tcPr>
            <w:tcW w:w="1080" w:type="dxa"/>
            <w:vAlign w:val="center"/>
          </w:tcPr>
          <w:p w:rsidR="00FE4E1D" w:rsidRDefault="00D04DF1">
            <w:pPr>
              <w:jc w:val="right"/>
            </w:pPr>
            <w:r>
              <w:rPr>
                <w:color w:val="000000"/>
                <w:szCs w:val="21"/>
              </w:rPr>
              <w:t>1.82%</w:t>
            </w:r>
          </w:p>
        </w:tc>
        <w:tc>
          <w:tcPr>
            <w:tcW w:w="1143" w:type="dxa"/>
            <w:vAlign w:val="center"/>
          </w:tcPr>
          <w:p w:rsidR="00FE4E1D" w:rsidRDefault="00D04DF1">
            <w:pPr>
              <w:jc w:val="right"/>
            </w:pPr>
            <w:r>
              <w:rPr>
                <w:color w:val="000000"/>
                <w:szCs w:val="21"/>
              </w:rPr>
              <w:t>3,000,000.00</w:t>
            </w:r>
          </w:p>
        </w:tc>
        <w:tc>
          <w:tcPr>
            <w:tcW w:w="1197" w:type="dxa"/>
            <w:vAlign w:val="center"/>
          </w:tcPr>
          <w:p w:rsidR="00FE4E1D" w:rsidRDefault="00D04DF1">
            <w:pPr>
              <w:jc w:val="right"/>
            </w:pPr>
            <w:r>
              <w:rPr>
                <w:color w:val="000000"/>
                <w:szCs w:val="21"/>
              </w:rPr>
              <w:t>0.26%</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东方证券股份有限公司</w:t>
            </w:r>
          </w:p>
        </w:tc>
        <w:tc>
          <w:tcPr>
            <w:tcW w:w="1319" w:type="dxa"/>
            <w:vAlign w:val="center"/>
          </w:tcPr>
          <w:p w:rsidR="00FE4E1D" w:rsidRDefault="00D04DF1">
            <w:pPr>
              <w:jc w:val="right"/>
            </w:pPr>
            <w:r>
              <w:rPr>
                <w:color w:val="000000"/>
                <w:szCs w:val="21"/>
              </w:rPr>
              <w:t>3,465,606.50</w:t>
            </w:r>
          </w:p>
        </w:tc>
        <w:tc>
          <w:tcPr>
            <w:tcW w:w="1080" w:type="dxa"/>
            <w:vAlign w:val="center"/>
          </w:tcPr>
          <w:p w:rsidR="00FE4E1D" w:rsidRDefault="00D04DF1">
            <w:pPr>
              <w:jc w:val="right"/>
            </w:pPr>
            <w:r>
              <w:rPr>
                <w:color w:val="000000"/>
                <w:szCs w:val="21"/>
              </w:rPr>
              <w:t>1.85%</w:t>
            </w:r>
          </w:p>
        </w:tc>
        <w:tc>
          <w:tcPr>
            <w:tcW w:w="1143" w:type="dxa"/>
            <w:vAlign w:val="center"/>
          </w:tcPr>
          <w:p w:rsidR="00FE4E1D" w:rsidRDefault="00D04DF1">
            <w:pPr>
              <w:jc w:val="right"/>
            </w:pPr>
            <w:r>
              <w:rPr>
                <w:color w:val="000000"/>
                <w:szCs w:val="21"/>
              </w:rPr>
              <w:t>101,100,000.00</w:t>
            </w:r>
          </w:p>
        </w:tc>
        <w:tc>
          <w:tcPr>
            <w:tcW w:w="1197" w:type="dxa"/>
            <w:vAlign w:val="center"/>
          </w:tcPr>
          <w:p w:rsidR="00FE4E1D" w:rsidRDefault="00D04DF1">
            <w:pPr>
              <w:jc w:val="right"/>
            </w:pPr>
            <w:r>
              <w:rPr>
                <w:color w:val="000000"/>
                <w:szCs w:val="21"/>
              </w:rPr>
              <w:t>8.91%</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申万宏源证券有限公司</w:t>
            </w:r>
          </w:p>
        </w:tc>
        <w:tc>
          <w:tcPr>
            <w:tcW w:w="1319" w:type="dxa"/>
            <w:vAlign w:val="center"/>
          </w:tcPr>
          <w:p w:rsidR="00FE4E1D" w:rsidRDefault="00D04DF1">
            <w:pPr>
              <w:jc w:val="right"/>
            </w:pPr>
            <w:r>
              <w:rPr>
                <w:color w:val="000000"/>
                <w:szCs w:val="21"/>
              </w:rPr>
              <w:t>31,134,829.54</w:t>
            </w:r>
          </w:p>
        </w:tc>
        <w:tc>
          <w:tcPr>
            <w:tcW w:w="1080" w:type="dxa"/>
            <w:vAlign w:val="center"/>
          </w:tcPr>
          <w:p w:rsidR="00FE4E1D" w:rsidRDefault="00D04DF1">
            <w:pPr>
              <w:jc w:val="right"/>
            </w:pPr>
            <w:r>
              <w:rPr>
                <w:color w:val="000000"/>
                <w:szCs w:val="21"/>
              </w:rPr>
              <w:t>16.62%</w:t>
            </w:r>
          </w:p>
        </w:tc>
        <w:tc>
          <w:tcPr>
            <w:tcW w:w="1143" w:type="dxa"/>
            <w:vAlign w:val="center"/>
          </w:tcPr>
          <w:p w:rsidR="00FE4E1D" w:rsidRDefault="00D04DF1">
            <w:pPr>
              <w:jc w:val="right"/>
            </w:pPr>
            <w:r>
              <w:rPr>
                <w:color w:val="000000"/>
                <w:szCs w:val="21"/>
              </w:rPr>
              <w:t>16,500,000.00</w:t>
            </w:r>
          </w:p>
        </w:tc>
        <w:tc>
          <w:tcPr>
            <w:tcW w:w="1197" w:type="dxa"/>
            <w:vAlign w:val="center"/>
          </w:tcPr>
          <w:p w:rsidR="00FE4E1D" w:rsidRDefault="00D04DF1">
            <w:pPr>
              <w:jc w:val="right"/>
            </w:pPr>
            <w:r>
              <w:rPr>
                <w:color w:val="000000"/>
                <w:szCs w:val="21"/>
              </w:rPr>
              <w:t>1.45%</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西部证券股份有限公司</w:t>
            </w:r>
          </w:p>
        </w:tc>
        <w:tc>
          <w:tcPr>
            <w:tcW w:w="1319" w:type="dxa"/>
            <w:vAlign w:val="center"/>
          </w:tcPr>
          <w:p w:rsidR="00FE4E1D" w:rsidRDefault="00D04DF1">
            <w:pPr>
              <w:jc w:val="right"/>
            </w:pPr>
            <w:r>
              <w:rPr>
                <w:color w:val="000000"/>
                <w:szCs w:val="21"/>
              </w:rPr>
              <w:t>2,426,090.13</w:t>
            </w:r>
          </w:p>
        </w:tc>
        <w:tc>
          <w:tcPr>
            <w:tcW w:w="1080" w:type="dxa"/>
            <w:vAlign w:val="center"/>
          </w:tcPr>
          <w:p w:rsidR="00FE4E1D" w:rsidRDefault="00D04DF1">
            <w:pPr>
              <w:jc w:val="right"/>
            </w:pPr>
            <w:r>
              <w:rPr>
                <w:color w:val="000000"/>
                <w:szCs w:val="21"/>
              </w:rPr>
              <w:t>1.29%</w:t>
            </w:r>
          </w:p>
        </w:tc>
        <w:tc>
          <w:tcPr>
            <w:tcW w:w="1143" w:type="dxa"/>
            <w:vAlign w:val="center"/>
          </w:tcPr>
          <w:p w:rsidR="00FE4E1D" w:rsidRDefault="00D04DF1">
            <w:pPr>
              <w:jc w:val="right"/>
            </w:pPr>
            <w:r>
              <w:rPr>
                <w:color w:val="000000"/>
                <w:szCs w:val="21"/>
              </w:rPr>
              <w:t>9,000,000.00</w:t>
            </w:r>
          </w:p>
        </w:tc>
        <w:tc>
          <w:tcPr>
            <w:tcW w:w="1197" w:type="dxa"/>
            <w:vAlign w:val="center"/>
          </w:tcPr>
          <w:p w:rsidR="00FE4E1D" w:rsidRDefault="00D04DF1">
            <w:pPr>
              <w:jc w:val="right"/>
            </w:pPr>
            <w:r>
              <w:rPr>
                <w:color w:val="000000"/>
                <w:szCs w:val="21"/>
              </w:rPr>
              <w:t>0.79%</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r w:rsidR="00FE4E1D">
        <w:tc>
          <w:tcPr>
            <w:tcW w:w="1559" w:type="dxa"/>
            <w:vAlign w:val="center"/>
          </w:tcPr>
          <w:p w:rsidR="00FE4E1D" w:rsidRDefault="00D04DF1">
            <w:pPr>
              <w:jc w:val="left"/>
            </w:pPr>
            <w:r>
              <w:rPr>
                <w:color w:val="000000"/>
                <w:szCs w:val="21"/>
              </w:rPr>
              <w:t>国信证券股份有限公司</w:t>
            </w:r>
          </w:p>
        </w:tc>
        <w:tc>
          <w:tcPr>
            <w:tcW w:w="1319" w:type="dxa"/>
            <w:vAlign w:val="center"/>
          </w:tcPr>
          <w:p w:rsidR="00FE4E1D" w:rsidRDefault="00D04DF1">
            <w:pPr>
              <w:jc w:val="right"/>
            </w:pPr>
            <w:r>
              <w:rPr>
                <w:color w:val="000000"/>
                <w:szCs w:val="21"/>
              </w:rPr>
              <w:t>-</w:t>
            </w:r>
          </w:p>
        </w:tc>
        <w:tc>
          <w:tcPr>
            <w:tcW w:w="1080" w:type="dxa"/>
            <w:vAlign w:val="center"/>
          </w:tcPr>
          <w:p w:rsidR="00FE4E1D" w:rsidRDefault="00D04DF1">
            <w:pPr>
              <w:jc w:val="right"/>
            </w:pPr>
            <w:r>
              <w:rPr>
                <w:color w:val="000000"/>
                <w:szCs w:val="21"/>
              </w:rPr>
              <w:t>-</w:t>
            </w:r>
          </w:p>
        </w:tc>
        <w:tc>
          <w:tcPr>
            <w:tcW w:w="1143" w:type="dxa"/>
            <w:vAlign w:val="center"/>
          </w:tcPr>
          <w:p w:rsidR="00FE4E1D" w:rsidRDefault="00D04DF1">
            <w:pPr>
              <w:jc w:val="right"/>
            </w:pPr>
            <w:r>
              <w:rPr>
                <w:color w:val="000000"/>
                <w:szCs w:val="21"/>
              </w:rPr>
              <w:t>52,200,000.00</w:t>
            </w:r>
          </w:p>
        </w:tc>
        <w:tc>
          <w:tcPr>
            <w:tcW w:w="1197" w:type="dxa"/>
            <w:vAlign w:val="center"/>
          </w:tcPr>
          <w:p w:rsidR="00FE4E1D" w:rsidRDefault="00D04DF1">
            <w:pPr>
              <w:jc w:val="right"/>
            </w:pPr>
            <w:r>
              <w:rPr>
                <w:color w:val="000000"/>
                <w:szCs w:val="21"/>
              </w:rPr>
              <w:t>4.60%</w:t>
            </w:r>
          </w:p>
        </w:tc>
        <w:tc>
          <w:tcPr>
            <w:tcW w:w="1497" w:type="dxa"/>
            <w:vAlign w:val="center"/>
          </w:tcPr>
          <w:p w:rsidR="00FE4E1D" w:rsidRDefault="00D04DF1">
            <w:pPr>
              <w:jc w:val="right"/>
            </w:pPr>
            <w:r>
              <w:rPr>
                <w:color w:val="000000"/>
                <w:szCs w:val="21"/>
              </w:rPr>
              <w:t>-</w:t>
            </w:r>
          </w:p>
        </w:tc>
        <w:tc>
          <w:tcPr>
            <w:tcW w:w="1203" w:type="dxa"/>
            <w:vAlign w:val="center"/>
          </w:tcPr>
          <w:p w:rsidR="00FE4E1D" w:rsidRDefault="00D04DF1">
            <w:pPr>
              <w:jc w:val="right"/>
            </w:pPr>
            <w:r>
              <w:rPr>
                <w:color w:val="000000"/>
                <w:szCs w:val="21"/>
              </w:rPr>
              <w:t>-</w:t>
            </w:r>
          </w:p>
        </w:tc>
      </w:tr>
    </w:tbl>
    <w:p w:rsidR="00FE4E1D" w:rsidRDefault="00D04DF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E4E1D" w:rsidRDefault="00D04DF1">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E4E1D">
        <w:tc>
          <w:tcPr>
            <w:tcW w:w="993" w:type="dxa"/>
            <w:vMerge w:val="restart"/>
          </w:tcPr>
          <w:p w:rsidR="00FE4E1D" w:rsidRDefault="00FE4E1D"/>
          <w:p w:rsidR="00FE4E1D" w:rsidRDefault="00D04DF1">
            <w:r>
              <w:rPr>
                <w:rFonts w:ascii="宋体" w:hAnsi="宋体" w:hint="eastAsia"/>
                <w:bCs/>
                <w:color w:val="000000"/>
                <w:kern w:val="0"/>
                <w:szCs w:val="21"/>
              </w:rPr>
              <w:t>机构</w:t>
            </w:r>
          </w:p>
        </w:tc>
        <w:tc>
          <w:tcPr>
            <w:tcW w:w="992" w:type="dxa"/>
            <w:vAlign w:val="center"/>
          </w:tcPr>
          <w:p w:rsidR="00FE4E1D" w:rsidRDefault="00D04DF1">
            <w:pPr>
              <w:jc w:val="center"/>
            </w:pPr>
            <w:r>
              <w:rPr>
                <w:rFonts w:ascii="宋体" w:hAnsi="宋体"/>
                <w:color w:val="000000"/>
                <w:kern w:val="0"/>
                <w:szCs w:val="21"/>
              </w:rPr>
              <w:t>1</w:t>
            </w:r>
          </w:p>
        </w:tc>
        <w:tc>
          <w:tcPr>
            <w:tcW w:w="1843" w:type="dxa"/>
            <w:vAlign w:val="center"/>
          </w:tcPr>
          <w:p w:rsidR="00FE4E1D" w:rsidRDefault="00D04DF1">
            <w:pPr>
              <w:jc w:val="center"/>
            </w:pPr>
            <w:r>
              <w:rPr>
                <w:rFonts w:ascii="宋体" w:hAnsi="宋体"/>
                <w:color w:val="000000"/>
                <w:kern w:val="0"/>
                <w:szCs w:val="21"/>
              </w:rPr>
              <w:t>2017/1/1-2017/12/31</w:t>
            </w:r>
          </w:p>
        </w:tc>
        <w:tc>
          <w:tcPr>
            <w:tcW w:w="851" w:type="dxa"/>
            <w:vAlign w:val="center"/>
          </w:tcPr>
          <w:p w:rsidR="00FE4E1D" w:rsidRDefault="00D04DF1">
            <w:pPr>
              <w:jc w:val="center"/>
            </w:pPr>
            <w:r>
              <w:rPr>
                <w:rFonts w:ascii="宋体" w:hAnsi="宋体"/>
                <w:color w:val="000000"/>
                <w:kern w:val="0"/>
                <w:szCs w:val="21"/>
              </w:rPr>
              <w:t>20,000,800.00</w:t>
            </w:r>
          </w:p>
        </w:tc>
        <w:tc>
          <w:tcPr>
            <w:tcW w:w="850" w:type="dxa"/>
            <w:vAlign w:val="center"/>
          </w:tcPr>
          <w:p w:rsidR="00FE4E1D" w:rsidRDefault="00D04DF1">
            <w:pPr>
              <w:jc w:val="center"/>
            </w:pPr>
            <w:r>
              <w:rPr>
                <w:rFonts w:ascii="宋体" w:hAnsi="宋体"/>
                <w:color w:val="000000"/>
                <w:kern w:val="0"/>
                <w:szCs w:val="21"/>
              </w:rPr>
              <w:t>-</w:t>
            </w:r>
          </w:p>
        </w:tc>
        <w:tc>
          <w:tcPr>
            <w:tcW w:w="1134" w:type="dxa"/>
            <w:vAlign w:val="center"/>
          </w:tcPr>
          <w:p w:rsidR="00FE4E1D" w:rsidRDefault="00D04DF1">
            <w:pPr>
              <w:jc w:val="center"/>
            </w:pPr>
            <w:r>
              <w:rPr>
                <w:rFonts w:ascii="宋体" w:hAnsi="宋体"/>
                <w:color w:val="000000"/>
                <w:kern w:val="0"/>
                <w:szCs w:val="21"/>
              </w:rPr>
              <w:t>20,000,800.00</w:t>
            </w:r>
          </w:p>
        </w:tc>
        <w:tc>
          <w:tcPr>
            <w:tcW w:w="1419" w:type="dxa"/>
            <w:vAlign w:val="center"/>
          </w:tcPr>
          <w:p w:rsidR="00FE4E1D" w:rsidRDefault="00D04DF1">
            <w:pPr>
              <w:jc w:val="center"/>
            </w:pPr>
            <w:r>
              <w:rPr>
                <w:rFonts w:ascii="宋体" w:hAnsi="宋体"/>
                <w:color w:val="000000"/>
                <w:kern w:val="0"/>
                <w:szCs w:val="21"/>
              </w:rPr>
              <w:t>-</w:t>
            </w:r>
          </w:p>
        </w:tc>
        <w:tc>
          <w:tcPr>
            <w:tcW w:w="1130" w:type="dxa"/>
            <w:vAlign w:val="center"/>
          </w:tcPr>
          <w:p w:rsidR="00FE4E1D" w:rsidRDefault="00D04DF1">
            <w:pPr>
              <w:jc w:val="center"/>
            </w:pPr>
            <w:r>
              <w:rPr>
                <w:rFonts w:ascii="宋体" w:hAnsi="宋体"/>
                <w:color w:val="000000"/>
                <w:kern w:val="0"/>
                <w:szCs w:val="21"/>
              </w:rPr>
              <w:t>-</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BB5" w:rsidRDefault="00920BB5">
      <w:r>
        <w:separator/>
      </w:r>
    </w:p>
  </w:endnote>
  <w:endnote w:type="continuationSeparator" w:id="0">
    <w:p w:rsidR="00920BB5" w:rsidRDefault="0092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170362">
      <w:rPr>
        <w:noProof/>
        <w:kern w:val="0"/>
        <w:szCs w:val="21"/>
      </w:rPr>
      <w:t>23</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170362">
      <w:rPr>
        <w:noProof/>
        <w:kern w:val="0"/>
        <w:szCs w:val="21"/>
      </w:rPr>
      <w:t>38</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BB5" w:rsidRDefault="00920BB5">
      <w:r>
        <w:separator/>
      </w:r>
    </w:p>
  </w:footnote>
  <w:footnote w:type="continuationSeparator" w:id="0">
    <w:p w:rsidR="00920BB5" w:rsidRDefault="00920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2E6A"/>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362"/>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4C3"/>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2F3C"/>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0BB5"/>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3826"/>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5AA7"/>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2B39"/>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6DC"/>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C46"/>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4DF1"/>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367"/>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4E1D"/>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8EB0430-3964-430F-8264-6CE5F9B6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8858926">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1896817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7B9F-B85E-49E4-94B8-2248275C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38</Pages>
  <Words>3988</Words>
  <Characters>22737</Characters>
  <Application>Microsoft Office Word</Application>
  <DocSecurity>0</DocSecurity>
  <Lines>189</Lines>
  <Paragraphs>53</Paragraphs>
  <ScaleCrop>false</ScaleCrop>
  <Company/>
  <LinksUpToDate>false</LinksUpToDate>
  <CharactersWithSpaces>26672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561</cp:revision>
  <cp:lastPrinted>2007-07-19T00:46:00Z</cp:lastPrinted>
  <dcterms:created xsi:type="dcterms:W3CDTF">2013-10-15T01:57:00Z</dcterms:created>
  <dcterms:modified xsi:type="dcterms:W3CDTF">2018-03-27T02:57:00Z</dcterms:modified>
</cp:coreProperties>
</file>