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交银施罗德荣祥保本混合型证券投资基金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proofErr w:type="gramStart"/>
      <w:r w:rsidR="009414BB" w:rsidRPr="00FF0E34">
        <w:rPr>
          <w:rFonts w:hint="eastAsia"/>
          <w:color w:val="000000"/>
          <w:sz w:val="24"/>
        </w:rPr>
        <w:t>作</w:t>
      </w:r>
      <w:r w:rsidRPr="00FF0E34">
        <w:rPr>
          <w:rFonts w:hint="eastAsia"/>
          <w:color w:val="000000"/>
          <w:sz w:val="24"/>
        </w:rPr>
        <w:t>出</w:t>
      </w:r>
      <w:proofErr w:type="gramEnd"/>
      <w:r w:rsidRPr="00FF0E34">
        <w:rPr>
          <w:rFonts w:hint="eastAsia"/>
          <w:color w:val="000000"/>
          <w:sz w:val="24"/>
        </w:rPr>
        <w:t>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交银荣祥保本混合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519726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519726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2013</w:t>
            </w:r>
            <w:r w:rsidRPr="00AF05D4">
              <w:rPr>
                <w:sz w:val="24"/>
              </w:rPr>
              <w:t>年</w:t>
            </w:r>
            <w:r w:rsidRPr="00AF05D4">
              <w:rPr>
                <w:sz w:val="24"/>
              </w:rPr>
              <w:t>4</w:t>
            </w:r>
            <w:r w:rsidRPr="00AF05D4">
              <w:rPr>
                <w:sz w:val="24"/>
              </w:rPr>
              <w:t>月</w:t>
            </w:r>
            <w:r w:rsidRPr="00AF05D4">
              <w:rPr>
                <w:sz w:val="24"/>
              </w:rPr>
              <w:t>24</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682,553,276.26</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本基金在严格控制风险和追求本金安全的前提下，力争实现基金资产在保本周期内的稳定增值。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本基金运用恒定比例组合保险（</w:t>
            </w:r>
            <w:r w:rsidRPr="00A57672">
              <w:rPr>
                <w:sz w:val="24"/>
              </w:rPr>
              <w:t>CPPI</w:t>
            </w:r>
            <w:r w:rsidRPr="00A57672">
              <w:rPr>
                <w:sz w:val="24"/>
              </w:rPr>
              <w:t>，</w:t>
            </w:r>
            <w:r w:rsidRPr="00A57672">
              <w:rPr>
                <w:sz w:val="24"/>
              </w:rPr>
              <w:t>Constant Proportion Portfolio Insurance</w:t>
            </w:r>
            <w:r w:rsidRPr="00A57672">
              <w:rPr>
                <w:sz w:val="24"/>
              </w:rPr>
              <w:t>）原理，动态调整稳健资产与风险资产在基金组合中的投资比例，以确保本基金在保本周期到期时的本金安全，并实现基金资产在保本基础上的保值增值目的。</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三年期银行定期存款税后收益率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本基金是一只保本混合型基金，在证券投资基金中属于低风险品种。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3,908,227.23</w:t>
            </w:r>
          </w:p>
        </w:tc>
        <w:tc>
          <w:tcPr>
            <w:tcW w:w="2268" w:type="dxa"/>
            <w:vAlign w:val="center"/>
          </w:tcPr>
          <w:p w:rsidR="00501A91" w:rsidRPr="00931B45" w:rsidRDefault="00501A91" w:rsidP="00D415F5">
            <w:pPr>
              <w:spacing w:before="29" w:line="288" w:lineRule="auto"/>
              <w:jc w:val="right"/>
              <w:rPr>
                <w:szCs w:val="21"/>
              </w:rPr>
            </w:pPr>
            <w:r w:rsidRPr="00931B45">
              <w:rPr>
                <w:szCs w:val="21"/>
              </w:rPr>
              <w:t>10,920,966.63</w:t>
            </w:r>
          </w:p>
        </w:tc>
        <w:tc>
          <w:tcPr>
            <w:tcW w:w="2194" w:type="dxa"/>
            <w:vAlign w:val="center"/>
          </w:tcPr>
          <w:p w:rsidR="00501A91" w:rsidRPr="00931B45" w:rsidRDefault="00501A91" w:rsidP="00D415F5">
            <w:pPr>
              <w:spacing w:before="29" w:line="288" w:lineRule="auto"/>
              <w:jc w:val="right"/>
              <w:rPr>
                <w:szCs w:val="21"/>
              </w:rPr>
            </w:pPr>
            <w:r w:rsidRPr="00931B45">
              <w:rPr>
                <w:szCs w:val="21"/>
              </w:rPr>
              <w:t>64,450,065.19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9,758,673.32</w:t>
            </w:r>
          </w:p>
        </w:tc>
        <w:tc>
          <w:tcPr>
            <w:tcW w:w="2268" w:type="dxa"/>
            <w:vAlign w:val="center"/>
          </w:tcPr>
          <w:p w:rsidR="00501A91" w:rsidRPr="00931B45" w:rsidRDefault="00501A91" w:rsidP="00D415F5">
            <w:pPr>
              <w:spacing w:before="29" w:line="288" w:lineRule="auto"/>
              <w:jc w:val="right"/>
              <w:rPr>
                <w:szCs w:val="21"/>
              </w:rPr>
            </w:pPr>
            <w:r w:rsidRPr="00931B45">
              <w:rPr>
                <w:szCs w:val="21"/>
              </w:rPr>
              <w:t>-12,162,781.47</w:t>
            </w:r>
          </w:p>
        </w:tc>
        <w:tc>
          <w:tcPr>
            <w:tcW w:w="2194" w:type="dxa"/>
            <w:vAlign w:val="center"/>
          </w:tcPr>
          <w:p w:rsidR="00501A91" w:rsidRPr="00931B45" w:rsidRDefault="00501A91" w:rsidP="00D415F5">
            <w:pPr>
              <w:spacing w:before="29" w:line="288" w:lineRule="auto"/>
              <w:jc w:val="right"/>
              <w:rPr>
                <w:szCs w:val="21"/>
              </w:rPr>
            </w:pPr>
            <w:r w:rsidRPr="00931B45">
              <w:rPr>
                <w:szCs w:val="21"/>
              </w:rPr>
              <w:t>60,256,166.79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0.0115</w:t>
            </w:r>
          </w:p>
        </w:tc>
        <w:tc>
          <w:tcPr>
            <w:tcW w:w="2268" w:type="dxa"/>
            <w:vAlign w:val="center"/>
          </w:tcPr>
          <w:p w:rsidR="00501A91" w:rsidRPr="00931B45" w:rsidRDefault="00501A91" w:rsidP="00D415F5">
            <w:pPr>
              <w:spacing w:before="29" w:line="288" w:lineRule="auto"/>
              <w:jc w:val="right"/>
              <w:rPr>
                <w:szCs w:val="21"/>
              </w:rPr>
            </w:pPr>
            <w:r w:rsidRPr="00931B45">
              <w:rPr>
                <w:szCs w:val="21"/>
              </w:rPr>
              <w:t>-0.0155</w:t>
            </w:r>
          </w:p>
        </w:tc>
        <w:tc>
          <w:tcPr>
            <w:tcW w:w="2194" w:type="dxa"/>
            <w:vAlign w:val="center"/>
          </w:tcPr>
          <w:p w:rsidR="00501A91" w:rsidRPr="00931B45" w:rsidRDefault="00501A91" w:rsidP="00D415F5">
            <w:pPr>
              <w:spacing w:before="29" w:line="288" w:lineRule="auto"/>
              <w:jc w:val="right"/>
              <w:rPr>
                <w:szCs w:val="21"/>
              </w:rPr>
            </w:pPr>
            <w:r w:rsidRPr="00931B45">
              <w:rPr>
                <w:szCs w:val="21"/>
              </w:rPr>
              <w:t>0.2137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1.20%</w:t>
            </w:r>
          </w:p>
        </w:tc>
        <w:tc>
          <w:tcPr>
            <w:tcW w:w="2268" w:type="dxa"/>
            <w:vAlign w:val="center"/>
          </w:tcPr>
          <w:p w:rsidR="00501A91" w:rsidRPr="00931B45" w:rsidRDefault="00501A91" w:rsidP="00D415F5">
            <w:pPr>
              <w:spacing w:before="29" w:line="288" w:lineRule="auto"/>
              <w:jc w:val="right"/>
              <w:rPr>
                <w:szCs w:val="21"/>
              </w:rPr>
            </w:pPr>
            <w:r w:rsidRPr="00931B45">
              <w:rPr>
                <w:szCs w:val="21"/>
              </w:rPr>
              <w:t>-5.43%</w:t>
            </w:r>
          </w:p>
        </w:tc>
        <w:tc>
          <w:tcPr>
            <w:tcW w:w="2194" w:type="dxa"/>
            <w:vAlign w:val="center"/>
          </w:tcPr>
          <w:p w:rsidR="00501A91" w:rsidRPr="00931B45" w:rsidRDefault="00501A91" w:rsidP="00D415F5">
            <w:pPr>
              <w:spacing w:before="29" w:line="288" w:lineRule="auto"/>
              <w:jc w:val="right"/>
              <w:rPr>
                <w:szCs w:val="21"/>
              </w:rPr>
            </w:pPr>
            <w:r w:rsidRPr="00931B45">
              <w:rPr>
                <w:szCs w:val="21"/>
              </w:rPr>
              <w:t>20.90%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-0.059</w:t>
            </w:r>
          </w:p>
        </w:tc>
        <w:tc>
          <w:tcPr>
            <w:tcW w:w="2268" w:type="dxa"/>
            <w:vAlign w:val="center"/>
          </w:tcPr>
          <w:p w:rsidR="00501A91" w:rsidRPr="00931B45" w:rsidRDefault="00501A91" w:rsidP="00D415F5">
            <w:pPr>
              <w:spacing w:before="29" w:line="288" w:lineRule="auto"/>
              <w:jc w:val="right"/>
              <w:rPr>
                <w:szCs w:val="21"/>
              </w:rPr>
            </w:pPr>
            <w:r w:rsidRPr="00931B45">
              <w:rPr>
                <w:szCs w:val="21"/>
              </w:rPr>
              <w:t>-0.071</w:t>
            </w:r>
          </w:p>
        </w:tc>
        <w:tc>
          <w:tcPr>
            <w:tcW w:w="2194" w:type="dxa"/>
            <w:vAlign w:val="center"/>
          </w:tcPr>
          <w:p w:rsidR="00501A91" w:rsidRPr="00931B45" w:rsidRDefault="00501A91" w:rsidP="00D415F5">
            <w:pPr>
              <w:spacing w:before="29" w:line="288" w:lineRule="auto"/>
              <w:jc w:val="right"/>
              <w:rPr>
                <w:szCs w:val="21"/>
              </w:rPr>
            </w:pPr>
            <w:r w:rsidRPr="00931B45">
              <w:rPr>
                <w:szCs w:val="21"/>
              </w:rPr>
              <w:t>-0.047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690,812,036.90</w:t>
            </w:r>
          </w:p>
        </w:tc>
        <w:tc>
          <w:tcPr>
            <w:tcW w:w="2268" w:type="dxa"/>
            <w:vAlign w:val="center"/>
          </w:tcPr>
          <w:p w:rsidR="00501A91" w:rsidRPr="00931B45" w:rsidRDefault="00501A91" w:rsidP="00D415F5">
            <w:pPr>
              <w:spacing w:before="29" w:line="288" w:lineRule="auto"/>
              <w:jc w:val="right"/>
              <w:rPr>
                <w:szCs w:val="21"/>
              </w:rPr>
            </w:pPr>
            <w:r w:rsidRPr="00931B45">
              <w:rPr>
                <w:szCs w:val="21"/>
              </w:rPr>
              <w:t>1,010,297,393.97</w:t>
            </w:r>
          </w:p>
        </w:tc>
        <w:tc>
          <w:tcPr>
            <w:tcW w:w="2194" w:type="dxa"/>
            <w:vAlign w:val="center"/>
          </w:tcPr>
          <w:p w:rsidR="00501A91" w:rsidRPr="00931B45" w:rsidRDefault="00501A91" w:rsidP="00D415F5">
            <w:pPr>
              <w:spacing w:before="29" w:line="288" w:lineRule="auto"/>
              <w:jc w:val="right"/>
              <w:rPr>
                <w:szCs w:val="21"/>
              </w:rPr>
            </w:pPr>
            <w:r w:rsidRPr="00931B45">
              <w:rPr>
                <w:szCs w:val="21"/>
              </w:rPr>
              <w:t>256,608,764.95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1.012</w:t>
            </w:r>
          </w:p>
        </w:tc>
        <w:tc>
          <w:tcPr>
            <w:tcW w:w="2268" w:type="dxa"/>
            <w:vAlign w:val="center"/>
          </w:tcPr>
          <w:p w:rsidR="00501A91" w:rsidRPr="00931B45" w:rsidRDefault="00501A91" w:rsidP="00D415F5">
            <w:pPr>
              <w:spacing w:before="29" w:line="288" w:lineRule="auto"/>
              <w:jc w:val="right"/>
              <w:rPr>
                <w:szCs w:val="21"/>
              </w:rPr>
            </w:pPr>
            <w:r w:rsidRPr="00931B45">
              <w:rPr>
                <w:szCs w:val="21"/>
              </w:rPr>
              <w:t>1.000</w:t>
            </w:r>
          </w:p>
        </w:tc>
        <w:tc>
          <w:tcPr>
            <w:tcW w:w="2194" w:type="dxa"/>
            <w:vAlign w:val="center"/>
          </w:tcPr>
          <w:p w:rsidR="00501A91" w:rsidRPr="00931B45" w:rsidRDefault="00501A91" w:rsidP="00D415F5">
            <w:pPr>
              <w:spacing w:before="29" w:line="288" w:lineRule="auto"/>
              <w:jc w:val="right"/>
              <w:rPr>
                <w:szCs w:val="21"/>
              </w:rPr>
            </w:pPr>
            <w:r w:rsidRPr="00931B45">
              <w:rPr>
                <w:szCs w:val="21"/>
              </w:rPr>
              <w:t>0.987</w:t>
            </w:r>
          </w:p>
        </w:tc>
      </w:tr>
    </w:tbl>
    <w:p w:rsidR="0011352F" w:rsidRDefault="00F54C8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w:t>
            </w:r>
            <w:r w:rsidRPr="002310FE">
              <w:rPr>
                <w:rFonts w:hint="eastAsia"/>
                <w:color w:val="000000"/>
                <w:sz w:val="24"/>
              </w:rPr>
              <w:lastRenderedPageBreak/>
              <w:t>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lastRenderedPageBreak/>
              <w:t>业绩比较基准收益</w:t>
            </w:r>
            <w:r w:rsidRPr="002310FE">
              <w:rPr>
                <w:rFonts w:hint="eastAsia"/>
                <w:color w:val="000000"/>
                <w:sz w:val="24"/>
              </w:rPr>
              <w:lastRenderedPageBreak/>
              <w:t>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lastRenderedPageBreak/>
              <w:t>业绩比较基准收益</w:t>
            </w:r>
            <w:r w:rsidRPr="002310FE">
              <w:rPr>
                <w:rFonts w:hint="eastAsia"/>
                <w:color w:val="000000"/>
                <w:sz w:val="24"/>
              </w:rPr>
              <w:lastRenderedPageBreak/>
              <w:t>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lastRenderedPageBreak/>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11352F">
        <w:tc>
          <w:tcPr>
            <w:tcW w:w="1286" w:type="dxa"/>
            <w:vAlign w:val="center"/>
          </w:tcPr>
          <w:p w:rsidR="0011352F" w:rsidRDefault="00F54C8C">
            <w:pPr>
              <w:jc w:val="left"/>
            </w:pPr>
            <w:r>
              <w:rPr>
                <w:color w:val="000000"/>
                <w:sz w:val="24"/>
              </w:rPr>
              <w:t>过去一个月</w:t>
            </w:r>
          </w:p>
        </w:tc>
        <w:tc>
          <w:tcPr>
            <w:tcW w:w="1286" w:type="dxa"/>
            <w:vAlign w:val="center"/>
          </w:tcPr>
          <w:p w:rsidR="0011352F" w:rsidRDefault="00F54C8C">
            <w:pPr>
              <w:jc w:val="center"/>
            </w:pPr>
            <w:r>
              <w:rPr>
                <w:color w:val="000000"/>
                <w:sz w:val="24"/>
              </w:rPr>
              <w:t>0.20%</w:t>
            </w:r>
          </w:p>
        </w:tc>
        <w:tc>
          <w:tcPr>
            <w:tcW w:w="1286" w:type="dxa"/>
            <w:vAlign w:val="center"/>
          </w:tcPr>
          <w:p w:rsidR="0011352F" w:rsidRDefault="00F54C8C">
            <w:pPr>
              <w:jc w:val="center"/>
            </w:pPr>
            <w:r>
              <w:rPr>
                <w:color w:val="000000"/>
                <w:sz w:val="24"/>
              </w:rPr>
              <w:t>0.04%</w:t>
            </w:r>
          </w:p>
        </w:tc>
        <w:tc>
          <w:tcPr>
            <w:tcW w:w="1285" w:type="dxa"/>
            <w:vAlign w:val="center"/>
          </w:tcPr>
          <w:p w:rsidR="0011352F" w:rsidRDefault="00F54C8C">
            <w:pPr>
              <w:jc w:val="center"/>
            </w:pPr>
            <w:r>
              <w:rPr>
                <w:color w:val="000000"/>
                <w:sz w:val="24"/>
              </w:rPr>
              <w:t>0.24%</w:t>
            </w:r>
          </w:p>
        </w:tc>
        <w:tc>
          <w:tcPr>
            <w:tcW w:w="1285" w:type="dxa"/>
            <w:vAlign w:val="center"/>
          </w:tcPr>
          <w:p w:rsidR="0011352F" w:rsidRDefault="00F54C8C">
            <w:pPr>
              <w:jc w:val="center"/>
            </w:pPr>
            <w:r>
              <w:rPr>
                <w:color w:val="000000"/>
                <w:sz w:val="24"/>
              </w:rPr>
              <w:t>0.01%</w:t>
            </w:r>
          </w:p>
        </w:tc>
        <w:tc>
          <w:tcPr>
            <w:tcW w:w="1285" w:type="dxa"/>
            <w:vAlign w:val="center"/>
          </w:tcPr>
          <w:p w:rsidR="0011352F" w:rsidRDefault="00F54C8C">
            <w:pPr>
              <w:jc w:val="center"/>
            </w:pPr>
            <w:r>
              <w:rPr>
                <w:color w:val="000000"/>
                <w:sz w:val="24"/>
              </w:rPr>
              <w:t>-0.04%</w:t>
            </w:r>
          </w:p>
        </w:tc>
        <w:tc>
          <w:tcPr>
            <w:tcW w:w="1285" w:type="dxa"/>
            <w:vAlign w:val="center"/>
          </w:tcPr>
          <w:p w:rsidR="0011352F" w:rsidRDefault="00F54C8C">
            <w:pPr>
              <w:jc w:val="center"/>
            </w:pPr>
            <w:r>
              <w:rPr>
                <w:color w:val="000000"/>
                <w:sz w:val="24"/>
              </w:rPr>
              <w:t>0.03%</w:t>
            </w:r>
          </w:p>
        </w:tc>
      </w:tr>
      <w:tr w:rsidR="0011352F">
        <w:tc>
          <w:tcPr>
            <w:tcW w:w="1286" w:type="dxa"/>
            <w:vAlign w:val="center"/>
          </w:tcPr>
          <w:p w:rsidR="0011352F" w:rsidRDefault="00F54C8C">
            <w:pPr>
              <w:jc w:val="left"/>
            </w:pPr>
            <w:r>
              <w:rPr>
                <w:color w:val="000000"/>
                <w:sz w:val="24"/>
              </w:rPr>
              <w:t>过去三个月</w:t>
            </w:r>
          </w:p>
        </w:tc>
        <w:tc>
          <w:tcPr>
            <w:tcW w:w="1286" w:type="dxa"/>
            <w:vAlign w:val="center"/>
          </w:tcPr>
          <w:p w:rsidR="0011352F" w:rsidRDefault="00F54C8C">
            <w:pPr>
              <w:jc w:val="center"/>
            </w:pPr>
            <w:r>
              <w:rPr>
                <w:color w:val="000000"/>
                <w:sz w:val="24"/>
              </w:rPr>
              <w:t>0.00%</w:t>
            </w:r>
          </w:p>
        </w:tc>
        <w:tc>
          <w:tcPr>
            <w:tcW w:w="1286" w:type="dxa"/>
            <w:vAlign w:val="center"/>
          </w:tcPr>
          <w:p w:rsidR="0011352F" w:rsidRDefault="00F54C8C">
            <w:pPr>
              <w:jc w:val="center"/>
            </w:pPr>
            <w:r>
              <w:rPr>
                <w:color w:val="000000"/>
                <w:sz w:val="24"/>
              </w:rPr>
              <w:t>0.05%</w:t>
            </w:r>
          </w:p>
        </w:tc>
        <w:tc>
          <w:tcPr>
            <w:tcW w:w="1285" w:type="dxa"/>
            <w:vAlign w:val="center"/>
          </w:tcPr>
          <w:p w:rsidR="0011352F" w:rsidRDefault="00F54C8C">
            <w:pPr>
              <w:jc w:val="center"/>
            </w:pPr>
            <w:r>
              <w:rPr>
                <w:color w:val="000000"/>
                <w:sz w:val="24"/>
              </w:rPr>
              <w:t>0.70%</w:t>
            </w:r>
          </w:p>
        </w:tc>
        <w:tc>
          <w:tcPr>
            <w:tcW w:w="1285" w:type="dxa"/>
            <w:vAlign w:val="center"/>
          </w:tcPr>
          <w:p w:rsidR="0011352F" w:rsidRDefault="00F54C8C">
            <w:pPr>
              <w:jc w:val="center"/>
            </w:pPr>
            <w:r>
              <w:rPr>
                <w:color w:val="000000"/>
                <w:sz w:val="24"/>
              </w:rPr>
              <w:t>0.01%</w:t>
            </w:r>
          </w:p>
        </w:tc>
        <w:tc>
          <w:tcPr>
            <w:tcW w:w="1285" w:type="dxa"/>
            <w:vAlign w:val="center"/>
          </w:tcPr>
          <w:p w:rsidR="0011352F" w:rsidRDefault="00F54C8C">
            <w:pPr>
              <w:jc w:val="center"/>
            </w:pPr>
            <w:r>
              <w:rPr>
                <w:color w:val="000000"/>
                <w:sz w:val="24"/>
              </w:rPr>
              <w:t>-0.70%</w:t>
            </w:r>
          </w:p>
        </w:tc>
        <w:tc>
          <w:tcPr>
            <w:tcW w:w="1285" w:type="dxa"/>
            <w:vAlign w:val="center"/>
          </w:tcPr>
          <w:p w:rsidR="0011352F" w:rsidRDefault="00F54C8C">
            <w:pPr>
              <w:jc w:val="center"/>
            </w:pPr>
            <w:r>
              <w:rPr>
                <w:color w:val="000000"/>
                <w:sz w:val="24"/>
              </w:rPr>
              <w:t>0.04%</w:t>
            </w:r>
          </w:p>
        </w:tc>
      </w:tr>
      <w:tr w:rsidR="0011352F">
        <w:tc>
          <w:tcPr>
            <w:tcW w:w="1286" w:type="dxa"/>
            <w:vAlign w:val="center"/>
          </w:tcPr>
          <w:p w:rsidR="0011352F" w:rsidRDefault="00F54C8C">
            <w:pPr>
              <w:jc w:val="left"/>
            </w:pPr>
            <w:r>
              <w:rPr>
                <w:color w:val="000000"/>
                <w:sz w:val="24"/>
              </w:rPr>
              <w:t>过去六个月</w:t>
            </w:r>
          </w:p>
        </w:tc>
        <w:tc>
          <w:tcPr>
            <w:tcW w:w="1286" w:type="dxa"/>
            <w:vAlign w:val="center"/>
          </w:tcPr>
          <w:p w:rsidR="0011352F" w:rsidRDefault="00F54C8C">
            <w:pPr>
              <w:jc w:val="center"/>
            </w:pPr>
            <w:r>
              <w:rPr>
                <w:color w:val="000000"/>
                <w:sz w:val="24"/>
              </w:rPr>
              <w:t>0.60%</w:t>
            </w:r>
          </w:p>
        </w:tc>
        <w:tc>
          <w:tcPr>
            <w:tcW w:w="1286" w:type="dxa"/>
            <w:vAlign w:val="center"/>
          </w:tcPr>
          <w:p w:rsidR="0011352F" w:rsidRDefault="00F54C8C">
            <w:pPr>
              <w:jc w:val="center"/>
            </w:pPr>
            <w:r>
              <w:rPr>
                <w:color w:val="000000"/>
                <w:sz w:val="24"/>
              </w:rPr>
              <w:t>0.05%</w:t>
            </w:r>
          </w:p>
        </w:tc>
        <w:tc>
          <w:tcPr>
            <w:tcW w:w="1285" w:type="dxa"/>
            <w:vAlign w:val="center"/>
          </w:tcPr>
          <w:p w:rsidR="0011352F" w:rsidRDefault="00F54C8C">
            <w:pPr>
              <w:jc w:val="center"/>
            </w:pPr>
            <w:r>
              <w:rPr>
                <w:color w:val="000000"/>
                <w:sz w:val="24"/>
              </w:rPr>
              <w:t>1.41%</w:t>
            </w:r>
          </w:p>
        </w:tc>
        <w:tc>
          <w:tcPr>
            <w:tcW w:w="1285" w:type="dxa"/>
            <w:vAlign w:val="center"/>
          </w:tcPr>
          <w:p w:rsidR="0011352F" w:rsidRDefault="00F54C8C">
            <w:pPr>
              <w:jc w:val="center"/>
            </w:pPr>
            <w:r>
              <w:rPr>
                <w:color w:val="000000"/>
                <w:sz w:val="24"/>
              </w:rPr>
              <w:t>0.01%</w:t>
            </w:r>
          </w:p>
        </w:tc>
        <w:tc>
          <w:tcPr>
            <w:tcW w:w="1285" w:type="dxa"/>
            <w:vAlign w:val="center"/>
          </w:tcPr>
          <w:p w:rsidR="0011352F" w:rsidRDefault="00F54C8C">
            <w:pPr>
              <w:jc w:val="center"/>
            </w:pPr>
            <w:r>
              <w:rPr>
                <w:color w:val="000000"/>
                <w:sz w:val="24"/>
              </w:rPr>
              <w:t>-0.81%</w:t>
            </w:r>
          </w:p>
        </w:tc>
        <w:tc>
          <w:tcPr>
            <w:tcW w:w="1285" w:type="dxa"/>
            <w:vAlign w:val="center"/>
          </w:tcPr>
          <w:p w:rsidR="0011352F" w:rsidRDefault="00F54C8C">
            <w:pPr>
              <w:jc w:val="center"/>
            </w:pPr>
            <w:r>
              <w:rPr>
                <w:color w:val="000000"/>
                <w:sz w:val="24"/>
              </w:rPr>
              <w:t>0.04%</w:t>
            </w:r>
          </w:p>
        </w:tc>
      </w:tr>
      <w:tr w:rsidR="0011352F">
        <w:tc>
          <w:tcPr>
            <w:tcW w:w="1286" w:type="dxa"/>
            <w:vAlign w:val="center"/>
          </w:tcPr>
          <w:p w:rsidR="0011352F" w:rsidRDefault="00F54C8C">
            <w:pPr>
              <w:jc w:val="left"/>
            </w:pPr>
            <w:r>
              <w:rPr>
                <w:color w:val="000000"/>
                <w:sz w:val="24"/>
              </w:rPr>
              <w:t>过去一年</w:t>
            </w:r>
          </w:p>
        </w:tc>
        <w:tc>
          <w:tcPr>
            <w:tcW w:w="1286" w:type="dxa"/>
            <w:vAlign w:val="center"/>
          </w:tcPr>
          <w:p w:rsidR="0011352F" w:rsidRDefault="00F54C8C">
            <w:pPr>
              <w:jc w:val="center"/>
            </w:pPr>
            <w:r>
              <w:rPr>
                <w:color w:val="000000"/>
                <w:sz w:val="24"/>
              </w:rPr>
              <w:t>1.20%</w:t>
            </w:r>
          </w:p>
        </w:tc>
        <w:tc>
          <w:tcPr>
            <w:tcW w:w="1286" w:type="dxa"/>
            <w:vAlign w:val="center"/>
          </w:tcPr>
          <w:p w:rsidR="0011352F" w:rsidRDefault="00F54C8C">
            <w:pPr>
              <w:jc w:val="center"/>
            </w:pPr>
            <w:r>
              <w:rPr>
                <w:color w:val="000000"/>
                <w:sz w:val="24"/>
              </w:rPr>
              <w:t>0.06%</w:t>
            </w:r>
          </w:p>
        </w:tc>
        <w:tc>
          <w:tcPr>
            <w:tcW w:w="1285" w:type="dxa"/>
            <w:vAlign w:val="center"/>
          </w:tcPr>
          <w:p w:rsidR="0011352F" w:rsidRDefault="00F54C8C">
            <w:pPr>
              <w:jc w:val="center"/>
            </w:pPr>
            <w:r>
              <w:rPr>
                <w:color w:val="000000"/>
                <w:sz w:val="24"/>
              </w:rPr>
              <w:t>2.79%</w:t>
            </w:r>
          </w:p>
        </w:tc>
        <w:tc>
          <w:tcPr>
            <w:tcW w:w="1285" w:type="dxa"/>
            <w:vAlign w:val="center"/>
          </w:tcPr>
          <w:p w:rsidR="0011352F" w:rsidRDefault="00F54C8C">
            <w:pPr>
              <w:jc w:val="center"/>
            </w:pPr>
            <w:r>
              <w:rPr>
                <w:color w:val="000000"/>
                <w:sz w:val="24"/>
              </w:rPr>
              <w:t>0.01%</w:t>
            </w:r>
          </w:p>
        </w:tc>
        <w:tc>
          <w:tcPr>
            <w:tcW w:w="1285" w:type="dxa"/>
            <w:vAlign w:val="center"/>
          </w:tcPr>
          <w:p w:rsidR="0011352F" w:rsidRDefault="00F54C8C">
            <w:pPr>
              <w:jc w:val="center"/>
            </w:pPr>
            <w:r>
              <w:rPr>
                <w:color w:val="000000"/>
                <w:sz w:val="24"/>
              </w:rPr>
              <w:t>-1.59%</w:t>
            </w:r>
          </w:p>
        </w:tc>
        <w:tc>
          <w:tcPr>
            <w:tcW w:w="1285" w:type="dxa"/>
            <w:vAlign w:val="center"/>
          </w:tcPr>
          <w:p w:rsidR="0011352F" w:rsidRDefault="00F54C8C">
            <w:pPr>
              <w:jc w:val="center"/>
            </w:pPr>
            <w:r>
              <w:rPr>
                <w:color w:val="000000"/>
                <w:sz w:val="24"/>
              </w:rPr>
              <w:t>0.05%</w:t>
            </w:r>
          </w:p>
        </w:tc>
      </w:tr>
      <w:tr w:rsidR="0011352F">
        <w:tc>
          <w:tcPr>
            <w:tcW w:w="1286" w:type="dxa"/>
            <w:vAlign w:val="center"/>
          </w:tcPr>
          <w:p w:rsidR="0011352F" w:rsidRDefault="00F54C8C">
            <w:pPr>
              <w:jc w:val="left"/>
            </w:pPr>
            <w:r>
              <w:rPr>
                <w:color w:val="000000"/>
                <w:sz w:val="24"/>
              </w:rPr>
              <w:t>过去三年</w:t>
            </w:r>
          </w:p>
        </w:tc>
        <w:tc>
          <w:tcPr>
            <w:tcW w:w="1286" w:type="dxa"/>
            <w:vAlign w:val="center"/>
          </w:tcPr>
          <w:p w:rsidR="0011352F" w:rsidRDefault="00F54C8C">
            <w:pPr>
              <w:jc w:val="center"/>
            </w:pPr>
            <w:r>
              <w:rPr>
                <w:color w:val="000000"/>
                <w:sz w:val="24"/>
              </w:rPr>
              <w:t>15.70%</w:t>
            </w:r>
          </w:p>
        </w:tc>
        <w:tc>
          <w:tcPr>
            <w:tcW w:w="1286" w:type="dxa"/>
            <w:vAlign w:val="center"/>
          </w:tcPr>
          <w:p w:rsidR="0011352F" w:rsidRDefault="00F54C8C">
            <w:pPr>
              <w:jc w:val="center"/>
            </w:pPr>
            <w:r>
              <w:rPr>
                <w:color w:val="000000"/>
                <w:sz w:val="24"/>
              </w:rPr>
              <w:t>0.60%</w:t>
            </w:r>
          </w:p>
        </w:tc>
        <w:tc>
          <w:tcPr>
            <w:tcW w:w="1285" w:type="dxa"/>
            <w:vAlign w:val="center"/>
          </w:tcPr>
          <w:p w:rsidR="0011352F" w:rsidRDefault="00F54C8C">
            <w:pPr>
              <w:jc w:val="center"/>
            </w:pPr>
            <w:r>
              <w:rPr>
                <w:color w:val="000000"/>
                <w:sz w:val="24"/>
              </w:rPr>
              <w:t>8.99%</w:t>
            </w:r>
          </w:p>
        </w:tc>
        <w:tc>
          <w:tcPr>
            <w:tcW w:w="1285" w:type="dxa"/>
            <w:vAlign w:val="center"/>
          </w:tcPr>
          <w:p w:rsidR="0011352F" w:rsidRDefault="00F54C8C">
            <w:pPr>
              <w:jc w:val="center"/>
            </w:pPr>
            <w:r>
              <w:rPr>
                <w:color w:val="000000"/>
                <w:sz w:val="24"/>
              </w:rPr>
              <w:t>0.01%</w:t>
            </w:r>
          </w:p>
        </w:tc>
        <w:tc>
          <w:tcPr>
            <w:tcW w:w="1285" w:type="dxa"/>
            <w:vAlign w:val="center"/>
          </w:tcPr>
          <w:p w:rsidR="0011352F" w:rsidRDefault="00F54C8C">
            <w:pPr>
              <w:jc w:val="center"/>
            </w:pPr>
            <w:r>
              <w:rPr>
                <w:color w:val="000000"/>
                <w:sz w:val="24"/>
              </w:rPr>
              <w:t>6.71%</w:t>
            </w:r>
          </w:p>
        </w:tc>
        <w:tc>
          <w:tcPr>
            <w:tcW w:w="1285" w:type="dxa"/>
            <w:vAlign w:val="center"/>
          </w:tcPr>
          <w:p w:rsidR="0011352F" w:rsidRDefault="00F54C8C">
            <w:pPr>
              <w:jc w:val="center"/>
            </w:pPr>
            <w:r>
              <w:rPr>
                <w:color w:val="000000"/>
                <w:sz w:val="24"/>
              </w:rPr>
              <w:t>0.59%</w:t>
            </w:r>
          </w:p>
        </w:tc>
      </w:tr>
      <w:tr w:rsidR="0011352F">
        <w:tc>
          <w:tcPr>
            <w:tcW w:w="1286" w:type="dxa"/>
            <w:vAlign w:val="center"/>
          </w:tcPr>
          <w:p w:rsidR="0011352F" w:rsidRDefault="00F54C8C">
            <w:pPr>
              <w:jc w:val="left"/>
            </w:pPr>
            <w:r>
              <w:rPr>
                <w:color w:val="000000"/>
                <w:sz w:val="24"/>
              </w:rPr>
              <w:t>自基金合同生效起至今</w:t>
            </w:r>
          </w:p>
        </w:tc>
        <w:tc>
          <w:tcPr>
            <w:tcW w:w="1286" w:type="dxa"/>
            <w:vAlign w:val="center"/>
          </w:tcPr>
          <w:p w:rsidR="0011352F" w:rsidRDefault="00F54C8C">
            <w:pPr>
              <w:jc w:val="center"/>
            </w:pPr>
            <w:r>
              <w:rPr>
                <w:color w:val="000000"/>
                <w:sz w:val="24"/>
              </w:rPr>
              <w:t>42.26%</w:t>
            </w:r>
          </w:p>
        </w:tc>
        <w:tc>
          <w:tcPr>
            <w:tcW w:w="1286" w:type="dxa"/>
            <w:vAlign w:val="center"/>
          </w:tcPr>
          <w:p w:rsidR="0011352F" w:rsidRDefault="00F54C8C">
            <w:pPr>
              <w:jc w:val="center"/>
            </w:pPr>
            <w:r>
              <w:rPr>
                <w:color w:val="000000"/>
                <w:sz w:val="24"/>
              </w:rPr>
              <w:t>0.53%</w:t>
            </w:r>
          </w:p>
        </w:tc>
        <w:tc>
          <w:tcPr>
            <w:tcW w:w="1285" w:type="dxa"/>
            <w:vAlign w:val="center"/>
          </w:tcPr>
          <w:p w:rsidR="0011352F" w:rsidRDefault="00F54C8C">
            <w:pPr>
              <w:jc w:val="center"/>
            </w:pPr>
            <w:r>
              <w:rPr>
                <w:color w:val="000000"/>
                <w:sz w:val="24"/>
              </w:rPr>
              <w:t>16.25%</w:t>
            </w:r>
          </w:p>
        </w:tc>
        <w:tc>
          <w:tcPr>
            <w:tcW w:w="1285" w:type="dxa"/>
            <w:vAlign w:val="center"/>
          </w:tcPr>
          <w:p w:rsidR="0011352F" w:rsidRDefault="00F54C8C">
            <w:pPr>
              <w:jc w:val="center"/>
            </w:pPr>
            <w:r>
              <w:rPr>
                <w:color w:val="000000"/>
                <w:sz w:val="24"/>
              </w:rPr>
              <w:t>0.01%</w:t>
            </w:r>
          </w:p>
        </w:tc>
        <w:tc>
          <w:tcPr>
            <w:tcW w:w="1285" w:type="dxa"/>
            <w:vAlign w:val="center"/>
          </w:tcPr>
          <w:p w:rsidR="0011352F" w:rsidRDefault="00F54C8C">
            <w:pPr>
              <w:jc w:val="center"/>
            </w:pPr>
            <w:r>
              <w:rPr>
                <w:color w:val="000000"/>
                <w:sz w:val="24"/>
              </w:rPr>
              <w:t>26.01%</w:t>
            </w:r>
          </w:p>
        </w:tc>
        <w:tc>
          <w:tcPr>
            <w:tcW w:w="1285" w:type="dxa"/>
            <w:vAlign w:val="center"/>
          </w:tcPr>
          <w:p w:rsidR="0011352F" w:rsidRDefault="00F54C8C">
            <w:pPr>
              <w:jc w:val="center"/>
            </w:pPr>
            <w:r>
              <w:rPr>
                <w:color w:val="000000"/>
                <w:sz w:val="24"/>
              </w:rPr>
              <w:t>0.52%</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注：本基金的业绩比较基准为三年期银行定期存款税后收益率。</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2013</w:t>
      </w:r>
      <w:r w:rsidRPr="00B05374">
        <w:rPr>
          <w:kern w:val="0"/>
          <w:sz w:val="24"/>
        </w:rPr>
        <w:t>年</w:t>
      </w:r>
      <w:r w:rsidRPr="00B05374">
        <w:rPr>
          <w:kern w:val="0"/>
          <w:sz w:val="24"/>
        </w:rPr>
        <w:t>4</w:t>
      </w:r>
      <w:r w:rsidRPr="00B05374">
        <w:rPr>
          <w:kern w:val="0"/>
          <w:sz w:val="24"/>
        </w:rPr>
        <w:t>月</w:t>
      </w:r>
      <w:r w:rsidRPr="00B05374">
        <w:rPr>
          <w:kern w:val="0"/>
          <w:sz w:val="24"/>
        </w:rPr>
        <w:t>24</w:t>
      </w:r>
      <w:r w:rsidRPr="00B05374">
        <w:rPr>
          <w:kern w:val="0"/>
          <w:sz w:val="24"/>
        </w:rPr>
        <w:t>日至</w:t>
      </w:r>
      <w:r w:rsidRPr="00B05374">
        <w:rPr>
          <w:kern w:val="0"/>
          <w:sz w:val="24"/>
        </w:rPr>
        <w:t>2017</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11352F">
        <w:tc>
          <w:tcPr>
            <w:tcW w:w="1499" w:type="dxa"/>
            <w:vAlign w:val="center"/>
          </w:tcPr>
          <w:p w:rsidR="0011352F" w:rsidRDefault="00F54C8C">
            <w:pPr>
              <w:jc w:val="center"/>
            </w:pPr>
            <w:r>
              <w:rPr>
                <w:color w:val="000000"/>
                <w:sz w:val="24"/>
              </w:rPr>
              <w:t>2017</w:t>
            </w:r>
            <w:r>
              <w:rPr>
                <w:color w:val="000000"/>
                <w:sz w:val="24"/>
              </w:rPr>
              <w:t>年</w:t>
            </w:r>
          </w:p>
        </w:tc>
        <w:tc>
          <w:tcPr>
            <w:tcW w:w="1336" w:type="dxa"/>
            <w:vAlign w:val="center"/>
          </w:tcPr>
          <w:p w:rsidR="0011352F" w:rsidRDefault="00F54C8C">
            <w:pPr>
              <w:jc w:val="right"/>
            </w:pPr>
            <w:r>
              <w:rPr>
                <w:color w:val="000000"/>
                <w:sz w:val="24"/>
              </w:rPr>
              <w:t>-</w:t>
            </w:r>
          </w:p>
        </w:tc>
        <w:tc>
          <w:tcPr>
            <w:tcW w:w="1663" w:type="dxa"/>
            <w:vAlign w:val="center"/>
          </w:tcPr>
          <w:p w:rsidR="0011352F" w:rsidRDefault="00F54C8C">
            <w:pPr>
              <w:jc w:val="right"/>
            </w:pPr>
            <w:r>
              <w:rPr>
                <w:color w:val="000000"/>
                <w:sz w:val="24"/>
              </w:rPr>
              <w:t>-</w:t>
            </w:r>
          </w:p>
        </w:tc>
        <w:tc>
          <w:tcPr>
            <w:tcW w:w="1739" w:type="dxa"/>
            <w:vAlign w:val="center"/>
          </w:tcPr>
          <w:p w:rsidR="0011352F" w:rsidRDefault="00F54C8C">
            <w:pPr>
              <w:jc w:val="right"/>
            </w:pPr>
            <w:r>
              <w:rPr>
                <w:color w:val="000000"/>
                <w:sz w:val="24"/>
              </w:rPr>
              <w:t>-</w:t>
            </w:r>
          </w:p>
        </w:tc>
        <w:tc>
          <w:tcPr>
            <w:tcW w:w="1701" w:type="dxa"/>
            <w:vAlign w:val="center"/>
          </w:tcPr>
          <w:p w:rsidR="0011352F" w:rsidRDefault="00F54C8C">
            <w:pPr>
              <w:jc w:val="right"/>
            </w:pPr>
            <w:r>
              <w:rPr>
                <w:color w:val="000000"/>
                <w:sz w:val="24"/>
              </w:rPr>
              <w:t>-</w:t>
            </w:r>
          </w:p>
        </w:tc>
        <w:tc>
          <w:tcPr>
            <w:tcW w:w="1060" w:type="dxa"/>
            <w:vAlign w:val="center"/>
          </w:tcPr>
          <w:p w:rsidR="0011352F" w:rsidRDefault="00F54C8C">
            <w:pPr>
              <w:jc w:val="left"/>
            </w:pPr>
            <w:r>
              <w:rPr>
                <w:color w:val="000000"/>
                <w:sz w:val="24"/>
              </w:rPr>
              <w:t>-</w:t>
            </w:r>
          </w:p>
        </w:tc>
      </w:tr>
      <w:tr w:rsidR="0011352F">
        <w:tc>
          <w:tcPr>
            <w:tcW w:w="1499" w:type="dxa"/>
            <w:vAlign w:val="center"/>
          </w:tcPr>
          <w:p w:rsidR="0011352F" w:rsidRDefault="00F54C8C">
            <w:pPr>
              <w:jc w:val="center"/>
            </w:pPr>
            <w:r>
              <w:rPr>
                <w:color w:val="000000"/>
                <w:sz w:val="24"/>
              </w:rPr>
              <w:t>2016</w:t>
            </w:r>
            <w:r>
              <w:rPr>
                <w:color w:val="000000"/>
                <w:sz w:val="24"/>
              </w:rPr>
              <w:t>年</w:t>
            </w:r>
          </w:p>
        </w:tc>
        <w:tc>
          <w:tcPr>
            <w:tcW w:w="1336" w:type="dxa"/>
            <w:vAlign w:val="center"/>
          </w:tcPr>
          <w:p w:rsidR="0011352F" w:rsidRDefault="00F54C8C">
            <w:pPr>
              <w:jc w:val="right"/>
            </w:pPr>
            <w:r>
              <w:rPr>
                <w:color w:val="000000"/>
                <w:sz w:val="24"/>
              </w:rPr>
              <w:t>-</w:t>
            </w:r>
          </w:p>
        </w:tc>
        <w:tc>
          <w:tcPr>
            <w:tcW w:w="1663" w:type="dxa"/>
            <w:vAlign w:val="center"/>
          </w:tcPr>
          <w:p w:rsidR="0011352F" w:rsidRDefault="00F54C8C">
            <w:pPr>
              <w:jc w:val="right"/>
            </w:pPr>
            <w:r>
              <w:rPr>
                <w:color w:val="000000"/>
                <w:sz w:val="24"/>
              </w:rPr>
              <w:t>-</w:t>
            </w:r>
          </w:p>
        </w:tc>
        <w:tc>
          <w:tcPr>
            <w:tcW w:w="1739" w:type="dxa"/>
            <w:vAlign w:val="center"/>
          </w:tcPr>
          <w:p w:rsidR="0011352F" w:rsidRDefault="00F54C8C">
            <w:pPr>
              <w:jc w:val="right"/>
            </w:pPr>
            <w:r>
              <w:rPr>
                <w:color w:val="000000"/>
                <w:sz w:val="24"/>
              </w:rPr>
              <w:t>-</w:t>
            </w:r>
          </w:p>
        </w:tc>
        <w:tc>
          <w:tcPr>
            <w:tcW w:w="1701" w:type="dxa"/>
            <w:vAlign w:val="center"/>
          </w:tcPr>
          <w:p w:rsidR="0011352F" w:rsidRDefault="00F54C8C">
            <w:pPr>
              <w:jc w:val="right"/>
            </w:pPr>
            <w:r>
              <w:rPr>
                <w:color w:val="000000"/>
                <w:sz w:val="24"/>
              </w:rPr>
              <w:t>-</w:t>
            </w:r>
          </w:p>
        </w:tc>
        <w:tc>
          <w:tcPr>
            <w:tcW w:w="1060" w:type="dxa"/>
            <w:vAlign w:val="center"/>
          </w:tcPr>
          <w:p w:rsidR="0011352F" w:rsidRDefault="00F54C8C">
            <w:pPr>
              <w:jc w:val="left"/>
            </w:pPr>
            <w:r>
              <w:rPr>
                <w:color w:val="000000"/>
                <w:sz w:val="24"/>
              </w:rPr>
              <w:t>-</w:t>
            </w:r>
          </w:p>
        </w:tc>
      </w:tr>
      <w:tr w:rsidR="0011352F">
        <w:tc>
          <w:tcPr>
            <w:tcW w:w="1499" w:type="dxa"/>
            <w:vAlign w:val="center"/>
          </w:tcPr>
          <w:p w:rsidR="0011352F" w:rsidRDefault="00F54C8C">
            <w:pPr>
              <w:jc w:val="center"/>
            </w:pPr>
            <w:r>
              <w:rPr>
                <w:color w:val="000000"/>
                <w:sz w:val="24"/>
              </w:rPr>
              <w:t>2015</w:t>
            </w:r>
            <w:r>
              <w:rPr>
                <w:color w:val="000000"/>
                <w:sz w:val="24"/>
              </w:rPr>
              <w:t>年</w:t>
            </w:r>
          </w:p>
        </w:tc>
        <w:tc>
          <w:tcPr>
            <w:tcW w:w="1336" w:type="dxa"/>
            <w:vAlign w:val="center"/>
          </w:tcPr>
          <w:p w:rsidR="0011352F" w:rsidRDefault="00F54C8C">
            <w:pPr>
              <w:jc w:val="right"/>
            </w:pPr>
            <w:r>
              <w:rPr>
                <w:color w:val="000000"/>
                <w:sz w:val="24"/>
              </w:rPr>
              <w:t>3.010</w:t>
            </w:r>
          </w:p>
        </w:tc>
        <w:tc>
          <w:tcPr>
            <w:tcW w:w="1663" w:type="dxa"/>
            <w:vAlign w:val="center"/>
          </w:tcPr>
          <w:p w:rsidR="0011352F" w:rsidRDefault="00F54C8C">
            <w:pPr>
              <w:jc w:val="right"/>
            </w:pPr>
            <w:r>
              <w:rPr>
                <w:color w:val="000000"/>
                <w:sz w:val="24"/>
              </w:rPr>
              <w:t>90,061,825.83</w:t>
            </w:r>
          </w:p>
        </w:tc>
        <w:tc>
          <w:tcPr>
            <w:tcW w:w="1739" w:type="dxa"/>
            <w:vAlign w:val="center"/>
          </w:tcPr>
          <w:p w:rsidR="0011352F" w:rsidRDefault="00F54C8C">
            <w:pPr>
              <w:jc w:val="right"/>
            </w:pPr>
            <w:r>
              <w:rPr>
                <w:color w:val="000000"/>
                <w:sz w:val="24"/>
              </w:rPr>
              <w:t>-</w:t>
            </w:r>
          </w:p>
        </w:tc>
        <w:tc>
          <w:tcPr>
            <w:tcW w:w="1701" w:type="dxa"/>
            <w:vAlign w:val="center"/>
          </w:tcPr>
          <w:p w:rsidR="0011352F" w:rsidRDefault="00F54C8C">
            <w:pPr>
              <w:jc w:val="right"/>
            </w:pPr>
            <w:r>
              <w:rPr>
                <w:color w:val="000000"/>
                <w:sz w:val="24"/>
              </w:rPr>
              <w:t>90,061,825.83</w:t>
            </w:r>
          </w:p>
        </w:tc>
        <w:tc>
          <w:tcPr>
            <w:tcW w:w="1060" w:type="dxa"/>
            <w:vAlign w:val="center"/>
          </w:tcPr>
          <w:p w:rsidR="0011352F" w:rsidRDefault="00F54C8C">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3.010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90,061,825.83</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90,061,825.83</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11352F" w:rsidRDefault="00F54C8C">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w:t>
      </w:r>
      <w:r>
        <w:rPr>
          <w:color w:val="000000"/>
          <w:sz w:val="24"/>
        </w:rPr>
        <w:lastRenderedPageBreak/>
        <w:t>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proofErr w:type="gramStart"/>
            <w:r w:rsidRPr="00792D48">
              <w:rPr>
                <w:rFonts w:hint="eastAsia"/>
                <w:color w:val="000000"/>
                <w:sz w:val="24"/>
              </w:rPr>
              <w:t>任本基金</w:t>
            </w:r>
            <w:proofErr w:type="gramEnd"/>
            <w:r w:rsidRPr="00792D48">
              <w:rPr>
                <w:rFonts w:hint="eastAsia"/>
                <w:color w:val="000000"/>
                <w:sz w:val="24"/>
              </w:rPr>
              <w:t>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11352F">
        <w:tc>
          <w:tcPr>
            <w:tcW w:w="1499" w:type="dxa"/>
            <w:vAlign w:val="center"/>
          </w:tcPr>
          <w:p w:rsidR="0011352F" w:rsidRDefault="00F54C8C">
            <w:pPr>
              <w:jc w:val="center"/>
            </w:pPr>
            <w:proofErr w:type="gramStart"/>
            <w:r>
              <w:rPr>
                <w:color w:val="000000"/>
                <w:sz w:val="24"/>
              </w:rPr>
              <w:t>于海颖</w:t>
            </w:r>
            <w:proofErr w:type="gramEnd"/>
          </w:p>
        </w:tc>
        <w:tc>
          <w:tcPr>
            <w:tcW w:w="1499" w:type="dxa"/>
            <w:vAlign w:val="center"/>
          </w:tcPr>
          <w:p w:rsidR="0011352F" w:rsidRDefault="00F54C8C">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债券发起、交银荣祥保本混合、交银定期支付月月丰债券、交</w:t>
            </w:r>
            <w:proofErr w:type="gramStart"/>
            <w:r>
              <w:rPr>
                <w:color w:val="000000"/>
                <w:sz w:val="24"/>
              </w:rPr>
              <w:t>银增强</w:t>
            </w:r>
            <w:proofErr w:type="gramEnd"/>
            <w:r>
              <w:rPr>
                <w:color w:val="000000"/>
                <w:sz w:val="24"/>
              </w:rPr>
              <w:t>收益债券、交银强化回报债券、交银丰盈收益债券、交银丰硕收益债券、交银荣鑫保本混合、交银增利增强债券的基金经理，公司固定收益（公募）投资总监</w:t>
            </w:r>
          </w:p>
        </w:tc>
        <w:tc>
          <w:tcPr>
            <w:tcW w:w="1500" w:type="dxa"/>
            <w:vAlign w:val="center"/>
          </w:tcPr>
          <w:p w:rsidR="0011352F" w:rsidRDefault="00F54C8C">
            <w:pPr>
              <w:jc w:val="center"/>
            </w:pPr>
            <w:r>
              <w:rPr>
                <w:color w:val="000000"/>
                <w:sz w:val="24"/>
              </w:rPr>
              <w:t>2017-06-10</w:t>
            </w:r>
          </w:p>
        </w:tc>
        <w:tc>
          <w:tcPr>
            <w:tcW w:w="1500" w:type="dxa"/>
            <w:vAlign w:val="center"/>
          </w:tcPr>
          <w:p w:rsidR="0011352F" w:rsidRDefault="00F54C8C">
            <w:pPr>
              <w:jc w:val="center"/>
            </w:pPr>
            <w:r>
              <w:rPr>
                <w:color w:val="000000"/>
                <w:sz w:val="24"/>
              </w:rPr>
              <w:t>-</w:t>
            </w:r>
          </w:p>
        </w:tc>
        <w:tc>
          <w:tcPr>
            <w:tcW w:w="1090" w:type="dxa"/>
            <w:vAlign w:val="center"/>
          </w:tcPr>
          <w:p w:rsidR="0011352F" w:rsidRDefault="00F54C8C">
            <w:pPr>
              <w:jc w:val="center"/>
            </w:pPr>
            <w:r>
              <w:rPr>
                <w:color w:val="000000"/>
                <w:sz w:val="24"/>
              </w:rPr>
              <w:t>11</w:t>
            </w:r>
            <w:r>
              <w:rPr>
                <w:color w:val="000000"/>
                <w:sz w:val="24"/>
              </w:rPr>
              <w:t>年</w:t>
            </w:r>
          </w:p>
        </w:tc>
        <w:tc>
          <w:tcPr>
            <w:tcW w:w="1910" w:type="dxa"/>
            <w:vAlign w:val="center"/>
          </w:tcPr>
          <w:p w:rsidR="0011352F" w:rsidRDefault="00F54C8C">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w:t>
            </w:r>
            <w:proofErr w:type="gramStart"/>
            <w:r>
              <w:rPr>
                <w:color w:val="000000"/>
                <w:sz w:val="24"/>
              </w:rPr>
              <w:t>矿证券</w:t>
            </w:r>
            <w:proofErr w:type="gramEnd"/>
            <w:r>
              <w:rPr>
                <w:color w:val="000000"/>
                <w:sz w:val="24"/>
              </w:rPr>
              <w:t>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w:t>
            </w:r>
            <w:proofErr w:type="gramStart"/>
            <w:r>
              <w:rPr>
                <w:color w:val="000000"/>
                <w:sz w:val="24"/>
              </w:rPr>
              <w:t>信货</w:t>
            </w:r>
            <w:proofErr w:type="gramEnd"/>
            <w:r>
              <w:rPr>
                <w:color w:val="000000"/>
                <w:sz w:val="24"/>
              </w:rPr>
              <w:t>币市场</w:t>
            </w:r>
            <w:proofErr w:type="gramStart"/>
            <w:r>
              <w:rPr>
                <w:color w:val="000000"/>
                <w:sz w:val="24"/>
              </w:rPr>
              <w:t>基金基金</w:t>
            </w:r>
            <w:proofErr w:type="gramEnd"/>
            <w:r>
              <w:rPr>
                <w:color w:val="000000"/>
                <w:sz w:val="24"/>
              </w:rPr>
              <w:t>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proofErr w:type="gramStart"/>
            <w:r>
              <w:rPr>
                <w:color w:val="000000"/>
                <w:sz w:val="24"/>
              </w:rPr>
              <w:t>2013</w:t>
            </w:r>
            <w:r>
              <w:rPr>
                <w:color w:val="000000"/>
                <w:sz w:val="24"/>
              </w:rPr>
              <w:t>年</w:t>
            </w:r>
            <w:r>
              <w:rPr>
                <w:color w:val="000000"/>
                <w:sz w:val="24"/>
              </w:rPr>
              <w:t>6</w:t>
            </w:r>
            <w:r>
              <w:rPr>
                <w:color w:val="000000"/>
                <w:sz w:val="24"/>
              </w:rPr>
              <w:lastRenderedPageBreak/>
              <w:t>月</w:t>
            </w:r>
            <w:r>
              <w:rPr>
                <w:color w:val="000000"/>
                <w:sz w:val="24"/>
              </w:rPr>
              <w:t>16</w:t>
            </w:r>
            <w:r>
              <w:rPr>
                <w:color w:val="000000"/>
                <w:sz w:val="24"/>
              </w:rPr>
              <w:t>日任银华永祥</w:t>
            </w:r>
            <w:proofErr w:type="gramEnd"/>
            <w:r>
              <w:rPr>
                <w:color w:val="000000"/>
                <w:sz w:val="24"/>
              </w:rPr>
              <w:t>保本混合型证券投资</w:t>
            </w:r>
            <w:proofErr w:type="gramStart"/>
            <w:r>
              <w:rPr>
                <w:color w:val="000000"/>
                <w:sz w:val="24"/>
              </w:rPr>
              <w:t>基金</w:t>
            </w:r>
            <w:r>
              <w:rPr>
                <w:color w:val="000000"/>
                <w:sz w:val="24"/>
              </w:rPr>
              <w:t>基金</w:t>
            </w:r>
            <w:proofErr w:type="gramEnd"/>
            <w:r>
              <w:rPr>
                <w:color w:val="000000"/>
                <w:sz w:val="24"/>
              </w:rPr>
              <w:t>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proofErr w:type="gramStart"/>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w:t>
            </w:r>
            <w:proofErr w:type="gramEnd"/>
            <w:r>
              <w:rPr>
                <w:color w:val="000000"/>
                <w:sz w:val="24"/>
              </w:rPr>
              <w:t>货币市场证券投资</w:t>
            </w:r>
            <w:proofErr w:type="gramStart"/>
            <w:r>
              <w:rPr>
                <w:color w:val="000000"/>
                <w:sz w:val="24"/>
              </w:rPr>
              <w:t>基金基金</w:t>
            </w:r>
            <w:proofErr w:type="gramEnd"/>
            <w:r>
              <w:rPr>
                <w:color w:val="000000"/>
                <w:sz w:val="24"/>
              </w:rPr>
              <w:t>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w:t>
            </w:r>
            <w:proofErr w:type="gramStart"/>
            <w:r>
              <w:rPr>
                <w:color w:val="000000"/>
                <w:sz w:val="24"/>
              </w:rPr>
              <w:t>任银华纯债</w:t>
            </w:r>
            <w:proofErr w:type="gramEnd"/>
            <w:r>
              <w:rPr>
                <w:color w:val="000000"/>
                <w:sz w:val="24"/>
              </w:rPr>
              <w:t>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w:t>
            </w:r>
            <w:proofErr w:type="gramStart"/>
            <w:r>
              <w:rPr>
                <w:color w:val="000000"/>
                <w:sz w:val="24"/>
              </w:rPr>
              <w:t>任银华交易</w:t>
            </w:r>
            <w:proofErr w:type="gramEnd"/>
            <w:r>
              <w:rPr>
                <w:color w:val="000000"/>
                <w:sz w:val="24"/>
              </w:rPr>
              <w:t>型货币市场</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信用四季红债券型证券投资</w:t>
            </w:r>
            <w:proofErr w:type="gramStart"/>
            <w:r>
              <w:rPr>
                <w:color w:val="000000"/>
                <w:sz w:val="24"/>
              </w:rPr>
              <w:t>基金基金</w:t>
            </w:r>
            <w:proofErr w:type="gramEnd"/>
            <w:r>
              <w:rPr>
                <w:color w:val="000000"/>
                <w:sz w:val="24"/>
              </w:rPr>
              <w:t>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信用季季红债券型证券投资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proofErr w:type="gramStart"/>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w:t>
            </w:r>
            <w:proofErr w:type="gramEnd"/>
            <w:r>
              <w:rPr>
                <w:color w:val="000000"/>
                <w:sz w:val="24"/>
              </w:rPr>
              <w:t>信用债券型证券投资基金</w:t>
            </w:r>
            <w:r>
              <w:rPr>
                <w:color w:val="000000"/>
                <w:sz w:val="24"/>
              </w:rPr>
              <w:t>(LOF)</w:t>
            </w:r>
            <w:r>
              <w:rPr>
                <w:color w:val="000000"/>
                <w:sz w:val="24"/>
              </w:rPr>
              <w:t>基金经理</w:t>
            </w:r>
            <w:r>
              <w:rPr>
                <w:color w:val="000000"/>
                <w:sz w:val="24"/>
              </w:rPr>
              <w:t>。</w:t>
            </w:r>
            <w:r>
              <w:rPr>
                <w:color w:val="000000"/>
                <w:sz w:val="24"/>
              </w:rPr>
              <w:t>2016</w:t>
            </w:r>
            <w:r>
              <w:rPr>
                <w:color w:val="000000"/>
                <w:sz w:val="24"/>
              </w:rPr>
              <w:t>年加入交银施罗德基金管理有限公司。</w:t>
            </w:r>
          </w:p>
        </w:tc>
      </w:tr>
      <w:tr w:rsidR="0011352F">
        <w:tc>
          <w:tcPr>
            <w:tcW w:w="1499" w:type="dxa"/>
            <w:vAlign w:val="center"/>
          </w:tcPr>
          <w:p w:rsidR="0011352F" w:rsidRDefault="00F54C8C">
            <w:pPr>
              <w:jc w:val="center"/>
            </w:pPr>
            <w:r>
              <w:rPr>
                <w:color w:val="000000"/>
                <w:sz w:val="24"/>
              </w:rPr>
              <w:lastRenderedPageBreak/>
              <w:t>孙超</w:t>
            </w:r>
          </w:p>
        </w:tc>
        <w:tc>
          <w:tcPr>
            <w:tcW w:w="1499" w:type="dxa"/>
            <w:vAlign w:val="center"/>
          </w:tcPr>
          <w:p w:rsidR="0011352F" w:rsidRDefault="00F54C8C">
            <w:pPr>
              <w:jc w:val="center"/>
            </w:pPr>
            <w:r>
              <w:rPr>
                <w:color w:val="000000"/>
                <w:sz w:val="24"/>
              </w:rPr>
              <w:t>交银增利债券、交</w:t>
            </w:r>
            <w:proofErr w:type="gramStart"/>
            <w:r>
              <w:rPr>
                <w:color w:val="000000"/>
                <w:sz w:val="24"/>
              </w:rPr>
              <w:t>银纯债</w:t>
            </w:r>
            <w:proofErr w:type="gramEnd"/>
            <w:r>
              <w:rPr>
                <w:color w:val="000000"/>
                <w:sz w:val="24"/>
              </w:rPr>
              <w:t>债券发起、交银荣祥保本混合、交银定</w:t>
            </w:r>
            <w:r>
              <w:rPr>
                <w:color w:val="000000"/>
                <w:sz w:val="24"/>
              </w:rPr>
              <w:lastRenderedPageBreak/>
              <w:t>期支付月月丰债券、交</w:t>
            </w:r>
            <w:proofErr w:type="gramStart"/>
            <w:r>
              <w:rPr>
                <w:color w:val="000000"/>
                <w:sz w:val="24"/>
              </w:rPr>
              <w:t>银增强</w:t>
            </w:r>
            <w:proofErr w:type="gramEnd"/>
            <w:r>
              <w:rPr>
                <w:color w:val="000000"/>
                <w:sz w:val="24"/>
              </w:rPr>
              <w:t>收益债券、交银强化回报债券、交银丰硕收益债券、交银荣鑫保本混合、交银增利增强债券的基金经理，公司固定收益部助理总经理</w:t>
            </w:r>
          </w:p>
        </w:tc>
        <w:tc>
          <w:tcPr>
            <w:tcW w:w="1500" w:type="dxa"/>
            <w:vAlign w:val="center"/>
          </w:tcPr>
          <w:p w:rsidR="0011352F" w:rsidRDefault="00F54C8C">
            <w:pPr>
              <w:jc w:val="center"/>
            </w:pPr>
            <w:r>
              <w:rPr>
                <w:color w:val="000000"/>
                <w:sz w:val="24"/>
              </w:rPr>
              <w:lastRenderedPageBreak/>
              <w:t>2015-11-07</w:t>
            </w:r>
          </w:p>
        </w:tc>
        <w:tc>
          <w:tcPr>
            <w:tcW w:w="1500" w:type="dxa"/>
            <w:vAlign w:val="center"/>
          </w:tcPr>
          <w:p w:rsidR="0011352F" w:rsidRDefault="00F54C8C">
            <w:pPr>
              <w:jc w:val="center"/>
            </w:pPr>
            <w:r>
              <w:rPr>
                <w:color w:val="000000"/>
                <w:sz w:val="24"/>
              </w:rPr>
              <w:t>2017-06-22</w:t>
            </w:r>
          </w:p>
        </w:tc>
        <w:tc>
          <w:tcPr>
            <w:tcW w:w="1090" w:type="dxa"/>
            <w:vAlign w:val="center"/>
          </w:tcPr>
          <w:p w:rsidR="0011352F" w:rsidRDefault="00F54C8C">
            <w:pPr>
              <w:jc w:val="center"/>
            </w:pPr>
            <w:r>
              <w:rPr>
                <w:color w:val="000000"/>
                <w:sz w:val="24"/>
              </w:rPr>
              <w:t>6</w:t>
            </w:r>
            <w:r>
              <w:rPr>
                <w:color w:val="000000"/>
                <w:sz w:val="24"/>
              </w:rPr>
              <w:t>年</w:t>
            </w:r>
          </w:p>
        </w:tc>
        <w:tc>
          <w:tcPr>
            <w:tcW w:w="1910" w:type="dxa"/>
            <w:vAlign w:val="center"/>
          </w:tcPr>
          <w:p w:rsidR="0011352F" w:rsidRDefault="00F54C8C">
            <w:r>
              <w:rPr>
                <w:color w:val="000000"/>
                <w:sz w:val="24"/>
              </w:rPr>
              <w:t>孙超先生，美国哥伦比亚大学经济学硕士。历任中</w:t>
            </w:r>
            <w:proofErr w:type="gramStart"/>
            <w:r>
              <w:rPr>
                <w:color w:val="000000"/>
                <w:sz w:val="24"/>
              </w:rPr>
              <w:t>信建投证券</w:t>
            </w:r>
            <w:proofErr w:type="gramEnd"/>
            <w:r>
              <w:rPr>
                <w:color w:val="000000"/>
                <w:sz w:val="24"/>
              </w:rPr>
              <w:t>股份有限公司资产管理部经理、高</w:t>
            </w:r>
            <w:r>
              <w:rPr>
                <w:color w:val="000000"/>
                <w:sz w:val="24"/>
              </w:rPr>
              <w:lastRenderedPageBreak/>
              <w:t>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w:t>
            </w:r>
            <w:proofErr w:type="gramStart"/>
            <w:r>
              <w:rPr>
                <w:color w:val="000000"/>
                <w:sz w:val="24"/>
              </w:rPr>
              <w:t>基金基金</w:t>
            </w:r>
            <w:proofErr w:type="gramEnd"/>
            <w:r>
              <w:rPr>
                <w:color w:val="000000"/>
                <w:sz w:val="24"/>
              </w:rPr>
              <w:t>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w:t>
            </w:r>
            <w:r>
              <w:rPr>
                <w:color w:val="000000"/>
                <w:sz w:val="24"/>
              </w:rPr>
              <w:t>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w:t>
            </w:r>
            <w:proofErr w:type="gramStart"/>
            <w:r>
              <w:rPr>
                <w:color w:val="000000"/>
                <w:sz w:val="24"/>
              </w:rPr>
              <w:t>施罗德丰享收益债券</w:t>
            </w:r>
            <w:proofErr w:type="gramEnd"/>
            <w:r>
              <w:rPr>
                <w:color w:val="000000"/>
                <w:sz w:val="24"/>
              </w:rPr>
              <w:t>型证券投资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w:t>
            </w:r>
            <w:r>
              <w:rPr>
                <w:color w:val="000000"/>
                <w:sz w:val="24"/>
              </w:rPr>
              <w:lastRenderedPageBreak/>
              <w:t>益债券型证券投资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w:t>
            </w:r>
            <w:proofErr w:type="gramStart"/>
            <w:r>
              <w:rPr>
                <w:color w:val="000000"/>
                <w:sz w:val="24"/>
              </w:rPr>
              <w:t>施罗德纯债债券</w:t>
            </w:r>
            <w:proofErr w:type="gramEnd"/>
            <w:r>
              <w:rPr>
                <w:color w:val="000000"/>
                <w:sz w:val="24"/>
              </w:rPr>
              <w:t>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lastRenderedPageBreak/>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w:t>
            </w:r>
            <w:r>
              <w:rPr>
                <w:color w:val="000000"/>
                <w:sz w:val="24"/>
              </w:rPr>
              <w:t>证券投资</w:t>
            </w:r>
            <w:proofErr w:type="gramStart"/>
            <w:r>
              <w:rPr>
                <w:color w:val="000000"/>
                <w:sz w:val="24"/>
              </w:rPr>
              <w:t>基金基金</w:t>
            </w:r>
            <w:proofErr w:type="gramEnd"/>
            <w:r>
              <w:rPr>
                <w:color w:val="000000"/>
                <w:sz w:val="24"/>
              </w:rPr>
              <w:t>经理。</w:t>
            </w:r>
          </w:p>
        </w:tc>
      </w:tr>
      <w:tr w:rsidR="0011352F">
        <w:tc>
          <w:tcPr>
            <w:tcW w:w="1499" w:type="dxa"/>
            <w:vAlign w:val="center"/>
          </w:tcPr>
          <w:p w:rsidR="0011352F" w:rsidRDefault="00F54C8C">
            <w:pPr>
              <w:jc w:val="center"/>
            </w:pPr>
            <w:r>
              <w:rPr>
                <w:color w:val="000000"/>
                <w:sz w:val="24"/>
              </w:rPr>
              <w:lastRenderedPageBreak/>
              <w:t>章妍</w:t>
            </w:r>
          </w:p>
        </w:tc>
        <w:tc>
          <w:tcPr>
            <w:tcW w:w="1499" w:type="dxa"/>
            <w:vAlign w:val="center"/>
          </w:tcPr>
          <w:p w:rsidR="0011352F" w:rsidRDefault="00F54C8C">
            <w:pPr>
              <w:jc w:val="center"/>
            </w:pPr>
            <w:r>
              <w:rPr>
                <w:color w:val="000000"/>
                <w:sz w:val="24"/>
              </w:rPr>
              <w:t>交银荣祥保本混合、交</w:t>
            </w:r>
            <w:proofErr w:type="gramStart"/>
            <w:r>
              <w:rPr>
                <w:color w:val="000000"/>
                <w:sz w:val="24"/>
              </w:rPr>
              <w:t>银增强</w:t>
            </w:r>
            <w:proofErr w:type="gramEnd"/>
            <w:r>
              <w:rPr>
                <w:color w:val="000000"/>
                <w:sz w:val="24"/>
              </w:rPr>
              <w:t>收益债券、交</w:t>
            </w:r>
            <w:proofErr w:type="gramStart"/>
            <w:r>
              <w:rPr>
                <w:color w:val="000000"/>
                <w:sz w:val="24"/>
              </w:rPr>
              <w:t>银裕通纯债</w:t>
            </w:r>
            <w:proofErr w:type="gramEnd"/>
            <w:r>
              <w:rPr>
                <w:color w:val="000000"/>
                <w:sz w:val="24"/>
              </w:rPr>
              <w:t>债券、交</w:t>
            </w:r>
            <w:proofErr w:type="gramStart"/>
            <w:r>
              <w:rPr>
                <w:color w:val="000000"/>
                <w:sz w:val="24"/>
              </w:rPr>
              <w:t>银裕兴纯债</w:t>
            </w:r>
            <w:proofErr w:type="gramEnd"/>
            <w:r>
              <w:rPr>
                <w:color w:val="000000"/>
                <w:sz w:val="24"/>
              </w:rPr>
              <w:t>债券、交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银启通</w:t>
            </w:r>
            <w:proofErr w:type="gramEnd"/>
            <w:r>
              <w:rPr>
                <w:color w:val="000000"/>
                <w:sz w:val="24"/>
              </w:rPr>
              <w:t>灵活配置混合的基金经理</w:t>
            </w:r>
          </w:p>
        </w:tc>
        <w:tc>
          <w:tcPr>
            <w:tcW w:w="1500" w:type="dxa"/>
            <w:vAlign w:val="center"/>
          </w:tcPr>
          <w:p w:rsidR="0011352F" w:rsidRDefault="00F54C8C">
            <w:pPr>
              <w:jc w:val="center"/>
            </w:pPr>
            <w:r>
              <w:rPr>
                <w:color w:val="000000"/>
                <w:sz w:val="24"/>
              </w:rPr>
              <w:t>2016-06-20</w:t>
            </w:r>
          </w:p>
        </w:tc>
        <w:tc>
          <w:tcPr>
            <w:tcW w:w="1500" w:type="dxa"/>
            <w:vAlign w:val="center"/>
          </w:tcPr>
          <w:p w:rsidR="0011352F" w:rsidRDefault="00F54C8C">
            <w:pPr>
              <w:jc w:val="center"/>
            </w:pPr>
            <w:r>
              <w:rPr>
                <w:color w:val="000000"/>
                <w:sz w:val="24"/>
              </w:rPr>
              <w:t>2017-03-31</w:t>
            </w:r>
          </w:p>
        </w:tc>
        <w:tc>
          <w:tcPr>
            <w:tcW w:w="1090" w:type="dxa"/>
            <w:vAlign w:val="center"/>
          </w:tcPr>
          <w:p w:rsidR="0011352F" w:rsidRDefault="00F54C8C">
            <w:pPr>
              <w:jc w:val="center"/>
            </w:pPr>
            <w:r>
              <w:rPr>
                <w:color w:val="000000"/>
                <w:sz w:val="24"/>
              </w:rPr>
              <w:t>2</w:t>
            </w:r>
            <w:r>
              <w:rPr>
                <w:color w:val="000000"/>
                <w:sz w:val="24"/>
              </w:rPr>
              <w:t>年</w:t>
            </w:r>
          </w:p>
        </w:tc>
        <w:tc>
          <w:tcPr>
            <w:tcW w:w="1910" w:type="dxa"/>
            <w:vAlign w:val="center"/>
          </w:tcPr>
          <w:p w:rsidR="0011352F" w:rsidRDefault="00F54C8C">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w:t>
            </w:r>
            <w:proofErr w:type="gramStart"/>
            <w:r>
              <w:rPr>
                <w:color w:val="000000"/>
                <w:sz w:val="24"/>
              </w:rPr>
              <w:t>通纯债</w:t>
            </w:r>
            <w:proofErr w:type="gramEnd"/>
            <w:r>
              <w:rPr>
                <w:color w:val="000000"/>
                <w:sz w:val="24"/>
              </w:rPr>
              <w:t>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w:t>
            </w:r>
            <w:proofErr w:type="gramStart"/>
            <w:r>
              <w:rPr>
                <w:color w:val="000000"/>
                <w:sz w:val="24"/>
              </w:rPr>
              <w:t>兴纯债</w:t>
            </w:r>
            <w:proofErr w:type="gramEnd"/>
            <w:r>
              <w:rPr>
                <w:color w:val="000000"/>
                <w:sz w:val="24"/>
              </w:rPr>
              <w:t>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lastRenderedPageBreak/>
              <w:t>年</w:t>
            </w:r>
            <w:r>
              <w:rPr>
                <w:color w:val="000000"/>
                <w:sz w:val="24"/>
              </w:rPr>
              <w:t>3</w:t>
            </w:r>
            <w:r>
              <w:rPr>
                <w:color w:val="000000"/>
                <w:sz w:val="24"/>
              </w:rPr>
              <w:t>月</w:t>
            </w:r>
            <w:r>
              <w:rPr>
                <w:color w:val="000000"/>
                <w:sz w:val="24"/>
              </w:rPr>
              <w:t>30</w:t>
            </w:r>
            <w:r>
              <w:rPr>
                <w:color w:val="000000"/>
                <w:sz w:val="24"/>
              </w:rPr>
              <w:t>日担任交银施罗德</w:t>
            </w:r>
            <w:proofErr w:type="gramStart"/>
            <w:r>
              <w:rPr>
                <w:color w:val="000000"/>
                <w:sz w:val="24"/>
              </w:rPr>
              <w:t>裕盈纯债</w:t>
            </w:r>
            <w:proofErr w:type="gramEnd"/>
            <w:r>
              <w:rPr>
                <w:color w:val="000000"/>
                <w:sz w:val="24"/>
              </w:rPr>
              <w:t>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w:t>
            </w:r>
            <w:proofErr w:type="gramStart"/>
            <w:r>
              <w:rPr>
                <w:color w:val="000000"/>
                <w:sz w:val="24"/>
              </w:rPr>
              <w:t>裕利纯债</w:t>
            </w:r>
            <w:proofErr w:type="gramEnd"/>
            <w:r>
              <w:rPr>
                <w:color w:val="000000"/>
                <w:sz w:val="24"/>
              </w:rPr>
              <w:t>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w:t>
            </w:r>
            <w:r>
              <w:rPr>
                <w:color w:val="000000"/>
                <w:sz w:val="24"/>
              </w:rPr>
              <w:t>德增强收益债券型证券投资基金的基金经理，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w:t>
            </w:r>
            <w:proofErr w:type="gramStart"/>
            <w:r>
              <w:rPr>
                <w:color w:val="000000"/>
                <w:sz w:val="24"/>
              </w:rPr>
              <w:t>施罗德启通灵活</w:t>
            </w:r>
            <w:proofErr w:type="gramEnd"/>
            <w:r>
              <w:rPr>
                <w:color w:val="000000"/>
                <w:sz w:val="24"/>
              </w:rPr>
              <w:t>配置混合型证券投资基金的基金经理。</w:t>
            </w:r>
          </w:p>
        </w:tc>
      </w:tr>
      <w:tr w:rsidR="0011352F">
        <w:tc>
          <w:tcPr>
            <w:tcW w:w="1499" w:type="dxa"/>
            <w:vAlign w:val="center"/>
          </w:tcPr>
          <w:p w:rsidR="0011352F" w:rsidRDefault="00F54C8C">
            <w:pPr>
              <w:jc w:val="center"/>
            </w:pPr>
            <w:r>
              <w:rPr>
                <w:color w:val="000000"/>
                <w:sz w:val="24"/>
              </w:rPr>
              <w:lastRenderedPageBreak/>
              <w:t>王艺伟</w:t>
            </w:r>
          </w:p>
        </w:tc>
        <w:tc>
          <w:tcPr>
            <w:tcW w:w="1499" w:type="dxa"/>
            <w:vAlign w:val="center"/>
          </w:tcPr>
          <w:p w:rsidR="0011352F" w:rsidRDefault="00F54C8C">
            <w:pPr>
              <w:jc w:val="center"/>
            </w:pPr>
            <w:r>
              <w:rPr>
                <w:color w:val="000000"/>
                <w:sz w:val="24"/>
              </w:rPr>
              <w:t>交银荣祥保本混合、交银定期支付月月丰债券、交</w:t>
            </w:r>
            <w:proofErr w:type="gramStart"/>
            <w:r>
              <w:rPr>
                <w:color w:val="000000"/>
                <w:sz w:val="24"/>
              </w:rPr>
              <w:t>银增强</w:t>
            </w:r>
            <w:proofErr w:type="gramEnd"/>
            <w:r>
              <w:rPr>
                <w:color w:val="000000"/>
                <w:sz w:val="24"/>
              </w:rPr>
              <w:t>收益债券、交银强化回报债券、交银荣鑫保本混合的基金经理助理</w:t>
            </w:r>
          </w:p>
        </w:tc>
        <w:tc>
          <w:tcPr>
            <w:tcW w:w="1500" w:type="dxa"/>
            <w:vAlign w:val="center"/>
          </w:tcPr>
          <w:p w:rsidR="0011352F" w:rsidRDefault="00F54C8C">
            <w:pPr>
              <w:jc w:val="center"/>
            </w:pPr>
            <w:r>
              <w:rPr>
                <w:color w:val="000000"/>
                <w:sz w:val="24"/>
              </w:rPr>
              <w:t>2017-05-24</w:t>
            </w:r>
          </w:p>
        </w:tc>
        <w:tc>
          <w:tcPr>
            <w:tcW w:w="1500" w:type="dxa"/>
            <w:vAlign w:val="center"/>
          </w:tcPr>
          <w:p w:rsidR="0011352F" w:rsidRDefault="00F54C8C">
            <w:pPr>
              <w:jc w:val="center"/>
            </w:pPr>
            <w:r>
              <w:rPr>
                <w:color w:val="000000"/>
                <w:sz w:val="24"/>
              </w:rPr>
              <w:t>-</w:t>
            </w:r>
          </w:p>
        </w:tc>
        <w:tc>
          <w:tcPr>
            <w:tcW w:w="1090" w:type="dxa"/>
            <w:vAlign w:val="center"/>
          </w:tcPr>
          <w:p w:rsidR="0011352F" w:rsidRDefault="00F54C8C">
            <w:pPr>
              <w:jc w:val="center"/>
            </w:pPr>
            <w:r>
              <w:rPr>
                <w:color w:val="000000"/>
                <w:sz w:val="24"/>
              </w:rPr>
              <w:t>5</w:t>
            </w:r>
            <w:r>
              <w:rPr>
                <w:color w:val="000000"/>
                <w:sz w:val="24"/>
              </w:rPr>
              <w:t>年</w:t>
            </w:r>
          </w:p>
        </w:tc>
        <w:tc>
          <w:tcPr>
            <w:tcW w:w="1910" w:type="dxa"/>
            <w:vAlign w:val="center"/>
          </w:tcPr>
          <w:p w:rsidR="0011352F" w:rsidRDefault="00F54C8C">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年加入交银施罗德基金管理有限公司，曾任研究员、研究部助理总经理。</w:t>
            </w:r>
          </w:p>
        </w:tc>
      </w:tr>
    </w:tbl>
    <w:p w:rsidR="0011352F" w:rsidRDefault="00F54C8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11352F" w:rsidRDefault="00F54C8C">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lastRenderedPageBreak/>
        <w:t xml:space="preserve">4.2 </w:t>
      </w:r>
      <w:r w:rsidRPr="00701155">
        <w:rPr>
          <w:rFonts w:ascii="Times New Roman" w:hAnsi="Times New Roman" w:hint="eastAsia"/>
          <w:kern w:val="0"/>
          <w:szCs w:val="24"/>
        </w:rPr>
        <w:t>管理人对报告期内本基金运作遵规守信情况的说明</w:t>
      </w:r>
      <w:bookmarkEnd w:id="26"/>
      <w:bookmarkEnd w:id="27"/>
    </w:p>
    <w:p w:rsidR="0011352F" w:rsidRDefault="00F54C8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w:t>
      </w:r>
      <w:proofErr w:type="gramStart"/>
      <w:r w:rsidRPr="0013437B">
        <w:rPr>
          <w:color w:val="000000"/>
          <w:sz w:val="24"/>
        </w:rPr>
        <w:t>规</w:t>
      </w:r>
      <w:proofErr w:type="gramEnd"/>
      <w:r w:rsidRPr="0013437B">
        <w:rPr>
          <w:color w:val="000000"/>
          <w:sz w:val="24"/>
        </w:rPr>
        <w:t>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11352F" w:rsidRDefault="00F54C8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1352F" w:rsidRDefault="00F54C8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1352F" w:rsidRDefault="00F54C8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w:t>
      </w:r>
      <w:r>
        <w:rPr>
          <w:color w:val="000000"/>
          <w:sz w:val="24"/>
        </w:rPr>
        <w:t>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1352F" w:rsidRDefault="00F54C8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11352F" w:rsidRDefault="00F54C8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w:t>
      </w:r>
      <w:r>
        <w:rPr>
          <w:color w:val="000000"/>
          <w:sz w:val="24"/>
        </w:rPr>
        <w:t>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w:t>
      </w:r>
      <w:r w:rsidRPr="0013437B">
        <w:rPr>
          <w:color w:val="000000"/>
          <w:sz w:val="24"/>
        </w:rPr>
        <w:lastRenderedPageBreak/>
        <w:t>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1352F" w:rsidRDefault="00F54C8C">
      <w:pPr>
        <w:spacing w:before="29" w:line="288" w:lineRule="auto"/>
        <w:ind w:firstLineChars="200" w:firstLine="480"/>
        <w:rPr>
          <w:color w:val="000000"/>
          <w:sz w:val="24"/>
        </w:rPr>
      </w:pPr>
      <w:r>
        <w:rPr>
          <w:color w:val="000000"/>
          <w:sz w:val="24"/>
        </w:rPr>
        <w:t>2017</w:t>
      </w:r>
      <w:r>
        <w:rPr>
          <w:color w:val="000000"/>
          <w:sz w:val="24"/>
        </w:rPr>
        <w:t>年债券市场收益率经历了大幅上行，原因主要来源于以下几个方面：基本面方面，</w:t>
      </w:r>
      <w:r>
        <w:rPr>
          <w:color w:val="000000"/>
          <w:sz w:val="24"/>
        </w:rPr>
        <w:t>2017</w:t>
      </w:r>
      <w:r>
        <w:rPr>
          <w:color w:val="000000"/>
          <w:sz w:val="24"/>
        </w:rPr>
        <w:t>年年</w:t>
      </w:r>
      <w:proofErr w:type="gramStart"/>
      <w:r>
        <w:rPr>
          <w:color w:val="000000"/>
          <w:sz w:val="24"/>
        </w:rPr>
        <w:t>初市场</w:t>
      </w:r>
      <w:proofErr w:type="gramEnd"/>
      <w:r>
        <w:rPr>
          <w:color w:val="000000"/>
          <w:sz w:val="24"/>
        </w:rPr>
        <w:t>形成经济前高后低的一致预期，但实际始终未能兑现，经济保持了强劲的韧性，特别是在三季度，对于宏观经济预期差的影响在很大程度上影响了市场的整体收益率水平。通胀方面，虽然</w:t>
      </w:r>
      <w:r>
        <w:rPr>
          <w:color w:val="000000"/>
          <w:sz w:val="24"/>
        </w:rPr>
        <w:t>CPI</w:t>
      </w:r>
      <w:r>
        <w:rPr>
          <w:color w:val="000000"/>
          <w:sz w:val="24"/>
        </w:rPr>
        <w:t>保持在低位运行，但环保限产引发的</w:t>
      </w:r>
      <w:r>
        <w:rPr>
          <w:color w:val="000000"/>
          <w:sz w:val="24"/>
        </w:rPr>
        <w:t>PPI</w:t>
      </w:r>
      <w:r>
        <w:rPr>
          <w:color w:val="000000"/>
          <w:sz w:val="24"/>
        </w:rPr>
        <w:t>走高，通胀预期抬升不时扰动市场。货币政策与流动性方面，在去杠杆的大背景下</w:t>
      </w:r>
      <w:r>
        <w:rPr>
          <w:color w:val="000000"/>
          <w:sz w:val="24"/>
        </w:rPr>
        <w:t>，央行保持稳定中性货币政策，超储率维持低位，资金面波动性加大，在缴税等关键时点资金面紧张局面常有发生，资金中枢也随着公开市场操作利率上调明显抬升；海外市场方面，美欧央行紧缩政策频出，</w:t>
      </w:r>
      <w:proofErr w:type="gramStart"/>
      <w:r>
        <w:rPr>
          <w:color w:val="000000"/>
          <w:sz w:val="24"/>
        </w:rPr>
        <w:t>特朗普</w:t>
      </w:r>
      <w:proofErr w:type="gramEnd"/>
      <w:r>
        <w:rPr>
          <w:color w:val="000000"/>
          <w:sz w:val="24"/>
        </w:rPr>
        <w:t>减税进程和汇率也时常扰动敏感的债券市场情绪。此外，各项监管政策的出台也在一定程度上影响了市场情绪。</w:t>
      </w:r>
    </w:p>
    <w:p w:rsidR="0011352F" w:rsidRDefault="00F54C8C">
      <w:pPr>
        <w:spacing w:before="29" w:line="288" w:lineRule="auto"/>
        <w:ind w:firstLineChars="200" w:firstLine="480"/>
        <w:rPr>
          <w:color w:val="000000"/>
          <w:sz w:val="24"/>
        </w:rPr>
      </w:pPr>
      <w:r>
        <w:rPr>
          <w:color w:val="000000"/>
          <w:sz w:val="24"/>
        </w:rPr>
        <w:t>权益市场方面，业绩确定的行业龙头是</w:t>
      </w:r>
      <w:r>
        <w:rPr>
          <w:color w:val="000000"/>
          <w:sz w:val="24"/>
        </w:rPr>
        <w:t>2017</w:t>
      </w:r>
      <w:r>
        <w:rPr>
          <w:color w:val="000000"/>
          <w:sz w:val="24"/>
        </w:rPr>
        <w:t>年市场最为青睐的品种：上半年市场相对疲弱，家电、白酒、保险、银行成为资金追逐的主要品种。下半年随着市场对金融监管的担忧缓释以及风险偏好提升，强周期及</w:t>
      </w:r>
      <w:proofErr w:type="gramStart"/>
      <w:r>
        <w:rPr>
          <w:color w:val="000000"/>
          <w:sz w:val="24"/>
        </w:rPr>
        <w:t>受事件</w:t>
      </w:r>
      <w:proofErr w:type="gramEnd"/>
      <w:r>
        <w:rPr>
          <w:color w:val="000000"/>
          <w:sz w:val="24"/>
        </w:rPr>
        <w:t>催化的苹果产业链、通信、新能</w:t>
      </w:r>
      <w:r>
        <w:rPr>
          <w:color w:val="000000"/>
          <w:sz w:val="24"/>
        </w:rPr>
        <w:t>源汽车、半导体产业以及</w:t>
      </w:r>
      <w:proofErr w:type="gramStart"/>
      <w:r>
        <w:rPr>
          <w:color w:val="000000"/>
          <w:sz w:val="24"/>
        </w:rPr>
        <w:t>光伏等板块</w:t>
      </w:r>
      <w:proofErr w:type="gramEnd"/>
      <w:r>
        <w:rPr>
          <w:color w:val="000000"/>
          <w:sz w:val="24"/>
        </w:rPr>
        <w:t>的龙头标的也有不错的表现。</w:t>
      </w:r>
    </w:p>
    <w:p w:rsidR="001A59F9" w:rsidRPr="0013437B" w:rsidRDefault="001A59F9" w:rsidP="0013437B">
      <w:pPr>
        <w:spacing w:before="29" w:line="288" w:lineRule="auto"/>
        <w:ind w:firstLineChars="200" w:firstLine="480"/>
        <w:rPr>
          <w:color w:val="000000"/>
          <w:sz w:val="24"/>
        </w:rPr>
      </w:pPr>
      <w:r w:rsidRPr="0013437B">
        <w:rPr>
          <w:color w:val="000000"/>
          <w:sz w:val="24"/>
        </w:rPr>
        <w:t>组合操作方面，</w:t>
      </w:r>
      <w:r w:rsidRPr="0013437B">
        <w:rPr>
          <w:color w:val="000000"/>
          <w:sz w:val="24"/>
        </w:rPr>
        <w:t>2017</w:t>
      </w:r>
      <w:r w:rsidRPr="0013437B">
        <w:rPr>
          <w:color w:val="000000"/>
          <w:sz w:val="24"/>
        </w:rPr>
        <w:t>年本组合按照</w:t>
      </w:r>
      <w:r w:rsidRPr="0013437B">
        <w:rPr>
          <w:color w:val="000000"/>
          <w:sz w:val="24"/>
        </w:rPr>
        <w:t>CPPI</w:t>
      </w:r>
      <w:r w:rsidRPr="0013437B">
        <w:rPr>
          <w:color w:val="000000"/>
          <w:sz w:val="24"/>
        </w:rPr>
        <w:t>策略，积极积累组合的安全垫，同时根据避险策略的相关管理规定，动态地调整了组合各类资产的配置比例，在恰当时点，积极进行同业存单的配置，以提升组合整体的静态收益率水平。权益类操作方面，考虑到本组合仍在积累安全垫阶段，组合权益操作相对比较谨慎。</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w:t>
      </w:r>
      <w:r w:rsidRPr="0013437B">
        <w:rPr>
          <w:color w:val="000000"/>
          <w:sz w:val="24"/>
        </w:rPr>
        <w:t>1.012</w:t>
      </w:r>
      <w:r w:rsidRPr="0013437B">
        <w:rPr>
          <w:color w:val="000000"/>
          <w:sz w:val="24"/>
        </w:rPr>
        <w:t>元，本报告期份额净值增长率为</w:t>
      </w:r>
      <w:r w:rsidRPr="0013437B">
        <w:rPr>
          <w:color w:val="000000"/>
          <w:sz w:val="24"/>
        </w:rPr>
        <w:t>1.20%</w:t>
      </w:r>
      <w:r w:rsidRPr="0013437B">
        <w:rPr>
          <w:color w:val="000000"/>
          <w:sz w:val="24"/>
        </w:rPr>
        <w:t>，同期业绩比较基准增长率为</w:t>
      </w:r>
      <w:r w:rsidRPr="0013437B">
        <w:rPr>
          <w:color w:val="000000"/>
          <w:sz w:val="24"/>
        </w:rPr>
        <w:t>2.79%</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1352F" w:rsidRDefault="00F54C8C">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的疲态，我们预计这将带动经济增速逐步下行，对债市形成一定支撑。收益率上行到高位之后具有一定的配置价值，我们关注在降杠杆大背景下金融业务回归本源可能对实体融资产生的影响，继而带来的债券</w:t>
      </w:r>
      <w:r>
        <w:rPr>
          <w:color w:val="000000"/>
          <w:sz w:val="24"/>
        </w:rPr>
        <w:lastRenderedPageBreak/>
        <w:t>市场的投资机会。此外，美联储持续的紧缩政策带来的美债收益率上行等复杂的外围市场情况、一季度经济数据真空期和通胀回升压力、各项政策落地的力度和节奏以及金融机构的应对行为、市场流动性的波动等负面因素都需要我们持续地跟踪分析，做出应对。</w:t>
      </w:r>
    </w:p>
    <w:p w:rsidR="001A59F9" w:rsidRPr="0013437B" w:rsidRDefault="001A59F9" w:rsidP="0013437B">
      <w:pPr>
        <w:spacing w:before="29" w:line="288" w:lineRule="auto"/>
        <w:ind w:firstLineChars="200" w:firstLine="480"/>
        <w:rPr>
          <w:color w:val="000000"/>
          <w:sz w:val="24"/>
        </w:rPr>
      </w:pPr>
      <w:r w:rsidRPr="0013437B">
        <w:rPr>
          <w:color w:val="000000"/>
          <w:sz w:val="24"/>
        </w:rPr>
        <w:t>在组合操作层面，本组合接下来将继续按照</w:t>
      </w:r>
      <w:r w:rsidRPr="0013437B">
        <w:rPr>
          <w:color w:val="000000"/>
          <w:sz w:val="24"/>
        </w:rPr>
        <w:t>CPPI</w:t>
      </w:r>
      <w:r w:rsidRPr="0013437B">
        <w:rPr>
          <w:color w:val="000000"/>
          <w:sz w:val="24"/>
        </w:rPr>
        <w:t>策略和避险策略基金的比例规定，稳健操作，动态关注同业存单的配置时点，做好期限匹配，积极积累安全垫，同时结合安全垫积累的情况，择机进行偏权益品种的配置，细分行业景气度及业绩指标，精选个股，以提升组合弹性。</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11352F" w:rsidRDefault="00F54C8C">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11352F" w:rsidRDefault="00F54C8C">
      <w:pPr>
        <w:spacing w:before="29" w:line="288" w:lineRule="auto"/>
        <w:ind w:firstLineChars="200" w:firstLine="480"/>
        <w:rPr>
          <w:color w:val="000000"/>
          <w:sz w:val="24"/>
        </w:rPr>
      </w:pPr>
      <w:r>
        <w:rPr>
          <w:color w:val="000000"/>
          <w:sz w:val="24"/>
        </w:rPr>
        <w:t>公司严格按照新会计准则、证监会相关规</w:t>
      </w:r>
      <w:r>
        <w:rPr>
          <w:color w:val="000000"/>
          <w:sz w:val="24"/>
        </w:rPr>
        <w:t>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w:t>
      </w:r>
      <w:r w:rsidRPr="0013437B">
        <w:rPr>
          <w:color w:val="000000"/>
          <w:sz w:val="24"/>
        </w:rPr>
        <w:lastRenderedPageBreak/>
        <w:t>投资基金法》相关法律法规的规定以及基金合同、托管协议的约定，对本</w:t>
      </w:r>
      <w:proofErr w:type="gramStart"/>
      <w:r w:rsidRPr="0013437B">
        <w:rPr>
          <w:color w:val="000000"/>
          <w:sz w:val="24"/>
        </w:rPr>
        <w:t>基金基金</w:t>
      </w:r>
      <w:proofErr w:type="gramEnd"/>
      <w:r w:rsidRPr="0013437B">
        <w:rPr>
          <w:color w:val="000000"/>
          <w:sz w:val="24"/>
        </w:rPr>
        <w:t>管理人</w:t>
      </w:r>
      <w:r w:rsidRPr="0013437B">
        <w:rPr>
          <w:color w:val="000000"/>
          <w:sz w:val="24"/>
        </w:rPr>
        <w:t>—</w:t>
      </w:r>
      <w:r w:rsidRPr="0013437B">
        <w:rPr>
          <w:color w:val="000000"/>
          <w:sz w:val="24"/>
        </w:rPr>
        <w:t>交银施罗德基金管理有限公司</w:t>
      </w:r>
      <w:r w:rsidRPr="0013437B">
        <w:rPr>
          <w:color w:val="000000"/>
          <w:sz w:val="24"/>
        </w:rPr>
        <w:t xml:space="preserve"> 2017 </w:t>
      </w:r>
      <w:r w:rsidRPr="0013437B">
        <w:rPr>
          <w:color w:val="000000"/>
          <w:sz w:val="24"/>
        </w:rPr>
        <w:t>年</w:t>
      </w:r>
      <w:r w:rsidRPr="0013437B">
        <w:rPr>
          <w:color w:val="000000"/>
          <w:sz w:val="24"/>
        </w:rPr>
        <w:t xml:space="preserve"> 1 </w:t>
      </w:r>
      <w:r w:rsidRPr="0013437B">
        <w:rPr>
          <w:color w:val="000000"/>
          <w:sz w:val="24"/>
        </w:rPr>
        <w:t>月</w:t>
      </w:r>
      <w:r w:rsidRPr="0013437B">
        <w:rPr>
          <w:color w:val="000000"/>
          <w:sz w:val="24"/>
        </w:rPr>
        <w:t xml:space="preserve"> 1 </w:t>
      </w:r>
      <w:r w:rsidRPr="0013437B">
        <w:rPr>
          <w:color w:val="000000"/>
          <w:sz w:val="24"/>
        </w:rPr>
        <w:t>日至</w:t>
      </w:r>
      <w:r w:rsidRPr="0013437B">
        <w:rPr>
          <w:color w:val="000000"/>
          <w:sz w:val="24"/>
        </w:rPr>
        <w:t xml:space="preserve"> 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w:t>
      </w:r>
      <w:r w:rsidRPr="0013437B">
        <w:rPr>
          <w:color w:val="000000"/>
          <w:sz w:val="24"/>
        </w:rPr>
        <w:t xml:space="preserve">, </w:t>
      </w:r>
      <w:r w:rsidRPr="0013437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交银施罗德荣祥保本混合型证券投资基金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 xml:space="preserve">21990 </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交银施罗德荣祥保本混合型证券投资基金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lastRenderedPageBreak/>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2,379,042.95</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8,351,166.77</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18,014,014.78</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2,288,597.74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11,712.01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48,815.13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951,441,896.30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1,311,055,591.86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1,084,795.06</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951,441,896.30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1,309,970,796.80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1,621,249.57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17,638,003.34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12,023,430.63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1,018.78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988.14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991,106,937.73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1,333,768,590.27</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297,160,444.76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321,599,617.60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w:t>
            </w:r>
            <w:proofErr w:type="gramStart"/>
            <w:r w:rsidRPr="003F4597">
              <w:rPr>
                <w:rFonts w:hint="eastAsia"/>
                <w:color w:val="000000"/>
                <w:sz w:val="24"/>
              </w:rPr>
              <w:t>赎回款</w:t>
            </w:r>
            <w:proofErr w:type="gramEnd"/>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1,870,255.21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131,307.07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719,811.99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1,038,347.51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119,968.67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173,057.92</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16,159.19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129,118.70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98,118.25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149,211.85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310,142.76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250,535.65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300,294,900.83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323,471,196.30</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731,240,129.07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1,082,268,627.13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-40,428,092.17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-71,971,233.16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690,812,036.90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1,010,297,393.97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991,106,937.73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1,333,768,590.27</w:t>
            </w:r>
          </w:p>
        </w:tc>
      </w:tr>
    </w:tbl>
    <w:p w:rsidR="001A59F9" w:rsidRPr="00B53F86" w:rsidRDefault="00AA0214" w:rsidP="00B53F86">
      <w:pPr>
        <w:spacing w:before="29" w:line="288" w:lineRule="auto"/>
        <w:rPr>
          <w:color w:val="000000"/>
          <w:sz w:val="24"/>
        </w:rPr>
      </w:pPr>
      <w:r w:rsidRPr="00B53F86">
        <w:rPr>
          <w:rFonts w:hint="eastAsia"/>
          <w:color w:val="000000"/>
          <w:sz w:val="24"/>
        </w:rPr>
        <w:t>注：</w:t>
      </w:r>
      <w:r w:rsidRPr="00B53F86">
        <w:rPr>
          <w:rFonts w:hint="eastAsia"/>
          <w:color w:val="000000"/>
          <w:sz w:val="24"/>
        </w:rPr>
        <w:t>1</w:t>
      </w:r>
      <w:r w:rsidRPr="00B53F86">
        <w:rPr>
          <w:rFonts w:hint="eastAsia"/>
          <w:color w:val="000000"/>
          <w:sz w:val="24"/>
        </w:rPr>
        <w:t>、</w:t>
      </w:r>
      <w:r w:rsidR="001A59F9" w:rsidRPr="00B53F86">
        <w:rPr>
          <w:color w:val="000000"/>
          <w:sz w:val="24"/>
        </w:rPr>
        <w:t>报告截止日</w:t>
      </w:r>
      <w:r w:rsidR="001A59F9" w:rsidRPr="00B53F86">
        <w:rPr>
          <w:color w:val="000000"/>
          <w:sz w:val="24"/>
        </w:rPr>
        <w:t>2017</w:t>
      </w:r>
      <w:r w:rsidR="001A59F9" w:rsidRPr="00B53F86">
        <w:rPr>
          <w:color w:val="000000"/>
          <w:sz w:val="24"/>
        </w:rPr>
        <w:t>年</w:t>
      </w:r>
      <w:r w:rsidR="001A59F9" w:rsidRPr="00B53F86">
        <w:rPr>
          <w:color w:val="000000"/>
          <w:sz w:val="24"/>
        </w:rPr>
        <w:t>12</w:t>
      </w:r>
      <w:r w:rsidR="001A59F9" w:rsidRPr="00B53F86">
        <w:rPr>
          <w:color w:val="000000"/>
          <w:sz w:val="24"/>
        </w:rPr>
        <w:t>月</w:t>
      </w:r>
      <w:r w:rsidR="001A59F9" w:rsidRPr="00B53F86">
        <w:rPr>
          <w:color w:val="000000"/>
          <w:sz w:val="24"/>
        </w:rPr>
        <w:t>31</w:t>
      </w:r>
      <w:r w:rsidR="001A59F9" w:rsidRPr="00B53F86">
        <w:rPr>
          <w:color w:val="000000"/>
          <w:sz w:val="24"/>
        </w:rPr>
        <w:t>日，基金份额净值</w:t>
      </w:r>
      <w:r w:rsidR="001A59F9" w:rsidRPr="00B53F86">
        <w:rPr>
          <w:color w:val="000000"/>
          <w:sz w:val="24"/>
        </w:rPr>
        <w:t>1.012</w:t>
      </w:r>
      <w:r w:rsidR="001A59F9" w:rsidRPr="00B53F86">
        <w:rPr>
          <w:color w:val="000000"/>
          <w:sz w:val="24"/>
        </w:rPr>
        <w:t>元，基金份额总额</w:t>
      </w:r>
      <w:r w:rsidR="001A59F9" w:rsidRPr="00B53F86">
        <w:rPr>
          <w:color w:val="000000"/>
          <w:sz w:val="24"/>
        </w:rPr>
        <w:t>682,553,276.26</w:t>
      </w:r>
      <w:r w:rsidR="001A59F9" w:rsidRPr="00B53F86">
        <w:rPr>
          <w:color w:val="000000"/>
          <w:sz w:val="24"/>
        </w:rPr>
        <w:t>份。</w:t>
      </w:r>
    </w:p>
    <w:p w:rsidR="00AA0214" w:rsidRPr="00B53F86" w:rsidRDefault="00AA0214" w:rsidP="00B53F86">
      <w:pPr>
        <w:spacing w:before="29" w:line="288" w:lineRule="auto"/>
        <w:ind w:firstLineChars="200" w:firstLine="480"/>
        <w:rPr>
          <w:color w:val="000000"/>
          <w:sz w:val="24"/>
        </w:rPr>
      </w:pPr>
      <w:r w:rsidRPr="00B53F86">
        <w:rPr>
          <w:rFonts w:hint="eastAsia"/>
          <w:color w:val="000000"/>
          <w:sz w:val="24"/>
        </w:rPr>
        <w:t>2</w:t>
      </w:r>
      <w:r w:rsidRPr="00B53F86">
        <w:rPr>
          <w:rFonts w:hint="eastAsia"/>
          <w:color w:val="00000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Start w:id="56" w:name="_GoBack"/>
      <w:bookmarkEnd w:id="54"/>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交银施罗德荣祥保本混合型证券投资基金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38,392,571.96</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3,075,728.04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45,900,935.35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25,599,027.99</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296,142.93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3,497,603.39</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45,604,792.42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20,575,766.86</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1,525,657.74</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-14,535,919.15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124,828.77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330,791.29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-1,615,335.90</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-14,867,610.44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1,730,688.73</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lastRenderedPageBreak/>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900.00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9,475.94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5,850,446.09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-23,083,748.10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1,177,109.67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435,619.38</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28,633,898.64</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15,238,509.51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10,271,918.30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8,613,607.72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1,711,986.45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1,435,601.33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22,003.43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833,388.99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16,277,344.95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4,022,881.18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16,277,344.95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4,022,881.18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350,645.51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333,030.29</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9,758,673.32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-12,162,781.47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9,758,673.32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-12,162,781.47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交银施罗德荣祥保本混合型证券投资基金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1,082,268,627.13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-71,971,233.16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1,010,297,393.97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9,758,673.32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9,758,673.32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w:t>
            </w:r>
            <w:r w:rsidRPr="00D34C2B">
              <w:rPr>
                <w:rFonts w:hint="eastAsia"/>
                <w:color w:val="000000"/>
                <w:sz w:val="24"/>
              </w:rPr>
              <w:lastRenderedPageBreak/>
              <w:t>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-351,028,498.06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21,784,467.67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-329,244,030.39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743,507.61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-46,357.70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697,149.91</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-351,772,005.67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21,830,825.37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-329,941,180.30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731,240,129.07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-40,428,092.17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690,812,036.90</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260,058,046.73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-3,449,281.78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256,608,764.95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-12,162,781.47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-12,162,781.47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822,210,580.40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-56,359,169.91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765,851,410.49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1,048,175,257.00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-70,777,196.03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977,398,060.97</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-225,964,676.60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14,418,026.12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-211,546,650.48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1,082,268,627.13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-71,971,233.16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1,010,297,393.97</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w:t>
      </w:r>
      <w:proofErr w:type="gramStart"/>
      <w:r w:rsidR="001F790F" w:rsidRPr="00AF31CF">
        <w:rPr>
          <w:rFonts w:hint="eastAsia"/>
          <w:sz w:val="24"/>
        </w:rPr>
        <w:t>夏华龙</w:t>
      </w:r>
      <w:proofErr w:type="gramEnd"/>
      <w:r w:rsidR="001F790F" w:rsidRPr="00AF31CF">
        <w:rPr>
          <w:rFonts w:hint="eastAsia"/>
          <w:sz w:val="24"/>
        </w:rPr>
        <w:t>，会计机构负责人：单江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lastRenderedPageBreak/>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11352F" w:rsidRDefault="00F54C8C">
      <w:pPr>
        <w:spacing w:before="29" w:line="288" w:lineRule="auto"/>
        <w:ind w:firstLineChars="200" w:firstLine="480"/>
        <w:rPr>
          <w:color w:val="000000"/>
          <w:sz w:val="24"/>
        </w:rPr>
      </w:pPr>
      <w:r>
        <w:rPr>
          <w:color w:val="000000"/>
          <w:sz w:val="24"/>
        </w:rPr>
        <w:t>交银施罗德荣祥保本混合型证券投资基金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[2013]151</w:t>
      </w:r>
      <w:r>
        <w:rPr>
          <w:color w:val="000000"/>
          <w:sz w:val="24"/>
        </w:rPr>
        <w:t>号《关于核准交银施罗德荣祥保本混合型证券投资基金募集的批复》核准，由交银施罗德基金管理有限公司依照《中华人民共和国证券投资基金法》和《交银施罗德荣祥保本混合型证券投资基金基金合同》负责公开募集。本基金为契约型开放式，存续期限不定，首次设立募集不包括认购资金利息共募集人民币</w:t>
      </w:r>
      <w:r>
        <w:rPr>
          <w:color w:val="000000"/>
          <w:sz w:val="24"/>
        </w:rPr>
        <w:t>744,017,594.47</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(2013)</w:t>
      </w:r>
      <w:r>
        <w:rPr>
          <w:color w:val="000000"/>
          <w:sz w:val="24"/>
        </w:rPr>
        <w:t>第</w:t>
      </w:r>
      <w:r>
        <w:rPr>
          <w:color w:val="000000"/>
          <w:sz w:val="24"/>
        </w:rPr>
        <w:t>232</w:t>
      </w:r>
      <w:r>
        <w:rPr>
          <w:color w:val="000000"/>
          <w:sz w:val="24"/>
        </w:rPr>
        <w:t>号</w:t>
      </w:r>
      <w:r>
        <w:rPr>
          <w:color w:val="000000"/>
          <w:sz w:val="24"/>
        </w:rPr>
        <w:t>验资报告予以验证。经向中国证监会备案，《交银施罗德荣祥保本混合型证券投资基金基金合同》于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24</w:t>
      </w:r>
      <w:r>
        <w:rPr>
          <w:color w:val="000000"/>
          <w:sz w:val="24"/>
        </w:rPr>
        <w:t>日正式生效，基金合同生效日的基金份额总额为</w:t>
      </w:r>
      <w:r>
        <w:rPr>
          <w:color w:val="000000"/>
          <w:sz w:val="24"/>
        </w:rPr>
        <w:t>744,437,272.39</w:t>
      </w:r>
      <w:r>
        <w:rPr>
          <w:color w:val="000000"/>
          <w:sz w:val="24"/>
        </w:rPr>
        <w:t>份基金份额，其中认购资金利息折合</w:t>
      </w:r>
      <w:r>
        <w:rPr>
          <w:color w:val="000000"/>
          <w:sz w:val="24"/>
        </w:rPr>
        <w:t>419,677.92</w:t>
      </w:r>
      <w:r>
        <w:rPr>
          <w:color w:val="000000"/>
          <w:sz w:val="24"/>
        </w:rPr>
        <w:t>份基金份额。本基金的基金管理人为交银施罗德基金管理有限公司，基金托管人为中国农业银行股份有限公司。</w:t>
      </w:r>
    </w:p>
    <w:p w:rsidR="0011352F" w:rsidRDefault="00F54C8C">
      <w:pPr>
        <w:spacing w:before="29" w:line="288" w:lineRule="auto"/>
        <w:ind w:firstLineChars="200" w:firstLine="480"/>
        <w:rPr>
          <w:color w:val="000000"/>
          <w:sz w:val="24"/>
        </w:rPr>
      </w:pPr>
      <w:r>
        <w:rPr>
          <w:color w:val="000000"/>
          <w:sz w:val="24"/>
        </w:rPr>
        <w:t>根据《交银施罗德荣祥保本混合型证券投资基金基金合同》的有关约定，本基金的保本周期为三年。本基金第一个保本周期自本</w:t>
      </w:r>
      <w:proofErr w:type="gramStart"/>
      <w:r>
        <w:rPr>
          <w:color w:val="000000"/>
          <w:sz w:val="24"/>
        </w:rPr>
        <w:t>基金基金</w:t>
      </w:r>
      <w:proofErr w:type="gramEnd"/>
      <w:r>
        <w:rPr>
          <w:color w:val="000000"/>
          <w:sz w:val="24"/>
        </w:rPr>
        <w:t>合同生效日起至三个公历年后对应日止</w:t>
      </w:r>
      <w:r>
        <w:rPr>
          <w:color w:val="000000"/>
          <w:sz w:val="24"/>
        </w:rPr>
        <w:t>(</w:t>
      </w:r>
      <w:r>
        <w:rPr>
          <w:color w:val="000000"/>
          <w:sz w:val="24"/>
        </w:rPr>
        <w:t>如该对应日为非工作日，保本周</w:t>
      </w:r>
      <w:r>
        <w:rPr>
          <w:color w:val="000000"/>
          <w:sz w:val="24"/>
        </w:rPr>
        <w:t>期到期日顺延至下一个工作日</w:t>
      </w:r>
      <w:r>
        <w:rPr>
          <w:color w:val="000000"/>
          <w:sz w:val="24"/>
        </w:rPr>
        <w:t>)</w:t>
      </w:r>
      <w:r>
        <w:rPr>
          <w:color w:val="000000"/>
          <w:sz w:val="24"/>
        </w:rPr>
        <w:t>。本基金保本周期届满时，在符合保本基金存续条件下，本基金继续存续并转入下一保本周期。在不符合保本基金存续条件下，本基金变更为非保本的债券型基金，基金名称相应变更为</w:t>
      </w:r>
      <w:r>
        <w:rPr>
          <w:color w:val="000000"/>
          <w:sz w:val="24"/>
        </w:rPr>
        <w:t>“</w:t>
      </w:r>
      <w:r>
        <w:rPr>
          <w:color w:val="000000"/>
          <w:sz w:val="24"/>
        </w:rPr>
        <w:t>交银施罗德稳固收益债券型证券投资基金</w:t>
      </w:r>
      <w:r>
        <w:rPr>
          <w:color w:val="000000"/>
          <w:sz w:val="24"/>
        </w:rPr>
        <w:t>”</w:t>
      </w:r>
      <w:r>
        <w:rPr>
          <w:color w:val="000000"/>
          <w:sz w:val="24"/>
        </w:rPr>
        <w:t>。本基金第一个保本周期由中国投融资担保有限公司作为担保人，为本基金第一个保本周期的保本提供不可撤销的连带责任保证。</w:t>
      </w:r>
    </w:p>
    <w:p w:rsidR="0011352F" w:rsidRDefault="00F54C8C">
      <w:pPr>
        <w:spacing w:before="29" w:line="288" w:lineRule="auto"/>
        <w:ind w:firstLineChars="200" w:firstLine="480"/>
        <w:rPr>
          <w:color w:val="000000"/>
          <w:sz w:val="24"/>
        </w:rPr>
      </w:pPr>
      <w:r>
        <w:rPr>
          <w:color w:val="000000"/>
          <w:sz w:val="24"/>
        </w:rPr>
        <w:t>本基金目前处于第二个保本周期，根据《交银施罗德荣祥保本混合型证券投资基金基金合同》的有关规定，在第二个保本周期到期日，在本基金募集期内认购本基金的基金份额持有人持有本</w:t>
      </w:r>
      <w:r>
        <w:rPr>
          <w:color w:val="000000"/>
          <w:sz w:val="24"/>
        </w:rPr>
        <w:t>基金至当期保本周期到期的，如可赎回金额加上保本周期内的累计分红金额低于其认购金额（即认购保本金额，包括该等基金份额的净认购金额、认购费用以及募集期间的认购利息），基金管理人或保本义务人应补足该差额。在本基金第一个保本期后的各保本期到期日，如基金份额持有人持有到期的基金份额的可赎回金额加上其持有到期的基金份额在当期保本周期内累计分红金额之和计算的总金额低于其保本金额</w:t>
      </w:r>
      <w:r>
        <w:rPr>
          <w:color w:val="000000"/>
          <w:sz w:val="24"/>
        </w:rPr>
        <w:t>(</w:t>
      </w:r>
      <w:r>
        <w:rPr>
          <w:color w:val="000000"/>
          <w:sz w:val="24"/>
        </w:rPr>
        <w:t>即在过渡期内进行申购的投资人申购并持有到期的基金份额在折算日所代表的资产净值，以及从本基金上一个保本周期结束后默认选择转入当期保本周期的基金份额</w:t>
      </w:r>
      <w:r>
        <w:rPr>
          <w:color w:val="000000"/>
          <w:sz w:val="24"/>
        </w:rPr>
        <w:t>持有人在上一个保本周期持有到期的基金份额在折算日所代表的资产净值</w:t>
      </w:r>
      <w:r>
        <w:rPr>
          <w:color w:val="000000"/>
          <w:sz w:val="24"/>
        </w:rPr>
        <w:t>)</w:t>
      </w:r>
      <w:r>
        <w:rPr>
          <w:color w:val="000000"/>
          <w:sz w:val="24"/>
        </w:rPr>
        <w:t>，</w:t>
      </w:r>
      <w:proofErr w:type="gramStart"/>
      <w:r>
        <w:rPr>
          <w:color w:val="000000"/>
          <w:sz w:val="24"/>
        </w:rPr>
        <w:t>则基金</w:t>
      </w:r>
      <w:proofErr w:type="gramEnd"/>
      <w:r>
        <w:rPr>
          <w:color w:val="000000"/>
          <w:sz w:val="24"/>
        </w:rPr>
        <w:t>管理人或保本义务人应补足该保本赔付差额。但上述基金份额持有人未持有到期而赎回或转换出本基金的，赎回或转换出部分不适用保本条款；基金份额持有人在保本周期内申购或转换入的基金份额也不适用保本条款。</w:t>
      </w:r>
    </w:p>
    <w:p w:rsidR="0011352F" w:rsidRDefault="00F54C8C">
      <w:pPr>
        <w:spacing w:before="29" w:line="288" w:lineRule="auto"/>
        <w:ind w:firstLineChars="200" w:firstLine="480"/>
        <w:rPr>
          <w:color w:val="000000"/>
          <w:sz w:val="24"/>
        </w:rPr>
      </w:pPr>
      <w:r>
        <w:rPr>
          <w:color w:val="000000"/>
          <w:sz w:val="24"/>
        </w:rPr>
        <w:t>本基金的保本周期为</w:t>
      </w:r>
      <w:r>
        <w:rPr>
          <w:color w:val="000000"/>
          <w:sz w:val="24"/>
        </w:rPr>
        <w:t>3</w:t>
      </w:r>
      <w:r>
        <w:rPr>
          <w:color w:val="000000"/>
          <w:sz w:val="24"/>
        </w:rPr>
        <w:t>年，第一个保本周期自</w:t>
      </w:r>
      <w:r>
        <w:rPr>
          <w:color w:val="000000"/>
          <w:sz w:val="24"/>
        </w:rPr>
        <w:t>2013</w:t>
      </w:r>
      <w:r>
        <w:rPr>
          <w:color w:val="000000"/>
          <w:sz w:val="24"/>
        </w:rPr>
        <w:t>年</w:t>
      </w:r>
      <w:r>
        <w:rPr>
          <w:color w:val="000000"/>
          <w:sz w:val="24"/>
        </w:rPr>
        <w:t>4</w:t>
      </w:r>
      <w:r>
        <w:rPr>
          <w:color w:val="000000"/>
          <w:sz w:val="24"/>
        </w:rPr>
        <w:t>月</w:t>
      </w:r>
      <w:r>
        <w:rPr>
          <w:color w:val="000000"/>
          <w:sz w:val="24"/>
        </w:rPr>
        <w:t>24</w:t>
      </w:r>
      <w:r>
        <w:rPr>
          <w:color w:val="000000"/>
          <w:sz w:val="24"/>
        </w:rPr>
        <w:t>日开始至</w:t>
      </w:r>
      <w:r>
        <w:rPr>
          <w:color w:val="000000"/>
          <w:sz w:val="24"/>
        </w:rPr>
        <w:t>2016</w:t>
      </w:r>
      <w:r>
        <w:rPr>
          <w:color w:val="000000"/>
          <w:sz w:val="24"/>
        </w:rPr>
        <w:t>年</w:t>
      </w:r>
      <w:r>
        <w:rPr>
          <w:color w:val="000000"/>
          <w:sz w:val="24"/>
        </w:rPr>
        <w:t>4</w:t>
      </w:r>
      <w:r>
        <w:rPr>
          <w:color w:val="000000"/>
          <w:sz w:val="24"/>
        </w:rPr>
        <w:t>月</w:t>
      </w:r>
      <w:r>
        <w:rPr>
          <w:color w:val="000000"/>
          <w:sz w:val="24"/>
        </w:rPr>
        <w:t>25</w:t>
      </w:r>
      <w:r>
        <w:rPr>
          <w:color w:val="000000"/>
          <w:sz w:val="24"/>
        </w:rPr>
        <w:t>日止。经本基金管理人与基金托管人协商一致，并报中国证监会备案，本基金第一个保本期到期后转入第二个保本期。根据《交银施罗德基金管理有限公司关于交银施罗德荣祥保本混</w:t>
      </w:r>
      <w:r>
        <w:rPr>
          <w:color w:val="000000"/>
          <w:sz w:val="24"/>
        </w:rPr>
        <w:t>合型证券投资基金过渡期折算结果及进入下一保本周期的公告》，本基</w:t>
      </w:r>
      <w:r>
        <w:rPr>
          <w:color w:val="000000"/>
          <w:sz w:val="24"/>
        </w:rPr>
        <w:lastRenderedPageBreak/>
        <w:t>金第一个保本周期的到期期间自</w:t>
      </w:r>
      <w:r>
        <w:rPr>
          <w:color w:val="000000"/>
          <w:sz w:val="24"/>
        </w:rPr>
        <w:t>2016</w:t>
      </w:r>
      <w:r>
        <w:rPr>
          <w:color w:val="000000"/>
          <w:sz w:val="24"/>
        </w:rPr>
        <w:t>年</w:t>
      </w:r>
      <w:r>
        <w:rPr>
          <w:color w:val="000000"/>
          <w:sz w:val="24"/>
        </w:rPr>
        <w:t>4</w:t>
      </w:r>
      <w:r>
        <w:rPr>
          <w:color w:val="000000"/>
          <w:sz w:val="24"/>
        </w:rPr>
        <w:t>月</w:t>
      </w:r>
      <w:r>
        <w:rPr>
          <w:color w:val="000000"/>
          <w:sz w:val="24"/>
        </w:rPr>
        <w:t>25</w:t>
      </w:r>
      <w:r>
        <w:rPr>
          <w:color w:val="000000"/>
          <w:sz w:val="24"/>
        </w:rPr>
        <w:t>日</w:t>
      </w:r>
      <w:r>
        <w:rPr>
          <w:color w:val="000000"/>
          <w:sz w:val="24"/>
        </w:rPr>
        <w:t>(</w:t>
      </w:r>
      <w:r>
        <w:rPr>
          <w:color w:val="000000"/>
          <w:sz w:val="24"/>
        </w:rPr>
        <w:t>含</w:t>
      </w:r>
      <w:r>
        <w:rPr>
          <w:color w:val="000000"/>
          <w:sz w:val="24"/>
        </w:rPr>
        <w:t>)</w:t>
      </w:r>
      <w:r>
        <w:rPr>
          <w:color w:val="000000"/>
          <w:sz w:val="24"/>
        </w:rPr>
        <w:t>起至</w:t>
      </w:r>
      <w:r>
        <w:rPr>
          <w:color w:val="000000"/>
          <w:sz w:val="24"/>
        </w:rPr>
        <w:t>2016</w:t>
      </w:r>
      <w:r>
        <w:rPr>
          <w:color w:val="000000"/>
          <w:sz w:val="24"/>
        </w:rPr>
        <w:t>年</w:t>
      </w:r>
      <w:r>
        <w:rPr>
          <w:color w:val="000000"/>
          <w:sz w:val="24"/>
        </w:rPr>
        <w:t>4</w:t>
      </w:r>
      <w:r>
        <w:rPr>
          <w:color w:val="000000"/>
          <w:sz w:val="24"/>
        </w:rPr>
        <w:t>月</w:t>
      </w:r>
      <w:r>
        <w:rPr>
          <w:color w:val="000000"/>
          <w:sz w:val="24"/>
        </w:rPr>
        <w:t>28</w:t>
      </w:r>
      <w:r>
        <w:rPr>
          <w:color w:val="000000"/>
          <w:sz w:val="24"/>
        </w:rPr>
        <w:t>日</w:t>
      </w:r>
      <w:r>
        <w:rPr>
          <w:color w:val="000000"/>
          <w:sz w:val="24"/>
        </w:rPr>
        <w:t>(</w:t>
      </w:r>
      <w:r>
        <w:rPr>
          <w:color w:val="000000"/>
          <w:sz w:val="24"/>
        </w:rPr>
        <w:t>含</w:t>
      </w:r>
      <w:r>
        <w:rPr>
          <w:color w:val="000000"/>
          <w:sz w:val="24"/>
        </w:rPr>
        <w:t>)</w:t>
      </w:r>
      <w:r>
        <w:rPr>
          <w:color w:val="000000"/>
          <w:sz w:val="24"/>
        </w:rPr>
        <w:t>止，本基金过渡期自</w:t>
      </w:r>
      <w:r>
        <w:rPr>
          <w:color w:val="000000"/>
          <w:sz w:val="24"/>
        </w:rPr>
        <w:t>2016</w:t>
      </w:r>
      <w:r>
        <w:rPr>
          <w:color w:val="000000"/>
          <w:sz w:val="24"/>
        </w:rPr>
        <w:t>年</w:t>
      </w:r>
      <w:r>
        <w:rPr>
          <w:color w:val="000000"/>
          <w:sz w:val="24"/>
        </w:rPr>
        <w:t>4</w:t>
      </w:r>
      <w:r>
        <w:rPr>
          <w:color w:val="000000"/>
          <w:sz w:val="24"/>
        </w:rPr>
        <w:t>月</w:t>
      </w:r>
      <w:r>
        <w:rPr>
          <w:color w:val="000000"/>
          <w:sz w:val="24"/>
        </w:rPr>
        <w:t>29</w:t>
      </w:r>
      <w:r>
        <w:rPr>
          <w:color w:val="000000"/>
          <w:sz w:val="24"/>
        </w:rPr>
        <w:t>日</w:t>
      </w:r>
      <w:r>
        <w:rPr>
          <w:color w:val="000000"/>
          <w:sz w:val="24"/>
        </w:rPr>
        <w:t>(</w:t>
      </w:r>
      <w:r>
        <w:rPr>
          <w:color w:val="000000"/>
          <w:sz w:val="24"/>
        </w:rPr>
        <w:t>含</w:t>
      </w:r>
      <w:r>
        <w:rPr>
          <w:color w:val="000000"/>
          <w:sz w:val="24"/>
        </w:rPr>
        <w:t>)</w:t>
      </w:r>
      <w:r>
        <w:rPr>
          <w:color w:val="000000"/>
          <w:sz w:val="24"/>
        </w:rPr>
        <w:t>起至</w:t>
      </w:r>
      <w:r>
        <w:rPr>
          <w:color w:val="000000"/>
          <w:sz w:val="24"/>
        </w:rPr>
        <w:t>2016</w:t>
      </w:r>
      <w:r>
        <w:rPr>
          <w:color w:val="000000"/>
          <w:sz w:val="24"/>
        </w:rPr>
        <w:t>年</w:t>
      </w:r>
      <w:r>
        <w:rPr>
          <w:color w:val="000000"/>
          <w:sz w:val="24"/>
        </w:rPr>
        <w:t>5</w:t>
      </w:r>
      <w:r>
        <w:rPr>
          <w:color w:val="000000"/>
          <w:sz w:val="24"/>
        </w:rPr>
        <w:t>月</w:t>
      </w:r>
      <w:r>
        <w:rPr>
          <w:color w:val="000000"/>
          <w:sz w:val="24"/>
        </w:rPr>
        <w:t>25</w:t>
      </w:r>
      <w:r>
        <w:rPr>
          <w:color w:val="000000"/>
          <w:sz w:val="24"/>
        </w:rPr>
        <w:t>日止</w:t>
      </w:r>
      <w:r>
        <w:rPr>
          <w:color w:val="000000"/>
          <w:sz w:val="24"/>
        </w:rPr>
        <w:t>(</w:t>
      </w:r>
      <w:r>
        <w:rPr>
          <w:color w:val="000000"/>
          <w:sz w:val="24"/>
        </w:rPr>
        <w:t>含</w:t>
      </w:r>
      <w:r>
        <w:rPr>
          <w:color w:val="000000"/>
          <w:sz w:val="24"/>
        </w:rPr>
        <w:t>)</w:t>
      </w:r>
      <w:r>
        <w:rPr>
          <w:color w:val="000000"/>
          <w:sz w:val="24"/>
        </w:rPr>
        <w:t>，本基金于</w:t>
      </w:r>
      <w:r>
        <w:rPr>
          <w:color w:val="000000"/>
          <w:sz w:val="24"/>
        </w:rPr>
        <w:t>2016</w:t>
      </w:r>
      <w:r>
        <w:rPr>
          <w:color w:val="000000"/>
          <w:sz w:val="24"/>
        </w:rPr>
        <w:t>年</w:t>
      </w:r>
      <w:r>
        <w:rPr>
          <w:color w:val="000000"/>
          <w:sz w:val="24"/>
        </w:rPr>
        <w:t>5</w:t>
      </w:r>
      <w:r>
        <w:rPr>
          <w:color w:val="000000"/>
          <w:sz w:val="24"/>
        </w:rPr>
        <w:t>月</w:t>
      </w:r>
      <w:r>
        <w:rPr>
          <w:color w:val="000000"/>
          <w:sz w:val="24"/>
        </w:rPr>
        <w:t>25</w:t>
      </w:r>
      <w:r>
        <w:rPr>
          <w:color w:val="000000"/>
          <w:sz w:val="24"/>
        </w:rPr>
        <w:t>日进行了基金份额折算，第二个保本周期为自</w:t>
      </w:r>
      <w:r>
        <w:rPr>
          <w:color w:val="000000"/>
          <w:sz w:val="24"/>
        </w:rPr>
        <w:t>2016</w:t>
      </w:r>
      <w:r>
        <w:rPr>
          <w:color w:val="000000"/>
          <w:sz w:val="24"/>
        </w:rPr>
        <w:t>年</w:t>
      </w:r>
      <w:r>
        <w:rPr>
          <w:color w:val="000000"/>
          <w:sz w:val="24"/>
        </w:rPr>
        <w:t>5</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26</w:t>
      </w:r>
      <w:r>
        <w:rPr>
          <w:color w:val="000000"/>
          <w:sz w:val="24"/>
        </w:rPr>
        <w:t>日止。本基金第二个保本周期由中国投融资担保有限公司作为担保人，为本基金第二个保本周期的保本提供不可撤销的连带责任保证。</w:t>
      </w:r>
    </w:p>
    <w:p w:rsidR="0011352F" w:rsidRDefault="00F54C8C">
      <w:pPr>
        <w:spacing w:before="29" w:line="288" w:lineRule="auto"/>
        <w:ind w:firstLineChars="200" w:firstLine="480"/>
        <w:rPr>
          <w:color w:val="000000"/>
          <w:sz w:val="24"/>
        </w:rPr>
      </w:pPr>
      <w:r>
        <w:rPr>
          <w:color w:val="000000"/>
          <w:sz w:val="24"/>
        </w:rPr>
        <w:t>根据《中华人民共和国证券投资基金法》和《交银施罗德荣祥保本混合</w:t>
      </w:r>
      <w:r>
        <w:rPr>
          <w:color w:val="000000"/>
          <w:sz w:val="24"/>
        </w:rPr>
        <w:t>型证券投资基金基金合同》的有关规定，本基金的投资范围为具有良好流动性的金融工具，包括国内依法发行交易的债券、股票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股指期货以及法律法规或中国证监会允许基金投资的其他金融工具，但需符合中国证监会的相关规定。本基金的基金资产包括稳健资产和风险资产，稳健资产为国内依法发行交易的债券、货币市场工具和定期存款等，其中债券包括国债、金融债、央行票据、地方政府债券、企业债券、公司债券、中期票据、短期融资</w:t>
      </w:r>
      <w:proofErr w:type="gramStart"/>
      <w:r>
        <w:rPr>
          <w:color w:val="000000"/>
          <w:sz w:val="24"/>
        </w:rPr>
        <w:t>券</w:t>
      </w:r>
      <w:proofErr w:type="gramEnd"/>
      <w:r>
        <w:rPr>
          <w:color w:val="000000"/>
          <w:sz w:val="24"/>
        </w:rPr>
        <w:t>、可转换公司债</w:t>
      </w:r>
      <w:proofErr w:type="gramStart"/>
      <w:r>
        <w:rPr>
          <w:color w:val="000000"/>
          <w:sz w:val="24"/>
        </w:rPr>
        <w:t>券</w:t>
      </w:r>
      <w:proofErr w:type="gramEnd"/>
      <w:r>
        <w:rPr>
          <w:color w:val="000000"/>
          <w:sz w:val="24"/>
        </w:rPr>
        <w:t>(</w:t>
      </w:r>
      <w:r>
        <w:rPr>
          <w:color w:val="000000"/>
          <w:sz w:val="24"/>
        </w:rPr>
        <w:t>含分离交易的可转换公司债</w:t>
      </w:r>
      <w:proofErr w:type="gramStart"/>
      <w:r>
        <w:rPr>
          <w:color w:val="000000"/>
          <w:sz w:val="24"/>
        </w:rPr>
        <w:t>券</w:t>
      </w:r>
      <w:proofErr w:type="gramEnd"/>
      <w:r>
        <w:rPr>
          <w:color w:val="000000"/>
          <w:sz w:val="24"/>
        </w:rPr>
        <w:t>)</w:t>
      </w:r>
      <w:r>
        <w:rPr>
          <w:color w:val="000000"/>
          <w:sz w:val="24"/>
        </w:rPr>
        <w:t>、资产支持证券、债券回购等。风险资产为股票</w:t>
      </w:r>
      <w:r>
        <w:rPr>
          <w:color w:val="000000"/>
          <w:sz w:val="24"/>
        </w:rPr>
        <w:t>(</w:t>
      </w:r>
      <w:r>
        <w:rPr>
          <w:color w:val="000000"/>
          <w:sz w:val="24"/>
        </w:rPr>
        <w:t>包括中小板、创业板及其他经中国证监会核准上市的股票</w:t>
      </w:r>
      <w:r>
        <w:rPr>
          <w:color w:val="000000"/>
          <w:sz w:val="24"/>
        </w:rPr>
        <w:t>)</w:t>
      </w:r>
      <w:r>
        <w:rPr>
          <w:color w:val="000000"/>
          <w:sz w:val="24"/>
        </w:rPr>
        <w:t>、权证、股指期货等。如法律法规或监管机构以后允许本基金投资其他品种，基金管理人在履行适当程序后，可以将其纳入投资范围。基金的投资组合比例为：债券、货币市场工具等稳健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的现金或到期日在一年以内的政府债券；股票、权证、股指期货等风险资产占基金资产的比例不高于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。在基金实际管理过程中，基金管</w:t>
      </w:r>
      <w:r>
        <w:rPr>
          <w:color w:val="000000"/>
          <w:sz w:val="24"/>
        </w:rPr>
        <w:t>理人将根据中国宏观经济情况和证券市场的阶段性变化，在上述投资组合比例范围内，适时调整基金资产在股票、债券以及货币市场工具等投资品种间的配置比例。本基金的业绩比较基准为三年期银行定期存款税后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1352F" w:rsidRDefault="00F54C8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w:t>
      </w:r>
      <w:r>
        <w:rPr>
          <w:color w:val="000000"/>
          <w:sz w:val="24"/>
        </w:rPr>
        <w:t>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颁布的《证券投资基金会计核算业务指引》、《交银施罗德荣祥保本混合型证券投资基金基金合同》和在财务报表附注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lastRenderedPageBreak/>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w:t>
      </w:r>
      <w:proofErr w:type="gramStart"/>
      <w:r w:rsidR="0096133D" w:rsidRPr="00245C29">
        <w:rPr>
          <w:rFonts w:ascii="Times New Roman" w:hAnsi="Times New Roman" w:hint="eastAsia"/>
          <w:kern w:val="0"/>
          <w:szCs w:val="24"/>
        </w:rPr>
        <w:t>度报告</w:t>
      </w:r>
      <w:proofErr w:type="gramEnd"/>
      <w:r w:rsidR="0096133D" w:rsidRPr="00245C29">
        <w:rPr>
          <w:rFonts w:ascii="Times New Roman" w:hAnsi="Times New Roman" w:hint="eastAsia"/>
          <w:kern w:val="0"/>
          <w:szCs w:val="24"/>
        </w:rPr>
        <w:t>相一致的说明</w:t>
      </w:r>
    </w:p>
    <w:p w:rsidR="001A59F9" w:rsidRPr="002F6772" w:rsidRDefault="00383F62" w:rsidP="002F6772">
      <w:pPr>
        <w:spacing w:before="29" w:line="288" w:lineRule="auto"/>
        <w:ind w:firstLineChars="200" w:firstLine="480"/>
        <w:rPr>
          <w:color w:val="000000"/>
          <w:sz w:val="24"/>
        </w:rPr>
      </w:pPr>
      <w:r w:rsidRPr="00383F62">
        <w:rPr>
          <w:rFonts w:hint="eastAsia"/>
          <w:color w:val="000000"/>
          <w:sz w:val="24"/>
        </w:rPr>
        <w:t>本报告期所采用的会计政策与最近一期年</w:t>
      </w:r>
      <w:proofErr w:type="gramStart"/>
      <w:r w:rsidRPr="00383F62">
        <w:rPr>
          <w:rFonts w:hint="eastAsia"/>
          <w:color w:val="000000"/>
          <w:sz w:val="24"/>
        </w:rPr>
        <w:t>度报告</w:t>
      </w:r>
      <w:proofErr w:type="gramEnd"/>
      <w:r w:rsidRPr="00383F62">
        <w:rPr>
          <w:rFonts w:hint="eastAsia"/>
          <w:color w:val="000000"/>
          <w:sz w:val="24"/>
        </w:rPr>
        <w:t>一致，但会计估计有所变更，详见</w:t>
      </w:r>
      <w:r w:rsidRPr="00383F62">
        <w:rPr>
          <w:rFonts w:hint="eastAsia"/>
          <w:color w:val="000000"/>
          <w:sz w:val="24"/>
        </w:rPr>
        <w:t>7.4.5.2</w:t>
      </w:r>
      <w:r w:rsidRPr="00383F62">
        <w:rPr>
          <w:rFonts w:hint="eastAsia"/>
          <w:color w:val="000000"/>
          <w:sz w:val="24"/>
        </w:rPr>
        <w:t>。</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w:t>
      </w:r>
      <w:proofErr w:type="gramStart"/>
      <w:r w:rsidRPr="002F6772">
        <w:rPr>
          <w:color w:val="000000"/>
          <w:sz w:val="24"/>
        </w:rPr>
        <w:t>中基协发</w:t>
      </w:r>
      <w:proofErr w:type="gramEnd"/>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w:t>
      </w:r>
      <w:proofErr w:type="gramStart"/>
      <w:r w:rsidRPr="002F6772">
        <w:rPr>
          <w:color w:val="000000"/>
          <w:sz w:val="24"/>
        </w:rPr>
        <w:t>该流通</w:t>
      </w:r>
      <w:proofErr w:type="gramEnd"/>
      <w:r w:rsidRPr="002F6772">
        <w:rPr>
          <w:color w:val="000000"/>
          <w:sz w:val="24"/>
        </w:rPr>
        <w:t>受限股票剩余限售期对应的流动性折扣后的价值进行估值。该估值技术变更对本基金无影响。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11352F" w:rsidRDefault="00F54C8C">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w:t>
      </w:r>
      <w:r>
        <w:rPr>
          <w:color w:val="000000"/>
          <w:sz w:val="24"/>
        </w:rPr>
        <w:t>2016]70</w:t>
      </w:r>
      <w:r>
        <w:rPr>
          <w:color w:val="000000"/>
          <w:sz w:val="24"/>
        </w:rPr>
        <w:t>号《关于金融机构同业往来等增值税政策的补充通知》及其他相关财税法规和实务操作，主要税项列示如下：</w:t>
      </w:r>
    </w:p>
    <w:p w:rsidR="0011352F" w:rsidRDefault="00F54C8C">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w:t>
      </w:r>
      <w:r>
        <w:rPr>
          <w:color w:val="000000"/>
          <w:sz w:val="24"/>
        </w:rPr>
        <w:lastRenderedPageBreak/>
        <w:t>基金买卖股票、债券的转让收入免征增值税，对国债、地方政府债以及金融同业往来利息收入亦免征增值税</w:t>
      </w:r>
      <w:r>
        <w:rPr>
          <w:color w:val="000000"/>
          <w:sz w:val="24"/>
        </w:rPr>
        <w:t xml:space="preserve"> </w:t>
      </w:r>
      <w:r>
        <w:rPr>
          <w:color w:val="000000"/>
          <w:sz w:val="24"/>
        </w:rPr>
        <w:t>。</w:t>
      </w:r>
    </w:p>
    <w:p w:rsidR="0011352F" w:rsidRDefault="00F54C8C">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w:t>
      </w:r>
      <w:r>
        <w:rPr>
          <w:color w:val="000000"/>
          <w:sz w:val="24"/>
        </w:rPr>
        <w:t>股票的股息、红利收入，债券的利息收入及其他收入，暂不征收企业所得税。</w:t>
      </w:r>
    </w:p>
    <w:p w:rsidR="0011352F" w:rsidRDefault="00F54C8C">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w:t>
      </w:r>
      <w:r>
        <w:rPr>
          <w:color w:val="000000"/>
          <w:sz w:val="24"/>
        </w:rPr>
        <w:t>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11352F">
        <w:tc>
          <w:tcPr>
            <w:tcW w:w="5220" w:type="dxa"/>
            <w:vAlign w:val="center"/>
          </w:tcPr>
          <w:p w:rsidR="0011352F" w:rsidRDefault="00F54C8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11352F" w:rsidRDefault="00F54C8C">
            <w:pPr>
              <w:jc w:val="center"/>
            </w:pPr>
            <w:r>
              <w:rPr>
                <w:color w:val="000000"/>
                <w:sz w:val="24"/>
              </w:rPr>
              <w:t>基金管理人、基金销售机构</w:t>
            </w:r>
          </w:p>
        </w:tc>
      </w:tr>
      <w:tr w:rsidR="0011352F">
        <w:tc>
          <w:tcPr>
            <w:tcW w:w="5220" w:type="dxa"/>
            <w:vAlign w:val="center"/>
          </w:tcPr>
          <w:p w:rsidR="0011352F" w:rsidRDefault="00F54C8C">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11352F" w:rsidRDefault="00F54C8C">
            <w:pPr>
              <w:jc w:val="center"/>
            </w:pPr>
            <w:r>
              <w:rPr>
                <w:color w:val="000000"/>
                <w:sz w:val="24"/>
              </w:rPr>
              <w:t>基金托管人、基金销售机构</w:t>
            </w:r>
          </w:p>
        </w:tc>
      </w:tr>
      <w:tr w:rsidR="0011352F">
        <w:tc>
          <w:tcPr>
            <w:tcW w:w="5220" w:type="dxa"/>
            <w:vAlign w:val="center"/>
          </w:tcPr>
          <w:p w:rsidR="0011352F" w:rsidRDefault="00F54C8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11352F" w:rsidRDefault="00F54C8C">
            <w:pPr>
              <w:jc w:val="center"/>
            </w:pPr>
            <w:r>
              <w:rPr>
                <w:color w:val="000000"/>
                <w:sz w:val="24"/>
              </w:rPr>
              <w:t>基金管理人的股东、基金销售机构</w:t>
            </w:r>
          </w:p>
        </w:tc>
      </w:tr>
      <w:tr w:rsidR="0011352F">
        <w:tc>
          <w:tcPr>
            <w:tcW w:w="5220" w:type="dxa"/>
            <w:vAlign w:val="center"/>
          </w:tcPr>
          <w:p w:rsidR="0011352F" w:rsidRDefault="00F54C8C">
            <w:pPr>
              <w:jc w:val="left"/>
            </w:pPr>
            <w:r>
              <w:rPr>
                <w:color w:val="000000"/>
                <w:sz w:val="24"/>
              </w:rPr>
              <w:t>施罗德投资管理有限公司</w:t>
            </w:r>
          </w:p>
        </w:tc>
        <w:tc>
          <w:tcPr>
            <w:tcW w:w="3780" w:type="dxa"/>
            <w:vAlign w:val="center"/>
          </w:tcPr>
          <w:p w:rsidR="0011352F" w:rsidRDefault="00F54C8C">
            <w:pPr>
              <w:jc w:val="center"/>
            </w:pPr>
            <w:r>
              <w:rPr>
                <w:color w:val="000000"/>
                <w:sz w:val="24"/>
              </w:rPr>
              <w:t>基金管理人的股东</w:t>
            </w:r>
          </w:p>
        </w:tc>
      </w:tr>
      <w:tr w:rsidR="0011352F">
        <w:tc>
          <w:tcPr>
            <w:tcW w:w="5220" w:type="dxa"/>
            <w:vAlign w:val="center"/>
          </w:tcPr>
          <w:p w:rsidR="0011352F" w:rsidRDefault="00F54C8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1352F" w:rsidRDefault="00F54C8C">
            <w:pPr>
              <w:jc w:val="center"/>
            </w:pPr>
            <w:r>
              <w:rPr>
                <w:color w:val="000000"/>
                <w:sz w:val="24"/>
              </w:rPr>
              <w:t>基金管理人的股东</w:t>
            </w:r>
          </w:p>
        </w:tc>
      </w:tr>
      <w:tr w:rsidR="0011352F">
        <w:tc>
          <w:tcPr>
            <w:tcW w:w="5220" w:type="dxa"/>
            <w:vAlign w:val="center"/>
          </w:tcPr>
          <w:p w:rsidR="0011352F" w:rsidRDefault="00F54C8C">
            <w:pPr>
              <w:jc w:val="left"/>
            </w:pPr>
            <w:r>
              <w:rPr>
                <w:color w:val="000000"/>
                <w:sz w:val="24"/>
              </w:rPr>
              <w:t>交银施罗德资产管理有限公司</w:t>
            </w:r>
          </w:p>
        </w:tc>
        <w:tc>
          <w:tcPr>
            <w:tcW w:w="3780" w:type="dxa"/>
            <w:vAlign w:val="center"/>
          </w:tcPr>
          <w:p w:rsidR="0011352F" w:rsidRDefault="00F54C8C">
            <w:pPr>
              <w:jc w:val="center"/>
            </w:pPr>
            <w:r>
              <w:rPr>
                <w:color w:val="000000"/>
                <w:sz w:val="24"/>
              </w:rPr>
              <w:t>基金管理人的子公司</w:t>
            </w:r>
          </w:p>
        </w:tc>
      </w:tr>
      <w:tr w:rsidR="0011352F">
        <w:tc>
          <w:tcPr>
            <w:tcW w:w="5220" w:type="dxa"/>
            <w:vAlign w:val="center"/>
          </w:tcPr>
          <w:p w:rsidR="0011352F" w:rsidRDefault="00F54C8C">
            <w:pPr>
              <w:jc w:val="left"/>
            </w:pPr>
            <w:r>
              <w:rPr>
                <w:color w:val="000000"/>
                <w:sz w:val="24"/>
              </w:rPr>
              <w:t>上海直源投资管理有限公司</w:t>
            </w:r>
          </w:p>
        </w:tc>
        <w:tc>
          <w:tcPr>
            <w:tcW w:w="3780" w:type="dxa"/>
            <w:vAlign w:val="center"/>
          </w:tcPr>
          <w:p w:rsidR="0011352F" w:rsidRDefault="00F54C8C">
            <w:pPr>
              <w:jc w:val="center"/>
            </w:pPr>
            <w:r>
              <w:rPr>
                <w:color w:val="000000"/>
                <w:sz w:val="24"/>
              </w:rPr>
              <w:t>受基金管理人控制的公司</w:t>
            </w:r>
          </w:p>
        </w:tc>
      </w:tr>
      <w:tr w:rsidR="0011352F">
        <w:tc>
          <w:tcPr>
            <w:tcW w:w="5220" w:type="dxa"/>
            <w:vAlign w:val="center"/>
          </w:tcPr>
          <w:p w:rsidR="0011352F" w:rsidRDefault="00F54C8C">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11352F" w:rsidRDefault="00F54C8C">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w:t>
      </w:r>
      <w:proofErr w:type="gramStart"/>
      <w:r w:rsidRPr="002F6772">
        <w:rPr>
          <w:color w:val="000000"/>
          <w:sz w:val="24"/>
        </w:rPr>
        <w:t>无通过</w:t>
      </w:r>
      <w:proofErr w:type="gramEnd"/>
      <w:r w:rsidRPr="002F6772">
        <w:rPr>
          <w:color w:val="000000"/>
          <w:sz w:val="24"/>
        </w:rPr>
        <w:t>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lastRenderedPageBreak/>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10,271,918.30</w:t>
            </w:r>
          </w:p>
        </w:tc>
        <w:tc>
          <w:tcPr>
            <w:tcW w:w="2657" w:type="dxa"/>
            <w:vAlign w:val="center"/>
          </w:tcPr>
          <w:p w:rsidR="001A59F9" w:rsidRPr="00924183" w:rsidRDefault="001A59F9" w:rsidP="00924183">
            <w:pPr>
              <w:spacing w:before="29" w:line="288" w:lineRule="auto"/>
              <w:jc w:val="right"/>
              <w:rPr>
                <w:sz w:val="24"/>
              </w:rPr>
            </w:pPr>
            <w:r w:rsidRPr="00924183">
              <w:rPr>
                <w:sz w:val="24"/>
              </w:rPr>
              <w:t>8,613,607.72</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3,666,378.00</w:t>
            </w:r>
          </w:p>
        </w:tc>
        <w:tc>
          <w:tcPr>
            <w:tcW w:w="2657" w:type="dxa"/>
            <w:vAlign w:val="center"/>
          </w:tcPr>
          <w:p w:rsidR="001A59F9" w:rsidRPr="00924183" w:rsidRDefault="001A59F9" w:rsidP="00924183">
            <w:pPr>
              <w:spacing w:before="29" w:line="288" w:lineRule="auto"/>
              <w:jc w:val="right"/>
              <w:rPr>
                <w:sz w:val="24"/>
              </w:rPr>
            </w:pPr>
            <w:r w:rsidRPr="00924183">
              <w:rPr>
                <w:sz w:val="24"/>
              </w:rPr>
              <w:t>3,065,858.49</w:t>
            </w:r>
          </w:p>
        </w:tc>
      </w:tr>
    </w:tbl>
    <w:p w:rsidR="0011352F" w:rsidRDefault="00F54C8C">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×1.20%÷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1,711,986.45</w:t>
            </w:r>
          </w:p>
        </w:tc>
        <w:tc>
          <w:tcPr>
            <w:tcW w:w="2657" w:type="dxa"/>
            <w:vAlign w:val="center"/>
          </w:tcPr>
          <w:p w:rsidR="001A59F9" w:rsidRPr="00243BD8" w:rsidRDefault="001A59F9" w:rsidP="00243BD8">
            <w:pPr>
              <w:spacing w:before="29" w:line="288" w:lineRule="auto"/>
              <w:jc w:val="right"/>
              <w:rPr>
                <w:sz w:val="24"/>
              </w:rPr>
            </w:pPr>
            <w:r w:rsidRPr="00243BD8">
              <w:rPr>
                <w:sz w:val="24"/>
              </w:rPr>
              <w:t>1,435,601.33</w:t>
            </w:r>
          </w:p>
        </w:tc>
      </w:tr>
    </w:tbl>
    <w:p w:rsidR="0011352F" w:rsidRDefault="00F54C8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×0.20%÷</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5F72CF" w:rsidRDefault="003828F5"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3828F5" w:rsidRPr="00D564C7" w:rsidTr="005531B6">
        <w:tc>
          <w:tcPr>
            <w:tcW w:w="9435" w:type="dxa"/>
            <w:gridSpan w:val="7"/>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3828F5" w:rsidRPr="00D564C7" w:rsidRDefault="003828F5" w:rsidP="002C6C89">
            <w:pPr>
              <w:autoSpaceDE w:val="0"/>
              <w:autoSpaceDN w:val="0"/>
              <w:spacing w:before="29" w:line="288" w:lineRule="auto"/>
              <w:jc w:val="center"/>
              <w:textAlignment w:val="bottom"/>
              <w:rPr>
                <w:rFonts w:asciiTheme="minorEastAsia" w:eastAsiaTheme="minorEastAsia" w:hAnsiTheme="minorEastAsia"/>
                <w:bCs/>
                <w:color w:val="000000"/>
                <w:szCs w:val="21"/>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828F5" w:rsidRPr="00D564C7" w:rsidTr="005531B6">
        <w:tc>
          <w:tcPr>
            <w:tcW w:w="1422" w:type="dxa"/>
            <w:vMerge w:val="restart"/>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银行间市场交易的各关联方名称</w:t>
            </w:r>
          </w:p>
        </w:tc>
        <w:tc>
          <w:tcPr>
            <w:tcW w:w="3078"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债券交易金额</w:t>
            </w:r>
          </w:p>
        </w:tc>
        <w:tc>
          <w:tcPr>
            <w:tcW w:w="2340"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基金逆回购</w:t>
            </w:r>
          </w:p>
        </w:tc>
        <w:tc>
          <w:tcPr>
            <w:tcW w:w="2595"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基金正回购</w:t>
            </w:r>
          </w:p>
        </w:tc>
      </w:tr>
      <w:tr w:rsidR="003828F5" w:rsidRPr="00D564C7" w:rsidTr="005531B6">
        <w:tc>
          <w:tcPr>
            <w:tcW w:w="1422" w:type="dxa"/>
            <w:vMerge/>
            <w:vAlign w:val="center"/>
          </w:tcPr>
          <w:p w:rsidR="003828F5" w:rsidRPr="002C6C89" w:rsidRDefault="003828F5" w:rsidP="002C6C89">
            <w:pPr>
              <w:autoSpaceDE w:val="0"/>
              <w:autoSpaceDN w:val="0"/>
              <w:spacing w:before="29" w:line="288" w:lineRule="auto"/>
              <w:jc w:val="center"/>
              <w:textAlignment w:val="bottom"/>
              <w:rPr>
                <w:bCs/>
                <w:color w:val="000000"/>
                <w:sz w:val="24"/>
              </w:rPr>
            </w:pPr>
          </w:p>
        </w:tc>
        <w:tc>
          <w:tcPr>
            <w:tcW w:w="1818"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基金买入</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基金卖出</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利息收入</w:t>
            </w:r>
          </w:p>
        </w:tc>
        <w:tc>
          <w:tcPr>
            <w:tcW w:w="1512"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3"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利息支出</w:t>
            </w:r>
          </w:p>
        </w:tc>
      </w:tr>
      <w:tr w:rsidR="0011352F">
        <w:tc>
          <w:tcPr>
            <w:tcW w:w="1422" w:type="dxa"/>
            <w:vAlign w:val="center"/>
          </w:tcPr>
          <w:p w:rsidR="0011352F" w:rsidRDefault="00F54C8C">
            <w:pPr>
              <w:jc w:val="left"/>
            </w:pPr>
            <w:r>
              <w:rPr>
                <w:bCs/>
                <w:color w:val="000000"/>
                <w:sz w:val="24"/>
              </w:rPr>
              <w:t>中国农业银行</w:t>
            </w:r>
          </w:p>
        </w:tc>
        <w:tc>
          <w:tcPr>
            <w:tcW w:w="1818" w:type="dxa"/>
            <w:vAlign w:val="center"/>
          </w:tcPr>
          <w:p w:rsidR="0011352F" w:rsidRDefault="00F54C8C">
            <w:pPr>
              <w:jc w:val="right"/>
            </w:pPr>
            <w:r>
              <w:rPr>
                <w:bCs/>
                <w:color w:val="000000"/>
                <w:sz w:val="24"/>
              </w:rPr>
              <w:t>-</w:t>
            </w:r>
          </w:p>
        </w:tc>
        <w:tc>
          <w:tcPr>
            <w:tcW w:w="1260" w:type="dxa"/>
            <w:vAlign w:val="center"/>
          </w:tcPr>
          <w:p w:rsidR="0011352F" w:rsidRDefault="00F54C8C">
            <w:pPr>
              <w:jc w:val="right"/>
            </w:pPr>
            <w:r>
              <w:rPr>
                <w:bCs/>
                <w:color w:val="000000"/>
                <w:sz w:val="24"/>
              </w:rPr>
              <w:t>98,210,982.88</w:t>
            </w:r>
          </w:p>
        </w:tc>
        <w:tc>
          <w:tcPr>
            <w:tcW w:w="1260" w:type="dxa"/>
            <w:vAlign w:val="center"/>
          </w:tcPr>
          <w:p w:rsidR="0011352F" w:rsidRDefault="00F54C8C">
            <w:pPr>
              <w:jc w:val="right"/>
            </w:pPr>
            <w:r>
              <w:rPr>
                <w:bCs/>
                <w:color w:val="000000"/>
                <w:sz w:val="24"/>
              </w:rPr>
              <w:t>-</w:t>
            </w:r>
          </w:p>
        </w:tc>
        <w:tc>
          <w:tcPr>
            <w:tcW w:w="1080" w:type="dxa"/>
            <w:vAlign w:val="center"/>
          </w:tcPr>
          <w:p w:rsidR="0011352F" w:rsidRDefault="00F54C8C">
            <w:pPr>
              <w:jc w:val="right"/>
            </w:pPr>
            <w:r>
              <w:rPr>
                <w:bCs/>
                <w:color w:val="000000"/>
                <w:sz w:val="24"/>
              </w:rPr>
              <w:t>-</w:t>
            </w:r>
          </w:p>
        </w:tc>
        <w:tc>
          <w:tcPr>
            <w:tcW w:w="1512" w:type="dxa"/>
            <w:vAlign w:val="center"/>
          </w:tcPr>
          <w:p w:rsidR="0011352F" w:rsidRDefault="00F54C8C">
            <w:pPr>
              <w:jc w:val="right"/>
            </w:pPr>
            <w:r>
              <w:rPr>
                <w:bCs/>
                <w:color w:val="000000"/>
                <w:sz w:val="24"/>
              </w:rPr>
              <w:t>-</w:t>
            </w:r>
          </w:p>
        </w:tc>
        <w:tc>
          <w:tcPr>
            <w:tcW w:w="1083" w:type="dxa"/>
            <w:vAlign w:val="center"/>
          </w:tcPr>
          <w:p w:rsidR="0011352F" w:rsidRDefault="00F54C8C">
            <w:pPr>
              <w:jc w:val="right"/>
            </w:pPr>
            <w:r>
              <w:rPr>
                <w:bCs/>
                <w:color w:val="000000"/>
                <w:sz w:val="24"/>
              </w:rPr>
              <w:t>-</w:t>
            </w:r>
          </w:p>
        </w:tc>
      </w:tr>
      <w:tr w:rsidR="003828F5" w:rsidRPr="00D564C7" w:rsidTr="005531B6">
        <w:tc>
          <w:tcPr>
            <w:tcW w:w="9435" w:type="dxa"/>
            <w:gridSpan w:val="7"/>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3828F5" w:rsidRPr="002C6C89" w:rsidRDefault="003828F5"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3828F5" w:rsidRPr="00D564C7" w:rsidTr="005531B6">
        <w:tc>
          <w:tcPr>
            <w:tcW w:w="1422" w:type="dxa"/>
            <w:vMerge w:val="restart"/>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银行间市场交易的各关联方名称</w:t>
            </w:r>
          </w:p>
        </w:tc>
        <w:tc>
          <w:tcPr>
            <w:tcW w:w="3078"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债券交易金额</w:t>
            </w:r>
          </w:p>
        </w:tc>
        <w:tc>
          <w:tcPr>
            <w:tcW w:w="2340"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基金逆回购</w:t>
            </w:r>
          </w:p>
        </w:tc>
        <w:tc>
          <w:tcPr>
            <w:tcW w:w="2595" w:type="dxa"/>
            <w:gridSpan w:val="2"/>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基金正回购</w:t>
            </w:r>
          </w:p>
        </w:tc>
      </w:tr>
      <w:tr w:rsidR="003828F5" w:rsidRPr="00D564C7" w:rsidTr="005531B6">
        <w:tc>
          <w:tcPr>
            <w:tcW w:w="1422" w:type="dxa"/>
            <w:vMerge/>
            <w:vAlign w:val="center"/>
          </w:tcPr>
          <w:p w:rsidR="003828F5" w:rsidRPr="002C6C89" w:rsidRDefault="003828F5" w:rsidP="002C6C89">
            <w:pPr>
              <w:autoSpaceDE w:val="0"/>
              <w:autoSpaceDN w:val="0"/>
              <w:spacing w:before="29" w:line="288" w:lineRule="auto"/>
              <w:jc w:val="center"/>
              <w:textAlignment w:val="bottom"/>
              <w:rPr>
                <w:bCs/>
                <w:color w:val="000000"/>
                <w:sz w:val="24"/>
              </w:rPr>
            </w:pPr>
          </w:p>
        </w:tc>
        <w:tc>
          <w:tcPr>
            <w:tcW w:w="1818"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基金买入</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基金卖出</w:t>
            </w:r>
          </w:p>
        </w:tc>
        <w:tc>
          <w:tcPr>
            <w:tcW w:w="126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0"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利息收入</w:t>
            </w:r>
          </w:p>
        </w:tc>
        <w:tc>
          <w:tcPr>
            <w:tcW w:w="1512"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交易金额</w:t>
            </w:r>
          </w:p>
        </w:tc>
        <w:tc>
          <w:tcPr>
            <w:tcW w:w="1083" w:type="dxa"/>
            <w:vAlign w:val="center"/>
          </w:tcPr>
          <w:p w:rsidR="003828F5" w:rsidRPr="002C6C89" w:rsidRDefault="003828F5" w:rsidP="002C6C89">
            <w:pPr>
              <w:autoSpaceDE w:val="0"/>
              <w:autoSpaceDN w:val="0"/>
              <w:spacing w:before="29" w:line="288" w:lineRule="auto"/>
              <w:jc w:val="center"/>
              <w:textAlignment w:val="bottom"/>
              <w:rPr>
                <w:bCs/>
                <w:color w:val="000000"/>
                <w:sz w:val="24"/>
              </w:rPr>
            </w:pPr>
            <w:r w:rsidRPr="002C6C89">
              <w:rPr>
                <w:rFonts w:hint="eastAsia"/>
                <w:bCs/>
                <w:color w:val="000000"/>
                <w:sz w:val="24"/>
              </w:rPr>
              <w:t>利息支出</w:t>
            </w:r>
          </w:p>
        </w:tc>
      </w:tr>
      <w:tr w:rsidR="0011352F">
        <w:tc>
          <w:tcPr>
            <w:tcW w:w="1422" w:type="dxa"/>
            <w:vAlign w:val="center"/>
          </w:tcPr>
          <w:p w:rsidR="0011352F" w:rsidRDefault="00F54C8C">
            <w:pPr>
              <w:jc w:val="center"/>
            </w:pPr>
            <w:r>
              <w:rPr>
                <w:bCs/>
                <w:color w:val="000000"/>
                <w:sz w:val="24"/>
              </w:rPr>
              <w:t>-</w:t>
            </w:r>
          </w:p>
        </w:tc>
        <w:tc>
          <w:tcPr>
            <w:tcW w:w="1818" w:type="dxa"/>
            <w:vAlign w:val="center"/>
          </w:tcPr>
          <w:p w:rsidR="0011352F" w:rsidRDefault="00F54C8C">
            <w:pPr>
              <w:jc w:val="center"/>
            </w:pPr>
            <w:r>
              <w:rPr>
                <w:bCs/>
                <w:color w:val="000000"/>
                <w:sz w:val="24"/>
              </w:rPr>
              <w:t>-</w:t>
            </w:r>
          </w:p>
        </w:tc>
        <w:tc>
          <w:tcPr>
            <w:tcW w:w="1260" w:type="dxa"/>
            <w:vAlign w:val="center"/>
          </w:tcPr>
          <w:p w:rsidR="0011352F" w:rsidRDefault="00F54C8C">
            <w:pPr>
              <w:jc w:val="center"/>
            </w:pPr>
            <w:r>
              <w:rPr>
                <w:bCs/>
                <w:color w:val="000000"/>
                <w:sz w:val="24"/>
              </w:rPr>
              <w:t>-</w:t>
            </w:r>
          </w:p>
        </w:tc>
        <w:tc>
          <w:tcPr>
            <w:tcW w:w="1260" w:type="dxa"/>
            <w:vAlign w:val="center"/>
          </w:tcPr>
          <w:p w:rsidR="0011352F" w:rsidRDefault="00F54C8C">
            <w:pPr>
              <w:jc w:val="center"/>
            </w:pPr>
            <w:r>
              <w:rPr>
                <w:bCs/>
                <w:color w:val="000000"/>
                <w:sz w:val="24"/>
              </w:rPr>
              <w:t>-</w:t>
            </w:r>
          </w:p>
        </w:tc>
        <w:tc>
          <w:tcPr>
            <w:tcW w:w="1080" w:type="dxa"/>
            <w:vAlign w:val="center"/>
          </w:tcPr>
          <w:p w:rsidR="0011352F" w:rsidRDefault="00F54C8C">
            <w:pPr>
              <w:jc w:val="center"/>
            </w:pPr>
            <w:r>
              <w:rPr>
                <w:bCs/>
                <w:color w:val="000000"/>
                <w:sz w:val="24"/>
              </w:rPr>
              <w:t>-</w:t>
            </w:r>
          </w:p>
        </w:tc>
        <w:tc>
          <w:tcPr>
            <w:tcW w:w="1512" w:type="dxa"/>
            <w:vAlign w:val="center"/>
          </w:tcPr>
          <w:p w:rsidR="0011352F" w:rsidRDefault="00F54C8C">
            <w:pPr>
              <w:jc w:val="center"/>
            </w:pPr>
            <w:r>
              <w:rPr>
                <w:bCs/>
                <w:color w:val="000000"/>
                <w:sz w:val="24"/>
              </w:rPr>
              <w:t>-</w:t>
            </w:r>
          </w:p>
        </w:tc>
        <w:tc>
          <w:tcPr>
            <w:tcW w:w="1083" w:type="dxa"/>
            <w:vAlign w:val="center"/>
          </w:tcPr>
          <w:p w:rsidR="0011352F" w:rsidRDefault="00F54C8C">
            <w:pPr>
              <w:jc w:val="center"/>
            </w:pPr>
            <w:r>
              <w:rPr>
                <w:bCs/>
                <w:color w:val="000000"/>
                <w:sz w:val="24"/>
              </w:rPr>
              <w:t>-</w:t>
            </w:r>
          </w:p>
        </w:tc>
      </w:tr>
    </w:tbl>
    <w:p w:rsidR="003E1E98" w:rsidRDefault="003E1E98" w:rsidP="005F72CF">
      <w:pPr>
        <w:autoSpaceDE w:val="0"/>
        <w:autoSpaceDN w:val="0"/>
        <w:adjustRightInd w:val="0"/>
        <w:spacing w:before="29" w:line="288" w:lineRule="auto"/>
        <w:ind w:left="15"/>
        <w:jc w:val="right"/>
        <w:rPr>
          <w:color w:val="000000"/>
          <w:sz w:val="24"/>
        </w:rPr>
      </w:pP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w:t>
      </w:r>
      <w:proofErr w:type="gramStart"/>
      <w:r w:rsidRPr="00245C29">
        <w:rPr>
          <w:rFonts w:ascii="Times New Roman" w:hAnsi="Times New Roman" w:hint="eastAsia"/>
          <w:kern w:val="0"/>
          <w:szCs w:val="24"/>
        </w:rPr>
        <w:t>固有资金</w:t>
      </w:r>
      <w:proofErr w:type="gramEnd"/>
      <w:r w:rsidRPr="00245C29">
        <w:rPr>
          <w:rFonts w:ascii="Times New Roman" w:hAnsi="Times New Roman" w:hint="eastAsia"/>
          <w:kern w:val="0"/>
          <w:szCs w:val="24"/>
        </w:rPr>
        <w:t>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w:t>
      </w:r>
      <w:proofErr w:type="gramStart"/>
      <w:r w:rsidRPr="004D23E7">
        <w:rPr>
          <w:kern w:val="0"/>
          <w:sz w:val="24"/>
        </w:rPr>
        <w:t>固有资金</w:t>
      </w:r>
      <w:proofErr w:type="gramEnd"/>
      <w:r w:rsidRPr="004D23E7">
        <w:rPr>
          <w:kern w:val="0"/>
          <w:sz w:val="24"/>
        </w:rPr>
        <w:t>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B53F86" w:rsidRPr="00BF4BF3" w:rsidRDefault="00B53F86" w:rsidP="00BF4BF3">
      <w:pPr>
        <w:tabs>
          <w:tab w:val="left" w:pos="426"/>
        </w:tabs>
        <w:spacing w:before="29" w:line="288" w:lineRule="auto"/>
        <w:jc w:val="left"/>
        <w:rPr>
          <w:rFonts w:hint="eastAsia"/>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DF5E32">
        <w:tc>
          <w:tcPr>
            <w:tcW w:w="1701" w:type="dxa"/>
            <w:vMerge/>
            <w:tcBorders>
              <w:bottom w:val="single" w:sz="4" w:space="0" w:color="000000"/>
            </w:tcBorders>
            <w:vAlign w:val="center"/>
          </w:tcPr>
          <w:p w:rsidR="00360905" w:rsidRPr="00456CA2" w:rsidRDefault="00360905" w:rsidP="00C27E4C">
            <w:pPr>
              <w:spacing w:before="29" w:line="288" w:lineRule="auto"/>
              <w:jc w:val="center"/>
              <w:rPr>
                <w:color w:val="000000"/>
                <w:szCs w:val="21"/>
              </w:rPr>
            </w:pPr>
          </w:p>
        </w:tc>
        <w:tc>
          <w:tcPr>
            <w:tcW w:w="1985" w:type="dxa"/>
            <w:tcBorders>
              <w:bottom w:val="single" w:sz="4" w:space="0" w:color="000000"/>
            </w:tcBorders>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tcBorders>
              <w:bottom w:val="single" w:sz="4" w:space="0" w:color="000000"/>
            </w:tcBorders>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tcBorders>
              <w:bottom w:val="single" w:sz="4" w:space="0" w:color="000000"/>
            </w:tcBorders>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tcBorders>
              <w:bottom w:val="single" w:sz="4" w:space="0" w:color="000000"/>
            </w:tcBorders>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11352F" w:rsidTr="00DF5E32">
        <w:tc>
          <w:tcPr>
            <w:tcW w:w="1701" w:type="dxa"/>
            <w:tcBorders>
              <w:bottom w:val="single" w:sz="4" w:space="0" w:color="auto"/>
            </w:tcBorders>
            <w:vAlign w:val="center"/>
          </w:tcPr>
          <w:p w:rsidR="0011352F" w:rsidRDefault="00F54C8C">
            <w:pPr>
              <w:jc w:val="left"/>
            </w:pPr>
            <w:r>
              <w:rPr>
                <w:color w:val="000000"/>
                <w:szCs w:val="21"/>
              </w:rPr>
              <w:t>中国农业银行</w:t>
            </w:r>
          </w:p>
        </w:tc>
        <w:tc>
          <w:tcPr>
            <w:tcW w:w="1985" w:type="dxa"/>
            <w:tcBorders>
              <w:bottom w:val="single" w:sz="4" w:space="0" w:color="auto"/>
            </w:tcBorders>
            <w:vAlign w:val="center"/>
          </w:tcPr>
          <w:p w:rsidR="0011352F" w:rsidRDefault="00F54C8C">
            <w:pPr>
              <w:jc w:val="right"/>
            </w:pPr>
            <w:r>
              <w:rPr>
                <w:color w:val="000000"/>
                <w:szCs w:val="21"/>
              </w:rPr>
              <w:t>2,379,042.95</w:t>
            </w:r>
          </w:p>
        </w:tc>
        <w:tc>
          <w:tcPr>
            <w:tcW w:w="1701" w:type="dxa"/>
            <w:tcBorders>
              <w:bottom w:val="single" w:sz="4" w:space="0" w:color="auto"/>
            </w:tcBorders>
            <w:vAlign w:val="center"/>
          </w:tcPr>
          <w:p w:rsidR="0011352F" w:rsidRDefault="00F54C8C">
            <w:pPr>
              <w:jc w:val="right"/>
            </w:pPr>
            <w:r>
              <w:rPr>
                <w:color w:val="000000"/>
                <w:szCs w:val="21"/>
              </w:rPr>
              <w:t>61,759.79</w:t>
            </w:r>
          </w:p>
        </w:tc>
        <w:tc>
          <w:tcPr>
            <w:tcW w:w="1843" w:type="dxa"/>
            <w:tcBorders>
              <w:bottom w:val="single" w:sz="4" w:space="0" w:color="auto"/>
            </w:tcBorders>
            <w:vAlign w:val="center"/>
          </w:tcPr>
          <w:p w:rsidR="0011352F" w:rsidRDefault="00F54C8C">
            <w:pPr>
              <w:jc w:val="right"/>
            </w:pPr>
            <w:r>
              <w:rPr>
                <w:color w:val="000000"/>
                <w:szCs w:val="21"/>
              </w:rPr>
              <w:t>8,351,166.77</w:t>
            </w:r>
          </w:p>
        </w:tc>
        <w:tc>
          <w:tcPr>
            <w:tcW w:w="1768" w:type="dxa"/>
            <w:tcBorders>
              <w:bottom w:val="single" w:sz="4" w:space="0" w:color="auto"/>
            </w:tcBorders>
            <w:vAlign w:val="center"/>
          </w:tcPr>
          <w:p w:rsidR="0011352F" w:rsidRDefault="00F54C8C">
            <w:pPr>
              <w:jc w:val="right"/>
            </w:pPr>
            <w:r>
              <w:rPr>
                <w:color w:val="000000"/>
                <w:szCs w:val="21"/>
              </w:rPr>
              <w:t>268,632.61</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本基金本期末无因认购新发</w:t>
      </w:r>
      <w:r w:rsidRPr="00C840DF">
        <w:rPr>
          <w:kern w:val="0"/>
          <w:sz w:val="24"/>
        </w:rPr>
        <w:t>/</w:t>
      </w:r>
      <w:r w:rsidRPr="00C840DF">
        <w:rPr>
          <w:kern w:val="0"/>
          <w:sz w:val="24"/>
        </w:rPr>
        <w:t>增发证券而于期末持有的流通受限证券。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Default="001A59F9" w:rsidP="001A2A8C">
      <w:pPr>
        <w:tabs>
          <w:tab w:val="left" w:pos="426"/>
        </w:tabs>
        <w:spacing w:before="29" w:line="288" w:lineRule="auto"/>
        <w:jc w:val="left"/>
        <w:rPr>
          <w:kern w:val="0"/>
          <w:sz w:val="24"/>
        </w:rPr>
      </w:pPr>
      <w:r w:rsidRPr="001A2A8C">
        <w:rPr>
          <w:kern w:val="0"/>
          <w:sz w:val="24"/>
        </w:rPr>
        <w:t>本基金本期末未持有暂时停牌等流通受限股票。</w:t>
      </w:r>
    </w:p>
    <w:p w:rsidR="00DF5E32" w:rsidRPr="001A2A8C" w:rsidRDefault="00DF5E32" w:rsidP="001A2A8C">
      <w:pPr>
        <w:tabs>
          <w:tab w:val="left" w:pos="426"/>
        </w:tabs>
        <w:spacing w:before="29" w:line="288" w:lineRule="auto"/>
        <w:jc w:val="left"/>
        <w:rPr>
          <w:rFonts w:hint="eastAsia"/>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银行间市场债券正回购</w:t>
      </w:r>
    </w:p>
    <w:p w:rsidR="001A59F9" w:rsidRPr="001A2A8C" w:rsidRDefault="001A59F9" w:rsidP="001A2A8C">
      <w:pPr>
        <w:spacing w:before="29" w:line="288" w:lineRule="auto"/>
        <w:rPr>
          <w:color w:val="000000"/>
          <w:sz w:val="24"/>
        </w:rPr>
      </w:pPr>
      <w:r w:rsidRPr="001A2A8C">
        <w:rPr>
          <w:color w:val="000000"/>
          <w:sz w:val="24"/>
        </w:rPr>
        <w:t>截至本报告期末</w:t>
      </w:r>
      <w:r w:rsidRPr="001A2A8C">
        <w:rPr>
          <w:color w:val="000000"/>
          <w:sz w:val="24"/>
        </w:rPr>
        <w:t>2017</w:t>
      </w:r>
      <w:r w:rsidRPr="001A2A8C">
        <w:rPr>
          <w:color w:val="000000"/>
          <w:sz w:val="24"/>
        </w:rPr>
        <w:t>年</w:t>
      </w:r>
      <w:r w:rsidRPr="001A2A8C">
        <w:rPr>
          <w:color w:val="000000"/>
          <w:sz w:val="24"/>
        </w:rPr>
        <w:t>12</w:t>
      </w:r>
      <w:r w:rsidRPr="001A2A8C">
        <w:rPr>
          <w:color w:val="000000"/>
          <w:sz w:val="24"/>
        </w:rPr>
        <w:t>月</w:t>
      </w:r>
      <w:r w:rsidRPr="001A2A8C">
        <w:rPr>
          <w:color w:val="000000"/>
          <w:sz w:val="24"/>
        </w:rPr>
        <w:t>31</w:t>
      </w:r>
      <w:r w:rsidRPr="001A2A8C">
        <w:rPr>
          <w:color w:val="000000"/>
          <w:sz w:val="24"/>
        </w:rPr>
        <w:t>日止，本基金从事银行间市场债券正回购交易形成的卖出回购证券款余额</w:t>
      </w:r>
      <w:r w:rsidRPr="001A2A8C">
        <w:rPr>
          <w:color w:val="000000"/>
          <w:sz w:val="24"/>
        </w:rPr>
        <w:t>130,160,444.76</w:t>
      </w:r>
      <w:r w:rsidRPr="001A2A8C">
        <w:rPr>
          <w:color w:val="000000"/>
          <w:sz w:val="24"/>
        </w:rPr>
        <w:t>元，是以如下债券作为抵押：</w:t>
      </w:r>
    </w:p>
    <w:p w:rsidR="001A59F9" w:rsidRPr="00E20B2A" w:rsidRDefault="001A59F9" w:rsidP="00026C9C">
      <w:pPr>
        <w:autoSpaceDE w:val="0"/>
        <w:autoSpaceDN w:val="0"/>
        <w:adjustRightInd w:val="0"/>
        <w:spacing w:before="29" w:line="360" w:lineRule="auto"/>
        <w:ind w:left="15"/>
        <w:jc w:val="right"/>
        <w:rPr>
          <w:color w:val="000000"/>
          <w:sz w:val="24"/>
        </w:rPr>
      </w:pPr>
      <w:r w:rsidRPr="00E20B2A">
        <w:rPr>
          <w:rFonts w:hint="eastAsia"/>
          <w:color w:val="000000"/>
          <w:sz w:val="24"/>
        </w:rPr>
        <w:lastRenderedPageBreak/>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C51C77" w:rsidTr="006D141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债券代码</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债券名称</w:t>
            </w:r>
          </w:p>
        </w:tc>
        <w:tc>
          <w:tcPr>
            <w:tcW w:w="150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回购到期日</w:t>
            </w:r>
          </w:p>
        </w:tc>
        <w:tc>
          <w:tcPr>
            <w:tcW w:w="126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期末估值单价</w:t>
            </w:r>
          </w:p>
        </w:tc>
        <w:tc>
          <w:tcPr>
            <w:tcW w:w="1440"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数量（张）</w:t>
            </w:r>
          </w:p>
        </w:tc>
        <w:tc>
          <w:tcPr>
            <w:tcW w:w="1836" w:type="dxa"/>
            <w:vAlign w:val="center"/>
          </w:tcPr>
          <w:p w:rsidR="001A59F9" w:rsidRPr="00E20B2A" w:rsidRDefault="001A59F9" w:rsidP="00E20B2A">
            <w:pPr>
              <w:spacing w:before="29" w:line="288" w:lineRule="auto"/>
              <w:jc w:val="center"/>
              <w:rPr>
                <w:color w:val="000000"/>
                <w:sz w:val="24"/>
              </w:rPr>
            </w:pPr>
            <w:r w:rsidRPr="00E20B2A">
              <w:rPr>
                <w:rFonts w:hint="eastAsia"/>
                <w:color w:val="000000"/>
                <w:sz w:val="24"/>
              </w:rPr>
              <w:t>期末估值总额</w:t>
            </w:r>
          </w:p>
        </w:tc>
      </w:tr>
      <w:tr w:rsidR="0011352F">
        <w:tc>
          <w:tcPr>
            <w:tcW w:w="1500" w:type="dxa"/>
            <w:vAlign w:val="center"/>
          </w:tcPr>
          <w:p w:rsidR="0011352F" w:rsidRDefault="00F54C8C">
            <w:pPr>
              <w:jc w:val="center"/>
            </w:pPr>
            <w:r>
              <w:rPr>
                <w:color w:val="000000"/>
                <w:kern w:val="0"/>
                <w:sz w:val="24"/>
              </w:rPr>
              <w:t>111713040</w:t>
            </w:r>
          </w:p>
        </w:tc>
        <w:tc>
          <w:tcPr>
            <w:tcW w:w="1500" w:type="dxa"/>
            <w:vAlign w:val="center"/>
          </w:tcPr>
          <w:p w:rsidR="0011352F" w:rsidRDefault="00F54C8C">
            <w:pPr>
              <w:jc w:val="center"/>
            </w:pPr>
            <w:r>
              <w:rPr>
                <w:color w:val="000000"/>
                <w:kern w:val="0"/>
                <w:sz w:val="24"/>
              </w:rPr>
              <w:t>17</w:t>
            </w:r>
            <w:proofErr w:type="gramStart"/>
            <w:r>
              <w:rPr>
                <w:color w:val="000000"/>
                <w:kern w:val="0"/>
                <w:sz w:val="24"/>
              </w:rPr>
              <w:t>浙商银行</w:t>
            </w:r>
            <w:proofErr w:type="gramEnd"/>
            <w:r>
              <w:rPr>
                <w:color w:val="000000"/>
                <w:kern w:val="0"/>
                <w:sz w:val="24"/>
              </w:rPr>
              <w:t>CD040</w:t>
            </w:r>
          </w:p>
        </w:tc>
        <w:tc>
          <w:tcPr>
            <w:tcW w:w="1500" w:type="dxa"/>
            <w:vAlign w:val="center"/>
          </w:tcPr>
          <w:p w:rsidR="0011352F" w:rsidRDefault="00F54C8C">
            <w:pPr>
              <w:jc w:val="center"/>
            </w:pPr>
            <w:r>
              <w:rPr>
                <w:color w:val="000000"/>
                <w:kern w:val="0"/>
                <w:sz w:val="24"/>
              </w:rPr>
              <w:t>2018-01-08</w:t>
            </w:r>
          </w:p>
        </w:tc>
        <w:tc>
          <w:tcPr>
            <w:tcW w:w="1260" w:type="dxa"/>
            <w:vAlign w:val="center"/>
          </w:tcPr>
          <w:p w:rsidR="0011352F" w:rsidRDefault="00F54C8C">
            <w:pPr>
              <w:jc w:val="right"/>
            </w:pPr>
            <w:r>
              <w:rPr>
                <w:color w:val="000000"/>
                <w:kern w:val="0"/>
                <w:sz w:val="24"/>
              </w:rPr>
              <w:t>95.16</w:t>
            </w:r>
          </w:p>
        </w:tc>
        <w:tc>
          <w:tcPr>
            <w:tcW w:w="1440" w:type="dxa"/>
            <w:vAlign w:val="center"/>
          </w:tcPr>
          <w:p w:rsidR="0011352F" w:rsidRDefault="00F54C8C">
            <w:pPr>
              <w:jc w:val="right"/>
            </w:pPr>
            <w:r>
              <w:rPr>
                <w:color w:val="000000"/>
                <w:kern w:val="0"/>
                <w:sz w:val="24"/>
              </w:rPr>
              <w:t>340,000</w:t>
            </w:r>
          </w:p>
        </w:tc>
        <w:tc>
          <w:tcPr>
            <w:tcW w:w="1836" w:type="dxa"/>
            <w:vAlign w:val="center"/>
          </w:tcPr>
          <w:p w:rsidR="0011352F" w:rsidRDefault="00F54C8C">
            <w:pPr>
              <w:jc w:val="right"/>
            </w:pPr>
            <w:r>
              <w:rPr>
                <w:color w:val="000000"/>
                <w:kern w:val="0"/>
                <w:sz w:val="24"/>
              </w:rPr>
              <w:t>32,354,400.00</w:t>
            </w:r>
          </w:p>
        </w:tc>
      </w:tr>
      <w:tr w:rsidR="0011352F">
        <w:tc>
          <w:tcPr>
            <w:tcW w:w="1500" w:type="dxa"/>
            <w:vAlign w:val="center"/>
          </w:tcPr>
          <w:p w:rsidR="0011352F" w:rsidRDefault="00F54C8C">
            <w:pPr>
              <w:jc w:val="center"/>
            </w:pPr>
            <w:r>
              <w:rPr>
                <w:color w:val="000000"/>
                <w:kern w:val="0"/>
                <w:sz w:val="24"/>
              </w:rPr>
              <w:t>111712208</w:t>
            </w:r>
          </w:p>
        </w:tc>
        <w:tc>
          <w:tcPr>
            <w:tcW w:w="1500" w:type="dxa"/>
            <w:vAlign w:val="center"/>
          </w:tcPr>
          <w:p w:rsidR="0011352F" w:rsidRDefault="00F54C8C">
            <w:pPr>
              <w:jc w:val="center"/>
            </w:pPr>
            <w:r>
              <w:rPr>
                <w:color w:val="000000"/>
                <w:kern w:val="0"/>
                <w:sz w:val="24"/>
              </w:rPr>
              <w:t>17</w:t>
            </w:r>
            <w:r>
              <w:rPr>
                <w:color w:val="000000"/>
                <w:kern w:val="0"/>
                <w:sz w:val="24"/>
              </w:rPr>
              <w:t>北京银行</w:t>
            </w:r>
            <w:r>
              <w:rPr>
                <w:color w:val="000000"/>
                <w:kern w:val="0"/>
                <w:sz w:val="24"/>
              </w:rPr>
              <w:t>CD208</w:t>
            </w:r>
          </w:p>
        </w:tc>
        <w:tc>
          <w:tcPr>
            <w:tcW w:w="1500" w:type="dxa"/>
            <w:vAlign w:val="center"/>
          </w:tcPr>
          <w:p w:rsidR="0011352F" w:rsidRDefault="00F54C8C">
            <w:pPr>
              <w:jc w:val="center"/>
            </w:pPr>
            <w:r>
              <w:rPr>
                <w:color w:val="000000"/>
                <w:kern w:val="0"/>
                <w:sz w:val="24"/>
              </w:rPr>
              <w:t>2018-01-04</w:t>
            </w:r>
          </w:p>
        </w:tc>
        <w:tc>
          <w:tcPr>
            <w:tcW w:w="1260" w:type="dxa"/>
            <w:vAlign w:val="center"/>
          </w:tcPr>
          <w:p w:rsidR="0011352F" w:rsidRDefault="00F54C8C">
            <w:pPr>
              <w:jc w:val="right"/>
            </w:pPr>
            <w:r>
              <w:rPr>
                <w:color w:val="000000"/>
                <w:kern w:val="0"/>
                <w:sz w:val="24"/>
              </w:rPr>
              <w:t>95.17</w:t>
            </w:r>
          </w:p>
        </w:tc>
        <w:tc>
          <w:tcPr>
            <w:tcW w:w="1440" w:type="dxa"/>
            <w:vAlign w:val="center"/>
          </w:tcPr>
          <w:p w:rsidR="0011352F" w:rsidRDefault="00F54C8C">
            <w:pPr>
              <w:jc w:val="right"/>
            </w:pPr>
            <w:r>
              <w:rPr>
                <w:color w:val="000000"/>
                <w:kern w:val="0"/>
                <w:sz w:val="24"/>
              </w:rPr>
              <w:t>861,000</w:t>
            </w:r>
          </w:p>
        </w:tc>
        <w:tc>
          <w:tcPr>
            <w:tcW w:w="1836" w:type="dxa"/>
            <w:vAlign w:val="center"/>
          </w:tcPr>
          <w:p w:rsidR="0011352F" w:rsidRDefault="00F54C8C">
            <w:pPr>
              <w:jc w:val="right"/>
            </w:pPr>
            <w:r>
              <w:rPr>
                <w:color w:val="000000"/>
                <w:kern w:val="0"/>
                <w:sz w:val="24"/>
              </w:rPr>
              <w:t>81,941,370.00</w:t>
            </w:r>
          </w:p>
        </w:tc>
      </w:tr>
      <w:tr w:rsidR="0011352F">
        <w:tc>
          <w:tcPr>
            <w:tcW w:w="1500" w:type="dxa"/>
            <w:vAlign w:val="center"/>
          </w:tcPr>
          <w:p w:rsidR="0011352F" w:rsidRDefault="00F54C8C">
            <w:pPr>
              <w:jc w:val="center"/>
            </w:pPr>
            <w:r>
              <w:rPr>
                <w:color w:val="000000"/>
                <w:kern w:val="0"/>
                <w:sz w:val="24"/>
              </w:rPr>
              <w:t>111709236</w:t>
            </w:r>
          </w:p>
        </w:tc>
        <w:tc>
          <w:tcPr>
            <w:tcW w:w="1500" w:type="dxa"/>
            <w:vAlign w:val="center"/>
          </w:tcPr>
          <w:p w:rsidR="0011352F" w:rsidRDefault="00F54C8C">
            <w:pPr>
              <w:jc w:val="center"/>
            </w:pPr>
            <w:r>
              <w:rPr>
                <w:color w:val="000000"/>
                <w:kern w:val="0"/>
                <w:sz w:val="24"/>
              </w:rPr>
              <w:t>17</w:t>
            </w:r>
            <w:r>
              <w:rPr>
                <w:color w:val="000000"/>
                <w:kern w:val="0"/>
                <w:sz w:val="24"/>
              </w:rPr>
              <w:t>浦发银行</w:t>
            </w:r>
            <w:r>
              <w:rPr>
                <w:color w:val="000000"/>
                <w:kern w:val="0"/>
                <w:sz w:val="24"/>
              </w:rPr>
              <w:t>CD236</w:t>
            </w:r>
          </w:p>
        </w:tc>
        <w:tc>
          <w:tcPr>
            <w:tcW w:w="1500" w:type="dxa"/>
            <w:vAlign w:val="center"/>
          </w:tcPr>
          <w:p w:rsidR="0011352F" w:rsidRDefault="00F54C8C">
            <w:pPr>
              <w:jc w:val="center"/>
            </w:pPr>
            <w:r>
              <w:rPr>
                <w:color w:val="000000"/>
                <w:kern w:val="0"/>
                <w:sz w:val="24"/>
              </w:rPr>
              <w:t>2018-01-05</w:t>
            </w:r>
          </w:p>
        </w:tc>
        <w:tc>
          <w:tcPr>
            <w:tcW w:w="1260" w:type="dxa"/>
            <w:vAlign w:val="center"/>
          </w:tcPr>
          <w:p w:rsidR="0011352F" w:rsidRDefault="00F54C8C">
            <w:pPr>
              <w:jc w:val="right"/>
            </w:pPr>
            <w:r>
              <w:rPr>
                <w:color w:val="000000"/>
                <w:kern w:val="0"/>
                <w:sz w:val="24"/>
              </w:rPr>
              <w:t>95.22</w:t>
            </w:r>
          </w:p>
        </w:tc>
        <w:tc>
          <w:tcPr>
            <w:tcW w:w="1440" w:type="dxa"/>
            <w:vAlign w:val="center"/>
          </w:tcPr>
          <w:p w:rsidR="0011352F" w:rsidRDefault="00F54C8C">
            <w:pPr>
              <w:jc w:val="right"/>
            </w:pPr>
            <w:r>
              <w:rPr>
                <w:color w:val="000000"/>
                <w:kern w:val="0"/>
                <w:sz w:val="24"/>
              </w:rPr>
              <w:t>216,000</w:t>
            </w:r>
          </w:p>
        </w:tc>
        <w:tc>
          <w:tcPr>
            <w:tcW w:w="1836" w:type="dxa"/>
            <w:vAlign w:val="center"/>
          </w:tcPr>
          <w:p w:rsidR="0011352F" w:rsidRDefault="00F54C8C">
            <w:pPr>
              <w:jc w:val="right"/>
            </w:pPr>
            <w:r>
              <w:rPr>
                <w:color w:val="000000"/>
                <w:kern w:val="0"/>
                <w:sz w:val="24"/>
              </w:rPr>
              <w:t>20,567,520.00</w:t>
            </w:r>
          </w:p>
        </w:tc>
      </w:tr>
      <w:tr w:rsidR="001A59F9" w:rsidRPr="00C51C77" w:rsidTr="00E20B2A">
        <w:tc>
          <w:tcPr>
            <w:tcW w:w="1500" w:type="dxa"/>
            <w:vAlign w:val="center"/>
          </w:tcPr>
          <w:p w:rsidR="001A59F9" w:rsidRPr="00E20B2A" w:rsidRDefault="001A59F9" w:rsidP="00E20B2A">
            <w:pPr>
              <w:spacing w:before="29" w:line="288" w:lineRule="auto"/>
              <w:rPr>
                <w:sz w:val="24"/>
              </w:rPr>
            </w:pPr>
            <w:r w:rsidRPr="00E20B2A">
              <w:rPr>
                <w:rFonts w:hint="eastAsia"/>
                <w:sz w:val="24"/>
              </w:rPr>
              <w:t>合计</w:t>
            </w: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500" w:type="dxa"/>
          </w:tcPr>
          <w:p w:rsidR="001A59F9" w:rsidRPr="00E20B2A" w:rsidRDefault="001A59F9" w:rsidP="00E20B2A">
            <w:pPr>
              <w:autoSpaceDE w:val="0"/>
              <w:autoSpaceDN w:val="0"/>
              <w:adjustRightInd w:val="0"/>
              <w:spacing w:before="29" w:line="288" w:lineRule="auto"/>
              <w:ind w:left="15"/>
              <w:jc w:val="center"/>
              <w:rPr>
                <w:sz w:val="24"/>
              </w:rPr>
            </w:pPr>
          </w:p>
        </w:tc>
        <w:tc>
          <w:tcPr>
            <w:tcW w:w="1260" w:type="dxa"/>
          </w:tcPr>
          <w:p w:rsidR="001A59F9" w:rsidRPr="00E20B2A" w:rsidRDefault="001A59F9" w:rsidP="00E20B2A">
            <w:pPr>
              <w:autoSpaceDE w:val="0"/>
              <w:autoSpaceDN w:val="0"/>
              <w:adjustRightInd w:val="0"/>
              <w:spacing w:before="29" w:line="288" w:lineRule="auto"/>
              <w:ind w:left="15"/>
              <w:jc w:val="right"/>
              <w:rPr>
                <w:sz w:val="24"/>
              </w:rPr>
            </w:pPr>
          </w:p>
        </w:tc>
        <w:tc>
          <w:tcPr>
            <w:tcW w:w="1440" w:type="dxa"/>
          </w:tcPr>
          <w:p w:rsidR="001A59F9" w:rsidRPr="00E20B2A" w:rsidRDefault="001A59F9" w:rsidP="00E20B2A">
            <w:pPr>
              <w:spacing w:before="29" w:line="288" w:lineRule="auto"/>
              <w:jc w:val="right"/>
              <w:rPr>
                <w:sz w:val="24"/>
              </w:rPr>
            </w:pPr>
            <w:r w:rsidRPr="00E20B2A">
              <w:rPr>
                <w:sz w:val="24"/>
              </w:rPr>
              <w:t>1,417,000</w:t>
            </w:r>
          </w:p>
        </w:tc>
        <w:tc>
          <w:tcPr>
            <w:tcW w:w="1836" w:type="dxa"/>
            <w:vAlign w:val="center"/>
          </w:tcPr>
          <w:p w:rsidR="001A59F9" w:rsidRPr="00E20B2A" w:rsidRDefault="001A59F9" w:rsidP="00E20B2A">
            <w:pPr>
              <w:spacing w:before="29" w:line="288" w:lineRule="auto"/>
              <w:jc w:val="right"/>
              <w:rPr>
                <w:sz w:val="24"/>
              </w:rPr>
            </w:pPr>
            <w:r w:rsidRPr="00E20B2A">
              <w:rPr>
                <w:sz w:val="24"/>
              </w:rPr>
              <w:t>134,863,290.00</w:t>
            </w:r>
          </w:p>
        </w:tc>
      </w:tr>
    </w:tbl>
    <w:p w:rsidR="00DF5E32" w:rsidRPr="001C0A9E" w:rsidRDefault="00DF5E32" w:rsidP="00DF5E3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交易所市场债券正回购</w:t>
      </w:r>
    </w:p>
    <w:p w:rsidR="001A59F9" w:rsidRPr="001C0A9E" w:rsidRDefault="001A59F9" w:rsidP="001C0A9E">
      <w:pPr>
        <w:spacing w:before="29" w:line="288" w:lineRule="auto"/>
        <w:ind w:firstLineChars="200" w:firstLine="480"/>
        <w:rPr>
          <w:color w:val="000000"/>
          <w:sz w:val="24"/>
        </w:rPr>
      </w:pPr>
      <w:r w:rsidRPr="0004616F">
        <w:rPr>
          <w:color w:val="000000"/>
          <w:sz w:val="24"/>
        </w:rPr>
        <w:t>截至本报告期末</w:t>
      </w:r>
      <w:r w:rsidRPr="0004616F">
        <w:rPr>
          <w:color w:val="000000"/>
          <w:sz w:val="24"/>
        </w:rPr>
        <w:t>2017</w:t>
      </w:r>
      <w:r w:rsidRPr="0004616F">
        <w:rPr>
          <w:color w:val="000000"/>
          <w:sz w:val="24"/>
        </w:rPr>
        <w:t>年</w:t>
      </w:r>
      <w:r w:rsidRPr="0004616F">
        <w:rPr>
          <w:color w:val="000000"/>
          <w:sz w:val="24"/>
        </w:rPr>
        <w:t>12</w:t>
      </w:r>
      <w:r w:rsidRPr="0004616F">
        <w:rPr>
          <w:color w:val="000000"/>
          <w:sz w:val="24"/>
        </w:rPr>
        <w:t>月</w:t>
      </w:r>
      <w:r w:rsidRPr="0004616F">
        <w:rPr>
          <w:color w:val="000000"/>
          <w:sz w:val="24"/>
        </w:rPr>
        <w:t>31</w:t>
      </w:r>
      <w:r w:rsidRPr="0004616F">
        <w:rPr>
          <w:color w:val="000000"/>
          <w:sz w:val="24"/>
        </w:rPr>
        <w:t>日止，本基金从事证券交易所债券正回购交易形成的卖出回购证券款余额</w:t>
      </w:r>
      <w:r w:rsidRPr="0004616F">
        <w:rPr>
          <w:color w:val="000000"/>
          <w:sz w:val="24"/>
        </w:rPr>
        <w:t>167,000,000.00</w:t>
      </w:r>
      <w:r w:rsidRPr="0004616F">
        <w:rPr>
          <w:color w:val="000000"/>
          <w:sz w:val="24"/>
        </w:rPr>
        <w:t>元，于</w:t>
      </w:r>
      <w:r w:rsidRPr="0004616F">
        <w:rPr>
          <w:color w:val="000000"/>
          <w:sz w:val="24"/>
        </w:rPr>
        <w:t>2018</w:t>
      </w:r>
      <w:r w:rsidRPr="0004616F">
        <w:rPr>
          <w:color w:val="000000"/>
          <w:sz w:val="24"/>
        </w:rPr>
        <w:t>年</w:t>
      </w:r>
      <w:r w:rsidRPr="0004616F">
        <w:rPr>
          <w:color w:val="000000"/>
          <w:sz w:val="24"/>
        </w:rPr>
        <w:t>1</w:t>
      </w:r>
      <w:r w:rsidRPr="0004616F">
        <w:rPr>
          <w:color w:val="000000"/>
          <w:sz w:val="24"/>
        </w:rPr>
        <w:t>月</w:t>
      </w:r>
      <w:r w:rsidRPr="0004616F">
        <w:rPr>
          <w:color w:val="000000"/>
          <w:sz w:val="24"/>
        </w:rPr>
        <w:t>2</w:t>
      </w:r>
      <w:r w:rsidRPr="0004616F">
        <w:rPr>
          <w:color w:val="000000"/>
          <w:sz w:val="24"/>
        </w:rPr>
        <w:t>日到期。该类交易要求本基金转入质押库的债券，按证券交易所规定的比例折算为标准</w:t>
      </w:r>
      <w:proofErr w:type="gramStart"/>
      <w:r w:rsidRPr="0004616F">
        <w:rPr>
          <w:color w:val="000000"/>
          <w:sz w:val="24"/>
        </w:rPr>
        <w:t>券</w:t>
      </w:r>
      <w:proofErr w:type="gramEnd"/>
      <w:r w:rsidRPr="0004616F">
        <w:rPr>
          <w:color w:val="000000"/>
          <w:sz w:val="24"/>
        </w:rPr>
        <w:t>后，不低于债券回购交易的余额。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11352F" w:rsidRDefault="00F54C8C">
      <w:pPr>
        <w:spacing w:before="29" w:line="288" w:lineRule="auto"/>
        <w:ind w:firstLineChars="200" w:firstLine="480"/>
        <w:rPr>
          <w:color w:val="000000"/>
          <w:sz w:val="24"/>
        </w:rPr>
      </w:pPr>
      <w:r>
        <w:rPr>
          <w:color w:val="000000"/>
          <w:sz w:val="24"/>
        </w:rPr>
        <w:t xml:space="preserve">(1) </w:t>
      </w:r>
      <w:r>
        <w:rPr>
          <w:color w:val="000000"/>
          <w:sz w:val="24"/>
        </w:rPr>
        <w:t>公允价值</w:t>
      </w:r>
    </w:p>
    <w:p w:rsidR="0011352F" w:rsidRDefault="00F54C8C">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11352F" w:rsidRDefault="00F54C8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11352F" w:rsidRDefault="00F54C8C">
      <w:pPr>
        <w:spacing w:before="29" w:line="288" w:lineRule="auto"/>
        <w:ind w:firstLineChars="200" w:firstLine="480"/>
        <w:rPr>
          <w:color w:val="000000"/>
          <w:sz w:val="24"/>
        </w:rPr>
      </w:pPr>
      <w:r>
        <w:rPr>
          <w:color w:val="000000"/>
          <w:sz w:val="24"/>
        </w:rPr>
        <w:t>第一层次：相同资产或负债在活跃市场上未经调整的报价。</w:t>
      </w:r>
    </w:p>
    <w:p w:rsidR="0011352F" w:rsidRDefault="00F54C8C">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11352F" w:rsidRDefault="00F54C8C">
      <w:pPr>
        <w:spacing w:before="29" w:line="288" w:lineRule="auto"/>
        <w:ind w:firstLineChars="200" w:firstLine="480"/>
        <w:rPr>
          <w:color w:val="000000"/>
          <w:sz w:val="24"/>
        </w:rPr>
      </w:pPr>
      <w:r>
        <w:rPr>
          <w:color w:val="000000"/>
          <w:sz w:val="24"/>
        </w:rPr>
        <w:t>第三层次：相关资产或负债的不可观察输入值。</w:t>
      </w:r>
    </w:p>
    <w:p w:rsidR="0011352F" w:rsidRDefault="00F54C8C">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11352F" w:rsidRDefault="00F54C8C">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11352F" w:rsidRDefault="00F54C8C">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3,130,056.30</w:t>
      </w:r>
      <w:r>
        <w:rPr>
          <w:color w:val="000000"/>
          <w:sz w:val="24"/>
        </w:rPr>
        <w:t>元，属于第二层次的余额为</w:t>
      </w:r>
      <w:r>
        <w:rPr>
          <w:color w:val="000000"/>
          <w:sz w:val="24"/>
        </w:rPr>
        <w:t xml:space="preserve"> 948,311,84</w:t>
      </w:r>
      <w:r>
        <w:rPr>
          <w:color w:val="000000"/>
          <w:sz w:val="24"/>
        </w:rPr>
        <w:t>0.00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211,015.06</w:t>
      </w:r>
      <w:r>
        <w:rPr>
          <w:color w:val="000000"/>
          <w:sz w:val="24"/>
        </w:rPr>
        <w:t>元，第二层次</w:t>
      </w:r>
      <w:r>
        <w:rPr>
          <w:color w:val="000000"/>
          <w:sz w:val="24"/>
        </w:rPr>
        <w:t>1,310,844,576.80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w:t>
      </w:r>
      <w:r>
        <w:rPr>
          <w:color w:val="000000"/>
          <w:sz w:val="24"/>
        </w:rPr>
        <w:t>。</w:t>
      </w:r>
    </w:p>
    <w:p w:rsidR="0011352F" w:rsidRDefault="00F54C8C">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11352F" w:rsidRDefault="00F54C8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w:t>
      </w:r>
      <w:r>
        <w:rPr>
          <w:color w:val="000000"/>
          <w:sz w:val="24"/>
        </w:rPr>
        <w:t>第二层次还是第三层次。</w:t>
      </w:r>
    </w:p>
    <w:p w:rsidR="0011352F" w:rsidRDefault="00F54C8C">
      <w:pPr>
        <w:spacing w:before="29" w:line="288" w:lineRule="auto"/>
        <w:ind w:firstLineChars="200" w:firstLine="480"/>
        <w:rPr>
          <w:color w:val="000000"/>
          <w:sz w:val="24"/>
        </w:rPr>
      </w:pPr>
      <w:r>
        <w:rPr>
          <w:color w:val="000000"/>
          <w:sz w:val="24"/>
        </w:rPr>
        <w:lastRenderedPageBreak/>
        <w:t xml:space="preserve">(iii) </w:t>
      </w:r>
      <w:r>
        <w:rPr>
          <w:color w:val="000000"/>
          <w:sz w:val="24"/>
        </w:rPr>
        <w:t>第三层次公允价值余额和本期变动金额</w:t>
      </w:r>
    </w:p>
    <w:p w:rsidR="0011352F" w:rsidRDefault="00F54C8C">
      <w:pPr>
        <w:spacing w:before="29" w:line="288" w:lineRule="auto"/>
        <w:ind w:firstLineChars="200" w:firstLine="480"/>
        <w:rPr>
          <w:color w:val="000000"/>
          <w:sz w:val="24"/>
        </w:rPr>
      </w:pPr>
      <w:r>
        <w:rPr>
          <w:color w:val="000000"/>
          <w:sz w:val="24"/>
        </w:rPr>
        <w:t>无。</w:t>
      </w:r>
    </w:p>
    <w:p w:rsidR="0011352F" w:rsidRDefault="00F54C8C">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11352F" w:rsidRDefault="00F54C8C">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11352F" w:rsidRDefault="00F54C8C">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11352F" w:rsidRDefault="00F54C8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1352F" w:rsidRDefault="00F54C8C">
      <w:pPr>
        <w:spacing w:before="29" w:line="288" w:lineRule="auto"/>
        <w:ind w:firstLineChars="200" w:firstLine="480"/>
        <w:rPr>
          <w:color w:val="000000"/>
          <w:sz w:val="24"/>
        </w:rPr>
      </w:pPr>
      <w:r>
        <w:rPr>
          <w:color w:val="000000"/>
          <w:sz w:val="24"/>
        </w:rPr>
        <w:t xml:space="preserve">(2) </w:t>
      </w:r>
      <w:r>
        <w:rPr>
          <w:color w:val="000000"/>
          <w:sz w:val="24"/>
        </w:rPr>
        <w:t>增值税</w:t>
      </w:r>
    </w:p>
    <w:p w:rsidR="0011352F" w:rsidRDefault="00F54C8C">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
    <w:p w:rsidR="0011352F" w:rsidRDefault="00F54C8C">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11352F" w:rsidRDefault="00F54C8C">
      <w:pPr>
        <w:spacing w:before="29" w:line="288" w:lineRule="auto"/>
        <w:ind w:firstLineChars="200" w:firstLine="480"/>
        <w:rPr>
          <w:color w:val="000000"/>
          <w:sz w:val="24"/>
        </w:rPr>
      </w:pPr>
      <w:r>
        <w:rPr>
          <w:color w:val="000000"/>
          <w:sz w:val="24"/>
        </w:rPr>
        <w:t>此外，财政</w:t>
      </w:r>
      <w:r>
        <w:rPr>
          <w:color w:val="000000"/>
          <w:sz w:val="24"/>
        </w:rPr>
        <w:t>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w:t>
      </w:r>
      <w:proofErr w:type="gramStart"/>
      <w:r>
        <w:rPr>
          <w:color w:val="000000"/>
          <w:sz w:val="24"/>
        </w:rPr>
        <w:t>对资管产品</w:t>
      </w:r>
      <w:proofErr w:type="gramEnd"/>
      <w:r>
        <w:rPr>
          <w:color w:val="000000"/>
          <w:sz w:val="24"/>
        </w:rPr>
        <w:t>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w:t>
      </w:r>
      <w:proofErr w:type="gramStart"/>
      <w:r>
        <w:rPr>
          <w:color w:val="000000"/>
          <w:sz w:val="24"/>
        </w:rPr>
        <w:t>运营资管产品</w:t>
      </w:r>
      <w:proofErr w:type="gramEnd"/>
      <w:r>
        <w:rPr>
          <w:color w:val="000000"/>
          <w:sz w:val="24"/>
        </w:rPr>
        <w:t>提供的贷款服务、发生的部分金融商品转让业务的销售额确定做出规定。</w:t>
      </w:r>
    </w:p>
    <w:p w:rsidR="0011352F" w:rsidRDefault="00F54C8C">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951,441,896.30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96.00</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951,441,896.30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96.00</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w:t>
            </w:r>
            <w:proofErr w:type="gramStart"/>
            <w:r w:rsidRPr="003A0690">
              <w:rPr>
                <w:rFonts w:hint="eastAsia"/>
                <w:sz w:val="24"/>
              </w:rPr>
              <w:t>品投资</w:t>
            </w:r>
            <w:proofErr w:type="gramEnd"/>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20,393,057.73</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2.06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19,271,983.70</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1.94</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991,106,937.73</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FD6854">
      <w:pPr>
        <w:tabs>
          <w:tab w:val="left" w:pos="426"/>
        </w:tabs>
        <w:spacing w:before="29" w:line="288" w:lineRule="auto"/>
        <w:jc w:val="left"/>
        <w:rPr>
          <w:kern w:val="0"/>
          <w:sz w:val="24"/>
        </w:rPr>
      </w:pPr>
      <w:r w:rsidRPr="00FD6854">
        <w:rPr>
          <w:kern w:val="0"/>
          <w:sz w:val="24"/>
        </w:rPr>
        <w:t>本基金本报告期末未持有股票。</w:t>
      </w:r>
    </w:p>
    <w:p w:rsidR="008712FE" w:rsidRPr="00FD6854" w:rsidRDefault="008712FE" w:rsidP="00FD6854">
      <w:pPr>
        <w:tabs>
          <w:tab w:val="left" w:pos="426"/>
        </w:tabs>
        <w:spacing w:before="29" w:line="288" w:lineRule="auto"/>
        <w:jc w:val="left"/>
        <w:rPr>
          <w:rFonts w:hint="eastAsia"/>
          <w:kern w:val="0"/>
          <w:sz w:val="24"/>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sidRPr="00D52A9B">
        <w:rPr>
          <w:kern w:val="0"/>
          <w:sz w:val="24"/>
        </w:rPr>
        <w:t>本基金本报告期末未持有通过港</w:t>
      </w:r>
      <w:r w:rsidR="008712FE">
        <w:rPr>
          <w:rFonts w:hint="eastAsia"/>
          <w:kern w:val="0"/>
          <w:sz w:val="24"/>
        </w:rPr>
        <w:t>股</w:t>
      </w:r>
      <w:r w:rsidRPr="00D52A9B">
        <w:rPr>
          <w:kern w:val="0"/>
          <w:sz w:val="24"/>
        </w:rPr>
        <w:t>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Default="001A59F9" w:rsidP="00016A50">
      <w:pPr>
        <w:tabs>
          <w:tab w:val="left" w:pos="426"/>
        </w:tabs>
        <w:spacing w:line="360" w:lineRule="auto"/>
        <w:jc w:val="left"/>
        <w:rPr>
          <w:kern w:val="0"/>
          <w:sz w:val="24"/>
        </w:rPr>
      </w:pPr>
      <w:r w:rsidRPr="00A20DFB">
        <w:rPr>
          <w:kern w:val="0"/>
          <w:sz w:val="24"/>
        </w:rPr>
        <w:t>本基金本报告期末未持有股票。</w:t>
      </w:r>
    </w:p>
    <w:p w:rsidR="00B53F86" w:rsidRPr="00A20DFB" w:rsidRDefault="00B53F86" w:rsidP="00016A50">
      <w:pPr>
        <w:tabs>
          <w:tab w:val="left" w:pos="426"/>
        </w:tabs>
        <w:spacing w:line="360" w:lineRule="auto"/>
        <w:jc w:val="left"/>
        <w:rPr>
          <w:rFonts w:hint="eastAsia"/>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11352F">
        <w:tc>
          <w:tcPr>
            <w:tcW w:w="870" w:type="dxa"/>
            <w:vAlign w:val="center"/>
          </w:tcPr>
          <w:p w:rsidR="0011352F" w:rsidRDefault="00F54C8C">
            <w:pPr>
              <w:jc w:val="center"/>
            </w:pPr>
            <w:r>
              <w:rPr>
                <w:color w:val="000000"/>
                <w:sz w:val="24"/>
              </w:rPr>
              <w:t>1</w:t>
            </w:r>
          </w:p>
        </w:tc>
        <w:tc>
          <w:tcPr>
            <w:tcW w:w="1650" w:type="dxa"/>
            <w:vAlign w:val="center"/>
          </w:tcPr>
          <w:p w:rsidR="0011352F" w:rsidRDefault="00F54C8C">
            <w:pPr>
              <w:jc w:val="center"/>
            </w:pPr>
            <w:r>
              <w:rPr>
                <w:color w:val="000000"/>
                <w:sz w:val="24"/>
              </w:rPr>
              <w:t>600426</w:t>
            </w:r>
          </w:p>
        </w:tc>
        <w:tc>
          <w:tcPr>
            <w:tcW w:w="1980" w:type="dxa"/>
            <w:vAlign w:val="center"/>
          </w:tcPr>
          <w:p w:rsidR="0011352F" w:rsidRDefault="00F54C8C">
            <w:pPr>
              <w:jc w:val="center"/>
            </w:pPr>
            <w:proofErr w:type="gramStart"/>
            <w:r>
              <w:rPr>
                <w:color w:val="000000"/>
                <w:sz w:val="24"/>
              </w:rPr>
              <w:t>华鲁恒升</w:t>
            </w:r>
            <w:proofErr w:type="gramEnd"/>
          </w:p>
        </w:tc>
        <w:tc>
          <w:tcPr>
            <w:tcW w:w="2880" w:type="dxa"/>
            <w:vAlign w:val="center"/>
          </w:tcPr>
          <w:p w:rsidR="0011352F" w:rsidRDefault="00F54C8C">
            <w:pPr>
              <w:jc w:val="right"/>
            </w:pPr>
            <w:r>
              <w:rPr>
                <w:color w:val="000000"/>
                <w:sz w:val="24"/>
              </w:rPr>
              <w:t>906,029.60</w:t>
            </w:r>
          </w:p>
        </w:tc>
        <w:tc>
          <w:tcPr>
            <w:tcW w:w="1620" w:type="dxa"/>
            <w:vAlign w:val="center"/>
          </w:tcPr>
          <w:p w:rsidR="0011352F" w:rsidRDefault="00F54C8C">
            <w:pPr>
              <w:jc w:val="right"/>
            </w:pPr>
            <w:r>
              <w:rPr>
                <w:color w:val="000000"/>
                <w:sz w:val="24"/>
              </w:rPr>
              <w:t>0.09</w:t>
            </w:r>
          </w:p>
        </w:tc>
      </w:tr>
      <w:tr w:rsidR="0011352F">
        <w:tc>
          <w:tcPr>
            <w:tcW w:w="870" w:type="dxa"/>
            <w:vAlign w:val="center"/>
          </w:tcPr>
          <w:p w:rsidR="0011352F" w:rsidRDefault="00F54C8C">
            <w:pPr>
              <w:jc w:val="center"/>
            </w:pPr>
            <w:r>
              <w:rPr>
                <w:color w:val="000000"/>
                <w:sz w:val="24"/>
              </w:rPr>
              <w:t>2</w:t>
            </w:r>
          </w:p>
        </w:tc>
        <w:tc>
          <w:tcPr>
            <w:tcW w:w="1650" w:type="dxa"/>
            <w:vAlign w:val="center"/>
          </w:tcPr>
          <w:p w:rsidR="0011352F" w:rsidRDefault="00F54C8C">
            <w:pPr>
              <w:jc w:val="center"/>
            </w:pPr>
            <w:r>
              <w:rPr>
                <w:color w:val="000000"/>
                <w:sz w:val="24"/>
              </w:rPr>
              <w:t>002539</w:t>
            </w:r>
          </w:p>
        </w:tc>
        <w:tc>
          <w:tcPr>
            <w:tcW w:w="1980" w:type="dxa"/>
            <w:vAlign w:val="center"/>
          </w:tcPr>
          <w:p w:rsidR="0011352F" w:rsidRDefault="00F54C8C">
            <w:pPr>
              <w:jc w:val="center"/>
            </w:pPr>
            <w:r>
              <w:rPr>
                <w:color w:val="000000"/>
                <w:sz w:val="24"/>
              </w:rPr>
              <w:t>云图控股</w:t>
            </w:r>
          </w:p>
        </w:tc>
        <w:tc>
          <w:tcPr>
            <w:tcW w:w="2880" w:type="dxa"/>
            <w:vAlign w:val="center"/>
          </w:tcPr>
          <w:p w:rsidR="0011352F" w:rsidRDefault="00F54C8C">
            <w:pPr>
              <w:jc w:val="right"/>
            </w:pPr>
            <w:r>
              <w:rPr>
                <w:color w:val="000000"/>
                <w:sz w:val="24"/>
              </w:rPr>
              <w:t>681,499.00</w:t>
            </w:r>
          </w:p>
        </w:tc>
        <w:tc>
          <w:tcPr>
            <w:tcW w:w="1620" w:type="dxa"/>
            <w:vAlign w:val="center"/>
          </w:tcPr>
          <w:p w:rsidR="0011352F" w:rsidRDefault="00F54C8C">
            <w:pPr>
              <w:jc w:val="right"/>
            </w:pPr>
            <w:r>
              <w:rPr>
                <w:color w:val="000000"/>
                <w:sz w:val="24"/>
              </w:rPr>
              <w:t>0.07</w:t>
            </w:r>
          </w:p>
        </w:tc>
      </w:tr>
      <w:tr w:rsidR="0011352F">
        <w:tc>
          <w:tcPr>
            <w:tcW w:w="870" w:type="dxa"/>
            <w:vAlign w:val="center"/>
          </w:tcPr>
          <w:p w:rsidR="0011352F" w:rsidRDefault="00F54C8C">
            <w:pPr>
              <w:jc w:val="center"/>
            </w:pPr>
            <w:r>
              <w:rPr>
                <w:color w:val="000000"/>
                <w:sz w:val="24"/>
              </w:rPr>
              <w:t>3</w:t>
            </w:r>
          </w:p>
        </w:tc>
        <w:tc>
          <w:tcPr>
            <w:tcW w:w="1650" w:type="dxa"/>
            <w:vAlign w:val="center"/>
          </w:tcPr>
          <w:p w:rsidR="0011352F" w:rsidRDefault="00F54C8C">
            <w:pPr>
              <w:jc w:val="center"/>
            </w:pPr>
            <w:r>
              <w:rPr>
                <w:color w:val="000000"/>
                <w:sz w:val="24"/>
              </w:rPr>
              <w:t>002019</w:t>
            </w:r>
          </w:p>
        </w:tc>
        <w:tc>
          <w:tcPr>
            <w:tcW w:w="1980" w:type="dxa"/>
            <w:vAlign w:val="center"/>
          </w:tcPr>
          <w:p w:rsidR="0011352F" w:rsidRDefault="00F54C8C">
            <w:pPr>
              <w:jc w:val="center"/>
            </w:pPr>
            <w:proofErr w:type="gramStart"/>
            <w:r>
              <w:rPr>
                <w:color w:val="000000"/>
                <w:sz w:val="24"/>
              </w:rPr>
              <w:t>亿帆医药</w:t>
            </w:r>
            <w:proofErr w:type="gramEnd"/>
          </w:p>
        </w:tc>
        <w:tc>
          <w:tcPr>
            <w:tcW w:w="2880" w:type="dxa"/>
            <w:vAlign w:val="center"/>
          </w:tcPr>
          <w:p w:rsidR="0011352F" w:rsidRDefault="00F54C8C">
            <w:pPr>
              <w:jc w:val="right"/>
            </w:pPr>
            <w:r>
              <w:rPr>
                <w:color w:val="000000"/>
                <w:sz w:val="24"/>
              </w:rPr>
              <w:t>307,537.00</w:t>
            </w:r>
          </w:p>
        </w:tc>
        <w:tc>
          <w:tcPr>
            <w:tcW w:w="1620" w:type="dxa"/>
            <w:vAlign w:val="center"/>
          </w:tcPr>
          <w:p w:rsidR="0011352F" w:rsidRDefault="00F54C8C">
            <w:pPr>
              <w:jc w:val="right"/>
            </w:pPr>
            <w:r>
              <w:rPr>
                <w:color w:val="000000"/>
                <w:sz w:val="24"/>
              </w:rPr>
              <w:t>0.03</w:t>
            </w:r>
          </w:p>
        </w:tc>
      </w:tr>
      <w:tr w:rsidR="0011352F">
        <w:tc>
          <w:tcPr>
            <w:tcW w:w="870" w:type="dxa"/>
            <w:vAlign w:val="center"/>
          </w:tcPr>
          <w:p w:rsidR="0011352F" w:rsidRDefault="00F54C8C">
            <w:pPr>
              <w:jc w:val="center"/>
            </w:pPr>
            <w:r>
              <w:rPr>
                <w:color w:val="000000"/>
                <w:sz w:val="24"/>
              </w:rPr>
              <w:t>4</w:t>
            </w:r>
          </w:p>
        </w:tc>
        <w:tc>
          <w:tcPr>
            <w:tcW w:w="1650" w:type="dxa"/>
            <w:vAlign w:val="center"/>
          </w:tcPr>
          <w:p w:rsidR="0011352F" w:rsidRDefault="00F54C8C">
            <w:pPr>
              <w:jc w:val="center"/>
            </w:pPr>
            <w:r>
              <w:rPr>
                <w:color w:val="000000"/>
                <w:sz w:val="24"/>
              </w:rPr>
              <w:t>601233</w:t>
            </w:r>
          </w:p>
        </w:tc>
        <w:tc>
          <w:tcPr>
            <w:tcW w:w="1980" w:type="dxa"/>
            <w:vAlign w:val="center"/>
          </w:tcPr>
          <w:p w:rsidR="0011352F" w:rsidRDefault="00F54C8C">
            <w:pPr>
              <w:jc w:val="center"/>
            </w:pPr>
            <w:proofErr w:type="gramStart"/>
            <w:r>
              <w:rPr>
                <w:color w:val="000000"/>
                <w:sz w:val="24"/>
              </w:rPr>
              <w:t>桐昆股份</w:t>
            </w:r>
            <w:proofErr w:type="gramEnd"/>
          </w:p>
        </w:tc>
        <w:tc>
          <w:tcPr>
            <w:tcW w:w="2880" w:type="dxa"/>
            <w:vAlign w:val="center"/>
          </w:tcPr>
          <w:p w:rsidR="0011352F" w:rsidRDefault="00F54C8C">
            <w:pPr>
              <w:jc w:val="right"/>
            </w:pPr>
            <w:r>
              <w:rPr>
                <w:color w:val="000000"/>
                <w:sz w:val="24"/>
              </w:rPr>
              <w:t>293,748.00</w:t>
            </w:r>
          </w:p>
        </w:tc>
        <w:tc>
          <w:tcPr>
            <w:tcW w:w="1620" w:type="dxa"/>
            <w:vAlign w:val="center"/>
          </w:tcPr>
          <w:p w:rsidR="0011352F" w:rsidRDefault="00F54C8C">
            <w:pPr>
              <w:jc w:val="right"/>
            </w:pPr>
            <w:r>
              <w:rPr>
                <w:color w:val="000000"/>
                <w:sz w:val="24"/>
              </w:rPr>
              <w:t>0.03</w:t>
            </w:r>
          </w:p>
        </w:tc>
      </w:tr>
      <w:tr w:rsidR="0011352F">
        <w:tc>
          <w:tcPr>
            <w:tcW w:w="870" w:type="dxa"/>
            <w:vAlign w:val="center"/>
          </w:tcPr>
          <w:p w:rsidR="0011352F" w:rsidRDefault="00F54C8C">
            <w:pPr>
              <w:jc w:val="center"/>
            </w:pPr>
            <w:r>
              <w:rPr>
                <w:color w:val="000000"/>
                <w:sz w:val="24"/>
              </w:rPr>
              <w:t>5</w:t>
            </w:r>
          </w:p>
        </w:tc>
        <w:tc>
          <w:tcPr>
            <w:tcW w:w="1650" w:type="dxa"/>
            <w:vAlign w:val="center"/>
          </w:tcPr>
          <w:p w:rsidR="0011352F" w:rsidRDefault="00F54C8C">
            <w:pPr>
              <w:jc w:val="center"/>
            </w:pPr>
            <w:r>
              <w:rPr>
                <w:color w:val="000000"/>
                <w:sz w:val="24"/>
              </w:rPr>
              <w:t>600703</w:t>
            </w:r>
          </w:p>
        </w:tc>
        <w:tc>
          <w:tcPr>
            <w:tcW w:w="1980" w:type="dxa"/>
            <w:vAlign w:val="center"/>
          </w:tcPr>
          <w:p w:rsidR="0011352F" w:rsidRDefault="00F54C8C">
            <w:pPr>
              <w:jc w:val="center"/>
            </w:pPr>
            <w:r>
              <w:rPr>
                <w:color w:val="000000"/>
                <w:sz w:val="24"/>
              </w:rPr>
              <w:t>三安光电</w:t>
            </w:r>
          </w:p>
        </w:tc>
        <w:tc>
          <w:tcPr>
            <w:tcW w:w="2880" w:type="dxa"/>
            <w:vAlign w:val="center"/>
          </w:tcPr>
          <w:p w:rsidR="0011352F" w:rsidRDefault="00F54C8C">
            <w:pPr>
              <w:jc w:val="right"/>
            </w:pPr>
            <w:r>
              <w:rPr>
                <w:color w:val="000000"/>
                <w:sz w:val="24"/>
              </w:rPr>
              <w:t>281,646.00</w:t>
            </w:r>
          </w:p>
        </w:tc>
        <w:tc>
          <w:tcPr>
            <w:tcW w:w="1620" w:type="dxa"/>
            <w:vAlign w:val="center"/>
          </w:tcPr>
          <w:p w:rsidR="0011352F" w:rsidRDefault="00F54C8C">
            <w:pPr>
              <w:jc w:val="right"/>
            </w:pPr>
            <w:r>
              <w:rPr>
                <w:color w:val="000000"/>
                <w:sz w:val="24"/>
              </w:rPr>
              <w:t>0.03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w:t>
      </w:r>
      <w:r w:rsidRPr="00C234F0">
        <w:rPr>
          <w:kern w:val="0"/>
          <w:sz w:val="24"/>
        </w:rPr>
        <w:lastRenderedPageBreak/>
        <w:t>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11352F">
        <w:tc>
          <w:tcPr>
            <w:tcW w:w="870" w:type="dxa"/>
            <w:vAlign w:val="center"/>
          </w:tcPr>
          <w:p w:rsidR="0011352F" w:rsidRDefault="00F54C8C">
            <w:pPr>
              <w:jc w:val="center"/>
            </w:pPr>
            <w:r>
              <w:t>1</w:t>
            </w:r>
          </w:p>
        </w:tc>
        <w:tc>
          <w:tcPr>
            <w:tcW w:w="1650" w:type="dxa"/>
            <w:vAlign w:val="center"/>
          </w:tcPr>
          <w:p w:rsidR="0011352F" w:rsidRDefault="00F54C8C">
            <w:pPr>
              <w:jc w:val="center"/>
            </w:pPr>
            <w:r>
              <w:t>600426</w:t>
            </w:r>
          </w:p>
        </w:tc>
        <w:tc>
          <w:tcPr>
            <w:tcW w:w="1980" w:type="dxa"/>
            <w:vAlign w:val="center"/>
          </w:tcPr>
          <w:p w:rsidR="0011352F" w:rsidRDefault="00F54C8C">
            <w:pPr>
              <w:jc w:val="center"/>
            </w:pPr>
            <w:proofErr w:type="gramStart"/>
            <w:r>
              <w:t>华鲁恒升</w:t>
            </w:r>
            <w:proofErr w:type="gramEnd"/>
          </w:p>
        </w:tc>
        <w:tc>
          <w:tcPr>
            <w:tcW w:w="2880" w:type="dxa"/>
            <w:vAlign w:val="center"/>
          </w:tcPr>
          <w:p w:rsidR="0011352F" w:rsidRDefault="00F54C8C">
            <w:pPr>
              <w:jc w:val="right"/>
            </w:pPr>
            <w:r>
              <w:t>904,544.60</w:t>
            </w:r>
          </w:p>
        </w:tc>
        <w:tc>
          <w:tcPr>
            <w:tcW w:w="1620" w:type="dxa"/>
            <w:vAlign w:val="center"/>
          </w:tcPr>
          <w:p w:rsidR="0011352F" w:rsidRDefault="00F54C8C">
            <w:pPr>
              <w:jc w:val="right"/>
            </w:pPr>
            <w:r>
              <w:t>0.09</w:t>
            </w:r>
          </w:p>
        </w:tc>
      </w:tr>
      <w:tr w:rsidR="0011352F">
        <w:tc>
          <w:tcPr>
            <w:tcW w:w="870" w:type="dxa"/>
            <w:vAlign w:val="center"/>
          </w:tcPr>
          <w:p w:rsidR="0011352F" w:rsidRDefault="00F54C8C">
            <w:pPr>
              <w:jc w:val="center"/>
            </w:pPr>
            <w:r>
              <w:t>2</w:t>
            </w:r>
          </w:p>
        </w:tc>
        <w:tc>
          <w:tcPr>
            <w:tcW w:w="1650" w:type="dxa"/>
            <w:vAlign w:val="center"/>
          </w:tcPr>
          <w:p w:rsidR="0011352F" w:rsidRDefault="00F54C8C">
            <w:pPr>
              <w:jc w:val="center"/>
            </w:pPr>
            <w:r>
              <w:t>002539</w:t>
            </w:r>
          </w:p>
        </w:tc>
        <w:tc>
          <w:tcPr>
            <w:tcW w:w="1980" w:type="dxa"/>
            <w:vAlign w:val="center"/>
          </w:tcPr>
          <w:p w:rsidR="0011352F" w:rsidRDefault="00F54C8C">
            <w:pPr>
              <w:jc w:val="center"/>
            </w:pPr>
            <w:r>
              <w:t>云图控股</w:t>
            </w:r>
          </w:p>
        </w:tc>
        <w:tc>
          <w:tcPr>
            <w:tcW w:w="2880" w:type="dxa"/>
            <w:vAlign w:val="center"/>
          </w:tcPr>
          <w:p w:rsidR="0011352F" w:rsidRDefault="00F54C8C">
            <w:pPr>
              <w:jc w:val="right"/>
            </w:pPr>
            <w:r>
              <w:t>703,083.00</w:t>
            </w:r>
          </w:p>
        </w:tc>
        <w:tc>
          <w:tcPr>
            <w:tcW w:w="1620" w:type="dxa"/>
            <w:vAlign w:val="center"/>
          </w:tcPr>
          <w:p w:rsidR="0011352F" w:rsidRDefault="00F54C8C">
            <w:pPr>
              <w:jc w:val="right"/>
            </w:pPr>
            <w:r>
              <w:t>0.07</w:t>
            </w:r>
          </w:p>
        </w:tc>
      </w:tr>
      <w:tr w:rsidR="0011352F">
        <w:tc>
          <w:tcPr>
            <w:tcW w:w="870" w:type="dxa"/>
            <w:vAlign w:val="center"/>
          </w:tcPr>
          <w:p w:rsidR="0011352F" w:rsidRDefault="00F54C8C">
            <w:pPr>
              <w:jc w:val="center"/>
            </w:pPr>
            <w:r>
              <w:t>3</w:t>
            </w:r>
          </w:p>
        </w:tc>
        <w:tc>
          <w:tcPr>
            <w:tcW w:w="1650" w:type="dxa"/>
            <w:vAlign w:val="center"/>
          </w:tcPr>
          <w:p w:rsidR="0011352F" w:rsidRDefault="00F54C8C">
            <w:pPr>
              <w:jc w:val="center"/>
            </w:pPr>
            <w:r>
              <w:t>000821</w:t>
            </w:r>
          </w:p>
        </w:tc>
        <w:tc>
          <w:tcPr>
            <w:tcW w:w="1980" w:type="dxa"/>
            <w:vAlign w:val="center"/>
          </w:tcPr>
          <w:p w:rsidR="0011352F" w:rsidRDefault="00F54C8C">
            <w:pPr>
              <w:jc w:val="center"/>
            </w:pPr>
            <w:r>
              <w:t>京山轻机</w:t>
            </w:r>
          </w:p>
        </w:tc>
        <w:tc>
          <w:tcPr>
            <w:tcW w:w="2880" w:type="dxa"/>
            <w:vAlign w:val="center"/>
          </w:tcPr>
          <w:p w:rsidR="0011352F" w:rsidRDefault="00F54C8C">
            <w:pPr>
              <w:jc w:val="right"/>
            </w:pPr>
            <w:r>
              <w:t>668,500.00</w:t>
            </w:r>
          </w:p>
        </w:tc>
        <w:tc>
          <w:tcPr>
            <w:tcW w:w="1620" w:type="dxa"/>
            <w:vAlign w:val="center"/>
          </w:tcPr>
          <w:p w:rsidR="0011352F" w:rsidRDefault="00F54C8C">
            <w:pPr>
              <w:jc w:val="right"/>
            </w:pPr>
            <w:r>
              <w:t>0.07</w:t>
            </w:r>
          </w:p>
        </w:tc>
      </w:tr>
      <w:tr w:rsidR="0011352F">
        <w:tc>
          <w:tcPr>
            <w:tcW w:w="870" w:type="dxa"/>
            <w:vAlign w:val="center"/>
          </w:tcPr>
          <w:p w:rsidR="0011352F" w:rsidRDefault="00F54C8C">
            <w:pPr>
              <w:jc w:val="center"/>
            </w:pPr>
            <w:r>
              <w:t>4</w:t>
            </w:r>
          </w:p>
        </w:tc>
        <w:tc>
          <w:tcPr>
            <w:tcW w:w="1650" w:type="dxa"/>
            <w:vAlign w:val="center"/>
          </w:tcPr>
          <w:p w:rsidR="0011352F" w:rsidRDefault="00F54C8C">
            <w:pPr>
              <w:jc w:val="center"/>
            </w:pPr>
            <w:r>
              <w:t>002019</w:t>
            </w:r>
          </w:p>
        </w:tc>
        <w:tc>
          <w:tcPr>
            <w:tcW w:w="1980" w:type="dxa"/>
            <w:vAlign w:val="center"/>
          </w:tcPr>
          <w:p w:rsidR="0011352F" w:rsidRDefault="00F54C8C">
            <w:pPr>
              <w:jc w:val="center"/>
            </w:pPr>
            <w:proofErr w:type="gramStart"/>
            <w:r>
              <w:t>亿帆医药</w:t>
            </w:r>
            <w:proofErr w:type="gramEnd"/>
          </w:p>
        </w:tc>
        <w:tc>
          <w:tcPr>
            <w:tcW w:w="2880" w:type="dxa"/>
            <w:vAlign w:val="center"/>
          </w:tcPr>
          <w:p w:rsidR="0011352F" w:rsidRDefault="00F54C8C">
            <w:pPr>
              <w:jc w:val="right"/>
            </w:pPr>
            <w:r>
              <w:t>320,000.00</w:t>
            </w:r>
          </w:p>
        </w:tc>
        <w:tc>
          <w:tcPr>
            <w:tcW w:w="1620" w:type="dxa"/>
            <w:vAlign w:val="center"/>
          </w:tcPr>
          <w:p w:rsidR="0011352F" w:rsidRDefault="00F54C8C">
            <w:pPr>
              <w:jc w:val="right"/>
            </w:pPr>
            <w:r>
              <w:t>0.03</w:t>
            </w:r>
          </w:p>
        </w:tc>
      </w:tr>
      <w:tr w:rsidR="0011352F">
        <w:tc>
          <w:tcPr>
            <w:tcW w:w="870" w:type="dxa"/>
            <w:vAlign w:val="center"/>
          </w:tcPr>
          <w:p w:rsidR="0011352F" w:rsidRDefault="00F54C8C">
            <w:pPr>
              <w:jc w:val="center"/>
            </w:pPr>
            <w:r>
              <w:t>5</w:t>
            </w:r>
          </w:p>
        </w:tc>
        <w:tc>
          <w:tcPr>
            <w:tcW w:w="1650" w:type="dxa"/>
            <w:vAlign w:val="center"/>
          </w:tcPr>
          <w:p w:rsidR="0011352F" w:rsidRDefault="00F54C8C">
            <w:pPr>
              <w:jc w:val="center"/>
            </w:pPr>
            <w:r>
              <w:t>601233</w:t>
            </w:r>
          </w:p>
        </w:tc>
        <w:tc>
          <w:tcPr>
            <w:tcW w:w="1980" w:type="dxa"/>
            <w:vAlign w:val="center"/>
          </w:tcPr>
          <w:p w:rsidR="0011352F" w:rsidRDefault="00F54C8C">
            <w:pPr>
              <w:jc w:val="center"/>
            </w:pPr>
            <w:proofErr w:type="gramStart"/>
            <w:r>
              <w:t>桐昆股份</w:t>
            </w:r>
            <w:proofErr w:type="gramEnd"/>
          </w:p>
        </w:tc>
        <w:tc>
          <w:tcPr>
            <w:tcW w:w="2880" w:type="dxa"/>
            <w:vAlign w:val="center"/>
          </w:tcPr>
          <w:p w:rsidR="0011352F" w:rsidRDefault="00F54C8C">
            <w:pPr>
              <w:jc w:val="right"/>
            </w:pPr>
            <w:r>
              <w:t>310,400.00</w:t>
            </w:r>
          </w:p>
        </w:tc>
        <w:tc>
          <w:tcPr>
            <w:tcW w:w="1620" w:type="dxa"/>
            <w:vAlign w:val="center"/>
          </w:tcPr>
          <w:p w:rsidR="0011352F" w:rsidRDefault="00F54C8C">
            <w:pPr>
              <w:jc w:val="right"/>
            </w:pPr>
            <w:r>
              <w:t>0.03</w:t>
            </w:r>
          </w:p>
        </w:tc>
      </w:tr>
      <w:tr w:rsidR="0011352F">
        <w:tc>
          <w:tcPr>
            <w:tcW w:w="870" w:type="dxa"/>
            <w:vAlign w:val="center"/>
          </w:tcPr>
          <w:p w:rsidR="0011352F" w:rsidRDefault="00F54C8C">
            <w:pPr>
              <w:jc w:val="center"/>
            </w:pPr>
            <w:r>
              <w:t>6</w:t>
            </w:r>
          </w:p>
        </w:tc>
        <w:tc>
          <w:tcPr>
            <w:tcW w:w="1650" w:type="dxa"/>
            <w:vAlign w:val="center"/>
          </w:tcPr>
          <w:p w:rsidR="0011352F" w:rsidRDefault="00F54C8C">
            <w:pPr>
              <w:jc w:val="center"/>
            </w:pPr>
            <w:r>
              <w:t>600703</w:t>
            </w:r>
          </w:p>
        </w:tc>
        <w:tc>
          <w:tcPr>
            <w:tcW w:w="1980" w:type="dxa"/>
            <w:vAlign w:val="center"/>
          </w:tcPr>
          <w:p w:rsidR="0011352F" w:rsidRDefault="00F54C8C">
            <w:pPr>
              <w:jc w:val="center"/>
            </w:pPr>
            <w:r>
              <w:t>三安光电</w:t>
            </w:r>
          </w:p>
        </w:tc>
        <w:tc>
          <w:tcPr>
            <w:tcW w:w="2880" w:type="dxa"/>
            <w:vAlign w:val="center"/>
          </w:tcPr>
          <w:p w:rsidR="0011352F" w:rsidRDefault="00F54C8C">
            <w:pPr>
              <w:jc w:val="right"/>
            </w:pPr>
            <w:r>
              <w:t>293,200.00</w:t>
            </w:r>
          </w:p>
        </w:tc>
        <w:tc>
          <w:tcPr>
            <w:tcW w:w="1620" w:type="dxa"/>
            <w:vAlign w:val="center"/>
          </w:tcPr>
          <w:p w:rsidR="0011352F" w:rsidRDefault="00F54C8C">
            <w:pPr>
              <w:jc w:val="right"/>
            </w:pPr>
            <w:r>
              <w:t>0.03</w:t>
            </w:r>
          </w:p>
        </w:tc>
      </w:tr>
      <w:tr w:rsidR="0011352F">
        <w:tc>
          <w:tcPr>
            <w:tcW w:w="870" w:type="dxa"/>
            <w:vAlign w:val="center"/>
          </w:tcPr>
          <w:p w:rsidR="0011352F" w:rsidRDefault="00F54C8C">
            <w:pPr>
              <w:jc w:val="center"/>
            </w:pPr>
            <w:r>
              <w:t>7</w:t>
            </w:r>
          </w:p>
        </w:tc>
        <w:tc>
          <w:tcPr>
            <w:tcW w:w="1650" w:type="dxa"/>
            <w:vAlign w:val="center"/>
          </w:tcPr>
          <w:p w:rsidR="0011352F" w:rsidRDefault="00F54C8C">
            <w:pPr>
              <w:jc w:val="center"/>
            </w:pPr>
            <w:r>
              <w:t>601375</w:t>
            </w:r>
          </w:p>
        </w:tc>
        <w:tc>
          <w:tcPr>
            <w:tcW w:w="1980" w:type="dxa"/>
            <w:vAlign w:val="center"/>
          </w:tcPr>
          <w:p w:rsidR="0011352F" w:rsidRDefault="00F54C8C">
            <w:pPr>
              <w:jc w:val="center"/>
            </w:pPr>
            <w:r>
              <w:t>中原证券</w:t>
            </w:r>
          </w:p>
        </w:tc>
        <w:tc>
          <w:tcPr>
            <w:tcW w:w="2880" w:type="dxa"/>
            <w:vAlign w:val="center"/>
          </w:tcPr>
          <w:p w:rsidR="0011352F" w:rsidRDefault="00F54C8C">
            <w:pPr>
              <w:jc w:val="right"/>
            </w:pPr>
            <w:r>
              <w:t>106,780.00</w:t>
            </w:r>
          </w:p>
        </w:tc>
        <w:tc>
          <w:tcPr>
            <w:tcW w:w="1620" w:type="dxa"/>
            <w:vAlign w:val="center"/>
          </w:tcPr>
          <w:p w:rsidR="0011352F" w:rsidRDefault="00F54C8C">
            <w:pPr>
              <w:jc w:val="right"/>
            </w:pPr>
            <w:r>
              <w:t>0.01</w:t>
            </w:r>
          </w:p>
        </w:tc>
      </w:tr>
      <w:tr w:rsidR="0011352F">
        <w:tc>
          <w:tcPr>
            <w:tcW w:w="870" w:type="dxa"/>
            <w:vAlign w:val="center"/>
          </w:tcPr>
          <w:p w:rsidR="0011352F" w:rsidRDefault="00F54C8C">
            <w:pPr>
              <w:jc w:val="center"/>
            </w:pPr>
            <w:r>
              <w:t>8</w:t>
            </w:r>
          </w:p>
        </w:tc>
        <w:tc>
          <w:tcPr>
            <w:tcW w:w="1650" w:type="dxa"/>
            <w:vAlign w:val="center"/>
          </w:tcPr>
          <w:p w:rsidR="0011352F" w:rsidRDefault="00F54C8C">
            <w:pPr>
              <w:jc w:val="center"/>
            </w:pPr>
            <w:r>
              <w:t>603298</w:t>
            </w:r>
          </w:p>
        </w:tc>
        <w:tc>
          <w:tcPr>
            <w:tcW w:w="1980" w:type="dxa"/>
            <w:vAlign w:val="center"/>
          </w:tcPr>
          <w:p w:rsidR="0011352F" w:rsidRDefault="00F54C8C">
            <w:pPr>
              <w:jc w:val="center"/>
            </w:pPr>
            <w:proofErr w:type="gramStart"/>
            <w:r>
              <w:t>杭叉集团</w:t>
            </w:r>
            <w:proofErr w:type="gramEnd"/>
          </w:p>
        </w:tc>
        <w:tc>
          <w:tcPr>
            <w:tcW w:w="2880" w:type="dxa"/>
            <w:vAlign w:val="center"/>
          </w:tcPr>
          <w:p w:rsidR="0011352F" w:rsidRDefault="00F54C8C">
            <w:pPr>
              <w:jc w:val="right"/>
            </w:pPr>
            <w:r>
              <w:t>101,875.18</w:t>
            </w:r>
          </w:p>
        </w:tc>
        <w:tc>
          <w:tcPr>
            <w:tcW w:w="1620" w:type="dxa"/>
            <w:vAlign w:val="center"/>
          </w:tcPr>
          <w:p w:rsidR="0011352F" w:rsidRDefault="00F54C8C">
            <w:pPr>
              <w:jc w:val="right"/>
            </w:pPr>
            <w:r>
              <w:t>0.01</w:t>
            </w:r>
          </w:p>
        </w:tc>
      </w:tr>
      <w:tr w:rsidR="0011352F">
        <w:tc>
          <w:tcPr>
            <w:tcW w:w="870" w:type="dxa"/>
            <w:vAlign w:val="center"/>
          </w:tcPr>
          <w:p w:rsidR="0011352F" w:rsidRDefault="00F54C8C">
            <w:pPr>
              <w:jc w:val="center"/>
            </w:pPr>
            <w:r>
              <w:t>9</w:t>
            </w:r>
          </w:p>
        </w:tc>
        <w:tc>
          <w:tcPr>
            <w:tcW w:w="1650" w:type="dxa"/>
            <w:vAlign w:val="center"/>
          </w:tcPr>
          <w:p w:rsidR="0011352F" w:rsidRDefault="00F54C8C">
            <w:pPr>
              <w:jc w:val="center"/>
            </w:pPr>
            <w:r>
              <w:t>603886</w:t>
            </w:r>
          </w:p>
        </w:tc>
        <w:tc>
          <w:tcPr>
            <w:tcW w:w="1980" w:type="dxa"/>
            <w:vAlign w:val="center"/>
          </w:tcPr>
          <w:p w:rsidR="0011352F" w:rsidRDefault="00F54C8C">
            <w:pPr>
              <w:jc w:val="center"/>
            </w:pPr>
            <w:r>
              <w:t>元</w:t>
            </w:r>
            <w:proofErr w:type="gramStart"/>
            <w:r>
              <w:t>祖股份</w:t>
            </w:r>
            <w:proofErr w:type="gramEnd"/>
          </w:p>
        </w:tc>
        <w:tc>
          <w:tcPr>
            <w:tcW w:w="2880" w:type="dxa"/>
            <w:vAlign w:val="center"/>
          </w:tcPr>
          <w:p w:rsidR="0011352F" w:rsidRDefault="00F54C8C">
            <w:pPr>
              <w:jc w:val="right"/>
            </w:pPr>
            <w:r>
              <w:t>71,936.10</w:t>
            </w:r>
          </w:p>
        </w:tc>
        <w:tc>
          <w:tcPr>
            <w:tcW w:w="1620" w:type="dxa"/>
            <w:vAlign w:val="center"/>
          </w:tcPr>
          <w:p w:rsidR="0011352F" w:rsidRDefault="00F54C8C">
            <w:pPr>
              <w:jc w:val="right"/>
            </w:pPr>
            <w:r>
              <w:t>0.01</w:t>
            </w:r>
          </w:p>
        </w:tc>
      </w:tr>
      <w:tr w:rsidR="0011352F">
        <w:tc>
          <w:tcPr>
            <w:tcW w:w="870" w:type="dxa"/>
            <w:vAlign w:val="center"/>
          </w:tcPr>
          <w:p w:rsidR="0011352F" w:rsidRDefault="00F54C8C">
            <w:pPr>
              <w:jc w:val="center"/>
            </w:pPr>
            <w:r>
              <w:t>10</w:t>
            </w:r>
          </w:p>
        </w:tc>
        <w:tc>
          <w:tcPr>
            <w:tcW w:w="1650" w:type="dxa"/>
            <w:vAlign w:val="center"/>
          </w:tcPr>
          <w:p w:rsidR="0011352F" w:rsidRDefault="00F54C8C">
            <w:pPr>
              <w:jc w:val="center"/>
            </w:pPr>
            <w:r>
              <w:t>603416</w:t>
            </w:r>
          </w:p>
        </w:tc>
        <w:tc>
          <w:tcPr>
            <w:tcW w:w="1980" w:type="dxa"/>
            <w:vAlign w:val="center"/>
          </w:tcPr>
          <w:p w:rsidR="0011352F" w:rsidRDefault="00F54C8C">
            <w:pPr>
              <w:jc w:val="center"/>
            </w:pPr>
            <w:proofErr w:type="gramStart"/>
            <w:r>
              <w:t>信捷电气</w:t>
            </w:r>
            <w:proofErr w:type="gramEnd"/>
          </w:p>
        </w:tc>
        <w:tc>
          <w:tcPr>
            <w:tcW w:w="2880" w:type="dxa"/>
            <w:vAlign w:val="center"/>
          </w:tcPr>
          <w:p w:rsidR="0011352F" w:rsidRDefault="00F54C8C">
            <w:pPr>
              <w:jc w:val="right"/>
            </w:pPr>
            <w:r>
              <w:t>61,848.48</w:t>
            </w:r>
          </w:p>
        </w:tc>
        <w:tc>
          <w:tcPr>
            <w:tcW w:w="1620" w:type="dxa"/>
            <w:vAlign w:val="center"/>
          </w:tcPr>
          <w:p w:rsidR="0011352F" w:rsidRDefault="00F54C8C">
            <w:pPr>
              <w:jc w:val="right"/>
            </w:pPr>
            <w:r>
              <w:t>0.01</w:t>
            </w:r>
          </w:p>
        </w:tc>
      </w:tr>
      <w:tr w:rsidR="0011352F">
        <w:tc>
          <w:tcPr>
            <w:tcW w:w="870" w:type="dxa"/>
            <w:vAlign w:val="center"/>
          </w:tcPr>
          <w:p w:rsidR="0011352F" w:rsidRDefault="00F54C8C">
            <w:pPr>
              <w:jc w:val="center"/>
            </w:pPr>
            <w:r>
              <w:t>11</w:t>
            </w:r>
          </w:p>
        </w:tc>
        <w:tc>
          <w:tcPr>
            <w:tcW w:w="1650" w:type="dxa"/>
            <w:vAlign w:val="center"/>
          </w:tcPr>
          <w:p w:rsidR="0011352F" w:rsidRDefault="00F54C8C">
            <w:pPr>
              <w:jc w:val="center"/>
            </w:pPr>
            <w:r>
              <w:t>603239</w:t>
            </w:r>
          </w:p>
        </w:tc>
        <w:tc>
          <w:tcPr>
            <w:tcW w:w="1980" w:type="dxa"/>
            <w:vAlign w:val="center"/>
          </w:tcPr>
          <w:p w:rsidR="0011352F" w:rsidRDefault="00F54C8C">
            <w:pPr>
              <w:jc w:val="center"/>
            </w:pPr>
            <w:proofErr w:type="gramStart"/>
            <w:r>
              <w:t>浙江仙通</w:t>
            </w:r>
            <w:proofErr w:type="gramEnd"/>
          </w:p>
        </w:tc>
        <w:tc>
          <w:tcPr>
            <w:tcW w:w="2880" w:type="dxa"/>
            <w:vAlign w:val="center"/>
          </w:tcPr>
          <w:p w:rsidR="0011352F" w:rsidRDefault="00F54C8C">
            <w:pPr>
              <w:jc w:val="right"/>
            </w:pPr>
            <w:r>
              <w:t>50,709.12</w:t>
            </w:r>
          </w:p>
        </w:tc>
        <w:tc>
          <w:tcPr>
            <w:tcW w:w="1620" w:type="dxa"/>
            <w:vAlign w:val="center"/>
          </w:tcPr>
          <w:p w:rsidR="0011352F" w:rsidRDefault="00F54C8C">
            <w:pPr>
              <w:jc w:val="right"/>
            </w:pPr>
            <w:r>
              <w:t>0.01</w:t>
            </w:r>
          </w:p>
        </w:tc>
      </w:tr>
      <w:tr w:rsidR="0011352F">
        <w:tc>
          <w:tcPr>
            <w:tcW w:w="870" w:type="dxa"/>
            <w:vAlign w:val="center"/>
          </w:tcPr>
          <w:p w:rsidR="0011352F" w:rsidRDefault="00F54C8C">
            <w:pPr>
              <w:jc w:val="center"/>
            </w:pPr>
            <w:r>
              <w:t>12</w:t>
            </w:r>
          </w:p>
        </w:tc>
        <w:tc>
          <w:tcPr>
            <w:tcW w:w="1650" w:type="dxa"/>
            <w:vAlign w:val="center"/>
          </w:tcPr>
          <w:p w:rsidR="0011352F" w:rsidRDefault="00F54C8C">
            <w:pPr>
              <w:jc w:val="center"/>
            </w:pPr>
            <w:r>
              <w:t>300623</w:t>
            </w:r>
          </w:p>
        </w:tc>
        <w:tc>
          <w:tcPr>
            <w:tcW w:w="1980" w:type="dxa"/>
            <w:vAlign w:val="center"/>
          </w:tcPr>
          <w:p w:rsidR="0011352F" w:rsidRDefault="00F54C8C">
            <w:pPr>
              <w:jc w:val="center"/>
            </w:pPr>
            <w:r>
              <w:t>捷</w:t>
            </w:r>
            <w:proofErr w:type="gramStart"/>
            <w:r>
              <w:t>捷</w:t>
            </w:r>
            <w:proofErr w:type="gramEnd"/>
            <w:r>
              <w:t>微电</w:t>
            </w:r>
          </w:p>
        </w:tc>
        <w:tc>
          <w:tcPr>
            <w:tcW w:w="2880" w:type="dxa"/>
            <w:vAlign w:val="center"/>
          </w:tcPr>
          <w:p w:rsidR="0011352F" w:rsidRDefault="00F54C8C">
            <w:pPr>
              <w:jc w:val="right"/>
            </w:pPr>
            <w:r>
              <w:t>44,376.00</w:t>
            </w:r>
          </w:p>
        </w:tc>
        <w:tc>
          <w:tcPr>
            <w:tcW w:w="1620" w:type="dxa"/>
            <w:vAlign w:val="center"/>
          </w:tcPr>
          <w:p w:rsidR="0011352F" w:rsidRDefault="00F54C8C">
            <w:pPr>
              <w:jc w:val="right"/>
            </w:pPr>
            <w:r>
              <w:t>0.00</w:t>
            </w:r>
          </w:p>
        </w:tc>
      </w:tr>
      <w:tr w:rsidR="0011352F">
        <w:tc>
          <w:tcPr>
            <w:tcW w:w="870" w:type="dxa"/>
            <w:vAlign w:val="center"/>
          </w:tcPr>
          <w:p w:rsidR="0011352F" w:rsidRDefault="00F54C8C">
            <w:pPr>
              <w:jc w:val="center"/>
            </w:pPr>
            <w:r>
              <w:t>13</w:t>
            </w:r>
          </w:p>
        </w:tc>
        <w:tc>
          <w:tcPr>
            <w:tcW w:w="1650" w:type="dxa"/>
            <w:vAlign w:val="center"/>
          </w:tcPr>
          <w:p w:rsidR="0011352F" w:rsidRDefault="00F54C8C">
            <w:pPr>
              <w:jc w:val="center"/>
            </w:pPr>
            <w:r>
              <w:t>002848</w:t>
            </w:r>
          </w:p>
        </w:tc>
        <w:tc>
          <w:tcPr>
            <w:tcW w:w="1980" w:type="dxa"/>
            <w:vAlign w:val="center"/>
          </w:tcPr>
          <w:p w:rsidR="0011352F" w:rsidRDefault="00F54C8C">
            <w:pPr>
              <w:jc w:val="center"/>
            </w:pPr>
            <w:r>
              <w:t>高斯贝尔</w:t>
            </w:r>
          </w:p>
        </w:tc>
        <w:tc>
          <w:tcPr>
            <w:tcW w:w="2880" w:type="dxa"/>
            <w:vAlign w:val="center"/>
          </w:tcPr>
          <w:p w:rsidR="0011352F" w:rsidRDefault="00F54C8C">
            <w:pPr>
              <w:jc w:val="right"/>
            </w:pPr>
            <w:r>
              <w:t>17,065.00</w:t>
            </w:r>
          </w:p>
        </w:tc>
        <w:tc>
          <w:tcPr>
            <w:tcW w:w="1620" w:type="dxa"/>
            <w:vAlign w:val="center"/>
          </w:tcPr>
          <w:p w:rsidR="0011352F" w:rsidRDefault="00F54C8C">
            <w:pPr>
              <w:jc w:val="right"/>
            </w:pPr>
            <w:r>
              <w:t>0.00</w:t>
            </w:r>
          </w:p>
        </w:tc>
      </w:tr>
      <w:tr w:rsidR="0011352F">
        <w:tc>
          <w:tcPr>
            <w:tcW w:w="870" w:type="dxa"/>
            <w:vAlign w:val="center"/>
          </w:tcPr>
          <w:p w:rsidR="0011352F" w:rsidRDefault="00F54C8C">
            <w:pPr>
              <w:jc w:val="center"/>
            </w:pPr>
            <w:r>
              <w:t>14</w:t>
            </w:r>
          </w:p>
        </w:tc>
        <w:tc>
          <w:tcPr>
            <w:tcW w:w="1650" w:type="dxa"/>
            <w:vAlign w:val="center"/>
          </w:tcPr>
          <w:p w:rsidR="0011352F" w:rsidRDefault="00F54C8C">
            <w:pPr>
              <w:jc w:val="center"/>
            </w:pPr>
            <w:r>
              <w:t>601881</w:t>
            </w:r>
          </w:p>
        </w:tc>
        <w:tc>
          <w:tcPr>
            <w:tcW w:w="1980" w:type="dxa"/>
            <w:vAlign w:val="center"/>
          </w:tcPr>
          <w:p w:rsidR="0011352F" w:rsidRDefault="00F54C8C">
            <w:pPr>
              <w:jc w:val="center"/>
            </w:pPr>
            <w:r>
              <w:t>中国银河</w:t>
            </w:r>
          </w:p>
        </w:tc>
        <w:tc>
          <w:tcPr>
            <w:tcW w:w="2880" w:type="dxa"/>
            <w:vAlign w:val="center"/>
          </w:tcPr>
          <w:p w:rsidR="0011352F" w:rsidRDefault="00F54C8C">
            <w:pPr>
              <w:jc w:val="right"/>
            </w:pPr>
            <w:r>
              <w:t>11,040.00</w:t>
            </w:r>
          </w:p>
        </w:tc>
        <w:tc>
          <w:tcPr>
            <w:tcW w:w="1620" w:type="dxa"/>
            <w:vAlign w:val="center"/>
          </w:tcPr>
          <w:p w:rsidR="0011352F" w:rsidRDefault="00F54C8C">
            <w:pPr>
              <w:jc w:val="right"/>
            </w:pPr>
            <w:r>
              <w:t>0.00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2,494,239.60</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3,797,764.68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lastRenderedPageBreak/>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34,923,000.00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5.06</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34,923,000.00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5.06</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199,486,600.00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28.88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proofErr w:type="gramStart"/>
            <w:r w:rsidR="000C0A18" w:rsidRPr="00C234F0">
              <w:rPr>
                <w:rFonts w:hint="eastAsia"/>
                <w:color w:val="000000"/>
                <w:sz w:val="24"/>
              </w:rPr>
              <w:t>券</w:t>
            </w:r>
            <w:proofErr w:type="gramEnd"/>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100,831,000.00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14.60</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6,100,296.30</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0.88</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610,101,000.00</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88.32</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951,441,896.30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137.73</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11352F">
        <w:tc>
          <w:tcPr>
            <w:tcW w:w="1499" w:type="dxa"/>
            <w:vAlign w:val="center"/>
          </w:tcPr>
          <w:p w:rsidR="0011352F" w:rsidRDefault="00F54C8C">
            <w:pPr>
              <w:jc w:val="center"/>
            </w:pPr>
            <w:r>
              <w:rPr>
                <w:color w:val="000000"/>
                <w:sz w:val="24"/>
              </w:rPr>
              <w:t>1</w:t>
            </w:r>
          </w:p>
        </w:tc>
        <w:tc>
          <w:tcPr>
            <w:tcW w:w="1499" w:type="dxa"/>
            <w:vAlign w:val="center"/>
          </w:tcPr>
          <w:p w:rsidR="0011352F" w:rsidRDefault="00F54C8C">
            <w:pPr>
              <w:jc w:val="center"/>
            </w:pPr>
            <w:r>
              <w:rPr>
                <w:color w:val="000000"/>
                <w:sz w:val="24"/>
              </w:rPr>
              <w:t>111714190</w:t>
            </w:r>
          </w:p>
        </w:tc>
        <w:tc>
          <w:tcPr>
            <w:tcW w:w="1500" w:type="dxa"/>
            <w:vAlign w:val="center"/>
          </w:tcPr>
          <w:p w:rsidR="0011352F" w:rsidRDefault="00F54C8C">
            <w:pPr>
              <w:jc w:val="center"/>
            </w:pPr>
            <w:r>
              <w:rPr>
                <w:color w:val="000000"/>
                <w:sz w:val="24"/>
              </w:rPr>
              <w:t>17</w:t>
            </w:r>
            <w:r>
              <w:rPr>
                <w:color w:val="000000"/>
                <w:sz w:val="24"/>
              </w:rPr>
              <w:t>江苏银行</w:t>
            </w:r>
            <w:r>
              <w:rPr>
                <w:color w:val="000000"/>
                <w:sz w:val="24"/>
              </w:rPr>
              <w:t>CD190</w:t>
            </w:r>
          </w:p>
        </w:tc>
        <w:tc>
          <w:tcPr>
            <w:tcW w:w="1500" w:type="dxa"/>
            <w:vAlign w:val="center"/>
          </w:tcPr>
          <w:p w:rsidR="0011352F" w:rsidRDefault="00F54C8C">
            <w:pPr>
              <w:jc w:val="right"/>
            </w:pPr>
            <w:r>
              <w:rPr>
                <w:color w:val="000000"/>
                <w:sz w:val="24"/>
              </w:rPr>
              <w:t>1,000,000</w:t>
            </w:r>
          </w:p>
        </w:tc>
        <w:tc>
          <w:tcPr>
            <w:tcW w:w="1500" w:type="dxa"/>
            <w:vAlign w:val="center"/>
          </w:tcPr>
          <w:p w:rsidR="0011352F" w:rsidRDefault="00F54C8C">
            <w:pPr>
              <w:jc w:val="right"/>
            </w:pPr>
            <w:r>
              <w:rPr>
                <w:color w:val="000000"/>
                <w:sz w:val="24"/>
              </w:rPr>
              <w:t>95,220,000.00</w:t>
            </w:r>
          </w:p>
        </w:tc>
        <w:tc>
          <w:tcPr>
            <w:tcW w:w="1500" w:type="dxa"/>
            <w:vAlign w:val="center"/>
          </w:tcPr>
          <w:p w:rsidR="0011352F" w:rsidRDefault="00F54C8C">
            <w:pPr>
              <w:jc w:val="right"/>
            </w:pPr>
            <w:r>
              <w:rPr>
                <w:color w:val="000000"/>
                <w:sz w:val="24"/>
              </w:rPr>
              <w:t>13.78</w:t>
            </w:r>
          </w:p>
        </w:tc>
      </w:tr>
      <w:tr w:rsidR="0011352F">
        <w:tc>
          <w:tcPr>
            <w:tcW w:w="1499" w:type="dxa"/>
            <w:vAlign w:val="center"/>
          </w:tcPr>
          <w:p w:rsidR="0011352F" w:rsidRDefault="00F54C8C">
            <w:pPr>
              <w:jc w:val="center"/>
            </w:pPr>
            <w:r>
              <w:rPr>
                <w:color w:val="000000"/>
                <w:sz w:val="24"/>
              </w:rPr>
              <w:t>2</w:t>
            </w:r>
          </w:p>
        </w:tc>
        <w:tc>
          <w:tcPr>
            <w:tcW w:w="1499" w:type="dxa"/>
            <w:vAlign w:val="center"/>
          </w:tcPr>
          <w:p w:rsidR="0011352F" w:rsidRDefault="00F54C8C">
            <w:pPr>
              <w:jc w:val="center"/>
            </w:pPr>
            <w:r>
              <w:rPr>
                <w:color w:val="000000"/>
                <w:sz w:val="24"/>
              </w:rPr>
              <w:t>111718200</w:t>
            </w:r>
          </w:p>
        </w:tc>
        <w:tc>
          <w:tcPr>
            <w:tcW w:w="1500" w:type="dxa"/>
            <w:vAlign w:val="center"/>
          </w:tcPr>
          <w:p w:rsidR="0011352F" w:rsidRDefault="00F54C8C">
            <w:pPr>
              <w:jc w:val="center"/>
            </w:pPr>
            <w:r>
              <w:rPr>
                <w:color w:val="000000"/>
                <w:sz w:val="24"/>
              </w:rPr>
              <w:t>17</w:t>
            </w:r>
            <w:r>
              <w:rPr>
                <w:color w:val="000000"/>
                <w:sz w:val="24"/>
              </w:rPr>
              <w:t>华夏银行</w:t>
            </w:r>
            <w:r>
              <w:rPr>
                <w:color w:val="000000"/>
                <w:sz w:val="24"/>
              </w:rPr>
              <w:t>CD200</w:t>
            </w:r>
          </w:p>
        </w:tc>
        <w:tc>
          <w:tcPr>
            <w:tcW w:w="1500" w:type="dxa"/>
            <w:vAlign w:val="center"/>
          </w:tcPr>
          <w:p w:rsidR="0011352F" w:rsidRDefault="00F54C8C">
            <w:pPr>
              <w:jc w:val="right"/>
            </w:pPr>
            <w:r>
              <w:rPr>
                <w:color w:val="000000"/>
                <w:sz w:val="24"/>
              </w:rPr>
              <w:t>1,000,000</w:t>
            </w:r>
          </w:p>
        </w:tc>
        <w:tc>
          <w:tcPr>
            <w:tcW w:w="1500" w:type="dxa"/>
            <w:vAlign w:val="center"/>
          </w:tcPr>
          <w:p w:rsidR="0011352F" w:rsidRDefault="00F54C8C">
            <w:pPr>
              <w:jc w:val="right"/>
            </w:pPr>
            <w:r>
              <w:rPr>
                <w:color w:val="000000"/>
                <w:sz w:val="24"/>
              </w:rPr>
              <w:t>95,220,000.00</w:t>
            </w:r>
          </w:p>
        </w:tc>
        <w:tc>
          <w:tcPr>
            <w:tcW w:w="1500" w:type="dxa"/>
            <w:vAlign w:val="center"/>
          </w:tcPr>
          <w:p w:rsidR="0011352F" w:rsidRDefault="00F54C8C">
            <w:pPr>
              <w:jc w:val="right"/>
            </w:pPr>
            <w:r>
              <w:rPr>
                <w:color w:val="000000"/>
                <w:sz w:val="24"/>
              </w:rPr>
              <w:t>13.78</w:t>
            </w:r>
          </w:p>
        </w:tc>
      </w:tr>
      <w:tr w:rsidR="0011352F">
        <w:tc>
          <w:tcPr>
            <w:tcW w:w="1499" w:type="dxa"/>
            <w:vAlign w:val="center"/>
          </w:tcPr>
          <w:p w:rsidR="0011352F" w:rsidRDefault="00F54C8C">
            <w:pPr>
              <w:jc w:val="center"/>
            </w:pPr>
            <w:r>
              <w:rPr>
                <w:color w:val="000000"/>
                <w:sz w:val="24"/>
              </w:rPr>
              <w:t>3</w:t>
            </w:r>
          </w:p>
        </w:tc>
        <w:tc>
          <w:tcPr>
            <w:tcW w:w="1499" w:type="dxa"/>
            <w:vAlign w:val="center"/>
          </w:tcPr>
          <w:p w:rsidR="0011352F" w:rsidRDefault="00F54C8C">
            <w:pPr>
              <w:jc w:val="center"/>
            </w:pPr>
            <w:r>
              <w:rPr>
                <w:color w:val="000000"/>
                <w:sz w:val="24"/>
              </w:rPr>
              <w:t>111711401</w:t>
            </w:r>
          </w:p>
        </w:tc>
        <w:tc>
          <w:tcPr>
            <w:tcW w:w="1500" w:type="dxa"/>
            <w:vAlign w:val="center"/>
          </w:tcPr>
          <w:p w:rsidR="0011352F" w:rsidRDefault="00F54C8C">
            <w:pPr>
              <w:jc w:val="center"/>
            </w:pPr>
            <w:r>
              <w:rPr>
                <w:color w:val="000000"/>
                <w:sz w:val="24"/>
              </w:rPr>
              <w:t>17</w:t>
            </w:r>
            <w:r>
              <w:rPr>
                <w:color w:val="000000"/>
                <w:sz w:val="24"/>
              </w:rPr>
              <w:t>平安银行</w:t>
            </w:r>
            <w:r>
              <w:rPr>
                <w:color w:val="000000"/>
                <w:sz w:val="24"/>
              </w:rPr>
              <w:t>CD401</w:t>
            </w:r>
          </w:p>
        </w:tc>
        <w:tc>
          <w:tcPr>
            <w:tcW w:w="1500" w:type="dxa"/>
            <w:vAlign w:val="center"/>
          </w:tcPr>
          <w:p w:rsidR="0011352F" w:rsidRDefault="00F54C8C">
            <w:pPr>
              <w:jc w:val="right"/>
            </w:pPr>
            <w:r>
              <w:rPr>
                <w:color w:val="000000"/>
                <w:sz w:val="24"/>
              </w:rPr>
              <w:t>1,000,000</w:t>
            </w:r>
          </w:p>
        </w:tc>
        <w:tc>
          <w:tcPr>
            <w:tcW w:w="1500" w:type="dxa"/>
            <w:vAlign w:val="center"/>
          </w:tcPr>
          <w:p w:rsidR="0011352F" w:rsidRDefault="00F54C8C">
            <w:pPr>
              <w:jc w:val="right"/>
            </w:pPr>
            <w:r>
              <w:rPr>
                <w:color w:val="000000"/>
                <w:sz w:val="24"/>
              </w:rPr>
              <w:t>95,170,000.00</w:t>
            </w:r>
          </w:p>
        </w:tc>
        <w:tc>
          <w:tcPr>
            <w:tcW w:w="1500" w:type="dxa"/>
            <w:vAlign w:val="center"/>
          </w:tcPr>
          <w:p w:rsidR="0011352F" w:rsidRDefault="00F54C8C">
            <w:pPr>
              <w:jc w:val="right"/>
            </w:pPr>
            <w:r>
              <w:rPr>
                <w:color w:val="000000"/>
                <w:sz w:val="24"/>
              </w:rPr>
              <w:t>13.78</w:t>
            </w:r>
          </w:p>
        </w:tc>
      </w:tr>
      <w:tr w:rsidR="0011352F">
        <w:tc>
          <w:tcPr>
            <w:tcW w:w="1499" w:type="dxa"/>
            <w:vAlign w:val="center"/>
          </w:tcPr>
          <w:p w:rsidR="0011352F" w:rsidRDefault="00F54C8C">
            <w:pPr>
              <w:jc w:val="center"/>
            </w:pPr>
            <w:r>
              <w:rPr>
                <w:color w:val="000000"/>
                <w:sz w:val="24"/>
              </w:rPr>
              <w:t>4</w:t>
            </w:r>
          </w:p>
        </w:tc>
        <w:tc>
          <w:tcPr>
            <w:tcW w:w="1499" w:type="dxa"/>
            <w:vAlign w:val="center"/>
          </w:tcPr>
          <w:p w:rsidR="0011352F" w:rsidRDefault="00F54C8C">
            <w:pPr>
              <w:jc w:val="center"/>
            </w:pPr>
            <w:r>
              <w:rPr>
                <w:color w:val="000000"/>
                <w:sz w:val="24"/>
              </w:rPr>
              <w:t>111712208</w:t>
            </w:r>
          </w:p>
        </w:tc>
        <w:tc>
          <w:tcPr>
            <w:tcW w:w="1500" w:type="dxa"/>
            <w:vAlign w:val="center"/>
          </w:tcPr>
          <w:p w:rsidR="0011352F" w:rsidRDefault="00F54C8C">
            <w:pPr>
              <w:jc w:val="center"/>
            </w:pPr>
            <w:r>
              <w:rPr>
                <w:color w:val="000000"/>
                <w:sz w:val="24"/>
              </w:rPr>
              <w:t>17</w:t>
            </w:r>
            <w:r>
              <w:rPr>
                <w:color w:val="000000"/>
                <w:sz w:val="24"/>
              </w:rPr>
              <w:t>北京银行</w:t>
            </w:r>
            <w:r>
              <w:rPr>
                <w:color w:val="000000"/>
                <w:sz w:val="24"/>
              </w:rPr>
              <w:t>CD208</w:t>
            </w:r>
          </w:p>
        </w:tc>
        <w:tc>
          <w:tcPr>
            <w:tcW w:w="1500" w:type="dxa"/>
            <w:vAlign w:val="center"/>
          </w:tcPr>
          <w:p w:rsidR="0011352F" w:rsidRDefault="00F54C8C">
            <w:pPr>
              <w:jc w:val="right"/>
            </w:pPr>
            <w:r>
              <w:rPr>
                <w:color w:val="000000"/>
                <w:sz w:val="24"/>
              </w:rPr>
              <w:t>1,000,000</w:t>
            </w:r>
          </w:p>
        </w:tc>
        <w:tc>
          <w:tcPr>
            <w:tcW w:w="1500" w:type="dxa"/>
            <w:vAlign w:val="center"/>
          </w:tcPr>
          <w:p w:rsidR="0011352F" w:rsidRDefault="00F54C8C">
            <w:pPr>
              <w:jc w:val="right"/>
            </w:pPr>
            <w:r>
              <w:rPr>
                <w:color w:val="000000"/>
                <w:sz w:val="24"/>
              </w:rPr>
              <w:t>95,170,000.00</w:t>
            </w:r>
          </w:p>
        </w:tc>
        <w:tc>
          <w:tcPr>
            <w:tcW w:w="1500" w:type="dxa"/>
            <w:vAlign w:val="center"/>
          </w:tcPr>
          <w:p w:rsidR="0011352F" w:rsidRDefault="00F54C8C">
            <w:pPr>
              <w:jc w:val="right"/>
            </w:pPr>
            <w:r>
              <w:rPr>
                <w:color w:val="000000"/>
                <w:sz w:val="24"/>
              </w:rPr>
              <w:t>13.78</w:t>
            </w:r>
          </w:p>
        </w:tc>
      </w:tr>
      <w:tr w:rsidR="0011352F">
        <w:tc>
          <w:tcPr>
            <w:tcW w:w="1499" w:type="dxa"/>
            <w:vAlign w:val="center"/>
          </w:tcPr>
          <w:p w:rsidR="0011352F" w:rsidRDefault="00F54C8C">
            <w:pPr>
              <w:jc w:val="center"/>
            </w:pPr>
            <w:r>
              <w:rPr>
                <w:color w:val="000000"/>
                <w:sz w:val="24"/>
              </w:rPr>
              <w:t>5</w:t>
            </w:r>
          </w:p>
        </w:tc>
        <w:tc>
          <w:tcPr>
            <w:tcW w:w="1499" w:type="dxa"/>
            <w:vAlign w:val="center"/>
          </w:tcPr>
          <w:p w:rsidR="0011352F" w:rsidRDefault="00F54C8C">
            <w:pPr>
              <w:jc w:val="center"/>
            </w:pPr>
            <w:r>
              <w:rPr>
                <w:color w:val="000000"/>
                <w:sz w:val="24"/>
              </w:rPr>
              <w:t>111710460</w:t>
            </w:r>
          </w:p>
        </w:tc>
        <w:tc>
          <w:tcPr>
            <w:tcW w:w="1500" w:type="dxa"/>
            <w:vAlign w:val="center"/>
          </w:tcPr>
          <w:p w:rsidR="0011352F" w:rsidRDefault="00F54C8C">
            <w:pPr>
              <w:jc w:val="center"/>
            </w:pPr>
            <w:r>
              <w:rPr>
                <w:color w:val="000000"/>
                <w:sz w:val="24"/>
              </w:rPr>
              <w:t>17</w:t>
            </w:r>
            <w:r>
              <w:rPr>
                <w:color w:val="000000"/>
                <w:sz w:val="24"/>
              </w:rPr>
              <w:t>兴业银行</w:t>
            </w:r>
            <w:r>
              <w:rPr>
                <w:color w:val="000000"/>
                <w:sz w:val="24"/>
              </w:rPr>
              <w:t>CD460</w:t>
            </w:r>
          </w:p>
        </w:tc>
        <w:tc>
          <w:tcPr>
            <w:tcW w:w="1500" w:type="dxa"/>
            <w:vAlign w:val="center"/>
          </w:tcPr>
          <w:p w:rsidR="0011352F" w:rsidRDefault="00F54C8C">
            <w:pPr>
              <w:jc w:val="right"/>
            </w:pPr>
            <w:r>
              <w:rPr>
                <w:color w:val="000000"/>
                <w:sz w:val="24"/>
              </w:rPr>
              <w:t>700,000</w:t>
            </w:r>
          </w:p>
        </w:tc>
        <w:tc>
          <w:tcPr>
            <w:tcW w:w="1500" w:type="dxa"/>
            <w:vAlign w:val="center"/>
          </w:tcPr>
          <w:p w:rsidR="0011352F" w:rsidRDefault="00F54C8C">
            <w:pPr>
              <w:jc w:val="right"/>
            </w:pPr>
            <w:r>
              <w:rPr>
                <w:color w:val="000000"/>
                <w:sz w:val="24"/>
              </w:rPr>
              <w:t>66,619,000.00</w:t>
            </w:r>
          </w:p>
        </w:tc>
        <w:tc>
          <w:tcPr>
            <w:tcW w:w="1500" w:type="dxa"/>
            <w:vAlign w:val="center"/>
          </w:tcPr>
          <w:p w:rsidR="0011352F" w:rsidRDefault="00F54C8C">
            <w:pPr>
              <w:jc w:val="right"/>
            </w:pPr>
            <w:r>
              <w:rPr>
                <w:color w:val="000000"/>
                <w:sz w:val="24"/>
              </w:rPr>
              <w:t>9.64</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11,712.01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1,621,249.57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17,638,003.34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1,018.78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19,271,983.70</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273FD9" w:rsidRDefault="001A59F9" w:rsidP="00273FD9">
      <w:pPr>
        <w:autoSpaceDE w:val="0"/>
        <w:autoSpaceDN w:val="0"/>
        <w:adjustRightInd w:val="0"/>
        <w:spacing w:before="29" w:line="288" w:lineRule="auto"/>
        <w:ind w:left="15"/>
        <w:jc w:val="right"/>
        <w:rPr>
          <w:color w:val="000000"/>
          <w:sz w:val="24"/>
        </w:rPr>
      </w:pPr>
      <w:r w:rsidRPr="00273FD9">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C51C77" w:rsidTr="00B53F86">
        <w:tc>
          <w:tcPr>
            <w:tcW w:w="1776"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序号</w:t>
            </w:r>
          </w:p>
        </w:tc>
        <w:tc>
          <w:tcPr>
            <w:tcW w:w="169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债券代码</w:t>
            </w:r>
          </w:p>
        </w:tc>
        <w:tc>
          <w:tcPr>
            <w:tcW w:w="1628"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债券名称</w:t>
            </w:r>
          </w:p>
        </w:tc>
        <w:tc>
          <w:tcPr>
            <w:tcW w:w="2182"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公允价值</w:t>
            </w:r>
          </w:p>
        </w:tc>
        <w:tc>
          <w:tcPr>
            <w:tcW w:w="1714" w:type="dxa"/>
            <w:vAlign w:val="center"/>
          </w:tcPr>
          <w:p w:rsidR="001A59F9" w:rsidRPr="00273FD9" w:rsidRDefault="001A59F9" w:rsidP="00273FD9">
            <w:pPr>
              <w:spacing w:before="29" w:line="288" w:lineRule="auto"/>
              <w:ind w:left="17"/>
              <w:jc w:val="center"/>
              <w:rPr>
                <w:color w:val="000000"/>
                <w:sz w:val="24"/>
              </w:rPr>
            </w:pPr>
            <w:r w:rsidRPr="00273FD9">
              <w:rPr>
                <w:rFonts w:hint="eastAsia"/>
                <w:color w:val="000000"/>
                <w:sz w:val="24"/>
              </w:rPr>
              <w:t>占基金资产净值比例</w:t>
            </w:r>
            <w:r w:rsidRPr="00273FD9">
              <w:rPr>
                <w:color w:val="000000"/>
                <w:sz w:val="24"/>
              </w:rPr>
              <w:t>(%)</w:t>
            </w:r>
          </w:p>
        </w:tc>
      </w:tr>
      <w:tr w:rsidR="0011352F">
        <w:tc>
          <w:tcPr>
            <w:tcW w:w="1776" w:type="dxa"/>
            <w:vAlign w:val="center"/>
          </w:tcPr>
          <w:p w:rsidR="0011352F" w:rsidRDefault="00F54C8C">
            <w:pPr>
              <w:jc w:val="center"/>
            </w:pPr>
            <w:r>
              <w:rPr>
                <w:color w:val="000000"/>
                <w:sz w:val="24"/>
              </w:rPr>
              <w:t>1</w:t>
            </w:r>
          </w:p>
        </w:tc>
        <w:tc>
          <w:tcPr>
            <w:tcW w:w="1698" w:type="dxa"/>
            <w:vAlign w:val="center"/>
          </w:tcPr>
          <w:p w:rsidR="0011352F" w:rsidRDefault="00F54C8C">
            <w:pPr>
              <w:jc w:val="center"/>
            </w:pPr>
            <w:r>
              <w:rPr>
                <w:color w:val="000000"/>
                <w:sz w:val="24"/>
              </w:rPr>
              <w:t>113011</w:t>
            </w:r>
          </w:p>
        </w:tc>
        <w:tc>
          <w:tcPr>
            <w:tcW w:w="1628" w:type="dxa"/>
            <w:vAlign w:val="center"/>
          </w:tcPr>
          <w:p w:rsidR="0011352F" w:rsidRDefault="00F54C8C">
            <w:pPr>
              <w:jc w:val="center"/>
            </w:pPr>
            <w:r>
              <w:rPr>
                <w:color w:val="000000"/>
                <w:sz w:val="24"/>
              </w:rPr>
              <w:t>光大转债</w:t>
            </w:r>
          </w:p>
        </w:tc>
        <w:tc>
          <w:tcPr>
            <w:tcW w:w="2182" w:type="dxa"/>
            <w:vAlign w:val="center"/>
          </w:tcPr>
          <w:p w:rsidR="0011352F" w:rsidRDefault="00F54C8C">
            <w:pPr>
              <w:jc w:val="right"/>
            </w:pPr>
            <w:r>
              <w:rPr>
                <w:color w:val="000000"/>
                <w:sz w:val="24"/>
              </w:rPr>
              <w:t>3,130,056.30</w:t>
            </w:r>
          </w:p>
        </w:tc>
        <w:tc>
          <w:tcPr>
            <w:tcW w:w="1714" w:type="dxa"/>
            <w:vAlign w:val="center"/>
          </w:tcPr>
          <w:p w:rsidR="0011352F" w:rsidRDefault="00F54C8C">
            <w:pPr>
              <w:jc w:val="right"/>
            </w:pPr>
            <w:r>
              <w:rPr>
                <w:color w:val="000000"/>
                <w:sz w:val="24"/>
              </w:rPr>
              <w:t>0.45</w:t>
            </w:r>
          </w:p>
        </w:tc>
      </w:tr>
    </w:tbl>
    <w:p w:rsidR="00B53F86" w:rsidRPr="00273FD9" w:rsidRDefault="00B53F86" w:rsidP="00B53F86">
      <w:pPr>
        <w:tabs>
          <w:tab w:val="left" w:pos="426"/>
        </w:tabs>
        <w:spacing w:before="29" w:line="288" w:lineRule="auto"/>
        <w:jc w:val="left"/>
        <w:rPr>
          <w:rFonts w:hint="eastAsia"/>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proofErr w:type="gramStart"/>
      <w:r w:rsidRPr="00245C29">
        <w:rPr>
          <w:rFonts w:ascii="Times New Roman" w:hAnsi="Times New Roman" w:hint="eastAsia"/>
          <w:kern w:val="0"/>
          <w:szCs w:val="24"/>
        </w:rPr>
        <w:t>期末前</w:t>
      </w:r>
      <w:proofErr w:type="gramEnd"/>
      <w:r w:rsidRPr="00245C29">
        <w:rPr>
          <w:rFonts w:ascii="Times New Roman" w:hAnsi="Times New Roman" w:hint="eastAsia"/>
          <w:kern w:val="0"/>
          <w:szCs w:val="24"/>
        </w:rPr>
        <w:t>十名股票中存在流通受限情况的说明</w:t>
      </w:r>
    </w:p>
    <w:p w:rsidR="001A59F9" w:rsidRDefault="001A59F9" w:rsidP="00273FD9">
      <w:pPr>
        <w:tabs>
          <w:tab w:val="left" w:pos="426"/>
        </w:tabs>
        <w:spacing w:before="29" w:line="288" w:lineRule="auto"/>
        <w:jc w:val="left"/>
        <w:rPr>
          <w:kern w:val="0"/>
          <w:sz w:val="24"/>
        </w:rPr>
      </w:pPr>
      <w:r w:rsidRPr="00273FD9">
        <w:rPr>
          <w:kern w:val="0"/>
          <w:sz w:val="24"/>
        </w:rPr>
        <w:t>本基金本报告期末未持有股票。</w:t>
      </w:r>
    </w:p>
    <w:p w:rsidR="00B53F86" w:rsidRPr="00273FD9" w:rsidRDefault="00B53F86" w:rsidP="00273FD9">
      <w:pPr>
        <w:tabs>
          <w:tab w:val="left" w:pos="426"/>
        </w:tabs>
        <w:spacing w:before="29" w:line="288" w:lineRule="auto"/>
        <w:jc w:val="left"/>
        <w:rPr>
          <w:rFonts w:hint="eastAsia"/>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1352F" w:rsidRDefault="00F54C8C">
      <w:pPr>
        <w:spacing w:before="29" w:line="288" w:lineRule="auto"/>
        <w:rPr>
          <w:color w:val="000000"/>
          <w:sz w:val="24"/>
        </w:rPr>
      </w:pPr>
      <w:r>
        <w:rPr>
          <w:color w:val="000000"/>
          <w:sz w:val="24"/>
        </w:rPr>
        <w:t>1</w:t>
      </w:r>
      <w:r>
        <w:rPr>
          <w:color w:val="000000"/>
          <w:sz w:val="24"/>
        </w:rPr>
        <w:t>、本基金本报告期末未持有处于交换期的可交换债券。</w:t>
      </w:r>
    </w:p>
    <w:p w:rsidR="001A59F9" w:rsidRDefault="001A59F9" w:rsidP="00F53C7C">
      <w:pPr>
        <w:spacing w:before="29" w:line="288" w:lineRule="auto"/>
        <w:rPr>
          <w:color w:val="000000"/>
          <w:sz w:val="24"/>
        </w:rPr>
      </w:pPr>
      <w:r w:rsidRPr="00F53C7C">
        <w:rPr>
          <w:color w:val="000000"/>
          <w:sz w:val="24"/>
        </w:rPr>
        <w:t>2</w:t>
      </w: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lastRenderedPageBreak/>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383F62" w:rsidRPr="004B25B0" w:rsidTr="00383F62">
        <w:tc>
          <w:tcPr>
            <w:tcW w:w="964" w:type="pct"/>
            <w:vMerge w:val="restart"/>
            <w:tcBorders>
              <w:top w:val="single" w:sz="8" w:space="0" w:color="000000"/>
              <w:left w:val="single" w:sz="8" w:space="0" w:color="000000"/>
              <w:right w:val="single" w:sz="8" w:space="0" w:color="000000"/>
            </w:tcBorders>
            <w:vAlign w:val="center"/>
          </w:tcPr>
          <w:p w:rsidR="0011352F" w:rsidRDefault="00F54C8C">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w:t>
            </w:r>
            <w:proofErr w:type="gramStart"/>
            <w:r w:rsidRPr="004B25B0">
              <w:rPr>
                <w:rFonts w:hint="eastAsia"/>
                <w:color w:val="000000"/>
                <w:szCs w:val="21"/>
              </w:rPr>
              <w:t>人结构</w:t>
            </w:r>
            <w:proofErr w:type="gramEnd"/>
          </w:p>
        </w:tc>
      </w:tr>
      <w:tr w:rsidR="00383F62" w:rsidRPr="004B25B0" w:rsidTr="00383F62">
        <w:tc>
          <w:tcPr>
            <w:tcW w:w="964" w:type="pct"/>
            <w:vMerge/>
            <w:tcBorders>
              <w:left w:val="single" w:sz="8" w:space="0" w:color="000000"/>
              <w:right w:val="single" w:sz="8" w:space="0" w:color="000000"/>
            </w:tcBorders>
          </w:tcPr>
          <w:p w:rsidR="0011352F" w:rsidRDefault="0011352F">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383F62" w:rsidRPr="004B25B0" w:rsidTr="00383F62">
        <w:tc>
          <w:tcPr>
            <w:tcW w:w="964" w:type="pct"/>
            <w:vMerge/>
            <w:tcBorders>
              <w:left w:val="single" w:sz="8" w:space="0" w:color="000000"/>
              <w:bottom w:val="single" w:sz="8" w:space="0" w:color="000000"/>
              <w:right w:val="single" w:sz="8" w:space="0" w:color="000000"/>
            </w:tcBorders>
          </w:tcPr>
          <w:p w:rsidR="0011352F" w:rsidRDefault="0011352F">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383F62" w:rsidRPr="004B25B0" w:rsidTr="00383F62">
        <w:tc>
          <w:tcPr>
            <w:tcW w:w="964" w:type="pct"/>
            <w:tcBorders>
              <w:top w:val="single" w:sz="8" w:space="0" w:color="000000"/>
              <w:left w:val="single" w:sz="8" w:space="0" w:color="000000"/>
              <w:bottom w:val="single" w:sz="8" w:space="0" w:color="000000"/>
              <w:right w:val="single" w:sz="8" w:space="0" w:color="000000"/>
            </w:tcBorders>
            <w:vAlign w:val="center"/>
          </w:tcPr>
          <w:p w:rsidR="0011352F" w:rsidRDefault="00F54C8C">
            <w:pPr>
              <w:jc w:val="center"/>
            </w:pPr>
            <w:r>
              <w:rPr>
                <w:bCs/>
                <w:color w:val="000000"/>
                <w:szCs w:val="21"/>
              </w:rPr>
              <w:t>4,611</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148,027.17</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8,755,197.06</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1.28%</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673,798,079.20</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98.72%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310,606.48</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0.05%</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w:t>
            </w:r>
            <w:proofErr w:type="gramStart"/>
            <w:r w:rsidRPr="00B41E3D">
              <w:rPr>
                <w:rFonts w:hint="eastAsia"/>
                <w:color w:val="000000"/>
                <w:sz w:val="24"/>
              </w:rPr>
              <w:t>基金基金</w:t>
            </w:r>
            <w:proofErr w:type="gramEnd"/>
            <w:r w:rsidRPr="00B41E3D">
              <w:rPr>
                <w:rFonts w:hint="eastAsia"/>
                <w:color w:val="000000"/>
                <w:sz w:val="24"/>
              </w:rPr>
              <w:t>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2013</w:t>
            </w:r>
            <w:r w:rsidR="00146153" w:rsidRPr="00300454">
              <w:rPr>
                <w:sz w:val="24"/>
              </w:rPr>
              <w:t>年</w:t>
            </w:r>
            <w:r w:rsidR="00146153" w:rsidRPr="00300454">
              <w:rPr>
                <w:sz w:val="24"/>
              </w:rPr>
              <w:t>4</w:t>
            </w:r>
            <w:r w:rsidR="00146153" w:rsidRPr="00300454">
              <w:rPr>
                <w:sz w:val="24"/>
              </w:rPr>
              <w:t>月</w:t>
            </w:r>
            <w:r w:rsidR="00146153" w:rsidRPr="00300454">
              <w:rPr>
                <w:sz w:val="24"/>
              </w:rPr>
              <w:t>24</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744,437,272.39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w:t>
            </w:r>
            <w:proofErr w:type="gramStart"/>
            <w:r w:rsidRPr="00300454">
              <w:rPr>
                <w:rFonts w:hint="eastAsia"/>
                <w:sz w:val="24"/>
              </w:rPr>
              <w:t>初基金</w:t>
            </w:r>
            <w:proofErr w:type="gramEnd"/>
            <w:r w:rsidRPr="00300454">
              <w:rPr>
                <w:rFonts w:hint="eastAsia"/>
                <w:sz w:val="24"/>
              </w:rPr>
              <w:t>份额总额</w:t>
            </w:r>
          </w:p>
        </w:tc>
        <w:tc>
          <w:tcPr>
            <w:tcW w:w="1889" w:type="pct"/>
          </w:tcPr>
          <w:p w:rsidR="001A59F9" w:rsidRPr="00300454" w:rsidRDefault="001A59F9" w:rsidP="00300454">
            <w:pPr>
              <w:spacing w:before="29" w:line="288" w:lineRule="auto"/>
              <w:jc w:val="right"/>
              <w:rPr>
                <w:sz w:val="24"/>
              </w:rPr>
            </w:pPr>
            <w:r w:rsidRPr="00300454">
              <w:rPr>
                <w:sz w:val="24"/>
              </w:rPr>
              <w:t>1,010,185,565.72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总申购份额</w:t>
            </w:r>
          </w:p>
        </w:tc>
        <w:tc>
          <w:tcPr>
            <w:tcW w:w="1889" w:type="pct"/>
          </w:tcPr>
          <w:p w:rsidR="001A59F9" w:rsidRPr="00300454" w:rsidRDefault="001A59F9" w:rsidP="00300454">
            <w:pPr>
              <w:spacing w:before="29" w:line="288" w:lineRule="auto"/>
              <w:jc w:val="right"/>
              <w:rPr>
                <w:sz w:val="24"/>
              </w:rPr>
            </w:pPr>
            <w:r w:rsidRPr="00300454">
              <w:rPr>
                <w:sz w:val="24"/>
              </w:rPr>
              <w:t>693,981.14</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w:t>
            </w:r>
            <w:proofErr w:type="gramStart"/>
            <w:r w:rsidR="00B94AF7" w:rsidRPr="00300454">
              <w:rPr>
                <w:sz w:val="24"/>
              </w:rPr>
              <w:t>期</w:t>
            </w:r>
            <w:r w:rsidRPr="00300454">
              <w:rPr>
                <w:rFonts w:hint="eastAsia"/>
                <w:sz w:val="24"/>
              </w:rPr>
              <w:t>基金</w:t>
            </w:r>
            <w:proofErr w:type="gramEnd"/>
            <w:r w:rsidRPr="00300454">
              <w:rPr>
                <w:rFonts w:hint="eastAsia"/>
                <w:sz w:val="24"/>
              </w:rPr>
              <w:t>总赎回份额</w:t>
            </w:r>
          </w:p>
        </w:tc>
        <w:tc>
          <w:tcPr>
            <w:tcW w:w="1889" w:type="pct"/>
          </w:tcPr>
          <w:p w:rsidR="001A59F9" w:rsidRPr="00300454" w:rsidRDefault="001A59F9" w:rsidP="00300454">
            <w:pPr>
              <w:spacing w:before="29" w:line="288" w:lineRule="auto"/>
              <w:jc w:val="right"/>
              <w:rPr>
                <w:sz w:val="24"/>
              </w:rPr>
            </w:pPr>
            <w:r w:rsidRPr="00300454">
              <w:rPr>
                <w:sz w:val="24"/>
              </w:rPr>
              <w:t>328,326,270.60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682,553,276.26</w:t>
            </w:r>
          </w:p>
        </w:tc>
      </w:tr>
    </w:tbl>
    <w:p w:rsidR="0011352F" w:rsidRDefault="00F54C8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lastRenderedPageBreak/>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11352F" w:rsidRDefault="00F54C8C">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、基金托管人的基金托管部门的重大人事变动：本基金托管人于</w:t>
      </w:r>
      <w:r w:rsidRPr="00700C00">
        <w:rPr>
          <w:color w:val="000000"/>
          <w:sz w:val="24"/>
        </w:rPr>
        <w:t>2016</w:t>
      </w:r>
      <w:r w:rsidRPr="00700C00">
        <w:rPr>
          <w:color w:val="000000"/>
          <w:sz w:val="24"/>
        </w:rPr>
        <w:t>年</w:t>
      </w:r>
      <w:r w:rsidRPr="00700C00">
        <w:rPr>
          <w:color w:val="000000"/>
          <w:sz w:val="24"/>
        </w:rPr>
        <w:t>8</w:t>
      </w:r>
      <w:r w:rsidRPr="00700C00">
        <w:rPr>
          <w:color w:val="000000"/>
          <w:sz w:val="24"/>
        </w:rPr>
        <w:t>月</w:t>
      </w:r>
      <w:r w:rsidRPr="00700C00">
        <w:rPr>
          <w:color w:val="000000"/>
          <w:sz w:val="24"/>
        </w:rPr>
        <w:t>29</w:t>
      </w:r>
      <w:r w:rsidRPr="00700C00">
        <w:rPr>
          <w:color w:val="000000"/>
          <w:sz w:val="24"/>
        </w:rPr>
        <w:t>日任命史静欣女士为中国农业银行股份有限公司托管业务部</w:t>
      </w:r>
      <w:r w:rsidRPr="00700C00">
        <w:rPr>
          <w:color w:val="000000"/>
          <w:sz w:val="24"/>
        </w:rPr>
        <w:t>/</w:t>
      </w:r>
      <w:r w:rsidRPr="00700C00">
        <w:rPr>
          <w:color w:val="000000"/>
          <w:sz w:val="24"/>
        </w:rPr>
        <w:t>养老金管理中心副总经理，负责管理证券投资基金托管业务。因工作需要，余晓晨先生于</w:t>
      </w:r>
      <w:r w:rsidRPr="00700C00">
        <w:rPr>
          <w:color w:val="000000"/>
          <w:sz w:val="24"/>
        </w:rPr>
        <w:t>2017</w:t>
      </w:r>
      <w:r w:rsidRPr="00700C00">
        <w:rPr>
          <w:color w:val="000000"/>
          <w:sz w:val="24"/>
        </w:rPr>
        <w:t>年</w:t>
      </w:r>
      <w:r w:rsidRPr="00700C00">
        <w:rPr>
          <w:color w:val="000000"/>
          <w:sz w:val="24"/>
        </w:rPr>
        <w:t>3</w:t>
      </w:r>
      <w:r w:rsidRPr="00700C00">
        <w:rPr>
          <w:color w:val="000000"/>
          <w:sz w:val="24"/>
        </w:rPr>
        <w:t>月</w:t>
      </w:r>
      <w:r w:rsidRPr="00700C00">
        <w:rPr>
          <w:color w:val="000000"/>
          <w:sz w:val="24"/>
        </w:rPr>
        <w:t>8</w:t>
      </w:r>
      <w:r w:rsidRPr="00700C00">
        <w:rPr>
          <w:color w:val="000000"/>
          <w:sz w:val="24"/>
        </w:rPr>
        <w:t>日不再担任中国农业银行股份有限公司托管业务部</w:t>
      </w:r>
      <w:r w:rsidRPr="00700C00">
        <w:rPr>
          <w:color w:val="000000"/>
          <w:sz w:val="24"/>
        </w:rPr>
        <w:t>/</w:t>
      </w:r>
      <w:r w:rsidRPr="00700C00">
        <w:rPr>
          <w:color w:val="000000"/>
          <w:sz w:val="24"/>
        </w:rPr>
        <w:t>养老金管理中心副总经理职务。</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100,000.00</w:t>
      </w:r>
      <w:r w:rsidRPr="00700C00">
        <w:rPr>
          <w:color w:val="000000"/>
          <w:sz w:val="24"/>
        </w:rPr>
        <w:t>元。自本</w:t>
      </w:r>
      <w:proofErr w:type="gramStart"/>
      <w:r w:rsidRPr="00700C00">
        <w:rPr>
          <w:color w:val="000000"/>
          <w:sz w:val="24"/>
        </w:rPr>
        <w:t>基金基金</w:t>
      </w:r>
      <w:proofErr w:type="gramEnd"/>
      <w:r w:rsidRPr="00700C00">
        <w:rPr>
          <w:color w:val="000000"/>
          <w:sz w:val="24"/>
        </w:rPr>
        <w:t>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11352F" w:rsidRDefault="00F54C8C">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11352F" w:rsidRDefault="00F54C8C">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w:t>
      </w:r>
      <w:r>
        <w:rPr>
          <w:color w:val="000000"/>
          <w:sz w:val="24"/>
        </w:rPr>
        <w:t>，本报告期内，基金管理人及其高级管理人员未受监管部门稽查或处罚。</w:t>
      </w:r>
    </w:p>
    <w:p w:rsidR="0011352F" w:rsidRDefault="00F54C8C">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lastRenderedPageBreak/>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11352F">
        <w:tc>
          <w:tcPr>
            <w:tcW w:w="1559" w:type="dxa"/>
            <w:vAlign w:val="center"/>
          </w:tcPr>
          <w:p w:rsidR="0011352F" w:rsidRDefault="00F54C8C">
            <w:pPr>
              <w:jc w:val="left"/>
            </w:pPr>
            <w:r>
              <w:rPr>
                <w:color w:val="000000"/>
                <w:szCs w:val="21"/>
              </w:rPr>
              <w:t>海通证券股份有限公司</w:t>
            </w:r>
          </w:p>
        </w:tc>
        <w:tc>
          <w:tcPr>
            <w:tcW w:w="779" w:type="dxa"/>
            <w:vAlign w:val="center"/>
          </w:tcPr>
          <w:p w:rsidR="0011352F" w:rsidRDefault="00F54C8C">
            <w:pPr>
              <w:jc w:val="right"/>
            </w:pPr>
            <w:r>
              <w:rPr>
                <w:color w:val="000000"/>
                <w:szCs w:val="21"/>
              </w:rPr>
              <w:t>1</w:t>
            </w:r>
          </w:p>
        </w:tc>
        <w:tc>
          <w:tcPr>
            <w:tcW w:w="1800" w:type="dxa"/>
            <w:vAlign w:val="center"/>
          </w:tcPr>
          <w:p w:rsidR="0011352F" w:rsidRDefault="00F54C8C">
            <w:pPr>
              <w:jc w:val="right"/>
            </w:pPr>
            <w:r>
              <w:rPr>
                <w:color w:val="000000"/>
                <w:szCs w:val="21"/>
              </w:rPr>
              <w:t>720,148.00</w:t>
            </w:r>
          </w:p>
        </w:tc>
        <w:tc>
          <w:tcPr>
            <w:tcW w:w="1080" w:type="dxa"/>
            <w:vAlign w:val="center"/>
          </w:tcPr>
          <w:p w:rsidR="0011352F" w:rsidRDefault="00F54C8C">
            <w:pPr>
              <w:jc w:val="right"/>
            </w:pPr>
            <w:r>
              <w:rPr>
                <w:color w:val="000000"/>
                <w:szCs w:val="21"/>
              </w:rPr>
              <w:t>11.49%</w:t>
            </w:r>
          </w:p>
        </w:tc>
        <w:tc>
          <w:tcPr>
            <w:tcW w:w="1620" w:type="dxa"/>
            <w:vAlign w:val="center"/>
          </w:tcPr>
          <w:p w:rsidR="0011352F" w:rsidRDefault="00F54C8C">
            <w:pPr>
              <w:jc w:val="right"/>
            </w:pPr>
            <w:r>
              <w:rPr>
                <w:color w:val="000000"/>
                <w:szCs w:val="21"/>
              </w:rPr>
              <w:t>670.68</w:t>
            </w:r>
          </w:p>
        </w:tc>
        <w:tc>
          <w:tcPr>
            <w:tcW w:w="1080" w:type="dxa"/>
            <w:vAlign w:val="center"/>
          </w:tcPr>
          <w:p w:rsidR="0011352F" w:rsidRDefault="00F54C8C">
            <w:pPr>
              <w:jc w:val="right"/>
            </w:pPr>
            <w:r>
              <w:rPr>
                <w:color w:val="000000"/>
                <w:szCs w:val="21"/>
              </w:rPr>
              <w:t>11.49%</w:t>
            </w:r>
          </w:p>
        </w:tc>
        <w:tc>
          <w:tcPr>
            <w:tcW w:w="1080" w:type="dxa"/>
            <w:vAlign w:val="center"/>
          </w:tcPr>
          <w:p w:rsidR="0011352F" w:rsidRDefault="00F54C8C">
            <w:pPr>
              <w:jc w:val="left"/>
            </w:pPr>
            <w:r>
              <w:rPr>
                <w:color w:val="000000"/>
                <w:szCs w:val="21"/>
              </w:rPr>
              <w:t>-</w:t>
            </w:r>
          </w:p>
        </w:tc>
      </w:tr>
      <w:tr w:rsidR="0011352F">
        <w:tc>
          <w:tcPr>
            <w:tcW w:w="1559" w:type="dxa"/>
            <w:vAlign w:val="center"/>
          </w:tcPr>
          <w:p w:rsidR="0011352F" w:rsidRDefault="00F54C8C">
            <w:pPr>
              <w:jc w:val="left"/>
            </w:pPr>
            <w:proofErr w:type="gramStart"/>
            <w:r>
              <w:rPr>
                <w:color w:val="000000"/>
                <w:szCs w:val="21"/>
              </w:rPr>
              <w:t>申万宏源证券</w:t>
            </w:r>
            <w:proofErr w:type="gramEnd"/>
            <w:r>
              <w:rPr>
                <w:color w:val="000000"/>
                <w:szCs w:val="21"/>
              </w:rPr>
              <w:t>有限公司</w:t>
            </w:r>
          </w:p>
        </w:tc>
        <w:tc>
          <w:tcPr>
            <w:tcW w:w="779" w:type="dxa"/>
            <w:vAlign w:val="center"/>
          </w:tcPr>
          <w:p w:rsidR="0011352F" w:rsidRDefault="00F54C8C">
            <w:pPr>
              <w:jc w:val="right"/>
            </w:pPr>
            <w:r>
              <w:rPr>
                <w:color w:val="000000"/>
                <w:szCs w:val="21"/>
              </w:rPr>
              <w:t>2</w:t>
            </w:r>
          </w:p>
        </w:tc>
        <w:tc>
          <w:tcPr>
            <w:tcW w:w="1800" w:type="dxa"/>
            <w:vAlign w:val="center"/>
          </w:tcPr>
          <w:p w:rsidR="0011352F" w:rsidRDefault="00F54C8C">
            <w:pPr>
              <w:jc w:val="right"/>
            </w:pPr>
            <w:r>
              <w:rPr>
                <w:color w:val="000000"/>
                <w:szCs w:val="21"/>
              </w:rPr>
              <w:t>712,876.00</w:t>
            </w:r>
          </w:p>
        </w:tc>
        <w:tc>
          <w:tcPr>
            <w:tcW w:w="1080" w:type="dxa"/>
            <w:vAlign w:val="center"/>
          </w:tcPr>
          <w:p w:rsidR="0011352F" w:rsidRDefault="00F54C8C">
            <w:pPr>
              <w:jc w:val="right"/>
            </w:pPr>
            <w:r>
              <w:rPr>
                <w:color w:val="000000"/>
                <w:szCs w:val="21"/>
              </w:rPr>
              <w:t>11.37%</w:t>
            </w:r>
          </w:p>
        </w:tc>
        <w:tc>
          <w:tcPr>
            <w:tcW w:w="1620" w:type="dxa"/>
            <w:vAlign w:val="center"/>
          </w:tcPr>
          <w:p w:rsidR="0011352F" w:rsidRDefault="00F54C8C">
            <w:pPr>
              <w:jc w:val="right"/>
            </w:pPr>
            <w:r>
              <w:rPr>
                <w:color w:val="000000"/>
                <w:szCs w:val="21"/>
              </w:rPr>
              <w:t>663.90</w:t>
            </w:r>
          </w:p>
        </w:tc>
        <w:tc>
          <w:tcPr>
            <w:tcW w:w="1080" w:type="dxa"/>
            <w:vAlign w:val="center"/>
          </w:tcPr>
          <w:p w:rsidR="0011352F" w:rsidRDefault="00F54C8C">
            <w:pPr>
              <w:jc w:val="right"/>
            </w:pPr>
            <w:r>
              <w:rPr>
                <w:color w:val="000000"/>
                <w:szCs w:val="21"/>
              </w:rPr>
              <w:t>11.37%</w:t>
            </w:r>
          </w:p>
        </w:tc>
        <w:tc>
          <w:tcPr>
            <w:tcW w:w="1080" w:type="dxa"/>
            <w:vAlign w:val="center"/>
          </w:tcPr>
          <w:p w:rsidR="0011352F" w:rsidRDefault="00F54C8C">
            <w:pPr>
              <w:jc w:val="left"/>
            </w:pPr>
            <w:r>
              <w:rPr>
                <w:color w:val="000000"/>
                <w:szCs w:val="21"/>
              </w:rPr>
              <w:t>-</w:t>
            </w:r>
          </w:p>
        </w:tc>
      </w:tr>
      <w:tr w:rsidR="0011352F">
        <w:tc>
          <w:tcPr>
            <w:tcW w:w="1559" w:type="dxa"/>
            <w:vAlign w:val="center"/>
          </w:tcPr>
          <w:p w:rsidR="0011352F" w:rsidRDefault="00F54C8C">
            <w:pPr>
              <w:jc w:val="left"/>
            </w:pPr>
            <w:r>
              <w:rPr>
                <w:color w:val="000000"/>
                <w:szCs w:val="21"/>
              </w:rPr>
              <w:t>招商证券股份有限公司</w:t>
            </w:r>
          </w:p>
        </w:tc>
        <w:tc>
          <w:tcPr>
            <w:tcW w:w="779" w:type="dxa"/>
            <w:vAlign w:val="center"/>
          </w:tcPr>
          <w:p w:rsidR="0011352F" w:rsidRDefault="00F54C8C">
            <w:pPr>
              <w:jc w:val="right"/>
            </w:pPr>
            <w:r>
              <w:rPr>
                <w:color w:val="000000"/>
                <w:szCs w:val="21"/>
              </w:rPr>
              <w:t>1</w:t>
            </w:r>
          </w:p>
        </w:tc>
        <w:tc>
          <w:tcPr>
            <w:tcW w:w="1800" w:type="dxa"/>
            <w:vAlign w:val="center"/>
          </w:tcPr>
          <w:p w:rsidR="0011352F" w:rsidRDefault="00F54C8C">
            <w:pPr>
              <w:jc w:val="right"/>
            </w:pPr>
            <w:r>
              <w:rPr>
                <w:color w:val="000000"/>
                <w:szCs w:val="21"/>
              </w:rPr>
              <w:t>2,317,379.68</w:t>
            </w:r>
          </w:p>
        </w:tc>
        <w:tc>
          <w:tcPr>
            <w:tcW w:w="1080" w:type="dxa"/>
            <w:vAlign w:val="center"/>
          </w:tcPr>
          <w:p w:rsidR="0011352F" w:rsidRDefault="00F54C8C">
            <w:pPr>
              <w:jc w:val="right"/>
            </w:pPr>
            <w:r>
              <w:rPr>
                <w:color w:val="000000"/>
                <w:szCs w:val="21"/>
              </w:rPr>
              <w:t>36.97%</w:t>
            </w:r>
          </w:p>
        </w:tc>
        <w:tc>
          <w:tcPr>
            <w:tcW w:w="1620" w:type="dxa"/>
            <w:vAlign w:val="center"/>
          </w:tcPr>
          <w:p w:rsidR="0011352F" w:rsidRDefault="00F54C8C">
            <w:pPr>
              <w:jc w:val="right"/>
            </w:pPr>
            <w:r>
              <w:rPr>
                <w:color w:val="000000"/>
                <w:szCs w:val="21"/>
              </w:rPr>
              <w:t>2,158.28</w:t>
            </w:r>
          </w:p>
        </w:tc>
        <w:tc>
          <w:tcPr>
            <w:tcW w:w="1080" w:type="dxa"/>
            <w:vAlign w:val="center"/>
          </w:tcPr>
          <w:p w:rsidR="0011352F" w:rsidRDefault="00F54C8C">
            <w:pPr>
              <w:jc w:val="right"/>
            </w:pPr>
            <w:r>
              <w:rPr>
                <w:color w:val="000000"/>
                <w:szCs w:val="21"/>
              </w:rPr>
              <w:t>36.97%</w:t>
            </w:r>
          </w:p>
        </w:tc>
        <w:tc>
          <w:tcPr>
            <w:tcW w:w="1080" w:type="dxa"/>
            <w:vAlign w:val="center"/>
          </w:tcPr>
          <w:p w:rsidR="0011352F" w:rsidRDefault="00F54C8C">
            <w:pPr>
              <w:jc w:val="left"/>
            </w:pPr>
            <w:r>
              <w:rPr>
                <w:color w:val="000000"/>
                <w:szCs w:val="21"/>
              </w:rPr>
              <w:t>-</w:t>
            </w:r>
          </w:p>
        </w:tc>
      </w:tr>
      <w:tr w:rsidR="0011352F">
        <w:tc>
          <w:tcPr>
            <w:tcW w:w="1559" w:type="dxa"/>
            <w:vAlign w:val="center"/>
          </w:tcPr>
          <w:p w:rsidR="0011352F" w:rsidRDefault="00F54C8C">
            <w:pPr>
              <w:jc w:val="left"/>
            </w:pPr>
            <w:r>
              <w:rPr>
                <w:color w:val="000000"/>
                <w:szCs w:val="21"/>
              </w:rPr>
              <w:t>国泰君安证券股份有限公司</w:t>
            </w:r>
          </w:p>
        </w:tc>
        <w:tc>
          <w:tcPr>
            <w:tcW w:w="779" w:type="dxa"/>
            <w:vAlign w:val="center"/>
          </w:tcPr>
          <w:p w:rsidR="0011352F" w:rsidRDefault="00F54C8C">
            <w:pPr>
              <w:jc w:val="right"/>
            </w:pPr>
            <w:r>
              <w:rPr>
                <w:color w:val="000000"/>
                <w:szCs w:val="21"/>
              </w:rPr>
              <w:t>1</w:t>
            </w:r>
          </w:p>
        </w:tc>
        <w:tc>
          <w:tcPr>
            <w:tcW w:w="1800" w:type="dxa"/>
            <w:vAlign w:val="center"/>
          </w:tcPr>
          <w:p w:rsidR="0011352F" w:rsidRDefault="00F54C8C">
            <w:pPr>
              <w:jc w:val="right"/>
            </w:pPr>
            <w:r>
              <w:rPr>
                <w:color w:val="000000"/>
                <w:szCs w:val="21"/>
              </w:rPr>
              <w:t>1,309,036.00</w:t>
            </w:r>
          </w:p>
        </w:tc>
        <w:tc>
          <w:tcPr>
            <w:tcW w:w="1080" w:type="dxa"/>
            <w:vAlign w:val="center"/>
          </w:tcPr>
          <w:p w:rsidR="0011352F" w:rsidRDefault="00F54C8C">
            <w:pPr>
              <w:jc w:val="right"/>
            </w:pPr>
            <w:r>
              <w:rPr>
                <w:color w:val="000000"/>
                <w:szCs w:val="21"/>
              </w:rPr>
              <w:t>20.88%</w:t>
            </w:r>
          </w:p>
        </w:tc>
        <w:tc>
          <w:tcPr>
            <w:tcW w:w="1620" w:type="dxa"/>
            <w:vAlign w:val="center"/>
          </w:tcPr>
          <w:p w:rsidR="0011352F" w:rsidRDefault="00F54C8C">
            <w:pPr>
              <w:jc w:val="right"/>
            </w:pPr>
            <w:r>
              <w:rPr>
                <w:color w:val="000000"/>
                <w:szCs w:val="21"/>
              </w:rPr>
              <w:t>1,219.10</w:t>
            </w:r>
          </w:p>
        </w:tc>
        <w:tc>
          <w:tcPr>
            <w:tcW w:w="1080" w:type="dxa"/>
            <w:vAlign w:val="center"/>
          </w:tcPr>
          <w:p w:rsidR="0011352F" w:rsidRDefault="00F54C8C">
            <w:pPr>
              <w:jc w:val="right"/>
            </w:pPr>
            <w:r>
              <w:rPr>
                <w:color w:val="000000"/>
                <w:szCs w:val="21"/>
              </w:rPr>
              <w:t>20.88%</w:t>
            </w:r>
          </w:p>
        </w:tc>
        <w:tc>
          <w:tcPr>
            <w:tcW w:w="1080" w:type="dxa"/>
            <w:vAlign w:val="center"/>
          </w:tcPr>
          <w:p w:rsidR="0011352F" w:rsidRDefault="00F54C8C">
            <w:pPr>
              <w:jc w:val="left"/>
            </w:pPr>
            <w:r>
              <w:rPr>
                <w:color w:val="000000"/>
                <w:szCs w:val="21"/>
              </w:rPr>
              <w:t>-</w:t>
            </w:r>
          </w:p>
        </w:tc>
      </w:tr>
      <w:tr w:rsidR="0011352F">
        <w:tc>
          <w:tcPr>
            <w:tcW w:w="1559" w:type="dxa"/>
            <w:vAlign w:val="center"/>
          </w:tcPr>
          <w:p w:rsidR="0011352F" w:rsidRDefault="00F54C8C">
            <w:pPr>
              <w:jc w:val="left"/>
            </w:pPr>
            <w:r>
              <w:rPr>
                <w:color w:val="000000"/>
                <w:szCs w:val="21"/>
              </w:rPr>
              <w:t>天风证券股份有限公司</w:t>
            </w:r>
          </w:p>
        </w:tc>
        <w:tc>
          <w:tcPr>
            <w:tcW w:w="779" w:type="dxa"/>
            <w:vAlign w:val="center"/>
          </w:tcPr>
          <w:p w:rsidR="0011352F" w:rsidRDefault="00F54C8C">
            <w:pPr>
              <w:jc w:val="right"/>
            </w:pPr>
            <w:r>
              <w:rPr>
                <w:color w:val="000000"/>
                <w:szCs w:val="21"/>
              </w:rPr>
              <w:t>1</w:t>
            </w:r>
          </w:p>
        </w:tc>
        <w:tc>
          <w:tcPr>
            <w:tcW w:w="1800" w:type="dxa"/>
            <w:vAlign w:val="center"/>
          </w:tcPr>
          <w:p w:rsidR="0011352F" w:rsidRDefault="00F54C8C">
            <w:pPr>
              <w:jc w:val="right"/>
            </w:pPr>
            <w:r>
              <w:rPr>
                <w:color w:val="000000"/>
                <w:szCs w:val="21"/>
              </w:rPr>
              <w:t>1,208,784.60</w:t>
            </w:r>
          </w:p>
        </w:tc>
        <w:tc>
          <w:tcPr>
            <w:tcW w:w="1080" w:type="dxa"/>
            <w:vAlign w:val="center"/>
          </w:tcPr>
          <w:p w:rsidR="0011352F" w:rsidRDefault="00F54C8C">
            <w:pPr>
              <w:jc w:val="right"/>
            </w:pPr>
            <w:r>
              <w:rPr>
                <w:color w:val="000000"/>
                <w:szCs w:val="21"/>
              </w:rPr>
              <w:t>19.28%</w:t>
            </w:r>
          </w:p>
        </w:tc>
        <w:tc>
          <w:tcPr>
            <w:tcW w:w="1620" w:type="dxa"/>
            <w:vAlign w:val="center"/>
          </w:tcPr>
          <w:p w:rsidR="0011352F" w:rsidRDefault="00F54C8C">
            <w:pPr>
              <w:jc w:val="right"/>
            </w:pPr>
            <w:r>
              <w:rPr>
                <w:color w:val="000000"/>
                <w:szCs w:val="21"/>
              </w:rPr>
              <w:t>1,125.75</w:t>
            </w:r>
          </w:p>
        </w:tc>
        <w:tc>
          <w:tcPr>
            <w:tcW w:w="1080" w:type="dxa"/>
            <w:vAlign w:val="center"/>
          </w:tcPr>
          <w:p w:rsidR="0011352F" w:rsidRDefault="00F54C8C">
            <w:pPr>
              <w:jc w:val="right"/>
            </w:pPr>
            <w:r>
              <w:rPr>
                <w:color w:val="000000"/>
                <w:szCs w:val="21"/>
              </w:rPr>
              <w:t>19.28%</w:t>
            </w:r>
          </w:p>
        </w:tc>
        <w:tc>
          <w:tcPr>
            <w:tcW w:w="1080" w:type="dxa"/>
            <w:vAlign w:val="center"/>
          </w:tcPr>
          <w:p w:rsidR="0011352F" w:rsidRDefault="00F54C8C">
            <w:pPr>
              <w:jc w:val="left"/>
            </w:pPr>
            <w:r>
              <w:rPr>
                <w:color w:val="000000"/>
                <w:szCs w:val="21"/>
              </w:rPr>
              <w:t>-</w:t>
            </w:r>
          </w:p>
        </w:tc>
      </w:tr>
      <w:tr w:rsidR="0011352F">
        <w:tc>
          <w:tcPr>
            <w:tcW w:w="1559" w:type="dxa"/>
            <w:vAlign w:val="center"/>
          </w:tcPr>
          <w:p w:rsidR="0011352F" w:rsidRDefault="00F54C8C">
            <w:pPr>
              <w:jc w:val="left"/>
            </w:pPr>
            <w:r>
              <w:rPr>
                <w:color w:val="000000"/>
                <w:szCs w:val="21"/>
              </w:rPr>
              <w:t>光大证券股份有限公司</w:t>
            </w:r>
          </w:p>
        </w:tc>
        <w:tc>
          <w:tcPr>
            <w:tcW w:w="779" w:type="dxa"/>
            <w:vAlign w:val="center"/>
          </w:tcPr>
          <w:p w:rsidR="0011352F" w:rsidRDefault="00F54C8C">
            <w:pPr>
              <w:jc w:val="right"/>
            </w:pPr>
            <w:r>
              <w:rPr>
                <w:color w:val="000000"/>
                <w:szCs w:val="21"/>
              </w:rPr>
              <w:t>1</w:t>
            </w:r>
          </w:p>
        </w:tc>
        <w:tc>
          <w:tcPr>
            <w:tcW w:w="180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62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080" w:type="dxa"/>
            <w:vAlign w:val="center"/>
          </w:tcPr>
          <w:p w:rsidR="0011352F" w:rsidRDefault="00F54C8C">
            <w:pPr>
              <w:jc w:val="left"/>
            </w:pPr>
            <w:r>
              <w:rPr>
                <w:color w:val="000000"/>
                <w:szCs w:val="21"/>
              </w:rPr>
              <w:t>-</w:t>
            </w:r>
          </w:p>
        </w:tc>
      </w:tr>
      <w:tr w:rsidR="0011352F">
        <w:tc>
          <w:tcPr>
            <w:tcW w:w="1559" w:type="dxa"/>
            <w:vAlign w:val="center"/>
          </w:tcPr>
          <w:p w:rsidR="0011352F" w:rsidRDefault="00F54C8C">
            <w:pPr>
              <w:jc w:val="left"/>
            </w:pPr>
            <w:r>
              <w:rPr>
                <w:color w:val="000000"/>
                <w:szCs w:val="21"/>
              </w:rPr>
              <w:t>国信证券股份有限公司</w:t>
            </w:r>
          </w:p>
        </w:tc>
        <w:tc>
          <w:tcPr>
            <w:tcW w:w="779" w:type="dxa"/>
            <w:vAlign w:val="center"/>
          </w:tcPr>
          <w:p w:rsidR="0011352F" w:rsidRDefault="00F54C8C">
            <w:pPr>
              <w:jc w:val="right"/>
            </w:pPr>
            <w:r>
              <w:rPr>
                <w:color w:val="000000"/>
                <w:szCs w:val="21"/>
              </w:rPr>
              <w:t>2</w:t>
            </w:r>
          </w:p>
        </w:tc>
        <w:tc>
          <w:tcPr>
            <w:tcW w:w="180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62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080" w:type="dxa"/>
            <w:vAlign w:val="center"/>
          </w:tcPr>
          <w:p w:rsidR="0011352F" w:rsidRDefault="00F54C8C">
            <w:pPr>
              <w:jc w:val="left"/>
            </w:pPr>
            <w:r>
              <w:rPr>
                <w:color w:val="000000"/>
                <w:szCs w:val="21"/>
              </w:rPr>
              <w:t>-</w:t>
            </w:r>
          </w:p>
        </w:tc>
      </w:tr>
      <w:tr w:rsidR="0011352F">
        <w:tc>
          <w:tcPr>
            <w:tcW w:w="1559" w:type="dxa"/>
            <w:vAlign w:val="center"/>
          </w:tcPr>
          <w:p w:rsidR="0011352F" w:rsidRDefault="00F54C8C">
            <w:pPr>
              <w:jc w:val="left"/>
            </w:pPr>
            <w:r>
              <w:rPr>
                <w:color w:val="000000"/>
                <w:szCs w:val="21"/>
              </w:rPr>
              <w:t>中国国际金融股份有限公司</w:t>
            </w:r>
          </w:p>
        </w:tc>
        <w:tc>
          <w:tcPr>
            <w:tcW w:w="779" w:type="dxa"/>
            <w:vAlign w:val="center"/>
          </w:tcPr>
          <w:p w:rsidR="0011352F" w:rsidRDefault="00F54C8C">
            <w:pPr>
              <w:jc w:val="right"/>
            </w:pPr>
            <w:r>
              <w:rPr>
                <w:color w:val="000000"/>
                <w:szCs w:val="21"/>
              </w:rPr>
              <w:t>3</w:t>
            </w:r>
          </w:p>
        </w:tc>
        <w:tc>
          <w:tcPr>
            <w:tcW w:w="180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62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080" w:type="dxa"/>
            <w:vAlign w:val="center"/>
          </w:tcPr>
          <w:p w:rsidR="0011352F" w:rsidRDefault="00F54C8C">
            <w:pPr>
              <w:jc w:val="left"/>
            </w:pPr>
            <w:r>
              <w:rPr>
                <w:color w:val="000000"/>
                <w:szCs w:val="21"/>
              </w:rPr>
              <w:t>-</w:t>
            </w:r>
          </w:p>
        </w:tc>
      </w:tr>
      <w:tr w:rsidR="0011352F">
        <w:tc>
          <w:tcPr>
            <w:tcW w:w="1559" w:type="dxa"/>
            <w:vAlign w:val="center"/>
          </w:tcPr>
          <w:p w:rsidR="0011352F" w:rsidRDefault="00F54C8C">
            <w:pPr>
              <w:jc w:val="left"/>
            </w:pPr>
            <w:r>
              <w:rPr>
                <w:color w:val="000000"/>
                <w:szCs w:val="21"/>
              </w:rPr>
              <w:t>瑞银证券有限责任公司</w:t>
            </w:r>
          </w:p>
        </w:tc>
        <w:tc>
          <w:tcPr>
            <w:tcW w:w="779" w:type="dxa"/>
            <w:vAlign w:val="center"/>
          </w:tcPr>
          <w:p w:rsidR="0011352F" w:rsidRDefault="00F54C8C">
            <w:pPr>
              <w:jc w:val="right"/>
            </w:pPr>
            <w:r>
              <w:rPr>
                <w:color w:val="000000"/>
                <w:szCs w:val="21"/>
              </w:rPr>
              <w:t>1</w:t>
            </w:r>
          </w:p>
        </w:tc>
        <w:tc>
          <w:tcPr>
            <w:tcW w:w="180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62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080" w:type="dxa"/>
            <w:vAlign w:val="center"/>
          </w:tcPr>
          <w:p w:rsidR="0011352F" w:rsidRDefault="00F54C8C">
            <w:pPr>
              <w:jc w:val="left"/>
            </w:pPr>
            <w:r>
              <w:rPr>
                <w:color w:val="000000"/>
                <w:szCs w:val="21"/>
              </w:rPr>
              <w:t>-</w:t>
            </w:r>
          </w:p>
        </w:tc>
      </w:tr>
      <w:tr w:rsidR="0011352F">
        <w:tc>
          <w:tcPr>
            <w:tcW w:w="1559" w:type="dxa"/>
            <w:vAlign w:val="center"/>
          </w:tcPr>
          <w:p w:rsidR="0011352F" w:rsidRDefault="00F54C8C">
            <w:pPr>
              <w:jc w:val="left"/>
            </w:pPr>
            <w:r>
              <w:rPr>
                <w:color w:val="000000"/>
                <w:szCs w:val="21"/>
              </w:rPr>
              <w:t>西南证券股份有限公司</w:t>
            </w:r>
          </w:p>
        </w:tc>
        <w:tc>
          <w:tcPr>
            <w:tcW w:w="779" w:type="dxa"/>
            <w:vAlign w:val="center"/>
          </w:tcPr>
          <w:p w:rsidR="0011352F" w:rsidRDefault="00F54C8C">
            <w:pPr>
              <w:jc w:val="right"/>
            </w:pPr>
            <w:r>
              <w:rPr>
                <w:color w:val="000000"/>
                <w:szCs w:val="21"/>
              </w:rPr>
              <w:t>1</w:t>
            </w:r>
          </w:p>
        </w:tc>
        <w:tc>
          <w:tcPr>
            <w:tcW w:w="180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62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080" w:type="dxa"/>
            <w:vAlign w:val="center"/>
          </w:tcPr>
          <w:p w:rsidR="0011352F" w:rsidRDefault="00F54C8C">
            <w:pPr>
              <w:jc w:val="left"/>
            </w:pPr>
            <w:r>
              <w:rPr>
                <w:color w:val="000000"/>
                <w:szCs w:val="21"/>
              </w:rPr>
              <w:t>-</w:t>
            </w:r>
          </w:p>
        </w:tc>
      </w:tr>
      <w:tr w:rsidR="0011352F">
        <w:tc>
          <w:tcPr>
            <w:tcW w:w="1559" w:type="dxa"/>
            <w:vAlign w:val="center"/>
          </w:tcPr>
          <w:p w:rsidR="0011352F" w:rsidRDefault="00F54C8C">
            <w:pPr>
              <w:jc w:val="left"/>
            </w:pPr>
            <w:r>
              <w:rPr>
                <w:color w:val="000000"/>
                <w:szCs w:val="21"/>
              </w:rPr>
              <w:t>广发证券股份有限公司</w:t>
            </w:r>
          </w:p>
        </w:tc>
        <w:tc>
          <w:tcPr>
            <w:tcW w:w="779" w:type="dxa"/>
            <w:vAlign w:val="center"/>
          </w:tcPr>
          <w:p w:rsidR="0011352F" w:rsidRDefault="00F54C8C">
            <w:pPr>
              <w:jc w:val="right"/>
            </w:pPr>
            <w:r>
              <w:rPr>
                <w:color w:val="000000"/>
                <w:szCs w:val="21"/>
              </w:rPr>
              <w:t>1</w:t>
            </w:r>
          </w:p>
        </w:tc>
        <w:tc>
          <w:tcPr>
            <w:tcW w:w="180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62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080" w:type="dxa"/>
            <w:vAlign w:val="center"/>
          </w:tcPr>
          <w:p w:rsidR="0011352F" w:rsidRDefault="00F54C8C">
            <w:pPr>
              <w:jc w:val="left"/>
            </w:pPr>
            <w:r>
              <w:rPr>
                <w:color w:val="000000"/>
                <w:szCs w:val="21"/>
              </w:rPr>
              <w:t>-</w:t>
            </w:r>
          </w:p>
        </w:tc>
      </w:tr>
      <w:tr w:rsidR="0011352F">
        <w:tc>
          <w:tcPr>
            <w:tcW w:w="1559" w:type="dxa"/>
            <w:vAlign w:val="center"/>
          </w:tcPr>
          <w:p w:rsidR="0011352F" w:rsidRDefault="00F54C8C">
            <w:pPr>
              <w:jc w:val="left"/>
            </w:pPr>
            <w:r>
              <w:rPr>
                <w:color w:val="000000"/>
                <w:szCs w:val="21"/>
              </w:rPr>
              <w:t>东兴证券股份有限公司</w:t>
            </w:r>
          </w:p>
        </w:tc>
        <w:tc>
          <w:tcPr>
            <w:tcW w:w="779" w:type="dxa"/>
            <w:vAlign w:val="center"/>
          </w:tcPr>
          <w:p w:rsidR="0011352F" w:rsidRDefault="00F54C8C">
            <w:pPr>
              <w:jc w:val="right"/>
            </w:pPr>
            <w:r>
              <w:rPr>
                <w:color w:val="000000"/>
                <w:szCs w:val="21"/>
              </w:rPr>
              <w:t>1</w:t>
            </w:r>
          </w:p>
        </w:tc>
        <w:tc>
          <w:tcPr>
            <w:tcW w:w="180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62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080" w:type="dxa"/>
            <w:vAlign w:val="center"/>
          </w:tcPr>
          <w:p w:rsidR="0011352F" w:rsidRDefault="00F54C8C">
            <w:pPr>
              <w:jc w:val="left"/>
            </w:pPr>
            <w:r>
              <w:rPr>
                <w:color w:val="000000"/>
                <w:szCs w:val="21"/>
              </w:rPr>
              <w:t>-</w:t>
            </w:r>
          </w:p>
        </w:tc>
      </w:tr>
      <w:tr w:rsidR="0011352F">
        <w:tc>
          <w:tcPr>
            <w:tcW w:w="1559" w:type="dxa"/>
            <w:vAlign w:val="center"/>
          </w:tcPr>
          <w:p w:rsidR="0011352F" w:rsidRDefault="00F54C8C">
            <w:pPr>
              <w:jc w:val="left"/>
            </w:pPr>
            <w:r>
              <w:rPr>
                <w:color w:val="000000"/>
                <w:szCs w:val="21"/>
              </w:rPr>
              <w:t>民生证券股份有限公司</w:t>
            </w:r>
          </w:p>
        </w:tc>
        <w:tc>
          <w:tcPr>
            <w:tcW w:w="779" w:type="dxa"/>
            <w:vAlign w:val="center"/>
          </w:tcPr>
          <w:p w:rsidR="0011352F" w:rsidRDefault="00F54C8C">
            <w:pPr>
              <w:jc w:val="right"/>
            </w:pPr>
            <w:r>
              <w:rPr>
                <w:color w:val="000000"/>
                <w:szCs w:val="21"/>
              </w:rPr>
              <w:t>1</w:t>
            </w:r>
          </w:p>
        </w:tc>
        <w:tc>
          <w:tcPr>
            <w:tcW w:w="180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62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080" w:type="dxa"/>
            <w:vAlign w:val="center"/>
          </w:tcPr>
          <w:p w:rsidR="0011352F" w:rsidRDefault="00F54C8C">
            <w:pPr>
              <w:jc w:val="left"/>
            </w:pPr>
            <w:r>
              <w:rPr>
                <w:color w:val="000000"/>
                <w:szCs w:val="21"/>
              </w:rPr>
              <w:t>-</w:t>
            </w:r>
          </w:p>
        </w:tc>
      </w:tr>
      <w:tr w:rsidR="0011352F">
        <w:tc>
          <w:tcPr>
            <w:tcW w:w="1559" w:type="dxa"/>
            <w:vAlign w:val="center"/>
          </w:tcPr>
          <w:p w:rsidR="0011352F" w:rsidRDefault="00F54C8C">
            <w:pPr>
              <w:jc w:val="left"/>
            </w:pPr>
            <w:r>
              <w:rPr>
                <w:color w:val="000000"/>
                <w:szCs w:val="21"/>
              </w:rPr>
              <w:t>兴业证券股份有限公司</w:t>
            </w:r>
          </w:p>
        </w:tc>
        <w:tc>
          <w:tcPr>
            <w:tcW w:w="779" w:type="dxa"/>
            <w:vAlign w:val="center"/>
          </w:tcPr>
          <w:p w:rsidR="0011352F" w:rsidRDefault="00F54C8C">
            <w:pPr>
              <w:jc w:val="right"/>
            </w:pPr>
            <w:r>
              <w:rPr>
                <w:color w:val="000000"/>
                <w:szCs w:val="21"/>
              </w:rPr>
              <w:t>1</w:t>
            </w:r>
          </w:p>
        </w:tc>
        <w:tc>
          <w:tcPr>
            <w:tcW w:w="180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62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080" w:type="dxa"/>
            <w:vAlign w:val="center"/>
          </w:tcPr>
          <w:p w:rsidR="0011352F" w:rsidRDefault="00F54C8C">
            <w:pPr>
              <w:jc w:val="left"/>
            </w:pPr>
            <w:r>
              <w:rPr>
                <w:color w:val="000000"/>
                <w:szCs w:val="21"/>
              </w:rPr>
              <w:t>-</w:t>
            </w:r>
          </w:p>
        </w:tc>
      </w:tr>
      <w:tr w:rsidR="0011352F">
        <w:tc>
          <w:tcPr>
            <w:tcW w:w="1559" w:type="dxa"/>
            <w:vAlign w:val="center"/>
          </w:tcPr>
          <w:p w:rsidR="0011352F" w:rsidRDefault="00F54C8C">
            <w:pPr>
              <w:jc w:val="left"/>
            </w:pPr>
            <w:proofErr w:type="gramStart"/>
            <w:r>
              <w:rPr>
                <w:color w:val="000000"/>
                <w:szCs w:val="21"/>
              </w:rPr>
              <w:t>川财证券</w:t>
            </w:r>
            <w:proofErr w:type="gramEnd"/>
            <w:r>
              <w:rPr>
                <w:color w:val="000000"/>
                <w:szCs w:val="21"/>
              </w:rPr>
              <w:t>有限责任公司</w:t>
            </w:r>
          </w:p>
        </w:tc>
        <w:tc>
          <w:tcPr>
            <w:tcW w:w="779" w:type="dxa"/>
            <w:vAlign w:val="center"/>
          </w:tcPr>
          <w:p w:rsidR="0011352F" w:rsidRDefault="00F54C8C">
            <w:pPr>
              <w:jc w:val="right"/>
            </w:pPr>
            <w:r>
              <w:rPr>
                <w:color w:val="000000"/>
                <w:szCs w:val="21"/>
              </w:rPr>
              <w:t>1</w:t>
            </w:r>
          </w:p>
        </w:tc>
        <w:tc>
          <w:tcPr>
            <w:tcW w:w="180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62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080" w:type="dxa"/>
            <w:vAlign w:val="center"/>
          </w:tcPr>
          <w:p w:rsidR="0011352F" w:rsidRDefault="00F54C8C">
            <w:pPr>
              <w:jc w:val="left"/>
            </w:pPr>
            <w:r>
              <w:rPr>
                <w:color w:val="000000"/>
                <w:szCs w:val="21"/>
              </w:rPr>
              <w:t>-</w:t>
            </w:r>
          </w:p>
        </w:tc>
      </w:tr>
      <w:tr w:rsidR="0011352F">
        <w:tc>
          <w:tcPr>
            <w:tcW w:w="1559" w:type="dxa"/>
            <w:vAlign w:val="center"/>
          </w:tcPr>
          <w:p w:rsidR="0011352F" w:rsidRDefault="00F54C8C">
            <w:pPr>
              <w:jc w:val="left"/>
            </w:pPr>
            <w:r>
              <w:rPr>
                <w:color w:val="000000"/>
                <w:szCs w:val="21"/>
              </w:rPr>
              <w:t>长江证券股份有限公司</w:t>
            </w:r>
          </w:p>
        </w:tc>
        <w:tc>
          <w:tcPr>
            <w:tcW w:w="779" w:type="dxa"/>
            <w:vAlign w:val="center"/>
          </w:tcPr>
          <w:p w:rsidR="0011352F" w:rsidRDefault="00F54C8C">
            <w:pPr>
              <w:jc w:val="right"/>
            </w:pPr>
            <w:r>
              <w:rPr>
                <w:color w:val="000000"/>
                <w:szCs w:val="21"/>
              </w:rPr>
              <w:t>2</w:t>
            </w:r>
          </w:p>
        </w:tc>
        <w:tc>
          <w:tcPr>
            <w:tcW w:w="180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62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080" w:type="dxa"/>
            <w:vAlign w:val="center"/>
          </w:tcPr>
          <w:p w:rsidR="0011352F" w:rsidRDefault="00F54C8C">
            <w:pPr>
              <w:jc w:val="left"/>
            </w:pPr>
            <w:r>
              <w:rPr>
                <w:color w:val="000000"/>
                <w:szCs w:val="21"/>
              </w:rPr>
              <w:t>-</w:t>
            </w:r>
          </w:p>
        </w:tc>
      </w:tr>
      <w:tr w:rsidR="0011352F">
        <w:tc>
          <w:tcPr>
            <w:tcW w:w="1559" w:type="dxa"/>
            <w:vAlign w:val="center"/>
          </w:tcPr>
          <w:p w:rsidR="0011352F" w:rsidRDefault="00F54C8C">
            <w:pPr>
              <w:jc w:val="left"/>
            </w:pPr>
            <w:r>
              <w:rPr>
                <w:color w:val="000000"/>
                <w:szCs w:val="21"/>
              </w:rPr>
              <w:t>华泰证券股份有限公司</w:t>
            </w:r>
          </w:p>
        </w:tc>
        <w:tc>
          <w:tcPr>
            <w:tcW w:w="779" w:type="dxa"/>
            <w:vAlign w:val="center"/>
          </w:tcPr>
          <w:p w:rsidR="0011352F" w:rsidRDefault="00F54C8C">
            <w:pPr>
              <w:jc w:val="right"/>
            </w:pPr>
            <w:r>
              <w:rPr>
                <w:color w:val="000000"/>
                <w:szCs w:val="21"/>
              </w:rPr>
              <w:t>1</w:t>
            </w:r>
          </w:p>
        </w:tc>
        <w:tc>
          <w:tcPr>
            <w:tcW w:w="180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62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080" w:type="dxa"/>
            <w:vAlign w:val="center"/>
          </w:tcPr>
          <w:p w:rsidR="0011352F" w:rsidRDefault="00F54C8C">
            <w:pPr>
              <w:jc w:val="left"/>
            </w:pPr>
            <w:r>
              <w:rPr>
                <w:color w:val="000000"/>
                <w:szCs w:val="21"/>
              </w:rPr>
              <w:t>-</w:t>
            </w:r>
          </w:p>
        </w:tc>
      </w:tr>
      <w:tr w:rsidR="0011352F">
        <w:tc>
          <w:tcPr>
            <w:tcW w:w="1559" w:type="dxa"/>
            <w:vAlign w:val="center"/>
          </w:tcPr>
          <w:p w:rsidR="0011352F" w:rsidRDefault="00F54C8C">
            <w:pPr>
              <w:jc w:val="left"/>
            </w:pPr>
            <w:r>
              <w:rPr>
                <w:color w:val="000000"/>
                <w:szCs w:val="21"/>
              </w:rPr>
              <w:t>华西证券股份有限公司</w:t>
            </w:r>
          </w:p>
        </w:tc>
        <w:tc>
          <w:tcPr>
            <w:tcW w:w="779" w:type="dxa"/>
            <w:vAlign w:val="center"/>
          </w:tcPr>
          <w:p w:rsidR="0011352F" w:rsidRDefault="00F54C8C">
            <w:pPr>
              <w:jc w:val="right"/>
            </w:pPr>
            <w:r>
              <w:rPr>
                <w:color w:val="000000"/>
                <w:szCs w:val="21"/>
              </w:rPr>
              <w:t>1</w:t>
            </w:r>
          </w:p>
        </w:tc>
        <w:tc>
          <w:tcPr>
            <w:tcW w:w="180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620"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080" w:type="dxa"/>
            <w:vAlign w:val="center"/>
          </w:tcPr>
          <w:p w:rsidR="0011352F" w:rsidRDefault="00F54C8C">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w:t>
            </w:r>
            <w:proofErr w:type="gramStart"/>
            <w:r w:rsidRPr="00465C9F">
              <w:rPr>
                <w:rFonts w:hint="eastAsia"/>
                <w:color w:val="000000"/>
                <w:szCs w:val="21"/>
              </w:rPr>
              <w:t>证成交</w:t>
            </w:r>
            <w:proofErr w:type="gramEnd"/>
            <w:r w:rsidRPr="00465C9F">
              <w:rPr>
                <w:rFonts w:hint="eastAsia"/>
                <w:color w:val="000000"/>
                <w:szCs w:val="21"/>
              </w:rPr>
              <w:t>总额的比例</w:t>
            </w:r>
          </w:p>
        </w:tc>
      </w:tr>
      <w:tr w:rsidR="0011352F">
        <w:tc>
          <w:tcPr>
            <w:tcW w:w="1559" w:type="dxa"/>
            <w:vAlign w:val="center"/>
          </w:tcPr>
          <w:p w:rsidR="0011352F" w:rsidRDefault="00F54C8C">
            <w:pPr>
              <w:jc w:val="left"/>
            </w:pPr>
            <w:r>
              <w:rPr>
                <w:color w:val="000000"/>
                <w:szCs w:val="21"/>
              </w:rPr>
              <w:t>海通证券股份有限公司</w:t>
            </w:r>
          </w:p>
        </w:tc>
        <w:tc>
          <w:tcPr>
            <w:tcW w:w="1319" w:type="dxa"/>
            <w:vAlign w:val="center"/>
          </w:tcPr>
          <w:p w:rsidR="0011352F" w:rsidRDefault="00F54C8C">
            <w:pPr>
              <w:jc w:val="right"/>
            </w:pPr>
            <w:r>
              <w:rPr>
                <w:color w:val="000000"/>
                <w:szCs w:val="21"/>
              </w:rPr>
              <w:t>31,336,152.07</w:t>
            </w:r>
          </w:p>
        </w:tc>
        <w:tc>
          <w:tcPr>
            <w:tcW w:w="1080" w:type="dxa"/>
            <w:vAlign w:val="center"/>
          </w:tcPr>
          <w:p w:rsidR="0011352F" w:rsidRDefault="00F54C8C">
            <w:pPr>
              <w:jc w:val="right"/>
            </w:pPr>
            <w:r>
              <w:rPr>
                <w:color w:val="000000"/>
                <w:szCs w:val="21"/>
              </w:rPr>
              <w:t>13.29%</w:t>
            </w:r>
          </w:p>
        </w:tc>
        <w:tc>
          <w:tcPr>
            <w:tcW w:w="1143" w:type="dxa"/>
            <w:vAlign w:val="center"/>
          </w:tcPr>
          <w:p w:rsidR="0011352F" w:rsidRDefault="00F54C8C">
            <w:pPr>
              <w:jc w:val="right"/>
            </w:pPr>
            <w:r>
              <w:rPr>
                <w:color w:val="000000"/>
                <w:szCs w:val="21"/>
              </w:rPr>
              <w:t>-</w:t>
            </w:r>
          </w:p>
        </w:tc>
        <w:tc>
          <w:tcPr>
            <w:tcW w:w="1197" w:type="dxa"/>
            <w:vAlign w:val="center"/>
          </w:tcPr>
          <w:p w:rsidR="0011352F" w:rsidRDefault="00F54C8C">
            <w:pPr>
              <w:jc w:val="right"/>
            </w:pPr>
            <w:r>
              <w:rPr>
                <w:color w:val="000000"/>
                <w:szCs w:val="21"/>
              </w:rPr>
              <w:t>-</w:t>
            </w:r>
          </w:p>
        </w:tc>
        <w:tc>
          <w:tcPr>
            <w:tcW w:w="1497" w:type="dxa"/>
            <w:vAlign w:val="center"/>
          </w:tcPr>
          <w:p w:rsidR="0011352F" w:rsidRDefault="00F54C8C">
            <w:pPr>
              <w:jc w:val="right"/>
            </w:pPr>
            <w:r>
              <w:rPr>
                <w:color w:val="000000"/>
                <w:szCs w:val="21"/>
              </w:rPr>
              <w:t>-</w:t>
            </w:r>
          </w:p>
        </w:tc>
        <w:tc>
          <w:tcPr>
            <w:tcW w:w="1203" w:type="dxa"/>
            <w:vAlign w:val="center"/>
          </w:tcPr>
          <w:p w:rsidR="0011352F" w:rsidRDefault="00F54C8C">
            <w:pPr>
              <w:jc w:val="right"/>
            </w:pPr>
            <w:r>
              <w:rPr>
                <w:color w:val="000000"/>
                <w:szCs w:val="21"/>
              </w:rPr>
              <w:t>-</w:t>
            </w:r>
          </w:p>
        </w:tc>
      </w:tr>
      <w:tr w:rsidR="0011352F">
        <w:tc>
          <w:tcPr>
            <w:tcW w:w="1559" w:type="dxa"/>
            <w:vAlign w:val="center"/>
          </w:tcPr>
          <w:p w:rsidR="0011352F" w:rsidRDefault="00F54C8C">
            <w:pPr>
              <w:jc w:val="left"/>
            </w:pPr>
            <w:proofErr w:type="gramStart"/>
            <w:r>
              <w:rPr>
                <w:color w:val="000000"/>
                <w:szCs w:val="21"/>
              </w:rPr>
              <w:t>申万宏源证券</w:t>
            </w:r>
            <w:proofErr w:type="gramEnd"/>
            <w:r>
              <w:rPr>
                <w:color w:val="000000"/>
                <w:szCs w:val="21"/>
              </w:rPr>
              <w:t>有限公司</w:t>
            </w:r>
          </w:p>
        </w:tc>
        <w:tc>
          <w:tcPr>
            <w:tcW w:w="1319" w:type="dxa"/>
            <w:vAlign w:val="center"/>
          </w:tcPr>
          <w:p w:rsidR="0011352F" w:rsidRDefault="00F54C8C">
            <w:pPr>
              <w:jc w:val="right"/>
            </w:pPr>
            <w:r>
              <w:rPr>
                <w:color w:val="000000"/>
                <w:szCs w:val="21"/>
              </w:rPr>
              <w:t>3,991,400.00</w:t>
            </w:r>
          </w:p>
        </w:tc>
        <w:tc>
          <w:tcPr>
            <w:tcW w:w="1080" w:type="dxa"/>
            <w:vAlign w:val="center"/>
          </w:tcPr>
          <w:p w:rsidR="0011352F" w:rsidRDefault="00F54C8C">
            <w:pPr>
              <w:jc w:val="right"/>
            </w:pPr>
            <w:r>
              <w:rPr>
                <w:color w:val="000000"/>
                <w:szCs w:val="21"/>
              </w:rPr>
              <w:t>1.69%</w:t>
            </w:r>
          </w:p>
        </w:tc>
        <w:tc>
          <w:tcPr>
            <w:tcW w:w="1143" w:type="dxa"/>
            <w:vAlign w:val="center"/>
          </w:tcPr>
          <w:p w:rsidR="0011352F" w:rsidRDefault="00F54C8C">
            <w:pPr>
              <w:jc w:val="right"/>
            </w:pPr>
            <w:r>
              <w:rPr>
                <w:color w:val="000000"/>
                <w:szCs w:val="21"/>
              </w:rPr>
              <w:t>757,000,000.00</w:t>
            </w:r>
          </w:p>
        </w:tc>
        <w:tc>
          <w:tcPr>
            <w:tcW w:w="1197" w:type="dxa"/>
            <w:vAlign w:val="center"/>
          </w:tcPr>
          <w:p w:rsidR="0011352F" w:rsidRDefault="00F54C8C">
            <w:pPr>
              <w:jc w:val="right"/>
            </w:pPr>
            <w:r>
              <w:rPr>
                <w:color w:val="000000"/>
                <w:szCs w:val="21"/>
              </w:rPr>
              <w:t>2.08%</w:t>
            </w:r>
          </w:p>
        </w:tc>
        <w:tc>
          <w:tcPr>
            <w:tcW w:w="1497" w:type="dxa"/>
            <w:vAlign w:val="center"/>
          </w:tcPr>
          <w:p w:rsidR="0011352F" w:rsidRDefault="00F54C8C">
            <w:pPr>
              <w:jc w:val="right"/>
            </w:pPr>
            <w:r>
              <w:rPr>
                <w:color w:val="000000"/>
                <w:szCs w:val="21"/>
              </w:rPr>
              <w:t>-</w:t>
            </w:r>
          </w:p>
        </w:tc>
        <w:tc>
          <w:tcPr>
            <w:tcW w:w="1203" w:type="dxa"/>
            <w:vAlign w:val="center"/>
          </w:tcPr>
          <w:p w:rsidR="0011352F" w:rsidRDefault="00F54C8C">
            <w:pPr>
              <w:jc w:val="right"/>
            </w:pPr>
            <w:r>
              <w:rPr>
                <w:color w:val="000000"/>
                <w:szCs w:val="21"/>
              </w:rPr>
              <w:t>-</w:t>
            </w:r>
          </w:p>
        </w:tc>
      </w:tr>
      <w:tr w:rsidR="0011352F">
        <w:tc>
          <w:tcPr>
            <w:tcW w:w="1559" w:type="dxa"/>
            <w:vAlign w:val="center"/>
          </w:tcPr>
          <w:p w:rsidR="0011352F" w:rsidRDefault="00F54C8C">
            <w:pPr>
              <w:jc w:val="left"/>
            </w:pPr>
            <w:r>
              <w:rPr>
                <w:color w:val="000000"/>
                <w:szCs w:val="21"/>
              </w:rPr>
              <w:t>招商证券股份有限公司</w:t>
            </w:r>
          </w:p>
        </w:tc>
        <w:tc>
          <w:tcPr>
            <w:tcW w:w="1319" w:type="dxa"/>
            <w:vAlign w:val="center"/>
          </w:tcPr>
          <w:p w:rsidR="0011352F" w:rsidRDefault="00F54C8C">
            <w:pPr>
              <w:jc w:val="right"/>
            </w:pPr>
            <w:r>
              <w:rPr>
                <w:color w:val="000000"/>
                <w:szCs w:val="21"/>
              </w:rPr>
              <w:t>164,253,151.32</w:t>
            </w:r>
          </w:p>
        </w:tc>
        <w:tc>
          <w:tcPr>
            <w:tcW w:w="1080" w:type="dxa"/>
            <w:vAlign w:val="center"/>
          </w:tcPr>
          <w:p w:rsidR="0011352F" w:rsidRDefault="00F54C8C">
            <w:pPr>
              <w:jc w:val="right"/>
            </w:pPr>
            <w:r>
              <w:rPr>
                <w:color w:val="000000"/>
                <w:szCs w:val="21"/>
              </w:rPr>
              <w:t>69.65%</w:t>
            </w:r>
          </w:p>
        </w:tc>
        <w:tc>
          <w:tcPr>
            <w:tcW w:w="1143" w:type="dxa"/>
            <w:vAlign w:val="center"/>
          </w:tcPr>
          <w:p w:rsidR="0011352F" w:rsidRDefault="00F54C8C">
            <w:pPr>
              <w:jc w:val="right"/>
            </w:pPr>
            <w:r>
              <w:rPr>
                <w:color w:val="000000"/>
                <w:szCs w:val="21"/>
              </w:rPr>
              <w:t>1,629,000,000.00</w:t>
            </w:r>
          </w:p>
        </w:tc>
        <w:tc>
          <w:tcPr>
            <w:tcW w:w="1197" w:type="dxa"/>
            <w:vAlign w:val="center"/>
          </w:tcPr>
          <w:p w:rsidR="0011352F" w:rsidRDefault="00F54C8C">
            <w:pPr>
              <w:jc w:val="right"/>
            </w:pPr>
            <w:r>
              <w:rPr>
                <w:color w:val="000000"/>
                <w:szCs w:val="21"/>
              </w:rPr>
              <w:t>4.48%</w:t>
            </w:r>
          </w:p>
        </w:tc>
        <w:tc>
          <w:tcPr>
            <w:tcW w:w="1497" w:type="dxa"/>
            <w:vAlign w:val="center"/>
          </w:tcPr>
          <w:p w:rsidR="0011352F" w:rsidRDefault="00F54C8C">
            <w:pPr>
              <w:jc w:val="right"/>
            </w:pPr>
            <w:r>
              <w:rPr>
                <w:color w:val="000000"/>
                <w:szCs w:val="21"/>
              </w:rPr>
              <w:t>-</w:t>
            </w:r>
          </w:p>
        </w:tc>
        <w:tc>
          <w:tcPr>
            <w:tcW w:w="1203" w:type="dxa"/>
            <w:vAlign w:val="center"/>
          </w:tcPr>
          <w:p w:rsidR="0011352F" w:rsidRDefault="00F54C8C">
            <w:pPr>
              <w:jc w:val="right"/>
            </w:pPr>
            <w:r>
              <w:rPr>
                <w:color w:val="000000"/>
                <w:szCs w:val="21"/>
              </w:rPr>
              <w:t>-</w:t>
            </w:r>
          </w:p>
        </w:tc>
      </w:tr>
      <w:tr w:rsidR="0011352F">
        <w:tc>
          <w:tcPr>
            <w:tcW w:w="1559" w:type="dxa"/>
            <w:vAlign w:val="center"/>
          </w:tcPr>
          <w:p w:rsidR="0011352F" w:rsidRDefault="00F54C8C">
            <w:pPr>
              <w:jc w:val="left"/>
            </w:pPr>
            <w:r>
              <w:rPr>
                <w:color w:val="000000"/>
                <w:szCs w:val="21"/>
              </w:rPr>
              <w:t>国泰君安证券股份有限公司</w:t>
            </w:r>
          </w:p>
        </w:tc>
        <w:tc>
          <w:tcPr>
            <w:tcW w:w="1319" w:type="dxa"/>
            <w:vAlign w:val="center"/>
          </w:tcPr>
          <w:p w:rsidR="0011352F" w:rsidRDefault="00F54C8C">
            <w:pPr>
              <w:jc w:val="right"/>
            </w:pPr>
            <w:r>
              <w:rPr>
                <w:color w:val="000000"/>
                <w:szCs w:val="21"/>
              </w:rPr>
              <w:t>2,071,800.00</w:t>
            </w:r>
          </w:p>
        </w:tc>
        <w:tc>
          <w:tcPr>
            <w:tcW w:w="1080" w:type="dxa"/>
            <w:vAlign w:val="center"/>
          </w:tcPr>
          <w:p w:rsidR="0011352F" w:rsidRDefault="00F54C8C">
            <w:pPr>
              <w:jc w:val="right"/>
            </w:pPr>
            <w:r>
              <w:rPr>
                <w:color w:val="000000"/>
                <w:szCs w:val="21"/>
              </w:rPr>
              <w:t>0.88%</w:t>
            </w:r>
          </w:p>
        </w:tc>
        <w:tc>
          <w:tcPr>
            <w:tcW w:w="1143" w:type="dxa"/>
            <w:vAlign w:val="center"/>
          </w:tcPr>
          <w:p w:rsidR="0011352F" w:rsidRDefault="00F54C8C">
            <w:pPr>
              <w:jc w:val="right"/>
            </w:pPr>
            <w:r>
              <w:rPr>
                <w:color w:val="000000"/>
                <w:szCs w:val="21"/>
              </w:rPr>
              <w:t>-</w:t>
            </w:r>
          </w:p>
        </w:tc>
        <w:tc>
          <w:tcPr>
            <w:tcW w:w="1197" w:type="dxa"/>
            <w:vAlign w:val="center"/>
          </w:tcPr>
          <w:p w:rsidR="0011352F" w:rsidRDefault="00F54C8C">
            <w:pPr>
              <w:jc w:val="right"/>
            </w:pPr>
            <w:r>
              <w:rPr>
                <w:color w:val="000000"/>
                <w:szCs w:val="21"/>
              </w:rPr>
              <w:t>-</w:t>
            </w:r>
          </w:p>
        </w:tc>
        <w:tc>
          <w:tcPr>
            <w:tcW w:w="1497" w:type="dxa"/>
            <w:vAlign w:val="center"/>
          </w:tcPr>
          <w:p w:rsidR="0011352F" w:rsidRDefault="00F54C8C">
            <w:pPr>
              <w:jc w:val="right"/>
            </w:pPr>
            <w:r>
              <w:rPr>
                <w:color w:val="000000"/>
                <w:szCs w:val="21"/>
              </w:rPr>
              <w:t>-</w:t>
            </w:r>
          </w:p>
        </w:tc>
        <w:tc>
          <w:tcPr>
            <w:tcW w:w="1203" w:type="dxa"/>
            <w:vAlign w:val="center"/>
          </w:tcPr>
          <w:p w:rsidR="0011352F" w:rsidRDefault="00F54C8C">
            <w:pPr>
              <w:jc w:val="right"/>
            </w:pPr>
            <w:r>
              <w:rPr>
                <w:color w:val="000000"/>
                <w:szCs w:val="21"/>
              </w:rPr>
              <w:t>-</w:t>
            </w:r>
          </w:p>
        </w:tc>
      </w:tr>
      <w:tr w:rsidR="0011352F">
        <w:tc>
          <w:tcPr>
            <w:tcW w:w="1559" w:type="dxa"/>
            <w:vAlign w:val="center"/>
          </w:tcPr>
          <w:p w:rsidR="0011352F" w:rsidRDefault="00F54C8C">
            <w:pPr>
              <w:jc w:val="left"/>
            </w:pPr>
            <w:r>
              <w:rPr>
                <w:color w:val="000000"/>
                <w:szCs w:val="21"/>
              </w:rPr>
              <w:t>天风证券股份有限公司</w:t>
            </w:r>
          </w:p>
        </w:tc>
        <w:tc>
          <w:tcPr>
            <w:tcW w:w="1319" w:type="dxa"/>
            <w:vAlign w:val="center"/>
          </w:tcPr>
          <w:p w:rsidR="0011352F" w:rsidRDefault="00F54C8C">
            <w:pPr>
              <w:jc w:val="right"/>
            </w:pPr>
            <w:r>
              <w:rPr>
                <w:color w:val="000000"/>
                <w:szCs w:val="21"/>
              </w:rPr>
              <w:t>1,011,558.36</w:t>
            </w:r>
          </w:p>
        </w:tc>
        <w:tc>
          <w:tcPr>
            <w:tcW w:w="1080" w:type="dxa"/>
            <w:vAlign w:val="center"/>
          </w:tcPr>
          <w:p w:rsidR="0011352F" w:rsidRDefault="00F54C8C">
            <w:pPr>
              <w:jc w:val="right"/>
            </w:pPr>
            <w:r>
              <w:rPr>
                <w:color w:val="000000"/>
                <w:szCs w:val="21"/>
              </w:rPr>
              <w:t>0.43%</w:t>
            </w:r>
          </w:p>
        </w:tc>
        <w:tc>
          <w:tcPr>
            <w:tcW w:w="1143" w:type="dxa"/>
            <w:vAlign w:val="center"/>
          </w:tcPr>
          <w:p w:rsidR="0011352F" w:rsidRDefault="00F54C8C">
            <w:pPr>
              <w:jc w:val="right"/>
            </w:pPr>
            <w:r>
              <w:rPr>
                <w:color w:val="000000"/>
                <w:szCs w:val="21"/>
              </w:rPr>
              <w:t>12,060,500,000.00</w:t>
            </w:r>
          </w:p>
        </w:tc>
        <w:tc>
          <w:tcPr>
            <w:tcW w:w="1197" w:type="dxa"/>
            <w:vAlign w:val="center"/>
          </w:tcPr>
          <w:p w:rsidR="0011352F" w:rsidRDefault="00F54C8C">
            <w:pPr>
              <w:jc w:val="right"/>
            </w:pPr>
            <w:r>
              <w:rPr>
                <w:color w:val="000000"/>
                <w:szCs w:val="21"/>
              </w:rPr>
              <w:t>33.16%</w:t>
            </w:r>
          </w:p>
        </w:tc>
        <w:tc>
          <w:tcPr>
            <w:tcW w:w="1497" w:type="dxa"/>
            <w:vAlign w:val="center"/>
          </w:tcPr>
          <w:p w:rsidR="0011352F" w:rsidRDefault="00F54C8C">
            <w:pPr>
              <w:jc w:val="right"/>
            </w:pPr>
            <w:r>
              <w:rPr>
                <w:color w:val="000000"/>
                <w:szCs w:val="21"/>
              </w:rPr>
              <w:t>-</w:t>
            </w:r>
          </w:p>
        </w:tc>
        <w:tc>
          <w:tcPr>
            <w:tcW w:w="1203" w:type="dxa"/>
            <w:vAlign w:val="center"/>
          </w:tcPr>
          <w:p w:rsidR="0011352F" w:rsidRDefault="00F54C8C">
            <w:pPr>
              <w:jc w:val="right"/>
            </w:pPr>
            <w:r>
              <w:rPr>
                <w:color w:val="000000"/>
                <w:szCs w:val="21"/>
              </w:rPr>
              <w:t>-</w:t>
            </w:r>
          </w:p>
        </w:tc>
      </w:tr>
      <w:tr w:rsidR="0011352F">
        <w:tc>
          <w:tcPr>
            <w:tcW w:w="1559" w:type="dxa"/>
            <w:vAlign w:val="center"/>
          </w:tcPr>
          <w:p w:rsidR="0011352F" w:rsidRDefault="00F54C8C">
            <w:pPr>
              <w:jc w:val="left"/>
            </w:pPr>
            <w:r>
              <w:rPr>
                <w:color w:val="000000"/>
                <w:szCs w:val="21"/>
              </w:rPr>
              <w:t>光大证券股份有限公司</w:t>
            </w:r>
          </w:p>
        </w:tc>
        <w:tc>
          <w:tcPr>
            <w:tcW w:w="1319" w:type="dxa"/>
            <w:vAlign w:val="center"/>
          </w:tcPr>
          <w:p w:rsidR="0011352F" w:rsidRDefault="00F54C8C">
            <w:pPr>
              <w:jc w:val="right"/>
            </w:pPr>
            <w:r>
              <w:rPr>
                <w:color w:val="000000"/>
                <w:szCs w:val="21"/>
              </w:rPr>
              <w:t>16,639,047.53</w:t>
            </w:r>
          </w:p>
        </w:tc>
        <w:tc>
          <w:tcPr>
            <w:tcW w:w="1080" w:type="dxa"/>
            <w:vAlign w:val="center"/>
          </w:tcPr>
          <w:p w:rsidR="0011352F" w:rsidRDefault="00F54C8C">
            <w:pPr>
              <w:jc w:val="right"/>
            </w:pPr>
            <w:r>
              <w:rPr>
                <w:color w:val="000000"/>
                <w:szCs w:val="21"/>
              </w:rPr>
              <w:t>7.06%</w:t>
            </w:r>
          </w:p>
        </w:tc>
        <w:tc>
          <w:tcPr>
            <w:tcW w:w="1143" w:type="dxa"/>
            <w:vAlign w:val="center"/>
          </w:tcPr>
          <w:p w:rsidR="0011352F" w:rsidRDefault="00F54C8C">
            <w:pPr>
              <w:jc w:val="right"/>
            </w:pPr>
            <w:r>
              <w:rPr>
                <w:color w:val="000000"/>
                <w:szCs w:val="21"/>
              </w:rPr>
              <w:t>-</w:t>
            </w:r>
          </w:p>
        </w:tc>
        <w:tc>
          <w:tcPr>
            <w:tcW w:w="1197" w:type="dxa"/>
            <w:vAlign w:val="center"/>
          </w:tcPr>
          <w:p w:rsidR="0011352F" w:rsidRDefault="00F54C8C">
            <w:pPr>
              <w:jc w:val="right"/>
            </w:pPr>
            <w:r>
              <w:rPr>
                <w:color w:val="000000"/>
                <w:szCs w:val="21"/>
              </w:rPr>
              <w:t>-</w:t>
            </w:r>
          </w:p>
        </w:tc>
        <w:tc>
          <w:tcPr>
            <w:tcW w:w="1497" w:type="dxa"/>
            <w:vAlign w:val="center"/>
          </w:tcPr>
          <w:p w:rsidR="0011352F" w:rsidRDefault="00F54C8C">
            <w:pPr>
              <w:jc w:val="right"/>
            </w:pPr>
            <w:r>
              <w:rPr>
                <w:color w:val="000000"/>
                <w:szCs w:val="21"/>
              </w:rPr>
              <w:t>-</w:t>
            </w:r>
          </w:p>
        </w:tc>
        <w:tc>
          <w:tcPr>
            <w:tcW w:w="1203" w:type="dxa"/>
            <w:vAlign w:val="center"/>
          </w:tcPr>
          <w:p w:rsidR="0011352F" w:rsidRDefault="00F54C8C">
            <w:pPr>
              <w:jc w:val="right"/>
            </w:pPr>
            <w:r>
              <w:rPr>
                <w:color w:val="000000"/>
                <w:szCs w:val="21"/>
              </w:rPr>
              <w:t>-</w:t>
            </w:r>
          </w:p>
        </w:tc>
      </w:tr>
      <w:tr w:rsidR="0011352F">
        <w:tc>
          <w:tcPr>
            <w:tcW w:w="1559" w:type="dxa"/>
            <w:vAlign w:val="center"/>
          </w:tcPr>
          <w:p w:rsidR="0011352F" w:rsidRDefault="00F54C8C">
            <w:pPr>
              <w:jc w:val="left"/>
            </w:pPr>
            <w:r>
              <w:rPr>
                <w:color w:val="000000"/>
                <w:szCs w:val="21"/>
              </w:rPr>
              <w:t>国信证券股份有限公司</w:t>
            </w:r>
          </w:p>
        </w:tc>
        <w:tc>
          <w:tcPr>
            <w:tcW w:w="1319" w:type="dxa"/>
            <w:vAlign w:val="center"/>
          </w:tcPr>
          <w:p w:rsidR="0011352F" w:rsidRDefault="00F54C8C">
            <w:pPr>
              <w:jc w:val="right"/>
            </w:pPr>
            <w:r>
              <w:rPr>
                <w:color w:val="000000"/>
                <w:szCs w:val="21"/>
              </w:rPr>
              <w:t>996,770.00</w:t>
            </w:r>
          </w:p>
        </w:tc>
        <w:tc>
          <w:tcPr>
            <w:tcW w:w="1080" w:type="dxa"/>
            <w:vAlign w:val="center"/>
          </w:tcPr>
          <w:p w:rsidR="0011352F" w:rsidRDefault="00F54C8C">
            <w:pPr>
              <w:jc w:val="right"/>
            </w:pPr>
            <w:r>
              <w:rPr>
                <w:color w:val="000000"/>
                <w:szCs w:val="21"/>
              </w:rPr>
              <w:t>0.42%</w:t>
            </w:r>
          </w:p>
        </w:tc>
        <w:tc>
          <w:tcPr>
            <w:tcW w:w="1143" w:type="dxa"/>
            <w:vAlign w:val="center"/>
          </w:tcPr>
          <w:p w:rsidR="0011352F" w:rsidRDefault="00F54C8C">
            <w:pPr>
              <w:jc w:val="right"/>
            </w:pPr>
            <w:r>
              <w:rPr>
                <w:color w:val="000000"/>
                <w:szCs w:val="21"/>
              </w:rPr>
              <w:t>368,500,000.00</w:t>
            </w:r>
          </w:p>
        </w:tc>
        <w:tc>
          <w:tcPr>
            <w:tcW w:w="1197" w:type="dxa"/>
            <w:vAlign w:val="center"/>
          </w:tcPr>
          <w:p w:rsidR="0011352F" w:rsidRDefault="00F54C8C">
            <w:pPr>
              <w:jc w:val="right"/>
            </w:pPr>
            <w:r>
              <w:rPr>
                <w:color w:val="000000"/>
                <w:szCs w:val="21"/>
              </w:rPr>
              <w:t>1.01%</w:t>
            </w:r>
          </w:p>
        </w:tc>
        <w:tc>
          <w:tcPr>
            <w:tcW w:w="1497" w:type="dxa"/>
            <w:vAlign w:val="center"/>
          </w:tcPr>
          <w:p w:rsidR="0011352F" w:rsidRDefault="00F54C8C">
            <w:pPr>
              <w:jc w:val="right"/>
            </w:pPr>
            <w:r>
              <w:rPr>
                <w:color w:val="000000"/>
                <w:szCs w:val="21"/>
              </w:rPr>
              <w:t>-</w:t>
            </w:r>
          </w:p>
        </w:tc>
        <w:tc>
          <w:tcPr>
            <w:tcW w:w="1203" w:type="dxa"/>
            <w:vAlign w:val="center"/>
          </w:tcPr>
          <w:p w:rsidR="0011352F" w:rsidRDefault="00F54C8C">
            <w:pPr>
              <w:jc w:val="right"/>
            </w:pPr>
            <w:r>
              <w:rPr>
                <w:color w:val="000000"/>
                <w:szCs w:val="21"/>
              </w:rPr>
              <w:t>-</w:t>
            </w:r>
          </w:p>
        </w:tc>
      </w:tr>
      <w:tr w:rsidR="0011352F">
        <w:tc>
          <w:tcPr>
            <w:tcW w:w="1559" w:type="dxa"/>
            <w:vAlign w:val="center"/>
          </w:tcPr>
          <w:p w:rsidR="0011352F" w:rsidRDefault="00F54C8C">
            <w:pPr>
              <w:jc w:val="left"/>
            </w:pPr>
            <w:r>
              <w:rPr>
                <w:color w:val="000000"/>
                <w:szCs w:val="21"/>
              </w:rPr>
              <w:t>中国国际金融股份有限公司</w:t>
            </w:r>
          </w:p>
        </w:tc>
        <w:tc>
          <w:tcPr>
            <w:tcW w:w="1319" w:type="dxa"/>
            <w:vAlign w:val="center"/>
          </w:tcPr>
          <w:p w:rsidR="0011352F" w:rsidRDefault="00F54C8C">
            <w:pPr>
              <w:jc w:val="right"/>
            </w:pPr>
            <w:r>
              <w:rPr>
                <w:color w:val="000000"/>
                <w:szCs w:val="21"/>
              </w:rPr>
              <w:t>12,979,125.00</w:t>
            </w:r>
          </w:p>
        </w:tc>
        <w:tc>
          <w:tcPr>
            <w:tcW w:w="1080" w:type="dxa"/>
            <w:vAlign w:val="center"/>
          </w:tcPr>
          <w:p w:rsidR="0011352F" w:rsidRDefault="00F54C8C">
            <w:pPr>
              <w:jc w:val="right"/>
            </w:pPr>
            <w:r>
              <w:rPr>
                <w:color w:val="000000"/>
                <w:szCs w:val="21"/>
              </w:rPr>
              <w:t>5.50%</w:t>
            </w:r>
          </w:p>
        </w:tc>
        <w:tc>
          <w:tcPr>
            <w:tcW w:w="1143" w:type="dxa"/>
            <w:vAlign w:val="center"/>
          </w:tcPr>
          <w:p w:rsidR="0011352F" w:rsidRDefault="00F54C8C">
            <w:pPr>
              <w:jc w:val="right"/>
            </w:pPr>
            <w:r>
              <w:rPr>
                <w:color w:val="000000"/>
                <w:szCs w:val="21"/>
              </w:rPr>
              <w:t>-</w:t>
            </w:r>
          </w:p>
        </w:tc>
        <w:tc>
          <w:tcPr>
            <w:tcW w:w="1197" w:type="dxa"/>
            <w:vAlign w:val="center"/>
          </w:tcPr>
          <w:p w:rsidR="0011352F" w:rsidRDefault="00F54C8C">
            <w:pPr>
              <w:jc w:val="right"/>
            </w:pPr>
            <w:r>
              <w:rPr>
                <w:color w:val="000000"/>
                <w:szCs w:val="21"/>
              </w:rPr>
              <w:t>-</w:t>
            </w:r>
          </w:p>
        </w:tc>
        <w:tc>
          <w:tcPr>
            <w:tcW w:w="1497" w:type="dxa"/>
            <w:vAlign w:val="center"/>
          </w:tcPr>
          <w:p w:rsidR="0011352F" w:rsidRDefault="00F54C8C">
            <w:pPr>
              <w:jc w:val="right"/>
            </w:pPr>
            <w:r>
              <w:rPr>
                <w:color w:val="000000"/>
                <w:szCs w:val="21"/>
              </w:rPr>
              <w:t>-</w:t>
            </w:r>
          </w:p>
        </w:tc>
        <w:tc>
          <w:tcPr>
            <w:tcW w:w="1203" w:type="dxa"/>
            <w:vAlign w:val="center"/>
          </w:tcPr>
          <w:p w:rsidR="0011352F" w:rsidRDefault="00F54C8C">
            <w:pPr>
              <w:jc w:val="right"/>
            </w:pPr>
            <w:r>
              <w:rPr>
                <w:color w:val="000000"/>
                <w:szCs w:val="21"/>
              </w:rPr>
              <w:t>-</w:t>
            </w:r>
          </w:p>
        </w:tc>
      </w:tr>
      <w:tr w:rsidR="0011352F">
        <w:tc>
          <w:tcPr>
            <w:tcW w:w="1559" w:type="dxa"/>
            <w:vAlign w:val="center"/>
          </w:tcPr>
          <w:p w:rsidR="0011352F" w:rsidRDefault="00F54C8C">
            <w:pPr>
              <w:jc w:val="left"/>
            </w:pPr>
            <w:r>
              <w:rPr>
                <w:color w:val="000000"/>
                <w:szCs w:val="21"/>
              </w:rPr>
              <w:t>瑞银证券有限责任公司</w:t>
            </w:r>
          </w:p>
        </w:tc>
        <w:tc>
          <w:tcPr>
            <w:tcW w:w="1319"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143" w:type="dxa"/>
            <w:vAlign w:val="center"/>
          </w:tcPr>
          <w:p w:rsidR="0011352F" w:rsidRDefault="00F54C8C">
            <w:pPr>
              <w:jc w:val="right"/>
            </w:pPr>
            <w:r>
              <w:rPr>
                <w:color w:val="000000"/>
                <w:szCs w:val="21"/>
              </w:rPr>
              <w:t>1,226,500,000.00</w:t>
            </w:r>
          </w:p>
        </w:tc>
        <w:tc>
          <w:tcPr>
            <w:tcW w:w="1197" w:type="dxa"/>
            <w:vAlign w:val="center"/>
          </w:tcPr>
          <w:p w:rsidR="0011352F" w:rsidRDefault="00F54C8C">
            <w:pPr>
              <w:jc w:val="right"/>
            </w:pPr>
            <w:r>
              <w:rPr>
                <w:color w:val="000000"/>
                <w:szCs w:val="21"/>
              </w:rPr>
              <w:t>3.37%</w:t>
            </w:r>
          </w:p>
        </w:tc>
        <w:tc>
          <w:tcPr>
            <w:tcW w:w="1497" w:type="dxa"/>
            <w:vAlign w:val="center"/>
          </w:tcPr>
          <w:p w:rsidR="0011352F" w:rsidRDefault="00F54C8C">
            <w:pPr>
              <w:jc w:val="right"/>
            </w:pPr>
            <w:r>
              <w:rPr>
                <w:color w:val="000000"/>
                <w:szCs w:val="21"/>
              </w:rPr>
              <w:t>-</w:t>
            </w:r>
          </w:p>
        </w:tc>
        <w:tc>
          <w:tcPr>
            <w:tcW w:w="1203" w:type="dxa"/>
            <w:vAlign w:val="center"/>
          </w:tcPr>
          <w:p w:rsidR="0011352F" w:rsidRDefault="00F54C8C">
            <w:pPr>
              <w:jc w:val="right"/>
            </w:pPr>
            <w:r>
              <w:rPr>
                <w:color w:val="000000"/>
                <w:szCs w:val="21"/>
              </w:rPr>
              <w:t>-</w:t>
            </w:r>
          </w:p>
        </w:tc>
      </w:tr>
      <w:tr w:rsidR="0011352F">
        <w:tc>
          <w:tcPr>
            <w:tcW w:w="1559" w:type="dxa"/>
            <w:vAlign w:val="center"/>
          </w:tcPr>
          <w:p w:rsidR="0011352F" w:rsidRDefault="00F54C8C">
            <w:pPr>
              <w:jc w:val="left"/>
            </w:pPr>
            <w:r>
              <w:rPr>
                <w:color w:val="000000"/>
                <w:szCs w:val="21"/>
              </w:rPr>
              <w:t>西南证券股份有限公司</w:t>
            </w:r>
          </w:p>
        </w:tc>
        <w:tc>
          <w:tcPr>
            <w:tcW w:w="1319"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143" w:type="dxa"/>
            <w:vAlign w:val="center"/>
          </w:tcPr>
          <w:p w:rsidR="0011352F" w:rsidRDefault="00F54C8C">
            <w:pPr>
              <w:jc w:val="right"/>
            </w:pPr>
            <w:r>
              <w:rPr>
                <w:color w:val="000000"/>
                <w:szCs w:val="21"/>
              </w:rPr>
              <w:t>2,112,000,000.00</w:t>
            </w:r>
          </w:p>
        </w:tc>
        <w:tc>
          <w:tcPr>
            <w:tcW w:w="1197" w:type="dxa"/>
            <w:vAlign w:val="center"/>
          </w:tcPr>
          <w:p w:rsidR="0011352F" w:rsidRDefault="00F54C8C">
            <w:pPr>
              <w:jc w:val="right"/>
            </w:pPr>
            <w:r>
              <w:rPr>
                <w:color w:val="000000"/>
                <w:szCs w:val="21"/>
              </w:rPr>
              <w:t>5.81%</w:t>
            </w:r>
          </w:p>
        </w:tc>
        <w:tc>
          <w:tcPr>
            <w:tcW w:w="1497" w:type="dxa"/>
            <w:vAlign w:val="center"/>
          </w:tcPr>
          <w:p w:rsidR="0011352F" w:rsidRDefault="00F54C8C">
            <w:pPr>
              <w:jc w:val="right"/>
            </w:pPr>
            <w:r>
              <w:rPr>
                <w:color w:val="000000"/>
                <w:szCs w:val="21"/>
              </w:rPr>
              <w:t>-</w:t>
            </w:r>
          </w:p>
        </w:tc>
        <w:tc>
          <w:tcPr>
            <w:tcW w:w="1203" w:type="dxa"/>
            <w:vAlign w:val="center"/>
          </w:tcPr>
          <w:p w:rsidR="0011352F" w:rsidRDefault="00F54C8C">
            <w:pPr>
              <w:jc w:val="right"/>
            </w:pPr>
            <w:r>
              <w:rPr>
                <w:color w:val="000000"/>
                <w:szCs w:val="21"/>
              </w:rPr>
              <w:t>-</w:t>
            </w:r>
          </w:p>
        </w:tc>
      </w:tr>
      <w:tr w:rsidR="0011352F">
        <w:tc>
          <w:tcPr>
            <w:tcW w:w="1559" w:type="dxa"/>
            <w:vAlign w:val="center"/>
          </w:tcPr>
          <w:p w:rsidR="0011352F" w:rsidRDefault="00F54C8C">
            <w:pPr>
              <w:jc w:val="left"/>
            </w:pPr>
            <w:r>
              <w:rPr>
                <w:color w:val="000000"/>
                <w:szCs w:val="21"/>
              </w:rPr>
              <w:t>广发证券股份有限公司</w:t>
            </w:r>
          </w:p>
        </w:tc>
        <w:tc>
          <w:tcPr>
            <w:tcW w:w="1319"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143" w:type="dxa"/>
            <w:vAlign w:val="center"/>
          </w:tcPr>
          <w:p w:rsidR="0011352F" w:rsidRDefault="00F54C8C">
            <w:pPr>
              <w:jc w:val="right"/>
            </w:pPr>
            <w:r>
              <w:rPr>
                <w:color w:val="000000"/>
                <w:szCs w:val="21"/>
              </w:rPr>
              <w:t>5,972,000,000.00</w:t>
            </w:r>
          </w:p>
        </w:tc>
        <w:tc>
          <w:tcPr>
            <w:tcW w:w="1197" w:type="dxa"/>
            <w:vAlign w:val="center"/>
          </w:tcPr>
          <w:p w:rsidR="0011352F" w:rsidRDefault="00F54C8C">
            <w:pPr>
              <w:jc w:val="right"/>
            </w:pPr>
            <w:r>
              <w:rPr>
                <w:color w:val="000000"/>
                <w:szCs w:val="21"/>
              </w:rPr>
              <w:t>16.42%</w:t>
            </w:r>
          </w:p>
        </w:tc>
        <w:tc>
          <w:tcPr>
            <w:tcW w:w="1497" w:type="dxa"/>
            <w:vAlign w:val="center"/>
          </w:tcPr>
          <w:p w:rsidR="0011352F" w:rsidRDefault="00F54C8C">
            <w:pPr>
              <w:jc w:val="right"/>
            </w:pPr>
            <w:r>
              <w:rPr>
                <w:color w:val="000000"/>
                <w:szCs w:val="21"/>
              </w:rPr>
              <w:t>-</w:t>
            </w:r>
          </w:p>
        </w:tc>
        <w:tc>
          <w:tcPr>
            <w:tcW w:w="1203" w:type="dxa"/>
            <w:vAlign w:val="center"/>
          </w:tcPr>
          <w:p w:rsidR="0011352F" w:rsidRDefault="00F54C8C">
            <w:pPr>
              <w:jc w:val="right"/>
            </w:pPr>
            <w:r>
              <w:rPr>
                <w:color w:val="000000"/>
                <w:szCs w:val="21"/>
              </w:rPr>
              <w:t>-</w:t>
            </w:r>
          </w:p>
        </w:tc>
      </w:tr>
      <w:tr w:rsidR="0011352F">
        <w:tc>
          <w:tcPr>
            <w:tcW w:w="1559" w:type="dxa"/>
            <w:vAlign w:val="center"/>
          </w:tcPr>
          <w:p w:rsidR="0011352F" w:rsidRDefault="00F54C8C">
            <w:pPr>
              <w:jc w:val="left"/>
            </w:pPr>
            <w:r>
              <w:rPr>
                <w:color w:val="000000"/>
                <w:szCs w:val="21"/>
              </w:rPr>
              <w:t>东兴证券股份有限公司</w:t>
            </w:r>
          </w:p>
        </w:tc>
        <w:tc>
          <w:tcPr>
            <w:tcW w:w="1319" w:type="dxa"/>
            <w:vAlign w:val="center"/>
          </w:tcPr>
          <w:p w:rsidR="0011352F" w:rsidRDefault="00F54C8C">
            <w:pPr>
              <w:jc w:val="right"/>
            </w:pPr>
            <w:r>
              <w:rPr>
                <w:color w:val="000000"/>
                <w:szCs w:val="21"/>
              </w:rPr>
              <w:t>996,810.00</w:t>
            </w:r>
          </w:p>
        </w:tc>
        <w:tc>
          <w:tcPr>
            <w:tcW w:w="1080" w:type="dxa"/>
            <w:vAlign w:val="center"/>
          </w:tcPr>
          <w:p w:rsidR="0011352F" w:rsidRDefault="00F54C8C">
            <w:pPr>
              <w:jc w:val="right"/>
            </w:pPr>
            <w:r>
              <w:rPr>
                <w:color w:val="000000"/>
                <w:szCs w:val="21"/>
              </w:rPr>
              <w:t>0.42%</w:t>
            </w:r>
          </w:p>
        </w:tc>
        <w:tc>
          <w:tcPr>
            <w:tcW w:w="1143" w:type="dxa"/>
            <w:vAlign w:val="center"/>
          </w:tcPr>
          <w:p w:rsidR="0011352F" w:rsidRDefault="00F54C8C">
            <w:pPr>
              <w:jc w:val="right"/>
            </w:pPr>
            <w:r>
              <w:rPr>
                <w:color w:val="000000"/>
                <w:szCs w:val="21"/>
              </w:rPr>
              <w:t>-</w:t>
            </w:r>
          </w:p>
        </w:tc>
        <w:tc>
          <w:tcPr>
            <w:tcW w:w="1197" w:type="dxa"/>
            <w:vAlign w:val="center"/>
          </w:tcPr>
          <w:p w:rsidR="0011352F" w:rsidRDefault="00F54C8C">
            <w:pPr>
              <w:jc w:val="right"/>
            </w:pPr>
            <w:r>
              <w:rPr>
                <w:color w:val="000000"/>
                <w:szCs w:val="21"/>
              </w:rPr>
              <w:t>-</w:t>
            </w:r>
          </w:p>
        </w:tc>
        <w:tc>
          <w:tcPr>
            <w:tcW w:w="1497" w:type="dxa"/>
            <w:vAlign w:val="center"/>
          </w:tcPr>
          <w:p w:rsidR="0011352F" w:rsidRDefault="00F54C8C">
            <w:pPr>
              <w:jc w:val="right"/>
            </w:pPr>
            <w:r>
              <w:rPr>
                <w:color w:val="000000"/>
                <w:szCs w:val="21"/>
              </w:rPr>
              <w:t>-</w:t>
            </w:r>
          </w:p>
        </w:tc>
        <w:tc>
          <w:tcPr>
            <w:tcW w:w="1203" w:type="dxa"/>
            <w:vAlign w:val="center"/>
          </w:tcPr>
          <w:p w:rsidR="0011352F" w:rsidRDefault="00F54C8C">
            <w:pPr>
              <w:jc w:val="right"/>
            </w:pPr>
            <w:r>
              <w:rPr>
                <w:color w:val="000000"/>
                <w:szCs w:val="21"/>
              </w:rPr>
              <w:t>-</w:t>
            </w:r>
          </w:p>
        </w:tc>
      </w:tr>
      <w:tr w:rsidR="0011352F">
        <w:tc>
          <w:tcPr>
            <w:tcW w:w="1559" w:type="dxa"/>
            <w:vAlign w:val="center"/>
          </w:tcPr>
          <w:p w:rsidR="0011352F" w:rsidRDefault="00F54C8C">
            <w:pPr>
              <w:jc w:val="left"/>
            </w:pPr>
            <w:r>
              <w:rPr>
                <w:color w:val="000000"/>
                <w:szCs w:val="21"/>
              </w:rPr>
              <w:t>民生证券股份有限公司</w:t>
            </w:r>
          </w:p>
        </w:tc>
        <w:tc>
          <w:tcPr>
            <w:tcW w:w="1319"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143" w:type="dxa"/>
            <w:vAlign w:val="center"/>
          </w:tcPr>
          <w:p w:rsidR="0011352F" w:rsidRDefault="00F54C8C">
            <w:pPr>
              <w:jc w:val="right"/>
            </w:pPr>
            <w:r>
              <w:rPr>
                <w:color w:val="000000"/>
                <w:szCs w:val="21"/>
              </w:rPr>
              <w:t>493,000,000.00</w:t>
            </w:r>
          </w:p>
        </w:tc>
        <w:tc>
          <w:tcPr>
            <w:tcW w:w="1197" w:type="dxa"/>
            <w:vAlign w:val="center"/>
          </w:tcPr>
          <w:p w:rsidR="0011352F" w:rsidRDefault="00F54C8C">
            <w:pPr>
              <w:jc w:val="right"/>
            </w:pPr>
            <w:r>
              <w:rPr>
                <w:color w:val="000000"/>
                <w:szCs w:val="21"/>
              </w:rPr>
              <w:t>1.36%</w:t>
            </w:r>
          </w:p>
        </w:tc>
        <w:tc>
          <w:tcPr>
            <w:tcW w:w="1497" w:type="dxa"/>
            <w:vAlign w:val="center"/>
          </w:tcPr>
          <w:p w:rsidR="0011352F" w:rsidRDefault="00F54C8C">
            <w:pPr>
              <w:jc w:val="right"/>
            </w:pPr>
            <w:r>
              <w:rPr>
                <w:color w:val="000000"/>
                <w:szCs w:val="21"/>
              </w:rPr>
              <w:t>-</w:t>
            </w:r>
          </w:p>
        </w:tc>
        <w:tc>
          <w:tcPr>
            <w:tcW w:w="1203" w:type="dxa"/>
            <w:vAlign w:val="center"/>
          </w:tcPr>
          <w:p w:rsidR="0011352F" w:rsidRDefault="00F54C8C">
            <w:pPr>
              <w:jc w:val="right"/>
            </w:pPr>
            <w:r>
              <w:rPr>
                <w:color w:val="000000"/>
                <w:szCs w:val="21"/>
              </w:rPr>
              <w:t>-</w:t>
            </w:r>
          </w:p>
        </w:tc>
      </w:tr>
      <w:tr w:rsidR="0011352F">
        <w:tc>
          <w:tcPr>
            <w:tcW w:w="1559" w:type="dxa"/>
            <w:vAlign w:val="center"/>
          </w:tcPr>
          <w:p w:rsidR="0011352F" w:rsidRDefault="00F54C8C">
            <w:pPr>
              <w:jc w:val="left"/>
            </w:pPr>
            <w:r>
              <w:rPr>
                <w:color w:val="000000"/>
                <w:szCs w:val="21"/>
              </w:rPr>
              <w:t>兴业证券股份有限公司</w:t>
            </w:r>
          </w:p>
        </w:tc>
        <w:tc>
          <w:tcPr>
            <w:tcW w:w="1319" w:type="dxa"/>
            <w:vAlign w:val="center"/>
          </w:tcPr>
          <w:p w:rsidR="0011352F" w:rsidRDefault="00F54C8C">
            <w:pPr>
              <w:jc w:val="right"/>
            </w:pPr>
            <w:r>
              <w:rPr>
                <w:color w:val="000000"/>
                <w:szCs w:val="21"/>
              </w:rPr>
              <w:t>548,084.70</w:t>
            </w:r>
          </w:p>
        </w:tc>
        <w:tc>
          <w:tcPr>
            <w:tcW w:w="1080" w:type="dxa"/>
            <w:vAlign w:val="center"/>
          </w:tcPr>
          <w:p w:rsidR="0011352F" w:rsidRDefault="00F54C8C">
            <w:pPr>
              <w:jc w:val="right"/>
            </w:pPr>
            <w:r>
              <w:rPr>
                <w:color w:val="000000"/>
                <w:szCs w:val="21"/>
              </w:rPr>
              <w:t>0.23%</w:t>
            </w:r>
          </w:p>
        </w:tc>
        <w:tc>
          <w:tcPr>
            <w:tcW w:w="1143" w:type="dxa"/>
            <w:vAlign w:val="center"/>
          </w:tcPr>
          <w:p w:rsidR="0011352F" w:rsidRDefault="00F54C8C">
            <w:pPr>
              <w:jc w:val="right"/>
            </w:pPr>
            <w:r>
              <w:rPr>
                <w:color w:val="000000"/>
                <w:szCs w:val="21"/>
              </w:rPr>
              <w:t>6,557,500,000.00</w:t>
            </w:r>
          </w:p>
        </w:tc>
        <w:tc>
          <w:tcPr>
            <w:tcW w:w="1197" w:type="dxa"/>
            <w:vAlign w:val="center"/>
          </w:tcPr>
          <w:p w:rsidR="0011352F" w:rsidRDefault="00F54C8C">
            <w:pPr>
              <w:jc w:val="right"/>
            </w:pPr>
            <w:r>
              <w:rPr>
                <w:color w:val="000000"/>
                <w:szCs w:val="21"/>
              </w:rPr>
              <w:t>18.03%</w:t>
            </w:r>
          </w:p>
        </w:tc>
        <w:tc>
          <w:tcPr>
            <w:tcW w:w="1497" w:type="dxa"/>
            <w:vAlign w:val="center"/>
          </w:tcPr>
          <w:p w:rsidR="0011352F" w:rsidRDefault="00F54C8C">
            <w:pPr>
              <w:jc w:val="right"/>
            </w:pPr>
            <w:r>
              <w:rPr>
                <w:color w:val="000000"/>
                <w:szCs w:val="21"/>
              </w:rPr>
              <w:t>-</w:t>
            </w:r>
          </w:p>
        </w:tc>
        <w:tc>
          <w:tcPr>
            <w:tcW w:w="1203" w:type="dxa"/>
            <w:vAlign w:val="center"/>
          </w:tcPr>
          <w:p w:rsidR="0011352F" w:rsidRDefault="00F54C8C">
            <w:pPr>
              <w:jc w:val="right"/>
            </w:pPr>
            <w:r>
              <w:rPr>
                <w:color w:val="000000"/>
                <w:szCs w:val="21"/>
              </w:rPr>
              <w:t>-</w:t>
            </w:r>
          </w:p>
        </w:tc>
      </w:tr>
      <w:tr w:rsidR="0011352F">
        <w:tc>
          <w:tcPr>
            <w:tcW w:w="1559" w:type="dxa"/>
            <w:vAlign w:val="center"/>
          </w:tcPr>
          <w:p w:rsidR="0011352F" w:rsidRDefault="00F54C8C">
            <w:pPr>
              <w:jc w:val="left"/>
            </w:pPr>
            <w:proofErr w:type="gramStart"/>
            <w:r>
              <w:rPr>
                <w:color w:val="000000"/>
                <w:szCs w:val="21"/>
              </w:rPr>
              <w:t>川财证券</w:t>
            </w:r>
            <w:proofErr w:type="gramEnd"/>
            <w:r>
              <w:rPr>
                <w:color w:val="000000"/>
                <w:szCs w:val="21"/>
              </w:rPr>
              <w:t>有限责任公司</w:t>
            </w:r>
          </w:p>
        </w:tc>
        <w:tc>
          <w:tcPr>
            <w:tcW w:w="1319"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143" w:type="dxa"/>
            <w:vAlign w:val="center"/>
          </w:tcPr>
          <w:p w:rsidR="0011352F" w:rsidRDefault="00F54C8C">
            <w:pPr>
              <w:jc w:val="right"/>
            </w:pPr>
            <w:r>
              <w:rPr>
                <w:color w:val="000000"/>
                <w:szCs w:val="21"/>
              </w:rPr>
              <w:t>945,000,000.00</w:t>
            </w:r>
          </w:p>
        </w:tc>
        <w:tc>
          <w:tcPr>
            <w:tcW w:w="1197" w:type="dxa"/>
            <w:vAlign w:val="center"/>
          </w:tcPr>
          <w:p w:rsidR="0011352F" w:rsidRDefault="00F54C8C">
            <w:pPr>
              <w:jc w:val="right"/>
            </w:pPr>
            <w:r>
              <w:rPr>
                <w:color w:val="000000"/>
                <w:szCs w:val="21"/>
              </w:rPr>
              <w:t>2.60%</w:t>
            </w:r>
          </w:p>
        </w:tc>
        <w:tc>
          <w:tcPr>
            <w:tcW w:w="1497" w:type="dxa"/>
            <w:vAlign w:val="center"/>
          </w:tcPr>
          <w:p w:rsidR="0011352F" w:rsidRDefault="00F54C8C">
            <w:pPr>
              <w:jc w:val="right"/>
            </w:pPr>
            <w:r>
              <w:rPr>
                <w:color w:val="000000"/>
                <w:szCs w:val="21"/>
              </w:rPr>
              <w:t>-</w:t>
            </w:r>
          </w:p>
        </w:tc>
        <w:tc>
          <w:tcPr>
            <w:tcW w:w="1203" w:type="dxa"/>
            <w:vAlign w:val="center"/>
          </w:tcPr>
          <w:p w:rsidR="0011352F" w:rsidRDefault="00F54C8C">
            <w:pPr>
              <w:jc w:val="right"/>
            </w:pPr>
            <w:r>
              <w:rPr>
                <w:color w:val="000000"/>
                <w:szCs w:val="21"/>
              </w:rPr>
              <w:t>-</w:t>
            </w:r>
          </w:p>
        </w:tc>
      </w:tr>
      <w:tr w:rsidR="0011352F">
        <w:tc>
          <w:tcPr>
            <w:tcW w:w="1559" w:type="dxa"/>
            <w:vAlign w:val="center"/>
          </w:tcPr>
          <w:p w:rsidR="0011352F" w:rsidRDefault="00F54C8C">
            <w:pPr>
              <w:jc w:val="left"/>
            </w:pPr>
            <w:r>
              <w:rPr>
                <w:color w:val="000000"/>
                <w:szCs w:val="21"/>
              </w:rPr>
              <w:t>长江证券股份有限公司</w:t>
            </w:r>
          </w:p>
        </w:tc>
        <w:tc>
          <w:tcPr>
            <w:tcW w:w="1319" w:type="dxa"/>
            <w:vAlign w:val="center"/>
          </w:tcPr>
          <w:p w:rsidR="0011352F" w:rsidRDefault="00F54C8C">
            <w:pPr>
              <w:jc w:val="right"/>
            </w:pPr>
            <w:r>
              <w:rPr>
                <w:color w:val="000000"/>
                <w:szCs w:val="21"/>
              </w:rPr>
              <w:t>997,500.00</w:t>
            </w:r>
          </w:p>
        </w:tc>
        <w:tc>
          <w:tcPr>
            <w:tcW w:w="1080" w:type="dxa"/>
            <w:vAlign w:val="center"/>
          </w:tcPr>
          <w:p w:rsidR="0011352F" w:rsidRDefault="00F54C8C">
            <w:pPr>
              <w:jc w:val="right"/>
            </w:pPr>
            <w:r>
              <w:rPr>
                <w:color w:val="000000"/>
                <w:szCs w:val="21"/>
              </w:rPr>
              <w:t>0.42%</w:t>
            </w:r>
          </w:p>
        </w:tc>
        <w:tc>
          <w:tcPr>
            <w:tcW w:w="1143" w:type="dxa"/>
            <w:vAlign w:val="center"/>
          </w:tcPr>
          <w:p w:rsidR="0011352F" w:rsidRDefault="00F54C8C">
            <w:pPr>
              <w:jc w:val="right"/>
            </w:pPr>
            <w:r>
              <w:rPr>
                <w:color w:val="000000"/>
                <w:szCs w:val="21"/>
              </w:rPr>
              <w:t>2,158,000,000.00</w:t>
            </w:r>
          </w:p>
        </w:tc>
        <w:tc>
          <w:tcPr>
            <w:tcW w:w="1197" w:type="dxa"/>
            <w:vAlign w:val="center"/>
          </w:tcPr>
          <w:p w:rsidR="0011352F" w:rsidRDefault="00F54C8C">
            <w:pPr>
              <w:jc w:val="right"/>
            </w:pPr>
            <w:r>
              <w:rPr>
                <w:color w:val="000000"/>
                <w:szCs w:val="21"/>
              </w:rPr>
              <w:t>5.93%</w:t>
            </w:r>
          </w:p>
        </w:tc>
        <w:tc>
          <w:tcPr>
            <w:tcW w:w="1497" w:type="dxa"/>
            <w:vAlign w:val="center"/>
          </w:tcPr>
          <w:p w:rsidR="0011352F" w:rsidRDefault="00F54C8C">
            <w:pPr>
              <w:jc w:val="right"/>
            </w:pPr>
            <w:r>
              <w:rPr>
                <w:color w:val="000000"/>
                <w:szCs w:val="21"/>
              </w:rPr>
              <w:t>-</w:t>
            </w:r>
          </w:p>
        </w:tc>
        <w:tc>
          <w:tcPr>
            <w:tcW w:w="1203" w:type="dxa"/>
            <w:vAlign w:val="center"/>
          </w:tcPr>
          <w:p w:rsidR="0011352F" w:rsidRDefault="00F54C8C">
            <w:pPr>
              <w:jc w:val="right"/>
            </w:pPr>
            <w:r>
              <w:rPr>
                <w:color w:val="000000"/>
                <w:szCs w:val="21"/>
              </w:rPr>
              <w:t>-</w:t>
            </w:r>
          </w:p>
        </w:tc>
      </w:tr>
      <w:tr w:rsidR="0011352F">
        <w:tc>
          <w:tcPr>
            <w:tcW w:w="1559" w:type="dxa"/>
            <w:vAlign w:val="center"/>
          </w:tcPr>
          <w:p w:rsidR="0011352F" w:rsidRDefault="00F54C8C">
            <w:pPr>
              <w:jc w:val="left"/>
            </w:pPr>
            <w:r>
              <w:rPr>
                <w:color w:val="000000"/>
                <w:szCs w:val="21"/>
              </w:rPr>
              <w:t>华泰证券股份有限公司</w:t>
            </w:r>
          </w:p>
        </w:tc>
        <w:tc>
          <w:tcPr>
            <w:tcW w:w="1319" w:type="dxa"/>
            <w:vAlign w:val="center"/>
          </w:tcPr>
          <w:p w:rsidR="0011352F" w:rsidRDefault="00F54C8C">
            <w:pPr>
              <w:jc w:val="right"/>
            </w:pPr>
            <w:r>
              <w:rPr>
                <w:color w:val="000000"/>
                <w:szCs w:val="21"/>
              </w:rPr>
              <w:t>-</w:t>
            </w:r>
          </w:p>
        </w:tc>
        <w:tc>
          <w:tcPr>
            <w:tcW w:w="1080" w:type="dxa"/>
            <w:vAlign w:val="center"/>
          </w:tcPr>
          <w:p w:rsidR="0011352F" w:rsidRDefault="00F54C8C">
            <w:pPr>
              <w:jc w:val="right"/>
            </w:pPr>
            <w:r>
              <w:rPr>
                <w:color w:val="000000"/>
                <w:szCs w:val="21"/>
              </w:rPr>
              <w:t>-</w:t>
            </w:r>
          </w:p>
        </w:tc>
        <w:tc>
          <w:tcPr>
            <w:tcW w:w="1143" w:type="dxa"/>
            <w:vAlign w:val="center"/>
          </w:tcPr>
          <w:p w:rsidR="0011352F" w:rsidRDefault="00F54C8C">
            <w:pPr>
              <w:jc w:val="right"/>
            </w:pPr>
            <w:r>
              <w:rPr>
                <w:color w:val="000000"/>
                <w:szCs w:val="21"/>
              </w:rPr>
              <w:t>1,097,000,000.00</w:t>
            </w:r>
          </w:p>
        </w:tc>
        <w:tc>
          <w:tcPr>
            <w:tcW w:w="1197" w:type="dxa"/>
            <w:vAlign w:val="center"/>
          </w:tcPr>
          <w:p w:rsidR="0011352F" w:rsidRDefault="00F54C8C">
            <w:pPr>
              <w:jc w:val="right"/>
            </w:pPr>
            <w:r>
              <w:rPr>
                <w:color w:val="000000"/>
                <w:szCs w:val="21"/>
              </w:rPr>
              <w:t>3.02%</w:t>
            </w:r>
          </w:p>
        </w:tc>
        <w:tc>
          <w:tcPr>
            <w:tcW w:w="1497" w:type="dxa"/>
            <w:vAlign w:val="center"/>
          </w:tcPr>
          <w:p w:rsidR="0011352F" w:rsidRDefault="00F54C8C">
            <w:pPr>
              <w:jc w:val="right"/>
            </w:pPr>
            <w:r>
              <w:rPr>
                <w:color w:val="000000"/>
                <w:szCs w:val="21"/>
              </w:rPr>
              <w:t>-</w:t>
            </w:r>
          </w:p>
        </w:tc>
        <w:tc>
          <w:tcPr>
            <w:tcW w:w="1203" w:type="dxa"/>
            <w:vAlign w:val="center"/>
          </w:tcPr>
          <w:p w:rsidR="0011352F" w:rsidRDefault="00F54C8C">
            <w:pPr>
              <w:jc w:val="right"/>
            </w:pPr>
            <w:r>
              <w:rPr>
                <w:color w:val="000000"/>
                <w:szCs w:val="21"/>
              </w:rPr>
              <w:t>-</w:t>
            </w:r>
          </w:p>
        </w:tc>
      </w:tr>
      <w:tr w:rsidR="0011352F">
        <w:tc>
          <w:tcPr>
            <w:tcW w:w="1559" w:type="dxa"/>
            <w:vAlign w:val="center"/>
          </w:tcPr>
          <w:p w:rsidR="0011352F" w:rsidRDefault="00F54C8C">
            <w:pPr>
              <w:jc w:val="left"/>
            </w:pPr>
            <w:r>
              <w:rPr>
                <w:color w:val="000000"/>
                <w:szCs w:val="21"/>
              </w:rPr>
              <w:t>华西证券股份</w:t>
            </w:r>
            <w:r>
              <w:rPr>
                <w:color w:val="000000"/>
                <w:szCs w:val="21"/>
              </w:rPr>
              <w:lastRenderedPageBreak/>
              <w:t>有限公司</w:t>
            </w:r>
          </w:p>
        </w:tc>
        <w:tc>
          <w:tcPr>
            <w:tcW w:w="1319" w:type="dxa"/>
            <w:vAlign w:val="center"/>
          </w:tcPr>
          <w:p w:rsidR="0011352F" w:rsidRDefault="00F54C8C">
            <w:pPr>
              <w:jc w:val="right"/>
            </w:pPr>
            <w:r>
              <w:rPr>
                <w:color w:val="000000"/>
                <w:szCs w:val="21"/>
              </w:rPr>
              <w:lastRenderedPageBreak/>
              <w:t>-</w:t>
            </w:r>
          </w:p>
        </w:tc>
        <w:tc>
          <w:tcPr>
            <w:tcW w:w="1080" w:type="dxa"/>
            <w:vAlign w:val="center"/>
          </w:tcPr>
          <w:p w:rsidR="0011352F" w:rsidRDefault="00F54C8C">
            <w:pPr>
              <w:jc w:val="right"/>
            </w:pPr>
            <w:r>
              <w:rPr>
                <w:color w:val="000000"/>
                <w:szCs w:val="21"/>
              </w:rPr>
              <w:t>-</w:t>
            </w:r>
          </w:p>
        </w:tc>
        <w:tc>
          <w:tcPr>
            <w:tcW w:w="1143" w:type="dxa"/>
            <w:vAlign w:val="center"/>
          </w:tcPr>
          <w:p w:rsidR="0011352F" w:rsidRDefault="00F54C8C">
            <w:pPr>
              <w:jc w:val="right"/>
            </w:pPr>
            <w:r>
              <w:rPr>
                <w:color w:val="000000"/>
                <w:szCs w:val="21"/>
              </w:rPr>
              <w:t>989,500,0</w:t>
            </w:r>
            <w:r>
              <w:rPr>
                <w:color w:val="000000"/>
                <w:szCs w:val="21"/>
              </w:rPr>
              <w:lastRenderedPageBreak/>
              <w:t>00.00</w:t>
            </w:r>
          </w:p>
        </w:tc>
        <w:tc>
          <w:tcPr>
            <w:tcW w:w="1197" w:type="dxa"/>
            <w:vAlign w:val="center"/>
          </w:tcPr>
          <w:p w:rsidR="0011352F" w:rsidRDefault="00F54C8C">
            <w:pPr>
              <w:jc w:val="right"/>
            </w:pPr>
            <w:r>
              <w:rPr>
                <w:color w:val="000000"/>
                <w:szCs w:val="21"/>
              </w:rPr>
              <w:lastRenderedPageBreak/>
              <w:t>2.72%</w:t>
            </w:r>
          </w:p>
        </w:tc>
        <w:tc>
          <w:tcPr>
            <w:tcW w:w="1497" w:type="dxa"/>
            <w:vAlign w:val="center"/>
          </w:tcPr>
          <w:p w:rsidR="0011352F" w:rsidRDefault="00F54C8C">
            <w:pPr>
              <w:jc w:val="right"/>
            </w:pPr>
            <w:r>
              <w:rPr>
                <w:color w:val="000000"/>
                <w:szCs w:val="21"/>
              </w:rPr>
              <w:t>-</w:t>
            </w:r>
          </w:p>
        </w:tc>
        <w:tc>
          <w:tcPr>
            <w:tcW w:w="1203" w:type="dxa"/>
            <w:vAlign w:val="center"/>
          </w:tcPr>
          <w:p w:rsidR="0011352F" w:rsidRDefault="00F54C8C">
            <w:pPr>
              <w:jc w:val="right"/>
            </w:pPr>
            <w:r>
              <w:rPr>
                <w:color w:val="000000"/>
                <w:szCs w:val="21"/>
              </w:rPr>
              <w:t>-</w:t>
            </w:r>
          </w:p>
        </w:tc>
      </w:tr>
    </w:tbl>
    <w:p w:rsidR="0011352F" w:rsidRDefault="00F54C8C">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、报告期内，本基金新增加交易单元为华</w:t>
      </w:r>
      <w:proofErr w:type="gramStart"/>
      <w:r>
        <w:rPr>
          <w:kern w:val="0"/>
          <w:sz w:val="24"/>
        </w:rPr>
        <w:t>宝证券</w:t>
      </w:r>
      <w:proofErr w:type="gramEnd"/>
      <w:r>
        <w:rPr>
          <w:kern w:val="0"/>
          <w:sz w:val="24"/>
        </w:rPr>
        <w:t>有限责任公司、天风证券股份有限公司；终止交易单元为东海证券股份有限公司、中信证券股份有限公司，其它交易单元未发生变化；</w:t>
      </w:r>
    </w:p>
    <w:p w:rsidR="0011352F" w:rsidRDefault="00F54C8C">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Default="00EA2417" w:rsidP="00273FD9">
      <w:pPr>
        <w:tabs>
          <w:tab w:val="left" w:pos="426"/>
        </w:tabs>
        <w:spacing w:before="29" w:line="288" w:lineRule="auto"/>
        <w:jc w:val="left"/>
        <w:rPr>
          <w:kern w:val="0"/>
          <w:sz w:val="24"/>
        </w:rPr>
      </w:pPr>
    </w:p>
    <w:p w:rsidR="00B53F86" w:rsidRPr="00273FD9" w:rsidRDefault="00B53F86" w:rsidP="00273FD9">
      <w:pPr>
        <w:tabs>
          <w:tab w:val="left" w:pos="426"/>
        </w:tabs>
        <w:spacing w:before="29" w:line="288" w:lineRule="auto"/>
        <w:jc w:val="left"/>
        <w:rPr>
          <w:rFonts w:hint="eastAsia"/>
          <w:kern w:val="0"/>
          <w:sz w:val="24"/>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4C8C" w:rsidRDefault="00F54C8C">
      <w:r>
        <w:separator/>
      </w:r>
    </w:p>
  </w:endnote>
  <w:endnote w:type="continuationSeparator" w:id="0">
    <w:p w:rsidR="00F54C8C" w:rsidRDefault="00F54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B53F86">
      <w:rPr>
        <w:noProof/>
        <w:kern w:val="0"/>
        <w:szCs w:val="21"/>
      </w:rPr>
      <w:t>21</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B53F86">
      <w:rPr>
        <w:noProof/>
        <w:kern w:val="0"/>
        <w:szCs w:val="21"/>
      </w:rPr>
      <w:t>37</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4C8C" w:rsidRDefault="00F54C8C">
      <w:r>
        <w:separator/>
      </w:r>
    </w:p>
  </w:footnote>
  <w:footnote w:type="continuationSeparator" w:id="0">
    <w:p w:rsidR="00F54C8C" w:rsidRDefault="00F54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52F"/>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3F62"/>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11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12FE"/>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3F86"/>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5E32"/>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4C8C"/>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116E63-F8D7-4B87-8FAA-0CD4DB9F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576</TotalTime>
  <Pages>37</Pages>
  <Words>3980</Words>
  <Characters>22686</Characters>
  <Application>Microsoft Office Word</Application>
  <DocSecurity>0</DocSecurity>
  <Lines>189</Lines>
  <Paragraphs>53</Paragraphs>
  <ScaleCrop>false</ScaleCrop>
  <Company/>
  <LinksUpToDate>false</LinksUpToDate>
  <CharactersWithSpaces>26613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556</cp:revision>
  <cp:lastPrinted>2007-07-19T00:46:00Z</cp:lastPrinted>
  <dcterms:created xsi:type="dcterms:W3CDTF">2013-10-15T01:57:00Z</dcterms:created>
  <dcterms:modified xsi:type="dcterms:W3CDTF">2018-03-26T09:32:00Z</dcterms:modified>
</cp:coreProperties>
</file>