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交银施罗德增利债券证券投资基金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交银增利债券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519680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2008</w:t>
            </w:r>
            <w:r w:rsidRPr="00E25C2A">
              <w:rPr>
                <w:sz w:val="24"/>
              </w:rPr>
              <w:t>年</w:t>
            </w:r>
            <w:r w:rsidRPr="00E25C2A">
              <w:rPr>
                <w:sz w:val="24"/>
              </w:rPr>
              <w:t>3</w:t>
            </w:r>
            <w:r w:rsidRPr="00E25C2A">
              <w:rPr>
                <w:sz w:val="24"/>
              </w:rPr>
              <w:t>月</w:t>
            </w:r>
            <w:r w:rsidRPr="00E25C2A">
              <w:rPr>
                <w:sz w:val="24"/>
              </w:rPr>
              <w:t>31</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355,505,739.46</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交银增利债券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交银增利债券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519682</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271,193,278.42</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84,312,461.04</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中债企业债总指数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本基金是一只债券型基金，在证券投资基金中属于中等风险的品种，其长期平均风险和预期收益高于货币市场基金，低于股票型基金。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3,611,283.78</w:t>
            </w:r>
          </w:p>
        </w:tc>
        <w:tc>
          <w:tcPr>
            <w:tcW w:w="688" w:type="pct"/>
            <w:vAlign w:val="center"/>
          </w:tcPr>
          <w:p w:rsidR="00B44DBC" w:rsidRPr="00A942AC" w:rsidRDefault="00B44DBC" w:rsidP="00674CBD">
            <w:pPr>
              <w:spacing w:before="29" w:line="288" w:lineRule="auto"/>
              <w:jc w:val="right"/>
              <w:rPr>
                <w:szCs w:val="21"/>
              </w:rPr>
            </w:pPr>
            <w:r w:rsidRPr="00A942AC">
              <w:rPr>
                <w:szCs w:val="21"/>
              </w:rPr>
              <w:t>697,591.03</w:t>
            </w:r>
          </w:p>
        </w:tc>
        <w:tc>
          <w:tcPr>
            <w:tcW w:w="687" w:type="pct"/>
            <w:vAlign w:val="center"/>
          </w:tcPr>
          <w:p w:rsidR="00B44DBC" w:rsidRPr="00A942AC" w:rsidRDefault="00B44DBC" w:rsidP="00674CBD">
            <w:pPr>
              <w:spacing w:before="29" w:line="288" w:lineRule="auto"/>
              <w:jc w:val="right"/>
              <w:rPr>
                <w:szCs w:val="21"/>
              </w:rPr>
            </w:pPr>
            <w:r w:rsidRPr="00A942AC">
              <w:rPr>
                <w:szCs w:val="21"/>
              </w:rPr>
              <w:t>19,626,125.59</w:t>
            </w:r>
          </w:p>
        </w:tc>
        <w:tc>
          <w:tcPr>
            <w:tcW w:w="688" w:type="pct"/>
            <w:vAlign w:val="center"/>
          </w:tcPr>
          <w:p w:rsidR="00B44DBC" w:rsidRPr="00A942AC" w:rsidRDefault="00B44DBC" w:rsidP="00674CBD">
            <w:pPr>
              <w:spacing w:before="29" w:line="288" w:lineRule="auto"/>
              <w:jc w:val="right"/>
              <w:rPr>
                <w:szCs w:val="21"/>
              </w:rPr>
            </w:pPr>
            <w:r w:rsidRPr="00A942AC">
              <w:rPr>
                <w:szCs w:val="21"/>
              </w:rPr>
              <w:t>4,354,382.91</w:t>
            </w:r>
          </w:p>
        </w:tc>
        <w:tc>
          <w:tcPr>
            <w:tcW w:w="762" w:type="pct"/>
            <w:vAlign w:val="center"/>
          </w:tcPr>
          <w:p w:rsidR="00B44DBC" w:rsidRPr="00A942AC" w:rsidRDefault="00B44DBC" w:rsidP="00674CBD">
            <w:pPr>
              <w:spacing w:before="29" w:line="288" w:lineRule="auto"/>
              <w:jc w:val="right"/>
              <w:rPr>
                <w:szCs w:val="21"/>
              </w:rPr>
            </w:pPr>
            <w:r w:rsidRPr="00A942AC">
              <w:rPr>
                <w:szCs w:val="21"/>
              </w:rPr>
              <w:t>83,153,624.16</w:t>
            </w:r>
          </w:p>
        </w:tc>
        <w:tc>
          <w:tcPr>
            <w:tcW w:w="666" w:type="pct"/>
            <w:vAlign w:val="center"/>
          </w:tcPr>
          <w:p w:rsidR="00B44DBC" w:rsidRPr="00A942AC" w:rsidRDefault="00B44DBC" w:rsidP="00674CBD">
            <w:pPr>
              <w:spacing w:before="29" w:line="288" w:lineRule="auto"/>
              <w:jc w:val="right"/>
              <w:rPr>
                <w:szCs w:val="21"/>
              </w:rPr>
            </w:pPr>
            <w:r w:rsidRPr="00A942AC">
              <w:rPr>
                <w:szCs w:val="21"/>
              </w:rPr>
              <w:t>28,134,197.62</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-449,869.13</w:t>
            </w:r>
          </w:p>
        </w:tc>
        <w:tc>
          <w:tcPr>
            <w:tcW w:w="688" w:type="pct"/>
            <w:vAlign w:val="center"/>
          </w:tcPr>
          <w:p w:rsidR="00B44DBC" w:rsidRPr="00A942AC" w:rsidRDefault="00B44DBC" w:rsidP="00674CBD">
            <w:pPr>
              <w:spacing w:before="29" w:line="288" w:lineRule="auto"/>
              <w:jc w:val="right"/>
              <w:rPr>
                <w:szCs w:val="21"/>
              </w:rPr>
            </w:pPr>
            <w:r w:rsidRPr="00A942AC">
              <w:rPr>
                <w:szCs w:val="21"/>
              </w:rPr>
              <w:t>-629,302.29</w:t>
            </w:r>
          </w:p>
        </w:tc>
        <w:tc>
          <w:tcPr>
            <w:tcW w:w="687" w:type="pct"/>
            <w:vAlign w:val="center"/>
          </w:tcPr>
          <w:p w:rsidR="00B44DBC" w:rsidRPr="00A942AC" w:rsidRDefault="00B44DBC" w:rsidP="00674CBD">
            <w:pPr>
              <w:spacing w:before="29" w:line="288" w:lineRule="auto"/>
              <w:jc w:val="right"/>
              <w:rPr>
                <w:szCs w:val="21"/>
              </w:rPr>
            </w:pPr>
            <w:r w:rsidRPr="00A942AC">
              <w:rPr>
                <w:szCs w:val="21"/>
              </w:rPr>
              <w:t>-6,823,400.26</w:t>
            </w:r>
          </w:p>
        </w:tc>
        <w:tc>
          <w:tcPr>
            <w:tcW w:w="688" w:type="pct"/>
            <w:vAlign w:val="center"/>
          </w:tcPr>
          <w:p w:rsidR="00B44DBC" w:rsidRPr="00A942AC" w:rsidRDefault="00B44DBC" w:rsidP="00674CBD">
            <w:pPr>
              <w:spacing w:before="29" w:line="288" w:lineRule="auto"/>
              <w:jc w:val="right"/>
              <w:rPr>
                <w:szCs w:val="21"/>
              </w:rPr>
            </w:pPr>
            <w:r w:rsidRPr="00A942AC">
              <w:rPr>
                <w:szCs w:val="21"/>
              </w:rPr>
              <w:t>-2,248,944.16</w:t>
            </w:r>
          </w:p>
        </w:tc>
        <w:tc>
          <w:tcPr>
            <w:tcW w:w="762" w:type="pct"/>
            <w:vAlign w:val="center"/>
          </w:tcPr>
          <w:p w:rsidR="00B44DBC" w:rsidRPr="00A942AC" w:rsidRDefault="00B44DBC" w:rsidP="00674CBD">
            <w:pPr>
              <w:spacing w:before="29" w:line="288" w:lineRule="auto"/>
              <w:jc w:val="right"/>
              <w:rPr>
                <w:szCs w:val="21"/>
              </w:rPr>
            </w:pPr>
            <w:r w:rsidRPr="00A942AC">
              <w:rPr>
                <w:szCs w:val="21"/>
              </w:rPr>
              <w:t>91,192,631.09</w:t>
            </w:r>
          </w:p>
        </w:tc>
        <w:tc>
          <w:tcPr>
            <w:tcW w:w="666" w:type="pct"/>
            <w:vAlign w:val="center"/>
          </w:tcPr>
          <w:p w:rsidR="00B44DBC" w:rsidRPr="00A942AC" w:rsidRDefault="00B44DBC" w:rsidP="00674CBD">
            <w:pPr>
              <w:spacing w:before="29" w:line="288" w:lineRule="auto"/>
              <w:jc w:val="right"/>
              <w:rPr>
                <w:szCs w:val="21"/>
              </w:rPr>
            </w:pPr>
            <w:r w:rsidRPr="00A942AC">
              <w:rPr>
                <w:szCs w:val="21"/>
              </w:rPr>
              <w:t>25,829,399.53</w:t>
            </w:r>
          </w:p>
        </w:tc>
      </w:tr>
      <w:tr w:rsidR="008C42FD" w:rsidRPr="00A942AC" w:rsidTr="009E2529">
        <w:tc>
          <w:tcPr>
            <w:tcW w:w="822" w:type="pct"/>
            <w:vAlign w:val="center"/>
          </w:tcPr>
          <w:p w:rsidR="008C42FD" w:rsidRPr="00E52F9F" w:rsidRDefault="008C42FD" w:rsidP="00FD70FF">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FD70FF">
            <w:pPr>
              <w:spacing w:before="29" w:line="288" w:lineRule="auto"/>
              <w:jc w:val="right"/>
              <w:rPr>
                <w:szCs w:val="21"/>
              </w:rPr>
            </w:pPr>
            <w:r w:rsidRPr="00E52F9F">
              <w:rPr>
                <w:szCs w:val="21"/>
              </w:rPr>
              <w:t>-0.0012</w:t>
            </w:r>
          </w:p>
        </w:tc>
        <w:tc>
          <w:tcPr>
            <w:tcW w:w="688" w:type="pct"/>
            <w:vAlign w:val="center"/>
          </w:tcPr>
          <w:p w:rsidR="008C42FD" w:rsidRPr="00E52F9F" w:rsidRDefault="008C42FD" w:rsidP="00FD70FF">
            <w:pPr>
              <w:spacing w:before="29" w:line="288" w:lineRule="auto"/>
              <w:jc w:val="right"/>
              <w:rPr>
                <w:szCs w:val="21"/>
              </w:rPr>
            </w:pPr>
            <w:r w:rsidRPr="00E52F9F">
              <w:rPr>
                <w:szCs w:val="21"/>
              </w:rPr>
              <w:t>-0.0064</w:t>
            </w:r>
          </w:p>
        </w:tc>
        <w:tc>
          <w:tcPr>
            <w:tcW w:w="687" w:type="pct"/>
            <w:vAlign w:val="center"/>
          </w:tcPr>
          <w:p w:rsidR="008C42FD" w:rsidRPr="00E52F9F" w:rsidRDefault="008C42FD" w:rsidP="00FD70FF">
            <w:pPr>
              <w:spacing w:before="29" w:line="288" w:lineRule="auto"/>
              <w:jc w:val="right"/>
              <w:rPr>
                <w:szCs w:val="21"/>
              </w:rPr>
            </w:pPr>
            <w:r w:rsidRPr="00E52F9F">
              <w:rPr>
                <w:szCs w:val="21"/>
              </w:rPr>
              <w:t>-0.0085</w:t>
            </w:r>
          </w:p>
        </w:tc>
        <w:tc>
          <w:tcPr>
            <w:tcW w:w="688" w:type="pct"/>
            <w:vAlign w:val="center"/>
          </w:tcPr>
          <w:p w:rsidR="008C42FD" w:rsidRPr="00E52F9F" w:rsidRDefault="008C42FD" w:rsidP="00FD70FF">
            <w:pPr>
              <w:spacing w:before="29" w:line="288" w:lineRule="auto"/>
              <w:jc w:val="right"/>
              <w:rPr>
                <w:szCs w:val="21"/>
              </w:rPr>
            </w:pPr>
            <w:r w:rsidRPr="00E52F9F">
              <w:rPr>
                <w:szCs w:val="21"/>
              </w:rPr>
              <w:t>-0.0111</w:t>
            </w:r>
          </w:p>
        </w:tc>
        <w:tc>
          <w:tcPr>
            <w:tcW w:w="762" w:type="pct"/>
            <w:vAlign w:val="center"/>
          </w:tcPr>
          <w:p w:rsidR="008C42FD" w:rsidRPr="00E52F9F" w:rsidRDefault="008C42FD" w:rsidP="00FD70FF">
            <w:pPr>
              <w:spacing w:before="29" w:line="288" w:lineRule="auto"/>
              <w:jc w:val="right"/>
              <w:rPr>
                <w:szCs w:val="21"/>
              </w:rPr>
            </w:pPr>
            <w:r w:rsidRPr="00E52F9F">
              <w:rPr>
                <w:szCs w:val="21"/>
              </w:rPr>
              <w:t>0.0845</w:t>
            </w:r>
          </w:p>
        </w:tc>
        <w:tc>
          <w:tcPr>
            <w:tcW w:w="666" w:type="pct"/>
            <w:vAlign w:val="center"/>
          </w:tcPr>
          <w:p w:rsidR="008C42FD" w:rsidRPr="00E52F9F" w:rsidRDefault="008C42FD" w:rsidP="00FD70FF">
            <w:pPr>
              <w:spacing w:before="29" w:line="288" w:lineRule="auto"/>
              <w:jc w:val="right"/>
              <w:rPr>
                <w:szCs w:val="21"/>
              </w:rPr>
            </w:pPr>
            <w:r w:rsidRPr="00E52F9F">
              <w:rPr>
                <w:szCs w:val="21"/>
              </w:rPr>
              <w:t>0.0798</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-0.26%</w:t>
            </w:r>
          </w:p>
        </w:tc>
        <w:tc>
          <w:tcPr>
            <w:tcW w:w="688" w:type="pct"/>
            <w:vAlign w:val="center"/>
          </w:tcPr>
          <w:p w:rsidR="00A62AD8" w:rsidRPr="00A942AC" w:rsidRDefault="00A62AD8" w:rsidP="00674CBD">
            <w:pPr>
              <w:spacing w:before="29" w:line="288" w:lineRule="auto"/>
              <w:jc w:val="right"/>
              <w:rPr>
                <w:szCs w:val="21"/>
              </w:rPr>
            </w:pPr>
            <w:r w:rsidRPr="00A942AC">
              <w:rPr>
                <w:szCs w:val="21"/>
              </w:rPr>
              <w:t>-0.69%</w:t>
            </w:r>
          </w:p>
        </w:tc>
        <w:tc>
          <w:tcPr>
            <w:tcW w:w="687" w:type="pct"/>
            <w:vAlign w:val="center"/>
          </w:tcPr>
          <w:p w:rsidR="00A62AD8" w:rsidRPr="00A942AC" w:rsidRDefault="00A62AD8" w:rsidP="00674CBD">
            <w:pPr>
              <w:spacing w:before="29" w:line="288" w:lineRule="auto"/>
              <w:jc w:val="right"/>
              <w:rPr>
                <w:szCs w:val="21"/>
              </w:rPr>
            </w:pPr>
            <w:r w:rsidRPr="00A942AC">
              <w:rPr>
                <w:szCs w:val="21"/>
              </w:rPr>
              <w:t>-1.72%</w:t>
            </w:r>
          </w:p>
        </w:tc>
        <w:tc>
          <w:tcPr>
            <w:tcW w:w="688" w:type="pct"/>
            <w:vAlign w:val="center"/>
          </w:tcPr>
          <w:p w:rsidR="00A62AD8" w:rsidRPr="00A942AC" w:rsidRDefault="00A62AD8" w:rsidP="00674CBD">
            <w:pPr>
              <w:spacing w:before="29" w:line="288" w:lineRule="auto"/>
              <w:jc w:val="right"/>
              <w:rPr>
                <w:szCs w:val="21"/>
              </w:rPr>
            </w:pPr>
            <w:r w:rsidRPr="00A942AC">
              <w:rPr>
                <w:szCs w:val="21"/>
              </w:rPr>
              <w:t>-2.13%</w:t>
            </w:r>
          </w:p>
        </w:tc>
        <w:tc>
          <w:tcPr>
            <w:tcW w:w="762" w:type="pct"/>
            <w:vAlign w:val="center"/>
          </w:tcPr>
          <w:p w:rsidR="00A62AD8" w:rsidRPr="00A942AC" w:rsidRDefault="00A62AD8" w:rsidP="00674CBD">
            <w:pPr>
              <w:spacing w:before="29" w:line="288" w:lineRule="auto"/>
              <w:jc w:val="right"/>
              <w:rPr>
                <w:szCs w:val="21"/>
              </w:rPr>
            </w:pPr>
            <w:r w:rsidRPr="00A942AC">
              <w:rPr>
                <w:szCs w:val="21"/>
              </w:rPr>
              <w:t>9.60%</w:t>
            </w:r>
          </w:p>
        </w:tc>
        <w:tc>
          <w:tcPr>
            <w:tcW w:w="666" w:type="pct"/>
            <w:vAlign w:val="center"/>
          </w:tcPr>
          <w:p w:rsidR="00A62AD8" w:rsidRPr="00A942AC" w:rsidRDefault="00A62AD8" w:rsidP="00674CBD">
            <w:pPr>
              <w:spacing w:before="29" w:line="288" w:lineRule="auto"/>
              <w:jc w:val="right"/>
              <w:rPr>
                <w:szCs w:val="21"/>
              </w:rPr>
            </w:pPr>
            <w:r w:rsidRPr="00A942AC">
              <w:rPr>
                <w:szCs w:val="21"/>
              </w:rPr>
              <w:t>9.13%</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交银增利债</w:t>
            </w:r>
            <w:r w:rsidRPr="00A942AC">
              <w:rPr>
                <w:szCs w:val="21"/>
              </w:rPr>
              <w:lastRenderedPageBreak/>
              <w:t>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交银增利债</w:t>
            </w:r>
            <w:r w:rsidRPr="00A942AC">
              <w:rPr>
                <w:szCs w:val="21"/>
              </w:rPr>
              <w:lastRenderedPageBreak/>
              <w:t>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交银增利债</w:t>
            </w:r>
            <w:r w:rsidRPr="00A942AC">
              <w:rPr>
                <w:szCs w:val="21"/>
              </w:rPr>
              <w:lastRenderedPageBreak/>
              <w:t>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交银增利债</w:t>
            </w:r>
            <w:r w:rsidRPr="00A942AC">
              <w:rPr>
                <w:szCs w:val="21"/>
              </w:rPr>
              <w:lastRenderedPageBreak/>
              <w:t>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lastRenderedPageBreak/>
              <w:t>交银增利债</w:t>
            </w:r>
            <w:r w:rsidRPr="00A942AC">
              <w:rPr>
                <w:szCs w:val="21"/>
              </w:rPr>
              <w:lastRenderedPageBreak/>
              <w:t>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lastRenderedPageBreak/>
              <w:t>交银增利</w:t>
            </w:r>
            <w:r w:rsidRPr="00A942AC">
              <w:rPr>
                <w:szCs w:val="21"/>
              </w:rPr>
              <w:lastRenderedPageBreak/>
              <w:t>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-0.0346</w:t>
            </w:r>
          </w:p>
        </w:tc>
        <w:tc>
          <w:tcPr>
            <w:tcW w:w="687" w:type="pct"/>
            <w:vAlign w:val="center"/>
          </w:tcPr>
          <w:p w:rsidR="00B44DBC" w:rsidRPr="00A942AC" w:rsidRDefault="00B44DBC" w:rsidP="00674CBD">
            <w:pPr>
              <w:spacing w:before="29" w:line="288" w:lineRule="auto"/>
              <w:jc w:val="right"/>
              <w:rPr>
                <w:szCs w:val="21"/>
              </w:rPr>
            </w:pPr>
            <w:r w:rsidRPr="00A942AC">
              <w:rPr>
                <w:szCs w:val="21"/>
              </w:rPr>
              <w:t>-0.0407</w:t>
            </w:r>
          </w:p>
        </w:tc>
        <w:tc>
          <w:tcPr>
            <w:tcW w:w="687" w:type="pct"/>
            <w:vAlign w:val="center"/>
          </w:tcPr>
          <w:p w:rsidR="00B44DBC" w:rsidRPr="00A942AC" w:rsidRDefault="00B44DBC" w:rsidP="00674CBD">
            <w:pPr>
              <w:spacing w:before="29" w:line="288" w:lineRule="auto"/>
              <w:jc w:val="right"/>
              <w:rPr>
                <w:szCs w:val="21"/>
              </w:rPr>
            </w:pPr>
            <w:r w:rsidRPr="00A942AC">
              <w:rPr>
                <w:szCs w:val="21"/>
              </w:rPr>
              <w:t>-0.0321</w:t>
            </w:r>
          </w:p>
        </w:tc>
        <w:tc>
          <w:tcPr>
            <w:tcW w:w="687" w:type="pct"/>
            <w:vAlign w:val="center"/>
          </w:tcPr>
          <w:p w:rsidR="00B44DBC" w:rsidRPr="00A942AC" w:rsidRDefault="00B44DBC" w:rsidP="00674CBD">
            <w:pPr>
              <w:spacing w:before="29" w:line="288" w:lineRule="auto"/>
              <w:jc w:val="right"/>
              <w:rPr>
                <w:szCs w:val="21"/>
              </w:rPr>
            </w:pPr>
            <w:r w:rsidRPr="00A942AC">
              <w:rPr>
                <w:szCs w:val="21"/>
              </w:rPr>
              <w:t>-0.0340</w:t>
            </w:r>
          </w:p>
        </w:tc>
        <w:tc>
          <w:tcPr>
            <w:tcW w:w="764" w:type="pct"/>
            <w:vAlign w:val="center"/>
          </w:tcPr>
          <w:p w:rsidR="00B44DBC" w:rsidRPr="00A942AC" w:rsidRDefault="00B44DBC" w:rsidP="00674CBD">
            <w:pPr>
              <w:spacing w:before="29" w:line="288" w:lineRule="auto"/>
              <w:jc w:val="right"/>
              <w:rPr>
                <w:szCs w:val="21"/>
              </w:rPr>
            </w:pPr>
            <w:r w:rsidRPr="00A942AC">
              <w:rPr>
                <w:szCs w:val="21"/>
              </w:rPr>
              <w:t>0.0483</w:t>
            </w:r>
          </w:p>
        </w:tc>
        <w:tc>
          <w:tcPr>
            <w:tcW w:w="667" w:type="pct"/>
            <w:vAlign w:val="center"/>
          </w:tcPr>
          <w:p w:rsidR="00B44DBC" w:rsidRPr="00A942AC" w:rsidRDefault="00B44DBC" w:rsidP="00674CBD">
            <w:pPr>
              <w:spacing w:before="29" w:line="288" w:lineRule="auto"/>
              <w:jc w:val="right"/>
              <w:rPr>
                <w:szCs w:val="21"/>
              </w:rPr>
            </w:pPr>
            <w:r w:rsidRPr="00A942AC">
              <w:rPr>
                <w:szCs w:val="21"/>
              </w:rPr>
              <w:t>0.0457</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261,810,000.21</w:t>
            </w:r>
          </w:p>
        </w:tc>
        <w:tc>
          <w:tcPr>
            <w:tcW w:w="687" w:type="pct"/>
            <w:vAlign w:val="center"/>
          </w:tcPr>
          <w:p w:rsidR="00B44DBC" w:rsidRPr="00A942AC" w:rsidRDefault="00B44DBC" w:rsidP="00674CBD">
            <w:pPr>
              <w:spacing w:before="29" w:line="288" w:lineRule="auto"/>
              <w:jc w:val="right"/>
              <w:rPr>
                <w:szCs w:val="21"/>
              </w:rPr>
            </w:pPr>
            <w:r w:rsidRPr="00A942AC">
              <w:rPr>
                <w:szCs w:val="21"/>
              </w:rPr>
              <w:t>80,884,983.90</w:t>
            </w:r>
          </w:p>
        </w:tc>
        <w:tc>
          <w:tcPr>
            <w:tcW w:w="687" w:type="pct"/>
            <w:vAlign w:val="center"/>
          </w:tcPr>
          <w:p w:rsidR="00B44DBC" w:rsidRPr="00A942AC" w:rsidRDefault="00B44DBC" w:rsidP="00674CBD">
            <w:pPr>
              <w:spacing w:before="29" w:line="288" w:lineRule="auto"/>
              <w:jc w:val="right"/>
              <w:rPr>
                <w:szCs w:val="21"/>
              </w:rPr>
            </w:pPr>
            <w:r w:rsidRPr="00A942AC">
              <w:rPr>
                <w:szCs w:val="21"/>
              </w:rPr>
              <w:t>416,623,679.11</w:t>
            </w:r>
          </w:p>
        </w:tc>
        <w:tc>
          <w:tcPr>
            <w:tcW w:w="687" w:type="pct"/>
            <w:vAlign w:val="center"/>
          </w:tcPr>
          <w:p w:rsidR="00B44DBC" w:rsidRPr="00A942AC" w:rsidRDefault="00B44DBC" w:rsidP="00674CBD">
            <w:pPr>
              <w:spacing w:before="29" w:line="288" w:lineRule="auto"/>
              <w:jc w:val="right"/>
              <w:rPr>
                <w:szCs w:val="21"/>
              </w:rPr>
            </w:pPr>
            <w:r w:rsidRPr="00A942AC">
              <w:rPr>
                <w:szCs w:val="21"/>
              </w:rPr>
              <w:t>110,674,161.10</w:t>
            </w:r>
          </w:p>
        </w:tc>
        <w:tc>
          <w:tcPr>
            <w:tcW w:w="764" w:type="pct"/>
            <w:vAlign w:val="center"/>
          </w:tcPr>
          <w:p w:rsidR="00B44DBC" w:rsidRPr="00A942AC" w:rsidRDefault="00B44DBC" w:rsidP="00674CBD">
            <w:pPr>
              <w:spacing w:before="29" w:line="288" w:lineRule="auto"/>
              <w:jc w:val="right"/>
              <w:rPr>
                <w:szCs w:val="21"/>
              </w:rPr>
            </w:pPr>
            <w:r w:rsidRPr="00A942AC">
              <w:rPr>
                <w:szCs w:val="21"/>
              </w:rPr>
              <w:t>996,213,367.30</w:t>
            </w:r>
          </w:p>
        </w:tc>
        <w:tc>
          <w:tcPr>
            <w:tcW w:w="667" w:type="pct"/>
            <w:vAlign w:val="center"/>
          </w:tcPr>
          <w:p w:rsidR="00B44DBC" w:rsidRPr="00A942AC" w:rsidRDefault="00B44DBC" w:rsidP="00674CBD">
            <w:pPr>
              <w:spacing w:before="29" w:line="288" w:lineRule="auto"/>
              <w:jc w:val="right"/>
              <w:rPr>
                <w:szCs w:val="21"/>
              </w:rPr>
            </w:pPr>
            <w:r w:rsidRPr="00A942AC">
              <w:rPr>
                <w:szCs w:val="21"/>
              </w:rPr>
              <w:t>356,087,946.82</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0.9654</w:t>
            </w:r>
          </w:p>
        </w:tc>
        <w:tc>
          <w:tcPr>
            <w:tcW w:w="687" w:type="pct"/>
            <w:vAlign w:val="center"/>
          </w:tcPr>
          <w:p w:rsidR="00B44DBC" w:rsidRPr="00A942AC" w:rsidRDefault="00B44DBC" w:rsidP="00674CBD">
            <w:pPr>
              <w:spacing w:before="29" w:line="288" w:lineRule="auto"/>
              <w:jc w:val="right"/>
              <w:rPr>
                <w:szCs w:val="21"/>
              </w:rPr>
            </w:pPr>
            <w:r w:rsidRPr="00A942AC">
              <w:rPr>
                <w:szCs w:val="21"/>
              </w:rPr>
              <w:t>0.9593</w:t>
            </w:r>
          </w:p>
        </w:tc>
        <w:tc>
          <w:tcPr>
            <w:tcW w:w="687" w:type="pct"/>
            <w:vAlign w:val="center"/>
          </w:tcPr>
          <w:p w:rsidR="00B44DBC" w:rsidRPr="00A942AC" w:rsidRDefault="00B44DBC" w:rsidP="00674CBD">
            <w:pPr>
              <w:spacing w:before="29" w:line="288" w:lineRule="auto"/>
              <w:jc w:val="right"/>
              <w:rPr>
                <w:szCs w:val="21"/>
              </w:rPr>
            </w:pPr>
            <w:r w:rsidRPr="00A942AC">
              <w:rPr>
                <w:szCs w:val="21"/>
              </w:rPr>
              <w:t>0.9679</w:t>
            </w:r>
          </w:p>
        </w:tc>
        <w:tc>
          <w:tcPr>
            <w:tcW w:w="687" w:type="pct"/>
            <w:vAlign w:val="center"/>
          </w:tcPr>
          <w:p w:rsidR="00B44DBC" w:rsidRPr="00A942AC" w:rsidRDefault="00B44DBC" w:rsidP="00674CBD">
            <w:pPr>
              <w:spacing w:before="29" w:line="288" w:lineRule="auto"/>
              <w:jc w:val="right"/>
              <w:rPr>
                <w:szCs w:val="21"/>
              </w:rPr>
            </w:pPr>
            <w:r w:rsidRPr="00A942AC">
              <w:rPr>
                <w:szCs w:val="21"/>
              </w:rPr>
              <w:t>0.9660</w:t>
            </w:r>
          </w:p>
        </w:tc>
        <w:tc>
          <w:tcPr>
            <w:tcW w:w="764" w:type="pct"/>
            <w:vAlign w:val="center"/>
          </w:tcPr>
          <w:p w:rsidR="00B44DBC" w:rsidRPr="00A942AC" w:rsidRDefault="00B44DBC" w:rsidP="00674CBD">
            <w:pPr>
              <w:spacing w:before="29" w:line="288" w:lineRule="auto"/>
              <w:jc w:val="right"/>
              <w:rPr>
                <w:szCs w:val="21"/>
              </w:rPr>
            </w:pPr>
            <w:r w:rsidRPr="00A942AC">
              <w:rPr>
                <w:szCs w:val="21"/>
              </w:rPr>
              <w:t>1.0483</w:t>
            </w:r>
          </w:p>
        </w:tc>
        <w:tc>
          <w:tcPr>
            <w:tcW w:w="667" w:type="pct"/>
            <w:vAlign w:val="center"/>
          </w:tcPr>
          <w:p w:rsidR="00B44DBC" w:rsidRPr="00A942AC" w:rsidRDefault="00B44DBC" w:rsidP="00674CBD">
            <w:pPr>
              <w:spacing w:before="29" w:line="288" w:lineRule="auto"/>
              <w:jc w:val="right"/>
              <w:rPr>
                <w:szCs w:val="21"/>
              </w:rPr>
            </w:pPr>
            <w:r w:rsidRPr="00A942AC">
              <w:rPr>
                <w:szCs w:val="21"/>
              </w:rPr>
              <w:t>1.0457</w:t>
            </w:r>
          </w:p>
        </w:tc>
      </w:tr>
    </w:tbl>
    <w:p w:rsidR="009006A5" w:rsidRDefault="00F10E2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交银增利债券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9006A5">
        <w:tc>
          <w:tcPr>
            <w:tcW w:w="1286" w:type="dxa"/>
            <w:vAlign w:val="center"/>
          </w:tcPr>
          <w:p w:rsidR="009006A5" w:rsidRDefault="00F10E2D">
            <w:pPr>
              <w:jc w:val="left"/>
            </w:pPr>
            <w:r>
              <w:rPr>
                <w:color w:val="000000"/>
                <w:sz w:val="24"/>
              </w:rPr>
              <w:t>过去三个月</w:t>
            </w:r>
          </w:p>
        </w:tc>
        <w:tc>
          <w:tcPr>
            <w:tcW w:w="1286" w:type="dxa"/>
            <w:vAlign w:val="center"/>
          </w:tcPr>
          <w:p w:rsidR="009006A5" w:rsidRDefault="00F10E2D">
            <w:pPr>
              <w:jc w:val="center"/>
            </w:pPr>
            <w:r>
              <w:rPr>
                <w:color w:val="000000"/>
                <w:sz w:val="24"/>
              </w:rPr>
              <w:t>-0.99%</w:t>
            </w:r>
          </w:p>
        </w:tc>
        <w:tc>
          <w:tcPr>
            <w:tcW w:w="1286" w:type="dxa"/>
            <w:vAlign w:val="center"/>
          </w:tcPr>
          <w:p w:rsidR="009006A5" w:rsidRDefault="00F10E2D">
            <w:pPr>
              <w:jc w:val="center"/>
            </w:pPr>
            <w:r>
              <w:rPr>
                <w:color w:val="000000"/>
                <w:sz w:val="24"/>
              </w:rPr>
              <w:t>0.06%</w:t>
            </w:r>
          </w:p>
        </w:tc>
        <w:tc>
          <w:tcPr>
            <w:tcW w:w="1285" w:type="dxa"/>
            <w:vAlign w:val="center"/>
          </w:tcPr>
          <w:p w:rsidR="009006A5" w:rsidRDefault="00F10E2D">
            <w:pPr>
              <w:jc w:val="center"/>
            </w:pPr>
            <w:r>
              <w:rPr>
                <w:color w:val="000000"/>
                <w:sz w:val="24"/>
              </w:rPr>
              <w:t>-1.52%</w:t>
            </w:r>
          </w:p>
        </w:tc>
        <w:tc>
          <w:tcPr>
            <w:tcW w:w="1285" w:type="dxa"/>
            <w:vAlign w:val="center"/>
          </w:tcPr>
          <w:p w:rsidR="009006A5" w:rsidRDefault="00F10E2D">
            <w:pPr>
              <w:jc w:val="center"/>
            </w:pPr>
            <w:r>
              <w:rPr>
                <w:color w:val="000000"/>
                <w:sz w:val="24"/>
              </w:rPr>
              <w:t>0.05%</w:t>
            </w:r>
          </w:p>
        </w:tc>
        <w:tc>
          <w:tcPr>
            <w:tcW w:w="1285" w:type="dxa"/>
            <w:vAlign w:val="center"/>
          </w:tcPr>
          <w:p w:rsidR="009006A5" w:rsidRDefault="00F10E2D">
            <w:pPr>
              <w:jc w:val="center"/>
            </w:pPr>
            <w:r>
              <w:rPr>
                <w:color w:val="000000"/>
                <w:sz w:val="24"/>
              </w:rPr>
              <w:t>0.53%</w:t>
            </w:r>
          </w:p>
        </w:tc>
        <w:tc>
          <w:tcPr>
            <w:tcW w:w="1285" w:type="dxa"/>
            <w:vAlign w:val="center"/>
          </w:tcPr>
          <w:p w:rsidR="009006A5" w:rsidRDefault="00F10E2D">
            <w:pPr>
              <w:jc w:val="center"/>
            </w:pPr>
            <w:r>
              <w:rPr>
                <w:color w:val="000000"/>
                <w:sz w:val="24"/>
              </w:rPr>
              <w:t>0.01%</w:t>
            </w:r>
          </w:p>
        </w:tc>
      </w:tr>
      <w:tr w:rsidR="009006A5">
        <w:tc>
          <w:tcPr>
            <w:tcW w:w="1286" w:type="dxa"/>
            <w:vAlign w:val="center"/>
          </w:tcPr>
          <w:p w:rsidR="009006A5" w:rsidRDefault="00F10E2D">
            <w:pPr>
              <w:jc w:val="left"/>
            </w:pPr>
            <w:r>
              <w:rPr>
                <w:color w:val="000000"/>
                <w:sz w:val="24"/>
              </w:rPr>
              <w:t>过去六个月</w:t>
            </w:r>
          </w:p>
        </w:tc>
        <w:tc>
          <w:tcPr>
            <w:tcW w:w="1286" w:type="dxa"/>
            <w:vAlign w:val="center"/>
          </w:tcPr>
          <w:p w:rsidR="009006A5" w:rsidRDefault="00F10E2D">
            <w:pPr>
              <w:jc w:val="center"/>
            </w:pPr>
            <w:r>
              <w:rPr>
                <w:color w:val="000000"/>
                <w:sz w:val="24"/>
              </w:rPr>
              <w:t>-0.36%</w:t>
            </w:r>
          </w:p>
        </w:tc>
        <w:tc>
          <w:tcPr>
            <w:tcW w:w="1286" w:type="dxa"/>
            <w:vAlign w:val="center"/>
          </w:tcPr>
          <w:p w:rsidR="009006A5" w:rsidRDefault="00F10E2D">
            <w:pPr>
              <w:jc w:val="center"/>
            </w:pPr>
            <w:r>
              <w:rPr>
                <w:color w:val="000000"/>
                <w:sz w:val="24"/>
              </w:rPr>
              <w:t>0.05%</w:t>
            </w:r>
          </w:p>
        </w:tc>
        <w:tc>
          <w:tcPr>
            <w:tcW w:w="1285" w:type="dxa"/>
            <w:vAlign w:val="center"/>
          </w:tcPr>
          <w:p w:rsidR="009006A5" w:rsidRDefault="00F10E2D">
            <w:pPr>
              <w:jc w:val="center"/>
            </w:pPr>
            <w:r>
              <w:rPr>
                <w:color w:val="000000"/>
                <w:sz w:val="24"/>
              </w:rPr>
              <w:t>-3.26%</w:t>
            </w:r>
          </w:p>
        </w:tc>
        <w:tc>
          <w:tcPr>
            <w:tcW w:w="1285" w:type="dxa"/>
            <w:vAlign w:val="center"/>
          </w:tcPr>
          <w:p w:rsidR="009006A5" w:rsidRDefault="00F10E2D">
            <w:pPr>
              <w:jc w:val="center"/>
            </w:pPr>
            <w:r>
              <w:rPr>
                <w:color w:val="000000"/>
                <w:sz w:val="24"/>
              </w:rPr>
              <w:t>0.05%</w:t>
            </w:r>
          </w:p>
        </w:tc>
        <w:tc>
          <w:tcPr>
            <w:tcW w:w="1285" w:type="dxa"/>
            <w:vAlign w:val="center"/>
          </w:tcPr>
          <w:p w:rsidR="009006A5" w:rsidRDefault="00F10E2D">
            <w:pPr>
              <w:jc w:val="center"/>
            </w:pPr>
            <w:r>
              <w:rPr>
                <w:color w:val="000000"/>
                <w:sz w:val="24"/>
              </w:rPr>
              <w:t>2.90%</w:t>
            </w:r>
          </w:p>
        </w:tc>
        <w:tc>
          <w:tcPr>
            <w:tcW w:w="1285" w:type="dxa"/>
            <w:vAlign w:val="center"/>
          </w:tcPr>
          <w:p w:rsidR="009006A5" w:rsidRDefault="00F10E2D">
            <w:pPr>
              <w:jc w:val="center"/>
            </w:pPr>
            <w:r>
              <w:rPr>
                <w:color w:val="000000"/>
                <w:sz w:val="24"/>
              </w:rPr>
              <w:t>0.00%</w:t>
            </w:r>
          </w:p>
        </w:tc>
      </w:tr>
      <w:tr w:rsidR="009006A5">
        <w:tc>
          <w:tcPr>
            <w:tcW w:w="1286" w:type="dxa"/>
            <w:vAlign w:val="center"/>
          </w:tcPr>
          <w:p w:rsidR="009006A5" w:rsidRDefault="00F10E2D">
            <w:pPr>
              <w:jc w:val="left"/>
            </w:pPr>
            <w:r>
              <w:rPr>
                <w:color w:val="000000"/>
                <w:sz w:val="24"/>
              </w:rPr>
              <w:t>过去一年</w:t>
            </w:r>
          </w:p>
        </w:tc>
        <w:tc>
          <w:tcPr>
            <w:tcW w:w="1286" w:type="dxa"/>
            <w:vAlign w:val="center"/>
          </w:tcPr>
          <w:p w:rsidR="009006A5" w:rsidRDefault="00F10E2D">
            <w:pPr>
              <w:jc w:val="center"/>
            </w:pPr>
            <w:r>
              <w:rPr>
                <w:color w:val="000000"/>
                <w:sz w:val="24"/>
              </w:rPr>
              <w:t>-0.26%</w:t>
            </w:r>
          </w:p>
        </w:tc>
        <w:tc>
          <w:tcPr>
            <w:tcW w:w="1286" w:type="dxa"/>
            <w:vAlign w:val="center"/>
          </w:tcPr>
          <w:p w:rsidR="009006A5" w:rsidRDefault="00F10E2D">
            <w:pPr>
              <w:jc w:val="center"/>
            </w:pPr>
            <w:r>
              <w:rPr>
                <w:color w:val="000000"/>
                <w:sz w:val="24"/>
              </w:rPr>
              <w:t>0.06%</w:t>
            </w:r>
          </w:p>
        </w:tc>
        <w:tc>
          <w:tcPr>
            <w:tcW w:w="1285" w:type="dxa"/>
            <w:vAlign w:val="center"/>
          </w:tcPr>
          <w:p w:rsidR="009006A5" w:rsidRDefault="00F10E2D">
            <w:pPr>
              <w:jc w:val="center"/>
            </w:pPr>
            <w:r>
              <w:rPr>
                <w:color w:val="000000"/>
                <w:sz w:val="24"/>
              </w:rPr>
              <w:t>-9.85%</w:t>
            </w:r>
          </w:p>
        </w:tc>
        <w:tc>
          <w:tcPr>
            <w:tcW w:w="1285" w:type="dxa"/>
            <w:vAlign w:val="center"/>
          </w:tcPr>
          <w:p w:rsidR="009006A5" w:rsidRDefault="00F10E2D">
            <w:pPr>
              <w:jc w:val="center"/>
            </w:pPr>
            <w:r>
              <w:rPr>
                <w:color w:val="000000"/>
                <w:sz w:val="24"/>
              </w:rPr>
              <w:t>0.09%</w:t>
            </w:r>
          </w:p>
        </w:tc>
        <w:tc>
          <w:tcPr>
            <w:tcW w:w="1285" w:type="dxa"/>
            <w:vAlign w:val="center"/>
          </w:tcPr>
          <w:p w:rsidR="009006A5" w:rsidRDefault="00F10E2D">
            <w:pPr>
              <w:jc w:val="center"/>
            </w:pPr>
            <w:r>
              <w:rPr>
                <w:color w:val="000000"/>
                <w:sz w:val="24"/>
              </w:rPr>
              <w:t>9.59%</w:t>
            </w:r>
          </w:p>
        </w:tc>
        <w:tc>
          <w:tcPr>
            <w:tcW w:w="1285" w:type="dxa"/>
            <w:vAlign w:val="center"/>
          </w:tcPr>
          <w:p w:rsidR="009006A5" w:rsidRDefault="00F10E2D">
            <w:pPr>
              <w:jc w:val="center"/>
            </w:pPr>
            <w:r>
              <w:rPr>
                <w:color w:val="000000"/>
                <w:sz w:val="24"/>
              </w:rPr>
              <w:t>-0.03%</w:t>
            </w:r>
          </w:p>
        </w:tc>
      </w:tr>
      <w:tr w:rsidR="009006A5">
        <w:tc>
          <w:tcPr>
            <w:tcW w:w="1286" w:type="dxa"/>
            <w:vAlign w:val="center"/>
          </w:tcPr>
          <w:p w:rsidR="009006A5" w:rsidRDefault="00F10E2D">
            <w:pPr>
              <w:jc w:val="left"/>
            </w:pPr>
            <w:r>
              <w:rPr>
                <w:color w:val="000000"/>
                <w:sz w:val="24"/>
              </w:rPr>
              <w:t>过去三年</w:t>
            </w:r>
          </w:p>
        </w:tc>
        <w:tc>
          <w:tcPr>
            <w:tcW w:w="1286" w:type="dxa"/>
            <w:vAlign w:val="center"/>
          </w:tcPr>
          <w:p w:rsidR="009006A5" w:rsidRDefault="00F10E2D">
            <w:pPr>
              <w:jc w:val="center"/>
            </w:pPr>
            <w:r>
              <w:rPr>
                <w:color w:val="000000"/>
                <w:sz w:val="24"/>
              </w:rPr>
              <w:t>7.44%</w:t>
            </w:r>
          </w:p>
        </w:tc>
        <w:tc>
          <w:tcPr>
            <w:tcW w:w="1286" w:type="dxa"/>
            <w:vAlign w:val="center"/>
          </w:tcPr>
          <w:p w:rsidR="009006A5" w:rsidRDefault="00F10E2D">
            <w:pPr>
              <w:jc w:val="center"/>
            </w:pPr>
            <w:r>
              <w:rPr>
                <w:color w:val="000000"/>
                <w:sz w:val="24"/>
              </w:rPr>
              <w:t>0.15%</w:t>
            </w:r>
          </w:p>
        </w:tc>
        <w:tc>
          <w:tcPr>
            <w:tcW w:w="1285" w:type="dxa"/>
            <w:vAlign w:val="center"/>
          </w:tcPr>
          <w:p w:rsidR="009006A5" w:rsidRDefault="00F10E2D">
            <w:pPr>
              <w:jc w:val="center"/>
            </w:pPr>
            <w:r>
              <w:rPr>
                <w:color w:val="000000"/>
                <w:sz w:val="24"/>
              </w:rPr>
              <w:t>-15.66%</w:t>
            </w:r>
          </w:p>
        </w:tc>
        <w:tc>
          <w:tcPr>
            <w:tcW w:w="1285" w:type="dxa"/>
            <w:vAlign w:val="center"/>
          </w:tcPr>
          <w:p w:rsidR="009006A5" w:rsidRDefault="00F10E2D">
            <w:pPr>
              <w:jc w:val="center"/>
            </w:pPr>
            <w:r>
              <w:rPr>
                <w:color w:val="000000"/>
                <w:sz w:val="24"/>
              </w:rPr>
              <w:t>0.10%</w:t>
            </w:r>
          </w:p>
        </w:tc>
        <w:tc>
          <w:tcPr>
            <w:tcW w:w="1285" w:type="dxa"/>
            <w:vAlign w:val="center"/>
          </w:tcPr>
          <w:p w:rsidR="009006A5" w:rsidRDefault="00F10E2D">
            <w:pPr>
              <w:jc w:val="center"/>
            </w:pPr>
            <w:r>
              <w:rPr>
                <w:color w:val="000000"/>
                <w:sz w:val="24"/>
              </w:rPr>
              <w:t>23.10%</w:t>
            </w:r>
          </w:p>
        </w:tc>
        <w:tc>
          <w:tcPr>
            <w:tcW w:w="1285" w:type="dxa"/>
            <w:vAlign w:val="center"/>
          </w:tcPr>
          <w:p w:rsidR="009006A5" w:rsidRDefault="00F10E2D">
            <w:pPr>
              <w:jc w:val="center"/>
            </w:pPr>
            <w:r>
              <w:rPr>
                <w:color w:val="000000"/>
                <w:sz w:val="24"/>
              </w:rPr>
              <w:t>0.05%</w:t>
            </w:r>
          </w:p>
        </w:tc>
      </w:tr>
      <w:tr w:rsidR="009006A5">
        <w:tc>
          <w:tcPr>
            <w:tcW w:w="1286" w:type="dxa"/>
            <w:vAlign w:val="center"/>
          </w:tcPr>
          <w:p w:rsidR="009006A5" w:rsidRDefault="00F10E2D">
            <w:pPr>
              <w:jc w:val="left"/>
            </w:pPr>
            <w:r>
              <w:rPr>
                <w:color w:val="000000"/>
                <w:sz w:val="24"/>
              </w:rPr>
              <w:t>过去五年</w:t>
            </w:r>
          </w:p>
        </w:tc>
        <w:tc>
          <w:tcPr>
            <w:tcW w:w="1286" w:type="dxa"/>
            <w:vAlign w:val="center"/>
          </w:tcPr>
          <w:p w:rsidR="009006A5" w:rsidRDefault="00F10E2D">
            <w:pPr>
              <w:jc w:val="center"/>
            </w:pPr>
            <w:r>
              <w:rPr>
                <w:color w:val="000000"/>
                <w:sz w:val="24"/>
              </w:rPr>
              <w:t>29.07%</w:t>
            </w:r>
          </w:p>
        </w:tc>
        <w:tc>
          <w:tcPr>
            <w:tcW w:w="1286" w:type="dxa"/>
            <w:vAlign w:val="center"/>
          </w:tcPr>
          <w:p w:rsidR="009006A5" w:rsidRDefault="00F10E2D">
            <w:pPr>
              <w:jc w:val="center"/>
            </w:pPr>
            <w:r>
              <w:rPr>
                <w:color w:val="000000"/>
                <w:sz w:val="24"/>
              </w:rPr>
              <w:t>0.21%</w:t>
            </w:r>
          </w:p>
        </w:tc>
        <w:tc>
          <w:tcPr>
            <w:tcW w:w="1285" w:type="dxa"/>
            <w:vAlign w:val="center"/>
          </w:tcPr>
          <w:p w:rsidR="009006A5" w:rsidRDefault="00F10E2D">
            <w:pPr>
              <w:jc w:val="center"/>
            </w:pPr>
            <w:r>
              <w:rPr>
                <w:color w:val="000000"/>
                <w:sz w:val="24"/>
              </w:rPr>
              <w:t>-13.31%</w:t>
            </w:r>
          </w:p>
        </w:tc>
        <w:tc>
          <w:tcPr>
            <w:tcW w:w="1285" w:type="dxa"/>
            <w:vAlign w:val="center"/>
          </w:tcPr>
          <w:p w:rsidR="009006A5" w:rsidRDefault="00F10E2D">
            <w:pPr>
              <w:jc w:val="center"/>
            </w:pPr>
            <w:r>
              <w:rPr>
                <w:color w:val="000000"/>
                <w:sz w:val="24"/>
              </w:rPr>
              <w:t>0.10%</w:t>
            </w:r>
          </w:p>
        </w:tc>
        <w:tc>
          <w:tcPr>
            <w:tcW w:w="1285" w:type="dxa"/>
            <w:vAlign w:val="center"/>
          </w:tcPr>
          <w:p w:rsidR="009006A5" w:rsidRDefault="00F10E2D">
            <w:pPr>
              <w:jc w:val="center"/>
            </w:pPr>
            <w:r>
              <w:rPr>
                <w:color w:val="000000"/>
                <w:sz w:val="24"/>
              </w:rPr>
              <w:t>42.38%</w:t>
            </w:r>
          </w:p>
        </w:tc>
        <w:tc>
          <w:tcPr>
            <w:tcW w:w="1285" w:type="dxa"/>
            <w:vAlign w:val="center"/>
          </w:tcPr>
          <w:p w:rsidR="009006A5" w:rsidRDefault="00F10E2D">
            <w:pPr>
              <w:jc w:val="center"/>
            </w:pPr>
            <w:r>
              <w:rPr>
                <w:color w:val="000000"/>
                <w:sz w:val="24"/>
              </w:rPr>
              <w:t>0.11%</w:t>
            </w:r>
          </w:p>
        </w:tc>
      </w:tr>
      <w:tr w:rsidR="009006A5">
        <w:tc>
          <w:tcPr>
            <w:tcW w:w="1286" w:type="dxa"/>
            <w:vAlign w:val="center"/>
          </w:tcPr>
          <w:p w:rsidR="009006A5" w:rsidRDefault="00F10E2D">
            <w:pPr>
              <w:jc w:val="left"/>
            </w:pPr>
            <w:r>
              <w:rPr>
                <w:color w:val="000000"/>
                <w:sz w:val="24"/>
              </w:rPr>
              <w:t>自基金合同生效起至今</w:t>
            </w:r>
          </w:p>
        </w:tc>
        <w:tc>
          <w:tcPr>
            <w:tcW w:w="1286" w:type="dxa"/>
            <w:vAlign w:val="center"/>
          </w:tcPr>
          <w:p w:rsidR="009006A5" w:rsidRDefault="00F10E2D">
            <w:pPr>
              <w:jc w:val="center"/>
            </w:pPr>
            <w:r>
              <w:rPr>
                <w:color w:val="000000"/>
                <w:sz w:val="24"/>
              </w:rPr>
              <w:t>71.98%</w:t>
            </w:r>
          </w:p>
        </w:tc>
        <w:tc>
          <w:tcPr>
            <w:tcW w:w="1286" w:type="dxa"/>
            <w:vAlign w:val="center"/>
          </w:tcPr>
          <w:p w:rsidR="009006A5" w:rsidRDefault="00F10E2D">
            <w:pPr>
              <w:jc w:val="center"/>
            </w:pPr>
            <w:r>
              <w:rPr>
                <w:color w:val="000000"/>
                <w:sz w:val="24"/>
              </w:rPr>
              <w:t>0.27%</w:t>
            </w:r>
          </w:p>
        </w:tc>
        <w:tc>
          <w:tcPr>
            <w:tcW w:w="1285" w:type="dxa"/>
            <w:vAlign w:val="center"/>
          </w:tcPr>
          <w:p w:rsidR="009006A5" w:rsidRDefault="00F10E2D">
            <w:pPr>
              <w:jc w:val="center"/>
            </w:pPr>
            <w:r>
              <w:rPr>
                <w:color w:val="000000"/>
                <w:sz w:val="24"/>
              </w:rPr>
              <w:t>-5.65%</w:t>
            </w:r>
          </w:p>
        </w:tc>
        <w:tc>
          <w:tcPr>
            <w:tcW w:w="1285" w:type="dxa"/>
            <w:vAlign w:val="center"/>
          </w:tcPr>
          <w:p w:rsidR="009006A5" w:rsidRDefault="00F10E2D">
            <w:pPr>
              <w:jc w:val="center"/>
            </w:pPr>
            <w:r>
              <w:rPr>
                <w:color w:val="000000"/>
                <w:sz w:val="24"/>
              </w:rPr>
              <w:t>0.13%</w:t>
            </w:r>
          </w:p>
        </w:tc>
        <w:tc>
          <w:tcPr>
            <w:tcW w:w="1285" w:type="dxa"/>
            <w:vAlign w:val="center"/>
          </w:tcPr>
          <w:p w:rsidR="009006A5" w:rsidRDefault="00F10E2D">
            <w:pPr>
              <w:jc w:val="center"/>
            </w:pPr>
            <w:r>
              <w:rPr>
                <w:color w:val="000000"/>
                <w:sz w:val="24"/>
              </w:rPr>
              <w:t>77.63%</w:t>
            </w:r>
          </w:p>
        </w:tc>
        <w:tc>
          <w:tcPr>
            <w:tcW w:w="1285" w:type="dxa"/>
            <w:vAlign w:val="center"/>
          </w:tcPr>
          <w:p w:rsidR="009006A5" w:rsidRDefault="00F10E2D">
            <w:pPr>
              <w:jc w:val="center"/>
            </w:pPr>
            <w:r>
              <w:rPr>
                <w:color w:val="000000"/>
                <w:sz w:val="24"/>
              </w:rPr>
              <w:t>0.14%</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注：本基金的业绩比较基准为中债企业债总指数。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交银增利债券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9006A5">
        <w:tc>
          <w:tcPr>
            <w:tcW w:w="1286" w:type="dxa"/>
            <w:vAlign w:val="center"/>
          </w:tcPr>
          <w:p w:rsidR="009006A5" w:rsidRDefault="00F10E2D">
            <w:pPr>
              <w:jc w:val="left"/>
            </w:pPr>
            <w:r>
              <w:rPr>
                <w:color w:val="000000"/>
                <w:sz w:val="24"/>
              </w:rPr>
              <w:t>过去三个</w:t>
            </w:r>
            <w:r>
              <w:rPr>
                <w:color w:val="000000"/>
                <w:sz w:val="24"/>
              </w:rPr>
              <w:lastRenderedPageBreak/>
              <w:t>月</w:t>
            </w:r>
          </w:p>
        </w:tc>
        <w:tc>
          <w:tcPr>
            <w:tcW w:w="1286" w:type="dxa"/>
            <w:vAlign w:val="center"/>
          </w:tcPr>
          <w:p w:rsidR="009006A5" w:rsidRDefault="00F10E2D">
            <w:pPr>
              <w:jc w:val="center"/>
            </w:pPr>
            <w:r>
              <w:rPr>
                <w:color w:val="000000"/>
                <w:sz w:val="24"/>
              </w:rPr>
              <w:lastRenderedPageBreak/>
              <w:t>-1.10%</w:t>
            </w:r>
          </w:p>
        </w:tc>
        <w:tc>
          <w:tcPr>
            <w:tcW w:w="1286" w:type="dxa"/>
            <w:vAlign w:val="center"/>
          </w:tcPr>
          <w:p w:rsidR="009006A5" w:rsidRDefault="00F10E2D">
            <w:pPr>
              <w:jc w:val="center"/>
            </w:pPr>
            <w:r>
              <w:rPr>
                <w:color w:val="000000"/>
                <w:sz w:val="24"/>
              </w:rPr>
              <w:t>0.06%</w:t>
            </w:r>
          </w:p>
        </w:tc>
        <w:tc>
          <w:tcPr>
            <w:tcW w:w="1285" w:type="dxa"/>
            <w:vAlign w:val="center"/>
          </w:tcPr>
          <w:p w:rsidR="009006A5" w:rsidRDefault="00F10E2D">
            <w:pPr>
              <w:jc w:val="center"/>
            </w:pPr>
            <w:r>
              <w:rPr>
                <w:color w:val="000000"/>
                <w:sz w:val="24"/>
              </w:rPr>
              <w:t>-1.52%</w:t>
            </w:r>
          </w:p>
        </w:tc>
        <w:tc>
          <w:tcPr>
            <w:tcW w:w="1285" w:type="dxa"/>
            <w:vAlign w:val="center"/>
          </w:tcPr>
          <w:p w:rsidR="009006A5" w:rsidRDefault="00F10E2D">
            <w:pPr>
              <w:jc w:val="center"/>
            </w:pPr>
            <w:r>
              <w:rPr>
                <w:color w:val="000000"/>
                <w:sz w:val="24"/>
              </w:rPr>
              <w:t>0.05%</w:t>
            </w:r>
          </w:p>
        </w:tc>
        <w:tc>
          <w:tcPr>
            <w:tcW w:w="1285" w:type="dxa"/>
            <w:vAlign w:val="center"/>
          </w:tcPr>
          <w:p w:rsidR="009006A5" w:rsidRDefault="00F10E2D">
            <w:pPr>
              <w:jc w:val="center"/>
            </w:pPr>
            <w:r>
              <w:rPr>
                <w:color w:val="000000"/>
                <w:sz w:val="24"/>
              </w:rPr>
              <w:t>0.42%</w:t>
            </w:r>
          </w:p>
        </w:tc>
        <w:tc>
          <w:tcPr>
            <w:tcW w:w="1285" w:type="dxa"/>
            <w:vAlign w:val="center"/>
          </w:tcPr>
          <w:p w:rsidR="009006A5" w:rsidRDefault="00F10E2D">
            <w:pPr>
              <w:jc w:val="center"/>
            </w:pPr>
            <w:r>
              <w:rPr>
                <w:color w:val="000000"/>
                <w:sz w:val="24"/>
              </w:rPr>
              <w:t>0.01%</w:t>
            </w:r>
          </w:p>
        </w:tc>
      </w:tr>
      <w:tr w:rsidR="009006A5">
        <w:tc>
          <w:tcPr>
            <w:tcW w:w="1286" w:type="dxa"/>
            <w:vAlign w:val="center"/>
          </w:tcPr>
          <w:p w:rsidR="009006A5" w:rsidRDefault="00F10E2D">
            <w:pPr>
              <w:jc w:val="left"/>
            </w:pPr>
            <w:r>
              <w:rPr>
                <w:color w:val="000000"/>
                <w:sz w:val="24"/>
              </w:rPr>
              <w:t>过去六个月</w:t>
            </w:r>
          </w:p>
        </w:tc>
        <w:tc>
          <w:tcPr>
            <w:tcW w:w="1286" w:type="dxa"/>
            <w:vAlign w:val="center"/>
          </w:tcPr>
          <w:p w:rsidR="009006A5" w:rsidRDefault="00F10E2D">
            <w:pPr>
              <w:jc w:val="center"/>
            </w:pPr>
            <w:r>
              <w:rPr>
                <w:color w:val="000000"/>
                <w:sz w:val="24"/>
              </w:rPr>
              <w:t>-0.58%</w:t>
            </w:r>
          </w:p>
        </w:tc>
        <w:tc>
          <w:tcPr>
            <w:tcW w:w="1286" w:type="dxa"/>
            <w:vAlign w:val="center"/>
          </w:tcPr>
          <w:p w:rsidR="009006A5" w:rsidRDefault="00F10E2D">
            <w:pPr>
              <w:jc w:val="center"/>
            </w:pPr>
            <w:r>
              <w:rPr>
                <w:color w:val="000000"/>
                <w:sz w:val="24"/>
              </w:rPr>
              <w:t>0.05%</w:t>
            </w:r>
          </w:p>
        </w:tc>
        <w:tc>
          <w:tcPr>
            <w:tcW w:w="1285" w:type="dxa"/>
            <w:vAlign w:val="center"/>
          </w:tcPr>
          <w:p w:rsidR="009006A5" w:rsidRDefault="00F10E2D">
            <w:pPr>
              <w:jc w:val="center"/>
            </w:pPr>
            <w:r>
              <w:rPr>
                <w:color w:val="000000"/>
                <w:sz w:val="24"/>
              </w:rPr>
              <w:t>-3.26%</w:t>
            </w:r>
          </w:p>
        </w:tc>
        <w:tc>
          <w:tcPr>
            <w:tcW w:w="1285" w:type="dxa"/>
            <w:vAlign w:val="center"/>
          </w:tcPr>
          <w:p w:rsidR="009006A5" w:rsidRDefault="00F10E2D">
            <w:pPr>
              <w:jc w:val="center"/>
            </w:pPr>
            <w:r>
              <w:rPr>
                <w:color w:val="000000"/>
                <w:sz w:val="24"/>
              </w:rPr>
              <w:t>0.05%</w:t>
            </w:r>
          </w:p>
        </w:tc>
        <w:tc>
          <w:tcPr>
            <w:tcW w:w="1285" w:type="dxa"/>
            <w:vAlign w:val="center"/>
          </w:tcPr>
          <w:p w:rsidR="009006A5" w:rsidRDefault="00F10E2D">
            <w:pPr>
              <w:jc w:val="center"/>
            </w:pPr>
            <w:r>
              <w:rPr>
                <w:color w:val="000000"/>
                <w:sz w:val="24"/>
              </w:rPr>
              <w:t>2.68%</w:t>
            </w:r>
          </w:p>
        </w:tc>
        <w:tc>
          <w:tcPr>
            <w:tcW w:w="1285" w:type="dxa"/>
            <w:vAlign w:val="center"/>
          </w:tcPr>
          <w:p w:rsidR="009006A5" w:rsidRDefault="00F10E2D">
            <w:pPr>
              <w:jc w:val="center"/>
            </w:pPr>
            <w:r>
              <w:rPr>
                <w:color w:val="000000"/>
                <w:sz w:val="24"/>
              </w:rPr>
              <w:t>0.00%</w:t>
            </w:r>
          </w:p>
        </w:tc>
      </w:tr>
      <w:tr w:rsidR="009006A5">
        <w:tc>
          <w:tcPr>
            <w:tcW w:w="1286" w:type="dxa"/>
            <w:vAlign w:val="center"/>
          </w:tcPr>
          <w:p w:rsidR="009006A5" w:rsidRDefault="00F10E2D">
            <w:pPr>
              <w:jc w:val="left"/>
            </w:pPr>
            <w:r>
              <w:rPr>
                <w:color w:val="000000"/>
                <w:sz w:val="24"/>
              </w:rPr>
              <w:t>过去一年</w:t>
            </w:r>
          </w:p>
        </w:tc>
        <w:tc>
          <w:tcPr>
            <w:tcW w:w="1286" w:type="dxa"/>
            <w:vAlign w:val="center"/>
          </w:tcPr>
          <w:p w:rsidR="009006A5" w:rsidRDefault="00F10E2D">
            <w:pPr>
              <w:jc w:val="center"/>
            </w:pPr>
            <w:r>
              <w:rPr>
                <w:color w:val="000000"/>
                <w:sz w:val="24"/>
              </w:rPr>
              <w:t>-0.69%</w:t>
            </w:r>
          </w:p>
        </w:tc>
        <w:tc>
          <w:tcPr>
            <w:tcW w:w="1286" w:type="dxa"/>
            <w:vAlign w:val="center"/>
          </w:tcPr>
          <w:p w:rsidR="009006A5" w:rsidRDefault="00F10E2D">
            <w:pPr>
              <w:jc w:val="center"/>
            </w:pPr>
            <w:r>
              <w:rPr>
                <w:color w:val="000000"/>
                <w:sz w:val="24"/>
              </w:rPr>
              <w:t>0.06%</w:t>
            </w:r>
          </w:p>
        </w:tc>
        <w:tc>
          <w:tcPr>
            <w:tcW w:w="1285" w:type="dxa"/>
            <w:vAlign w:val="center"/>
          </w:tcPr>
          <w:p w:rsidR="009006A5" w:rsidRDefault="00F10E2D">
            <w:pPr>
              <w:jc w:val="center"/>
            </w:pPr>
            <w:r>
              <w:rPr>
                <w:color w:val="000000"/>
                <w:sz w:val="24"/>
              </w:rPr>
              <w:t>-9.85%</w:t>
            </w:r>
          </w:p>
        </w:tc>
        <w:tc>
          <w:tcPr>
            <w:tcW w:w="1285" w:type="dxa"/>
            <w:vAlign w:val="center"/>
          </w:tcPr>
          <w:p w:rsidR="009006A5" w:rsidRDefault="00F10E2D">
            <w:pPr>
              <w:jc w:val="center"/>
            </w:pPr>
            <w:r>
              <w:rPr>
                <w:color w:val="000000"/>
                <w:sz w:val="24"/>
              </w:rPr>
              <w:t>0.09%</w:t>
            </w:r>
          </w:p>
        </w:tc>
        <w:tc>
          <w:tcPr>
            <w:tcW w:w="1285" w:type="dxa"/>
            <w:vAlign w:val="center"/>
          </w:tcPr>
          <w:p w:rsidR="009006A5" w:rsidRDefault="00F10E2D">
            <w:pPr>
              <w:jc w:val="center"/>
            </w:pPr>
            <w:r>
              <w:rPr>
                <w:color w:val="000000"/>
                <w:sz w:val="24"/>
              </w:rPr>
              <w:t>9.16%</w:t>
            </w:r>
          </w:p>
        </w:tc>
        <w:tc>
          <w:tcPr>
            <w:tcW w:w="1285" w:type="dxa"/>
            <w:vAlign w:val="center"/>
          </w:tcPr>
          <w:p w:rsidR="009006A5" w:rsidRDefault="00F10E2D">
            <w:pPr>
              <w:jc w:val="center"/>
            </w:pPr>
            <w:r>
              <w:rPr>
                <w:color w:val="000000"/>
                <w:sz w:val="24"/>
              </w:rPr>
              <w:t>-0.03%</w:t>
            </w:r>
          </w:p>
        </w:tc>
      </w:tr>
      <w:tr w:rsidR="009006A5">
        <w:tc>
          <w:tcPr>
            <w:tcW w:w="1286" w:type="dxa"/>
            <w:vAlign w:val="center"/>
          </w:tcPr>
          <w:p w:rsidR="009006A5" w:rsidRDefault="00F10E2D">
            <w:pPr>
              <w:jc w:val="left"/>
            </w:pPr>
            <w:r>
              <w:rPr>
                <w:color w:val="000000"/>
                <w:sz w:val="24"/>
              </w:rPr>
              <w:t>过去三年</w:t>
            </w:r>
          </w:p>
        </w:tc>
        <w:tc>
          <w:tcPr>
            <w:tcW w:w="1286" w:type="dxa"/>
            <w:vAlign w:val="center"/>
          </w:tcPr>
          <w:p w:rsidR="009006A5" w:rsidRDefault="00F10E2D">
            <w:pPr>
              <w:jc w:val="center"/>
            </w:pPr>
            <w:r>
              <w:rPr>
                <w:color w:val="000000"/>
                <w:sz w:val="24"/>
              </w:rPr>
              <w:t>6.06%</w:t>
            </w:r>
          </w:p>
        </w:tc>
        <w:tc>
          <w:tcPr>
            <w:tcW w:w="1286" w:type="dxa"/>
            <w:vAlign w:val="center"/>
          </w:tcPr>
          <w:p w:rsidR="009006A5" w:rsidRDefault="00F10E2D">
            <w:pPr>
              <w:jc w:val="center"/>
            </w:pPr>
            <w:r>
              <w:rPr>
                <w:color w:val="000000"/>
                <w:sz w:val="24"/>
              </w:rPr>
              <w:t>0.15%</w:t>
            </w:r>
          </w:p>
        </w:tc>
        <w:tc>
          <w:tcPr>
            <w:tcW w:w="1285" w:type="dxa"/>
            <w:vAlign w:val="center"/>
          </w:tcPr>
          <w:p w:rsidR="009006A5" w:rsidRDefault="00F10E2D">
            <w:pPr>
              <w:jc w:val="center"/>
            </w:pPr>
            <w:r>
              <w:rPr>
                <w:color w:val="000000"/>
                <w:sz w:val="24"/>
              </w:rPr>
              <w:t>-15.66%</w:t>
            </w:r>
          </w:p>
        </w:tc>
        <w:tc>
          <w:tcPr>
            <w:tcW w:w="1285" w:type="dxa"/>
            <w:vAlign w:val="center"/>
          </w:tcPr>
          <w:p w:rsidR="009006A5" w:rsidRDefault="00F10E2D">
            <w:pPr>
              <w:jc w:val="center"/>
            </w:pPr>
            <w:r>
              <w:rPr>
                <w:color w:val="000000"/>
                <w:sz w:val="24"/>
              </w:rPr>
              <w:t>0.10%</w:t>
            </w:r>
          </w:p>
        </w:tc>
        <w:tc>
          <w:tcPr>
            <w:tcW w:w="1285" w:type="dxa"/>
            <w:vAlign w:val="center"/>
          </w:tcPr>
          <w:p w:rsidR="009006A5" w:rsidRDefault="00F10E2D">
            <w:pPr>
              <w:jc w:val="center"/>
            </w:pPr>
            <w:r>
              <w:rPr>
                <w:color w:val="000000"/>
                <w:sz w:val="24"/>
              </w:rPr>
              <w:t>21.72%</w:t>
            </w:r>
          </w:p>
        </w:tc>
        <w:tc>
          <w:tcPr>
            <w:tcW w:w="1285" w:type="dxa"/>
            <w:vAlign w:val="center"/>
          </w:tcPr>
          <w:p w:rsidR="009006A5" w:rsidRDefault="00F10E2D">
            <w:pPr>
              <w:jc w:val="center"/>
            </w:pPr>
            <w:r>
              <w:rPr>
                <w:color w:val="000000"/>
                <w:sz w:val="24"/>
              </w:rPr>
              <w:t>0.05%</w:t>
            </w:r>
          </w:p>
        </w:tc>
      </w:tr>
      <w:tr w:rsidR="009006A5">
        <w:tc>
          <w:tcPr>
            <w:tcW w:w="1286" w:type="dxa"/>
            <w:vAlign w:val="center"/>
          </w:tcPr>
          <w:p w:rsidR="009006A5" w:rsidRDefault="00F10E2D">
            <w:pPr>
              <w:jc w:val="left"/>
            </w:pPr>
            <w:r>
              <w:rPr>
                <w:color w:val="000000"/>
                <w:sz w:val="24"/>
              </w:rPr>
              <w:t>过去五年</w:t>
            </w:r>
          </w:p>
        </w:tc>
        <w:tc>
          <w:tcPr>
            <w:tcW w:w="1286" w:type="dxa"/>
            <w:vAlign w:val="center"/>
          </w:tcPr>
          <w:p w:rsidR="009006A5" w:rsidRDefault="00F10E2D">
            <w:pPr>
              <w:jc w:val="center"/>
            </w:pPr>
            <w:r>
              <w:rPr>
                <w:color w:val="000000"/>
                <w:sz w:val="24"/>
              </w:rPr>
              <w:t>26.31%</w:t>
            </w:r>
          </w:p>
        </w:tc>
        <w:tc>
          <w:tcPr>
            <w:tcW w:w="1286" w:type="dxa"/>
            <w:vAlign w:val="center"/>
          </w:tcPr>
          <w:p w:rsidR="009006A5" w:rsidRDefault="00F10E2D">
            <w:pPr>
              <w:jc w:val="center"/>
            </w:pPr>
            <w:r>
              <w:rPr>
                <w:color w:val="000000"/>
                <w:sz w:val="24"/>
              </w:rPr>
              <w:t>0.21%</w:t>
            </w:r>
          </w:p>
        </w:tc>
        <w:tc>
          <w:tcPr>
            <w:tcW w:w="1285" w:type="dxa"/>
            <w:vAlign w:val="center"/>
          </w:tcPr>
          <w:p w:rsidR="009006A5" w:rsidRDefault="00F10E2D">
            <w:pPr>
              <w:jc w:val="center"/>
            </w:pPr>
            <w:r>
              <w:rPr>
                <w:color w:val="000000"/>
                <w:sz w:val="24"/>
              </w:rPr>
              <w:t>-13.31%</w:t>
            </w:r>
          </w:p>
        </w:tc>
        <w:tc>
          <w:tcPr>
            <w:tcW w:w="1285" w:type="dxa"/>
            <w:vAlign w:val="center"/>
          </w:tcPr>
          <w:p w:rsidR="009006A5" w:rsidRDefault="00F10E2D">
            <w:pPr>
              <w:jc w:val="center"/>
            </w:pPr>
            <w:r>
              <w:rPr>
                <w:color w:val="000000"/>
                <w:sz w:val="24"/>
              </w:rPr>
              <w:t>0.10%</w:t>
            </w:r>
          </w:p>
        </w:tc>
        <w:tc>
          <w:tcPr>
            <w:tcW w:w="1285" w:type="dxa"/>
            <w:vAlign w:val="center"/>
          </w:tcPr>
          <w:p w:rsidR="009006A5" w:rsidRDefault="00F10E2D">
            <w:pPr>
              <w:jc w:val="center"/>
            </w:pPr>
            <w:r>
              <w:rPr>
                <w:color w:val="000000"/>
                <w:sz w:val="24"/>
              </w:rPr>
              <w:t>39.62%</w:t>
            </w:r>
          </w:p>
        </w:tc>
        <w:tc>
          <w:tcPr>
            <w:tcW w:w="1285" w:type="dxa"/>
            <w:vAlign w:val="center"/>
          </w:tcPr>
          <w:p w:rsidR="009006A5" w:rsidRDefault="00F10E2D">
            <w:pPr>
              <w:jc w:val="center"/>
            </w:pPr>
            <w:r>
              <w:rPr>
                <w:color w:val="000000"/>
                <w:sz w:val="24"/>
              </w:rPr>
              <w:t>0.11%</w:t>
            </w:r>
          </w:p>
        </w:tc>
      </w:tr>
      <w:tr w:rsidR="009006A5">
        <w:tc>
          <w:tcPr>
            <w:tcW w:w="1286" w:type="dxa"/>
            <w:vAlign w:val="center"/>
          </w:tcPr>
          <w:p w:rsidR="009006A5" w:rsidRDefault="00F10E2D">
            <w:pPr>
              <w:jc w:val="left"/>
            </w:pPr>
            <w:r>
              <w:rPr>
                <w:color w:val="000000"/>
                <w:sz w:val="24"/>
              </w:rPr>
              <w:t>自基金合同生效起至今</w:t>
            </w:r>
          </w:p>
        </w:tc>
        <w:tc>
          <w:tcPr>
            <w:tcW w:w="1286" w:type="dxa"/>
            <w:vAlign w:val="center"/>
          </w:tcPr>
          <w:p w:rsidR="009006A5" w:rsidRDefault="00F10E2D">
            <w:pPr>
              <w:jc w:val="center"/>
            </w:pPr>
            <w:r>
              <w:rPr>
                <w:color w:val="000000"/>
                <w:sz w:val="24"/>
              </w:rPr>
              <w:t>64.84%</w:t>
            </w:r>
          </w:p>
        </w:tc>
        <w:tc>
          <w:tcPr>
            <w:tcW w:w="1286" w:type="dxa"/>
            <w:vAlign w:val="center"/>
          </w:tcPr>
          <w:p w:rsidR="009006A5" w:rsidRDefault="00F10E2D">
            <w:pPr>
              <w:jc w:val="center"/>
            </w:pPr>
            <w:r>
              <w:rPr>
                <w:color w:val="000000"/>
                <w:sz w:val="24"/>
              </w:rPr>
              <w:t>0.27%</w:t>
            </w:r>
          </w:p>
        </w:tc>
        <w:tc>
          <w:tcPr>
            <w:tcW w:w="1285" w:type="dxa"/>
            <w:vAlign w:val="center"/>
          </w:tcPr>
          <w:p w:rsidR="009006A5" w:rsidRDefault="00F10E2D">
            <w:pPr>
              <w:jc w:val="center"/>
            </w:pPr>
            <w:r>
              <w:rPr>
                <w:color w:val="000000"/>
                <w:sz w:val="24"/>
              </w:rPr>
              <w:t>-5.65%</w:t>
            </w:r>
          </w:p>
        </w:tc>
        <w:tc>
          <w:tcPr>
            <w:tcW w:w="1285" w:type="dxa"/>
            <w:vAlign w:val="center"/>
          </w:tcPr>
          <w:p w:rsidR="009006A5" w:rsidRDefault="00F10E2D">
            <w:pPr>
              <w:jc w:val="center"/>
            </w:pPr>
            <w:r>
              <w:rPr>
                <w:color w:val="000000"/>
                <w:sz w:val="24"/>
              </w:rPr>
              <w:t>0.13%</w:t>
            </w:r>
          </w:p>
        </w:tc>
        <w:tc>
          <w:tcPr>
            <w:tcW w:w="1285" w:type="dxa"/>
            <w:vAlign w:val="center"/>
          </w:tcPr>
          <w:p w:rsidR="009006A5" w:rsidRDefault="00F10E2D">
            <w:pPr>
              <w:jc w:val="center"/>
            </w:pPr>
            <w:r>
              <w:rPr>
                <w:color w:val="000000"/>
                <w:sz w:val="24"/>
              </w:rPr>
              <w:t>70.49%</w:t>
            </w:r>
          </w:p>
        </w:tc>
        <w:tc>
          <w:tcPr>
            <w:tcW w:w="1285" w:type="dxa"/>
            <w:vAlign w:val="center"/>
          </w:tcPr>
          <w:p w:rsidR="009006A5" w:rsidRDefault="00F10E2D">
            <w:pPr>
              <w:jc w:val="center"/>
            </w:pPr>
            <w:r>
              <w:rPr>
                <w:color w:val="000000"/>
                <w:sz w:val="24"/>
              </w:rPr>
              <w:t>0.14%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注：本基金的业绩比较基准为中债企业债总指数。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交银增利债券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交银增利债券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FD70FF" w:rsidRPr="00E62358" w:rsidRDefault="00FD70FF" w:rsidP="00FD70FF">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A/B</w:t>
      </w:r>
    </w:p>
    <w:p w:rsidR="00FD70FF" w:rsidRPr="00D564C7" w:rsidRDefault="00FD70FF" w:rsidP="00FD70FF">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68319D8" wp14:editId="7E83644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FD70FF" w:rsidRPr="00400137" w:rsidRDefault="00FD70FF" w:rsidP="00FD70FF">
      <w:pPr>
        <w:tabs>
          <w:tab w:val="left" w:pos="426"/>
        </w:tabs>
        <w:spacing w:before="29" w:line="288" w:lineRule="auto"/>
        <w:jc w:val="left"/>
        <w:rPr>
          <w:kern w:val="0"/>
          <w:sz w:val="24"/>
        </w:rPr>
      </w:pPr>
    </w:p>
    <w:p w:rsidR="00FD70FF" w:rsidRPr="00D564C7" w:rsidRDefault="00FD70FF" w:rsidP="00FD70FF">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C</w:t>
      </w:r>
    </w:p>
    <w:p w:rsidR="001A59F9" w:rsidRPr="00E25C2A" w:rsidRDefault="00FD70FF" w:rsidP="00E25C2A">
      <w:pPr>
        <w:tabs>
          <w:tab w:val="left" w:pos="426"/>
        </w:tabs>
        <w:spacing w:before="29" w:line="288" w:lineRule="auto"/>
        <w:jc w:val="left"/>
        <w:rPr>
          <w:kern w:val="0"/>
          <w:sz w:val="24"/>
        </w:rPr>
      </w:pPr>
      <w:r>
        <w:rPr>
          <w:rFonts w:asciiTheme="minorEastAsia" w:eastAsiaTheme="minorEastAsia" w:hAnsiTheme="minorEastAsia"/>
          <w:noProof/>
          <w:color w:val="000000"/>
          <w:szCs w:val="21"/>
        </w:rPr>
        <w:lastRenderedPageBreak/>
        <w:drawing>
          <wp:inline distT="0" distB="0" distL="0" distR="0" wp14:anchorId="1A6CDF20" wp14:editId="5DB89FE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交银增利债券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9006A5">
        <w:tc>
          <w:tcPr>
            <w:tcW w:w="1276" w:type="dxa"/>
            <w:vAlign w:val="center"/>
          </w:tcPr>
          <w:p w:rsidR="009006A5" w:rsidRDefault="00F10E2D">
            <w:pPr>
              <w:jc w:val="center"/>
            </w:pPr>
            <w:r>
              <w:rPr>
                <w:color w:val="000000"/>
                <w:sz w:val="24"/>
              </w:rPr>
              <w:t>2017</w:t>
            </w:r>
            <w:r>
              <w:rPr>
                <w:color w:val="000000"/>
                <w:sz w:val="24"/>
              </w:rPr>
              <w:t>年</w:t>
            </w:r>
          </w:p>
        </w:tc>
        <w:tc>
          <w:tcPr>
            <w:tcW w:w="1701" w:type="dxa"/>
            <w:vAlign w:val="center"/>
          </w:tcPr>
          <w:p w:rsidR="009006A5" w:rsidRDefault="00F10E2D">
            <w:pPr>
              <w:jc w:val="right"/>
            </w:pPr>
            <w:r>
              <w:rPr>
                <w:color w:val="000000"/>
                <w:sz w:val="24"/>
              </w:rPr>
              <w:t>-</w:t>
            </w:r>
          </w:p>
        </w:tc>
        <w:tc>
          <w:tcPr>
            <w:tcW w:w="1701" w:type="dxa"/>
            <w:vAlign w:val="center"/>
          </w:tcPr>
          <w:p w:rsidR="009006A5" w:rsidRDefault="00F10E2D">
            <w:pPr>
              <w:jc w:val="right"/>
            </w:pPr>
            <w:r>
              <w:rPr>
                <w:color w:val="000000"/>
                <w:sz w:val="24"/>
              </w:rPr>
              <w:t>-</w:t>
            </w:r>
          </w:p>
        </w:tc>
        <w:tc>
          <w:tcPr>
            <w:tcW w:w="1701" w:type="dxa"/>
            <w:vAlign w:val="center"/>
          </w:tcPr>
          <w:p w:rsidR="009006A5" w:rsidRDefault="00F10E2D">
            <w:pPr>
              <w:jc w:val="right"/>
            </w:pPr>
            <w:r>
              <w:rPr>
                <w:color w:val="000000"/>
                <w:sz w:val="24"/>
              </w:rPr>
              <w:t>-</w:t>
            </w:r>
          </w:p>
        </w:tc>
        <w:tc>
          <w:tcPr>
            <w:tcW w:w="1559" w:type="dxa"/>
            <w:vAlign w:val="center"/>
          </w:tcPr>
          <w:p w:rsidR="009006A5" w:rsidRDefault="00F10E2D">
            <w:pPr>
              <w:jc w:val="right"/>
            </w:pPr>
            <w:r>
              <w:rPr>
                <w:color w:val="000000"/>
                <w:sz w:val="24"/>
              </w:rPr>
              <w:t>-</w:t>
            </w:r>
          </w:p>
        </w:tc>
        <w:tc>
          <w:tcPr>
            <w:tcW w:w="1060" w:type="dxa"/>
            <w:vAlign w:val="center"/>
          </w:tcPr>
          <w:p w:rsidR="009006A5" w:rsidRDefault="00F10E2D">
            <w:pPr>
              <w:jc w:val="left"/>
            </w:pPr>
            <w:r>
              <w:rPr>
                <w:color w:val="000000"/>
                <w:sz w:val="24"/>
              </w:rPr>
              <w:t>-</w:t>
            </w:r>
          </w:p>
        </w:tc>
      </w:tr>
      <w:tr w:rsidR="009006A5">
        <w:tc>
          <w:tcPr>
            <w:tcW w:w="1276" w:type="dxa"/>
            <w:vAlign w:val="center"/>
          </w:tcPr>
          <w:p w:rsidR="009006A5" w:rsidRDefault="00F10E2D">
            <w:pPr>
              <w:jc w:val="center"/>
            </w:pPr>
            <w:r>
              <w:rPr>
                <w:color w:val="000000"/>
                <w:sz w:val="24"/>
              </w:rPr>
              <w:t>2016</w:t>
            </w:r>
            <w:r>
              <w:rPr>
                <w:color w:val="000000"/>
                <w:sz w:val="24"/>
              </w:rPr>
              <w:t>年</w:t>
            </w:r>
          </w:p>
        </w:tc>
        <w:tc>
          <w:tcPr>
            <w:tcW w:w="1701" w:type="dxa"/>
            <w:vAlign w:val="center"/>
          </w:tcPr>
          <w:p w:rsidR="009006A5" w:rsidRDefault="00F10E2D">
            <w:pPr>
              <w:jc w:val="right"/>
            </w:pPr>
            <w:r>
              <w:rPr>
                <w:color w:val="000000"/>
                <w:sz w:val="24"/>
              </w:rPr>
              <w:t>0.640</w:t>
            </w:r>
          </w:p>
        </w:tc>
        <w:tc>
          <w:tcPr>
            <w:tcW w:w="1701" w:type="dxa"/>
            <w:vAlign w:val="center"/>
          </w:tcPr>
          <w:p w:rsidR="009006A5" w:rsidRDefault="00F10E2D">
            <w:pPr>
              <w:jc w:val="right"/>
            </w:pPr>
            <w:r>
              <w:rPr>
                <w:color w:val="000000"/>
                <w:sz w:val="24"/>
              </w:rPr>
              <w:t>49,751,302.75</w:t>
            </w:r>
          </w:p>
        </w:tc>
        <w:tc>
          <w:tcPr>
            <w:tcW w:w="1701" w:type="dxa"/>
            <w:vAlign w:val="center"/>
          </w:tcPr>
          <w:p w:rsidR="009006A5" w:rsidRDefault="00F10E2D">
            <w:pPr>
              <w:jc w:val="right"/>
            </w:pPr>
            <w:r>
              <w:rPr>
                <w:color w:val="000000"/>
                <w:sz w:val="24"/>
              </w:rPr>
              <w:t>7,847,102.99</w:t>
            </w:r>
          </w:p>
        </w:tc>
        <w:tc>
          <w:tcPr>
            <w:tcW w:w="1559" w:type="dxa"/>
            <w:vAlign w:val="center"/>
          </w:tcPr>
          <w:p w:rsidR="009006A5" w:rsidRDefault="00F10E2D">
            <w:pPr>
              <w:jc w:val="right"/>
            </w:pPr>
            <w:r>
              <w:rPr>
                <w:color w:val="000000"/>
                <w:sz w:val="24"/>
              </w:rPr>
              <w:t>57,598,405.74</w:t>
            </w:r>
          </w:p>
        </w:tc>
        <w:tc>
          <w:tcPr>
            <w:tcW w:w="1060" w:type="dxa"/>
            <w:vAlign w:val="center"/>
          </w:tcPr>
          <w:p w:rsidR="009006A5" w:rsidRDefault="00F10E2D">
            <w:pPr>
              <w:jc w:val="left"/>
            </w:pPr>
            <w:r>
              <w:rPr>
                <w:color w:val="000000"/>
                <w:sz w:val="24"/>
              </w:rPr>
              <w:t>-</w:t>
            </w:r>
          </w:p>
        </w:tc>
      </w:tr>
      <w:tr w:rsidR="009006A5">
        <w:tc>
          <w:tcPr>
            <w:tcW w:w="1276" w:type="dxa"/>
            <w:vAlign w:val="center"/>
          </w:tcPr>
          <w:p w:rsidR="009006A5" w:rsidRDefault="00F10E2D">
            <w:pPr>
              <w:jc w:val="center"/>
            </w:pPr>
            <w:r>
              <w:rPr>
                <w:color w:val="000000"/>
                <w:sz w:val="24"/>
              </w:rPr>
              <w:t>2015</w:t>
            </w:r>
            <w:r>
              <w:rPr>
                <w:color w:val="000000"/>
                <w:sz w:val="24"/>
              </w:rPr>
              <w:t>年</w:t>
            </w:r>
          </w:p>
        </w:tc>
        <w:tc>
          <w:tcPr>
            <w:tcW w:w="1701" w:type="dxa"/>
            <w:vAlign w:val="center"/>
          </w:tcPr>
          <w:p w:rsidR="009006A5" w:rsidRDefault="00F10E2D">
            <w:pPr>
              <w:jc w:val="right"/>
            </w:pPr>
            <w:r>
              <w:rPr>
                <w:color w:val="000000"/>
                <w:sz w:val="24"/>
              </w:rPr>
              <w:t>1.300</w:t>
            </w:r>
          </w:p>
        </w:tc>
        <w:tc>
          <w:tcPr>
            <w:tcW w:w="1701" w:type="dxa"/>
            <w:vAlign w:val="center"/>
          </w:tcPr>
          <w:p w:rsidR="009006A5" w:rsidRDefault="00F10E2D">
            <w:pPr>
              <w:jc w:val="right"/>
            </w:pPr>
            <w:r>
              <w:rPr>
                <w:color w:val="000000"/>
                <w:sz w:val="24"/>
              </w:rPr>
              <w:t>111,251,137.55</w:t>
            </w:r>
          </w:p>
        </w:tc>
        <w:tc>
          <w:tcPr>
            <w:tcW w:w="1701" w:type="dxa"/>
            <w:vAlign w:val="center"/>
          </w:tcPr>
          <w:p w:rsidR="009006A5" w:rsidRDefault="00F10E2D">
            <w:pPr>
              <w:jc w:val="right"/>
            </w:pPr>
            <w:r>
              <w:rPr>
                <w:color w:val="000000"/>
                <w:sz w:val="24"/>
              </w:rPr>
              <w:t>21,239,039.76</w:t>
            </w:r>
          </w:p>
        </w:tc>
        <w:tc>
          <w:tcPr>
            <w:tcW w:w="1559" w:type="dxa"/>
            <w:vAlign w:val="center"/>
          </w:tcPr>
          <w:p w:rsidR="009006A5" w:rsidRDefault="00F10E2D">
            <w:pPr>
              <w:jc w:val="right"/>
            </w:pPr>
            <w:r>
              <w:rPr>
                <w:color w:val="000000"/>
                <w:sz w:val="24"/>
              </w:rPr>
              <w:t>132,490,177.31</w:t>
            </w:r>
          </w:p>
        </w:tc>
        <w:tc>
          <w:tcPr>
            <w:tcW w:w="1060" w:type="dxa"/>
            <w:vAlign w:val="center"/>
          </w:tcPr>
          <w:p w:rsidR="009006A5" w:rsidRDefault="00F10E2D">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1.940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161,002,440.30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29,086,142.75</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190,088,583.05</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交银增利债券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9006A5">
        <w:tc>
          <w:tcPr>
            <w:tcW w:w="1276" w:type="dxa"/>
            <w:vAlign w:val="center"/>
          </w:tcPr>
          <w:p w:rsidR="009006A5" w:rsidRDefault="00F10E2D">
            <w:pPr>
              <w:jc w:val="center"/>
            </w:pPr>
            <w:r>
              <w:rPr>
                <w:color w:val="000000"/>
                <w:sz w:val="24"/>
              </w:rPr>
              <w:t>2017</w:t>
            </w:r>
            <w:r>
              <w:rPr>
                <w:color w:val="000000"/>
                <w:sz w:val="24"/>
              </w:rPr>
              <w:t>年</w:t>
            </w:r>
          </w:p>
        </w:tc>
        <w:tc>
          <w:tcPr>
            <w:tcW w:w="1701" w:type="dxa"/>
            <w:vAlign w:val="center"/>
          </w:tcPr>
          <w:p w:rsidR="009006A5" w:rsidRDefault="00F10E2D">
            <w:pPr>
              <w:jc w:val="right"/>
            </w:pPr>
            <w:r>
              <w:rPr>
                <w:color w:val="000000"/>
                <w:sz w:val="24"/>
              </w:rPr>
              <w:t>-</w:t>
            </w:r>
          </w:p>
        </w:tc>
        <w:tc>
          <w:tcPr>
            <w:tcW w:w="1701" w:type="dxa"/>
            <w:vAlign w:val="center"/>
          </w:tcPr>
          <w:p w:rsidR="009006A5" w:rsidRDefault="00F10E2D">
            <w:pPr>
              <w:jc w:val="right"/>
            </w:pPr>
            <w:r>
              <w:rPr>
                <w:color w:val="000000"/>
                <w:sz w:val="24"/>
              </w:rPr>
              <w:t>-</w:t>
            </w:r>
          </w:p>
        </w:tc>
        <w:tc>
          <w:tcPr>
            <w:tcW w:w="1701" w:type="dxa"/>
            <w:vAlign w:val="center"/>
          </w:tcPr>
          <w:p w:rsidR="009006A5" w:rsidRDefault="00F10E2D">
            <w:pPr>
              <w:jc w:val="right"/>
            </w:pPr>
            <w:r>
              <w:rPr>
                <w:color w:val="000000"/>
                <w:sz w:val="24"/>
              </w:rPr>
              <w:t>-</w:t>
            </w:r>
          </w:p>
        </w:tc>
        <w:tc>
          <w:tcPr>
            <w:tcW w:w="1559" w:type="dxa"/>
            <w:vAlign w:val="center"/>
          </w:tcPr>
          <w:p w:rsidR="009006A5" w:rsidRDefault="00F10E2D">
            <w:pPr>
              <w:jc w:val="right"/>
            </w:pPr>
            <w:r>
              <w:rPr>
                <w:color w:val="000000"/>
                <w:sz w:val="24"/>
              </w:rPr>
              <w:t>-</w:t>
            </w:r>
          </w:p>
        </w:tc>
        <w:tc>
          <w:tcPr>
            <w:tcW w:w="1060" w:type="dxa"/>
            <w:vAlign w:val="center"/>
          </w:tcPr>
          <w:p w:rsidR="009006A5" w:rsidRDefault="00F10E2D">
            <w:pPr>
              <w:jc w:val="left"/>
            </w:pPr>
            <w:r>
              <w:rPr>
                <w:color w:val="000000"/>
                <w:sz w:val="24"/>
              </w:rPr>
              <w:t>-</w:t>
            </w:r>
          </w:p>
        </w:tc>
      </w:tr>
      <w:tr w:rsidR="009006A5">
        <w:tc>
          <w:tcPr>
            <w:tcW w:w="1276" w:type="dxa"/>
            <w:vAlign w:val="center"/>
          </w:tcPr>
          <w:p w:rsidR="009006A5" w:rsidRDefault="00F10E2D">
            <w:pPr>
              <w:jc w:val="center"/>
            </w:pPr>
            <w:r>
              <w:rPr>
                <w:color w:val="000000"/>
                <w:sz w:val="24"/>
              </w:rPr>
              <w:t>2016</w:t>
            </w:r>
            <w:r>
              <w:rPr>
                <w:color w:val="000000"/>
                <w:sz w:val="24"/>
              </w:rPr>
              <w:t>年</w:t>
            </w:r>
          </w:p>
        </w:tc>
        <w:tc>
          <w:tcPr>
            <w:tcW w:w="1701" w:type="dxa"/>
            <w:vAlign w:val="center"/>
          </w:tcPr>
          <w:p w:rsidR="009006A5" w:rsidRDefault="00F10E2D">
            <w:pPr>
              <w:jc w:val="right"/>
            </w:pPr>
            <w:r>
              <w:rPr>
                <w:color w:val="000000"/>
                <w:sz w:val="24"/>
              </w:rPr>
              <w:t>0.590</w:t>
            </w:r>
          </w:p>
        </w:tc>
        <w:tc>
          <w:tcPr>
            <w:tcW w:w="1701" w:type="dxa"/>
            <w:vAlign w:val="center"/>
          </w:tcPr>
          <w:p w:rsidR="009006A5" w:rsidRDefault="00F10E2D">
            <w:pPr>
              <w:jc w:val="right"/>
            </w:pPr>
            <w:r>
              <w:rPr>
                <w:color w:val="000000"/>
                <w:sz w:val="24"/>
              </w:rPr>
              <w:t>12,201,657.01</w:t>
            </w:r>
          </w:p>
        </w:tc>
        <w:tc>
          <w:tcPr>
            <w:tcW w:w="1701" w:type="dxa"/>
            <w:vAlign w:val="center"/>
          </w:tcPr>
          <w:p w:rsidR="009006A5" w:rsidRDefault="00F10E2D">
            <w:pPr>
              <w:jc w:val="right"/>
            </w:pPr>
            <w:r>
              <w:rPr>
                <w:color w:val="000000"/>
                <w:sz w:val="24"/>
              </w:rPr>
              <w:t>3,757,238.67</w:t>
            </w:r>
          </w:p>
        </w:tc>
        <w:tc>
          <w:tcPr>
            <w:tcW w:w="1559" w:type="dxa"/>
            <w:vAlign w:val="center"/>
          </w:tcPr>
          <w:p w:rsidR="009006A5" w:rsidRDefault="00F10E2D">
            <w:pPr>
              <w:jc w:val="right"/>
            </w:pPr>
            <w:r>
              <w:rPr>
                <w:color w:val="000000"/>
                <w:sz w:val="24"/>
              </w:rPr>
              <w:t>15,958,895.68</w:t>
            </w:r>
          </w:p>
        </w:tc>
        <w:tc>
          <w:tcPr>
            <w:tcW w:w="1060" w:type="dxa"/>
            <w:vAlign w:val="center"/>
          </w:tcPr>
          <w:p w:rsidR="009006A5" w:rsidRDefault="00F10E2D">
            <w:pPr>
              <w:jc w:val="left"/>
            </w:pPr>
            <w:r>
              <w:rPr>
                <w:color w:val="000000"/>
                <w:sz w:val="24"/>
              </w:rPr>
              <w:t>-</w:t>
            </w:r>
          </w:p>
        </w:tc>
      </w:tr>
      <w:tr w:rsidR="009006A5">
        <w:tc>
          <w:tcPr>
            <w:tcW w:w="1276" w:type="dxa"/>
            <w:vAlign w:val="center"/>
          </w:tcPr>
          <w:p w:rsidR="009006A5" w:rsidRDefault="00F10E2D">
            <w:pPr>
              <w:jc w:val="center"/>
            </w:pPr>
            <w:r>
              <w:rPr>
                <w:color w:val="000000"/>
                <w:sz w:val="24"/>
              </w:rPr>
              <w:t>2015</w:t>
            </w:r>
            <w:r>
              <w:rPr>
                <w:color w:val="000000"/>
                <w:sz w:val="24"/>
              </w:rPr>
              <w:t>年</w:t>
            </w:r>
          </w:p>
        </w:tc>
        <w:tc>
          <w:tcPr>
            <w:tcW w:w="1701" w:type="dxa"/>
            <w:vAlign w:val="center"/>
          </w:tcPr>
          <w:p w:rsidR="009006A5" w:rsidRDefault="00F10E2D">
            <w:pPr>
              <w:jc w:val="right"/>
            </w:pPr>
            <w:r>
              <w:rPr>
                <w:color w:val="000000"/>
                <w:sz w:val="24"/>
              </w:rPr>
              <w:t>1.260</w:t>
            </w:r>
          </w:p>
        </w:tc>
        <w:tc>
          <w:tcPr>
            <w:tcW w:w="1701" w:type="dxa"/>
            <w:vAlign w:val="center"/>
          </w:tcPr>
          <w:p w:rsidR="009006A5" w:rsidRDefault="00F10E2D">
            <w:pPr>
              <w:jc w:val="right"/>
            </w:pPr>
            <w:r>
              <w:rPr>
                <w:color w:val="000000"/>
                <w:sz w:val="24"/>
              </w:rPr>
              <w:t>12,762,746.26</w:t>
            </w:r>
          </w:p>
        </w:tc>
        <w:tc>
          <w:tcPr>
            <w:tcW w:w="1701" w:type="dxa"/>
            <w:vAlign w:val="center"/>
          </w:tcPr>
          <w:p w:rsidR="009006A5" w:rsidRDefault="00F10E2D">
            <w:pPr>
              <w:jc w:val="right"/>
            </w:pPr>
            <w:r>
              <w:rPr>
                <w:color w:val="000000"/>
                <w:sz w:val="24"/>
              </w:rPr>
              <w:t>16,995,651.89</w:t>
            </w:r>
          </w:p>
        </w:tc>
        <w:tc>
          <w:tcPr>
            <w:tcW w:w="1559" w:type="dxa"/>
            <w:vAlign w:val="center"/>
          </w:tcPr>
          <w:p w:rsidR="009006A5" w:rsidRDefault="00F10E2D">
            <w:pPr>
              <w:jc w:val="right"/>
            </w:pPr>
            <w:r>
              <w:rPr>
                <w:color w:val="000000"/>
                <w:sz w:val="24"/>
              </w:rPr>
              <w:t>29,758,398.15</w:t>
            </w:r>
          </w:p>
        </w:tc>
        <w:tc>
          <w:tcPr>
            <w:tcW w:w="1060" w:type="dxa"/>
            <w:vAlign w:val="center"/>
          </w:tcPr>
          <w:p w:rsidR="009006A5" w:rsidRDefault="00F10E2D">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1.850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24,964,403.27</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20,752,890.56</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45,717,293.83</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lastRenderedPageBreak/>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9006A5" w:rsidRDefault="00F10E2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9006A5">
        <w:tc>
          <w:tcPr>
            <w:tcW w:w="1499" w:type="dxa"/>
            <w:vAlign w:val="center"/>
          </w:tcPr>
          <w:p w:rsidR="009006A5" w:rsidRDefault="00F10E2D">
            <w:pPr>
              <w:jc w:val="center"/>
            </w:pPr>
            <w:r>
              <w:rPr>
                <w:color w:val="000000"/>
                <w:sz w:val="24"/>
              </w:rPr>
              <w:t>于海颖</w:t>
            </w:r>
          </w:p>
        </w:tc>
        <w:tc>
          <w:tcPr>
            <w:tcW w:w="1499" w:type="dxa"/>
            <w:vAlign w:val="center"/>
          </w:tcPr>
          <w:p w:rsidR="009006A5" w:rsidRDefault="00F10E2D">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w:t>
            </w:r>
            <w:r>
              <w:rPr>
                <w:color w:val="000000"/>
                <w:sz w:val="24"/>
              </w:rPr>
              <w:lastRenderedPageBreak/>
              <w:t>募）投资总监</w:t>
            </w:r>
          </w:p>
        </w:tc>
        <w:tc>
          <w:tcPr>
            <w:tcW w:w="1255" w:type="dxa"/>
            <w:vAlign w:val="center"/>
          </w:tcPr>
          <w:p w:rsidR="009006A5" w:rsidRDefault="00F10E2D">
            <w:pPr>
              <w:jc w:val="center"/>
            </w:pPr>
            <w:r>
              <w:rPr>
                <w:color w:val="000000"/>
                <w:sz w:val="24"/>
              </w:rPr>
              <w:lastRenderedPageBreak/>
              <w:t>2017-06-10</w:t>
            </w:r>
          </w:p>
        </w:tc>
        <w:tc>
          <w:tcPr>
            <w:tcW w:w="1276" w:type="dxa"/>
            <w:vAlign w:val="center"/>
          </w:tcPr>
          <w:p w:rsidR="009006A5" w:rsidRDefault="00F10E2D">
            <w:pPr>
              <w:jc w:val="center"/>
            </w:pPr>
            <w:r>
              <w:rPr>
                <w:color w:val="000000"/>
                <w:sz w:val="24"/>
              </w:rPr>
              <w:t>-</w:t>
            </w:r>
          </w:p>
        </w:tc>
        <w:tc>
          <w:tcPr>
            <w:tcW w:w="992" w:type="dxa"/>
            <w:vAlign w:val="center"/>
          </w:tcPr>
          <w:p w:rsidR="009006A5" w:rsidRDefault="00F10E2D">
            <w:pPr>
              <w:jc w:val="center"/>
            </w:pPr>
            <w:r>
              <w:rPr>
                <w:color w:val="000000"/>
                <w:sz w:val="24"/>
              </w:rPr>
              <w:t>11</w:t>
            </w:r>
            <w:r>
              <w:rPr>
                <w:color w:val="000000"/>
                <w:sz w:val="24"/>
              </w:rPr>
              <w:t>年</w:t>
            </w:r>
          </w:p>
        </w:tc>
        <w:tc>
          <w:tcPr>
            <w:tcW w:w="2477" w:type="dxa"/>
            <w:vAlign w:val="center"/>
          </w:tcPr>
          <w:p w:rsidR="009006A5" w:rsidRDefault="00F10E2D">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lastRenderedPageBreak/>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9006A5">
        <w:tc>
          <w:tcPr>
            <w:tcW w:w="1499" w:type="dxa"/>
            <w:vAlign w:val="center"/>
          </w:tcPr>
          <w:p w:rsidR="009006A5" w:rsidRDefault="00F10E2D">
            <w:pPr>
              <w:jc w:val="center"/>
            </w:pPr>
            <w:r>
              <w:rPr>
                <w:color w:val="000000"/>
                <w:sz w:val="24"/>
              </w:rPr>
              <w:lastRenderedPageBreak/>
              <w:t>孙超</w:t>
            </w:r>
          </w:p>
        </w:tc>
        <w:tc>
          <w:tcPr>
            <w:tcW w:w="1499" w:type="dxa"/>
            <w:vAlign w:val="center"/>
          </w:tcPr>
          <w:p w:rsidR="009006A5" w:rsidRDefault="00F10E2D">
            <w:pPr>
              <w:jc w:val="center"/>
            </w:pPr>
            <w:r>
              <w:rPr>
                <w:color w:val="000000"/>
                <w:sz w:val="24"/>
              </w:rPr>
              <w:t>交银增利债券、交银纯债债券发起、交银荣祥保本混合、交银定期支付月月丰债券、交银增强收益债券、交银强化回报债券、交银丰硕收益债券、交银荣</w:t>
            </w:r>
            <w:r>
              <w:rPr>
                <w:color w:val="000000"/>
                <w:sz w:val="24"/>
              </w:rPr>
              <w:lastRenderedPageBreak/>
              <w:t>鑫保本混合、交银增利增强债券的基金经理，公司固定收益部助理总经理</w:t>
            </w:r>
          </w:p>
        </w:tc>
        <w:tc>
          <w:tcPr>
            <w:tcW w:w="1255" w:type="dxa"/>
            <w:vAlign w:val="center"/>
          </w:tcPr>
          <w:p w:rsidR="009006A5" w:rsidRDefault="00F10E2D">
            <w:pPr>
              <w:jc w:val="center"/>
            </w:pPr>
            <w:r>
              <w:rPr>
                <w:color w:val="000000"/>
                <w:sz w:val="24"/>
              </w:rPr>
              <w:lastRenderedPageBreak/>
              <w:t>2015-07-18</w:t>
            </w:r>
          </w:p>
        </w:tc>
        <w:tc>
          <w:tcPr>
            <w:tcW w:w="1276" w:type="dxa"/>
            <w:vAlign w:val="center"/>
          </w:tcPr>
          <w:p w:rsidR="009006A5" w:rsidRDefault="00F10E2D">
            <w:pPr>
              <w:jc w:val="center"/>
            </w:pPr>
            <w:r>
              <w:rPr>
                <w:color w:val="000000"/>
                <w:sz w:val="24"/>
              </w:rPr>
              <w:t>2017-06-22</w:t>
            </w:r>
          </w:p>
        </w:tc>
        <w:tc>
          <w:tcPr>
            <w:tcW w:w="992" w:type="dxa"/>
            <w:vAlign w:val="center"/>
          </w:tcPr>
          <w:p w:rsidR="009006A5" w:rsidRDefault="00F10E2D">
            <w:pPr>
              <w:jc w:val="center"/>
            </w:pPr>
            <w:r>
              <w:rPr>
                <w:color w:val="000000"/>
                <w:sz w:val="24"/>
              </w:rPr>
              <w:t>6</w:t>
            </w:r>
            <w:r>
              <w:rPr>
                <w:color w:val="000000"/>
                <w:sz w:val="24"/>
              </w:rPr>
              <w:t>年</w:t>
            </w:r>
          </w:p>
        </w:tc>
        <w:tc>
          <w:tcPr>
            <w:tcW w:w="2477" w:type="dxa"/>
            <w:vAlign w:val="center"/>
          </w:tcPr>
          <w:p w:rsidR="009006A5" w:rsidRDefault="00F10E2D">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lastRenderedPageBreak/>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w:t>
            </w:r>
            <w:r>
              <w:rPr>
                <w:color w:val="000000"/>
                <w:sz w:val="24"/>
              </w:rPr>
              <w:lastRenderedPageBreak/>
              <w:t>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9006A5">
        <w:tc>
          <w:tcPr>
            <w:tcW w:w="1499" w:type="dxa"/>
            <w:vAlign w:val="center"/>
          </w:tcPr>
          <w:p w:rsidR="009006A5" w:rsidRDefault="00F10E2D">
            <w:pPr>
              <w:jc w:val="center"/>
            </w:pPr>
            <w:r>
              <w:rPr>
                <w:color w:val="000000"/>
                <w:sz w:val="24"/>
              </w:rPr>
              <w:lastRenderedPageBreak/>
              <w:t>魏玉敏</w:t>
            </w:r>
          </w:p>
        </w:tc>
        <w:tc>
          <w:tcPr>
            <w:tcW w:w="1499" w:type="dxa"/>
            <w:vAlign w:val="center"/>
          </w:tcPr>
          <w:p w:rsidR="009006A5" w:rsidRDefault="00F10E2D">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255" w:type="dxa"/>
            <w:vAlign w:val="center"/>
          </w:tcPr>
          <w:p w:rsidR="009006A5" w:rsidRDefault="00F10E2D">
            <w:pPr>
              <w:jc w:val="center"/>
            </w:pPr>
            <w:r>
              <w:rPr>
                <w:color w:val="000000"/>
                <w:sz w:val="24"/>
              </w:rPr>
              <w:t>2017-05-24</w:t>
            </w:r>
          </w:p>
        </w:tc>
        <w:tc>
          <w:tcPr>
            <w:tcW w:w="1276" w:type="dxa"/>
            <w:vAlign w:val="center"/>
          </w:tcPr>
          <w:p w:rsidR="009006A5" w:rsidRDefault="00F10E2D">
            <w:pPr>
              <w:jc w:val="center"/>
            </w:pPr>
            <w:r>
              <w:rPr>
                <w:color w:val="000000"/>
                <w:sz w:val="24"/>
              </w:rPr>
              <w:t>-</w:t>
            </w:r>
          </w:p>
        </w:tc>
        <w:tc>
          <w:tcPr>
            <w:tcW w:w="992" w:type="dxa"/>
            <w:vAlign w:val="center"/>
          </w:tcPr>
          <w:p w:rsidR="009006A5" w:rsidRDefault="00F10E2D">
            <w:pPr>
              <w:jc w:val="center"/>
            </w:pPr>
            <w:r>
              <w:rPr>
                <w:color w:val="000000"/>
                <w:sz w:val="24"/>
              </w:rPr>
              <w:t>5</w:t>
            </w:r>
            <w:r>
              <w:rPr>
                <w:color w:val="000000"/>
                <w:sz w:val="24"/>
              </w:rPr>
              <w:t>年</w:t>
            </w:r>
          </w:p>
        </w:tc>
        <w:tc>
          <w:tcPr>
            <w:tcW w:w="2477" w:type="dxa"/>
            <w:vAlign w:val="center"/>
          </w:tcPr>
          <w:p w:rsidR="009006A5" w:rsidRDefault="00F10E2D">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9006A5" w:rsidRDefault="00F10E2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006A5" w:rsidRDefault="00F10E2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lastRenderedPageBreak/>
        <w:t xml:space="preserve">4.2 </w:t>
      </w:r>
      <w:r w:rsidRPr="00C2179A">
        <w:rPr>
          <w:rFonts w:ascii="Times New Roman" w:hAnsi="Times New Roman" w:hint="eastAsia"/>
          <w:kern w:val="0"/>
          <w:szCs w:val="24"/>
        </w:rPr>
        <w:t>管理人对报告期内本基金运作遵规守信情况的说明</w:t>
      </w:r>
      <w:bookmarkEnd w:id="26"/>
      <w:bookmarkEnd w:id="27"/>
    </w:p>
    <w:p w:rsidR="009006A5" w:rsidRDefault="00F10E2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9006A5" w:rsidRDefault="00F10E2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006A5" w:rsidRDefault="00F10E2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006A5" w:rsidRDefault="00F10E2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006A5" w:rsidRDefault="00F10E2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006A5" w:rsidRDefault="00F10E2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w:t>
      </w:r>
      <w:r w:rsidRPr="001358D2">
        <w:rPr>
          <w:color w:val="000000"/>
          <w:sz w:val="24"/>
        </w:rPr>
        <w:lastRenderedPageBreak/>
        <w:t>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9006A5" w:rsidRDefault="00F10E2D">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报告期内，本组合的债券配置维持中性久期，择机进行了长久期债券的波段操作，增强组合收益，增配了一定的转债仓位，选择正股基本面稳健、转债估值合理的个券，为组合提供弹性。</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日，交银增利债券</w:t>
      </w:r>
      <w:r w:rsidRPr="001358D2">
        <w:rPr>
          <w:color w:val="000000"/>
          <w:sz w:val="24"/>
        </w:rPr>
        <w:t>A/B</w:t>
      </w:r>
      <w:r w:rsidRPr="001358D2">
        <w:rPr>
          <w:color w:val="000000"/>
          <w:sz w:val="24"/>
        </w:rPr>
        <w:t>份额净值为</w:t>
      </w:r>
      <w:r w:rsidRPr="001358D2">
        <w:rPr>
          <w:color w:val="000000"/>
          <w:sz w:val="24"/>
        </w:rPr>
        <w:t>0.9654</w:t>
      </w:r>
      <w:r w:rsidRPr="001358D2">
        <w:rPr>
          <w:color w:val="000000"/>
          <w:sz w:val="24"/>
        </w:rPr>
        <w:t>元，本报告期份额净值增长率为</w:t>
      </w:r>
      <w:r w:rsidRPr="001358D2">
        <w:rPr>
          <w:color w:val="000000"/>
          <w:sz w:val="24"/>
        </w:rPr>
        <w:t>-0.26%</w:t>
      </w:r>
      <w:r w:rsidRPr="001358D2">
        <w:rPr>
          <w:color w:val="000000"/>
          <w:sz w:val="24"/>
        </w:rPr>
        <w:t>，同期业绩比较基准增长率为</w:t>
      </w:r>
      <w:r w:rsidRPr="001358D2">
        <w:rPr>
          <w:color w:val="000000"/>
          <w:sz w:val="24"/>
        </w:rPr>
        <w:t>-9.85%</w:t>
      </w:r>
      <w:r w:rsidRPr="001358D2">
        <w:rPr>
          <w:color w:val="000000"/>
          <w:sz w:val="24"/>
        </w:rPr>
        <w:t>；交银增利债券</w:t>
      </w:r>
      <w:r w:rsidRPr="001358D2">
        <w:rPr>
          <w:color w:val="000000"/>
          <w:sz w:val="24"/>
        </w:rPr>
        <w:t>C</w:t>
      </w:r>
      <w:r w:rsidRPr="001358D2">
        <w:rPr>
          <w:color w:val="000000"/>
          <w:sz w:val="24"/>
        </w:rPr>
        <w:t>份额净值为</w:t>
      </w:r>
      <w:r w:rsidRPr="001358D2">
        <w:rPr>
          <w:color w:val="000000"/>
          <w:sz w:val="24"/>
        </w:rPr>
        <w:t>0.9593</w:t>
      </w:r>
      <w:r w:rsidRPr="001358D2">
        <w:rPr>
          <w:color w:val="000000"/>
          <w:sz w:val="24"/>
        </w:rPr>
        <w:t>元，本报告期份额净值增长率为</w:t>
      </w:r>
      <w:r w:rsidRPr="001358D2">
        <w:rPr>
          <w:color w:val="000000"/>
          <w:sz w:val="24"/>
        </w:rPr>
        <w:t>-0.69%</w:t>
      </w:r>
      <w:r w:rsidRPr="001358D2">
        <w:rPr>
          <w:color w:val="000000"/>
          <w:sz w:val="24"/>
        </w:rPr>
        <w:t>，同期业绩比较基准增长率为</w:t>
      </w:r>
      <w:r w:rsidRPr="001358D2">
        <w:rPr>
          <w:color w:val="000000"/>
          <w:sz w:val="24"/>
        </w:rPr>
        <w:t>-9.85%</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9006A5" w:rsidRDefault="00F10E2D">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9006A5" w:rsidRDefault="00F10E2D">
      <w:pPr>
        <w:spacing w:before="29" w:line="288" w:lineRule="auto"/>
        <w:ind w:firstLineChars="200" w:firstLine="480"/>
        <w:rPr>
          <w:color w:val="000000"/>
          <w:sz w:val="24"/>
        </w:rPr>
      </w:pPr>
      <w:r>
        <w:rPr>
          <w:color w:val="000000"/>
          <w:sz w:val="24"/>
        </w:rPr>
        <w:t>信用债方面，信用利差自去年以来有所走阔，未来信用债投资模式的改变是否会导</w:t>
      </w:r>
      <w:r>
        <w:rPr>
          <w:color w:val="000000"/>
          <w:sz w:val="24"/>
        </w:rPr>
        <w:lastRenderedPageBreak/>
        <w:t>致信用利差中枢抬高值得关注。在未来市场格局不稳的情况下，我们将保持对低评级个券的高度关注，精选个券，关注票息收益水平，力争提升组合整体的静态收益率。</w:t>
      </w:r>
    </w:p>
    <w:p w:rsidR="00D54B59" w:rsidRPr="001358D2" w:rsidRDefault="00D54B59" w:rsidP="001358D2">
      <w:pPr>
        <w:spacing w:before="29" w:line="288" w:lineRule="auto"/>
        <w:ind w:firstLineChars="200" w:firstLine="480"/>
        <w:rPr>
          <w:color w:val="000000"/>
          <w:sz w:val="24"/>
        </w:rPr>
      </w:pPr>
      <w:r w:rsidRPr="001358D2">
        <w:rPr>
          <w:color w:val="000000"/>
          <w:sz w:val="24"/>
        </w:rPr>
        <w:t>可转债方面，随着转债发行的提速，转债估值趋于合理，我们认为转债市场扩容后行业分布将会更加均衡，标的选择空间加大，估值合理后转债弹性增强，我们将密切关注</w:t>
      </w:r>
      <w:r w:rsidRPr="001358D2">
        <w:rPr>
          <w:color w:val="000000"/>
          <w:sz w:val="24"/>
        </w:rPr>
        <w:t>2018</w:t>
      </w:r>
      <w:r w:rsidRPr="001358D2">
        <w:rPr>
          <w:color w:val="000000"/>
          <w:sz w:val="24"/>
        </w:rPr>
        <w:t>年转债市场机会，择机加大转债配置。</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9006A5" w:rsidRDefault="00F10E2D">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9006A5" w:rsidRDefault="00F10E2D">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9006A5" w:rsidRDefault="00F10E2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本基金本报告期内未进行利润分配。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交银施罗德增利债券证券投资基金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21973</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交银施罗德增利债券证券投资基金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875,602.00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55,830,714.66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7,092,021.33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3,394,066.30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16,361.41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6,104.48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414,659,558.10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579,613,168.19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lastRenderedPageBreak/>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403,659,558.10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504,885,699.70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74,727,468.49</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1,993,966.28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8,402,480.33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11,601,222.79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314,617.45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67,291.17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435,354,606.90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650,512,567.59</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90,064,344.90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69,999,725.00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2,002,537.67</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52,115,391.98</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72,313.04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299,455.52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176,417.68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292,096.72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58,805.89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97,365.60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27,583.17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39,109.31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6,085.55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15,850.20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61,521.89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25,427.60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190,013.00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330,305.45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92,659,622.79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123,214,727.38</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355,505,739.46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545,009,455.79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-12,810,755.35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-17,711,615.58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342,694,984.11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527,297,840.21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435,354,606.90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650,512,567.59</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0.9654</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0.9593</w:t>
      </w:r>
      <w:r w:rsidR="001A59F9" w:rsidRPr="00E25C2A">
        <w:rPr>
          <w:kern w:val="0"/>
          <w:sz w:val="24"/>
        </w:rPr>
        <w:t>元，基金份额总额</w:t>
      </w:r>
      <w:r w:rsidR="001A59F9" w:rsidRPr="00E25C2A">
        <w:rPr>
          <w:kern w:val="0"/>
          <w:sz w:val="24"/>
        </w:rPr>
        <w:t>355,505,739.46</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271,193,278.42</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84,312,461.04</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7,144,226.44</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9,224,055.17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23,208,633.77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49,373,162.35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157,819.60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562,323.97</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21,128,053.74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45,266,165.80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1,771,131.10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3,305,503.49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151,629.33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239,169.09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-10,759,557.79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-7,282,099.72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-10,272,084.65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-7,341,915.05</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-487,473.14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59,815.33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-5,388,046.23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-33,052,852.92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83,196.69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185,845.46</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8,223,397.86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18,296,399.59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2,703,606.60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6,107,634.57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901,202.12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2,035,878.20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382,386.20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814,307.09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22,473.78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55,567.95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3,965,821.95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8,873,532.75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3,965,821.95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8,873,532.75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247,907.21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409,479.03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-1,079,171.42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-9,072,344.42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-1,079,171.42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-9,072,344.42</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545,009,455.79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-17,711,615.58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527,297,840.21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-1,079,171.42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-1,079,171.42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-189,503,716.33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5,980,031.65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-183,523,684.68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347,571,568.02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-10,993,148.00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336,578,420.02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-537,075,284.35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16,973,179.65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-520,102,104.70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w:t>
            </w:r>
            <w:r w:rsidRPr="009058BA">
              <w:rPr>
                <w:rFonts w:hint="eastAsia"/>
                <w:color w:val="000000"/>
                <w:sz w:val="24"/>
              </w:rPr>
              <w:lastRenderedPageBreak/>
              <w:t>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355,505,739.46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-12,810,755.35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342,694,984.11</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1,290,823,779.03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61,477,535.09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1,352,301,314.12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-9,072,344.42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-9,072,344.42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-745,814,323.24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3,440,495.17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-742,373,828.07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811,931,967.23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13,663,545.66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825,595,512.89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-1,557,746,290.47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-10,223,050.49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-1,567,969,340.96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-73,557,301.42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-73,557,301.42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545,009,455.79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-17,711,615.58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527,297,840.21</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9006A5" w:rsidRDefault="00F10E2D">
      <w:pPr>
        <w:spacing w:before="29" w:line="288" w:lineRule="auto"/>
        <w:ind w:firstLineChars="200" w:firstLine="480"/>
        <w:rPr>
          <w:color w:val="000000"/>
          <w:sz w:val="24"/>
        </w:rPr>
      </w:pPr>
      <w:r>
        <w:rPr>
          <w:color w:val="000000"/>
          <w:sz w:val="24"/>
        </w:rPr>
        <w:t>交银施罗德增利债券证券投资基金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[2008]</w:t>
      </w:r>
      <w:r>
        <w:rPr>
          <w:color w:val="000000"/>
          <w:sz w:val="24"/>
        </w:rPr>
        <w:t>第</w:t>
      </w:r>
      <w:r>
        <w:rPr>
          <w:color w:val="000000"/>
          <w:sz w:val="24"/>
        </w:rPr>
        <w:t>239</w:t>
      </w:r>
      <w:r>
        <w:rPr>
          <w:color w:val="000000"/>
          <w:sz w:val="24"/>
        </w:rPr>
        <w:t>号《关于核准交银施罗德增利债券证券投资基金募集的批复》核准，由交银施罗德基金管理有限公司依照《中华人民共和国证券投资基金法》和《交银施罗德增利债券证券投资基金基金合同》负责公开募集。本基</w:t>
      </w:r>
      <w:r>
        <w:rPr>
          <w:color w:val="000000"/>
          <w:sz w:val="24"/>
        </w:rPr>
        <w:lastRenderedPageBreak/>
        <w:t>金为契约型开放式，存续期限不定，首次设立募集不包括认购资金利息共募集人民币</w:t>
      </w:r>
      <w:r>
        <w:rPr>
          <w:color w:val="000000"/>
          <w:sz w:val="24"/>
        </w:rPr>
        <w:t>10,315,946,853.63</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029</w:t>
      </w:r>
      <w:r>
        <w:rPr>
          <w:color w:val="000000"/>
          <w:sz w:val="24"/>
        </w:rPr>
        <w:t>号验资报告予以验证。经向中国证监会备案，《交银施罗德增利债券证券投资基金基金合同》于</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日正式生效，基金合同生效日的基金份额总额为</w:t>
      </w:r>
      <w:r>
        <w:rPr>
          <w:color w:val="000000"/>
          <w:sz w:val="24"/>
        </w:rPr>
        <w:t>10,322,807,118.45</w:t>
      </w:r>
      <w:r>
        <w:rPr>
          <w:color w:val="000000"/>
          <w:sz w:val="24"/>
        </w:rPr>
        <w:t>份基金份额，其中认购资金利息折合</w:t>
      </w:r>
      <w:r>
        <w:rPr>
          <w:color w:val="000000"/>
          <w:sz w:val="24"/>
        </w:rPr>
        <w:t>6,860,264.82</w:t>
      </w:r>
      <w:r>
        <w:rPr>
          <w:color w:val="000000"/>
          <w:sz w:val="24"/>
        </w:rPr>
        <w:t>份基金份额。本基金的基金管理人为交银施罗德基金管理有限公司，基金托管人为中国建设银行股份有限公司。</w:t>
      </w:r>
    </w:p>
    <w:p w:rsidR="009006A5" w:rsidRDefault="00F10E2D">
      <w:pPr>
        <w:spacing w:before="29" w:line="288" w:lineRule="auto"/>
        <w:ind w:firstLineChars="200" w:firstLine="480"/>
        <w:rPr>
          <w:color w:val="000000"/>
          <w:sz w:val="24"/>
        </w:rPr>
      </w:pPr>
      <w:r>
        <w:rPr>
          <w:color w:val="00000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9006A5" w:rsidRDefault="00F10E2D">
      <w:pPr>
        <w:spacing w:before="29" w:line="288" w:lineRule="auto"/>
        <w:ind w:firstLineChars="200" w:firstLine="480"/>
        <w:rPr>
          <w:color w:val="000000"/>
          <w:sz w:val="24"/>
        </w:rPr>
      </w:pPr>
      <w:r>
        <w:rPr>
          <w:color w:val="00000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Pr>
          <w:color w:val="000000"/>
          <w:sz w:val="24"/>
        </w:rPr>
        <w:t>(</w:t>
      </w:r>
      <w:r>
        <w:rPr>
          <w:color w:val="000000"/>
          <w:sz w:val="24"/>
        </w:rPr>
        <w:t>包括国债、金融债、央行票据、企业债、公司债、短期融资券、资产支持证券、次级债、可转换债券等</w:t>
      </w:r>
      <w:r>
        <w:rPr>
          <w:color w:val="000000"/>
          <w:sz w:val="24"/>
        </w:rPr>
        <w:t>)</w:t>
      </w:r>
      <w:r>
        <w:rPr>
          <w:color w:val="000000"/>
          <w:sz w:val="24"/>
        </w:rPr>
        <w:t>占基金资产的比例为</w:t>
      </w:r>
      <w:r>
        <w:rPr>
          <w:color w:val="000000"/>
          <w:sz w:val="24"/>
        </w:rPr>
        <w:t>80%-100%</w:t>
      </w:r>
      <w:r>
        <w:rPr>
          <w:color w:val="000000"/>
          <w:sz w:val="24"/>
        </w:rPr>
        <w:t>，其中次级债、资产支持证券</w:t>
      </w:r>
      <w:r>
        <w:rPr>
          <w:color w:val="000000"/>
          <w:sz w:val="24"/>
        </w:rPr>
        <w:t>(</w:t>
      </w:r>
      <w:r>
        <w:rPr>
          <w:color w:val="000000"/>
          <w:sz w:val="24"/>
        </w:rPr>
        <w:t>含资产收益计划</w:t>
      </w:r>
      <w:r>
        <w:rPr>
          <w:color w:val="000000"/>
          <w:sz w:val="24"/>
        </w:rPr>
        <w:t>)</w:t>
      </w:r>
      <w:r>
        <w:rPr>
          <w:color w:val="000000"/>
          <w:sz w:val="24"/>
        </w:rPr>
        <w:t>和可转换债券占基金资产的比例为</w:t>
      </w:r>
      <w:r>
        <w:rPr>
          <w:color w:val="000000"/>
          <w:sz w:val="24"/>
        </w:rPr>
        <w:t>0-40%</w:t>
      </w:r>
      <w:r>
        <w:rPr>
          <w:color w:val="000000"/>
          <w:sz w:val="24"/>
        </w:rPr>
        <w:t>，基金保留的现金以及投资于到期日在一年以内的政府债券的比例合计不低于基金资产净值的</w:t>
      </w:r>
      <w:r>
        <w:rPr>
          <w:color w:val="000000"/>
          <w:sz w:val="24"/>
        </w:rPr>
        <w:t>5%</w:t>
      </w:r>
      <w:r>
        <w:rPr>
          <w:color w:val="000000"/>
          <w:sz w:val="24"/>
        </w:rPr>
        <w:t>；股票、权证等资产占基金资产的比例为</w:t>
      </w:r>
      <w:r>
        <w:rPr>
          <w:color w:val="000000"/>
          <w:sz w:val="24"/>
        </w:rPr>
        <w:t>0-20%</w:t>
      </w:r>
      <w:r>
        <w:rPr>
          <w:color w:val="000000"/>
          <w:sz w:val="24"/>
        </w:rPr>
        <w:t>，其中权证资产占基金资产净值的比例为</w:t>
      </w:r>
      <w:r>
        <w:rPr>
          <w:color w:val="000000"/>
          <w:sz w:val="24"/>
        </w:rPr>
        <w:t>0-3%</w:t>
      </w:r>
      <w:r>
        <w:rPr>
          <w:color w:val="000000"/>
          <w:sz w:val="24"/>
        </w:rPr>
        <w:t>。本基金的业绩比较基准为：中债企业债总指数。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9006A5" w:rsidRDefault="00F10E2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颁布的《证券投资基金会计核算业务指引》、《交银施罗德增利债券证券投资基金基金合同》和在财务报表附注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Default="00F10E2D" w:rsidP="0086614D">
      <w:pPr>
        <w:spacing w:before="29" w:line="288" w:lineRule="auto"/>
        <w:ind w:firstLineChars="200" w:firstLine="480"/>
        <w:rPr>
          <w:color w:val="000000"/>
          <w:sz w:val="24"/>
        </w:rPr>
      </w:pPr>
      <w:r w:rsidRPr="00F10E2D">
        <w:rPr>
          <w:rFonts w:hint="eastAsia"/>
          <w:color w:val="000000"/>
          <w:sz w:val="24"/>
        </w:rPr>
        <w:t>本报告期所采用的会计政策与最近一期年度报告一致，但会计估计有所变更，详见</w:t>
      </w:r>
      <w:r w:rsidRPr="00F10E2D">
        <w:rPr>
          <w:rFonts w:hint="eastAsia"/>
          <w:color w:val="000000"/>
          <w:sz w:val="24"/>
        </w:rPr>
        <w:t>7.4.5.2</w:t>
      </w:r>
      <w:r w:rsidR="001A59F9" w:rsidRPr="0086614D">
        <w:rPr>
          <w:color w:val="000000"/>
          <w:sz w:val="24"/>
        </w:rPr>
        <w:t>。</w:t>
      </w:r>
    </w:p>
    <w:p w:rsidR="006D6EBB" w:rsidRPr="0086614D" w:rsidRDefault="006D6EBB"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根据中国基金业协会中基协发</w:t>
      </w:r>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9006A5" w:rsidRDefault="00F10E2D">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9006A5" w:rsidRDefault="00F10E2D">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w:t>
      </w:r>
      <w:r>
        <w:rPr>
          <w:color w:val="000000"/>
          <w:sz w:val="24"/>
        </w:rPr>
        <w:lastRenderedPageBreak/>
        <w:t>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9006A5" w:rsidRDefault="00F10E2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006A5" w:rsidRDefault="00F10E2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9006A5">
        <w:tc>
          <w:tcPr>
            <w:tcW w:w="5219" w:type="dxa"/>
            <w:vAlign w:val="center"/>
          </w:tcPr>
          <w:p w:rsidR="009006A5" w:rsidRDefault="00F10E2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006A5" w:rsidRDefault="00F10E2D">
            <w:pPr>
              <w:jc w:val="center"/>
            </w:pPr>
            <w:r>
              <w:rPr>
                <w:color w:val="000000"/>
                <w:sz w:val="24"/>
              </w:rPr>
              <w:t>基金管理人、基金销售机构</w:t>
            </w:r>
          </w:p>
        </w:tc>
      </w:tr>
      <w:tr w:rsidR="009006A5">
        <w:tc>
          <w:tcPr>
            <w:tcW w:w="5219" w:type="dxa"/>
            <w:vAlign w:val="center"/>
          </w:tcPr>
          <w:p w:rsidR="009006A5" w:rsidRDefault="00F10E2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006A5" w:rsidRDefault="00F10E2D">
            <w:pPr>
              <w:jc w:val="center"/>
            </w:pPr>
            <w:r>
              <w:rPr>
                <w:color w:val="000000"/>
                <w:sz w:val="24"/>
              </w:rPr>
              <w:t>基金托管人、基金销售机构</w:t>
            </w:r>
          </w:p>
        </w:tc>
      </w:tr>
      <w:tr w:rsidR="009006A5">
        <w:tc>
          <w:tcPr>
            <w:tcW w:w="5219" w:type="dxa"/>
            <w:vAlign w:val="center"/>
          </w:tcPr>
          <w:p w:rsidR="009006A5" w:rsidRDefault="00F10E2D">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9006A5" w:rsidRDefault="00F10E2D">
            <w:pPr>
              <w:jc w:val="center"/>
            </w:pPr>
            <w:r>
              <w:rPr>
                <w:color w:val="000000"/>
                <w:sz w:val="24"/>
              </w:rPr>
              <w:t>基金管理人的股东、基金销售机构</w:t>
            </w:r>
          </w:p>
        </w:tc>
      </w:tr>
      <w:tr w:rsidR="009006A5">
        <w:tc>
          <w:tcPr>
            <w:tcW w:w="5219" w:type="dxa"/>
            <w:vAlign w:val="center"/>
          </w:tcPr>
          <w:p w:rsidR="009006A5" w:rsidRDefault="00F10E2D">
            <w:pPr>
              <w:jc w:val="left"/>
            </w:pPr>
            <w:r>
              <w:rPr>
                <w:color w:val="000000"/>
                <w:sz w:val="24"/>
              </w:rPr>
              <w:t>施罗德投资管理有限公司</w:t>
            </w:r>
          </w:p>
        </w:tc>
        <w:tc>
          <w:tcPr>
            <w:tcW w:w="3779" w:type="dxa"/>
            <w:vAlign w:val="center"/>
          </w:tcPr>
          <w:p w:rsidR="009006A5" w:rsidRDefault="00F10E2D">
            <w:pPr>
              <w:jc w:val="center"/>
            </w:pPr>
            <w:r>
              <w:rPr>
                <w:color w:val="000000"/>
                <w:sz w:val="24"/>
              </w:rPr>
              <w:t>基金管理人的股东</w:t>
            </w:r>
          </w:p>
        </w:tc>
      </w:tr>
      <w:tr w:rsidR="009006A5">
        <w:tc>
          <w:tcPr>
            <w:tcW w:w="5219" w:type="dxa"/>
            <w:vAlign w:val="center"/>
          </w:tcPr>
          <w:p w:rsidR="009006A5" w:rsidRDefault="00F10E2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9006A5" w:rsidRDefault="00F10E2D">
            <w:pPr>
              <w:jc w:val="center"/>
            </w:pPr>
            <w:r>
              <w:rPr>
                <w:color w:val="000000"/>
                <w:sz w:val="24"/>
              </w:rPr>
              <w:t>基金管理人的股东</w:t>
            </w:r>
          </w:p>
        </w:tc>
      </w:tr>
      <w:tr w:rsidR="009006A5">
        <w:tc>
          <w:tcPr>
            <w:tcW w:w="5219" w:type="dxa"/>
            <w:vAlign w:val="center"/>
          </w:tcPr>
          <w:p w:rsidR="009006A5" w:rsidRDefault="00F10E2D">
            <w:pPr>
              <w:jc w:val="left"/>
            </w:pPr>
            <w:r>
              <w:rPr>
                <w:color w:val="000000"/>
                <w:sz w:val="24"/>
              </w:rPr>
              <w:t>交银施罗德资产管理有限公司</w:t>
            </w:r>
          </w:p>
        </w:tc>
        <w:tc>
          <w:tcPr>
            <w:tcW w:w="3779" w:type="dxa"/>
            <w:vAlign w:val="center"/>
          </w:tcPr>
          <w:p w:rsidR="009006A5" w:rsidRDefault="00F10E2D">
            <w:pPr>
              <w:jc w:val="center"/>
            </w:pPr>
            <w:r>
              <w:rPr>
                <w:color w:val="000000"/>
                <w:sz w:val="24"/>
              </w:rPr>
              <w:t>基金管理人的子公司</w:t>
            </w:r>
          </w:p>
        </w:tc>
      </w:tr>
      <w:tr w:rsidR="009006A5">
        <w:tc>
          <w:tcPr>
            <w:tcW w:w="5219" w:type="dxa"/>
            <w:vAlign w:val="center"/>
          </w:tcPr>
          <w:p w:rsidR="009006A5" w:rsidRDefault="00F10E2D">
            <w:pPr>
              <w:jc w:val="left"/>
            </w:pPr>
            <w:r>
              <w:rPr>
                <w:color w:val="000000"/>
                <w:sz w:val="24"/>
              </w:rPr>
              <w:t>上海直源投资管理有限公司</w:t>
            </w:r>
          </w:p>
        </w:tc>
        <w:tc>
          <w:tcPr>
            <w:tcW w:w="3779" w:type="dxa"/>
            <w:vAlign w:val="center"/>
          </w:tcPr>
          <w:p w:rsidR="009006A5" w:rsidRDefault="00F10E2D">
            <w:pPr>
              <w:jc w:val="center"/>
            </w:pPr>
            <w:r>
              <w:rPr>
                <w:color w:val="000000"/>
                <w:sz w:val="24"/>
              </w:rPr>
              <w:t>受基金管理人控制的公司</w:t>
            </w:r>
          </w:p>
        </w:tc>
      </w:tr>
      <w:tr w:rsidR="009006A5">
        <w:tc>
          <w:tcPr>
            <w:tcW w:w="5219" w:type="dxa"/>
            <w:vAlign w:val="center"/>
          </w:tcPr>
          <w:p w:rsidR="009006A5" w:rsidRDefault="00F10E2D">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9006A5" w:rsidRDefault="00F10E2D">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lastRenderedPageBreak/>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lastRenderedPageBreak/>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lastRenderedPageBreak/>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lastRenderedPageBreak/>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2,703,606.60</w:t>
            </w:r>
          </w:p>
        </w:tc>
        <w:tc>
          <w:tcPr>
            <w:tcW w:w="2657" w:type="dxa"/>
            <w:vAlign w:val="center"/>
          </w:tcPr>
          <w:p w:rsidR="001A59F9" w:rsidRPr="00817316" w:rsidRDefault="001A59F9" w:rsidP="00817316">
            <w:pPr>
              <w:spacing w:before="29" w:line="288" w:lineRule="auto"/>
              <w:jc w:val="right"/>
              <w:rPr>
                <w:sz w:val="24"/>
              </w:rPr>
            </w:pPr>
            <w:r w:rsidRPr="00817316">
              <w:rPr>
                <w:sz w:val="24"/>
              </w:rPr>
              <w:t>6,107,634.57</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300,816.97</w:t>
            </w:r>
          </w:p>
        </w:tc>
        <w:tc>
          <w:tcPr>
            <w:tcW w:w="2657" w:type="dxa"/>
            <w:vAlign w:val="center"/>
          </w:tcPr>
          <w:p w:rsidR="001A59F9" w:rsidRPr="00817316" w:rsidRDefault="001A59F9" w:rsidP="00817316">
            <w:pPr>
              <w:spacing w:before="29" w:line="288" w:lineRule="auto"/>
              <w:jc w:val="right"/>
              <w:rPr>
                <w:sz w:val="24"/>
              </w:rPr>
            </w:pPr>
            <w:r w:rsidRPr="00817316">
              <w:rPr>
                <w:sz w:val="24"/>
              </w:rPr>
              <w:t>490,317.31</w:t>
            </w:r>
          </w:p>
        </w:tc>
      </w:tr>
    </w:tbl>
    <w:p w:rsidR="009006A5" w:rsidRDefault="00F10E2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901,202.12</w:t>
            </w:r>
          </w:p>
        </w:tc>
        <w:tc>
          <w:tcPr>
            <w:tcW w:w="2657" w:type="dxa"/>
            <w:vAlign w:val="center"/>
          </w:tcPr>
          <w:p w:rsidR="001A59F9" w:rsidRPr="00817316" w:rsidRDefault="001A59F9" w:rsidP="00817316">
            <w:pPr>
              <w:spacing w:before="29" w:line="288" w:lineRule="auto"/>
              <w:jc w:val="right"/>
              <w:rPr>
                <w:sz w:val="24"/>
              </w:rPr>
            </w:pPr>
            <w:r w:rsidRPr="00817316">
              <w:rPr>
                <w:sz w:val="24"/>
              </w:rPr>
              <w:t>2,035,878.20</w:t>
            </w:r>
          </w:p>
        </w:tc>
      </w:tr>
    </w:tbl>
    <w:p w:rsidR="009006A5" w:rsidRDefault="00F10E2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FD70FF">
        <w:tc>
          <w:tcPr>
            <w:tcW w:w="2110" w:type="dxa"/>
            <w:vMerge w:val="restart"/>
            <w:vAlign w:val="center"/>
          </w:tcPr>
          <w:p w:rsidR="0007161E" w:rsidRPr="00251201" w:rsidRDefault="0007161E" w:rsidP="00FD70FF">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FD70FF">
        <w:tc>
          <w:tcPr>
            <w:tcW w:w="2110" w:type="dxa"/>
            <w:vMerge/>
          </w:tcPr>
          <w:p w:rsidR="0007161E" w:rsidRPr="00251201" w:rsidRDefault="0007161E" w:rsidP="00FD70FF">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FD70FF">
        <w:tc>
          <w:tcPr>
            <w:tcW w:w="2110" w:type="dxa"/>
            <w:vMerge/>
          </w:tcPr>
          <w:p w:rsidR="0007161E" w:rsidRPr="00251201" w:rsidRDefault="0007161E" w:rsidP="00FD70FF">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006A5">
        <w:tc>
          <w:tcPr>
            <w:tcW w:w="2045" w:type="dxa"/>
            <w:vAlign w:val="center"/>
          </w:tcPr>
          <w:p w:rsidR="009006A5" w:rsidRDefault="00F10E2D">
            <w:pPr>
              <w:jc w:val="left"/>
            </w:pPr>
            <w:r>
              <w:rPr>
                <w:sz w:val="24"/>
              </w:rPr>
              <w:t>交通银行</w:t>
            </w:r>
          </w:p>
        </w:tc>
        <w:tc>
          <w:tcPr>
            <w:tcW w:w="2455" w:type="dxa"/>
            <w:vAlign w:val="center"/>
          </w:tcPr>
          <w:p w:rsidR="009006A5" w:rsidRDefault="00F10E2D">
            <w:pPr>
              <w:jc w:val="right"/>
            </w:pPr>
            <w:r>
              <w:rPr>
                <w:sz w:val="24"/>
              </w:rPr>
              <w:t>-</w:t>
            </w:r>
          </w:p>
        </w:tc>
        <w:tc>
          <w:tcPr>
            <w:tcW w:w="2609" w:type="dxa"/>
            <w:vAlign w:val="center"/>
          </w:tcPr>
          <w:p w:rsidR="009006A5" w:rsidRDefault="00F10E2D">
            <w:pPr>
              <w:jc w:val="right"/>
            </w:pPr>
            <w:r>
              <w:rPr>
                <w:sz w:val="24"/>
              </w:rPr>
              <w:t>222,083.29</w:t>
            </w:r>
          </w:p>
        </w:tc>
        <w:tc>
          <w:tcPr>
            <w:tcW w:w="1889" w:type="dxa"/>
            <w:vAlign w:val="center"/>
          </w:tcPr>
          <w:p w:rsidR="009006A5" w:rsidRDefault="00F10E2D">
            <w:pPr>
              <w:jc w:val="right"/>
            </w:pPr>
            <w:r>
              <w:rPr>
                <w:sz w:val="24"/>
              </w:rPr>
              <w:t>222,083.29</w:t>
            </w:r>
          </w:p>
        </w:tc>
      </w:tr>
      <w:tr w:rsidR="009006A5">
        <w:tc>
          <w:tcPr>
            <w:tcW w:w="2045" w:type="dxa"/>
            <w:vAlign w:val="center"/>
          </w:tcPr>
          <w:p w:rsidR="009006A5" w:rsidRDefault="00F10E2D">
            <w:pPr>
              <w:jc w:val="left"/>
            </w:pPr>
            <w:r>
              <w:rPr>
                <w:sz w:val="24"/>
              </w:rPr>
              <w:t>中国建设银行</w:t>
            </w:r>
          </w:p>
        </w:tc>
        <w:tc>
          <w:tcPr>
            <w:tcW w:w="2455" w:type="dxa"/>
            <w:vAlign w:val="center"/>
          </w:tcPr>
          <w:p w:rsidR="009006A5" w:rsidRDefault="00F10E2D">
            <w:pPr>
              <w:jc w:val="right"/>
            </w:pPr>
            <w:r>
              <w:rPr>
                <w:sz w:val="24"/>
              </w:rPr>
              <w:t>-</w:t>
            </w:r>
          </w:p>
        </w:tc>
        <w:tc>
          <w:tcPr>
            <w:tcW w:w="2609" w:type="dxa"/>
            <w:vAlign w:val="center"/>
          </w:tcPr>
          <w:p w:rsidR="009006A5" w:rsidRDefault="00F10E2D">
            <w:pPr>
              <w:jc w:val="right"/>
            </w:pPr>
            <w:r>
              <w:rPr>
                <w:sz w:val="24"/>
              </w:rPr>
              <w:t>45,523.66</w:t>
            </w:r>
          </w:p>
        </w:tc>
        <w:tc>
          <w:tcPr>
            <w:tcW w:w="1889" w:type="dxa"/>
            <w:vAlign w:val="center"/>
          </w:tcPr>
          <w:p w:rsidR="009006A5" w:rsidRDefault="00F10E2D">
            <w:pPr>
              <w:jc w:val="right"/>
            </w:pPr>
            <w:r>
              <w:rPr>
                <w:sz w:val="24"/>
              </w:rPr>
              <w:t>45,523.66</w:t>
            </w:r>
          </w:p>
        </w:tc>
      </w:tr>
      <w:tr w:rsidR="009006A5">
        <w:tc>
          <w:tcPr>
            <w:tcW w:w="2045" w:type="dxa"/>
            <w:vAlign w:val="center"/>
          </w:tcPr>
          <w:p w:rsidR="009006A5" w:rsidRDefault="00F10E2D">
            <w:pPr>
              <w:jc w:val="left"/>
            </w:pPr>
            <w:r>
              <w:rPr>
                <w:sz w:val="24"/>
              </w:rPr>
              <w:t>交银施罗德基金公司</w:t>
            </w:r>
          </w:p>
        </w:tc>
        <w:tc>
          <w:tcPr>
            <w:tcW w:w="2455" w:type="dxa"/>
            <w:vAlign w:val="center"/>
          </w:tcPr>
          <w:p w:rsidR="009006A5" w:rsidRDefault="00F10E2D">
            <w:pPr>
              <w:jc w:val="right"/>
            </w:pPr>
            <w:r>
              <w:rPr>
                <w:sz w:val="24"/>
              </w:rPr>
              <w:t>-</w:t>
            </w:r>
          </w:p>
        </w:tc>
        <w:tc>
          <w:tcPr>
            <w:tcW w:w="2609" w:type="dxa"/>
            <w:vAlign w:val="center"/>
          </w:tcPr>
          <w:p w:rsidR="009006A5" w:rsidRDefault="00F10E2D">
            <w:pPr>
              <w:jc w:val="right"/>
            </w:pPr>
            <w:r>
              <w:rPr>
                <w:sz w:val="24"/>
              </w:rPr>
              <w:t>13,000.04</w:t>
            </w:r>
          </w:p>
        </w:tc>
        <w:tc>
          <w:tcPr>
            <w:tcW w:w="1889" w:type="dxa"/>
            <w:vAlign w:val="center"/>
          </w:tcPr>
          <w:p w:rsidR="009006A5" w:rsidRDefault="00F10E2D">
            <w:pPr>
              <w:jc w:val="right"/>
            </w:pPr>
            <w:r>
              <w:rPr>
                <w:sz w:val="24"/>
              </w:rPr>
              <w:t>13,000.04</w:t>
            </w:r>
          </w:p>
        </w:tc>
      </w:tr>
      <w:tr w:rsidR="0007161E" w:rsidTr="00FD70FF">
        <w:tc>
          <w:tcPr>
            <w:tcW w:w="2110" w:type="dxa"/>
            <w:vAlign w:val="center"/>
          </w:tcPr>
          <w:p w:rsidR="0007161E" w:rsidRDefault="0007161E" w:rsidP="00FD70FF">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FD70FF">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FD70FF">
            <w:pPr>
              <w:spacing w:before="29" w:line="288" w:lineRule="auto"/>
              <w:jc w:val="center"/>
              <w:rPr>
                <w:color w:val="000000"/>
                <w:kern w:val="0"/>
                <w:sz w:val="24"/>
              </w:rPr>
            </w:pPr>
            <w:r w:rsidRPr="00C2276D">
              <w:rPr>
                <w:color w:val="000000"/>
                <w:kern w:val="0"/>
                <w:sz w:val="24"/>
              </w:rPr>
              <w:t>280,606.99</w:t>
            </w:r>
          </w:p>
        </w:tc>
        <w:tc>
          <w:tcPr>
            <w:tcW w:w="1948" w:type="dxa"/>
            <w:vAlign w:val="center"/>
          </w:tcPr>
          <w:p w:rsidR="0007161E" w:rsidRPr="00C2276D" w:rsidRDefault="0007161E" w:rsidP="00FD70FF">
            <w:pPr>
              <w:spacing w:before="29" w:line="288" w:lineRule="auto"/>
              <w:jc w:val="center"/>
              <w:rPr>
                <w:color w:val="000000"/>
                <w:kern w:val="0"/>
                <w:sz w:val="24"/>
              </w:rPr>
            </w:pPr>
            <w:r w:rsidRPr="00C2276D">
              <w:rPr>
                <w:color w:val="000000"/>
                <w:kern w:val="0"/>
                <w:sz w:val="24"/>
              </w:rPr>
              <w:t>280,606.99</w:t>
            </w:r>
          </w:p>
        </w:tc>
      </w:tr>
      <w:tr w:rsidR="0007161E" w:rsidTr="00FD70FF">
        <w:tc>
          <w:tcPr>
            <w:tcW w:w="2110" w:type="dxa"/>
            <w:vMerge w:val="restart"/>
            <w:vAlign w:val="center"/>
          </w:tcPr>
          <w:p w:rsidR="0007161E" w:rsidRPr="00251201" w:rsidRDefault="0007161E" w:rsidP="00FD70FF">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FD70FF">
        <w:tc>
          <w:tcPr>
            <w:tcW w:w="2110" w:type="dxa"/>
            <w:vMerge/>
          </w:tcPr>
          <w:p w:rsidR="0007161E" w:rsidRPr="00251201" w:rsidRDefault="0007161E" w:rsidP="00FD70FF">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FD70FF">
        <w:tc>
          <w:tcPr>
            <w:tcW w:w="2110" w:type="dxa"/>
            <w:vMerge/>
          </w:tcPr>
          <w:p w:rsidR="0007161E" w:rsidRPr="00251201" w:rsidRDefault="0007161E" w:rsidP="00FD70FF">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07161E" w:rsidRPr="00251201" w:rsidRDefault="0007161E" w:rsidP="00FD70FF">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006A5">
        <w:tc>
          <w:tcPr>
            <w:tcW w:w="2045" w:type="dxa"/>
            <w:vAlign w:val="center"/>
          </w:tcPr>
          <w:p w:rsidR="009006A5" w:rsidRDefault="00F10E2D">
            <w:pPr>
              <w:jc w:val="left"/>
            </w:pPr>
            <w:r>
              <w:rPr>
                <w:sz w:val="24"/>
              </w:rPr>
              <w:t>交通银行</w:t>
            </w:r>
          </w:p>
        </w:tc>
        <w:tc>
          <w:tcPr>
            <w:tcW w:w="2455" w:type="dxa"/>
            <w:vAlign w:val="center"/>
          </w:tcPr>
          <w:p w:rsidR="009006A5" w:rsidRDefault="00F10E2D">
            <w:pPr>
              <w:jc w:val="right"/>
            </w:pPr>
            <w:r>
              <w:rPr>
                <w:sz w:val="24"/>
              </w:rPr>
              <w:t>-</w:t>
            </w:r>
          </w:p>
        </w:tc>
        <w:tc>
          <w:tcPr>
            <w:tcW w:w="2609" w:type="dxa"/>
            <w:vAlign w:val="center"/>
          </w:tcPr>
          <w:p w:rsidR="009006A5" w:rsidRDefault="00F10E2D">
            <w:pPr>
              <w:jc w:val="right"/>
            </w:pPr>
            <w:r>
              <w:rPr>
                <w:sz w:val="24"/>
              </w:rPr>
              <w:t>280,572.20</w:t>
            </w:r>
          </w:p>
        </w:tc>
        <w:tc>
          <w:tcPr>
            <w:tcW w:w="1889" w:type="dxa"/>
            <w:vAlign w:val="center"/>
          </w:tcPr>
          <w:p w:rsidR="009006A5" w:rsidRDefault="00F10E2D">
            <w:pPr>
              <w:jc w:val="right"/>
            </w:pPr>
            <w:r>
              <w:rPr>
                <w:sz w:val="24"/>
              </w:rPr>
              <w:t>280,572.20</w:t>
            </w:r>
          </w:p>
        </w:tc>
      </w:tr>
      <w:tr w:rsidR="009006A5">
        <w:tc>
          <w:tcPr>
            <w:tcW w:w="2045" w:type="dxa"/>
            <w:vAlign w:val="center"/>
          </w:tcPr>
          <w:p w:rsidR="009006A5" w:rsidRDefault="00F10E2D">
            <w:pPr>
              <w:jc w:val="left"/>
            </w:pPr>
            <w:r>
              <w:rPr>
                <w:sz w:val="24"/>
              </w:rPr>
              <w:t>中国建设银行</w:t>
            </w:r>
          </w:p>
        </w:tc>
        <w:tc>
          <w:tcPr>
            <w:tcW w:w="2455" w:type="dxa"/>
            <w:vAlign w:val="center"/>
          </w:tcPr>
          <w:p w:rsidR="009006A5" w:rsidRDefault="00F10E2D">
            <w:pPr>
              <w:jc w:val="right"/>
            </w:pPr>
            <w:r>
              <w:rPr>
                <w:sz w:val="24"/>
              </w:rPr>
              <w:t>-</w:t>
            </w:r>
          </w:p>
        </w:tc>
        <w:tc>
          <w:tcPr>
            <w:tcW w:w="2609" w:type="dxa"/>
            <w:vAlign w:val="center"/>
          </w:tcPr>
          <w:p w:rsidR="009006A5" w:rsidRDefault="00F10E2D">
            <w:pPr>
              <w:jc w:val="right"/>
            </w:pPr>
            <w:r>
              <w:rPr>
                <w:sz w:val="24"/>
              </w:rPr>
              <w:t>66,017.90</w:t>
            </w:r>
          </w:p>
        </w:tc>
        <w:tc>
          <w:tcPr>
            <w:tcW w:w="1889" w:type="dxa"/>
            <w:vAlign w:val="center"/>
          </w:tcPr>
          <w:p w:rsidR="009006A5" w:rsidRDefault="00F10E2D">
            <w:pPr>
              <w:jc w:val="right"/>
            </w:pPr>
            <w:r>
              <w:rPr>
                <w:sz w:val="24"/>
              </w:rPr>
              <w:t>66,017.90</w:t>
            </w:r>
          </w:p>
        </w:tc>
      </w:tr>
      <w:tr w:rsidR="009006A5">
        <w:tc>
          <w:tcPr>
            <w:tcW w:w="2045" w:type="dxa"/>
            <w:vAlign w:val="center"/>
          </w:tcPr>
          <w:p w:rsidR="009006A5" w:rsidRDefault="00F10E2D">
            <w:pPr>
              <w:jc w:val="left"/>
            </w:pPr>
            <w:r>
              <w:rPr>
                <w:sz w:val="24"/>
              </w:rPr>
              <w:lastRenderedPageBreak/>
              <w:t>交银施罗德基金公司</w:t>
            </w:r>
          </w:p>
        </w:tc>
        <w:tc>
          <w:tcPr>
            <w:tcW w:w="2455" w:type="dxa"/>
            <w:vAlign w:val="center"/>
          </w:tcPr>
          <w:p w:rsidR="009006A5" w:rsidRDefault="00F10E2D">
            <w:pPr>
              <w:jc w:val="right"/>
            </w:pPr>
            <w:r>
              <w:rPr>
                <w:sz w:val="24"/>
              </w:rPr>
              <w:t>-</w:t>
            </w:r>
          </w:p>
        </w:tc>
        <w:tc>
          <w:tcPr>
            <w:tcW w:w="2609" w:type="dxa"/>
            <w:vAlign w:val="center"/>
          </w:tcPr>
          <w:p w:rsidR="009006A5" w:rsidRDefault="00F10E2D">
            <w:pPr>
              <w:jc w:val="right"/>
            </w:pPr>
            <w:r>
              <w:rPr>
                <w:sz w:val="24"/>
              </w:rPr>
              <w:t>291,028.07</w:t>
            </w:r>
          </w:p>
        </w:tc>
        <w:tc>
          <w:tcPr>
            <w:tcW w:w="1889" w:type="dxa"/>
            <w:vAlign w:val="center"/>
          </w:tcPr>
          <w:p w:rsidR="009006A5" w:rsidRDefault="00F10E2D">
            <w:pPr>
              <w:jc w:val="right"/>
            </w:pPr>
            <w:r>
              <w:rPr>
                <w:sz w:val="24"/>
              </w:rPr>
              <w:t>291,028.07</w:t>
            </w:r>
          </w:p>
        </w:tc>
      </w:tr>
      <w:tr w:rsidR="0007161E" w:rsidRPr="00C2276D" w:rsidTr="00FD70FF">
        <w:tc>
          <w:tcPr>
            <w:tcW w:w="2110" w:type="dxa"/>
            <w:vAlign w:val="center"/>
          </w:tcPr>
          <w:p w:rsidR="0007161E" w:rsidRPr="00A4203E" w:rsidRDefault="0007161E" w:rsidP="00FD70FF">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FD70FF">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FD70FF">
            <w:pPr>
              <w:spacing w:before="29" w:line="288" w:lineRule="auto"/>
              <w:jc w:val="center"/>
              <w:rPr>
                <w:color w:val="000000"/>
                <w:kern w:val="0"/>
                <w:sz w:val="24"/>
              </w:rPr>
            </w:pPr>
            <w:r w:rsidRPr="00C2276D">
              <w:rPr>
                <w:color w:val="000000"/>
                <w:kern w:val="0"/>
                <w:sz w:val="24"/>
              </w:rPr>
              <w:t>637,618.17</w:t>
            </w:r>
          </w:p>
        </w:tc>
        <w:tc>
          <w:tcPr>
            <w:tcW w:w="1948" w:type="dxa"/>
            <w:vAlign w:val="center"/>
          </w:tcPr>
          <w:p w:rsidR="0007161E" w:rsidRPr="00C2276D" w:rsidRDefault="0007161E" w:rsidP="00FD70FF">
            <w:pPr>
              <w:spacing w:before="29" w:line="288" w:lineRule="auto"/>
              <w:jc w:val="center"/>
              <w:rPr>
                <w:color w:val="000000"/>
                <w:kern w:val="0"/>
                <w:sz w:val="24"/>
              </w:rPr>
            </w:pPr>
            <w:r w:rsidRPr="00C2276D">
              <w:rPr>
                <w:color w:val="000000"/>
                <w:kern w:val="0"/>
                <w:sz w:val="24"/>
              </w:rPr>
              <w:t>637,618.17</w:t>
            </w:r>
          </w:p>
        </w:tc>
      </w:tr>
    </w:tbl>
    <w:p w:rsidR="009006A5" w:rsidRDefault="00F10E2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2017</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2017</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9006A5">
        <w:tc>
          <w:tcPr>
            <w:tcW w:w="1355" w:type="dxa"/>
            <w:vAlign w:val="center"/>
          </w:tcPr>
          <w:p w:rsidR="009006A5" w:rsidRDefault="00F10E2D">
            <w:pPr>
              <w:jc w:val="center"/>
            </w:pPr>
            <w:r>
              <w:rPr>
                <w:bCs/>
                <w:color w:val="000000"/>
                <w:sz w:val="24"/>
              </w:rPr>
              <w:t>-</w:t>
            </w:r>
          </w:p>
        </w:tc>
        <w:tc>
          <w:tcPr>
            <w:tcW w:w="1729" w:type="dxa"/>
            <w:vAlign w:val="center"/>
          </w:tcPr>
          <w:p w:rsidR="009006A5" w:rsidRDefault="00F10E2D">
            <w:pPr>
              <w:jc w:val="center"/>
            </w:pPr>
            <w:r>
              <w:rPr>
                <w:bCs/>
                <w:color w:val="000000"/>
                <w:sz w:val="24"/>
              </w:rPr>
              <w:t>-</w:t>
            </w:r>
          </w:p>
        </w:tc>
        <w:tc>
          <w:tcPr>
            <w:tcW w:w="1203" w:type="dxa"/>
            <w:vAlign w:val="center"/>
          </w:tcPr>
          <w:p w:rsidR="009006A5" w:rsidRDefault="00F10E2D">
            <w:pPr>
              <w:jc w:val="center"/>
            </w:pPr>
            <w:r>
              <w:rPr>
                <w:bCs/>
                <w:color w:val="000000"/>
                <w:sz w:val="24"/>
              </w:rPr>
              <w:t>-</w:t>
            </w:r>
          </w:p>
        </w:tc>
        <w:tc>
          <w:tcPr>
            <w:tcW w:w="1203" w:type="dxa"/>
            <w:vAlign w:val="center"/>
          </w:tcPr>
          <w:p w:rsidR="009006A5" w:rsidRDefault="00F10E2D">
            <w:pPr>
              <w:jc w:val="center"/>
            </w:pPr>
            <w:r>
              <w:rPr>
                <w:bCs/>
                <w:color w:val="000000"/>
                <w:sz w:val="24"/>
              </w:rPr>
              <w:t>-</w:t>
            </w:r>
          </w:p>
        </w:tc>
        <w:tc>
          <w:tcPr>
            <w:tcW w:w="1033" w:type="dxa"/>
            <w:vAlign w:val="center"/>
          </w:tcPr>
          <w:p w:rsidR="009006A5" w:rsidRDefault="00F10E2D">
            <w:pPr>
              <w:jc w:val="center"/>
            </w:pPr>
            <w:r>
              <w:rPr>
                <w:bCs/>
                <w:color w:val="000000"/>
                <w:sz w:val="24"/>
              </w:rPr>
              <w:t>-</w:t>
            </w:r>
          </w:p>
        </w:tc>
        <w:tc>
          <w:tcPr>
            <w:tcW w:w="1440" w:type="dxa"/>
            <w:vAlign w:val="center"/>
          </w:tcPr>
          <w:p w:rsidR="009006A5" w:rsidRDefault="00F10E2D">
            <w:pPr>
              <w:jc w:val="center"/>
            </w:pPr>
            <w:r>
              <w:rPr>
                <w:bCs/>
                <w:color w:val="000000"/>
                <w:sz w:val="24"/>
              </w:rPr>
              <w:t>-</w:t>
            </w:r>
          </w:p>
        </w:tc>
        <w:tc>
          <w:tcPr>
            <w:tcW w:w="1035" w:type="dxa"/>
            <w:vAlign w:val="center"/>
          </w:tcPr>
          <w:p w:rsidR="009006A5" w:rsidRDefault="00F10E2D">
            <w:pPr>
              <w:jc w:val="center"/>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9006A5">
        <w:tc>
          <w:tcPr>
            <w:tcW w:w="1355" w:type="dxa"/>
            <w:vAlign w:val="center"/>
          </w:tcPr>
          <w:p w:rsidR="009006A5" w:rsidRDefault="00F10E2D">
            <w:pPr>
              <w:jc w:val="left"/>
            </w:pPr>
            <w:r>
              <w:rPr>
                <w:bCs/>
                <w:color w:val="000000"/>
                <w:sz w:val="24"/>
              </w:rPr>
              <w:t>中国建设银行</w:t>
            </w:r>
          </w:p>
        </w:tc>
        <w:tc>
          <w:tcPr>
            <w:tcW w:w="1729" w:type="dxa"/>
            <w:vAlign w:val="center"/>
          </w:tcPr>
          <w:p w:rsidR="009006A5" w:rsidRDefault="00F10E2D">
            <w:pPr>
              <w:jc w:val="right"/>
            </w:pPr>
            <w:r>
              <w:rPr>
                <w:bCs/>
                <w:color w:val="000000"/>
                <w:sz w:val="24"/>
              </w:rPr>
              <w:t>20,012,528.70</w:t>
            </w:r>
          </w:p>
        </w:tc>
        <w:tc>
          <w:tcPr>
            <w:tcW w:w="1203" w:type="dxa"/>
            <w:vAlign w:val="center"/>
          </w:tcPr>
          <w:p w:rsidR="009006A5" w:rsidRDefault="00F10E2D">
            <w:pPr>
              <w:jc w:val="right"/>
            </w:pPr>
            <w:r>
              <w:rPr>
                <w:bCs/>
                <w:color w:val="000000"/>
                <w:sz w:val="24"/>
              </w:rPr>
              <w:t>-</w:t>
            </w:r>
          </w:p>
        </w:tc>
        <w:tc>
          <w:tcPr>
            <w:tcW w:w="1203" w:type="dxa"/>
            <w:vAlign w:val="center"/>
          </w:tcPr>
          <w:p w:rsidR="009006A5" w:rsidRDefault="00F10E2D">
            <w:pPr>
              <w:jc w:val="right"/>
            </w:pPr>
            <w:r>
              <w:rPr>
                <w:bCs/>
                <w:color w:val="000000"/>
                <w:sz w:val="24"/>
              </w:rPr>
              <w:t>-</w:t>
            </w:r>
          </w:p>
        </w:tc>
        <w:tc>
          <w:tcPr>
            <w:tcW w:w="1033" w:type="dxa"/>
            <w:vAlign w:val="center"/>
          </w:tcPr>
          <w:p w:rsidR="009006A5" w:rsidRDefault="00F10E2D">
            <w:pPr>
              <w:jc w:val="right"/>
            </w:pPr>
            <w:r>
              <w:rPr>
                <w:bCs/>
                <w:color w:val="000000"/>
                <w:sz w:val="24"/>
              </w:rPr>
              <w:t>-</w:t>
            </w:r>
          </w:p>
        </w:tc>
        <w:tc>
          <w:tcPr>
            <w:tcW w:w="1440" w:type="dxa"/>
            <w:vAlign w:val="center"/>
          </w:tcPr>
          <w:p w:rsidR="009006A5" w:rsidRDefault="00F10E2D">
            <w:pPr>
              <w:jc w:val="right"/>
            </w:pPr>
            <w:r>
              <w:rPr>
                <w:bCs/>
                <w:color w:val="000000"/>
                <w:sz w:val="24"/>
              </w:rPr>
              <w:t>-</w:t>
            </w:r>
          </w:p>
        </w:tc>
        <w:tc>
          <w:tcPr>
            <w:tcW w:w="1035" w:type="dxa"/>
            <w:vAlign w:val="center"/>
          </w:tcPr>
          <w:p w:rsidR="009006A5" w:rsidRDefault="00F10E2D">
            <w:pPr>
              <w:jc w:val="right"/>
            </w:pPr>
            <w:r>
              <w:rPr>
                <w:bCs/>
                <w:color w:val="000000"/>
                <w:sz w:val="24"/>
              </w:rPr>
              <w:t>-</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lastRenderedPageBreak/>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lastRenderedPageBreak/>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lastRenderedPageBreak/>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9006A5">
        <w:tc>
          <w:tcPr>
            <w:tcW w:w="2266" w:type="dxa"/>
            <w:vAlign w:val="center"/>
          </w:tcPr>
          <w:p w:rsidR="009006A5" w:rsidRDefault="00F10E2D">
            <w:pPr>
              <w:jc w:val="left"/>
            </w:pPr>
            <w:r>
              <w:rPr>
                <w:szCs w:val="21"/>
              </w:rPr>
              <w:t>中国建设银行</w:t>
            </w:r>
          </w:p>
        </w:tc>
        <w:tc>
          <w:tcPr>
            <w:tcW w:w="1683" w:type="dxa"/>
            <w:vAlign w:val="center"/>
          </w:tcPr>
          <w:p w:rsidR="009006A5" w:rsidRDefault="00F10E2D">
            <w:pPr>
              <w:jc w:val="right"/>
            </w:pPr>
            <w:r>
              <w:rPr>
                <w:szCs w:val="21"/>
              </w:rPr>
              <w:t>875,602.00</w:t>
            </w:r>
          </w:p>
        </w:tc>
        <w:tc>
          <w:tcPr>
            <w:tcW w:w="1683" w:type="dxa"/>
            <w:vAlign w:val="center"/>
          </w:tcPr>
          <w:p w:rsidR="009006A5" w:rsidRDefault="00F10E2D">
            <w:pPr>
              <w:jc w:val="right"/>
            </w:pPr>
            <w:r>
              <w:rPr>
                <w:szCs w:val="21"/>
              </w:rPr>
              <w:t>80,984.59</w:t>
            </w:r>
          </w:p>
        </w:tc>
        <w:tc>
          <w:tcPr>
            <w:tcW w:w="1683" w:type="dxa"/>
            <w:vAlign w:val="center"/>
          </w:tcPr>
          <w:p w:rsidR="009006A5" w:rsidRDefault="00F10E2D">
            <w:pPr>
              <w:jc w:val="right"/>
            </w:pPr>
            <w:r>
              <w:rPr>
                <w:szCs w:val="21"/>
              </w:rPr>
              <w:t>55,830,714.66</w:t>
            </w:r>
          </w:p>
        </w:tc>
        <w:tc>
          <w:tcPr>
            <w:tcW w:w="1683" w:type="dxa"/>
            <w:vAlign w:val="center"/>
          </w:tcPr>
          <w:p w:rsidR="009006A5" w:rsidRDefault="00F10E2D">
            <w:pPr>
              <w:jc w:val="right"/>
            </w:pPr>
            <w:r>
              <w:rPr>
                <w:szCs w:val="21"/>
              </w:rPr>
              <w:t>426,532.52</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2017</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90,064,344.90</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9006A5">
        <w:tc>
          <w:tcPr>
            <w:tcW w:w="1493" w:type="dxa"/>
            <w:vAlign w:val="center"/>
          </w:tcPr>
          <w:p w:rsidR="009006A5" w:rsidRDefault="00F10E2D">
            <w:pPr>
              <w:jc w:val="center"/>
            </w:pPr>
            <w:r>
              <w:rPr>
                <w:color w:val="000000"/>
                <w:kern w:val="0"/>
                <w:sz w:val="24"/>
              </w:rPr>
              <w:t>101559005</w:t>
            </w:r>
          </w:p>
        </w:tc>
        <w:tc>
          <w:tcPr>
            <w:tcW w:w="1494" w:type="dxa"/>
            <w:vAlign w:val="center"/>
          </w:tcPr>
          <w:p w:rsidR="009006A5" w:rsidRDefault="00F10E2D">
            <w:pPr>
              <w:jc w:val="center"/>
            </w:pPr>
            <w:r>
              <w:rPr>
                <w:color w:val="000000"/>
                <w:kern w:val="0"/>
                <w:sz w:val="24"/>
              </w:rPr>
              <w:t>15</w:t>
            </w:r>
            <w:r>
              <w:rPr>
                <w:color w:val="000000"/>
                <w:kern w:val="0"/>
                <w:sz w:val="24"/>
              </w:rPr>
              <w:t>苏国资</w:t>
            </w:r>
            <w:r>
              <w:rPr>
                <w:color w:val="000000"/>
                <w:kern w:val="0"/>
                <w:sz w:val="24"/>
              </w:rPr>
              <w:t>MTN001</w:t>
            </w:r>
          </w:p>
        </w:tc>
        <w:tc>
          <w:tcPr>
            <w:tcW w:w="1494" w:type="dxa"/>
            <w:vAlign w:val="center"/>
          </w:tcPr>
          <w:p w:rsidR="009006A5" w:rsidRDefault="00F10E2D">
            <w:pPr>
              <w:jc w:val="center"/>
            </w:pPr>
            <w:r>
              <w:rPr>
                <w:color w:val="000000"/>
                <w:kern w:val="0"/>
                <w:sz w:val="24"/>
              </w:rPr>
              <w:t>2018-01-03</w:t>
            </w:r>
          </w:p>
        </w:tc>
        <w:tc>
          <w:tcPr>
            <w:tcW w:w="1255" w:type="dxa"/>
            <w:vAlign w:val="center"/>
          </w:tcPr>
          <w:p w:rsidR="009006A5" w:rsidRDefault="00F10E2D">
            <w:pPr>
              <w:jc w:val="right"/>
            </w:pPr>
            <w:r>
              <w:rPr>
                <w:color w:val="000000"/>
                <w:kern w:val="0"/>
                <w:sz w:val="24"/>
              </w:rPr>
              <w:t>99.72</w:t>
            </w:r>
          </w:p>
        </w:tc>
        <w:tc>
          <w:tcPr>
            <w:tcW w:w="1434" w:type="dxa"/>
            <w:vAlign w:val="center"/>
          </w:tcPr>
          <w:p w:rsidR="009006A5" w:rsidRDefault="00F10E2D">
            <w:pPr>
              <w:jc w:val="right"/>
            </w:pPr>
            <w:r>
              <w:rPr>
                <w:color w:val="000000"/>
                <w:kern w:val="0"/>
                <w:sz w:val="24"/>
              </w:rPr>
              <w:t>300,000</w:t>
            </w:r>
          </w:p>
        </w:tc>
        <w:tc>
          <w:tcPr>
            <w:tcW w:w="1828" w:type="dxa"/>
            <w:vAlign w:val="center"/>
          </w:tcPr>
          <w:p w:rsidR="009006A5" w:rsidRDefault="00F10E2D">
            <w:pPr>
              <w:jc w:val="right"/>
            </w:pPr>
            <w:r>
              <w:rPr>
                <w:color w:val="000000"/>
                <w:kern w:val="0"/>
                <w:sz w:val="24"/>
              </w:rPr>
              <w:t>29,916,000.00</w:t>
            </w:r>
          </w:p>
        </w:tc>
      </w:tr>
      <w:tr w:rsidR="009006A5">
        <w:tc>
          <w:tcPr>
            <w:tcW w:w="1493" w:type="dxa"/>
            <w:vAlign w:val="center"/>
          </w:tcPr>
          <w:p w:rsidR="009006A5" w:rsidRDefault="00F10E2D">
            <w:pPr>
              <w:jc w:val="center"/>
            </w:pPr>
            <w:r>
              <w:rPr>
                <w:color w:val="000000"/>
                <w:kern w:val="0"/>
                <w:sz w:val="24"/>
              </w:rPr>
              <w:t>101580018</w:t>
            </w:r>
          </w:p>
        </w:tc>
        <w:tc>
          <w:tcPr>
            <w:tcW w:w="1494" w:type="dxa"/>
            <w:vAlign w:val="center"/>
          </w:tcPr>
          <w:p w:rsidR="009006A5" w:rsidRDefault="00F10E2D">
            <w:pPr>
              <w:jc w:val="center"/>
            </w:pPr>
            <w:r>
              <w:rPr>
                <w:color w:val="000000"/>
                <w:kern w:val="0"/>
                <w:sz w:val="24"/>
              </w:rPr>
              <w:t>15</w:t>
            </w:r>
            <w:r>
              <w:rPr>
                <w:color w:val="000000"/>
                <w:kern w:val="0"/>
                <w:sz w:val="24"/>
              </w:rPr>
              <w:t>泰山投资</w:t>
            </w:r>
            <w:r>
              <w:rPr>
                <w:color w:val="000000"/>
                <w:kern w:val="0"/>
                <w:sz w:val="24"/>
              </w:rPr>
              <w:t>MTN001</w:t>
            </w:r>
          </w:p>
        </w:tc>
        <w:tc>
          <w:tcPr>
            <w:tcW w:w="1494" w:type="dxa"/>
            <w:vAlign w:val="center"/>
          </w:tcPr>
          <w:p w:rsidR="009006A5" w:rsidRDefault="00F10E2D">
            <w:pPr>
              <w:jc w:val="center"/>
            </w:pPr>
            <w:r>
              <w:rPr>
                <w:color w:val="000000"/>
                <w:kern w:val="0"/>
                <w:sz w:val="24"/>
              </w:rPr>
              <w:t>2018-01-03</w:t>
            </w:r>
          </w:p>
        </w:tc>
        <w:tc>
          <w:tcPr>
            <w:tcW w:w="1255" w:type="dxa"/>
            <w:vAlign w:val="center"/>
          </w:tcPr>
          <w:p w:rsidR="009006A5" w:rsidRDefault="00F10E2D">
            <w:pPr>
              <w:jc w:val="right"/>
            </w:pPr>
            <w:r>
              <w:rPr>
                <w:color w:val="000000"/>
                <w:kern w:val="0"/>
                <w:sz w:val="24"/>
              </w:rPr>
              <w:t>95.50</w:t>
            </w:r>
          </w:p>
        </w:tc>
        <w:tc>
          <w:tcPr>
            <w:tcW w:w="1434" w:type="dxa"/>
            <w:vAlign w:val="center"/>
          </w:tcPr>
          <w:p w:rsidR="009006A5" w:rsidRDefault="00F10E2D">
            <w:pPr>
              <w:jc w:val="right"/>
            </w:pPr>
            <w:r>
              <w:rPr>
                <w:color w:val="000000"/>
                <w:kern w:val="0"/>
                <w:sz w:val="24"/>
              </w:rPr>
              <w:t>121,000</w:t>
            </w:r>
          </w:p>
        </w:tc>
        <w:tc>
          <w:tcPr>
            <w:tcW w:w="1828" w:type="dxa"/>
            <w:vAlign w:val="center"/>
          </w:tcPr>
          <w:p w:rsidR="009006A5" w:rsidRDefault="00F10E2D">
            <w:pPr>
              <w:jc w:val="right"/>
            </w:pPr>
            <w:r>
              <w:rPr>
                <w:color w:val="000000"/>
                <w:kern w:val="0"/>
                <w:sz w:val="24"/>
              </w:rPr>
              <w:t>11,555,500.00</w:t>
            </w:r>
          </w:p>
        </w:tc>
      </w:tr>
      <w:tr w:rsidR="009006A5">
        <w:tc>
          <w:tcPr>
            <w:tcW w:w="1493" w:type="dxa"/>
            <w:vAlign w:val="center"/>
          </w:tcPr>
          <w:p w:rsidR="009006A5" w:rsidRDefault="00F10E2D">
            <w:pPr>
              <w:jc w:val="center"/>
            </w:pPr>
            <w:r>
              <w:rPr>
                <w:color w:val="000000"/>
                <w:kern w:val="0"/>
                <w:sz w:val="24"/>
              </w:rPr>
              <w:t>101754060</w:t>
            </w:r>
          </w:p>
        </w:tc>
        <w:tc>
          <w:tcPr>
            <w:tcW w:w="1494" w:type="dxa"/>
            <w:vAlign w:val="center"/>
          </w:tcPr>
          <w:p w:rsidR="009006A5" w:rsidRDefault="00F10E2D">
            <w:pPr>
              <w:jc w:val="center"/>
            </w:pPr>
            <w:r>
              <w:rPr>
                <w:color w:val="000000"/>
                <w:kern w:val="0"/>
                <w:sz w:val="24"/>
              </w:rPr>
              <w:t>17</w:t>
            </w:r>
            <w:r>
              <w:rPr>
                <w:color w:val="000000"/>
                <w:kern w:val="0"/>
                <w:sz w:val="24"/>
              </w:rPr>
              <w:t>丰台国资</w:t>
            </w:r>
            <w:r>
              <w:rPr>
                <w:color w:val="000000"/>
                <w:kern w:val="0"/>
                <w:sz w:val="24"/>
              </w:rPr>
              <w:t>MTN001</w:t>
            </w:r>
          </w:p>
        </w:tc>
        <w:tc>
          <w:tcPr>
            <w:tcW w:w="1494" w:type="dxa"/>
            <w:vAlign w:val="center"/>
          </w:tcPr>
          <w:p w:rsidR="009006A5" w:rsidRDefault="00F10E2D">
            <w:pPr>
              <w:jc w:val="center"/>
            </w:pPr>
            <w:r>
              <w:rPr>
                <w:color w:val="000000"/>
                <w:kern w:val="0"/>
                <w:sz w:val="24"/>
              </w:rPr>
              <w:t>2018-01-03</w:t>
            </w:r>
          </w:p>
        </w:tc>
        <w:tc>
          <w:tcPr>
            <w:tcW w:w="1255" w:type="dxa"/>
            <w:vAlign w:val="center"/>
          </w:tcPr>
          <w:p w:rsidR="009006A5" w:rsidRDefault="00F10E2D">
            <w:pPr>
              <w:jc w:val="right"/>
            </w:pPr>
            <w:r>
              <w:rPr>
                <w:color w:val="000000"/>
                <w:kern w:val="0"/>
                <w:sz w:val="24"/>
              </w:rPr>
              <w:t>99.06</w:t>
            </w:r>
          </w:p>
        </w:tc>
        <w:tc>
          <w:tcPr>
            <w:tcW w:w="1434" w:type="dxa"/>
            <w:vAlign w:val="center"/>
          </w:tcPr>
          <w:p w:rsidR="009006A5" w:rsidRDefault="00F10E2D">
            <w:pPr>
              <w:jc w:val="right"/>
            </w:pPr>
            <w:r>
              <w:rPr>
                <w:color w:val="000000"/>
                <w:kern w:val="0"/>
                <w:sz w:val="24"/>
              </w:rPr>
              <w:t>300,000</w:t>
            </w:r>
          </w:p>
        </w:tc>
        <w:tc>
          <w:tcPr>
            <w:tcW w:w="1828" w:type="dxa"/>
            <w:vAlign w:val="center"/>
          </w:tcPr>
          <w:p w:rsidR="009006A5" w:rsidRDefault="00F10E2D">
            <w:pPr>
              <w:jc w:val="right"/>
            </w:pPr>
            <w:r>
              <w:rPr>
                <w:color w:val="000000"/>
                <w:kern w:val="0"/>
                <w:sz w:val="24"/>
              </w:rPr>
              <w:t>29,718,000.00</w:t>
            </w:r>
          </w:p>
        </w:tc>
      </w:tr>
      <w:tr w:rsidR="009006A5">
        <w:tc>
          <w:tcPr>
            <w:tcW w:w="1493" w:type="dxa"/>
            <w:vAlign w:val="center"/>
          </w:tcPr>
          <w:p w:rsidR="009006A5" w:rsidRDefault="00F10E2D">
            <w:pPr>
              <w:jc w:val="center"/>
            </w:pPr>
            <w:r>
              <w:rPr>
                <w:color w:val="000000"/>
                <w:kern w:val="0"/>
                <w:sz w:val="24"/>
              </w:rPr>
              <w:t>101761021</w:t>
            </w:r>
          </w:p>
        </w:tc>
        <w:tc>
          <w:tcPr>
            <w:tcW w:w="1494" w:type="dxa"/>
            <w:vAlign w:val="center"/>
          </w:tcPr>
          <w:p w:rsidR="009006A5" w:rsidRDefault="00F10E2D">
            <w:pPr>
              <w:jc w:val="center"/>
            </w:pPr>
            <w:r>
              <w:rPr>
                <w:color w:val="000000"/>
                <w:kern w:val="0"/>
                <w:sz w:val="24"/>
              </w:rPr>
              <w:t>17</w:t>
            </w:r>
            <w:r>
              <w:rPr>
                <w:color w:val="000000"/>
                <w:kern w:val="0"/>
                <w:sz w:val="24"/>
              </w:rPr>
              <w:t>拱墅经投</w:t>
            </w:r>
            <w:r>
              <w:rPr>
                <w:color w:val="000000"/>
                <w:kern w:val="0"/>
                <w:sz w:val="24"/>
              </w:rPr>
              <w:t>MTN001</w:t>
            </w:r>
          </w:p>
        </w:tc>
        <w:tc>
          <w:tcPr>
            <w:tcW w:w="1494" w:type="dxa"/>
            <w:vAlign w:val="center"/>
          </w:tcPr>
          <w:p w:rsidR="009006A5" w:rsidRDefault="00F10E2D">
            <w:pPr>
              <w:jc w:val="center"/>
            </w:pPr>
            <w:r>
              <w:rPr>
                <w:color w:val="000000"/>
                <w:kern w:val="0"/>
                <w:sz w:val="24"/>
              </w:rPr>
              <w:t>2018-01-03</w:t>
            </w:r>
          </w:p>
        </w:tc>
        <w:tc>
          <w:tcPr>
            <w:tcW w:w="1255" w:type="dxa"/>
            <w:vAlign w:val="center"/>
          </w:tcPr>
          <w:p w:rsidR="009006A5" w:rsidRDefault="00F10E2D">
            <w:pPr>
              <w:jc w:val="right"/>
            </w:pPr>
            <w:r>
              <w:rPr>
                <w:color w:val="000000"/>
                <w:kern w:val="0"/>
                <w:sz w:val="24"/>
              </w:rPr>
              <w:t>98.64</w:t>
            </w:r>
          </w:p>
        </w:tc>
        <w:tc>
          <w:tcPr>
            <w:tcW w:w="1434" w:type="dxa"/>
            <w:vAlign w:val="center"/>
          </w:tcPr>
          <w:p w:rsidR="009006A5" w:rsidRDefault="00F10E2D">
            <w:pPr>
              <w:jc w:val="right"/>
            </w:pPr>
            <w:r>
              <w:rPr>
                <w:color w:val="000000"/>
                <w:kern w:val="0"/>
                <w:sz w:val="24"/>
              </w:rPr>
              <w:t>227,000</w:t>
            </w:r>
          </w:p>
        </w:tc>
        <w:tc>
          <w:tcPr>
            <w:tcW w:w="1828" w:type="dxa"/>
            <w:vAlign w:val="center"/>
          </w:tcPr>
          <w:p w:rsidR="009006A5" w:rsidRDefault="00F10E2D">
            <w:pPr>
              <w:jc w:val="right"/>
            </w:pPr>
            <w:r>
              <w:rPr>
                <w:color w:val="000000"/>
                <w:kern w:val="0"/>
                <w:sz w:val="24"/>
              </w:rPr>
              <w:t>22,391,280.00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948,000</w:t>
            </w:r>
          </w:p>
        </w:tc>
        <w:tc>
          <w:tcPr>
            <w:tcW w:w="1836" w:type="dxa"/>
            <w:vAlign w:val="center"/>
          </w:tcPr>
          <w:p w:rsidR="001A59F9" w:rsidRPr="00AA721C" w:rsidRDefault="001A59F9" w:rsidP="00AA721C">
            <w:pPr>
              <w:spacing w:before="29" w:line="288" w:lineRule="auto"/>
              <w:jc w:val="right"/>
              <w:rPr>
                <w:sz w:val="24"/>
              </w:rPr>
            </w:pPr>
            <w:r w:rsidRPr="00AA721C">
              <w:rPr>
                <w:sz w:val="24"/>
              </w:rPr>
              <w:t>93,580,780.00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9006A5" w:rsidRDefault="00F10E2D">
      <w:pPr>
        <w:spacing w:before="29" w:line="288" w:lineRule="auto"/>
        <w:ind w:firstLineChars="200" w:firstLine="480"/>
        <w:rPr>
          <w:color w:val="000000"/>
          <w:sz w:val="24"/>
        </w:rPr>
      </w:pPr>
      <w:r>
        <w:rPr>
          <w:color w:val="000000"/>
          <w:sz w:val="24"/>
        </w:rPr>
        <w:t>(1)</w:t>
      </w:r>
      <w:r>
        <w:rPr>
          <w:color w:val="000000"/>
          <w:sz w:val="24"/>
        </w:rPr>
        <w:t>公允价值</w:t>
      </w:r>
    </w:p>
    <w:p w:rsidR="009006A5" w:rsidRDefault="00F10E2D">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9006A5" w:rsidRDefault="00F10E2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006A5" w:rsidRDefault="00F10E2D">
      <w:pPr>
        <w:spacing w:before="29" w:line="288" w:lineRule="auto"/>
        <w:ind w:firstLineChars="200" w:firstLine="480"/>
        <w:rPr>
          <w:color w:val="000000"/>
          <w:sz w:val="24"/>
        </w:rPr>
      </w:pPr>
      <w:r>
        <w:rPr>
          <w:color w:val="000000"/>
          <w:sz w:val="24"/>
        </w:rPr>
        <w:t>第一层次：相同资产或负债在活跃市场上未经调整的报价。</w:t>
      </w:r>
    </w:p>
    <w:p w:rsidR="009006A5" w:rsidRDefault="00F10E2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006A5" w:rsidRDefault="00F10E2D">
      <w:pPr>
        <w:spacing w:before="29" w:line="288" w:lineRule="auto"/>
        <w:ind w:firstLineChars="200" w:firstLine="480"/>
        <w:rPr>
          <w:color w:val="000000"/>
          <w:sz w:val="24"/>
        </w:rPr>
      </w:pPr>
      <w:r>
        <w:rPr>
          <w:color w:val="000000"/>
          <w:sz w:val="24"/>
        </w:rPr>
        <w:t>第三层次：相关资产或负债的不可观察输入值。</w:t>
      </w:r>
    </w:p>
    <w:p w:rsidR="009006A5" w:rsidRDefault="00F10E2D">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9006A5" w:rsidRDefault="00F10E2D">
      <w:pPr>
        <w:spacing w:before="29" w:line="288" w:lineRule="auto"/>
        <w:ind w:firstLineChars="200" w:firstLine="480"/>
        <w:rPr>
          <w:color w:val="000000"/>
          <w:sz w:val="24"/>
        </w:rPr>
      </w:pPr>
      <w:r>
        <w:rPr>
          <w:color w:val="000000"/>
          <w:sz w:val="24"/>
        </w:rPr>
        <w:t>(i)</w:t>
      </w:r>
      <w:r>
        <w:rPr>
          <w:color w:val="000000"/>
          <w:sz w:val="24"/>
        </w:rPr>
        <w:t>各层次金融工具公允价值</w:t>
      </w:r>
    </w:p>
    <w:p w:rsidR="009006A5" w:rsidRDefault="00F10E2D">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15,428,462.40</w:t>
      </w:r>
      <w:r>
        <w:rPr>
          <w:color w:val="000000"/>
          <w:sz w:val="24"/>
        </w:rPr>
        <w:t>元，属于第二层次的余额为</w:t>
      </w:r>
      <w:r>
        <w:rPr>
          <w:color w:val="000000"/>
          <w:sz w:val="24"/>
        </w:rPr>
        <w:t>399,231,095.70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111,167.10</w:t>
      </w:r>
      <w:r>
        <w:rPr>
          <w:color w:val="000000"/>
          <w:sz w:val="24"/>
        </w:rPr>
        <w:t>元，第二层次</w:t>
      </w:r>
      <w:r>
        <w:rPr>
          <w:color w:val="000000"/>
          <w:sz w:val="24"/>
        </w:rPr>
        <w:t>579,502,001.09</w:t>
      </w:r>
      <w:r>
        <w:rPr>
          <w:color w:val="000000"/>
          <w:sz w:val="24"/>
        </w:rPr>
        <w:t>元，无第三层次</w:t>
      </w:r>
      <w:r>
        <w:rPr>
          <w:color w:val="000000"/>
          <w:sz w:val="24"/>
        </w:rPr>
        <w:t>)</w:t>
      </w:r>
      <w:r>
        <w:rPr>
          <w:color w:val="000000"/>
          <w:sz w:val="24"/>
        </w:rPr>
        <w:t>。</w:t>
      </w:r>
    </w:p>
    <w:p w:rsidR="009006A5" w:rsidRDefault="00F10E2D">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9006A5" w:rsidRDefault="00F10E2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006A5" w:rsidRDefault="00F10E2D">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9006A5" w:rsidRDefault="00F10E2D">
      <w:pPr>
        <w:spacing w:before="29" w:line="288" w:lineRule="auto"/>
        <w:ind w:firstLineChars="200" w:firstLine="480"/>
        <w:rPr>
          <w:color w:val="000000"/>
          <w:sz w:val="24"/>
        </w:rPr>
      </w:pPr>
      <w:r>
        <w:rPr>
          <w:color w:val="000000"/>
          <w:sz w:val="24"/>
        </w:rPr>
        <w:t>无。</w:t>
      </w:r>
    </w:p>
    <w:p w:rsidR="009006A5" w:rsidRDefault="00F10E2D">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9006A5" w:rsidRDefault="00F10E2D">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006A5" w:rsidRDefault="00F10E2D">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9006A5" w:rsidRDefault="00F10E2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9006A5" w:rsidRDefault="00F10E2D">
      <w:pPr>
        <w:spacing w:before="29" w:line="288" w:lineRule="auto"/>
        <w:ind w:firstLineChars="200" w:firstLine="480"/>
        <w:rPr>
          <w:color w:val="000000"/>
          <w:sz w:val="24"/>
        </w:rPr>
      </w:pPr>
      <w:r>
        <w:rPr>
          <w:color w:val="000000"/>
          <w:sz w:val="24"/>
        </w:rPr>
        <w:t>(2)</w:t>
      </w:r>
      <w:r>
        <w:rPr>
          <w:color w:val="000000"/>
          <w:sz w:val="24"/>
        </w:rPr>
        <w:t>增值税</w:t>
      </w:r>
    </w:p>
    <w:p w:rsidR="009006A5" w:rsidRDefault="00F10E2D">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9006A5" w:rsidRDefault="00F10E2D">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lastRenderedPageBreak/>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006A5" w:rsidRDefault="00F10E2D">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9006A5" w:rsidRDefault="00F10E2D">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414,659,558.10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95.25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403,659,558.10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92.72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11,000,000.00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2.53</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2,000,000.00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0.46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7,967,623.33</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1.83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10,727,425.47</w:t>
            </w:r>
          </w:p>
        </w:tc>
        <w:tc>
          <w:tcPr>
            <w:tcW w:w="1980" w:type="dxa"/>
            <w:vAlign w:val="center"/>
          </w:tcPr>
          <w:p w:rsidR="001E6CEE" w:rsidRPr="000008D1" w:rsidRDefault="001E6CEE" w:rsidP="00026C9C">
            <w:pPr>
              <w:spacing w:line="360" w:lineRule="auto"/>
              <w:jc w:val="right"/>
              <w:rPr>
                <w:sz w:val="24"/>
              </w:rPr>
            </w:pPr>
            <w:r w:rsidRPr="000008D1">
              <w:rPr>
                <w:sz w:val="24"/>
              </w:rPr>
              <w:t>2.46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435,354,606.90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B16D51" w:rsidRDefault="00B16D51" w:rsidP="00E25C2A">
      <w:pPr>
        <w:tabs>
          <w:tab w:val="left" w:pos="426"/>
        </w:tabs>
        <w:spacing w:before="29" w:line="288" w:lineRule="auto"/>
        <w:jc w:val="left"/>
        <w:rPr>
          <w:kern w:val="0"/>
          <w:sz w:val="24"/>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B16D51" w:rsidRDefault="00B16D51"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B16D51" w:rsidRPr="00C51A5D" w:rsidRDefault="00B16D51"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17,461,500.00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5.10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17,461,500.00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5.10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94,091,000.00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27.46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276,201,000.00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80.60</w:t>
            </w:r>
          </w:p>
        </w:tc>
      </w:tr>
      <w:tr w:rsidR="00804B04" w:rsidRPr="008B2C7A" w:rsidTr="00804B04">
        <w:tc>
          <w:tcPr>
            <w:tcW w:w="862" w:type="dxa"/>
            <w:vAlign w:val="center"/>
          </w:tcPr>
          <w:p w:rsidR="00804B04" w:rsidRPr="006E14CE" w:rsidRDefault="00804B04" w:rsidP="00FD70FF">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FD70FF">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FD70FF">
            <w:pPr>
              <w:spacing w:before="29" w:line="288" w:lineRule="auto"/>
              <w:ind w:left="17"/>
              <w:jc w:val="right"/>
              <w:rPr>
                <w:sz w:val="24"/>
              </w:rPr>
            </w:pPr>
            <w:r w:rsidRPr="006E14CE">
              <w:rPr>
                <w:sz w:val="24"/>
              </w:rPr>
              <w:t>15,906,058.10</w:t>
            </w:r>
          </w:p>
        </w:tc>
        <w:tc>
          <w:tcPr>
            <w:tcW w:w="2153" w:type="dxa"/>
            <w:vAlign w:val="center"/>
          </w:tcPr>
          <w:p w:rsidR="00804B04" w:rsidRPr="006E14CE" w:rsidRDefault="00804B04" w:rsidP="00FD70FF">
            <w:pPr>
              <w:spacing w:before="29" w:line="288" w:lineRule="auto"/>
              <w:ind w:left="17"/>
              <w:jc w:val="right"/>
              <w:rPr>
                <w:sz w:val="24"/>
              </w:rPr>
            </w:pPr>
            <w:r w:rsidRPr="006E14CE">
              <w:rPr>
                <w:sz w:val="24"/>
              </w:rPr>
              <w:t>4.64</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403,659,558.10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117.79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9006A5">
        <w:tc>
          <w:tcPr>
            <w:tcW w:w="1320" w:type="dxa"/>
            <w:vAlign w:val="center"/>
          </w:tcPr>
          <w:p w:rsidR="009006A5" w:rsidRDefault="00F10E2D">
            <w:pPr>
              <w:jc w:val="center"/>
            </w:pPr>
            <w:r>
              <w:rPr>
                <w:color w:val="000000"/>
                <w:sz w:val="24"/>
              </w:rPr>
              <w:t>1</w:t>
            </w:r>
          </w:p>
        </w:tc>
        <w:tc>
          <w:tcPr>
            <w:tcW w:w="1382" w:type="dxa"/>
            <w:vAlign w:val="center"/>
          </w:tcPr>
          <w:p w:rsidR="009006A5" w:rsidRDefault="00F10E2D">
            <w:pPr>
              <w:jc w:val="center"/>
            </w:pPr>
            <w:r>
              <w:rPr>
                <w:color w:val="000000"/>
                <w:sz w:val="24"/>
              </w:rPr>
              <w:t>101474004</w:t>
            </w:r>
          </w:p>
        </w:tc>
        <w:tc>
          <w:tcPr>
            <w:tcW w:w="1353" w:type="dxa"/>
            <w:vAlign w:val="center"/>
          </w:tcPr>
          <w:p w:rsidR="009006A5" w:rsidRDefault="00F10E2D">
            <w:pPr>
              <w:jc w:val="center"/>
            </w:pPr>
            <w:r>
              <w:rPr>
                <w:color w:val="000000"/>
                <w:sz w:val="24"/>
              </w:rPr>
              <w:t>14</w:t>
            </w:r>
            <w:r>
              <w:rPr>
                <w:color w:val="000000"/>
                <w:sz w:val="24"/>
              </w:rPr>
              <w:t>沪城控</w:t>
            </w:r>
            <w:r>
              <w:rPr>
                <w:color w:val="000000"/>
                <w:sz w:val="24"/>
              </w:rPr>
              <w:t>MTN001</w:t>
            </w:r>
          </w:p>
        </w:tc>
        <w:tc>
          <w:tcPr>
            <w:tcW w:w="1505" w:type="dxa"/>
            <w:vAlign w:val="center"/>
          </w:tcPr>
          <w:p w:rsidR="009006A5" w:rsidRDefault="00F10E2D">
            <w:pPr>
              <w:jc w:val="right"/>
            </w:pPr>
            <w:r>
              <w:rPr>
                <w:color w:val="000000"/>
                <w:sz w:val="24"/>
              </w:rPr>
              <w:t>300,000</w:t>
            </w:r>
          </w:p>
        </w:tc>
        <w:tc>
          <w:tcPr>
            <w:tcW w:w="1737" w:type="dxa"/>
            <w:vAlign w:val="center"/>
          </w:tcPr>
          <w:p w:rsidR="009006A5" w:rsidRDefault="00F10E2D">
            <w:pPr>
              <w:jc w:val="right"/>
            </w:pPr>
            <w:r>
              <w:rPr>
                <w:color w:val="000000"/>
                <w:sz w:val="24"/>
              </w:rPr>
              <w:t>30,588,000.00</w:t>
            </w:r>
          </w:p>
        </w:tc>
        <w:tc>
          <w:tcPr>
            <w:tcW w:w="1701" w:type="dxa"/>
            <w:vAlign w:val="center"/>
          </w:tcPr>
          <w:p w:rsidR="009006A5" w:rsidRDefault="00F10E2D">
            <w:pPr>
              <w:jc w:val="right"/>
            </w:pPr>
            <w:r>
              <w:rPr>
                <w:color w:val="000000"/>
                <w:sz w:val="24"/>
              </w:rPr>
              <w:t>8.93</w:t>
            </w:r>
          </w:p>
        </w:tc>
      </w:tr>
      <w:tr w:rsidR="009006A5">
        <w:tc>
          <w:tcPr>
            <w:tcW w:w="1320" w:type="dxa"/>
            <w:vAlign w:val="center"/>
          </w:tcPr>
          <w:p w:rsidR="009006A5" w:rsidRDefault="00F10E2D">
            <w:pPr>
              <w:jc w:val="center"/>
            </w:pPr>
            <w:r>
              <w:rPr>
                <w:color w:val="000000"/>
                <w:sz w:val="24"/>
              </w:rPr>
              <w:t>2</w:t>
            </w:r>
          </w:p>
        </w:tc>
        <w:tc>
          <w:tcPr>
            <w:tcW w:w="1382" w:type="dxa"/>
            <w:vAlign w:val="center"/>
          </w:tcPr>
          <w:p w:rsidR="009006A5" w:rsidRDefault="00F10E2D">
            <w:pPr>
              <w:jc w:val="center"/>
            </w:pPr>
            <w:r>
              <w:rPr>
                <w:color w:val="000000"/>
                <w:sz w:val="24"/>
              </w:rPr>
              <w:t>101354022</w:t>
            </w:r>
          </w:p>
        </w:tc>
        <w:tc>
          <w:tcPr>
            <w:tcW w:w="1353" w:type="dxa"/>
            <w:vAlign w:val="center"/>
          </w:tcPr>
          <w:p w:rsidR="009006A5" w:rsidRDefault="00F10E2D">
            <w:pPr>
              <w:jc w:val="center"/>
            </w:pPr>
            <w:r>
              <w:rPr>
                <w:color w:val="000000"/>
                <w:sz w:val="24"/>
              </w:rPr>
              <w:t>13</w:t>
            </w:r>
            <w:r>
              <w:rPr>
                <w:color w:val="000000"/>
                <w:sz w:val="24"/>
              </w:rPr>
              <w:t>兴泸</w:t>
            </w:r>
            <w:r>
              <w:rPr>
                <w:color w:val="000000"/>
                <w:sz w:val="24"/>
              </w:rPr>
              <w:t>MTN001</w:t>
            </w:r>
          </w:p>
        </w:tc>
        <w:tc>
          <w:tcPr>
            <w:tcW w:w="1505" w:type="dxa"/>
            <w:vAlign w:val="center"/>
          </w:tcPr>
          <w:p w:rsidR="009006A5" w:rsidRDefault="00F10E2D">
            <w:pPr>
              <w:jc w:val="right"/>
            </w:pPr>
            <w:r>
              <w:rPr>
                <w:color w:val="000000"/>
                <w:sz w:val="24"/>
              </w:rPr>
              <w:t>300,000</w:t>
            </w:r>
          </w:p>
        </w:tc>
        <w:tc>
          <w:tcPr>
            <w:tcW w:w="1737" w:type="dxa"/>
            <w:vAlign w:val="center"/>
          </w:tcPr>
          <w:p w:rsidR="009006A5" w:rsidRDefault="00F10E2D">
            <w:pPr>
              <w:jc w:val="right"/>
            </w:pPr>
            <w:r>
              <w:rPr>
                <w:color w:val="000000"/>
                <w:sz w:val="24"/>
              </w:rPr>
              <w:t>30,438,000.00</w:t>
            </w:r>
          </w:p>
        </w:tc>
        <w:tc>
          <w:tcPr>
            <w:tcW w:w="1701" w:type="dxa"/>
            <w:vAlign w:val="center"/>
          </w:tcPr>
          <w:p w:rsidR="009006A5" w:rsidRDefault="00F10E2D">
            <w:pPr>
              <w:jc w:val="right"/>
            </w:pPr>
            <w:r>
              <w:rPr>
                <w:color w:val="000000"/>
                <w:sz w:val="24"/>
              </w:rPr>
              <w:t>8.88</w:t>
            </w:r>
          </w:p>
        </w:tc>
      </w:tr>
      <w:tr w:rsidR="009006A5">
        <w:tc>
          <w:tcPr>
            <w:tcW w:w="1320" w:type="dxa"/>
            <w:vAlign w:val="center"/>
          </w:tcPr>
          <w:p w:rsidR="009006A5" w:rsidRDefault="00F10E2D">
            <w:pPr>
              <w:jc w:val="center"/>
            </w:pPr>
            <w:r>
              <w:rPr>
                <w:color w:val="000000"/>
                <w:sz w:val="24"/>
              </w:rPr>
              <w:t>3</w:t>
            </w:r>
          </w:p>
        </w:tc>
        <w:tc>
          <w:tcPr>
            <w:tcW w:w="1382" w:type="dxa"/>
            <w:vAlign w:val="center"/>
          </w:tcPr>
          <w:p w:rsidR="009006A5" w:rsidRDefault="00F10E2D">
            <w:pPr>
              <w:jc w:val="center"/>
            </w:pPr>
            <w:r>
              <w:rPr>
                <w:color w:val="000000"/>
                <w:sz w:val="24"/>
              </w:rPr>
              <w:t>101559005</w:t>
            </w:r>
          </w:p>
        </w:tc>
        <w:tc>
          <w:tcPr>
            <w:tcW w:w="1353" w:type="dxa"/>
            <w:vAlign w:val="center"/>
          </w:tcPr>
          <w:p w:rsidR="009006A5" w:rsidRDefault="00F10E2D">
            <w:pPr>
              <w:jc w:val="center"/>
            </w:pPr>
            <w:r>
              <w:rPr>
                <w:color w:val="000000"/>
                <w:sz w:val="24"/>
              </w:rPr>
              <w:t>15</w:t>
            </w:r>
            <w:r>
              <w:rPr>
                <w:color w:val="000000"/>
                <w:sz w:val="24"/>
              </w:rPr>
              <w:t>苏国资</w:t>
            </w:r>
            <w:r>
              <w:rPr>
                <w:color w:val="000000"/>
                <w:sz w:val="24"/>
              </w:rPr>
              <w:t>MTN001</w:t>
            </w:r>
          </w:p>
        </w:tc>
        <w:tc>
          <w:tcPr>
            <w:tcW w:w="1505" w:type="dxa"/>
            <w:vAlign w:val="center"/>
          </w:tcPr>
          <w:p w:rsidR="009006A5" w:rsidRDefault="00F10E2D">
            <w:pPr>
              <w:jc w:val="right"/>
            </w:pPr>
            <w:r>
              <w:rPr>
                <w:color w:val="000000"/>
                <w:sz w:val="24"/>
              </w:rPr>
              <w:t>300,000</w:t>
            </w:r>
          </w:p>
        </w:tc>
        <w:tc>
          <w:tcPr>
            <w:tcW w:w="1737" w:type="dxa"/>
            <w:vAlign w:val="center"/>
          </w:tcPr>
          <w:p w:rsidR="009006A5" w:rsidRDefault="00F10E2D">
            <w:pPr>
              <w:jc w:val="right"/>
            </w:pPr>
            <w:r>
              <w:rPr>
                <w:color w:val="000000"/>
                <w:sz w:val="24"/>
              </w:rPr>
              <w:t>29,916,000.00</w:t>
            </w:r>
          </w:p>
        </w:tc>
        <w:tc>
          <w:tcPr>
            <w:tcW w:w="1701" w:type="dxa"/>
            <w:vAlign w:val="center"/>
          </w:tcPr>
          <w:p w:rsidR="009006A5" w:rsidRDefault="00F10E2D">
            <w:pPr>
              <w:jc w:val="right"/>
            </w:pPr>
            <w:r>
              <w:rPr>
                <w:color w:val="000000"/>
                <w:sz w:val="24"/>
              </w:rPr>
              <w:t>8.73</w:t>
            </w:r>
          </w:p>
        </w:tc>
      </w:tr>
      <w:tr w:rsidR="009006A5">
        <w:tc>
          <w:tcPr>
            <w:tcW w:w="1320" w:type="dxa"/>
            <w:vAlign w:val="center"/>
          </w:tcPr>
          <w:p w:rsidR="009006A5" w:rsidRDefault="00F10E2D">
            <w:pPr>
              <w:jc w:val="center"/>
            </w:pPr>
            <w:r>
              <w:rPr>
                <w:color w:val="000000"/>
                <w:sz w:val="24"/>
              </w:rPr>
              <w:t>4</w:t>
            </w:r>
          </w:p>
        </w:tc>
        <w:tc>
          <w:tcPr>
            <w:tcW w:w="1382" w:type="dxa"/>
            <w:vAlign w:val="center"/>
          </w:tcPr>
          <w:p w:rsidR="009006A5" w:rsidRDefault="00F10E2D">
            <w:pPr>
              <w:jc w:val="center"/>
            </w:pPr>
            <w:r>
              <w:rPr>
                <w:color w:val="000000"/>
                <w:sz w:val="24"/>
              </w:rPr>
              <w:t>101754060</w:t>
            </w:r>
          </w:p>
        </w:tc>
        <w:tc>
          <w:tcPr>
            <w:tcW w:w="1353" w:type="dxa"/>
            <w:vAlign w:val="center"/>
          </w:tcPr>
          <w:p w:rsidR="009006A5" w:rsidRDefault="00F10E2D">
            <w:pPr>
              <w:jc w:val="center"/>
            </w:pPr>
            <w:r>
              <w:rPr>
                <w:color w:val="000000"/>
                <w:sz w:val="24"/>
              </w:rPr>
              <w:t>17</w:t>
            </w:r>
            <w:r>
              <w:rPr>
                <w:color w:val="000000"/>
                <w:sz w:val="24"/>
              </w:rPr>
              <w:t>丰台国</w:t>
            </w:r>
            <w:r>
              <w:rPr>
                <w:color w:val="000000"/>
                <w:sz w:val="24"/>
              </w:rPr>
              <w:lastRenderedPageBreak/>
              <w:t>资</w:t>
            </w:r>
            <w:r>
              <w:rPr>
                <w:color w:val="000000"/>
                <w:sz w:val="24"/>
              </w:rPr>
              <w:t>MTN001</w:t>
            </w:r>
          </w:p>
        </w:tc>
        <w:tc>
          <w:tcPr>
            <w:tcW w:w="1505" w:type="dxa"/>
            <w:vAlign w:val="center"/>
          </w:tcPr>
          <w:p w:rsidR="009006A5" w:rsidRDefault="00F10E2D">
            <w:pPr>
              <w:jc w:val="right"/>
            </w:pPr>
            <w:r>
              <w:rPr>
                <w:color w:val="000000"/>
                <w:sz w:val="24"/>
              </w:rPr>
              <w:lastRenderedPageBreak/>
              <w:t>300,000</w:t>
            </w:r>
          </w:p>
        </w:tc>
        <w:tc>
          <w:tcPr>
            <w:tcW w:w="1737" w:type="dxa"/>
            <w:vAlign w:val="center"/>
          </w:tcPr>
          <w:p w:rsidR="009006A5" w:rsidRDefault="00F10E2D">
            <w:pPr>
              <w:jc w:val="right"/>
            </w:pPr>
            <w:r>
              <w:rPr>
                <w:color w:val="000000"/>
                <w:sz w:val="24"/>
              </w:rPr>
              <w:t>29,718,000.00</w:t>
            </w:r>
          </w:p>
        </w:tc>
        <w:tc>
          <w:tcPr>
            <w:tcW w:w="1701" w:type="dxa"/>
            <w:vAlign w:val="center"/>
          </w:tcPr>
          <w:p w:rsidR="009006A5" w:rsidRDefault="00F10E2D">
            <w:pPr>
              <w:jc w:val="right"/>
            </w:pPr>
            <w:r>
              <w:rPr>
                <w:color w:val="000000"/>
                <w:sz w:val="24"/>
              </w:rPr>
              <w:t>8.67</w:t>
            </w:r>
          </w:p>
        </w:tc>
      </w:tr>
      <w:tr w:rsidR="009006A5">
        <w:tc>
          <w:tcPr>
            <w:tcW w:w="1320" w:type="dxa"/>
            <w:vAlign w:val="center"/>
          </w:tcPr>
          <w:p w:rsidR="009006A5" w:rsidRDefault="00F10E2D">
            <w:pPr>
              <w:jc w:val="center"/>
            </w:pPr>
            <w:r>
              <w:rPr>
                <w:color w:val="000000"/>
                <w:sz w:val="24"/>
              </w:rPr>
              <w:t>5</w:t>
            </w:r>
          </w:p>
        </w:tc>
        <w:tc>
          <w:tcPr>
            <w:tcW w:w="1382" w:type="dxa"/>
            <w:vAlign w:val="center"/>
          </w:tcPr>
          <w:p w:rsidR="009006A5" w:rsidRDefault="00F10E2D">
            <w:pPr>
              <w:jc w:val="center"/>
            </w:pPr>
            <w:r>
              <w:rPr>
                <w:color w:val="000000"/>
                <w:sz w:val="24"/>
              </w:rPr>
              <w:t>101761021</w:t>
            </w:r>
          </w:p>
        </w:tc>
        <w:tc>
          <w:tcPr>
            <w:tcW w:w="1353" w:type="dxa"/>
            <w:vAlign w:val="center"/>
          </w:tcPr>
          <w:p w:rsidR="009006A5" w:rsidRDefault="00F10E2D">
            <w:pPr>
              <w:jc w:val="center"/>
            </w:pPr>
            <w:r>
              <w:rPr>
                <w:color w:val="000000"/>
                <w:sz w:val="24"/>
              </w:rPr>
              <w:t>17</w:t>
            </w:r>
            <w:r>
              <w:rPr>
                <w:color w:val="000000"/>
                <w:sz w:val="24"/>
              </w:rPr>
              <w:t>拱墅经投</w:t>
            </w:r>
            <w:r>
              <w:rPr>
                <w:color w:val="000000"/>
                <w:sz w:val="24"/>
              </w:rPr>
              <w:t>MTN001</w:t>
            </w:r>
          </w:p>
        </w:tc>
        <w:tc>
          <w:tcPr>
            <w:tcW w:w="1505" w:type="dxa"/>
            <w:vAlign w:val="center"/>
          </w:tcPr>
          <w:p w:rsidR="009006A5" w:rsidRDefault="00F10E2D">
            <w:pPr>
              <w:jc w:val="right"/>
            </w:pPr>
            <w:r>
              <w:rPr>
                <w:color w:val="000000"/>
                <w:sz w:val="24"/>
              </w:rPr>
              <w:t>300,000</w:t>
            </w:r>
          </w:p>
        </w:tc>
        <w:tc>
          <w:tcPr>
            <w:tcW w:w="1737" w:type="dxa"/>
            <w:vAlign w:val="center"/>
          </w:tcPr>
          <w:p w:rsidR="009006A5" w:rsidRDefault="00F10E2D">
            <w:pPr>
              <w:jc w:val="right"/>
            </w:pPr>
            <w:r>
              <w:rPr>
                <w:color w:val="000000"/>
                <w:sz w:val="24"/>
              </w:rPr>
              <w:t>29,592,000.00</w:t>
            </w:r>
          </w:p>
        </w:tc>
        <w:tc>
          <w:tcPr>
            <w:tcW w:w="1701" w:type="dxa"/>
            <w:vAlign w:val="center"/>
          </w:tcPr>
          <w:p w:rsidR="009006A5" w:rsidRDefault="00F10E2D">
            <w:pPr>
              <w:jc w:val="right"/>
            </w:pPr>
            <w:r>
              <w:rPr>
                <w:color w:val="000000"/>
                <w:sz w:val="24"/>
              </w:rPr>
              <w:t>8.64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rsidTr="00B16D51">
        <w:tc>
          <w:tcPr>
            <w:tcW w:w="1315"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359"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341"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90"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684"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709"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9006A5">
        <w:tc>
          <w:tcPr>
            <w:tcW w:w="1315" w:type="dxa"/>
            <w:vAlign w:val="center"/>
          </w:tcPr>
          <w:p w:rsidR="009006A5" w:rsidRDefault="00F10E2D">
            <w:pPr>
              <w:jc w:val="center"/>
            </w:pPr>
            <w:r>
              <w:rPr>
                <w:color w:val="000000"/>
                <w:sz w:val="24"/>
              </w:rPr>
              <w:t>1</w:t>
            </w:r>
          </w:p>
        </w:tc>
        <w:tc>
          <w:tcPr>
            <w:tcW w:w="1359" w:type="dxa"/>
            <w:vAlign w:val="center"/>
          </w:tcPr>
          <w:p w:rsidR="009006A5" w:rsidRDefault="00F10E2D">
            <w:pPr>
              <w:jc w:val="center"/>
            </w:pPr>
            <w:r>
              <w:rPr>
                <w:color w:val="000000"/>
                <w:sz w:val="24"/>
              </w:rPr>
              <w:t>123934</w:t>
            </w:r>
          </w:p>
        </w:tc>
        <w:tc>
          <w:tcPr>
            <w:tcW w:w="1341" w:type="dxa"/>
            <w:vAlign w:val="center"/>
          </w:tcPr>
          <w:p w:rsidR="009006A5" w:rsidRDefault="00F10E2D">
            <w:pPr>
              <w:jc w:val="center"/>
            </w:pPr>
            <w:r>
              <w:rPr>
                <w:color w:val="000000"/>
                <w:sz w:val="24"/>
              </w:rPr>
              <w:t>15</w:t>
            </w:r>
            <w:r>
              <w:rPr>
                <w:color w:val="000000"/>
                <w:sz w:val="24"/>
              </w:rPr>
              <w:t>濮热</w:t>
            </w:r>
            <w:r>
              <w:rPr>
                <w:color w:val="000000"/>
                <w:sz w:val="24"/>
              </w:rPr>
              <w:t>02</w:t>
            </w:r>
          </w:p>
        </w:tc>
        <w:tc>
          <w:tcPr>
            <w:tcW w:w="1590" w:type="dxa"/>
            <w:vAlign w:val="center"/>
          </w:tcPr>
          <w:p w:rsidR="009006A5" w:rsidRDefault="00F10E2D">
            <w:pPr>
              <w:jc w:val="right"/>
            </w:pPr>
            <w:r>
              <w:rPr>
                <w:color w:val="000000"/>
                <w:sz w:val="24"/>
              </w:rPr>
              <w:t>40,000</w:t>
            </w:r>
          </w:p>
        </w:tc>
        <w:tc>
          <w:tcPr>
            <w:tcW w:w="1684" w:type="dxa"/>
            <w:vAlign w:val="center"/>
          </w:tcPr>
          <w:p w:rsidR="009006A5" w:rsidRDefault="00F10E2D">
            <w:pPr>
              <w:jc w:val="right"/>
            </w:pPr>
            <w:r>
              <w:rPr>
                <w:color w:val="000000"/>
                <w:sz w:val="24"/>
              </w:rPr>
              <w:t>4,000,000.00</w:t>
            </w:r>
          </w:p>
        </w:tc>
        <w:tc>
          <w:tcPr>
            <w:tcW w:w="1709" w:type="dxa"/>
            <w:vAlign w:val="center"/>
          </w:tcPr>
          <w:p w:rsidR="009006A5" w:rsidRDefault="00F10E2D">
            <w:pPr>
              <w:jc w:val="right"/>
            </w:pPr>
            <w:r>
              <w:rPr>
                <w:color w:val="000000"/>
                <w:sz w:val="24"/>
              </w:rPr>
              <w:t>1.17</w:t>
            </w:r>
          </w:p>
        </w:tc>
      </w:tr>
      <w:tr w:rsidR="009006A5">
        <w:tc>
          <w:tcPr>
            <w:tcW w:w="1315" w:type="dxa"/>
            <w:vAlign w:val="center"/>
          </w:tcPr>
          <w:p w:rsidR="009006A5" w:rsidRDefault="00F10E2D">
            <w:pPr>
              <w:jc w:val="center"/>
            </w:pPr>
            <w:r>
              <w:rPr>
                <w:color w:val="000000"/>
                <w:sz w:val="24"/>
              </w:rPr>
              <w:t>2</w:t>
            </w:r>
          </w:p>
        </w:tc>
        <w:tc>
          <w:tcPr>
            <w:tcW w:w="1359" w:type="dxa"/>
            <w:vAlign w:val="center"/>
          </w:tcPr>
          <w:p w:rsidR="009006A5" w:rsidRDefault="00F10E2D">
            <w:pPr>
              <w:jc w:val="center"/>
            </w:pPr>
            <w:r>
              <w:rPr>
                <w:color w:val="000000"/>
                <w:sz w:val="24"/>
              </w:rPr>
              <w:t>123935</w:t>
            </w:r>
          </w:p>
        </w:tc>
        <w:tc>
          <w:tcPr>
            <w:tcW w:w="1341" w:type="dxa"/>
            <w:vAlign w:val="center"/>
          </w:tcPr>
          <w:p w:rsidR="009006A5" w:rsidRDefault="00F10E2D">
            <w:pPr>
              <w:jc w:val="center"/>
            </w:pPr>
            <w:r>
              <w:rPr>
                <w:color w:val="000000"/>
                <w:sz w:val="24"/>
              </w:rPr>
              <w:t>15</w:t>
            </w:r>
            <w:r>
              <w:rPr>
                <w:color w:val="000000"/>
                <w:sz w:val="24"/>
              </w:rPr>
              <w:t>濮热</w:t>
            </w:r>
            <w:r>
              <w:rPr>
                <w:color w:val="000000"/>
                <w:sz w:val="24"/>
              </w:rPr>
              <w:t>03</w:t>
            </w:r>
          </w:p>
        </w:tc>
        <w:tc>
          <w:tcPr>
            <w:tcW w:w="1590" w:type="dxa"/>
            <w:vAlign w:val="center"/>
          </w:tcPr>
          <w:p w:rsidR="009006A5" w:rsidRDefault="00F10E2D">
            <w:pPr>
              <w:jc w:val="right"/>
            </w:pPr>
            <w:r>
              <w:rPr>
                <w:color w:val="000000"/>
                <w:sz w:val="24"/>
              </w:rPr>
              <w:t>40,000</w:t>
            </w:r>
          </w:p>
        </w:tc>
        <w:tc>
          <w:tcPr>
            <w:tcW w:w="1684" w:type="dxa"/>
            <w:vAlign w:val="center"/>
          </w:tcPr>
          <w:p w:rsidR="009006A5" w:rsidRDefault="00F10E2D">
            <w:pPr>
              <w:jc w:val="right"/>
            </w:pPr>
            <w:r>
              <w:rPr>
                <w:color w:val="000000"/>
                <w:sz w:val="24"/>
              </w:rPr>
              <w:t>4,000,000.00</w:t>
            </w:r>
          </w:p>
        </w:tc>
        <w:tc>
          <w:tcPr>
            <w:tcW w:w="1709" w:type="dxa"/>
            <w:vAlign w:val="center"/>
          </w:tcPr>
          <w:p w:rsidR="009006A5" w:rsidRDefault="00F10E2D">
            <w:pPr>
              <w:jc w:val="right"/>
            </w:pPr>
            <w:r>
              <w:rPr>
                <w:color w:val="000000"/>
                <w:sz w:val="24"/>
              </w:rPr>
              <w:t>1.17</w:t>
            </w:r>
          </w:p>
        </w:tc>
      </w:tr>
      <w:tr w:rsidR="009006A5">
        <w:tc>
          <w:tcPr>
            <w:tcW w:w="1315" w:type="dxa"/>
            <w:vAlign w:val="center"/>
          </w:tcPr>
          <w:p w:rsidR="009006A5" w:rsidRDefault="00F10E2D">
            <w:pPr>
              <w:jc w:val="center"/>
            </w:pPr>
            <w:r>
              <w:rPr>
                <w:color w:val="000000"/>
                <w:sz w:val="24"/>
              </w:rPr>
              <w:t>3</w:t>
            </w:r>
          </w:p>
        </w:tc>
        <w:tc>
          <w:tcPr>
            <w:tcW w:w="1359" w:type="dxa"/>
            <w:vAlign w:val="center"/>
          </w:tcPr>
          <w:p w:rsidR="009006A5" w:rsidRDefault="00F10E2D">
            <w:pPr>
              <w:jc w:val="center"/>
            </w:pPr>
            <w:r>
              <w:rPr>
                <w:color w:val="000000"/>
                <w:sz w:val="24"/>
              </w:rPr>
              <w:t>116239</w:t>
            </w:r>
          </w:p>
        </w:tc>
        <w:tc>
          <w:tcPr>
            <w:tcW w:w="1341" w:type="dxa"/>
            <w:vAlign w:val="center"/>
          </w:tcPr>
          <w:p w:rsidR="009006A5" w:rsidRDefault="00F10E2D">
            <w:pPr>
              <w:jc w:val="center"/>
            </w:pPr>
            <w:r>
              <w:rPr>
                <w:color w:val="000000"/>
                <w:sz w:val="24"/>
              </w:rPr>
              <w:t>16</w:t>
            </w:r>
            <w:r>
              <w:rPr>
                <w:color w:val="000000"/>
                <w:sz w:val="24"/>
              </w:rPr>
              <w:t>惠通</w:t>
            </w:r>
            <w:r>
              <w:rPr>
                <w:color w:val="000000"/>
                <w:sz w:val="24"/>
              </w:rPr>
              <w:t>A3</w:t>
            </w:r>
          </w:p>
        </w:tc>
        <w:tc>
          <w:tcPr>
            <w:tcW w:w="1590" w:type="dxa"/>
            <w:vAlign w:val="center"/>
          </w:tcPr>
          <w:p w:rsidR="009006A5" w:rsidRDefault="00F10E2D">
            <w:pPr>
              <w:jc w:val="right"/>
            </w:pPr>
            <w:r>
              <w:rPr>
                <w:color w:val="000000"/>
                <w:sz w:val="24"/>
              </w:rPr>
              <w:t>30,000</w:t>
            </w:r>
          </w:p>
        </w:tc>
        <w:tc>
          <w:tcPr>
            <w:tcW w:w="1684" w:type="dxa"/>
            <w:vAlign w:val="center"/>
          </w:tcPr>
          <w:p w:rsidR="009006A5" w:rsidRDefault="00F10E2D">
            <w:pPr>
              <w:jc w:val="right"/>
            </w:pPr>
            <w:r>
              <w:rPr>
                <w:color w:val="000000"/>
                <w:sz w:val="24"/>
              </w:rPr>
              <w:t>3,000,000.00</w:t>
            </w:r>
          </w:p>
        </w:tc>
        <w:tc>
          <w:tcPr>
            <w:tcW w:w="1709" w:type="dxa"/>
            <w:vAlign w:val="center"/>
          </w:tcPr>
          <w:p w:rsidR="009006A5" w:rsidRDefault="00F10E2D">
            <w:pPr>
              <w:jc w:val="right"/>
            </w:pPr>
            <w:r>
              <w:rPr>
                <w:color w:val="000000"/>
                <w:sz w:val="24"/>
              </w:rPr>
              <w:t>0.88</w:t>
            </w:r>
          </w:p>
        </w:tc>
      </w:tr>
    </w:tbl>
    <w:p w:rsidR="00B16D51" w:rsidRPr="00B73D49" w:rsidRDefault="00B16D51" w:rsidP="00B16D51">
      <w:pPr>
        <w:tabs>
          <w:tab w:val="left" w:pos="426"/>
        </w:tabs>
        <w:spacing w:before="29" w:line="288" w:lineRule="auto"/>
        <w:jc w:val="left"/>
        <w:rPr>
          <w:rFonts w:asciiTheme="minorEastAsia" w:eastAsiaTheme="minorEastAsia" w:hAnsiTheme="minorEastAsia"/>
          <w:color w:val="000000"/>
          <w:szCs w:val="21"/>
        </w:rPr>
      </w:pP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16,361.41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1,993,966.28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8,402,480.33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314,617.45</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10,727,425.47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9006A5">
        <w:tc>
          <w:tcPr>
            <w:tcW w:w="1776" w:type="dxa"/>
            <w:vAlign w:val="center"/>
          </w:tcPr>
          <w:p w:rsidR="009006A5" w:rsidRDefault="00F10E2D">
            <w:pPr>
              <w:jc w:val="center"/>
            </w:pPr>
            <w:r>
              <w:rPr>
                <w:color w:val="000000"/>
                <w:sz w:val="24"/>
              </w:rPr>
              <w:t>1</w:t>
            </w:r>
          </w:p>
        </w:tc>
        <w:tc>
          <w:tcPr>
            <w:tcW w:w="1698" w:type="dxa"/>
            <w:vAlign w:val="center"/>
          </w:tcPr>
          <w:p w:rsidR="009006A5" w:rsidRDefault="00F10E2D">
            <w:pPr>
              <w:jc w:val="center"/>
            </w:pPr>
            <w:r>
              <w:rPr>
                <w:color w:val="000000"/>
                <w:sz w:val="24"/>
              </w:rPr>
              <w:t>110034</w:t>
            </w:r>
          </w:p>
        </w:tc>
        <w:tc>
          <w:tcPr>
            <w:tcW w:w="1628" w:type="dxa"/>
            <w:vAlign w:val="center"/>
          </w:tcPr>
          <w:p w:rsidR="009006A5" w:rsidRDefault="00F10E2D">
            <w:pPr>
              <w:jc w:val="center"/>
            </w:pPr>
            <w:r>
              <w:rPr>
                <w:color w:val="000000"/>
                <w:sz w:val="24"/>
              </w:rPr>
              <w:t>九州转债</w:t>
            </w:r>
          </w:p>
        </w:tc>
        <w:tc>
          <w:tcPr>
            <w:tcW w:w="2182" w:type="dxa"/>
            <w:vAlign w:val="center"/>
          </w:tcPr>
          <w:p w:rsidR="009006A5" w:rsidRDefault="00F10E2D">
            <w:pPr>
              <w:jc w:val="right"/>
            </w:pPr>
            <w:r>
              <w:rPr>
                <w:color w:val="000000"/>
                <w:sz w:val="24"/>
              </w:rPr>
              <w:t>2,028,793.60</w:t>
            </w:r>
          </w:p>
        </w:tc>
        <w:tc>
          <w:tcPr>
            <w:tcW w:w="1714" w:type="dxa"/>
            <w:vAlign w:val="center"/>
          </w:tcPr>
          <w:p w:rsidR="009006A5" w:rsidRDefault="00F10E2D">
            <w:pPr>
              <w:jc w:val="right"/>
            </w:pPr>
            <w:r>
              <w:rPr>
                <w:color w:val="000000"/>
                <w:sz w:val="24"/>
              </w:rPr>
              <w:t>0.59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9006A5" w:rsidRDefault="00F10E2D" w:rsidP="008961A4">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Pr="00591C7D" w:rsidRDefault="001A59F9" w:rsidP="008961A4">
      <w:pPr>
        <w:spacing w:before="29" w:line="288" w:lineRule="auto"/>
        <w:rPr>
          <w:color w:val="000000"/>
          <w:sz w:val="24"/>
        </w:rPr>
      </w:pPr>
      <w:r w:rsidRPr="00591C7D">
        <w:rPr>
          <w:color w:val="000000"/>
          <w:sz w:val="24"/>
        </w:rPr>
        <w:t>2</w:t>
      </w: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交银增利债券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7,347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36,912.11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71,633,044.62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26.41%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199,560,233.80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73.59%</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交银增利债券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2,847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29,614.49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2,901,867.50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3.44%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81,410,593.54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96.56%</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10,194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34,874.02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74,534,912.12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20.97%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280,970,827.34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79.03%</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lastRenderedPageBreak/>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FD70FF">
        <w:trPr>
          <w:trHeight w:val="285"/>
        </w:trPr>
        <w:tc>
          <w:tcPr>
            <w:tcW w:w="2268" w:type="dxa"/>
            <w:noWrap/>
            <w:vAlign w:val="center"/>
          </w:tcPr>
          <w:p w:rsidR="00224B72" w:rsidRPr="00640CFF" w:rsidRDefault="00224B72" w:rsidP="00FD70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FD70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FD70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FD70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FD70FF">
        <w:trPr>
          <w:trHeight w:val="285"/>
        </w:trPr>
        <w:tc>
          <w:tcPr>
            <w:tcW w:w="2268" w:type="dxa"/>
            <w:vMerge w:val="restart"/>
            <w:noWrap/>
            <w:vAlign w:val="center"/>
          </w:tcPr>
          <w:p w:rsidR="00224B72" w:rsidRPr="00D564C7" w:rsidRDefault="00224B72" w:rsidP="00FD70FF">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FD70FF">
            <w:pPr>
              <w:spacing w:before="29" w:line="288" w:lineRule="auto"/>
              <w:rPr>
                <w:color w:val="000000"/>
                <w:kern w:val="0"/>
                <w:sz w:val="24"/>
              </w:rPr>
            </w:pPr>
            <w:r w:rsidRPr="006E3F38">
              <w:rPr>
                <w:color w:val="000000"/>
                <w:kern w:val="0"/>
                <w:sz w:val="24"/>
              </w:rPr>
              <w:t>交银增利债券</w:t>
            </w:r>
            <w:r w:rsidRPr="006E3F38">
              <w:rPr>
                <w:color w:val="000000"/>
                <w:kern w:val="0"/>
                <w:sz w:val="24"/>
              </w:rPr>
              <w:t>A/B</w:t>
            </w:r>
          </w:p>
        </w:tc>
        <w:tc>
          <w:tcPr>
            <w:tcW w:w="2126" w:type="dxa"/>
            <w:noWrap/>
            <w:vAlign w:val="center"/>
          </w:tcPr>
          <w:p w:rsidR="00224B72" w:rsidRPr="006E3F38" w:rsidRDefault="00224B72" w:rsidP="00FD70FF">
            <w:pPr>
              <w:widowControl/>
              <w:spacing w:before="29" w:line="288" w:lineRule="auto"/>
              <w:jc w:val="right"/>
              <w:rPr>
                <w:color w:val="000000"/>
                <w:kern w:val="0"/>
                <w:sz w:val="24"/>
              </w:rPr>
            </w:pPr>
            <w:r w:rsidRPr="006E3F38">
              <w:rPr>
                <w:color w:val="000000"/>
                <w:kern w:val="0"/>
                <w:sz w:val="24"/>
              </w:rPr>
              <w:t>108.85</w:t>
            </w:r>
          </w:p>
        </w:tc>
        <w:tc>
          <w:tcPr>
            <w:tcW w:w="1910" w:type="dxa"/>
            <w:noWrap/>
            <w:vAlign w:val="center"/>
          </w:tcPr>
          <w:p w:rsidR="00224B72" w:rsidRPr="006E3F38" w:rsidRDefault="00224B72" w:rsidP="00FD70FF">
            <w:pPr>
              <w:widowControl/>
              <w:spacing w:before="29" w:line="288" w:lineRule="auto"/>
              <w:jc w:val="right"/>
              <w:rPr>
                <w:color w:val="000000"/>
                <w:kern w:val="0"/>
                <w:sz w:val="24"/>
              </w:rPr>
            </w:pPr>
            <w:r w:rsidRPr="006E3F38">
              <w:rPr>
                <w:color w:val="000000"/>
                <w:kern w:val="0"/>
                <w:sz w:val="24"/>
              </w:rPr>
              <w:t>0.00%</w:t>
            </w:r>
          </w:p>
        </w:tc>
      </w:tr>
      <w:tr w:rsidR="00224B72" w:rsidRPr="00D564C7" w:rsidTr="00FD70FF">
        <w:trPr>
          <w:trHeight w:val="285"/>
        </w:trPr>
        <w:tc>
          <w:tcPr>
            <w:tcW w:w="2268" w:type="dxa"/>
            <w:vMerge/>
            <w:vAlign w:val="center"/>
          </w:tcPr>
          <w:p w:rsidR="00224B72" w:rsidRPr="00D564C7" w:rsidRDefault="00224B72" w:rsidP="00FD70FF">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FD70FF">
            <w:pPr>
              <w:spacing w:before="29" w:line="288" w:lineRule="auto"/>
              <w:rPr>
                <w:color w:val="000000"/>
                <w:kern w:val="0"/>
                <w:sz w:val="24"/>
              </w:rPr>
            </w:pPr>
            <w:r w:rsidRPr="006E3F38">
              <w:rPr>
                <w:color w:val="000000"/>
                <w:kern w:val="0"/>
                <w:sz w:val="24"/>
              </w:rPr>
              <w:t>交银增利债券</w:t>
            </w:r>
            <w:r w:rsidRPr="006E3F38">
              <w:rPr>
                <w:color w:val="000000"/>
                <w:kern w:val="0"/>
                <w:sz w:val="24"/>
              </w:rPr>
              <w:t>C</w:t>
            </w:r>
          </w:p>
        </w:tc>
        <w:tc>
          <w:tcPr>
            <w:tcW w:w="2126" w:type="dxa"/>
            <w:noWrap/>
            <w:vAlign w:val="center"/>
          </w:tcPr>
          <w:p w:rsidR="00224B72" w:rsidRPr="006E3F38" w:rsidRDefault="00224B72" w:rsidP="00FD70FF">
            <w:pPr>
              <w:widowControl/>
              <w:spacing w:before="29" w:line="288" w:lineRule="auto"/>
              <w:jc w:val="right"/>
              <w:rPr>
                <w:color w:val="000000"/>
                <w:kern w:val="0"/>
                <w:sz w:val="24"/>
              </w:rPr>
            </w:pPr>
            <w:r w:rsidRPr="006E3F38">
              <w:rPr>
                <w:color w:val="000000"/>
                <w:kern w:val="0"/>
                <w:sz w:val="24"/>
              </w:rPr>
              <w:t>490.45</w:t>
            </w:r>
          </w:p>
        </w:tc>
        <w:tc>
          <w:tcPr>
            <w:tcW w:w="1910" w:type="dxa"/>
            <w:noWrap/>
            <w:vAlign w:val="center"/>
          </w:tcPr>
          <w:p w:rsidR="00224B72" w:rsidRPr="006E3F38" w:rsidRDefault="00224B72" w:rsidP="00FD70FF">
            <w:pPr>
              <w:widowControl/>
              <w:spacing w:before="29" w:line="288" w:lineRule="auto"/>
              <w:jc w:val="right"/>
              <w:rPr>
                <w:color w:val="000000"/>
                <w:kern w:val="0"/>
                <w:sz w:val="24"/>
              </w:rPr>
            </w:pPr>
            <w:r w:rsidRPr="006E3F38">
              <w:rPr>
                <w:color w:val="000000"/>
                <w:kern w:val="0"/>
                <w:sz w:val="24"/>
              </w:rPr>
              <w:t>0.00%</w:t>
            </w:r>
          </w:p>
        </w:tc>
      </w:tr>
      <w:tr w:rsidR="00224B72" w:rsidRPr="00D564C7" w:rsidTr="00FD70FF">
        <w:trPr>
          <w:trHeight w:val="285"/>
        </w:trPr>
        <w:tc>
          <w:tcPr>
            <w:tcW w:w="2268" w:type="dxa"/>
            <w:vMerge/>
            <w:vAlign w:val="center"/>
          </w:tcPr>
          <w:p w:rsidR="00224B72" w:rsidRPr="00D564C7" w:rsidRDefault="00224B72" w:rsidP="00FD70FF">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FD70FF">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FD70FF">
            <w:pPr>
              <w:spacing w:before="29" w:line="288" w:lineRule="auto"/>
              <w:jc w:val="right"/>
              <w:rPr>
                <w:color w:val="000000"/>
                <w:kern w:val="0"/>
                <w:sz w:val="24"/>
              </w:rPr>
            </w:pPr>
            <w:r w:rsidRPr="006E3F38">
              <w:rPr>
                <w:color w:val="000000"/>
                <w:kern w:val="0"/>
                <w:sz w:val="24"/>
              </w:rPr>
              <w:t>599.30</w:t>
            </w:r>
          </w:p>
        </w:tc>
        <w:tc>
          <w:tcPr>
            <w:tcW w:w="1910" w:type="dxa"/>
            <w:noWrap/>
            <w:vAlign w:val="center"/>
          </w:tcPr>
          <w:p w:rsidR="00224B72" w:rsidRPr="006E3F38" w:rsidRDefault="00224B72" w:rsidP="00FD70FF">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交银增利债券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交银增利债券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2008</w:t>
            </w:r>
            <w:r w:rsidRPr="009440E4">
              <w:rPr>
                <w:sz w:val="24"/>
              </w:rPr>
              <w:t>年</w:t>
            </w:r>
            <w:r w:rsidRPr="009440E4">
              <w:rPr>
                <w:sz w:val="24"/>
              </w:rPr>
              <w:t>3</w:t>
            </w:r>
            <w:r w:rsidRPr="009440E4">
              <w:rPr>
                <w:sz w:val="24"/>
              </w:rPr>
              <w:t>月</w:t>
            </w:r>
            <w:r w:rsidRPr="009440E4">
              <w:rPr>
                <w:sz w:val="24"/>
              </w:rPr>
              <w:t>31</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7,419,837,721.23</w:t>
            </w:r>
          </w:p>
        </w:tc>
        <w:tc>
          <w:tcPr>
            <w:tcW w:w="1615" w:type="pct"/>
            <w:vAlign w:val="center"/>
          </w:tcPr>
          <w:p w:rsidR="00703495" w:rsidRPr="009440E4" w:rsidRDefault="00703495" w:rsidP="009440E4">
            <w:pPr>
              <w:spacing w:before="29" w:line="288" w:lineRule="auto"/>
              <w:jc w:val="center"/>
              <w:rPr>
                <w:sz w:val="24"/>
              </w:rPr>
            </w:pPr>
            <w:r w:rsidRPr="009440E4">
              <w:rPr>
                <w:sz w:val="24"/>
              </w:rPr>
              <w:t>2,902,969,397.22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430,434,305.12</w:t>
            </w:r>
          </w:p>
        </w:tc>
        <w:tc>
          <w:tcPr>
            <w:tcW w:w="1615" w:type="pct"/>
            <w:vAlign w:val="bottom"/>
          </w:tcPr>
          <w:p w:rsidR="00703495" w:rsidRPr="009440E4" w:rsidRDefault="00703495" w:rsidP="009440E4">
            <w:pPr>
              <w:spacing w:before="29" w:line="288" w:lineRule="auto"/>
              <w:jc w:val="center"/>
              <w:rPr>
                <w:sz w:val="24"/>
              </w:rPr>
            </w:pPr>
            <w:r w:rsidRPr="009440E4">
              <w:rPr>
                <w:sz w:val="24"/>
              </w:rPr>
              <w:t>114,575,150.67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323,605,871.26</w:t>
            </w:r>
          </w:p>
        </w:tc>
        <w:tc>
          <w:tcPr>
            <w:tcW w:w="1615" w:type="pct"/>
            <w:vAlign w:val="bottom"/>
          </w:tcPr>
          <w:p w:rsidR="00703495" w:rsidRPr="009440E4" w:rsidRDefault="00703495" w:rsidP="009440E4">
            <w:pPr>
              <w:spacing w:before="29" w:line="288" w:lineRule="auto"/>
              <w:jc w:val="center"/>
              <w:rPr>
                <w:sz w:val="24"/>
              </w:rPr>
            </w:pPr>
            <w:r w:rsidRPr="009440E4">
              <w:rPr>
                <w:sz w:val="24"/>
              </w:rPr>
              <w:t>23,965,696.76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482,846,897.96</w:t>
            </w:r>
          </w:p>
        </w:tc>
        <w:tc>
          <w:tcPr>
            <w:tcW w:w="1615" w:type="pct"/>
            <w:vAlign w:val="bottom"/>
          </w:tcPr>
          <w:p w:rsidR="00703495" w:rsidRPr="009440E4" w:rsidRDefault="00703495" w:rsidP="009440E4">
            <w:pPr>
              <w:spacing w:before="29" w:line="288" w:lineRule="auto"/>
              <w:jc w:val="center"/>
              <w:rPr>
                <w:sz w:val="24"/>
              </w:rPr>
            </w:pPr>
            <w:r w:rsidRPr="009440E4">
              <w:rPr>
                <w:sz w:val="24"/>
              </w:rPr>
              <w:t>54,228,386.39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271,193,278.42</w:t>
            </w:r>
          </w:p>
        </w:tc>
        <w:tc>
          <w:tcPr>
            <w:tcW w:w="1615" w:type="pct"/>
            <w:vAlign w:val="center"/>
          </w:tcPr>
          <w:p w:rsidR="00703495" w:rsidRPr="009440E4" w:rsidRDefault="00703495" w:rsidP="009440E4">
            <w:pPr>
              <w:spacing w:before="29" w:line="288" w:lineRule="auto"/>
              <w:jc w:val="center"/>
              <w:rPr>
                <w:sz w:val="24"/>
              </w:rPr>
            </w:pPr>
            <w:r w:rsidRPr="009440E4">
              <w:rPr>
                <w:sz w:val="24"/>
              </w:rPr>
              <w:t>84,312,461.04</w:t>
            </w:r>
          </w:p>
        </w:tc>
      </w:tr>
    </w:tbl>
    <w:p w:rsidR="009006A5" w:rsidRDefault="00F10E2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lastRenderedPageBreak/>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9006A5" w:rsidRDefault="00F10E2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w:t>
      </w:r>
      <w:r w:rsidRPr="00FF415B">
        <w:rPr>
          <w:color w:val="000000"/>
          <w:sz w:val="24"/>
        </w:rPr>
        <w:t>2017</w:t>
      </w:r>
      <w:r w:rsidRPr="00FF415B">
        <w:rPr>
          <w:color w:val="000000"/>
          <w:sz w:val="24"/>
        </w:rPr>
        <w:t>年</w:t>
      </w:r>
      <w:r w:rsidRPr="00FF415B">
        <w:rPr>
          <w:color w:val="000000"/>
          <w:sz w:val="24"/>
        </w:rPr>
        <w:t>9</w:t>
      </w:r>
      <w:r w:rsidRPr="00FF415B">
        <w:rPr>
          <w:color w:val="000000"/>
          <w:sz w:val="24"/>
        </w:rPr>
        <w:t>月</w:t>
      </w:r>
      <w:r w:rsidRPr="00FF415B">
        <w:rPr>
          <w:color w:val="000000"/>
          <w:sz w:val="24"/>
        </w:rPr>
        <w:t>1</w:t>
      </w:r>
      <w:r w:rsidRPr="00FF415B">
        <w:rPr>
          <w:color w:val="000000"/>
          <w:sz w:val="24"/>
        </w:rPr>
        <w:t>日，中国建设银行发布公告，聘任纪伟为中国建设银行资产托管业务部总经理。</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本报告期内，为本基金提供审计服务的会计师事务所为普华永道中天会计师事务所（特殊普通合伙）。本期审计费为</w:t>
      </w:r>
      <w:r w:rsidRPr="00FF415B">
        <w:rPr>
          <w:color w:val="000000"/>
          <w:sz w:val="24"/>
        </w:rPr>
        <w:t>70,000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9006A5" w:rsidRDefault="00F10E2D">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9006A5" w:rsidRDefault="00F10E2D">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006A5" w:rsidRDefault="00F10E2D">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lastRenderedPageBreak/>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9006A5">
        <w:tc>
          <w:tcPr>
            <w:tcW w:w="1559" w:type="dxa"/>
            <w:vAlign w:val="center"/>
          </w:tcPr>
          <w:p w:rsidR="009006A5" w:rsidRDefault="00F10E2D">
            <w:pPr>
              <w:jc w:val="left"/>
            </w:pPr>
            <w:r>
              <w:rPr>
                <w:color w:val="000000"/>
                <w:szCs w:val="21"/>
              </w:rPr>
              <w:t>东吴证券股份有限公司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中泰证券股份有限公司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中银国际证券有限责任公司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申万宏源证券有限公司</w:t>
            </w:r>
          </w:p>
        </w:tc>
        <w:tc>
          <w:tcPr>
            <w:tcW w:w="779" w:type="dxa"/>
            <w:vAlign w:val="center"/>
          </w:tcPr>
          <w:p w:rsidR="009006A5" w:rsidRDefault="00F10E2D">
            <w:pPr>
              <w:jc w:val="right"/>
            </w:pPr>
            <w:r>
              <w:rPr>
                <w:color w:val="000000"/>
                <w:szCs w:val="21"/>
              </w:rPr>
              <w:t>2</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东方证券股份有限公司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方正证券股份有限公司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安信证券股份有限公司</w:t>
            </w:r>
          </w:p>
        </w:tc>
        <w:tc>
          <w:tcPr>
            <w:tcW w:w="779" w:type="dxa"/>
            <w:vAlign w:val="center"/>
          </w:tcPr>
          <w:p w:rsidR="009006A5" w:rsidRDefault="00F10E2D">
            <w:pPr>
              <w:jc w:val="right"/>
            </w:pPr>
            <w:r>
              <w:rPr>
                <w:color w:val="000000"/>
                <w:szCs w:val="21"/>
              </w:rPr>
              <w:t>2</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西藏东方财富证券股份有限公司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中信证券股份有限公司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华泰证券股份有限公司</w:t>
            </w:r>
          </w:p>
        </w:tc>
        <w:tc>
          <w:tcPr>
            <w:tcW w:w="779" w:type="dxa"/>
            <w:vAlign w:val="center"/>
          </w:tcPr>
          <w:p w:rsidR="009006A5" w:rsidRDefault="00F10E2D">
            <w:pPr>
              <w:jc w:val="right"/>
            </w:pPr>
            <w:r>
              <w:rPr>
                <w:color w:val="000000"/>
                <w:szCs w:val="21"/>
              </w:rPr>
              <w:t>2</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长江证券股份有限公司</w:t>
            </w:r>
          </w:p>
        </w:tc>
        <w:tc>
          <w:tcPr>
            <w:tcW w:w="779" w:type="dxa"/>
            <w:vAlign w:val="center"/>
          </w:tcPr>
          <w:p w:rsidR="009006A5" w:rsidRDefault="00F10E2D">
            <w:pPr>
              <w:jc w:val="right"/>
            </w:pPr>
            <w:r>
              <w:rPr>
                <w:color w:val="000000"/>
                <w:szCs w:val="21"/>
              </w:rPr>
              <w:t>2</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东兴证券股份有限公司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海通证券股份有限公司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北京高华证券有限责任公司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中国中投证券有限责任公司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中国银河证券股份有限公司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华安证券股份有限公司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平安证券股份有限公司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中国国际金融股份有限公司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lastRenderedPageBreak/>
              <w:t>中信建投证券股份有限公司</w:t>
            </w:r>
          </w:p>
        </w:tc>
        <w:tc>
          <w:tcPr>
            <w:tcW w:w="779" w:type="dxa"/>
            <w:vAlign w:val="center"/>
          </w:tcPr>
          <w:p w:rsidR="009006A5" w:rsidRDefault="00F10E2D">
            <w:pPr>
              <w:jc w:val="right"/>
            </w:pPr>
            <w:r>
              <w:rPr>
                <w:color w:val="000000"/>
                <w:szCs w:val="21"/>
              </w:rPr>
              <w:t>2</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信达证券股份有限公司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r w:rsidR="009006A5">
        <w:tc>
          <w:tcPr>
            <w:tcW w:w="1559" w:type="dxa"/>
            <w:vAlign w:val="center"/>
          </w:tcPr>
          <w:p w:rsidR="009006A5" w:rsidRDefault="00F10E2D">
            <w:pPr>
              <w:jc w:val="left"/>
            </w:pPr>
            <w:r>
              <w:rPr>
                <w:color w:val="000000"/>
                <w:szCs w:val="21"/>
              </w:rPr>
              <w:t>德邦证券股份有限公司</w:t>
            </w:r>
          </w:p>
        </w:tc>
        <w:tc>
          <w:tcPr>
            <w:tcW w:w="779" w:type="dxa"/>
            <w:vAlign w:val="center"/>
          </w:tcPr>
          <w:p w:rsidR="009006A5" w:rsidRDefault="00F10E2D">
            <w:pPr>
              <w:jc w:val="right"/>
            </w:pPr>
            <w:r>
              <w:rPr>
                <w:color w:val="000000"/>
                <w:szCs w:val="21"/>
              </w:rPr>
              <w:t>1</w:t>
            </w:r>
          </w:p>
        </w:tc>
        <w:tc>
          <w:tcPr>
            <w:tcW w:w="180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620" w:type="dxa"/>
            <w:vAlign w:val="center"/>
          </w:tcPr>
          <w:p w:rsidR="009006A5" w:rsidRDefault="00F10E2D">
            <w:pPr>
              <w:jc w:val="right"/>
            </w:pPr>
            <w:r>
              <w:rPr>
                <w:color w:val="000000"/>
                <w:szCs w:val="21"/>
              </w:rPr>
              <w:t>-</w:t>
            </w:r>
          </w:p>
        </w:tc>
        <w:tc>
          <w:tcPr>
            <w:tcW w:w="1080" w:type="dxa"/>
            <w:vAlign w:val="center"/>
          </w:tcPr>
          <w:p w:rsidR="009006A5" w:rsidRDefault="00F10E2D">
            <w:pPr>
              <w:jc w:val="right"/>
            </w:pPr>
            <w:r>
              <w:rPr>
                <w:color w:val="000000"/>
                <w:szCs w:val="21"/>
              </w:rPr>
              <w:t>-</w:t>
            </w:r>
          </w:p>
        </w:tc>
        <w:tc>
          <w:tcPr>
            <w:tcW w:w="1080" w:type="dxa"/>
            <w:vAlign w:val="center"/>
          </w:tcPr>
          <w:p w:rsidR="009006A5" w:rsidRDefault="00F10E2D">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9006A5">
        <w:tc>
          <w:tcPr>
            <w:tcW w:w="1559" w:type="dxa"/>
            <w:vAlign w:val="center"/>
          </w:tcPr>
          <w:p w:rsidR="009006A5" w:rsidRDefault="00F10E2D">
            <w:pPr>
              <w:jc w:val="left"/>
            </w:pPr>
            <w:r>
              <w:rPr>
                <w:szCs w:val="21"/>
              </w:rPr>
              <w:t>东吴证券股份有限公司</w:t>
            </w:r>
          </w:p>
        </w:tc>
        <w:tc>
          <w:tcPr>
            <w:tcW w:w="1319" w:type="dxa"/>
            <w:vAlign w:val="center"/>
          </w:tcPr>
          <w:p w:rsidR="009006A5" w:rsidRDefault="00F10E2D">
            <w:pPr>
              <w:jc w:val="right"/>
            </w:pPr>
            <w:r>
              <w:rPr>
                <w:szCs w:val="21"/>
              </w:rPr>
              <w:t>9,658,818.13</w:t>
            </w:r>
          </w:p>
        </w:tc>
        <w:tc>
          <w:tcPr>
            <w:tcW w:w="1080" w:type="dxa"/>
            <w:vAlign w:val="center"/>
          </w:tcPr>
          <w:p w:rsidR="009006A5" w:rsidRDefault="00F10E2D">
            <w:pPr>
              <w:jc w:val="right"/>
            </w:pPr>
            <w:r>
              <w:rPr>
                <w:szCs w:val="21"/>
              </w:rPr>
              <w:t>1.83%</w:t>
            </w:r>
          </w:p>
        </w:tc>
        <w:tc>
          <w:tcPr>
            <w:tcW w:w="1080" w:type="dxa"/>
            <w:vAlign w:val="center"/>
          </w:tcPr>
          <w:p w:rsidR="009006A5" w:rsidRDefault="00F10E2D">
            <w:pPr>
              <w:jc w:val="right"/>
            </w:pPr>
            <w:r>
              <w:rPr>
                <w:szCs w:val="21"/>
              </w:rPr>
              <w:t>1,247,500,000.00</w:t>
            </w:r>
          </w:p>
        </w:tc>
        <w:tc>
          <w:tcPr>
            <w:tcW w:w="1260" w:type="dxa"/>
            <w:vAlign w:val="center"/>
          </w:tcPr>
          <w:p w:rsidR="009006A5" w:rsidRDefault="00F10E2D">
            <w:pPr>
              <w:jc w:val="right"/>
            </w:pPr>
            <w:r>
              <w:rPr>
                <w:szCs w:val="21"/>
              </w:rPr>
              <w:t>13.50%</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中泰证券股份有限公司</w:t>
            </w:r>
          </w:p>
        </w:tc>
        <w:tc>
          <w:tcPr>
            <w:tcW w:w="1319" w:type="dxa"/>
            <w:vAlign w:val="center"/>
          </w:tcPr>
          <w:p w:rsidR="009006A5" w:rsidRDefault="00F10E2D">
            <w:pPr>
              <w:jc w:val="right"/>
            </w:pPr>
            <w:r>
              <w:rPr>
                <w:szCs w:val="21"/>
              </w:rPr>
              <w:t>9,479,885.81</w:t>
            </w:r>
          </w:p>
        </w:tc>
        <w:tc>
          <w:tcPr>
            <w:tcW w:w="1080" w:type="dxa"/>
            <w:vAlign w:val="center"/>
          </w:tcPr>
          <w:p w:rsidR="009006A5" w:rsidRDefault="00F10E2D">
            <w:pPr>
              <w:jc w:val="right"/>
            </w:pPr>
            <w:r>
              <w:rPr>
                <w:szCs w:val="21"/>
              </w:rPr>
              <w:t>1.80%</w:t>
            </w:r>
          </w:p>
        </w:tc>
        <w:tc>
          <w:tcPr>
            <w:tcW w:w="1080" w:type="dxa"/>
            <w:vAlign w:val="center"/>
          </w:tcPr>
          <w:p w:rsidR="009006A5" w:rsidRDefault="00F10E2D">
            <w:pPr>
              <w:jc w:val="right"/>
            </w:pPr>
            <w:r>
              <w:rPr>
                <w:szCs w:val="21"/>
              </w:rPr>
              <w:t>117,000,000.00</w:t>
            </w:r>
          </w:p>
        </w:tc>
        <w:tc>
          <w:tcPr>
            <w:tcW w:w="1260" w:type="dxa"/>
            <w:vAlign w:val="center"/>
          </w:tcPr>
          <w:p w:rsidR="009006A5" w:rsidRDefault="00F10E2D">
            <w:pPr>
              <w:jc w:val="right"/>
            </w:pPr>
            <w:r>
              <w:rPr>
                <w:szCs w:val="21"/>
              </w:rPr>
              <w:t>1.27%</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中银国际证券有限责任公司</w:t>
            </w:r>
          </w:p>
        </w:tc>
        <w:tc>
          <w:tcPr>
            <w:tcW w:w="1319" w:type="dxa"/>
            <w:vAlign w:val="center"/>
          </w:tcPr>
          <w:p w:rsidR="009006A5" w:rsidRDefault="00F10E2D">
            <w:pPr>
              <w:jc w:val="right"/>
            </w:pPr>
            <w:r>
              <w:rPr>
                <w:szCs w:val="21"/>
              </w:rPr>
              <w:t>91,893,897.40</w:t>
            </w:r>
          </w:p>
        </w:tc>
        <w:tc>
          <w:tcPr>
            <w:tcW w:w="1080" w:type="dxa"/>
            <w:vAlign w:val="center"/>
          </w:tcPr>
          <w:p w:rsidR="009006A5" w:rsidRDefault="00F10E2D">
            <w:pPr>
              <w:jc w:val="right"/>
            </w:pPr>
            <w:r>
              <w:rPr>
                <w:szCs w:val="21"/>
              </w:rPr>
              <w:t>17.43%</w:t>
            </w:r>
          </w:p>
        </w:tc>
        <w:tc>
          <w:tcPr>
            <w:tcW w:w="1080" w:type="dxa"/>
            <w:vAlign w:val="center"/>
          </w:tcPr>
          <w:p w:rsidR="009006A5" w:rsidRDefault="00F10E2D">
            <w:pPr>
              <w:jc w:val="right"/>
            </w:pPr>
            <w:r>
              <w:rPr>
                <w:szCs w:val="21"/>
              </w:rPr>
              <w:t>-</w:t>
            </w:r>
          </w:p>
        </w:tc>
        <w:tc>
          <w:tcPr>
            <w:tcW w:w="1260" w:type="dxa"/>
            <w:vAlign w:val="center"/>
          </w:tcPr>
          <w:p w:rsidR="009006A5" w:rsidRDefault="00F10E2D">
            <w:pPr>
              <w:jc w:val="right"/>
            </w:pPr>
            <w:r>
              <w:rPr>
                <w:szCs w:val="21"/>
              </w:rPr>
              <w:t>-</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申万宏源证券有限公司</w:t>
            </w:r>
          </w:p>
        </w:tc>
        <w:tc>
          <w:tcPr>
            <w:tcW w:w="1319" w:type="dxa"/>
            <w:vAlign w:val="center"/>
          </w:tcPr>
          <w:p w:rsidR="009006A5" w:rsidRDefault="00F10E2D">
            <w:pPr>
              <w:jc w:val="right"/>
            </w:pPr>
            <w:r>
              <w:rPr>
                <w:szCs w:val="21"/>
              </w:rPr>
              <w:t>8,077,784.07</w:t>
            </w:r>
          </w:p>
        </w:tc>
        <w:tc>
          <w:tcPr>
            <w:tcW w:w="1080" w:type="dxa"/>
            <w:vAlign w:val="center"/>
          </w:tcPr>
          <w:p w:rsidR="009006A5" w:rsidRDefault="00F10E2D">
            <w:pPr>
              <w:jc w:val="right"/>
            </w:pPr>
            <w:r>
              <w:rPr>
                <w:szCs w:val="21"/>
              </w:rPr>
              <w:t>1.53%</w:t>
            </w:r>
          </w:p>
        </w:tc>
        <w:tc>
          <w:tcPr>
            <w:tcW w:w="1080" w:type="dxa"/>
            <w:vAlign w:val="center"/>
          </w:tcPr>
          <w:p w:rsidR="009006A5" w:rsidRDefault="00F10E2D">
            <w:pPr>
              <w:jc w:val="right"/>
            </w:pPr>
            <w:r>
              <w:rPr>
                <w:szCs w:val="21"/>
              </w:rPr>
              <w:t>94,000,000.00</w:t>
            </w:r>
          </w:p>
        </w:tc>
        <w:tc>
          <w:tcPr>
            <w:tcW w:w="1260" w:type="dxa"/>
            <w:vAlign w:val="center"/>
          </w:tcPr>
          <w:p w:rsidR="009006A5" w:rsidRDefault="00F10E2D">
            <w:pPr>
              <w:jc w:val="right"/>
            </w:pPr>
            <w:r>
              <w:rPr>
                <w:szCs w:val="21"/>
              </w:rPr>
              <w:t>1.02%</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东方证券股份有限公司</w:t>
            </w:r>
          </w:p>
        </w:tc>
        <w:tc>
          <w:tcPr>
            <w:tcW w:w="1319" w:type="dxa"/>
            <w:vAlign w:val="center"/>
          </w:tcPr>
          <w:p w:rsidR="009006A5" w:rsidRDefault="00F10E2D">
            <w:pPr>
              <w:jc w:val="right"/>
            </w:pPr>
            <w:r>
              <w:rPr>
                <w:szCs w:val="21"/>
              </w:rPr>
              <w:t>59,756,963.34</w:t>
            </w:r>
          </w:p>
        </w:tc>
        <w:tc>
          <w:tcPr>
            <w:tcW w:w="1080" w:type="dxa"/>
            <w:vAlign w:val="center"/>
          </w:tcPr>
          <w:p w:rsidR="009006A5" w:rsidRDefault="00F10E2D">
            <w:pPr>
              <w:jc w:val="right"/>
            </w:pPr>
            <w:r>
              <w:rPr>
                <w:szCs w:val="21"/>
              </w:rPr>
              <w:t>11.34%</w:t>
            </w:r>
          </w:p>
        </w:tc>
        <w:tc>
          <w:tcPr>
            <w:tcW w:w="1080" w:type="dxa"/>
            <w:vAlign w:val="center"/>
          </w:tcPr>
          <w:p w:rsidR="009006A5" w:rsidRDefault="00F10E2D">
            <w:pPr>
              <w:jc w:val="right"/>
            </w:pPr>
            <w:r>
              <w:rPr>
                <w:szCs w:val="21"/>
              </w:rPr>
              <w:t>2,174,000,000.00</w:t>
            </w:r>
          </w:p>
        </w:tc>
        <w:tc>
          <w:tcPr>
            <w:tcW w:w="1260" w:type="dxa"/>
            <w:vAlign w:val="center"/>
          </w:tcPr>
          <w:p w:rsidR="009006A5" w:rsidRDefault="00F10E2D">
            <w:pPr>
              <w:jc w:val="right"/>
            </w:pPr>
            <w:r>
              <w:rPr>
                <w:szCs w:val="21"/>
              </w:rPr>
              <w:t>23.53%</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方正证券股份有限公司</w:t>
            </w:r>
          </w:p>
        </w:tc>
        <w:tc>
          <w:tcPr>
            <w:tcW w:w="1319" w:type="dxa"/>
            <w:vAlign w:val="center"/>
          </w:tcPr>
          <w:p w:rsidR="009006A5" w:rsidRDefault="00F10E2D">
            <w:pPr>
              <w:jc w:val="right"/>
            </w:pPr>
            <w:r>
              <w:rPr>
                <w:szCs w:val="21"/>
              </w:rPr>
              <w:t>4,369,509.56</w:t>
            </w:r>
          </w:p>
        </w:tc>
        <w:tc>
          <w:tcPr>
            <w:tcW w:w="1080" w:type="dxa"/>
            <w:vAlign w:val="center"/>
          </w:tcPr>
          <w:p w:rsidR="009006A5" w:rsidRDefault="00F10E2D">
            <w:pPr>
              <w:jc w:val="right"/>
            </w:pPr>
            <w:r>
              <w:rPr>
                <w:szCs w:val="21"/>
              </w:rPr>
              <w:t>0.83%</w:t>
            </w:r>
          </w:p>
        </w:tc>
        <w:tc>
          <w:tcPr>
            <w:tcW w:w="1080" w:type="dxa"/>
            <w:vAlign w:val="center"/>
          </w:tcPr>
          <w:p w:rsidR="009006A5" w:rsidRDefault="00F10E2D">
            <w:pPr>
              <w:jc w:val="right"/>
            </w:pPr>
            <w:r>
              <w:rPr>
                <w:szCs w:val="21"/>
              </w:rPr>
              <w:t>30,000,000.00</w:t>
            </w:r>
          </w:p>
        </w:tc>
        <w:tc>
          <w:tcPr>
            <w:tcW w:w="1260" w:type="dxa"/>
            <w:vAlign w:val="center"/>
          </w:tcPr>
          <w:p w:rsidR="009006A5" w:rsidRDefault="00F10E2D">
            <w:pPr>
              <w:jc w:val="right"/>
            </w:pPr>
            <w:r>
              <w:rPr>
                <w:szCs w:val="21"/>
              </w:rPr>
              <w:t>0.32%</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安信证券股份有限公司</w:t>
            </w:r>
          </w:p>
        </w:tc>
        <w:tc>
          <w:tcPr>
            <w:tcW w:w="1319" w:type="dxa"/>
            <w:vAlign w:val="center"/>
          </w:tcPr>
          <w:p w:rsidR="009006A5" w:rsidRDefault="00F10E2D">
            <w:pPr>
              <w:jc w:val="right"/>
            </w:pPr>
            <w:r>
              <w:rPr>
                <w:szCs w:val="21"/>
              </w:rPr>
              <w:t>36,102,285.68</w:t>
            </w:r>
          </w:p>
        </w:tc>
        <w:tc>
          <w:tcPr>
            <w:tcW w:w="1080" w:type="dxa"/>
            <w:vAlign w:val="center"/>
          </w:tcPr>
          <w:p w:rsidR="009006A5" w:rsidRDefault="00F10E2D">
            <w:pPr>
              <w:jc w:val="right"/>
            </w:pPr>
            <w:r>
              <w:rPr>
                <w:szCs w:val="21"/>
              </w:rPr>
              <w:t>6.85%</w:t>
            </w:r>
          </w:p>
        </w:tc>
        <w:tc>
          <w:tcPr>
            <w:tcW w:w="1080" w:type="dxa"/>
            <w:vAlign w:val="center"/>
          </w:tcPr>
          <w:p w:rsidR="009006A5" w:rsidRDefault="00F10E2D">
            <w:pPr>
              <w:jc w:val="right"/>
            </w:pPr>
            <w:r>
              <w:rPr>
                <w:szCs w:val="21"/>
              </w:rPr>
              <w:t>1,440,300,000.00</w:t>
            </w:r>
          </w:p>
        </w:tc>
        <w:tc>
          <w:tcPr>
            <w:tcW w:w="1260" w:type="dxa"/>
            <w:vAlign w:val="center"/>
          </w:tcPr>
          <w:p w:rsidR="009006A5" w:rsidRDefault="00F10E2D">
            <w:pPr>
              <w:jc w:val="right"/>
            </w:pPr>
            <w:r>
              <w:rPr>
                <w:szCs w:val="21"/>
              </w:rPr>
              <w:t>15.59%</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西藏东方财富证券股份有限公司</w:t>
            </w:r>
          </w:p>
        </w:tc>
        <w:tc>
          <w:tcPr>
            <w:tcW w:w="1319" w:type="dxa"/>
            <w:vAlign w:val="center"/>
          </w:tcPr>
          <w:p w:rsidR="009006A5" w:rsidRDefault="00F10E2D">
            <w:pPr>
              <w:jc w:val="right"/>
            </w:pPr>
            <w:r>
              <w:rPr>
                <w:szCs w:val="21"/>
              </w:rPr>
              <w:t>3,431,755.42</w:t>
            </w:r>
          </w:p>
        </w:tc>
        <w:tc>
          <w:tcPr>
            <w:tcW w:w="1080" w:type="dxa"/>
            <w:vAlign w:val="center"/>
          </w:tcPr>
          <w:p w:rsidR="009006A5" w:rsidRDefault="00F10E2D">
            <w:pPr>
              <w:jc w:val="right"/>
            </w:pPr>
            <w:r>
              <w:rPr>
                <w:szCs w:val="21"/>
              </w:rPr>
              <w:t>0.65%</w:t>
            </w:r>
          </w:p>
        </w:tc>
        <w:tc>
          <w:tcPr>
            <w:tcW w:w="1080" w:type="dxa"/>
            <w:vAlign w:val="center"/>
          </w:tcPr>
          <w:p w:rsidR="009006A5" w:rsidRDefault="00F10E2D">
            <w:pPr>
              <w:jc w:val="right"/>
            </w:pPr>
            <w:r>
              <w:rPr>
                <w:szCs w:val="21"/>
              </w:rPr>
              <w:t>8,000,000.00</w:t>
            </w:r>
          </w:p>
        </w:tc>
        <w:tc>
          <w:tcPr>
            <w:tcW w:w="1260" w:type="dxa"/>
            <w:vAlign w:val="center"/>
          </w:tcPr>
          <w:p w:rsidR="009006A5" w:rsidRDefault="00F10E2D">
            <w:pPr>
              <w:jc w:val="right"/>
            </w:pPr>
            <w:r>
              <w:rPr>
                <w:szCs w:val="21"/>
              </w:rPr>
              <w:t>0.09%</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中信证券股份有限公司</w:t>
            </w:r>
          </w:p>
        </w:tc>
        <w:tc>
          <w:tcPr>
            <w:tcW w:w="1319" w:type="dxa"/>
            <w:vAlign w:val="center"/>
          </w:tcPr>
          <w:p w:rsidR="009006A5" w:rsidRDefault="00F10E2D">
            <w:pPr>
              <w:jc w:val="right"/>
            </w:pPr>
            <w:r>
              <w:rPr>
                <w:szCs w:val="21"/>
              </w:rPr>
              <w:t>246,247,368.35</w:t>
            </w:r>
          </w:p>
        </w:tc>
        <w:tc>
          <w:tcPr>
            <w:tcW w:w="1080" w:type="dxa"/>
            <w:vAlign w:val="center"/>
          </w:tcPr>
          <w:p w:rsidR="009006A5" w:rsidRDefault="00F10E2D">
            <w:pPr>
              <w:jc w:val="right"/>
            </w:pPr>
            <w:r>
              <w:rPr>
                <w:szCs w:val="21"/>
              </w:rPr>
              <w:t>46.71%</w:t>
            </w:r>
          </w:p>
        </w:tc>
        <w:tc>
          <w:tcPr>
            <w:tcW w:w="1080" w:type="dxa"/>
            <w:vAlign w:val="center"/>
          </w:tcPr>
          <w:p w:rsidR="009006A5" w:rsidRDefault="00F10E2D">
            <w:pPr>
              <w:jc w:val="right"/>
            </w:pPr>
            <w:r>
              <w:rPr>
                <w:szCs w:val="21"/>
              </w:rPr>
              <w:t>473,000,000.00</w:t>
            </w:r>
          </w:p>
        </w:tc>
        <w:tc>
          <w:tcPr>
            <w:tcW w:w="1260" w:type="dxa"/>
            <w:vAlign w:val="center"/>
          </w:tcPr>
          <w:p w:rsidR="009006A5" w:rsidRDefault="00F10E2D">
            <w:pPr>
              <w:jc w:val="right"/>
            </w:pPr>
            <w:r>
              <w:rPr>
                <w:szCs w:val="21"/>
              </w:rPr>
              <w:t>5.12%</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华泰证券股份有限公司</w:t>
            </w:r>
          </w:p>
        </w:tc>
        <w:tc>
          <w:tcPr>
            <w:tcW w:w="1319" w:type="dxa"/>
            <w:vAlign w:val="center"/>
          </w:tcPr>
          <w:p w:rsidR="009006A5" w:rsidRDefault="00F10E2D">
            <w:pPr>
              <w:jc w:val="right"/>
            </w:pPr>
            <w:r>
              <w:rPr>
                <w:szCs w:val="21"/>
              </w:rPr>
              <w:t>21,565,264.97</w:t>
            </w:r>
          </w:p>
        </w:tc>
        <w:tc>
          <w:tcPr>
            <w:tcW w:w="1080" w:type="dxa"/>
            <w:vAlign w:val="center"/>
          </w:tcPr>
          <w:p w:rsidR="009006A5" w:rsidRDefault="00F10E2D">
            <w:pPr>
              <w:jc w:val="right"/>
            </w:pPr>
            <w:r>
              <w:rPr>
                <w:szCs w:val="21"/>
              </w:rPr>
              <w:t>4.09%</w:t>
            </w:r>
          </w:p>
        </w:tc>
        <w:tc>
          <w:tcPr>
            <w:tcW w:w="1080" w:type="dxa"/>
            <w:vAlign w:val="center"/>
          </w:tcPr>
          <w:p w:rsidR="009006A5" w:rsidRDefault="00F10E2D">
            <w:pPr>
              <w:jc w:val="right"/>
            </w:pPr>
            <w:r>
              <w:rPr>
                <w:szCs w:val="21"/>
              </w:rPr>
              <w:t>1,881,600,000.00</w:t>
            </w:r>
          </w:p>
        </w:tc>
        <w:tc>
          <w:tcPr>
            <w:tcW w:w="1260" w:type="dxa"/>
            <w:vAlign w:val="center"/>
          </w:tcPr>
          <w:p w:rsidR="009006A5" w:rsidRDefault="00F10E2D">
            <w:pPr>
              <w:jc w:val="right"/>
            </w:pPr>
            <w:r>
              <w:rPr>
                <w:szCs w:val="21"/>
              </w:rPr>
              <w:t>20.37%</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长江证券股份有限公司</w:t>
            </w:r>
          </w:p>
        </w:tc>
        <w:tc>
          <w:tcPr>
            <w:tcW w:w="1319" w:type="dxa"/>
            <w:vAlign w:val="center"/>
          </w:tcPr>
          <w:p w:rsidR="009006A5" w:rsidRDefault="00F10E2D">
            <w:pPr>
              <w:jc w:val="right"/>
            </w:pPr>
            <w:r>
              <w:rPr>
                <w:szCs w:val="21"/>
              </w:rPr>
              <w:t>13,628,522.87</w:t>
            </w:r>
          </w:p>
        </w:tc>
        <w:tc>
          <w:tcPr>
            <w:tcW w:w="1080" w:type="dxa"/>
            <w:vAlign w:val="center"/>
          </w:tcPr>
          <w:p w:rsidR="009006A5" w:rsidRDefault="00F10E2D">
            <w:pPr>
              <w:jc w:val="right"/>
            </w:pPr>
            <w:r>
              <w:rPr>
                <w:szCs w:val="21"/>
              </w:rPr>
              <w:t>2.59%</w:t>
            </w:r>
          </w:p>
        </w:tc>
        <w:tc>
          <w:tcPr>
            <w:tcW w:w="1080" w:type="dxa"/>
            <w:vAlign w:val="center"/>
          </w:tcPr>
          <w:p w:rsidR="009006A5" w:rsidRDefault="00F10E2D">
            <w:pPr>
              <w:jc w:val="right"/>
            </w:pPr>
            <w:r>
              <w:rPr>
                <w:szCs w:val="21"/>
              </w:rPr>
              <w:t>47,500,000.00</w:t>
            </w:r>
          </w:p>
        </w:tc>
        <w:tc>
          <w:tcPr>
            <w:tcW w:w="1260" w:type="dxa"/>
            <w:vAlign w:val="center"/>
          </w:tcPr>
          <w:p w:rsidR="009006A5" w:rsidRDefault="00F10E2D">
            <w:pPr>
              <w:jc w:val="right"/>
            </w:pPr>
            <w:r>
              <w:rPr>
                <w:szCs w:val="21"/>
              </w:rPr>
              <w:t>0.51%</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东兴证券股份有限公司</w:t>
            </w:r>
          </w:p>
        </w:tc>
        <w:tc>
          <w:tcPr>
            <w:tcW w:w="1319" w:type="dxa"/>
            <w:vAlign w:val="center"/>
          </w:tcPr>
          <w:p w:rsidR="009006A5" w:rsidRDefault="00F10E2D">
            <w:pPr>
              <w:jc w:val="right"/>
            </w:pPr>
            <w:r>
              <w:rPr>
                <w:szCs w:val="21"/>
              </w:rPr>
              <w:t>12,153,038.64</w:t>
            </w:r>
          </w:p>
        </w:tc>
        <w:tc>
          <w:tcPr>
            <w:tcW w:w="1080" w:type="dxa"/>
            <w:vAlign w:val="center"/>
          </w:tcPr>
          <w:p w:rsidR="009006A5" w:rsidRDefault="00F10E2D">
            <w:pPr>
              <w:jc w:val="right"/>
            </w:pPr>
            <w:r>
              <w:rPr>
                <w:szCs w:val="21"/>
              </w:rPr>
              <w:t>2.31%</w:t>
            </w:r>
          </w:p>
        </w:tc>
        <w:tc>
          <w:tcPr>
            <w:tcW w:w="1080" w:type="dxa"/>
            <w:vAlign w:val="center"/>
          </w:tcPr>
          <w:p w:rsidR="009006A5" w:rsidRDefault="00F10E2D">
            <w:pPr>
              <w:jc w:val="right"/>
            </w:pPr>
            <w:r>
              <w:rPr>
                <w:szCs w:val="21"/>
              </w:rPr>
              <w:t>864,000,000.00</w:t>
            </w:r>
          </w:p>
        </w:tc>
        <w:tc>
          <w:tcPr>
            <w:tcW w:w="1260" w:type="dxa"/>
            <w:vAlign w:val="center"/>
          </w:tcPr>
          <w:p w:rsidR="009006A5" w:rsidRDefault="00F10E2D">
            <w:pPr>
              <w:jc w:val="right"/>
            </w:pPr>
            <w:r>
              <w:rPr>
                <w:szCs w:val="21"/>
              </w:rPr>
              <w:t>9.35%</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海通证券股份有限公司</w:t>
            </w:r>
          </w:p>
        </w:tc>
        <w:tc>
          <w:tcPr>
            <w:tcW w:w="1319" w:type="dxa"/>
            <w:vAlign w:val="center"/>
          </w:tcPr>
          <w:p w:rsidR="009006A5" w:rsidRDefault="00F10E2D">
            <w:pPr>
              <w:jc w:val="right"/>
            </w:pPr>
            <w:r>
              <w:rPr>
                <w:szCs w:val="21"/>
              </w:rPr>
              <w:t>10,820,543.67</w:t>
            </w:r>
          </w:p>
        </w:tc>
        <w:tc>
          <w:tcPr>
            <w:tcW w:w="1080" w:type="dxa"/>
            <w:vAlign w:val="center"/>
          </w:tcPr>
          <w:p w:rsidR="009006A5" w:rsidRDefault="00F10E2D">
            <w:pPr>
              <w:jc w:val="right"/>
            </w:pPr>
            <w:r>
              <w:rPr>
                <w:szCs w:val="21"/>
              </w:rPr>
              <w:t>2.05%</w:t>
            </w:r>
          </w:p>
        </w:tc>
        <w:tc>
          <w:tcPr>
            <w:tcW w:w="1080" w:type="dxa"/>
            <w:vAlign w:val="center"/>
          </w:tcPr>
          <w:p w:rsidR="009006A5" w:rsidRDefault="00F10E2D">
            <w:pPr>
              <w:jc w:val="right"/>
            </w:pPr>
            <w:r>
              <w:rPr>
                <w:szCs w:val="21"/>
              </w:rPr>
              <w:t>810,500,000.00</w:t>
            </w:r>
          </w:p>
        </w:tc>
        <w:tc>
          <w:tcPr>
            <w:tcW w:w="1260" w:type="dxa"/>
            <w:vAlign w:val="center"/>
          </w:tcPr>
          <w:p w:rsidR="009006A5" w:rsidRDefault="00F10E2D">
            <w:pPr>
              <w:jc w:val="right"/>
            </w:pPr>
            <w:r>
              <w:rPr>
                <w:szCs w:val="21"/>
              </w:rPr>
              <w:t>8.77%</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t>中国国际金融股份有限公司</w:t>
            </w:r>
          </w:p>
        </w:tc>
        <w:tc>
          <w:tcPr>
            <w:tcW w:w="1319" w:type="dxa"/>
            <w:vAlign w:val="center"/>
          </w:tcPr>
          <w:p w:rsidR="009006A5" w:rsidRDefault="00F10E2D">
            <w:pPr>
              <w:jc w:val="right"/>
            </w:pPr>
            <w:r>
              <w:rPr>
                <w:szCs w:val="21"/>
              </w:rPr>
              <w:t>-</w:t>
            </w:r>
          </w:p>
        </w:tc>
        <w:tc>
          <w:tcPr>
            <w:tcW w:w="1080" w:type="dxa"/>
            <w:vAlign w:val="center"/>
          </w:tcPr>
          <w:p w:rsidR="009006A5" w:rsidRDefault="00F10E2D">
            <w:pPr>
              <w:jc w:val="right"/>
            </w:pPr>
            <w:r>
              <w:rPr>
                <w:szCs w:val="21"/>
              </w:rPr>
              <w:t>-</w:t>
            </w:r>
          </w:p>
        </w:tc>
        <w:tc>
          <w:tcPr>
            <w:tcW w:w="1080" w:type="dxa"/>
            <w:vAlign w:val="center"/>
          </w:tcPr>
          <w:p w:rsidR="009006A5" w:rsidRDefault="00F10E2D">
            <w:pPr>
              <w:jc w:val="right"/>
            </w:pPr>
            <w:r>
              <w:rPr>
                <w:szCs w:val="21"/>
              </w:rPr>
              <w:t>30,000,000.00</w:t>
            </w:r>
          </w:p>
        </w:tc>
        <w:tc>
          <w:tcPr>
            <w:tcW w:w="1260" w:type="dxa"/>
            <w:vAlign w:val="center"/>
          </w:tcPr>
          <w:p w:rsidR="009006A5" w:rsidRDefault="00F10E2D">
            <w:pPr>
              <w:jc w:val="right"/>
            </w:pPr>
            <w:r>
              <w:rPr>
                <w:szCs w:val="21"/>
              </w:rPr>
              <w:t>0.32%</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r w:rsidR="009006A5">
        <w:tc>
          <w:tcPr>
            <w:tcW w:w="1559" w:type="dxa"/>
            <w:vAlign w:val="center"/>
          </w:tcPr>
          <w:p w:rsidR="009006A5" w:rsidRDefault="00F10E2D">
            <w:pPr>
              <w:jc w:val="left"/>
            </w:pPr>
            <w:r>
              <w:rPr>
                <w:szCs w:val="21"/>
              </w:rPr>
              <w:lastRenderedPageBreak/>
              <w:t>信达证券股份有限公司</w:t>
            </w:r>
          </w:p>
        </w:tc>
        <w:tc>
          <w:tcPr>
            <w:tcW w:w="1319" w:type="dxa"/>
            <w:vAlign w:val="center"/>
          </w:tcPr>
          <w:p w:rsidR="009006A5" w:rsidRDefault="00F10E2D">
            <w:pPr>
              <w:jc w:val="right"/>
            </w:pPr>
            <w:r>
              <w:rPr>
                <w:szCs w:val="21"/>
              </w:rPr>
              <w:t>-</w:t>
            </w:r>
          </w:p>
        </w:tc>
        <w:tc>
          <w:tcPr>
            <w:tcW w:w="1080" w:type="dxa"/>
            <w:vAlign w:val="center"/>
          </w:tcPr>
          <w:p w:rsidR="009006A5" w:rsidRDefault="00F10E2D">
            <w:pPr>
              <w:jc w:val="right"/>
            </w:pPr>
            <w:r>
              <w:rPr>
                <w:szCs w:val="21"/>
              </w:rPr>
              <w:t>-</w:t>
            </w:r>
          </w:p>
        </w:tc>
        <w:tc>
          <w:tcPr>
            <w:tcW w:w="1080" w:type="dxa"/>
            <w:vAlign w:val="center"/>
          </w:tcPr>
          <w:p w:rsidR="009006A5" w:rsidRDefault="00F10E2D">
            <w:pPr>
              <w:jc w:val="right"/>
            </w:pPr>
            <w:r>
              <w:rPr>
                <w:szCs w:val="21"/>
              </w:rPr>
              <w:t>20,000,000.00</w:t>
            </w:r>
          </w:p>
        </w:tc>
        <w:tc>
          <w:tcPr>
            <w:tcW w:w="1260" w:type="dxa"/>
            <w:vAlign w:val="center"/>
          </w:tcPr>
          <w:p w:rsidR="009006A5" w:rsidRDefault="00F10E2D">
            <w:pPr>
              <w:jc w:val="right"/>
            </w:pPr>
            <w:r>
              <w:rPr>
                <w:szCs w:val="21"/>
              </w:rPr>
              <w:t>0.22%</w:t>
            </w:r>
          </w:p>
        </w:tc>
        <w:tc>
          <w:tcPr>
            <w:tcW w:w="1260" w:type="dxa"/>
            <w:vAlign w:val="center"/>
          </w:tcPr>
          <w:p w:rsidR="009006A5" w:rsidRDefault="00F10E2D">
            <w:pPr>
              <w:jc w:val="right"/>
            </w:pPr>
            <w:r>
              <w:rPr>
                <w:szCs w:val="21"/>
              </w:rPr>
              <w:t>-</w:t>
            </w:r>
          </w:p>
        </w:tc>
        <w:tc>
          <w:tcPr>
            <w:tcW w:w="1440" w:type="dxa"/>
            <w:vAlign w:val="center"/>
          </w:tcPr>
          <w:p w:rsidR="009006A5" w:rsidRDefault="00F10E2D">
            <w:pPr>
              <w:jc w:val="right"/>
            </w:pPr>
            <w:r>
              <w:rPr>
                <w:szCs w:val="21"/>
              </w:rPr>
              <w:t>-</w:t>
            </w:r>
          </w:p>
        </w:tc>
      </w:tr>
    </w:tbl>
    <w:p w:rsidR="009006A5" w:rsidRDefault="00F10E2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006A5" w:rsidRDefault="00F10E2D">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w:t>
      </w:r>
      <w:bookmarkStart w:id="96" w:name="_GoBack"/>
      <w:bookmarkEnd w:id="96"/>
      <w:r w:rsidRPr="00C51A5D">
        <w:rPr>
          <w:kern w:val="0"/>
          <w:sz w:val="24"/>
        </w:rPr>
        <w:t>首先根据租用证券公司专用交易单元的选择标准进行综合评价，然后根据评价选择基金专用交易单元。研究部提交方案，并上报公司批准。</w:t>
      </w:r>
    </w:p>
    <w:p w:rsidR="00E45CEE" w:rsidRDefault="00E45CEE" w:rsidP="00C51A5D">
      <w:pPr>
        <w:tabs>
          <w:tab w:val="left" w:pos="426"/>
        </w:tabs>
        <w:spacing w:before="29" w:line="288" w:lineRule="auto"/>
        <w:jc w:val="left"/>
        <w:rPr>
          <w:kern w:val="0"/>
          <w:sz w:val="24"/>
        </w:rPr>
      </w:pPr>
    </w:p>
    <w:p w:rsidR="009839C7" w:rsidRPr="009839C7" w:rsidRDefault="009839C7" w:rsidP="00C51A5D">
      <w:pPr>
        <w:tabs>
          <w:tab w:val="left" w:pos="426"/>
        </w:tabs>
        <w:spacing w:before="29" w:line="288" w:lineRule="auto"/>
        <w:jc w:val="left"/>
        <w:rPr>
          <w:rFonts w:hint="eastAsia"/>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5C3" w:rsidRDefault="006415C3">
      <w:r>
        <w:separator/>
      </w:r>
    </w:p>
  </w:endnote>
  <w:endnote w:type="continuationSeparator" w:id="0">
    <w:p w:rsidR="006415C3" w:rsidRDefault="0064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FF" w:rsidRDefault="00FD70F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D70FF" w:rsidRDefault="00FD70F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FF" w:rsidRDefault="00FD70FF"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839C7">
      <w:rPr>
        <w:noProof/>
        <w:kern w:val="0"/>
        <w:szCs w:val="21"/>
      </w:rPr>
      <w:t>36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839C7">
      <w:rPr>
        <w:noProof/>
        <w:kern w:val="0"/>
        <w:szCs w:val="21"/>
      </w:rPr>
      <w:t>36</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5C3" w:rsidRDefault="006415C3">
      <w:r>
        <w:separator/>
      </w:r>
    </w:p>
  </w:footnote>
  <w:footnote w:type="continuationSeparator" w:id="0">
    <w:p w:rsidR="006415C3" w:rsidRDefault="0064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0FF" w:rsidRPr="00C2542B" w:rsidRDefault="00FD70FF"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47D8"/>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15C3"/>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6EBB"/>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D76"/>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1A4"/>
    <w:rsid w:val="0089690B"/>
    <w:rsid w:val="00896A21"/>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06A5"/>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9C7"/>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6D51"/>
    <w:rsid w:val="00B17B14"/>
    <w:rsid w:val="00B203C4"/>
    <w:rsid w:val="00B20502"/>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05B"/>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0E2D"/>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D70FF"/>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62DE690-5D03-4645-9EBF-C1A13C46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 w:type="paragraph" w:styleId="afa">
    <w:name w:val="Revision"/>
    <w:hidden/>
    <w:uiPriority w:val="99"/>
    <w:semiHidden/>
    <w:rsid w:val="008961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3902</Words>
  <Characters>22248</Characters>
  <Application>Microsoft Office Word</Application>
  <DocSecurity>0</DocSecurity>
  <Lines>185</Lines>
  <Paragraphs>52</Paragraphs>
  <ScaleCrop>false</ScaleCrop>
  <Company/>
  <LinksUpToDate>false</LinksUpToDate>
  <CharactersWithSpaces>26098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632</cp:revision>
  <cp:lastPrinted>2007-07-19T00:46:00Z</cp:lastPrinted>
  <dcterms:created xsi:type="dcterms:W3CDTF">2013-08-19T02:39:00Z</dcterms:created>
  <dcterms:modified xsi:type="dcterms:W3CDTF">2018-03-27T01:22:00Z</dcterms:modified>
</cp:coreProperties>
</file>