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交银施罗德医药创新股票型证券投资基金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69116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69116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BC3C58" w:rsidRDefault="004E305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C3C58" w:rsidRDefault="004E3055">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C3C58" w:rsidRDefault="004E305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C3C58" w:rsidRDefault="004E305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3</w:t>
      </w:r>
      <w:r w:rsidRPr="00EA7B4A">
        <w:rPr>
          <w:color w:val="000000"/>
          <w:sz w:val="24"/>
        </w:rPr>
        <w:t>月</w:t>
      </w:r>
      <w:r w:rsidRPr="00EA7B4A">
        <w:rPr>
          <w:color w:val="000000"/>
          <w:sz w:val="24"/>
        </w:rPr>
        <w:t>23</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4F204D"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691168" w:history="1">
        <w:r w:rsidR="004F204D" w:rsidRPr="00171484">
          <w:rPr>
            <w:rStyle w:val="a9"/>
            <w:b/>
            <w:bCs/>
            <w:noProof/>
          </w:rPr>
          <w:t xml:space="preserve">§1  </w:t>
        </w:r>
        <w:r w:rsidR="004F204D" w:rsidRPr="00171484">
          <w:rPr>
            <w:rStyle w:val="a9"/>
            <w:rFonts w:hint="eastAsia"/>
            <w:b/>
            <w:bCs/>
            <w:noProof/>
          </w:rPr>
          <w:t>重要提示及目录</w:t>
        </w:r>
        <w:r w:rsidR="004F204D">
          <w:rPr>
            <w:noProof/>
            <w:webHidden/>
          </w:rPr>
          <w:tab/>
        </w:r>
        <w:r w:rsidR="004F204D">
          <w:rPr>
            <w:noProof/>
            <w:webHidden/>
          </w:rPr>
          <w:fldChar w:fldCharType="begin"/>
        </w:r>
        <w:r w:rsidR="004F204D">
          <w:rPr>
            <w:noProof/>
            <w:webHidden/>
          </w:rPr>
          <w:instrText xml:space="preserve"> PAGEREF _Toc509691168 \h </w:instrText>
        </w:r>
        <w:r w:rsidR="004F204D">
          <w:rPr>
            <w:noProof/>
            <w:webHidden/>
          </w:rPr>
        </w:r>
        <w:r w:rsidR="004F204D">
          <w:rPr>
            <w:noProof/>
            <w:webHidden/>
          </w:rPr>
          <w:fldChar w:fldCharType="separate"/>
        </w:r>
        <w:r w:rsidR="00600074">
          <w:rPr>
            <w:noProof/>
            <w:webHidden/>
          </w:rPr>
          <w:t>2</w:t>
        </w:r>
        <w:r w:rsidR="004F204D">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169" w:history="1">
        <w:r w:rsidRPr="00171484">
          <w:rPr>
            <w:rStyle w:val="a9"/>
            <w:noProof/>
          </w:rPr>
          <w:t xml:space="preserve">1.1 </w:t>
        </w:r>
        <w:r w:rsidRPr="00171484">
          <w:rPr>
            <w:rStyle w:val="a9"/>
            <w:rFonts w:hint="eastAsia"/>
            <w:noProof/>
          </w:rPr>
          <w:t>重要提示</w:t>
        </w:r>
        <w:r>
          <w:rPr>
            <w:noProof/>
            <w:webHidden/>
          </w:rPr>
          <w:tab/>
        </w:r>
        <w:r>
          <w:rPr>
            <w:noProof/>
            <w:webHidden/>
          </w:rPr>
          <w:fldChar w:fldCharType="begin"/>
        </w:r>
        <w:r>
          <w:rPr>
            <w:noProof/>
            <w:webHidden/>
          </w:rPr>
          <w:instrText xml:space="preserve"> PAGEREF _Toc509691169 \h </w:instrText>
        </w:r>
        <w:r>
          <w:rPr>
            <w:noProof/>
            <w:webHidden/>
          </w:rPr>
        </w:r>
        <w:r>
          <w:rPr>
            <w:noProof/>
            <w:webHidden/>
          </w:rPr>
          <w:fldChar w:fldCharType="separate"/>
        </w:r>
        <w:r w:rsidR="00600074">
          <w:rPr>
            <w:noProof/>
            <w:webHidden/>
          </w:rPr>
          <w:t>2</w:t>
        </w:r>
        <w:r>
          <w:rPr>
            <w:noProof/>
            <w:webHidden/>
          </w:rPr>
          <w:fldChar w:fldCharType="end"/>
        </w:r>
      </w:hyperlink>
    </w:p>
    <w:p w:rsidR="004F204D" w:rsidRDefault="004F204D">
      <w:pPr>
        <w:pStyle w:val="11"/>
        <w:rPr>
          <w:rFonts w:asciiTheme="minorHAnsi" w:eastAsiaTheme="minorEastAsia" w:hAnsiTheme="minorHAnsi" w:cstheme="minorBidi"/>
          <w:noProof/>
          <w:szCs w:val="22"/>
        </w:rPr>
      </w:pPr>
      <w:hyperlink w:anchor="_Toc509691170" w:history="1">
        <w:r w:rsidRPr="00171484">
          <w:rPr>
            <w:rStyle w:val="a9"/>
            <w:b/>
            <w:bCs/>
            <w:noProof/>
          </w:rPr>
          <w:t xml:space="preserve">§2  </w:t>
        </w:r>
        <w:r w:rsidRPr="00171484">
          <w:rPr>
            <w:rStyle w:val="a9"/>
            <w:rFonts w:hint="eastAsia"/>
            <w:b/>
            <w:bCs/>
            <w:noProof/>
          </w:rPr>
          <w:t>基金简介</w:t>
        </w:r>
        <w:r>
          <w:rPr>
            <w:noProof/>
            <w:webHidden/>
          </w:rPr>
          <w:tab/>
        </w:r>
        <w:r>
          <w:rPr>
            <w:noProof/>
            <w:webHidden/>
          </w:rPr>
          <w:fldChar w:fldCharType="begin"/>
        </w:r>
        <w:r>
          <w:rPr>
            <w:noProof/>
            <w:webHidden/>
          </w:rPr>
          <w:instrText xml:space="preserve"> PAGEREF _Toc509691170 \h </w:instrText>
        </w:r>
        <w:r>
          <w:rPr>
            <w:noProof/>
            <w:webHidden/>
          </w:rPr>
        </w:r>
        <w:r>
          <w:rPr>
            <w:noProof/>
            <w:webHidden/>
          </w:rPr>
          <w:fldChar w:fldCharType="separate"/>
        </w:r>
        <w:r w:rsidR="00600074">
          <w:rPr>
            <w:noProof/>
            <w:webHidden/>
          </w:rPr>
          <w:t>5</w:t>
        </w:r>
        <w:r>
          <w:rPr>
            <w:noProof/>
            <w:webHidden/>
          </w:rPr>
          <w:fldChar w:fldCharType="end"/>
        </w:r>
      </w:hyperlink>
    </w:p>
    <w:p w:rsidR="004F204D" w:rsidRDefault="004F204D" w:rsidP="004F204D">
      <w:pPr>
        <w:pStyle w:val="22"/>
        <w:tabs>
          <w:tab w:val="left" w:pos="840"/>
        </w:tabs>
        <w:rPr>
          <w:rFonts w:asciiTheme="minorHAnsi" w:eastAsiaTheme="minorEastAsia" w:hAnsiTheme="minorHAnsi" w:cstheme="minorBidi"/>
          <w:noProof/>
          <w:kern w:val="2"/>
          <w:szCs w:val="22"/>
        </w:rPr>
      </w:pPr>
      <w:hyperlink w:anchor="_Toc509691171" w:history="1">
        <w:r w:rsidRPr="00171484">
          <w:rPr>
            <w:rStyle w:val="a9"/>
            <w:noProof/>
          </w:rPr>
          <w:t>2.1</w:t>
        </w:r>
        <w:r>
          <w:rPr>
            <w:rFonts w:asciiTheme="minorHAnsi" w:eastAsiaTheme="minorEastAsia" w:hAnsiTheme="minorHAnsi" w:cstheme="minorBidi"/>
            <w:noProof/>
            <w:kern w:val="2"/>
            <w:szCs w:val="22"/>
          </w:rPr>
          <w:tab/>
        </w:r>
        <w:r w:rsidRPr="00171484">
          <w:rPr>
            <w:rStyle w:val="a9"/>
            <w:rFonts w:hint="eastAsia"/>
            <w:noProof/>
          </w:rPr>
          <w:t>基金基本情况</w:t>
        </w:r>
        <w:r>
          <w:rPr>
            <w:noProof/>
            <w:webHidden/>
          </w:rPr>
          <w:tab/>
        </w:r>
        <w:r>
          <w:rPr>
            <w:noProof/>
            <w:webHidden/>
          </w:rPr>
          <w:fldChar w:fldCharType="begin"/>
        </w:r>
        <w:r>
          <w:rPr>
            <w:noProof/>
            <w:webHidden/>
          </w:rPr>
          <w:instrText xml:space="preserve"> PAGEREF _Toc509691171 \h </w:instrText>
        </w:r>
        <w:r>
          <w:rPr>
            <w:noProof/>
            <w:webHidden/>
          </w:rPr>
        </w:r>
        <w:r>
          <w:rPr>
            <w:noProof/>
            <w:webHidden/>
          </w:rPr>
          <w:fldChar w:fldCharType="separate"/>
        </w:r>
        <w:r w:rsidR="00600074">
          <w:rPr>
            <w:noProof/>
            <w:webHidden/>
          </w:rPr>
          <w:t>5</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172" w:history="1">
        <w:r w:rsidRPr="00171484">
          <w:rPr>
            <w:rStyle w:val="a9"/>
            <w:noProof/>
          </w:rPr>
          <w:t xml:space="preserve">2.2 </w:t>
        </w:r>
        <w:r w:rsidRPr="00171484">
          <w:rPr>
            <w:rStyle w:val="a9"/>
            <w:rFonts w:hint="eastAsia"/>
            <w:noProof/>
          </w:rPr>
          <w:t>基金产品说明</w:t>
        </w:r>
        <w:r>
          <w:rPr>
            <w:noProof/>
            <w:webHidden/>
          </w:rPr>
          <w:tab/>
        </w:r>
        <w:r>
          <w:rPr>
            <w:noProof/>
            <w:webHidden/>
          </w:rPr>
          <w:fldChar w:fldCharType="begin"/>
        </w:r>
        <w:r>
          <w:rPr>
            <w:noProof/>
            <w:webHidden/>
          </w:rPr>
          <w:instrText xml:space="preserve"> PAGEREF _Toc509691172 \h </w:instrText>
        </w:r>
        <w:r>
          <w:rPr>
            <w:noProof/>
            <w:webHidden/>
          </w:rPr>
        </w:r>
        <w:r>
          <w:rPr>
            <w:noProof/>
            <w:webHidden/>
          </w:rPr>
          <w:fldChar w:fldCharType="separate"/>
        </w:r>
        <w:r w:rsidR="00600074">
          <w:rPr>
            <w:noProof/>
            <w:webHidden/>
          </w:rPr>
          <w:t>5</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173" w:history="1">
        <w:r w:rsidRPr="00171484">
          <w:rPr>
            <w:rStyle w:val="a9"/>
            <w:noProof/>
          </w:rPr>
          <w:t xml:space="preserve">2.3 </w:t>
        </w:r>
        <w:r w:rsidRPr="00171484">
          <w:rPr>
            <w:rStyle w:val="a9"/>
            <w:rFonts w:hint="eastAsia"/>
            <w:noProof/>
          </w:rPr>
          <w:t>基金管理人和基金托管人</w:t>
        </w:r>
        <w:r>
          <w:rPr>
            <w:noProof/>
            <w:webHidden/>
          </w:rPr>
          <w:tab/>
        </w:r>
        <w:r>
          <w:rPr>
            <w:noProof/>
            <w:webHidden/>
          </w:rPr>
          <w:fldChar w:fldCharType="begin"/>
        </w:r>
        <w:r>
          <w:rPr>
            <w:noProof/>
            <w:webHidden/>
          </w:rPr>
          <w:instrText xml:space="preserve"> PAGEREF _Toc509691173 \h </w:instrText>
        </w:r>
        <w:r>
          <w:rPr>
            <w:noProof/>
            <w:webHidden/>
          </w:rPr>
        </w:r>
        <w:r>
          <w:rPr>
            <w:noProof/>
            <w:webHidden/>
          </w:rPr>
          <w:fldChar w:fldCharType="separate"/>
        </w:r>
        <w:r w:rsidR="00600074">
          <w:rPr>
            <w:noProof/>
            <w:webHidden/>
          </w:rPr>
          <w:t>5</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174" w:history="1">
        <w:r w:rsidRPr="00171484">
          <w:rPr>
            <w:rStyle w:val="a9"/>
            <w:noProof/>
          </w:rPr>
          <w:t xml:space="preserve">2.4 </w:t>
        </w:r>
        <w:r w:rsidRPr="00171484">
          <w:rPr>
            <w:rStyle w:val="a9"/>
            <w:rFonts w:hint="eastAsia"/>
            <w:noProof/>
          </w:rPr>
          <w:t>信息披露方式</w:t>
        </w:r>
        <w:r>
          <w:rPr>
            <w:noProof/>
            <w:webHidden/>
          </w:rPr>
          <w:tab/>
        </w:r>
        <w:r>
          <w:rPr>
            <w:noProof/>
            <w:webHidden/>
          </w:rPr>
          <w:fldChar w:fldCharType="begin"/>
        </w:r>
        <w:r>
          <w:rPr>
            <w:noProof/>
            <w:webHidden/>
          </w:rPr>
          <w:instrText xml:space="preserve"> PAGEREF _Toc509691174 \h </w:instrText>
        </w:r>
        <w:r>
          <w:rPr>
            <w:noProof/>
            <w:webHidden/>
          </w:rPr>
        </w:r>
        <w:r>
          <w:rPr>
            <w:noProof/>
            <w:webHidden/>
          </w:rPr>
          <w:fldChar w:fldCharType="separate"/>
        </w:r>
        <w:r w:rsidR="00600074">
          <w:rPr>
            <w:noProof/>
            <w:webHidden/>
          </w:rPr>
          <w:t>6</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175" w:history="1">
        <w:r w:rsidRPr="00171484">
          <w:rPr>
            <w:rStyle w:val="a9"/>
            <w:noProof/>
          </w:rPr>
          <w:t xml:space="preserve">2.5 </w:t>
        </w:r>
        <w:r w:rsidRPr="00171484">
          <w:rPr>
            <w:rStyle w:val="a9"/>
            <w:rFonts w:hint="eastAsia"/>
            <w:noProof/>
          </w:rPr>
          <w:t>其他相关资料</w:t>
        </w:r>
        <w:r>
          <w:rPr>
            <w:noProof/>
            <w:webHidden/>
          </w:rPr>
          <w:tab/>
        </w:r>
        <w:r>
          <w:rPr>
            <w:noProof/>
            <w:webHidden/>
          </w:rPr>
          <w:fldChar w:fldCharType="begin"/>
        </w:r>
        <w:r>
          <w:rPr>
            <w:noProof/>
            <w:webHidden/>
          </w:rPr>
          <w:instrText xml:space="preserve"> PAGEREF _Toc509691175 \h </w:instrText>
        </w:r>
        <w:r>
          <w:rPr>
            <w:noProof/>
            <w:webHidden/>
          </w:rPr>
        </w:r>
        <w:r>
          <w:rPr>
            <w:noProof/>
            <w:webHidden/>
          </w:rPr>
          <w:fldChar w:fldCharType="separate"/>
        </w:r>
        <w:r w:rsidR="00600074">
          <w:rPr>
            <w:noProof/>
            <w:webHidden/>
          </w:rPr>
          <w:t>6</w:t>
        </w:r>
        <w:r>
          <w:rPr>
            <w:noProof/>
            <w:webHidden/>
          </w:rPr>
          <w:fldChar w:fldCharType="end"/>
        </w:r>
      </w:hyperlink>
    </w:p>
    <w:p w:rsidR="004F204D" w:rsidRDefault="004F204D">
      <w:pPr>
        <w:pStyle w:val="11"/>
        <w:rPr>
          <w:rFonts w:asciiTheme="minorHAnsi" w:eastAsiaTheme="minorEastAsia" w:hAnsiTheme="minorHAnsi" w:cstheme="minorBidi"/>
          <w:noProof/>
          <w:szCs w:val="22"/>
        </w:rPr>
      </w:pPr>
      <w:hyperlink w:anchor="_Toc509691176" w:history="1">
        <w:r w:rsidRPr="00171484">
          <w:rPr>
            <w:rStyle w:val="a9"/>
            <w:b/>
            <w:bCs/>
            <w:noProof/>
          </w:rPr>
          <w:t xml:space="preserve">§3 </w:t>
        </w:r>
        <w:r>
          <w:rPr>
            <w:rStyle w:val="a9"/>
            <w:rFonts w:hint="eastAsia"/>
            <w:b/>
            <w:bCs/>
            <w:noProof/>
          </w:rPr>
          <w:t xml:space="preserve"> </w:t>
        </w:r>
        <w:r w:rsidRPr="00171484">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_Toc509691176 \h </w:instrText>
        </w:r>
        <w:r>
          <w:rPr>
            <w:noProof/>
            <w:webHidden/>
          </w:rPr>
        </w:r>
        <w:r>
          <w:rPr>
            <w:noProof/>
            <w:webHidden/>
          </w:rPr>
          <w:fldChar w:fldCharType="separate"/>
        </w:r>
        <w:r w:rsidR="00600074">
          <w:rPr>
            <w:noProof/>
            <w:webHidden/>
          </w:rPr>
          <w:t>6</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177" w:history="1">
        <w:r w:rsidRPr="00171484">
          <w:rPr>
            <w:rStyle w:val="a9"/>
            <w:noProof/>
          </w:rPr>
          <w:t xml:space="preserve">3.1 </w:t>
        </w:r>
        <w:r w:rsidRPr="00171484">
          <w:rPr>
            <w:rStyle w:val="a9"/>
            <w:rFonts w:hint="eastAsia"/>
            <w:noProof/>
          </w:rPr>
          <w:t>主要会计数据和财务指标</w:t>
        </w:r>
        <w:r>
          <w:rPr>
            <w:noProof/>
            <w:webHidden/>
          </w:rPr>
          <w:tab/>
        </w:r>
        <w:r>
          <w:rPr>
            <w:noProof/>
            <w:webHidden/>
          </w:rPr>
          <w:fldChar w:fldCharType="begin"/>
        </w:r>
        <w:r>
          <w:rPr>
            <w:noProof/>
            <w:webHidden/>
          </w:rPr>
          <w:instrText xml:space="preserve"> PAGEREF _Toc509691177 \h </w:instrText>
        </w:r>
        <w:r>
          <w:rPr>
            <w:noProof/>
            <w:webHidden/>
          </w:rPr>
        </w:r>
        <w:r>
          <w:rPr>
            <w:noProof/>
            <w:webHidden/>
          </w:rPr>
          <w:fldChar w:fldCharType="separate"/>
        </w:r>
        <w:r w:rsidR="00600074">
          <w:rPr>
            <w:noProof/>
            <w:webHidden/>
          </w:rPr>
          <w:t>6</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178" w:history="1">
        <w:r w:rsidRPr="00171484">
          <w:rPr>
            <w:rStyle w:val="a9"/>
            <w:noProof/>
          </w:rPr>
          <w:t xml:space="preserve">3.2 </w:t>
        </w:r>
        <w:r w:rsidRPr="00171484">
          <w:rPr>
            <w:rStyle w:val="a9"/>
            <w:rFonts w:hint="eastAsia"/>
            <w:noProof/>
          </w:rPr>
          <w:t>基金净值表现</w:t>
        </w:r>
        <w:r>
          <w:rPr>
            <w:noProof/>
            <w:webHidden/>
          </w:rPr>
          <w:tab/>
        </w:r>
        <w:r>
          <w:rPr>
            <w:noProof/>
            <w:webHidden/>
          </w:rPr>
          <w:fldChar w:fldCharType="begin"/>
        </w:r>
        <w:r>
          <w:rPr>
            <w:noProof/>
            <w:webHidden/>
          </w:rPr>
          <w:instrText xml:space="preserve"> PAGEREF _Toc509691178 \h </w:instrText>
        </w:r>
        <w:r>
          <w:rPr>
            <w:noProof/>
            <w:webHidden/>
          </w:rPr>
        </w:r>
        <w:r>
          <w:rPr>
            <w:noProof/>
            <w:webHidden/>
          </w:rPr>
          <w:fldChar w:fldCharType="separate"/>
        </w:r>
        <w:r w:rsidR="00600074">
          <w:rPr>
            <w:noProof/>
            <w:webHidden/>
          </w:rPr>
          <w:t>7</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180" w:history="1">
        <w:r w:rsidRPr="00171484">
          <w:rPr>
            <w:rStyle w:val="a9"/>
            <w:noProof/>
          </w:rPr>
          <w:t>3.3</w:t>
        </w:r>
        <w:r>
          <w:rPr>
            <w:rStyle w:val="a9"/>
            <w:rFonts w:hint="eastAsia"/>
            <w:noProof/>
          </w:rPr>
          <w:t xml:space="preserve"> </w:t>
        </w:r>
        <w:r w:rsidRPr="00171484">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_Toc509691180 \h </w:instrText>
        </w:r>
        <w:r>
          <w:rPr>
            <w:noProof/>
            <w:webHidden/>
          </w:rPr>
        </w:r>
        <w:r>
          <w:rPr>
            <w:noProof/>
            <w:webHidden/>
          </w:rPr>
          <w:fldChar w:fldCharType="separate"/>
        </w:r>
        <w:r w:rsidR="00600074">
          <w:rPr>
            <w:noProof/>
            <w:webHidden/>
          </w:rPr>
          <w:t>9</w:t>
        </w:r>
        <w:r>
          <w:rPr>
            <w:noProof/>
            <w:webHidden/>
          </w:rPr>
          <w:fldChar w:fldCharType="end"/>
        </w:r>
      </w:hyperlink>
    </w:p>
    <w:p w:rsidR="004F204D" w:rsidRDefault="004F204D">
      <w:pPr>
        <w:pStyle w:val="11"/>
        <w:rPr>
          <w:rFonts w:asciiTheme="minorHAnsi" w:eastAsiaTheme="minorEastAsia" w:hAnsiTheme="minorHAnsi" w:cstheme="minorBidi"/>
          <w:noProof/>
          <w:szCs w:val="22"/>
        </w:rPr>
      </w:pPr>
      <w:hyperlink w:anchor="_Toc509691181" w:history="1">
        <w:r w:rsidRPr="00171484">
          <w:rPr>
            <w:rStyle w:val="a9"/>
            <w:b/>
            <w:bCs/>
            <w:noProof/>
          </w:rPr>
          <w:t xml:space="preserve">§4  </w:t>
        </w:r>
        <w:r w:rsidRPr="00171484">
          <w:rPr>
            <w:rStyle w:val="a9"/>
            <w:rFonts w:hint="eastAsia"/>
            <w:b/>
            <w:bCs/>
            <w:noProof/>
          </w:rPr>
          <w:t>管理人报告</w:t>
        </w:r>
        <w:r>
          <w:rPr>
            <w:noProof/>
            <w:webHidden/>
          </w:rPr>
          <w:tab/>
        </w:r>
        <w:r>
          <w:rPr>
            <w:noProof/>
            <w:webHidden/>
          </w:rPr>
          <w:fldChar w:fldCharType="begin"/>
        </w:r>
        <w:r>
          <w:rPr>
            <w:noProof/>
            <w:webHidden/>
          </w:rPr>
          <w:instrText xml:space="preserve"> PAGEREF _Toc509691181 \h </w:instrText>
        </w:r>
        <w:r>
          <w:rPr>
            <w:noProof/>
            <w:webHidden/>
          </w:rPr>
        </w:r>
        <w:r>
          <w:rPr>
            <w:noProof/>
            <w:webHidden/>
          </w:rPr>
          <w:fldChar w:fldCharType="separate"/>
        </w:r>
        <w:r w:rsidR="00600074">
          <w:rPr>
            <w:noProof/>
            <w:webHidden/>
          </w:rPr>
          <w:t>9</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182" w:history="1">
        <w:r w:rsidRPr="00171484">
          <w:rPr>
            <w:rStyle w:val="a9"/>
            <w:noProof/>
          </w:rPr>
          <w:t xml:space="preserve">4.1 </w:t>
        </w:r>
        <w:r w:rsidRPr="00171484">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_Toc509691182 \h </w:instrText>
        </w:r>
        <w:r>
          <w:rPr>
            <w:noProof/>
            <w:webHidden/>
          </w:rPr>
        </w:r>
        <w:r>
          <w:rPr>
            <w:noProof/>
            <w:webHidden/>
          </w:rPr>
          <w:fldChar w:fldCharType="separate"/>
        </w:r>
        <w:r w:rsidR="00600074">
          <w:rPr>
            <w:noProof/>
            <w:webHidden/>
          </w:rPr>
          <w:t>9</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185" w:history="1">
        <w:r w:rsidRPr="00171484">
          <w:rPr>
            <w:rStyle w:val="a9"/>
            <w:noProof/>
          </w:rPr>
          <w:t xml:space="preserve">4.2 </w:t>
        </w:r>
        <w:r w:rsidRPr="00171484">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_Toc509691185 \h </w:instrText>
        </w:r>
        <w:r>
          <w:rPr>
            <w:noProof/>
            <w:webHidden/>
          </w:rPr>
        </w:r>
        <w:r>
          <w:rPr>
            <w:noProof/>
            <w:webHidden/>
          </w:rPr>
          <w:fldChar w:fldCharType="separate"/>
        </w:r>
        <w:r w:rsidR="00600074">
          <w:rPr>
            <w:noProof/>
            <w:webHidden/>
          </w:rPr>
          <w:t>10</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186" w:history="1">
        <w:r w:rsidRPr="00171484">
          <w:rPr>
            <w:rStyle w:val="a9"/>
            <w:noProof/>
          </w:rPr>
          <w:t xml:space="preserve">4.3 </w:t>
        </w:r>
        <w:r w:rsidRPr="00171484">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_Toc509691186 \h </w:instrText>
        </w:r>
        <w:r>
          <w:rPr>
            <w:noProof/>
            <w:webHidden/>
          </w:rPr>
        </w:r>
        <w:r>
          <w:rPr>
            <w:noProof/>
            <w:webHidden/>
          </w:rPr>
          <w:fldChar w:fldCharType="separate"/>
        </w:r>
        <w:r w:rsidR="00600074">
          <w:rPr>
            <w:noProof/>
            <w:webHidden/>
          </w:rPr>
          <w:t>10</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190" w:history="1">
        <w:r w:rsidRPr="00171484">
          <w:rPr>
            <w:rStyle w:val="a9"/>
            <w:noProof/>
          </w:rPr>
          <w:t xml:space="preserve">4.4 </w:t>
        </w:r>
        <w:r w:rsidRPr="00171484">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_Toc509691190 \h </w:instrText>
        </w:r>
        <w:r>
          <w:rPr>
            <w:noProof/>
            <w:webHidden/>
          </w:rPr>
        </w:r>
        <w:r>
          <w:rPr>
            <w:noProof/>
            <w:webHidden/>
          </w:rPr>
          <w:fldChar w:fldCharType="separate"/>
        </w:r>
        <w:r w:rsidR="00600074">
          <w:rPr>
            <w:noProof/>
            <w:webHidden/>
          </w:rPr>
          <w:t>11</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193" w:history="1">
        <w:r w:rsidRPr="00171484">
          <w:rPr>
            <w:rStyle w:val="a9"/>
            <w:noProof/>
          </w:rPr>
          <w:t xml:space="preserve">4.5 </w:t>
        </w:r>
        <w:r w:rsidRPr="00171484">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_Toc509691193 \h </w:instrText>
        </w:r>
        <w:r>
          <w:rPr>
            <w:noProof/>
            <w:webHidden/>
          </w:rPr>
        </w:r>
        <w:r>
          <w:rPr>
            <w:noProof/>
            <w:webHidden/>
          </w:rPr>
          <w:fldChar w:fldCharType="separate"/>
        </w:r>
        <w:r w:rsidR="00600074">
          <w:rPr>
            <w:noProof/>
            <w:webHidden/>
          </w:rPr>
          <w:t>11</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194" w:history="1">
        <w:r w:rsidRPr="00171484">
          <w:rPr>
            <w:rStyle w:val="a9"/>
            <w:noProof/>
          </w:rPr>
          <w:t xml:space="preserve">4.6 </w:t>
        </w:r>
        <w:r w:rsidRPr="00171484">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_Toc509691194 \h </w:instrText>
        </w:r>
        <w:r>
          <w:rPr>
            <w:noProof/>
            <w:webHidden/>
          </w:rPr>
        </w:r>
        <w:r>
          <w:rPr>
            <w:noProof/>
            <w:webHidden/>
          </w:rPr>
          <w:fldChar w:fldCharType="separate"/>
        </w:r>
        <w:r w:rsidR="00600074">
          <w:rPr>
            <w:noProof/>
            <w:webHidden/>
          </w:rPr>
          <w:t>12</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195" w:history="1">
        <w:r w:rsidRPr="00171484">
          <w:rPr>
            <w:rStyle w:val="a9"/>
            <w:noProof/>
          </w:rPr>
          <w:t xml:space="preserve">4.7 </w:t>
        </w:r>
        <w:r w:rsidRPr="00171484">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_Toc509691195 \h </w:instrText>
        </w:r>
        <w:r>
          <w:rPr>
            <w:noProof/>
            <w:webHidden/>
          </w:rPr>
        </w:r>
        <w:r>
          <w:rPr>
            <w:noProof/>
            <w:webHidden/>
          </w:rPr>
          <w:fldChar w:fldCharType="separate"/>
        </w:r>
        <w:r w:rsidR="00600074">
          <w:rPr>
            <w:noProof/>
            <w:webHidden/>
          </w:rPr>
          <w:t>12</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196" w:history="1">
        <w:r w:rsidRPr="00171484">
          <w:rPr>
            <w:rStyle w:val="a9"/>
            <w:noProof/>
          </w:rPr>
          <w:t>4.8</w:t>
        </w:r>
        <w:r>
          <w:rPr>
            <w:rStyle w:val="a9"/>
            <w:rFonts w:hint="eastAsia"/>
            <w:noProof/>
          </w:rPr>
          <w:t xml:space="preserve"> </w:t>
        </w:r>
        <w:r w:rsidRPr="00171484">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_Toc509691196 \h </w:instrText>
        </w:r>
        <w:r>
          <w:rPr>
            <w:noProof/>
            <w:webHidden/>
          </w:rPr>
        </w:r>
        <w:r>
          <w:rPr>
            <w:noProof/>
            <w:webHidden/>
          </w:rPr>
          <w:fldChar w:fldCharType="separate"/>
        </w:r>
        <w:r w:rsidR="00600074">
          <w:rPr>
            <w:noProof/>
            <w:webHidden/>
          </w:rPr>
          <w:t>13</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197" w:history="1">
        <w:r w:rsidRPr="00171484">
          <w:rPr>
            <w:rStyle w:val="a9"/>
            <w:noProof/>
          </w:rPr>
          <w:t>4.9</w:t>
        </w:r>
        <w:r>
          <w:rPr>
            <w:rStyle w:val="a9"/>
            <w:rFonts w:hint="eastAsia"/>
            <w:noProof/>
          </w:rPr>
          <w:t xml:space="preserve"> </w:t>
        </w:r>
        <w:r w:rsidRPr="00171484">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_Toc509691197 \h </w:instrText>
        </w:r>
        <w:r>
          <w:rPr>
            <w:noProof/>
            <w:webHidden/>
          </w:rPr>
        </w:r>
        <w:r>
          <w:rPr>
            <w:noProof/>
            <w:webHidden/>
          </w:rPr>
          <w:fldChar w:fldCharType="separate"/>
        </w:r>
        <w:r w:rsidR="00600074">
          <w:rPr>
            <w:noProof/>
            <w:webHidden/>
          </w:rPr>
          <w:t>13</w:t>
        </w:r>
        <w:r>
          <w:rPr>
            <w:noProof/>
            <w:webHidden/>
          </w:rPr>
          <w:fldChar w:fldCharType="end"/>
        </w:r>
      </w:hyperlink>
    </w:p>
    <w:p w:rsidR="004F204D" w:rsidRDefault="004F204D">
      <w:pPr>
        <w:pStyle w:val="11"/>
        <w:rPr>
          <w:rFonts w:asciiTheme="minorHAnsi" w:eastAsiaTheme="minorEastAsia" w:hAnsiTheme="minorHAnsi" w:cstheme="minorBidi"/>
          <w:noProof/>
          <w:szCs w:val="22"/>
        </w:rPr>
      </w:pPr>
      <w:hyperlink w:anchor="_Toc509691198" w:history="1">
        <w:r w:rsidRPr="00171484">
          <w:rPr>
            <w:rStyle w:val="a9"/>
            <w:b/>
            <w:bCs/>
            <w:noProof/>
          </w:rPr>
          <w:t xml:space="preserve">§5  </w:t>
        </w:r>
        <w:r w:rsidRPr="00171484">
          <w:rPr>
            <w:rStyle w:val="a9"/>
            <w:rFonts w:hint="eastAsia"/>
            <w:b/>
            <w:bCs/>
            <w:noProof/>
          </w:rPr>
          <w:t>托管人报告</w:t>
        </w:r>
        <w:r>
          <w:rPr>
            <w:noProof/>
            <w:webHidden/>
          </w:rPr>
          <w:tab/>
        </w:r>
        <w:r>
          <w:rPr>
            <w:noProof/>
            <w:webHidden/>
          </w:rPr>
          <w:fldChar w:fldCharType="begin"/>
        </w:r>
        <w:r>
          <w:rPr>
            <w:noProof/>
            <w:webHidden/>
          </w:rPr>
          <w:instrText xml:space="preserve"> PAGEREF _Toc509691198 \h </w:instrText>
        </w:r>
        <w:r>
          <w:rPr>
            <w:noProof/>
            <w:webHidden/>
          </w:rPr>
        </w:r>
        <w:r>
          <w:rPr>
            <w:noProof/>
            <w:webHidden/>
          </w:rPr>
          <w:fldChar w:fldCharType="separate"/>
        </w:r>
        <w:r w:rsidR="00600074">
          <w:rPr>
            <w:noProof/>
            <w:webHidden/>
          </w:rPr>
          <w:t>13</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199" w:history="1">
        <w:r w:rsidRPr="00171484">
          <w:rPr>
            <w:rStyle w:val="a9"/>
            <w:noProof/>
          </w:rPr>
          <w:t xml:space="preserve">5.1 </w:t>
        </w:r>
        <w:r w:rsidRPr="00171484">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_Toc509691199 \h </w:instrText>
        </w:r>
        <w:r>
          <w:rPr>
            <w:noProof/>
            <w:webHidden/>
          </w:rPr>
        </w:r>
        <w:r>
          <w:rPr>
            <w:noProof/>
            <w:webHidden/>
          </w:rPr>
          <w:fldChar w:fldCharType="separate"/>
        </w:r>
        <w:r w:rsidR="00600074">
          <w:rPr>
            <w:noProof/>
            <w:webHidden/>
          </w:rPr>
          <w:t>13</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200" w:history="1">
        <w:r w:rsidRPr="00171484">
          <w:rPr>
            <w:rStyle w:val="a9"/>
            <w:noProof/>
          </w:rPr>
          <w:t xml:space="preserve">5.2 </w:t>
        </w:r>
        <w:r w:rsidRPr="00171484">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_Toc509691200 \h </w:instrText>
        </w:r>
        <w:r>
          <w:rPr>
            <w:noProof/>
            <w:webHidden/>
          </w:rPr>
        </w:r>
        <w:r>
          <w:rPr>
            <w:noProof/>
            <w:webHidden/>
          </w:rPr>
          <w:fldChar w:fldCharType="separate"/>
        </w:r>
        <w:r w:rsidR="00600074">
          <w:rPr>
            <w:noProof/>
            <w:webHidden/>
          </w:rPr>
          <w:t>13</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201" w:history="1">
        <w:r w:rsidRPr="00171484">
          <w:rPr>
            <w:rStyle w:val="a9"/>
            <w:noProof/>
          </w:rPr>
          <w:t xml:space="preserve">5.3 </w:t>
        </w:r>
        <w:r w:rsidRPr="00171484">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_Toc509691201 \h </w:instrText>
        </w:r>
        <w:r>
          <w:rPr>
            <w:noProof/>
            <w:webHidden/>
          </w:rPr>
        </w:r>
        <w:r>
          <w:rPr>
            <w:noProof/>
            <w:webHidden/>
          </w:rPr>
          <w:fldChar w:fldCharType="separate"/>
        </w:r>
        <w:r w:rsidR="00600074">
          <w:rPr>
            <w:noProof/>
            <w:webHidden/>
          </w:rPr>
          <w:t>13</w:t>
        </w:r>
        <w:r>
          <w:rPr>
            <w:noProof/>
            <w:webHidden/>
          </w:rPr>
          <w:fldChar w:fldCharType="end"/>
        </w:r>
      </w:hyperlink>
    </w:p>
    <w:p w:rsidR="004F204D" w:rsidRDefault="004F204D">
      <w:pPr>
        <w:pStyle w:val="11"/>
        <w:rPr>
          <w:rFonts w:asciiTheme="minorHAnsi" w:eastAsiaTheme="minorEastAsia" w:hAnsiTheme="minorHAnsi" w:cstheme="minorBidi"/>
          <w:noProof/>
          <w:szCs w:val="22"/>
        </w:rPr>
      </w:pPr>
      <w:hyperlink w:anchor="_Toc509691202" w:history="1">
        <w:r w:rsidRPr="00171484">
          <w:rPr>
            <w:rStyle w:val="a9"/>
            <w:b/>
            <w:bCs/>
            <w:noProof/>
          </w:rPr>
          <w:t xml:space="preserve">§6  </w:t>
        </w:r>
        <w:r w:rsidRPr="00171484">
          <w:rPr>
            <w:rStyle w:val="a9"/>
            <w:rFonts w:hint="eastAsia"/>
            <w:b/>
            <w:bCs/>
            <w:noProof/>
          </w:rPr>
          <w:t>审计报告</w:t>
        </w:r>
        <w:r>
          <w:rPr>
            <w:noProof/>
            <w:webHidden/>
          </w:rPr>
          <w:tab/>
        </w:r>
        <w:r>
          <w:rPr>
            <w:noProof/>
            <w:webHidden/>
          </w:rPr>
          <w:fldChar w:fldCharType="begin"/>
        </w:r>
        <w:r>
          <w:rPr>
            <w:noProof/>
            <w:webHidden/>
          </w:rPr>
          <w:instrText xml:space="preserve"> PAGEREF _Toc509691202 \h </w:instrText>
        </w:r>
        <w:r>
          <w:rPr>
            <w:noProof/>
            <w:webHidden/>
          </w:rPr>
        </w:r>
        <w:r>
          <w:rPr>
            <w:noProof/>
            <w:webHidden/>
          </w:rPr>
          <w:fldChar w:fldCharType="separate"/>
        </w:r>
        <w:r w:rsidR="00600074">
          <w:rPr>
            <w:noProof/>
            <w:webHidden/>
          </w:rPr>
          <w:t>13</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203" w:history="1">
        <w:r w:rsidRPr="00171484">
          <w:rPr>
            <w:rStyle w:val="a9"/>
            <w:rFonts w:hint="eastAsia"/>
            <w:noProof/>
          </w:rPr>
          <w:t>一、</w:t>
        </w:r>
        <w:r w:rsidRPr="00171484">
          <w:rPr>
            <w:rStyle w:val="a9"/>
            <w:noProof/>
          </w:rPr>
          <w:t xml:space="preserve"> </w:t>
        </w:r>
        <w:r w:rsidRPr="00171484">
          <w:rPr>
            <w:rStyle w:val="a9"/>
            <w:rFonts w:hint="eastAsia"/>
            <w:noProof/>
          </w:rPr>
          <w:t>审计意见</w:t>
        </w:r>
        <w:r>
          <w:rPr>
            <w:noProof/>
            <w:webHidden/>
          </w:rPr>
          <w:tab/>
        </w:r>
        <w:r>
          <w:rPr>
            <w:noProof/>
            <w:webHidden/>
          </w:rPr>
          <w:fldChar w:fldCharType="begin"/>
        </w:r>
        <w:r>
          <w:rPr>
            <w:noProof/>
            <w:webHidden/>
          </w:rPr>
          <w:instrText xml:space="preserve"> PAGEREF _Toc509691203 \h </w:instrText>
        </w:r>
        <w:r>
          <w:rPr>
            <w:noProof/>
            <w:webHidden/>
          </w:rPr>
        </w:r>
        <w:r>
          <w:rPr>
            <w:noProof/>
            <w:webHidden/>
          </w:rPr>
          <w:fldChar w:fldCharType="separate"/>
        </w:r>
        <w:r w:rsidR="00600074">
          <w:rPr>
            <w:noProof/>
            <w:webHidden/>
          </w:rPr>
          <w:t>14</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204" w:history="1">
        <w:r w:rsidRPr="00171484">
          <w:rPr>
            <w:rStyle w:val="a9"/>
            <w:rFonts w:hint="eastAsia"/>
            <w:noProof/>
          </w:rPr>
          <w:t>二、</w:t>
        </w:r>
        <w:r w:rsidRPr="00171484">
          <w:rPr>
            <w:rStyle w:val="a9"/>
            <w:noProof/>
          </w:rPr>
          <w:t xml:space="preserve"> </w:t>
        </w:r>
        <w:r w:rsidRPr="00171484">
          <w:rPr>
            <w:rStyle w:val="a9"/>
            <w:rFonts w:hint="eastAsia"/>
            <w:noProof/>
          </w:rPr>
          <w:t>形成审计意见的基础</w:t>
        </w:r>
        <w:r>
          <w:rPr>
            <w:noProof/>
            <w:webHidden/>
          </w:rPr>
          <w:tab/>
        </w:r>
        <w:r>
          <w:rPr>
            <w:noProof/>
            <w:webHidden/>
          </w:rPr>
          <w:fldChar w:fldCharType="begin"/>
        </w:r>
        <w:r>
          <w:rPr>
            <w:noProof/>
            <w:webHidden/>
          </w:rPr>
          <w:instrText xml:space="preserve"> PAGEREF _Toc509691204 \h </w:instrText>
        </w:r>
        <w:r>
          <w:rPr>
            <w:noProof/>
            <w:webHidden/>
          </w:rPr>
        </w:r>
        <w:r>
          <w:rPr>
            <w:noProof/>
            <w:webHidden/>
          </w:rPr>
          <w:fldChar w:fldCharType="separate"/>
        </w:r>
        <w:r w:rsidR="00600074">
          <w:rPr>
            <w:noProof/>
            <w:webHidden/>
          </w:rPr>
          <w:t>14</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205" w:history="1">
        <w:r w:rsidRPr="00171484">
          <w:rPr>
            <w:rStyle w:val="a9"/>
            <w:rFonts w:hint="eastAsia"/>
            <w:noProof/>
          </w:rPr>
          <w:t>三、</w:t>
        </w:r>
        <w:r w:rsidRPr="00171484">
          <w:rPr>
            <w:rStyle w:val="a9"/>
            <w:noProof/>
          </w:rPr>
          <w:t xml:space="preserve"> </w:t>
        </w:r>
        <w:r w:rsidRPr="00171484">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_Toc509691205 \h </w:instrText>
        </w:r>
        <w:r>
          <w:rPr>
            <w:noProof/>
            <w:webHidden/>
          </w:rPr>
        </w:r>
        <w:r>
          <w:rPr>
            <w:noProof/>
            <w:webHidden/>
          </w:rPr>
          <w:fldChar w:fldCharType="separate"/>
        </w:r>
        <w:r w:rsidR="00600074">
          <w:rPr>
            <w:noProof/>
            <w:webHidden/>
          </w:rPr>
          <w:t>14</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206" w:history="1">
        <w:r w:rsidRPr="00171484">
          <w:rPr>
            <w:rStyle w:val="a9"/>
            <w:rFonts w:hint="eastAsia"/>
            <w:noProof/>
          </w:rPr>
          <w:t>四、</w:t>
        </w:r>
        <w:r w:rsidRPr="00171484">
          <w:rPr>
            <w:rStyle w:val="a9"/>
            <w:noProof/>
          </w:rPr>
          <w:t xml:space="preserve"> </w:t>
        </w:r>
        <w:r w:rsidRPr="00171484">
          <w:rPr>
            <w:rStyle w:val="a9"/>
            <w:rFonts w:hint="eastAsia"/>
            <w:noProof/>
          </w:rPr>
          <w:t>注册会计师</w:t>
        </w:r>
        <w:r w:rsidRPr="00171484">
          <w:rPr>
            <w:rStyle w:val="a9"/>
            <w:rFonts w:hint="eastAsia"/>
            <w:noProof/>
          </w:rPr>
          <w:t>对</w:t>
        </w:r>
        <w:r w:rsidRPr="00171484">
          <w:rPr>
            <w:rStyle w:val="a9"/>
            <w:rFonts w:hint="eastAsia"/>
            <w:noProof/>
          </w:rPr>
          <w:t>财务报表审计的责任</w:t>
        </w:r>
        <w:r>
          <w:rPr>
            <w:noProof/>
            <w:webHidden/>
          </w:rPr>
          <w:tab/>
        </w:r>
        <w:r>
          <w:rPr>
            <w:noProof/>
            <w:webHidden/>
          </w:rPr>
          <w:fldChar w:fldCharType="begin"/>
        </w:r>
        <w:r>
          <w:rPr>
            <w:noProof/>
            <w:webHidden/>
          </w:rPr>
          <w:instrText xml:space="preserve"> PAGEREF _Toc509691206 \h </w:instrText>
        </w:r>
        <w:r>
          <w:rPr>
            <w:noProof/>
            <w:webHidden/>
          </w:rPr>
        </w:r>
        <w:r>
          <w:rPr>
            <w:noProof/>
            <w:webHidden/>
          </w:rPr>
          <w:fldChar w:fldCharType="separate"/>
        </w:r>
        <w:r w:rsidR="00600074">
          <w:rPr>
            <w:noProof/>
            <w:webHidden/>
          </w:rPr>
          <w:t>14</w:t>
        </w:r>
        <w:r>
          <w:rPr>
            <w:noProof/>
            <w:webHidden/>
          </w:rPr>
          <w:fldChar w:fldCharType="end"/>
        </w:r>
      </w:hyperlink>
    </w:p>
    <w:p w:rsidR="004F204D" w:rsidRDefault="004F204D">
      <w:pPr>
        <w:pStyle w:val="11"/>
        <w:rPr>
          <w:rFonts w:asciiTheme="minorHAnsi" w:eastAsiaTheme="minorEastAsia" w:hAnsiTheme="minorHAnsi" w:cstheme="minorBidi"/>
          <w:noProof/>
          <w:szCs w:val="22"/>
        </w:rPr>
      </w:pPr>
      <w:hyperlink w:anchor="_Toc509691207" w:history="1">
        <w:r w:rsidRPr="00171484">
          <w:rPr>
            <w:rStyle w:val="a9"/>
            <w:b/>
            <w:bCs/>
            <w:noProof/>
          </w:rPr>
          <w:t>§7</w:t>
        </w:r>
        <w:r>
          <w:rPr>
            <w:rStyle w:val="a9"/>
            <w:rFonts w:hint="eastAsia"/>
            <w:b/>
            <w:bCs/>
            <w:noProof/>
          </w:rPr>
          <w:t xml:space="preserve">  </w:t>
        </w:r>
        <w:r w:rsidRPr="00171484">
          <w:rPr>
            <w:rStyle w:val="a9"/>
            <w:rFonts w:hint="eastAsia"/>
            <w:b/>
            <w:bCs/>
            <w:noProof/>
          </w:rPr>
          <w:t>年度财务报表</w:t>
        </w:r>
        <w:r>
          <w:rPr>
            <w:noProof/>
            <w:webHidden/>
          </w:rPr>
          <w:tab/>
        </w:r>
        <w:r>
          <w:rPr>
            <w:noProof/>
            <w:webHidden/>
          </w:rPr>
          <w:fldChar w:fldCharType="begin"/>
        </w:r>
        <w:r>
          <w:rPr>
            <w:noProof/>
            <w:webHidden/>
          </w:rPr>
          <w:instrText xml:space="preserve"> PAGEREF _Toc509691207 \h </w:instrText>
        </w:r>
        <w:r>
          <w:rPr>
            <w:noProof/>
            <w:webHidden/>
          </w:rPr>
        </w:r>
        <w:r>
          <w:rPr>
            <w:noProof/>
            <w:webHidden/>
          </w:rPr>
          <w:fldChar w:fldCharType="separate"/>
        </w:r>
        <w:r w:rsidR="00600074">
          <w:rPr>
            <w:noProof/>
            <w:webHidden/>
          </w:rPr>
          <w:t>15</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208" w:history="1">
        <w:r w:rsidRPr="00171484">
          <w:rPr>
            <w:rStyle w:val="a9"/>
            <w:noProof/>
          </w:rPr>
          <w:t xml:space="preserve">7.1 </w:t>
        </w:r>
        <w:r w:rsidRPr="00171484">
          <w:rPr>
            <w:rStyle w:val="a9"/>
            <w:rFonts w:hint="eastAsia"/>
            <w:noProof/>
          </w:rPr>
          <w:t>资产负债表</w:t>
        </w:r>
        <w:r>
          <w:rPr>
            <w:noProof/>
            <w:webHidden/>
          </w:rPr>
          <w:tab/>
        </w:r>
        <w:r>
          <w:rPr>
            <w:noProof/>
            <w:webHidden/>
          </w:rPr>
          <w:fldChar w:fldCharType="begin"/>
        </w:r>
        <w:r>
          <w:rPr>
            <w:noProof/>
            <w:webHidden/>
          </w:rPr>
          <w:instrText xml:space="preserve"> PAGEREF _Toc509691208 \h </w:instrText>
        </w:r>
        <w:r>
          <w:rPr>
            <w:noProof/>
            <w:webHidden/>
          </w:rPr>
        </w:r>
        <w:r>
          <w:rPr>
            <w:noProof/>
            <w:webHidden/>
          </w:rPr>
          <w:fldChar w:fldCharType="separate"/>
        </w:r>
        <w:r w:rsidR="00600074">
          <w:rPr>
            <w:noProof/>
            <w:webHidden/>
          </w:rPr>
          <w:t>15</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209" w:history="1">
        <w:r w:rsidRPr="00171484">
          <w:rPr>
            <w:rStyle w:val="a9"/>
            <w:noProof/>
          </w:rPr>
          <w:t xml:space="preserve">7.2 </w:t>
        </w:r>
        <w:r w:rsidRPr="00171484">
          <w:rPr>
            <w:rStyle w:val="a9"/>
            <w:rFonts w:hint="eastAsia"/>
            <w:noProof/>
          </w:rPr>
          <w:t>利润表</w:t>
        </w:r>
        <w:r>
          <w:rPr>
            <w:noProof/>
            <w:webHidden/>
          </w:rPr>
          <w:tab/>
        </w:r>
        <w:r>
          <w:rPr>
            <w:noProof/>
            <w:webHidden/>
          </w:rPr>
          <w:fldChar w:fldCharType="begin"/>
        </w:r>
        <w:r>
          <w:rPr>
            <w:noProof/>
            <w:webHidden/>
          </w:rPr>
          <w:instrText xml:space="preserve"> PAGEREF _Toc509691209 \h </w:instrText>
        </w:r>
        <w:r>
          <w:rPr>
            <w:noProof/>
            <w:webHidden/>
          </w:rPr>
        </w:r>
        <w:r>
          <w:rPr>
            <w:noProof/>
            <w:webHidden/>
          </w:rPr>
          <w:fldChar w:fldCharType="separate"/>
        </w:r>
        <w:r w:rsidR="00600074">
          <w:rPr>
            <w:noProof/>
            <w:webHidden/>
          </w:rPr>
          <w:t>17</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210" w:history="1">
        <w:r w:rsidRPr="00171484">
          <w:rPr>
            <w:rStyle w:val="a9"/>
            <w:noProof/>
          </w:rPr>
          <w:t xml:space="preserve">7.3 </w:t>
        </w:r>
        <w:r w:rsidRPr="00171484">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_Toc509691210 \h </w:instrText>
        </w:r>
        <w:r>
          <w:rPr>
            <w:noProof/>
            <w:webHidden/>
          </w:rPr>
        </w:r>
        <w:r>
          <w:rPr>
            <w:noProof/>
            <w:webHidden/>
          </w:rPr>
          <w:fldChar w:fldCharType="separate"/>
        </w:r>
        <w:r w:rsidR="00600074">
          <w:rPr>
            <w:noProof/>
            <w:webHidden/>
          </w:rPr>
          <w:t>18</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211" w:history="1">
        <w:r w:rsidRPr="00171484">
          <w:rPr>
            <w:rStyle w:val="a9"/>
            <w:noProof/>
          </w:rPr>
          <w:t xml:space="preserve">7.4 </w:t>
        </w:r>
        <w:r w:rsidRPr="00171484">
          <w:rPr>
            <w:rStyle w:val="a9"/>
            <w:rFonts w:hint="eastAsia"/>
            <w:noProof/>
          </w:rPr>
          <w:t>报表附注</w:t>
        </w:r>
        <w:r>
          <w:rPr>
            <w:noProof/>
            <w:webHidden/>
          </w:rPr>
          <w:tab/>
        </w:r>
        <w:r>
          <w:rPr>
            <w:noProof/>
            <w:webHidden/>
          </w:rPr>
          <w:fldChar w:fldCharType="begin"/>
        </w:r>
        <w:r>
          <w:rPr>
            <w:noProof/>
            <w:webHidden/>
          </w:rPr>
          <w:instrText xml:space="preserve"> PAGEREF _Toc509691211 \h </w:instrText>
        </w:r>
        <w:r>
          <w:rPr>
            <w:noProof/>
            <w:webHidden/>
          </w:rPr>
        </w:r>
        <w:r>
          <w:rPr>
            <w:noProof/>
            <w:webHidden/>
          </w:rPr>
          <w:fldChar w:fldCharType="separate"/>
        </w:r>
        <w:r w:rsidR="00600074">
          <w:rPr>
            <w:noProof/>
            <w:webHidden/>
          </w:rPr>
          <w:t>19</w:t>
        </w:r>
        <w:r>
          <w:rPr>
            <w:noProof/>
            <w:webHidden/>
          </w:rPr>
          <w:fldChar w:fldCharType="end"/>
        </w:r>
      </w:hyperlink>
    </w:p>
    <w:p w:rsidR="004F204D" w:rsidRDefault="004F204D">
      <w:pPr>
        <w:pStyle w:val="11"/>
        <w:rPr>
          <w:rFonts w:asciiTheme="minorHAnsi" w:eastAsiaTheme="minorEastAsia" w:hAnsiTheme="minorHAnsi" w:cstheme="minorBidi"/>
          <w:noProof/>
          <w:szCs w:val="22"/>
        </w:rPr>
      </w:pPr>
      <w:hyperlink w:anchor="_Toc509691291" w:history="1">
        <w:r w:rsidRPr="00171484">
          <w:rPr>
            <w:rStyle w:val="a9"/>
            <w:b/>
            <w:noProof/>
          </w:rPr>
          <w:t>§8</w:t>
        </w:r>
        <w:r>
          <w:rPr>
            <w:rStyle w:val="a9"/>
            <w:rFonts w:hint="eastAsia"/>
            <w:b/>
            <w:noProof/>
          </w:rPr>
          <w:t xml:space="preserve">  </w:t>
        </w:r>
        <w:r w:rsidRPr="00171484">
          <w:rPr>
            <w:rStyle w:val="a9"/>
            <w:rFonts w:hint="eastAsia"/>
            <w:b/>
            <w:noProof/>
          </w:rPr>
          <w:t>投资组合报告</w:t>
        </w:r>
        <w:r>
          <w:rPr>
            <w:noProof/>
            <w:webHidden/>
          </w:rPr>
          <w:tab/>
        </w:r>
        <w:r>
          <w:rPr>
            <w:noProof/>
            <w:webHidden/>
          </w:rPr>
          <w:fldChar w:fldCharType="begin"/>
        </w:r>
        <w:r>
          <w:rPr>
            <w:noProof/>
            <w:webHidden/>
          </w:rPr>
          <w:instrText xml:space="preserve"> PAGEREF _Toc509691291 \h </w:instrText>
        </w:r>
        <w:r>
          <w:rPr>
            <w:noProof/>
            <w:webHidden/>
          </w:rPr>
        </w:r>
        <w:r>
          <w:rPr>
            <w:noProof/>
            <w:webHidden/>
          </w:rPr>
          <w:fldChar w:fldCharType="separate"/>
        </w:r>
        <w:r w:rsidR="00600074">
          <w:rPr>
            <w:noProof/>
            <w:webHidden/>
          </w:rPr>
          <w:t>40</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292" w:history="1">
        <w:r w:rsidRPr="00171484">
          <w:rPr>
            <w:rStyle w:val="a9"/>
            <w:noProof/>
          </w:rPr>
          <w:t>8.1</w:t>
        </w:r>
        <w:r w:rsidRPr="00171484">
          <w:rPr>
            <w:rStyle w:val="a9"/>
            <w:rFonts w:hint="eastAsia"/>
            <w:noProof/>
          </w:rPr>
          <w:t>期末基金资产组合情况</w:t>
        </w:r>
        <w:r>
          <w:rPr>
            <w:noProof/>
            <w:webHidden/>
          </w:rPr>
          <w:tab/>
        </w:r>
        <w:r>
          <w:rPr>
            <w:noProof/>
            <w:webHidden/>
          </w:rPr>
          <w:fldChar w:fldCharType="begin"/>
        </w:r>
        <w:r>
          <w:rPr>
            <w:noProof/>
            <w:webHidden/>
          </w:rPr>
          <w:instrText xml:space="preserve"> PAGEREF _Toc509691292 \h </w:instrText>
        </w:r>
        <w:r>
          <w:rPr>
            <w:noProof/>
            <w:webHidden/>
          </w:rPr>
        </w:r>
        <w:r>
          <w:rPr>
            <w:noProof/>
            <w:webHidden/>
          </w:rPr>
          <w:fldChar w:fldCharType="separate"/>
        </w:r>
        <w:r w:rsidR="00600074">
          <w:rPr>
            <w:noProof/>
            <w:webHidden/>
          </w:rPr>
          <w:t>40</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293" w:history="1">
        <w:r w:rsidRPr="00171484">
          <w:rPr>
            <w:rStyle w:val="a9"/>
            <w:noProof/>
          </w:rPr>
          <w:t>8.2</w:t>
        </w:r>
        <w:r w:rsidRPr="00171484">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_Toc509691293 \h </w:instrText>
        </w:r>
        <w:r>
          <w:rPr>
            <w:noProof/>
            <w:webHidden/>
          </w:rPr>
        </w:r>
        <w:r>
          <w:rPr>
            <w:noProof/>
            <w:webHidden/>
          </w:rPr>
          <w:fldChar w:fldCharType="separate"/>
        </w:r>
        <w:r w:rsidR="00600074">
          <w:rPr>
            <w:noProof/>
            <w:webHidden/>
          </w:rPr>
          <w:t>41</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294" w:history="1">
        <w:r w:rsidRPr="00171484">
          <w:rPr>
            <w:rStyle w:val="a9"/>
            <w:noProof/>
          </w:rPr>
          <w:t>8.3</w:t>
        </w:r>
        <w:r w:rsidRPr="00171484">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_Toc509691294 \h </w:instrText>
        </w:r>
        <w:r>
          <w:rPr>
            <w:noProof/>
            <w:webHidden/>
          </w:rPr>
        </w:r>
        <w:r>
          <w:rPr>
            <w:noProof/>
            <w:webHidden/>
          </w:rPr>
          <w:fldChar w:fldCharType="separate"/>
        </w:r>
        <w:r w:rsidR="00600074">
          <w:rPr>
            <w:noProof/>
            <w:webHidden/>
          </w:rPr>
          <w:t>42</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295" w:history="1">
        <w:r w:rsidRPr="00171484">
          <w:rPr>
            <w:rStyle w:val="a9"/>
            <w:noProof/>
          </w:rPr>
          <w:t>8.4</w:t>
        </w:r>
        <w:r w:rsidRPr="00171484">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_Toc509691295 \h </w:instrText>
        </w:r>
        <w:r>
          <w:rPr>
            <w:noProof/>
            <w:webHidden/>
          </w:rPr>
        </w:r>
        <w:r>
          <w:rPr>
            <w:noProof/>
            <w:webHidden/>
          </w:rPr>
          <w:fldChar w:fldCharType="separate"/>
        </w:r>
        <w:r w:rsidR="00600074">
          <w:rPr>
            <w:noProof/>
            <w:webHidden/>
          </w:rPr>
          <w:t>43</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299" w:history="1">
        <w:r w:rsidRPr="00171484">
          <w:rPr>
            <w:rStyle w:val="a9"/>
            <w:noProof/>
          </w:rPr>
          <w:t>8.5</w:t>
        </w:r>
        <w:r w:rsidRPr="00171484">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_Toc509691299 \h </w:instrText>
        </w:r>
        <w:r>
          <w:rPr>
            <w:noProof/>
            <w:webHidden/>
          </w:rPr>
        </w:r>
        <w:r>
          <w:rPr>
            <w:noProof/>
            <w:webHidden/>
          </w:rPr>
          <w:fldChar w:fldCharType="separate"/>
        </w:r>
        <w:r w:rsidR="00600074">
          <w:rPr>
            <w:noProof/>
            <w:webHidden/>
          </w:rPr>
          <w:t>44</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00" w:history="1">
        <w:r w:rsidRPr="00171484">
          <w:rPr>
            <w:rStyle w:val="a9"/>
            <w:noProof/>
          </w:rPr>
          <w:t>8.6</w:t>
        </w:r>
        <w:r w:rsidRPr="00171484">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_Toc509691300 \h </w:instrText>
        </w:r>
        <w:r>
          <w:rPr>
            <w:noProof/>
            <w:webHidden/>
          </w:rPr>
        </w:r>
        <w:r>
          <w:rPr>
            <w:noProof/>
            <w:webHidden/>
          </w:rPr>
          <w:fldChar w:fldCharType="separate"/>
        </w:r>
        <w:r w:rsidR="00600074">
          <w:rPr>
            <w:noProof/>
            <w:webHidden/>
          </w:rPr>
          <w:t>45</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01" w:history="1">
        <w:r w:rsidRPr="00171484">
          <w:rPr>
            <w:rStyle w:val="a9"/>
            <w:noProof/>
          </w:rPr>
          <w:t>8.7</w:t>
        </w:r>
        <w:r w:rsidRPr="00171484">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_Toc509691301 \h </w:instrText>
        </w:r>
        <w:r>
          <w:rPr>
            <w:noProof/>
            <w:webHidden/>
          </w:rPr>
        </w:r>
        <w:r>
          <w:rPr>
            <w:noProof/>
            <w:webHidden/>
          </w:rPr>
          <w:fldChar w:fldCharType="separate"/>
        </w:r>
        <w:r w:rsidR="00600074">
          <w:rPr>
            <w:noProof/>
            <w:webHidden/>
          </w:rPr>
          <w:t>45</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02" w:history="1">
        <w:r w:rsidRPr="00171484">
          <w:rPr>
            <w:rStyle w:val="a9"/>
            <w:noProof/>
          </w:rPr>
          <w:t>8.8</w:t>
        </w:r>
        <w:r w:rsidRPr="00171484">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_Toc509691302 \h </w:instrText>
        </w:r>
        <w:r>
          <w:rPr>
            <w:noProof/>
            <w:webHidden/>
          </w:rPr>
        </w:r>
        <w:r>
          <w:rPr>
            <w:noProof/>
            <w:webHidden/>
          </w:rPr>
          <w:fldChar w:fldCharType="separate"/>
        </w:r>
        <w:r w:rsidR="00600074">
          <w:rPr>
            <w:noProof/>
            <w:webHidden/>
          </w:rPr>
          <w:t>45</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03" w:history="1">
        <w:r w:rsidRPr="00171484">
          <w:rPr>
            <w:rStyle w:val="a9"/>
            <w:noProof/>
          </w:rPr>
          <w:t>8.9</w:t>
        </w:r>
        <w:r w:rsidRPr="00171484">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_Toc509691303 \h </w:instrText>
        </w:r>
        <w:r>
          <w:rPr>
            <w:noProof/>
            <w:webHidden/>
          </w:rPr>
        </w:r>
        <w:r>
          <w:rPr>
            <w:noProof/>
            <w:webHidden/>
          </w:rPr>
          <w:fldChar w:fldCharType="separate"/>
        </w:r>
        <w:r w:rsidR="00600074">
          <w:rPr>
            <w:noProof/>
            <w:webHidden/>
          </w:rPr>
          <w:t>45</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04" w:history="1">
        <w:r w:rsidRPr="00171484">
          <w:rPr>
            <w:rStyle w:val="a9"/>
            <w:noProof/>
          </w:rPr>
          <w:t xml:space="preserve">8.10 </w:t>
        </w:r>
        <w:r w:rsidRPr="00171484">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_Toc509691304 \h </w:instrText>
        </w:r>
        <w:r>
          <w:rPr>
            <w:noProof/>
            <w:webHidden/>
          </w:rPr>
        </w:r>
        <w:r>
          <w:rPr>
            <w:noProof/>
            <w:webHidden/>
          </w:rPr>
          <w:fldChar w:fldCharType="separate"/>
        </w:r>
        <w:r w:rsidR="00600074">
          <w:rPr>
            <w:noProof/>
            <w:webHidden/>
          </w:rPr>
          <w:t>45</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05" w:history="1">
        <w:r w:rsidRPr="00171484">
          <w:rPr>
            <w:rStyle w:val="a9"/>
            <w:noProof/>
          </w:rPr>
          <w:t>8.11</w:t>
        </w:r>
        <w:r>
          <w:rPr>
            <w:rStyle w:val="a9"/>
            <w:rFonts w:hint="eastAsia"/>
            <w:noProof/>
          </w:rPr>
          <w:t xml:space="preserve"> </w:t>
        </w:r>
        <w:r w:rsidRPr="00171484">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_Toc509691305 \h </w:instrText>
        </w:r>
        <w:r>
          <w:rPr>
            <w:noProof/>
            <w:webHidden/>
          </w:rPr>
        </w:r>
        <w:r>
          <w:rPr>
            <w:noProof/>
            <w:webHidden/>
          </w:rPr>
          <w:fldChar w:fldCharType="separate"/>
        </w:r>
        <w:r w:rsidR="00600074">
          <w:rPr>
            <w:noProof/>
            <w:webHidden/>
          </w:rPr>
          <w:t>45</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06" w:history="1">
        <w:r w:rsidRPr="00171484">
          <w:rPr>
            <w:rStyle w:val="a9"/>
            <w:noProof/>
          </w:rPr>
          <w:t xml:space="preserve">8.12 </w:t>
        </w:r>
        <w:r w:rsidRPr="00171484">
          <w:rPr>
            <w:rStyle w:val="a9"/>
            <w:rFonts w:hint="eastAsia"/>
            <w:noProof/>
          </w:rPr>
          <w:t>投资组合报告附注</w:t>
        </w:r>
        <w:r>
          <w:rPr>
            <w:noProof/>
            <w:webHidden/>
          </w:rPr>
          <w:tab/>
        </w:r>
        <w:r>
          <w:rPr>
            <w:noProof/>
            <w:webHidden/>
          </w:rPr>
          <w:fldChar w:fldCharType="begin"/>
        </w:r>
        <w:r>
          <w:rPr>
            <w:noProof/>
            <w:webHidden/>
          </w:rPr>
          <w:instrText xml:space="preserve"> PAGEREF _Toc509691306 \h </w:instrText>
        </w:r>
        <w:r>
          <w:rPr>
            <w:noProof/>
            <w:webHidden/>
          </w:rPr>
        </w:r>
        <w:r>
          <w:rPr>
            <w:noProof/>
            <w:webHidden/>
          </w:rPr>
          <w:fldChar w:fldCharType="separate"/>
        </w:r>
        <w:r w:rsidR="00600074">
          <w:rPr>
            <w:noProof/>
            <w:webHidden/>
          </w:rPr>
          <w:t>45</w:t>
        </w:r>
        <w:r>
          <w:rPr>
            <w:noProof/>
            <w:webHidden/>
          </w:rPr>
          <w:fldChar w:fldCharType="end"/>
        </w:r>
      </w:hyperlink>
    </w:p>
    <w:p w:rsidR="004F204D" w:rsidRDefault="004F204D">
      <w:pPr>
        <w:pStyle w:val="11"/>
        <w:rPr>
          <w:rFonts w:asciiTheme="minorHAnsi" w:eastAsiaTheme="minorEastAsia" w:hAnsiTheme="minorHAnsi" w:cstheme="minorBidi"/>
          <w:noProof/>
          <w:szCs w:val="22"/>
        </w:rPr>
      </w:pPr>
      <w:hyperlink w:anchor="_Toc509691311" w:history="1">
        <w:r w:rsidRPr="00171484">
          <w:rPr>
            <w:rStyle w:val="a9"/>
            <w:b/>
            <w:noProof/>
          </w:rPr>
          <w:t>§9</w:t>
        </w:r>
        <w:r>
          <w:rPr>
            <w:rStyle w:val="a9"/>
            <w:rFonts w:hint="eastAsia"/>
            <w:b/>
            <w:noProof/>
          </w:rPr>
          <w:t xml:space="preserve">  </w:t>
        </w:r>
        <w:r w:rsidRPr="00171484">
          <w:rPr>
            <w:rStyle w:val="a9"/>
            <w:rFonts w:hint="eastAsia"/>
            <w:b/>
            <w:noProof/>
          </w:rPr>
          <w:t>基金份额持有人信息</w:t>
        </w:r>
        <w:r>
          <w:rPr>
            <w:noProof/>
            <w:webHidden/>
          </w:rPr>
          <w:tab/>
        </w:r>
        <w:r>
          <w:rPr>
            <w:noProof/>
            <w:webHidden/>
          </w:rPr>
          <w:fldChar w:fldCharType="begin"/>
        </w:r>
        <w:r>
          <w:rPr>
            <w:noProof/>
            <w:webHidden/>
          </w:rPr>
          <w:instrText xml:space="preserve"> PAGEREF _Toc509691311 \h </w:instrText>
        </w:r>
        <w:r>
          <w:rPr>
            <w:noProof/>
            <w:webHidden/>
          </w:rPr>
        </w:r>
        <w:r>
          <w:rPr>
            <w:noProof/>
            <w:webHidden/>
          </w:rPr>
          <w:fldChar w:fldCharType="separate"/>
        </w:r>
        <w:r w:rsidR="00600074">
          <w:rPr>
            <w:noProof/>
            <w:webHidden/>
          </w:rPr>
          <w:t>46</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312" w:history="1">
        <w:r w:rsidRPr="00171484">
          <w:rPr>
            <w:rStyle w:val="a9"/>
            <w:noProof/>
          </w:rPr>
          <w:t xml:space="preserve">9.1 </w:t>
        </w:r>
        <w:r w:rsidRPr="00171484">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_Toc509691312 \h </w:instrText>
        </w:r>
        <w:r>
          <w:rPr>
            <w:noProof/>
            <w:webHidden/>
          </w:rPr>
        </w:r>
        <w:r>
          <w:rPr>
            <w:noProof/>
            <w:webHidden/>
          </w:rPr>
          <w:fldChar w:fldCharType="separate"/>
        </w:r>
        <w:r w:rsidR="00600074">
          <w:rPr>
            <w:noProof/>
            <w:webHidden/>
          </w:rPr>
          <w:t>46</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313" w:history="1">
        <w:r w:rsidRPr="00171484">
          <w:rPr>
            <w:rStyle w:val="a9"/>
            <w:noProof/>
          </w:rPr>
          <w:t>9.2</w:t>
        </w:r>
        <w:r>
          <w:rPr>
            <w:rStyle w:val="a9"/>
            <w:rFonts w:hint="eastAsia"/>
            <w:noProof/>
          </w:rPr>
          <w:t xml:space="preserve"> </w:t>
        </w:r>
        <w:r w:rsidRPr="00171484">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_Toc509691313 \h </w:instrText>
        </w:r>
        <w:r>
          <w:rPr>
            <w:noProof/>
            <w:webHidden/>
          </w:rPr>
        </w:r>
        <w:r>
          <w:rPr>
            <w:noProof/>
            <w:webHidden/>
          </w:rPr>
          <w:fldChar w:fldCharType="separate"/>
        </w:r>
        <w:r w:rsidR="00600074">
          <w:rPr>
            <w:noProof/>
            <w:webHidden/>
          </w:rPr>
          <w:t>46</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314" w:history="1">
        <w:r w:rsidRPr="00171484">
          <w:rPr>
            <w:rStyle w:val="a9"/>
            <w:noProof/>
          </w:rPr>
          <w:t>9.3</w:t>
        </w:r>
        <w:r>
          <w:rPr>
            <w:rStyle w:val="a9"/>
            <w:rFonts w:hint="eastAsia"/>
            <w:noProof/>
          </w:rPr>
          <w:t xml:space="preserve"> </w:t>
        </w:r>
        <w:r w:rsidRPr="00171484">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_Toc509691314 \h </w:instrText>
        </w:r>
        <w:r>
          <w:rPr>
            <w:noProof/>
            <w:webHidden/>
          </w:rPr>
        </w:r>
        <w:r>
          <w:rPr>
            <w:noProof/>
            <w:webHidden/>
          </w:rPr>
          <w:fldChar w:fldCharType="separate"/>
        </w:r>
        <w:r w:rsidR="00600074">
          <w:rPr>
            <w:noProof/>
            <w:webHidden/>
          </w:rPr>
          <w:t>46</w:t>
        </w:r>
        <w:r>
          <w:rPr>
            <w:noProof/>
            <w:webHidden/>
          </w:rPr>
          <w:fldChar w:fldCharType="end"/>
        </w:r>
      </w:hyperlink>
    </w:p>
    <w:p w:rsidR="004F204D" w:rsidRDefault="004F204D">
      <w:pPr>
        <w:pStyle w:val="11"/>
        <w:rPr>
          <w:rFonts w:asciiTheme="minorHAnsi" w:eastAsiaTheme="minorEastAsia" w:hAnsiTheme="minorHAnsi" w:cstheme="minorBidi"/>
          <w:noProof/>
          <w:szCs w:val="22"/>
        </w:rPr>
      </w:pPr>
      <w:hyperlink w:anchor="_Toc509691315" w:history="1">
        <w:r w:rsidRPr="00171484">
          <w:rPr>
            <w:rStyle w:val="a9"/>
            <w:b/>
            <w:bCs/>
            <w:noProof/>
          </w:rPr>
          <w:t>§10</w:t>
        </w:r>
        <w:r>
          <w:rPr>
            <w:rStyle w:val="a9"/>
            <w:rFonts w:hint="eastAsia"/>
            <w:b/>
            <w:bCs/>
            <w:noProof/>
          </w:rPr>
          <w:t xml:space="preserve"> </w:t>
        </w:r>
        <w:r w:rsidRPr="00171484">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_Toc509691315 \h </w:instrText>
        </w:r>
        <w:r>
          <w:rPr>
            <w:noProof/>
            <w:webHidden/>
          </w:rPr>
        </w:r>
        <w:r>
          <w:rPr>
            <w:noProof/>
            <w:webHidden/>
          </w:rPr>
          <w:fldChar w:fldCharType="separate"/>
        </w:r>
        <w:r w:rsidR="00600074">
          <w:rPr>
            <w:noProof/>
            <w:webHidden/>
          </w:rPr>
          <w:t>47</w:t>
        </w:r>
        <w:r>
          <w:rPr>
            <w:noProof/>
            <w:webHidden/>
          </w:rPr>
          <w:fldChar w:fldCharType="end"/>
        </w:r>
      </w:hyperlink>
    </w:p>
    <w:p w:rsidR="004F204D" w:rsidRDefault="004F204D">
      <w:pPr>
        <w:pStyle w:val="11"/>
        <w:rPr>
          <w:rFonts w:asciiTheme="minorHAnsi" w:eastAsiaTheme="minorEastAsia" w:hAnsiTheme="minorHAnsi" w:cstheme="minorBidi"/>
          <w:noProof/>
          <w:szCs w:val="22"/>
        </w:rPr>
      </w:pPr>
      <w:hyperlink w:anchor="_Toc509691316" w:history="1">
        <w:r w:rsidRPr="00171484">
          <w:rPr>
            <w:rStyle w:val="a9"/>
            <w:b/>
            <w:bCs/>
            <w:noProof/>
          </w:rPr>
          <w:t>§11</w:t>
        </w:r>
        <w:r>
          <w:rPr>
            <w:rStyle w:val="a9"/>
            <w:rFonts w:hint="eastAsia"/>
            <w:b/>
            <w:bCs/>
            <w:noProof/>
          </w:rPr>
          <w:t xml:space="preserve"> </w:t>
        </w:r>
        <w:r w:rsidRPr="00171484">
          <w:rPr>
            <w:rStyle w:val="a9"/>
            <w:rFonts w:hint="eastAsia"/>
            <w:b/>
            <w:bCs/>
            <w:noProof/>
          </w:rPr>
          <w:t>重大事件揭示</w:t>
        </w:r>
        <w:r>
          <w:rPr>
            <w:noProof/>
            <w:webHidden/>
          </w:rPr>
          <w:tab/>
        </w:r>
        <w:r>
          <w:rPr>
            <w:noProof/>
            <w:webHidden/>
          </w:rPr>
          <w:fldChar w:fldCharType="begin"/>
        </w:r>
        <w:r>
          <w:rPr>
            <w:noProof/>
            <w:webHidden/>
          </w:rPr>
          <w:instrText xml:space="preserve"> PAGEREF _Toc509691316 \h </w:instrText>
        </w:r>
        <w:r>
          <w:rPr>
            <w:noProof/>
            <w:webHidden/>
          </w:rPr>
        </w:r>
        <w:r>
          <w:rPr>
            <w:noProof/>
            <w:webHidden/>
          </w:rPr>
          <w:fldChar w:fldCharType="separate"/>
        </w:r>
        <w:r w:rsidR="00600074">
          <w:rPr>
            <w:noProof/>
            <w:webHidden/>
          </w:rPr>
          <w:t>47</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317" w:history="1">
        <w:r w:rsidRPr="00171484">
          <w:rPr>
            <w:rStyle w:val="a9"/>
            <w:noProof/>
          </w:rPr>
          <w:t>11.1</w:t>
        </w:r>
        <w:r>
          <w:rPr>
            <w:rStyle w:val="a9"/>
            <w:rFonts w:hint="eastAsia"/>
            <w:noProof/>
          </w:rPr>
          <w:t xml:space="preserve"> </w:t>
        </w:r>
        <w:r w:rsidRPr="00171484">
          <w:rPr>
            <w:rStyle w:val="a9"/>
            <w:rFonts w:hint="eastAsia"/>
            <w:noProof/>
          </w:rPr>
          <w:t>基金份额持有人大会决议</w:t>
        </w:r>
        <w:r>
          <w:rPr>
            <w:noProof/>
            <w:webHidden/>
          </w:rPr>
          <w:tab/>
        </w:r>
        <w:r>
          <w:rPr>
            <w:noProof/>
            <w:webHidden/>
          </w:rPr>
          <w:fldChar w:fldCharType="begin"/>
        </w:r>
        <w:r>
          <w:rPr>
            <w:noProof/>
            <w:webHidden/>
          </w:rPr>
          <w:instrText xml:space="preserve"> PAGEREF _Toc509691317 \h </w:instrText>
        </w:r>
        <w:r>
          <w:rPr>
            <w:noProof/>
            <w:webHidden/>
          </w:rPr>
        </w:r>
        <w:r>
          <w:rPr>
            <w:noProof/>
            <w:webHidden/>
          </w:rPr>
          <w:fldChar w:fldCharType="separate"/>
        </w:r>
        <w:r w:rsidR="00600074">
          <w:rPr>
            <w:noProof/>
            <w:webHidden/>
          </w:rPr>
          <w:t>47</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18" w:history="1">
        <w:r w:rsidRPr="00171484">
          <w:rPr>
            <w:rStyle w:val="a9"/>
            <w:noProof/>
          </w:rPr>
          <w:t xml:space="preserve">11.2 </w:t>
        </w:r>
        <w:r w:rsidRPr="00171484">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_Toc509691318 \h </w:instrText>
        </w:r>
        <w:r>
          <w:rPr>
            <w:noProof/>
            <w:webHidden/>
          </w:rPr>
        </w:r>
        <w:r>
          <w:rPr>
            <w:noProof/>
            <w:webHidden/>
          </w:rPr>
          <w:fldChar w:fldCharType="separate"/>
        </w:r>
        <w:r w:rsidR="00600074">
          <w:rPr>
            <w:noProof/>
            <w:webHidden/>
          </w:rPr>
          <w:t>47</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19" w:history="1">
        <w:r w:rsidRPr="00171484">
          <w:rPr>
            <w:rStyle w:val="a9"/>
            <w:noProof/>
          </w:rPr>
          <w:t xml:space="preserve">11.3 </w:t>
        </w:r>
        <w:r w:rsidRPr="00171484">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_Toc509691319 \h </w:instrText>
        </w:r>
        <w:r>
          <w:rPr>
            <w:noProof/>
            <w:webHidden/>
          </w:rPr>
        </w:r>
        <w:r>
          <w:rPr>
            <w:noProof/>
            <w:webHidden/>
          </w:rPr>
          <w:fldChar w:fldCharType="separate"/>
        </w:r>
        <w:r w:rsidR="00600074">
          <w:rPr>
            <w:noProof/>
            <w:webHidden/>
          </w:rPr>
          <w:t>47</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20" w:history="1">
        <w:r w:rsidRPr="00171484">
          <w:rPr>
            <w:rStyle w:val="a9"/>
            <w:noProof/>
          </w:rPr>
          <w:t xml:space="preserve">11.4 </w:t>
        </w:r>
        <w:r w:rsidRPr="00171484">
          <w:rPr>
            <w:rStyle w:val="a9"/>
            <w:rFonts w:hint="eastAsia"/>
            <w:noProof/>
          </w:rPr>
          <w:t>基金投资策略的改变</w:t>
        </w:r>
        <w:r>
          <w:rPr>
            <w:noProof/>
            <w:webHidden/>
          </w:rPr>
          <w:tab/>
        </w:r>
        <w:r>
          <w:rPr>
            <w:noProof/>
            <w:webHidden/>
          </w:rPr>
          <w:fldChar w:fldCharType="begin"/>
        </w:r>
        <w:r>
          <w:rPr>
            <w:noProof/>
            <w:webHidden/>
          </w:rPr>
          <w:instrText xml:space="preserve"> PAGEREF _Toc509691320 \h </w:instrText>
        </w:r>
        <w:r>
          <w:rPr>
            <w:noProof/>
            <w:webHidden/>
          </w:rPr>
        </w:r>
        <w:r>
          <w:rPr>
            <w:noProof/>
            <w:webHidden/>
          </w:rPr>
          <w:fldChar w:fldCharType="separate"/>
        </w:r>
        <w:r w:rsidR="00600074">
          <w:rPr>
            <w:noProof/>
            <w:webHidden/>
          </w:rPr>
          <w:t>47</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21" w:history="1">
        <w:r w:rsidRPr="00171484">
          <w:rPr>
            <w:rStyle w:val="a9"/>
            <w:noProof/>
          </w:rPr>
          <w:t>11.5</w:t>
        </w:r>
        <w:r>
          <w:rPr>
            <w:rStyle w:val="a9"/>
            <w:rFonts w:hint="eastAsia"/>
            <w:noProof/>
          </w:rPr>
          <w:t xml:space="preserve"> </w:t>
        </w:r>
        <w:r w:rsidRPr="00171484">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_Toc509691321 \h </w:instrText>
        </w:r>
        <w:r>
          <w:rPr>
            <w:noProof/>
            <w:webHidden/>
          </w:rPr>
        </w:r>
        <w:r>
          <w:rPr>
            <w:noProof/>
            <w:webHidden/>
          </w:rPr>
          <w:fldChar w:fldCharType="separate"/>
        </w:r>
        <w:r w:rsidR="00600074">
          <w:rPr>
            <w:noProof/>
            <w:webHidden/>
          </w:rPr>
          <w:t>47</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22" w:history="1">
        <w:r w:rsidRPr="00171484">
          <w:rPr>
            <w:rStyle w:val="a9"/>
            <w:noProof/>
          </w:rPr>
          <w:t xml:space="preserve">11.6 </w:t>
        </w:r>
        <w:r w:rsidRPr="00171484">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_Toc509691322 \h </w:instrText>
        </w:r>
        <w:r>
          <w:rPr>
            <w:noProof/>
            <w:webHidden/>
          </w:rPr>
        </w:r>
        <w:r>
          <w:rPr>
            <w:noProof/>
            <w:webHidden/>
          </w:rPr>
          <w:fldChar w:fldCharType="separate"/>
        </w:r>
        <w:r w:rsidR="00600074">
          <w:rPr>
            <w:noProof/>
            <w:webHidden/>
          </w:rPr>
          <w:t>48</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23" w:history="1">
        <w:r w:rsidRPr="00171484">
          <w:rPr>
            <w:rStyle w:val="a9"/>
            <w:noProof/>
          </w:rPr>
          <w:t xml:space="preserve">11.7 </w:t>
        </w:r>
        <w:r w:rsidRPr="00171484">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_Toc509691323 \h </w:instrText>
        </w:r>
        <w:r>
          <w:rPr>
            <w:noProof/>
            <w:webHidden/>
          </w:rPr>
        </w:r>
        <w:r>
          <w:rPr>
            <w:noProof/>
            <w:webHidden/>
          </w:rPr>
          <w:fldChar w:fldCharType="separate"/>
        </w:r>
        <w:r w:rsidR="00600074">
          <w:rPr>
            <w:noProof/>
            <w:webHidden/>
          </w:rPr>
          <w:t>48</w:t>
        </w:r>
        <w:r>
          <w:rPr>
            <w:noProof/>
            <w:webHidden/>
          </w:rPr>
          <w:fldChar w:fldCharType="end"/>
        </w:r>
      </w:hyperlink>
    </w:p>
    <w:p w:rsidR="004F204D" w:rsidRDefault="004F204D">
      <w:pPr>
        <w:pStyle w:val="22"/>
        <w:rPr>
          <w:rFonts w:asciiTheme="minorHAnsi" w:eastAsiaTheme="minorEastAsia" w:hAnsiTheme="minorHAnsi" w:cstheme="minorBidi"/>
          <w:noProof/>
          <w:kern w:val="2"/>
          <w:szCs w:val="22"/>
        </w:rPr>
      </w:pPr>
      <w:hyperlink w:anchor="_Toc509691326" w:history="1">
        <w:r w:rsidRPr="00171484">
          <w:rPr>
            <w:rStyle w:val="a9"/>
            <w:noProof/>
          </w:rPr>
          <w:t>11.8</w:t>
        </w:r>
        <w:r>
          <w:rPr>
            <w:rStyle w:val="a9"/>
            <w:rFonts w:hint="eastAsia"/>
            <w:noProof/>
          </w:rPr>
          <w:t xml:space="preserve"> </w:t>
        </w:r>
        <w:r w:rsidRPr="00171484">
          <w:rPr>
            <w:rStyle w:val="a9"/>
            <w:rFonts w:hint="eastAsia"/>
            <w:noProof/>
          </w:rPr>
          <w:t>其他重大事件</w:t>
        </w:r>
        <w:r>
          <w:rPr>
            <w:noProof/>
            <w:webHidden/>
          </w:rPr>
          <w:tab/>
        </w:r>
        <w:r>
          <w:rPr>
            <w:noProof/>
            <w:webHidden/>
          </w:rPr>
          <w:fldChar w:fldCharType="begin"/>
        </w:r>
        <w:r>
          <w:rPr>
            <w:noProof/>
            <w:webHidden/>
          </w:rPr>
          <w:instrText xml:space="preserve"> PAGEREF _Toc509691326 \h </w:instrText>
        </w:r>
        <w:r>
          <w:rPr>
            <w:noProof/>
            <w:webHidden/>
          </w:rPr>
        </w:r>
        <w:r>
          <w:rPr>
            <w:noProof/>
            <w:webHidden/>
          </w:rPr>
          <w:fldChar w:fldCharType="separate"/>
        </w:r>
        <w:r w:rsidR="00600074">
          <w:rPr>
            <w:noProof/>
            <w:webHidden/>
          </w:rPr>
          <w:t>49</w:t>
        </w:r>
        <w:r>
          <w:rPr>
            <w:noProof/>
            <w:webHidden/>
          </w:rPr>
          <w:fldChar w:fldCharType="end"/>
        </w:r>
      </w:hyperlink>
    </w:p>
    <w:p w:rsidR="004F204D" w:rsidRDefault="004F204D">
      <w:pPr>
        <w:pStyle w:val="11"/>
        <w:rPr>
          <w:rFonts w:asciiTheme="minorHAnsi" w:eastAsiaTheme="minorEastAsia" w:hAnsiTheme="minorHAnsi" w:cstheme="minorBidi"/>
          <w:noProof/>
          <w:szCs w:val="22"/>
        </w:rPr>
      </w:pPr>
      <w:hyperlink w:anchor="_Toc509691327" w:history="1">
        <w:r w:rsidRPr="00171484">
          <w:rPr>
            <w:rStyle w:val="a9"/>
            <w:b/>
            <w:bCs/>
            <w:noProof/>
          </w:rPr>
          <w:t>§12</w:t>
        </w:r>
        <w:r>
          <w:rPr>
            <w:rStyle w:val="a9"/>
            <w:rFonts w:hint="eastAsia"/>
            <w:b/>
            <w:bCs/>
            <w:noProof/>
          </w:rPr>
          <w:t xml:space="preserve"> </w:t>
        </w:r>
        <w:r w:rsidRPr="00171484">
          <w:rPr>
            <w:rStyle w:val="a9"/>
            <w:rFonts w:hint="eastAsia"/>
            <w:b/>
            <w:bCs/>
            <w:noProof/>
          </w:rPr>
          <w:t>备查文件目录</w:t>
        </w:r>
        <w:r>
          <w:rPr>
            <w:noProof/>
            <w:webHidden/>
          </w:rPr>
          <w:tab/>
        </w:r>
        <w:r>
          <w:rPr>
            <w:noProof/>
            <w:webHidden/>
          </w:rPr>
          <w:fldChar w:fldCharType="begin"/>
        </w:r>
        <w:r>
          <w:rPr>
            <w:noProof/>
            <w:webHidden/>
          </w:rPr>
          <w:instrText xml:space="preserve"> PAGEREF _Toc509691327 \h </w:instrText>
        </w:r>
        <w:r>
          <w:rPr>
            <w:noProof/>
            <w:webHidden/>
          </w:rPr>
        </w:r>
        <w:r>
          <w:rPr>
            <w:noProof/>
            <w:webHidden/>
          </w:rPr>
          <w:fldChar w:fldCharType="separate"/>
        </w:r>
        <w:r w:rsidR="00600074">
          <w:rPr>
            <w:noProof/>
            <w:webHidden/>
          </w:rPr>
          <w:t>52</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328" w:history="1">
        <w:r w:rsidRPr="00171484">
          <w:rPr>
            <w:rStyle w:val="a9"/>
            <w:noProof/>
          </w:rPr>
          <w:t xml:space="preserve">12.1 </w:t>
        </w:r>
        <w:r w:rsidRPr="00171484">
          <w:rPr>
            <w:rStyle w:val="a9"/>
            <w:rFonts w:hint="eastAsia"/>
            <w:noProof/>
          </w:rPr>
          <w:t>备查文件目录</w:t>
        </w:r>
        <w:r>
          <w:rPr>
            <w:noProof/>
            <w:webHidden/>
          </w:rPr>
          <w:tab/>
        </w:r>
        <w:r>
          <w:rPr>
            <w:noProof/>
            <w:webHidden/>
          </w:rPr>
          <w:fldChar w:fldCharType="begin"/>
        </w:r>
        <w:r>
          <w:rPr>
            <w:noProof/>
            <w:webHidden/>
          </w:rPr>
          <w:instrText xml:space="preserve"> PAGEREF _Toc509691328 \h </w:instrText>
        </w:r>
        <w:r>
          <w:rPr>
            <w:noProof/>
            <w:webHidden/>
          </w:rPr>
        </w:r>
        <w:r>
          <w:rPr>
            <w:noProof/>
            <w:webHidden/>
          </w:rPr>
          <w:fldChar w:fldCharType="separate"/>
        </w:r>
        <w:r w:rsidR="00600074">
          <w:rPr>
            <w:noProof/>
            <w:webHidden/>
          </w:rPr>
          <w:t>52</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329" w:history="1">
        <w:r w:rsidRPr="00171484">
          <w:rPr>
            <w:rStyle w:val="a9"/>
            <w:noProof/>
          </w:rPr>
          <w:t>12.2</w:t>
        </w:r>
        <w:r>
          <w:rPr>
            <w:rStyle w:val="a9"/>
            <w:rFonts w:hint="eastAsia"/>
            <w:noProof/>
          </w:rPr>
          <w:t xml:space="preserve"> </w:t>
        </w:r>
        <w:r w:rsidRPr="00171484">
          <w:rPr>
            <w:rStyle w:val="a9"/>
            <w:rFonts w:hint="eastAsia"/>
            <w:noProof/>
          </w:rPr>
          <w:t>存放地点</w:t>
        </w:r>
        <w:r>
          <w:rPr>
            <w:noProof/>
            <w:webHidden/>
          </w:rPr>
          <w:tab/>
        </w:r>
        <w:r>
          <w:rPr>
            <w:noProof/>
            <w:webHidden/>
          </w:rPr>
          <w:fldChar w:fldCharType="begin"/>
        </w:r>
        <w:r>
          <w:rPr>
            <w:noProof/>
            <w:webHidden/>
          </w:rPr>
          <w:instrText xml:space="preserve"> PAGEREF _Toc509691329 \h </w:instrText>
        </w:r>
        <w:r>
          <w:rPr>
            <w:noProof/>
            <w:webHidden/>
          </w:rPr>
        </w:r>
        <w:r>
          <w:rPr>
            <w:noProof/>
            <w:webHidden/>
          </w:rPr>
          <w:fldChar w:fldCharType="separate"/>
        </w:r>
        <w:r w:rsidR="00600074">
          <w:rPr>
            <w:noProof/>
            <w:webHidden/>
          </w:rPr>
          <w:t>53</w:t>
        </w:r>
        <w:r>
          <w:rPr>
            <w:noProof/>
            <w:webHidden/>
          </w:rPr>
          <w:fldChar w:fldCharType="end"/>
        </w:r>
      </w:hyperlink>
    </w:p>
    <w:p w:rsidR="004F204D" w:rsidRDefault="004F204D" w:rsidP="004F204D">
      <w:pPr>
        <w:pStyle w:val="22"/>
        <w:rPr>
          <w:rFonts w:asciiTheme="minorHAnsi" w:eastAsiaTheme="minorEastAsia" w:hAnsiTheme="minorHAnsi" w:cstheme="minorBidi"/>
          <w:noProof/>
          <w:kern w:val="2"/>
          <w:szCs w:val="22"/>
        </w:rPr>
      </w:pPr>
      <w:hyperlink w:anchor="_Toc509691330" w:history="1">
        <w:r w:rsidRPr="00171484">
          <w:rPr>
            <w:rStyle w:val="a9"/>
            <w:noProof/>
          </w:rPr>
          <w:t>12.3</w:t>
        </w:r>
        <w:r>
          <w:rPr>
            <w:rStyle w:val="a9"/>
            <w:rFonts w:hint="eastAsia"/>
            <w:noProof/>
          </w:rPr>
          <w:t xml:space="preserve"> </w:t>
        </w:r>
        <w:r w:rsidRPr="00171484">
          <w:rPr>
            <w:rStyle w:val="a9"/>
            <w:rFonts w:hint="eastAsia"/>
            <w:noProof/>
          </w:rPr>
          <w:t>查阅方式</w:t>
        </w:r>
        <w:r>
          <w:rPr>
            <w:noProof/>
            <w:webHidden/>
          </w:rPr>
          <w:tab/>
        </w:r>
        <w:r>
          <w:rPr>
            <w:noProof/>
            <w:webHidden/>
          </w:rPr>
          <w:fldChar w:fldCharType="begin"/>
        </w:r>
        <w:r>
          <w:rPr>
            <w:noProof/>
            <w:webHidden/>
          </w:rPr>
          <w:instrText xml:space="preserve"> PAGEREF _Toc509691330 \h </w:instrText>
        </w:r>
        <w:r>
          <w:rPr>
            <w:noProof/>
            <w:webHidden/>
          </w:rPr>
        </w:r>
        <w:r>
          <w:rPr>
            <w:noProof/>
            <w:webHidden/>
          </w:rPr>
          <w:fldChar w:fldCharType="separate"/>
        </w:r>
        <w:r w:rsidR="00600074">
          <w:rPr>
            <w:noProof/>
            <w:webHidden/>
          </w:rPr>
          <w:t>53</w:t>
        </w:r>
        <w:r>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bookmarkStart w:id="8" w:name="_GoBack"/>
      <w:bookmarkEnd w:id="8"/>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691170"/>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69117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交银施罗德医药创新股票型证券投资基金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交银医药创新股票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004075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004075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3</w:t>
            </w:r>
            <w:r w:rsidRPr="0038115A">
              <w:rPr>
                <w:sz w:val="24"/>
              </w:rPr>
              <w:t>月</w:t>
            </w:r>
            <w:r w:rsidRPr="0038115A">
              <w:rPr>
                <w:sz w:val="24"/>
              </w:rPr>
              <w:t>23</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334,526,161.79</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4F204D" w:rsidRDefault="001A59F9" w:rsidP="004F204D">
      <w:pPr>
        <w:pStyle w:val="20"/>
        <w:spacing w:before="29" w:after="0" w:line="288" w:lineRule="auto"/>
        <w:rPr>
          <w:rFonts w:ascii="Times New Roman" w:hAnsi="Times New Roman"/>
          <w:kern w:val="0"/>
          <w:szCs w:val="24"/>
        </w:rPr>
      </w:pPr>
      <w:bookmarkStart w:id="14" w:name="_Toc361324846"/>
      <w:bookmarkStart w:id="15" w:name="_Toc509691172"/>
      <w:r w:rsidRPr="004F204D">
        <w:rPr>
          <w:rFonts w:ascii="Times New Roman" w:hAnsi="Times New Roman"/>
          <w:kern w:val="0"/>
          <w:szCs w:val="24"/>
        </w:rPr>
        <w:t xml:space="preserve">2.2 </w:t>
      </w:r>
      <w:r w:rsidRPr="004F204D">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本基金将深度挖掘医药创新过程中产业的各类投资机会，精选医药创新主题的优质上市公司，在控制风险并保持基金资产良好的流动性的前提下，谋求基金资产的长期、稳定增值。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85%×</w:t>
            </w:r>
            <w:r w:rsidRPr="002A7419">
              <w:rPr>
                <w:sz w:val="24"/>
              </w:rPr>
              <w:t>中证医药卫生指数收益率</w:t>
            </w:r>
            <w:r w:rsidRPr="002A7419">
              <w:rPr>
                <w:sz w:val="24"/>
              </w:rPr>
              <w:t>+15%×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本基金是一只股票型基金，其预期风险与预期收益高于混合型基金、债券型基金和货币市场基金，属于承担较高预期风险、预期收益较高的证券投资基金品种。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4F204D" w:rsidRDefault="001A59F9" w:rsidP="004F204D">
      <w:pPr>
        <w:pStyle w:val="20"/>
        <w:spacing w:before="29" w:after="0" w:line="288" w:lineRule="auto"/>
        <w:rPr>
          <w:rFonts w:ascii="Times New Roman" w:hAnsi="Times New Roman"/>
          <w:kern w:val="0"/>
          <w:szCs w:val="24"/>
        </w:rPr>
      </w:pPr>
      <w:bookmarkStart w:id="16" w:name="_Toc225498247"/>
      <w:bookmarkStart w:id="17" w:name="_Toc361324847"/>
      <w:bookmarkStart w:id="18" w:name="_Toc509691173"/>
      <w:r w:rsidRPr="004F204D">
        <w:rPr>
          <w:rFonts w:ascii="Times New Roman" w:hAnsi="Times New Roman"/>
          <w:kern w:val="0"/>
          <w:szCs w:val="24"/>
        </w:rPr>
        <w:t xml:space="preserve">2.3 </w:t>
      </w:r>
      <w:r w:rsidRPr="004F204D">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w:t>
            </w:r>
            <w:r w:rsidRPr="002A7419">
              <w:rPr>
                <w:sz w:val="24"/>
              </w:rPr>
              <w:lastRenderedPageBreak/>
              <w:t>司</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2B00F7" w:rsidP="002A7419">
            <w:pPr>
              <w:spacing w:before="29" w:line="288" w:lineRule="auto"/>
              <w:jc w:val="center"/>
              <w:rPr>
                <w:sz w:val="24"/>
              </w:rPr>
            </w:pPr>
            <w:r w:rsidRPr="002B00F7">
              <w:rPr>
                <w:rFonts w:hint="eastAsia"/>
                <w:sz w:val="24"/>
              </w:rPr>
              <w:t>郭明</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2B3EF4" w:rsidRPr="0091212A" w:rsidTr="008802CC">
        <w:tc>
          <w:tcPr>
            <w:tcW w:w="2552" w:type="dxa"/>
            <w:gridSpan w:val="2"/>
            <w:vAlign w:val="center"/>
          </w:tcPr>
          <w:p w:rsidR="002B3EF4" w:rsidRPr="002A7419" w:rsidRDefault="002B3EF4" w:rsidP="002B3EF4">
            <w:pPr>
              <w:spacing w:before="29" w:line="288" w:lineRule="auto"/>
              <w:rPr>
                <w:sz w:val="24"/>
              </w:rPr>
            </w:pPr>
            <w:r w:rsidRPr="002A7419">
              <w:rPr>
                <w:rFonts w:hint="eastAsia"/>
                <w:sz w:val="24"/>
              </w:rPr>
              <w:t>办公地址</w:t>
            </w:r>
          </w:p>
        </w:tc>
        <w:tc>
          <w:tcPr>
            <w:tcW w:w="3118" w:type="dxa"/>
            <w:vAlign w:val="center"/>
          </w:tcPr>
          <w:p w:rsidR="002B3EF4" w:rsidRPr="002A7419" w:rsidRDefault="002B3EF4" w:rsidP="002B3EF4">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2B3EF4" w:rsidRPr="002A7419" w:rsidRDefault="009E1D01" w:rsidP="002B3EF4">
            <w:pPr>
              <w:spacing w:before="29" w:line="288" w:lineRule="auto"/>
              <w:jc w:val="center"/>
              <w:rPr>
                <w:sz w:val="24"/>
              </w:rPr>
            </w:pPr>
            <w:r w:rsidRPr="009E1D01">
              <w:rPr>
                <w:rFonts w:hint="eastAsia"/>
                <w:sz w:val="24"/>
              </w:rPr>
              <w:t>北京市西城区金融大街</w:t>
            </w:r>
            <w:r w:rsidRPr="009E1D01">
              <w:rPr>
                <w:rFonts w:hint="eastAsia"/>
                <w:sz w:val="24"/>
              </w:rPr>
              <w:t>5</w:t>
            </w:r>
            <w:r w:rsidRPr="009E1D01">
              <w:rPr>
                <w:rFonts w:hint="eastAsia"/>
                <w:sz w:val="24"/>
              </w:rPr>
              <w:t>号新盛大厦</w:t>
            </w:r>
            <w:r w:rsidRPr="009E1D01">
              <w:rPr>
                <w:rFonts w:hint="eastAsia"/>
                <w:sz w:val="24"/>
              </w:rPr>
              <w:t>A</w:t>
            </w:r>
            <w:r w:rsidRPr="009E1D01">
              <w:rPr>
                <w:rFonts w:hint="eastAsia"/>
                <w:sz w:val="24"/>
              </w:rPr>
              <w:t>座</w:t>
            </w:r>
            <w:r w:rsidRPr="009E1D01">
              <w:rPr>
                <w:rFonts w:hint="eastAsia"/>
                <w:sz w:val="24"/>
              </w:rPr>
              <w:t>2</w:t>
            </w:r>
            <w:r w:rsidRPr="009E1D01">
              <w:rPr>
                <w:rFonts w:hint="eastAsia"/>
                <w:sz w:val="24"/>
              </w:rPr>
              <w:t>层</w:t>
            </w:r>
          </w:p>
        </w:tc>
      </w:tr>
      <w:tr w:rsidR="002B3EF4" w:rsidRPr="0091212A" w:rsidTr="008802CC">
        <w:tc>
          <w:tcPr>
            <w:tcW w:w="2552" w:type="dxa"/>
            <w:gridSpan w:val="2"/>
            <w:vAlign w:val="center"/>
          </w:tcPr>
          <w:p w:rsidR="002B3EF4" w:rsidRPr="002A7419" w:rsidRDefault="002B3EF4" w:rsidP="002B3EF4">
            <w:pPr>
              <w:spacing w:before="29" w:line="288" w:lineRule="auto"/>
              <w:rPr>
                <w:sz w:val="24"/>
              </w:rPr>
            </w:pPr>
            <w:r w:rsidRPr="002A7419">
              <w:rPr>
                <w:rFonts w:hint="eastAsia"/>
                <w:sz w:val="24"/>
              </w:rPr>
              <w:t>邮政编码</w:t>
            </w:r>
          </w:p>
        </w:tc>
        <w:tc>
          <w:tcPr>
            <w:tcW w:w="3118" w:type="dxa"/>
            <w:vAlign w:val="center"/>
          </w:tcPr>
          <w:p w:rsidR="002B3EF4" w:rsidRPr="002A7419" w:rsidRDefault="002B3EF4" w:rsidP="002B3EF4">
            <w:pPr>
              <w:spacing w:before="29" w:line="288" w:lineRule="auto"/>
              <w:jc w:val="center"/>
              <w:rPr>
                <w:sz w:val="24"/>
              </w:rPr>
            </w:pPr>
            <w:r w:rsidRPr="002A7419">
              <w:rPr>
                <w:sz w:val="24"/>
              </w:rPr>
              <w:t>200120</w:t>
            </w:r>
          </w:p>
        </w:tc>
        <w:tc>
          <w:tcPr>
            <w:tcW w:w="3328" w:type="dxa"/>
            <w:vAlign w:val="center"/>
          </w:tcPr>
          <w:p w:rsidR="002B3EF4" w:rsidRPr="002A7419" w:rsidRDefault="002B00F7" w:rsidP="002B3EF4">
            <w:pPr>
              <w:spacing w:before="29" w:line="288" w:lineRule="auto"/>
              <w:jc w:val="center"/>
              <w:rPr>
                <w:sz w:val="24"/>
              </w:rPr>
            </w:pPr>
            <w:r w:rsidRPr="009C4A2C">
              <w:rPr>
                <w:rFonts w:hint="eastAsia"/>
                <w:color w:val="000000"/>
                <w:kern w:val="0"/>
                <w:sz w:val="24"/>
              </w:rPr>
              <w:t>100033</w:t>
            </w:r>
          </w:p>
        </w:tc>
      </w:tr>
      <w:tr w:rsidR="002B3EF4" w:rsidRPr="0091212A" w:rsidTr="008802CC">
        <w:tc>
          <w:tcPr>
            <w:tcW w:w="2552" w:type="dxa"/>
            <w:gridSpan w:val="2"/>
            <w:vAlign w:val="center"/>
          </w:tcPr>
          <w:p w:rsidR="002B3EF4" w:rsidRPr="002A7419" w:rsidRDefault="002B3EF4" w:rsidP="002B3EF4">
            <w:pPr>
              <w:spacing w:before="29" w:line="288" w:lineRule="auto"/>
              <w:rPr>
                <w:sz w:val="24"/>
              </w:rPr>
            </w:pPr>
            <w:r w:rsidRPr="002A7419">
              <w:rPr>
                <w:rFonts w:hint="eastAsia"/>
                <w:sz w:val="24"/>
              </w:rPr>
              <w:t>法定代表人</w:t>
            </w:r>
          </w:p>
        </w:tc>
        <w:tc>
          <w:tcPr>
            <w:tcW w:w="3118" w:type="dxa"/>
            <w:vAlign w:val="center"/>
          </w:tcPr>
          <w:p w:rsidR="002B3EF4" w:rsidRPr="002A7419" w:rsidRDefault="002B3EF4" w:rsidP="002B3EF4">
            <w:pPr>
              <w:spacing w:before="29" w:line="288" w:lineRule="auto"/>
              <w:jc w:val="center"/>
              <w:rPr>
                <w:sz w:val="24"/>
              </w:rPr>
            </w:pPr>
            <w:r w:rsidRPr="002A7419">
              <w:rPr>
                <w:sz w:val="24"/>
              </w:rPr>
              <w:t>于亚利</w:t>
            </w:r>
          </w:p>
        </w:tc>
        <w:tc>
          <w:tcPr>
            <w:tcW w:w="3328" w:type="dxa"/>
            <w:vAlign w:val="center"/>
          </w:tcPr>
          <w:p w:rsidR="002B3EF4" w:rsidRPr="002A7419" w:rsidRDefault="002B00F7" w:rsidP="002B3EF4">
            <w:pPr>
              <w:spacing w:before="29" w:line="288" w:lineRule="auto"/>
              <w:jc w:val="center"/>
              <w:rPr>
                <w:sz w:val="24"/>
              </w:rPr>
            </w:pPr>
            <w:r>
              <w:rPr>
                <w:rFonts w:hint="eastAsia"/>
                <w:color w:val="000000"/>
                <w:kern w:val="0"/>
                <w:sz w:val="24"/>
              </w:rPr>
              <w:t>易会</w:t>
            </w:r>
            <w:r>
              <w:rPr>
                <w:color w:val="000000"/>
                <w:kern w:val="0"/>
                <w:sz w:val="24"/>
              </w:rPr>
              <w:t>满</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4F204D" w:rsidRDefault="001A59F9" w:rsidP="004F204D">
      <w:pPr>
        <w:pStyle w:val="20"/>
        <w:spacing w:before="29" w:after="0" w:line="288" w:lineRule="auto"/>
        <w:rPr>
          <w:rFonts w:ascii="Times New Roman" w:hAnsi="Times New Roman"/>
          <w:kern w:val="0"/>
          <w:szCs w:val="24"/>
        </w:rPr>
      </w:pPr>
      <w:bookmarkStart w:id="19" w:name="_Toc225498248"/>
      <w:bookmarkStart w:id="20" w:name="_Toc361324848"/>
      <w:bookmarkStart w:id="21" w:name="_Toc509691174"/>
      <w:r w:rsidRPr="004F204D">
        <w:rPr>
          <w:rFonts w:ascii="Times New Roman" w:hAnsi="Times New Roman"/>
          <w:kern w:val="0"/>
          <w:szCs w:val="24"/>
        </w:rPr>
        <w:t xml:space="preserve">2.4 </w:t>
      </w:r>
      <w:r w:rsidRPr="004F204D">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9C4D76" w:rsidP="002A7419">
            <w:pPr>
              <w:spacing w:before="29" w:line="288" w:lineRule="auto"/>
              <w:jc w:val="center"/>
              <w:rPr>
                <w:sz w:val="24"/>
              </w:rPr>
            </w:pPr>
            <w:r w:rsidRPr="009C4D76">
              <w:rPr>
                <w:rFonts w:hint="eastAsia"/>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9C4D76" w:rsidP="002A7419">
            <w:pPr>
              <w:spacing w:before="29" w:line="288" w:lineRule="auto"/>
              <w:jc w:val="center"/>
              <w:rPr>
                <w:sz w:val="24"/>
              </w:rPr>
            </w:pPr>
            <w:r w:rsidRPr="009C4D76">
              <w:rPr>
                <w:rFonts w:hint="eastAsia"/>
                <w:sz w:val="24"/>
              </w:rPr>
              <w:t>www.fund001.com</w:t>
            </w:r>
            <w:r w:rsidRPr="009C4D76">
              <w:rPr>
                <w:rFonts w:hint="eastAsia"/>
                <w:sz w:val="24"/>
              </w:rPr>
              <w:t>，</w:t>
            </w:r>
            <w:r w:rsidRPr="009C4D76">
              <w:rPr>
                <w:rFonts w:hint="eastAsia"/>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9C4D76" w:rsidP="002A7419">
            <w:pPr>
              <w:spacing w:before="29" w:line="288" w:lineRule="auto"/>
              <w:jc w:val="center"/>
              <w:rPr>
                <w:sz w:val="24"/>
              </w:rPr>
            </w:pPr>
            <w:r w:rsidRPr="009C4D76">
              <w:rPr>
                <w:rFonts w:hint="eastAsia"/>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F204D" w:rsidRDefault="001A59F9" w:rsidP="004F204D">
      <w:pPr>
        <w:pStyle w:val="20"/>
        <w:spacing w:before="29" w:after="0" w:line="288" w:lineRule="auto"/>
        <w:rPr>
          <w:rFonts w:ascii="Times New Roman" w:hAnsi="Times New Roman"/>
          <w:kern w:val="0"/>
          <w:szCs w:val="24"/>
        </w:rPr>
      </w:pPr>
      <w:bookmarkStart w:id="22" w:name="_Toc225498249"/>
      <w:bookmarkStart w:id="23" w:name="_Toc361324849"/>
      <w:bookmarkStart w:id="24" w:name="_Toc509691175"/>
      <w:r w:rsidRPr="004F204D">
        <w:rPr>
          <w:rFonts w:ascii="Times New Roman" w:hAnsi="Times New Roman"/>
          <w:kern w:val="0"/>
          <w:szCs w:val="24"/>
        </w:rPr>
        <w:t xml:space="preserve">2.5 </w:t>
      </w:r>
      <w:r w:rsidRPr="004F204D">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087A9B" w:rsidRPr="0091212A" w:rsidTr="00A2573A">
        <w:tc>
          <w:tcPr>
            <w:tcW w:w="3261" w:type="dxa"/>
            <w:vAlign w:val="center"/>
          </w:tcPr>
          <w:p w:rsidR="00087A9B" w:rsidRPr="002A7419" w:rsidRDefault="00087A9B" w:rsidP="00087A9B">
            <w:pPr>
              <w:spacing w:before="29" w:line="288" w:lineRule="auto"/>
              <w:rPr>
                <w:sz w:val="24"/>
              </w:rPr>
            </w:pPr>
            <w:r w:rsidRPr="002A7419">
              <w:rPr>
                <w:rFonts w:hint="eastAsia"/>
                <w:sz w:val="24"/>
              </w:rPr>
              <w:t>会计师事务所</w:t>
            </w:r>
          </w:p>
        </w:tc>
        <w:tc>
          <w:tcPr>
            <w:tcW w:w="2976" w:type="dxa"/>
            <w:vAlign w:val="center"/>
          </w:tcPr>
          <w:p w:rsidR="00087A9B" w:rsidRPr="002A7419" w:rsidRDefault="00087A9B" w:rsidP="00087A9B">
            <w:pPr>
              <w:spacing w:before="29" w:line="288" w:lineRule="auto"/>
              <w:jc w:val="center"/>
              <w:rPr>
                <w:sz w:val="24"/>
              </w:rPr>
            </w:pPr>
            <w:r w:rsidRPr="00860E09">
              <w:rPr>
                <w:sz w:val="24"/>
              </w:rPr>
              <w:t>普华永道中天会计师事务所（特殊普通合伙）</w:t>
            </w:r>
          </w:p>
        </w:tc>
        <w:tc>
          <w:tcPr>
            <w:tcW w:w="2761" w:type="dxa"/>
            <w:vAlign w:val="center"/>
          </w:tcPr>
          <w:p w:rsidR="00087A9B" w:rsidRPr="002A7419" w:rsidRDefault="00087A9B" w:rsidP="00087A9B">
            <w:pPr>
              <w:spacing w:before="29" w:line="288" w:lineRule="auto"/>
              <w:jc w:val="center"/>
              <w:rPr>
                <w:sz w:val="24"/>
              </w:rPr>
            </w:pPr>
            <w:r w:rsidRPr="00860E09">
              <w:rPr>
                <w:sz w:val="24"/>
              </w:rPr>
              <w:t>上海市湖滨路</w:t>
            </w:r>
            <w:r w:rsidRPr="00860E09">
              <w:rPr>
                <w:sz w:val="24"/>
              </w:rPr>
              <w:t>202</w:t>
            </w:r>
            <w:r w:rsidRPr="00860E09">
              <w:rPr>
                <w:sz w:val="24"/>
              </w:rPr>
              <w:t>号普华永道中心</w:t>
            </w:r>
            <w:r w:rsidRPr="00860E09">
              <w:rPr>
                <w:sz w:val="24"/>
              </w:rPr>
              <w:t>11</w:t>
            </w:r>
            <w:r w:rsidRPr="00860E09">
              <w:rPr>
                <w:sz w:val="24"/>
              </w:rPr>
              <w:t>楼</w:t>
            </w:r>
          </w:p>
        </w:tc>
      </w:tr>
      <w:tr w:rsidR="00087A9B" w:rsidRPr="0091212A" w:rsidTr="00A2573A">
        <w:tc>
          <w:tcPr>
            <w:tcW w:w="3261" w:type="dxa"/>
            <w:vAlign w:val="center"/>
          </w:tcPr>
          <w:p w:rsidR="00087A9B" w:rsidRPr="002A7419" w:rsidRDefault="00087A9B" w:rsidP="00087A9B">
            <w:pPr>
              <w:spacing w:before="29" w:line="288" w:lineRule="auto"/>
              <w:rPr>
                <w:sz w:val="24"/>
              </w:rPr>
            </w:pPr>
            <w:r w:rsidRPr="002A7419">
              <w:rPr>
                <w:rFonts w:hint="eastAsia"/>
                <w:sz w:val="24"/>
              </w:rPr>
              <w:t>注册登记机构</w:t>
            </w:r>
          </w:p>
        </w:tc>
        <w:tc>
          <w:tcPr>
            <w:tcW w:w="2976" w:type="dxa"/>
            <w:vAlign w:val="center"/>
          </w:tcPr>
          <w:p w:rsidR="00087A9B" w:rsidRPr="002A7419" w:rsidRDefault="00087A9B" w:rsidP="00087A9B">
            <w:pPr>
              <w:spacing w:before="29" w:line="288" w:lineRule="auto"/>
              <w:jc w:val="center"/>
              <w:rPr>
                <w:sz w:val="24"/>
              </w:rPr>
            </w:pPr>
            <w:r w:rsidRPr="00860E09">
              <w:rPr>
                <w:sz w:val="24"/>
              </w:rPr>
              <w:t>中国证券登记结算有限责任公司</w:t>
            </w:r>
          </w:p>
        </w:tc>
        <w:tc>
          <w:tcPr>
            <w:tcW w:w="2761" w:type="dxa"/>
            <w:vAlign w:val="center"/>
          </w:tcPr>
          <w:p w:rsidR="00087A9B" w:rsidRPr="002A7419" w:rsidRDefault="00087A9B" w:rsidP="00087A9B">
            <w:pPr>
              <w:spacing w:before="29" w:line="288" w:lineRule="auto"/>
              <w:jc w:val="center"/>
              <w:rPr>
                <w:sz w:val="24"/>
              </w:rPr>
            </w:pPr>
            <w:r w:rsidRPr="00860E09">
              <w:rPr>
                <w:sz w:val="24"/>
              </w:rPr>
              <w:t>北京市西城区太平桥大街</w:t>
            </w:r>
            <w:r w:rsidRPr="00860E09">
              <w:rPr>
                <w:sz w:val="24"/>
              </w:rPr>
              <w:t>17</w:t>
            </w:r>
            <w:r w:rsidRPr="00860E0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691176"/>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4F204D" w:rsidRDefault="001A59F9" w:rsidP="004F204D">
      <w:pPr>
        <w:pStyle w:val="20"/>
        <w:spacing w:before="29" w:after="0" w:line="288" w:lineRule="auto"/>
        <w:rPr>
          <w:rFonts w:ascii="Times New Roman" w:hAnsi="Times New Roman"/>
          <w:kern w:val="0"/>
          <w:szCs w:val="24"/>
        </w:rPr>
      </w:pPr>
      <w:bookmarkStart w:id="28" w:name="_Toc286996129"/>
      <w:bookmarkStart w:id="29" w:name="_Toc361324851"/>
      <w:bookmarkStart w:id="30" w:name="_Toc509691177"/>
      <w:r w:rsidRPr="004F204D">
        <w:rPr>
          <w:rFonts w:ascii="Times New Roman" w:hAnsi="Times New Roman"/>
          <w:kern w:val="0"/>
          <w:szCs w:val="24"/>
        </w:rPr>
        <w:t xml:space="preserve">3.1 </w:t>
      </w:r>
      <w:r w:rsidRPr="004F204D">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0457FD" w:rsidRPr="0091212A" w:rsidTr="002A49DB">
        <w:trPr>
          <w:trHeight w:val="487"/>
        </w:trPr>
        <w:tc>
          <w:tcPr>
            <w:tcW w:w="2481" w:type="pct"/>
            <w:vAlign w:val="center"/>
          </w:tcPr>
          <w:p w:rsidR="0040141B" w:rsidRPr="00251D94" w:rsidRDefault="0040141B" w:rsidP="0069310C">
            <w:pPr>
              <w:spacing w:before="29" w:line="288" w:lineRule="auto"/>
              <w:rPr>
                <w:b/>
                <w:szCs w:val="21"/>
              </w:rPr>
            </w:pPr>
            <w:r w:rsidRPr="00251D94">
              <w:rPr>
                <w:b/>
                <w:szCs w:val="21"/>
              </w:rPr>
              <w:lastRenderedPageBreak/>
              <w:t xml:space="preserve">3.1.1 </w:t>
            </w:r>
            <w:r w:rsidRPr="00251D94">
              <w:rPr>
                <w:rFonts w:hint="eastAsia"/>
                <w:b/>
                <w:szCs w:val="21"/>
              </w:rPr>
              <w:t>期间数据和指标</w:t>
            </w:r>
          </w:p>
        </w:tc>
        <w:tc>
          <w:tcPr>
            <w:tcW w:w="2519"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r w:rsidRPr="00251D94">
              <w:rPr>
                <w:b/>
                <w:szCs w:val="21"/>
              </w:rPr>
              <w:t>3</w:t>
            </w:r>
            <w:r w:rsidRPr="00251D94">
              <w:rPr>
                <w:b/>
                <w:szCs w:val="21"/>
              </w:rPr>
              <w:t>月</w:t>
            </w:r>
            <w:r w:rsidRPr="00251D94">
              <w:rPr>
                <w:b/>
                <w:szCs w:val="21"/>
              </w:rPr>
              <w:t>23</w:t>
            </w:r>
            <w:r w:rsidRPr="00251D94">
              <w:rPr>
                <w:b/>
                <w:szCs w:val="21"/>
              </w:rPr>
              <w:t>日（基金合同生效日）至</w:t>
            </w:r>
            <w:r w:rsidRPr="00251D94">
              <w:rPr>
                <w:b/>
                <w:szCs w:val="21"/>
              </w:rPr>
              <w:t>2017</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0457FD" w:rsidRPr="0091212A" w:rsidTr="002A49DB">
        <w:tc>
          <w:tcPr>
            <w:tcW w:w="2481"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2519" w:type="pct"/>
            <w:vAlign w:val="center"/>
          </w:tcPr>
          <w:p w:rsidR="0040141B" w:rsidRPr="00251D94" w:rsidRDefault="0040141B" w:rsidP="004E3EF9">
            <w:pPr>
              <w:spacing w:before="29" w:line="288" w:lineRule="auto"/>
              <w:jc w:val="right"/>
              <w:rPr>
                <w:szCs w:val="21"/>
              </w:rPr>
            </w:pPr>
            <w:r w:rsidRPr="00251D94">
              <w:rPr>
                <w:szCs w:val="21"/>
              </w:rPr>
              <w:t>74,479,166.43</w:t>
            </w:r>
          </w:p>
        </w:tc>
      </w:tr>
      <w:tr w:rsidR="000457FD" w:rsidRPr="0091212A" w:rsidTr="002A49DB">
        <w:tc>
          <w:tcPr>
            <w:tcW w:w="2481"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99,764,024.90</w:t>
            </w:r>
          </w:p>
        </w:tc>
      </w:tr>
      <w:tr w:rsidR="000457FD" w:rsidRPr="0091212A" w:rsidTr="002A49DB">
        <w:tc>
          <w:tcPr>
            <w:tcW w:w="2481"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0.1092</w:t>
            </w:r>
          </w:p>
        </w:tc>
      </w:tr>
      <w:tr w:rsidR="000457FD" w:rsidRPr="0091212A" w:rsidTr="002A49DB">
        <w:tc>
          <w:tcPr>
            <w:tcW w:w="2481"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2519" w:type="pct"/>
            <w:vAlign w:val="center"/>
          </w:tcPr>
          <w:p w:rsidR="0040141B" w:rsidRPr="00251D94" w:rsidRDefault="0040141B" w:rsidP="004E3EF9">
            <w:pPr>
              <w:spacing w:before="29" w:line="288" w:lineRule="auto"/>
              <w:jc w:val="right"/>
              <w:rPr>
                <w:szCs w:val="21"/>
              </w:rPr>
            </w:pPr>
            <w:r w:rsidRPr="00251D94">
              <w:rPr>
                <w:szCs w:val="21"/>
              </w:rPr>
              <w:t>10.62%</w:t>
            </w:r>
          </w:p>
        </w:tc>
      </w:tr>
      <w:tr w:rsidR="000457FD" w:rsidRPr="0091212A" w:rsidTr="002A49DB">
        <w:tc>
          <w:tcPr>
            <w:tcW w:w="2481"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2519" w:type="pct"/>
            <w:vAlign w:val="center"/>
          </w:tcPr>
          <w:p w:rsidR="0040141B" w:rsidRPr="00251D94" w:rsidRDefault="0040141B" w:rsidP="004E3EF9">
            <w:pPr>
              <w:spacing w:before="29" w:line="288" w:lineRule="auto"/>
              <w:jc w:val="right"/>
              <w:rPr>
                <w:szCs w:val="21"/>
              </w:rPr>
            </w:pPr>
            <w:r w:rsidRPr="00251D94">
              <w:rPr>
                <w:szCs w:val="21"/>
              </w:rPr>
              <w:t>11.65%</w:t>
            </w:r>
          </w:p>
        </w:tc>
      </w:tr>
      <w:tr w:rsidR="000457FD" w:rsidRPr="0091212A" w:rsidTr="002A49DB">
        <w:tc>
          <w:tcPr>
            <w:tcW w:w="2481"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2519"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0457FD" w:rsidRPr="0091212A" w:rsidTr="002A49DB">
        <w:tc>
          <w:tcPr>
            <w:tcW w:w="2481"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38,976,211.31</w:t>
            </w:r>
          </w:p>
        </w:tc>
      </w:tr>
      <w:tr w:rsidR="000457FD" w:rsidRPr="0091212A" w:rsidTr="002A49DB">
        <w:tc>
          <w:tcPr>
            <w:tcW w:w="2481"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0.1165</w:t>
            </w:r>
          </w:p>
        </w:tc>
      </w:tr>
      <w:tr w:rsidR="000457FD" w:rsidRPr="0091212A" w:rsidTr="002A49DB">
        <w:tc>
          <w:tcPr>
            <w:tcW w:w="2481"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2519" w:type="pct"/>
            <w:vAlign w:val="center"/>
          </w:tcPr>
          <w:p w:rsidR="0040141B" w:rsidRPr="00251D94" w:rsidRDefault="0040141B" w:rsidP="004E3EF9">
            <w:pPr>
              <w:spacing w:before="29" w:line="288" w:lineRule="auto"/>
              <w:jc w:val="right"/>
              <w:rPr>
                <w:szCs w:val="21"/>
              </w:rPr>
            </w:pPr>
            <w:r w:rsidRPr="00251D94">
              <w:rPr>
                <w:szCs w:val="21"/>
              </w:rPr>
              <w:t>373,502,373.10</w:t>
            </w:r>
          </w:p>
        </w:tc>
      </w:tr>
      <w:tr w:rsidR="000457FD" w:rsidRPr="0091212A" w:rsidTr="002A49DB">
        <w:tc>
          <w:tcPr>
            <w:tcW w:w="2481"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2519" w:type="pct"/>
            <w:vAlign w:val="center"/>
          </w:tcPr>
          <w:p w:rsidR="0040141B" w:rsidRPr="00251D94" w:rsidRDefault="0040141B" w:rsidP="004E3EF9">
            <w:pPr>
              <w:spacing w:before="29" w:line="288" w:lineRule="auto"/>
              <w:jc w:val="right"/>
              <w:rPr>
                <w:szCs w:val="21"/>
              </w:rPr>
            </w:pPr>
            <w:r w:rsidRPr="00251D94">
              <w:rPr>
                <w:szCs w:val="21"/>
              </w:rPr>
              <w:t>1.1165</w:t>
            </w:r>
          </w:p>
        </w:tc>
      </w:tr>
      <w:tr w:rsidR="000457FD" w:rsidRPr="0091212A" w:rsidTr="002A49DB">
        <w:tc>
          <w:tcPr>
            <w:tcW w:w="2481"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2519"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0457FD" w:rsidRPr="0091212A" w:rsidTr="002A49DB">
        <w:tc>
          <w:tcPr>
            <w:tcW w:w="2481"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2519" w:type="pct"/>
            <w:vAlign w:val="center"/>
          </w:tcPr>
          <w:p w:rsidR="0040141B" w:rsidRPr="00251D94" w:rsidRDefault="0040141B" w:rsidP="004E3EF9">
            <w:pPr>
              <w:spacing w:before="29" w:line="288" w:lineRule="auto"/>
              <w:jc w:val="right"/>
              <w:rPr>
                <w:szCs w:val="21"/>
              </w:rPr>
            </w:pPr>
            <w:r w:rsidRPr="00251D94">
              <w:rPr>
                <w:szCs w:val="21"/>
              </w:rPr>
              <w:t>11.65%</w:t>
            </w:r>
          </w:p>
        </w:tc>
      </w:tr>
    </w:tbl>
    <w:p w:rsidR="002A49DB" w:rsidRDefault="002A49DB" w:rsidP="002A49D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Default="002A49DB" w:rsidP="00600074">
      <w:pPr>
        <w:tabs>
          <w:tab w:val="left" w:pos="426"/>
        </w:tabs>
        <w:spacing w:before="29" w:line="288" w:lineRule="auto"/>
        <w:ind w:firstLineChars="200" w:firstLine="480"/>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79522D" w:rsidRPr="00035D71" w:rsidRDefault="0079522D" w:rsidP="00600074">
      <w:pPr>
        <w:tabs>
          <w:tab w:val="left" w:pos="426"/>
        </w:tabs>
        <w:spacing w:before="29" w:line="288" w:lineRule="auto"/>
        <w:ind w:leftChars="50" w:left="105" w:firstLineChars="150" w:firstLine="360"/>
        <w:jc w:val="left"/>
        <w:rPr>
          <w:kern w:val="0"/>
          <w:sz w:val="24"/>
        </w:rPr>
      </w:pPr>
      <w:r w:rsidRPr="00035D71">
        <w:rPr>
          <w:kern w:val="0"/>
          <w:sz w:val="24"/>
        </w:rPr>
        <w:t>3</w:t>
      </w:r>
      <w:r w:rsidRPr="00035D71">
        <w:rPr>
          <w:kern w:val="0"/>
          <w:sz w:val="24"/>
        </w:rPr>
        <w:t>、本基金合同生效日为</w:t>
      </w:r>
      <w:r w:rsidRPr="00035D71">
        <w:rPr>
          <w:kern w:val="0"/>
          <w:sz w:val="24"/>
        </w:rPr>
        <w:t>2017</w:t>
      </w:r>
      <w:r w:rsidRPr="00035D71">
        <w:rPr>
          <w:kern w:val="0"/>
          <w:sz w:val="24"/>
        </w:rPr>
        <w:t>年</w:t>
      </w:r>
      <w:r w:rsidRPr="00035D71">
        <w:rPr>
          <w:kern w:val="0"/>
          <w:sz w:val="24"/>
        </w:rPr>
        <w:t>3</w:t>
      </w:r>
      <w:r w:rsidRPr="00035D71">
        <w:rPr>
          <w:kern w:val="0"/>
          <w:sz w:val="24"/>
        </w:rPr>
        <w:t>月</w:t>
      </w:r>
      <w:r w:rsidRPr="00035D71">
        <w:rPr>
          <w:kern w:val="0"/>
          <w:sz w:val="24"/>
        </w:rPr>
        <w:t>23</w:t>
      </w:r>
      <w:r>
        <w:rPr>
          <w:kern w:val="0"/>
          <w:sz w:val="24"/>
        </w:rPr>
        <w:t>日，自合同生效日起至本报告期末不足</w:t>
      </w:r>
      <w:r>
        <w:rPr>
          <w:rFonts w:hint="eastAsia"/>
          <w:kern w:val="0"/>
          <w:sz w:val="24"/>
        </w:rPr>
        <w:t>一</w:t>
      </w:r>
      <w:r w:rsidRPr="00035D71">
        <w:rPr>
          <w:kern w:val="0"/>
          <w:sz w:val="24"/>
        </w:rPr>
        <w:t>年。</w:t>
      </w:r>
    </w:p>
    <w:p w:rsidR="0079522D" w:rsidRPr="00600074" w:rsidRDefault="0079522D" w:rsidP="00600074">
      <w:pPr>
        <w:tabs>
          <w:tab w:val="left" w:pos="426"/>
        </w:tabs>
        <w:spacing w:before="29" w:line="288" w:lineRule="auto"/>
        <w:ind w:firstLineChars="200" w:firstLine="480"/>
        <w:jc w:val="left"/>
        <w:rPr>
          <w:kern w:val="0"/>
          <w:sz w:val="24"/>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69117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50969117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BC3C58">
        <w:tc>
          <w:tcPr>
            <w:tcW w:w="1286" w:type="dxa"/>
            <w:vAlign w:val="center"/>
          </w:tcPr>
          <w:p w:rsidR="00BC3C58" w:rsidRDefault="004E3055">
            <w:pPr>
              <w:jc w:val="left"/>
            </w:pPr>
            <w:r>
              <w:rPr>
                <w:color w:val="000000"/>
                <w:sz w:val="24"/>
              </w:rPr>
              <w:t>过去三个月</w:t>
            </w:r>
          </w:p>
        </w:tc>
        <w:tc>
          <w:tcPr>
            <w:tcW w:w="1286" w:type="dxa"/>
            <w:vAlign w:val="center"/>
          </w:tcPr>
          <w:p w:rsidR="00BC3C58" w:rsidRDefault="004E3055">
            <w:pPr>
              <w:jc w:val="center"/>
            </w:pPr>
            <w:r>
              <w:rPr>
                <w:color w:val="000000"/>
                <w:sz w:val="24"/>
              </w:rPr>
              <w:t>6.44%</w:t>
            </w:r>
          </w:p>
        </w:tc>
        <w:tc>
          <w:tcPr>
            <w:tcW w:w="1286" w:type="dxa"/>
            <w:vAlign w:val="center"/>
          </w:tcPr>
          <w:p w:rsidR="00BC3C58" w:rsidRDefault="004E3055">
            <w:pPr>
              <w:jc w:val="center"/>
            </w:pPr>
            <w:r>
              <w:rPr>
                <w:color w:val="000000"/>
                <w:sz w:val="24"/>
              </w:rPr>
              <w:t>0.94%</w:t>
            </w:r>
          </w:p>
        </w:tc>
        <w:tc>
          <w:tcPr>
            <w:tcW w:w="1285" w:type="dxa"/>
            <w:vAlign w:val="center"/>
          </w:tcPr>
          <w:p w:rsidR="00BC3C58" w:rsidRDefault="004E3055">
            <w:pPr>
              <w:jc w:val="center"/>
            </w:pPr>
            <w:r>
              <w:rPr>
                <w:color w:val="000000"/>
                <w:sz w:val="24"/>
              </w:rPr>
              <w:t>6.17%</w:t>
            </w:r>
          </w:p>
        </w:tc>
        <w:tc>
          <w:tcPr>
            <w:tcW w:w="1285" w:type="dxa"/>
            <w:vAlign w:val="center"/>
          </w:tcPr>
          <w:p w:rsidR="00BC3C58" w:rsidRDefault="004E3055">
            <w:pPr>
              <w:jc w:val="center"/>
            </w:pPr>
            <w:r>
              <w:rPr>
                <w:color w:val="000000"/>
                <w:sz w:val="24"/>
              </w:rPr>
              <w:t>0.88%</w:t>
            </w:r>
          </w:p>
        </w:tc>
        <w:tc>
          <w:tcPr>
            <w:tcW w:w="1285" w:type="dxa"/>
            <w:vAlign w:val="center"/>
          </w:tcPr>
          <w:p w:rsidR="00BC3C58" w:rsidRDefault="004E3055">
            <w:pPr>
              <w:jc w:val="center"/>
            </w:pPr>
            <w:r>
              <w:rPr>
                <w:color w:val="000000"/>
                <w:sz w:val="24"/>
              </w:rPr>
              <w:t>0.27%</w:t>
            </w:r>
          </w:p>
        </w:tc>
        <w:tc>
          <w:tcPr>
            <w:tcW w:w="1285" w:type="dxa"/>
            <w:vAlign w:val="center"/>
          </w:tcPr>
          <w:p w:rsidR="00BC3C58" w:rsidRDefault="004E3055">
            <w:pPr>
              <w:jc w:val="center"/>
            </w:pPr>
            <w:r>
              <w:rPr>
                <w:color w:val="000000"/>
                <w:sz w:val="24"/>
              </w:rPr>
              <w:t>0.06%</w:t>
            </w:r>
          </w:p>
        </w:tc>
      </w:tr>
      <w:tr w:rsidR="00BC3C58">
        <w:tc>
          <w:tcPr>
            <w:tcW w:w="1286" w:type="dxa"/>
            <w:vAlign w:val="center"/>
          </w:tcPr>
          <w:p w:rsidR="00BC3C58" w:rsidRDefault="004E3055">
            <w:pPr>
              <w:jc w:val="left"/>
            </w:pPr>
            <w:r>
              <w:rPr>
                <w:color w:val="000000"/>
                <w:sz w:val="24"/>
              </w:rPr>
              <w:t>过去六个月</w:t>
            </w:r>
          </w:p>
        </w:tc>
        <w:tc>
          <w:tcPr>
            <w:tcW w:w="1286" w:type="dxa"/>
            <w:vAlign w:val="center"/>
          </w:tcPr>
          <w:p w:rsidR="00BC3C58" w:rsidRDefault="004E3055">
            <w:pPr>
              <w:jc w:val="center"/>
            </w:pPr>
            <w:r>
              <w:rPr>
                <w:color w:val="000000"/>
                <w:sz w:val="24"/>
              </w:rPr>
              <w:t>7.65%</w:t>
            </w:r>
          </w:p>
        </w:tc>
        <w:tc>
          <w:tcPr>
            <w:tcW w:w="1286" w:type="dxa"/>
            <w:vAlign w:val="center"/>
          </w:tcPr>
          <w:p w:rsidR="00BC3C58" w:rsidRDefault="004E3055">
            <w:pPr>
              <w:jc w:val="center"/>
            </w:pPr>
            <w:r>
              <w:rPr>
                <w:color w:val="000000"/>
                <w:sz w:val="24"/>
              </w:rPr>
              <w:t>0.75%</w:t>
            </w:r>
          </w:p>
        </w:tc>
        <w:tc>
          <w:tcPr>
            <w:tcW w:w="1285" w:type="dxa"/>
            <w:vAlign w:val="center"/>
          </w:tcPr>
          <w:p w:rsidR="00BC3C58" w:rsidRDefault="004E3055">
            <w:pPr>
              <w:jc w:val="center"/>
            </w:pPr>
            <w:r>
              <w:rPr>
                <w:color w:val="000000"/>
                <w:sz w:val="24"/>
              </w:rPr>
              <w:t>4.78%</w:t>
            </w:r>
          </w:p>
        </w:tc>
        <w:tc>
          <w:tcPr>
            <w:tcW w:w="1285" w:type="dxa"/>
            <w:vAlign w:val="center"/>
          </w:tcPr>
          <w:p w:rsidR="00BC3C58" w:rsidRDefault="004E3055">
            <w:pPr>
              <w:jc w:val="center"/>
            </w:pPr>
            <w:r>
              <w:rPr>
                <w:color w:val="000000"/>
                <w:sz w:val="24"/>
              </w:rPr>
              <w:t>0.73%</w:t>
            </w:r>
          </w:p>
        </w:tc>
        <w:tc>
          <w:tcPr>
            <w:tcW w:w="1285" w:type="dxa"/>
            <w:vAlign w:val="center"/>
          </w:tcPr>
          <w:p w:rsidR="00BC3C58" w:rsidRDefault="004E3055">
            <w:pPr>
              <w:jc w:val="center"/>
            </w:pPr>
            <w:r>
              <w:rPr>
                <w:color w:val="000000"/>
                <w:sz w:val="24"/>
              </w:rPr>
              <w:t>2.87%</w:t>
            </w:r>
          </w:p>
        </w:tc>
        <w:tc>
          <w:tcPr>
            <w:tcW w:w="1285" w:type="dxa"/>
            <w:vAlign w:val="center"/>
          </w:tcPr>
          <w:p w:rsidR="00BC3C58" w:rsidRDefault="004E3055">
            <w:pPr>
              <w:jc w:val="center"/>
            </w:pPr>
            <w:r>
              <w:rPr>
                <w:color w:val="000000"/>
                <w:sz w:val="24"/>
              </w:rPr>
              <w:t>0.02%</w:t>
            </w:r>
          </w:p>
        </w:tc>
      </w:tr>
      <w:tr w:rsidR="00BC3C58">
        <w:tc>
          <w:tcPr>
            <w:tcW w:w="1286" w:type="dxa"/>
            <w:vAlign w:val="center"/>
          </w:tcPr>
          <w:p w:rsidR="00BC3C58" w:rsidRDefault="004E3055">
            <w:pPr>
              <w:jc w:val="left"/>
            </w:pPr>
            <w:r>
              <w:rPr>
                <w:color w:val="000000"/>
                <w:sz w:val="24"/>
              </w:rPr>
              <w:t>自基金合同生效起至今</w:t>
            </w:r>
          </w:p>
        </w:tc>
        <w:tc>
          <w:tcPr>
            <w:tcW w:w="1286" w:type="dxa"/>
            <w:vAlign w:val="center"/>
          </w:tcPr>
          <w:p w:rsidR="00BC3C58" w:rsidRDefault="004E3055">
            <w:pPr>
              <w:jc w:val="center"/>
            </w:pPr>
            <w:r>
              <w:rPr>
                <w:color w:val="000000"/>
                <w:sz w:val="24"/>
              </w:rPr>
              <w:t>11.65%</w:t>
            </w:r>
          </w:p>
        </w:tc>
        <w:tc>
          <w:tcPr>
            <w:tcW w:w="1286" w:type="dxa"/>
            <w:vAlign w:val="center"/>
          </w:tcPr>
          <w:p w:rsidR="00BC3C58" w:rsidRDefault="004E3055">
            <w:pPr>
              <w:jc w:val="center"/>
            </w:pPr>
            <w:r>
              <w:rPr>
                <w:color w:val="000000"/>
                <w:sz w:val="24"/>
              </w:rPr>
              <w:t>0.64%</w:t>
            </w:r>
          </w:p>
        </w:tc>
        <w:tc>
          <w:tcPr>
            <w:tcW w:w="1285" w:type="dxa"/>
            <w:vAlign w:val="center"/>
          </w:tcPr>
          <w:p w:rsidR="00BC3C58" w:rsidRDefault="004E3055">
            <w:pPr>
              <w:jc w:val="center"/>
            </w:pPr>
            <w:r>
              <w:rPr>
                <w:color w:val="000000"/>
                <w:sz w:val="24"/>
              </w:rPr>
              <w:t>6.38%</w:t>
            </w:r>
          </w:p>
        </w:tc>
        <w:tc>
          <w:tcPr>
            <w:tcW w:w="1285" w:type="dxa"/>
            <w:vAlign w:val="center"/>
          </w:tcPr>
          <w:p w:rsidR="00BC3C58" w:rsidRDefault="004E3055">
            <w:pPr>
              <w:jc w:val="center"/>
            </w:pPr>
            <w:r>
              <w:rPr>
                <w:color w:val="000000"/>
                <w:sz w:val="24"/>
              </w:rPr>
              <w:t>0.69%</w:t>
            </w:r>
          </w:p>
        </w:tc>
        <w:tc>
          <w:tcPr>
            <w:tcW w:w="1285" w:type="dxa"/>
            <w:vAlign w:val="center"/>
          </w:tcPr>
          <w:p w:rsidR="00BC3C58" w:rsidRDefault="004E3055">
            <w:pPr>
              <w:jc w:val="center"/>
            </w:pPr>
            <w:r>
              <w:rPr>
                <w:color w:val="000000"/>
                <w:sz w:val="24"/>
              </w:rPr>
              <w:t>5.27%</w:t>
            </w:r>
          </w:p>
        </w:tc>
        <w:tc>
          <w:tcPr>
            <w:tcW w:w="1285" w:type="dxa"/>
            <w:vAlign w:val="center"/>
          </w:tcPr>
          <w:p w:rsidR="00BC3C58" w:rsidRDefault="004E3055">
            <w:pPr>
              <w:jc w:val="center"/>
            </w:pPr>
            <w:r>
              <w:rPr>
                <w:color w:val="000000"/>
                <w:sz w:val="24"/>
              </w:rPr>
              <w:t>-0.05%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85%×</w:t>
      </w:r>
      <w:r w:rsidRPr="00EF1D48">
        <w:rPr>
          <w:kern w:val="0"/>
          <w:sz w:val="24"/>
        </w:rPr>
        <w:t>中证医药卫生指数收益率</w:t>
      </w:r>
      <w:r w:rsidRPr="00EF1D48">
        <w:rPr>
          <w:kern w:val="0"/>
          <w:sz w:val="24"/>
        </w:rPr>
        <w:t>+15%×</w:t>
      </w:r>
      <w:r w:rsidRPr="00EF1D48">
        <w:rPr>
          <w:kern w:val="0"/>
          <w:sz w:val="24"/>
        </w:rPr>
        <w:t>中证综合债券指数收益率，每日进行再平衡过程。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132FC99" wp14:editId="7C116F9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2017</w:t>
      </w:r>
      <w:r w:rsidRPr="00E15CED">
        <w:rPr>
          <w:kern w:val="0"/>
          <w:sz w:val="24"/>
        </w:rPr>
        <w:t>年</w:t>
      </w:r>
      <w:r w:rsidRPr="00E15CED">
        <w:rPr>
          <w:kern w:val="0"/>
          <w:sz w:val="24"/>
        </w:rPr>
        <w:t>3</w:t>
      </w:r>
      <w:r w:rsidRPr="00E15CED">
        <w:rPr>
          <w:kern w:val="0"/>
          <w:sz w:val="24"/>
        </w:rPr>
        <w:t>月</w:t>
      </w:r>
      <w:r w:rsidRPr="00E15CED">
        <w:rPr>
          <w:kern w:val="0"/>
          <w:sz w:val="24"/>
        </w:rPr>
        <w:t>23</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1F3B3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75CA08F2" wp14:editId="62C6309C">
            <wp:extent cx="5759450" cy="3372485"/>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Default="001A59F9" w:rsidP="00E15CED">
      <w:pPr>
        <w:tabs>
          <w:tab w:val="left" w:pos="426"/>
        </w:tabs>
        <w:spacing w:before="29" w:line="288" w:lineRule="auto"/>
        <w:jc w:val="left"/>
        <w:rPr>
          <w:kern w:val="0"/>
          <w:sz w:val="24"/>
        </w:rPr>
      </w:pPr>
      <w:r w:rsidRPr="00E15CED">
        <w:rPr>
          <w:kern w:val="0"/>
          <w:sz w:val="24"/>
        </w:rPr>
        <w:lastRenderedPageBreak/>
        <w:t>注：图示日期为</w:t>
      </w:r>
      <w:r w:rsidRPr="00E15CED">
        <w:rPr>
          <w:kern w:val="0"/>
          <w:sz w:val="24"/>
        </w:rPr>
        <w:t>2017</w:t>
      </w:r>
      <w:r w:rsidRPr="00E15CED">
        <w:rPr>
          <w:kern w:val="0"/>
          <w:sz w:val="24"/>
        </w:rPr>
        <w:t>年</w:t>
      </w:r>
      <w:r w:rsidRPr="00E15CED">
        <w:rPr>
          <w:kern w:val="0"/>
          <w:sz w:val="24"/>
        </w:rPr>
        <w:t>3</w:t>
      </w:r>
      <w:r w:rsidRPr="00E15CED">
        <w:rPr>
          <w:kern w:val="0"/>
          <w:sz w:val="24"/>
        </w:rPr>
        <w:t>月</w:t>
      </w:r>
      <w:r w:rsidRPr="00E15CED">
        <w:rPr>
          <w:kern w:val="0"/>
          <w:sz w:val="24"/>
        </w:rPr>
        <w:t>23</w:t>
      </w:r>
      <w:r w:rsidRPr="00E15CED">
        <w:rPr>
          <w:kern w:val="0"/>
          <w:sz w:val="24"/>
        </w:rPr>
        <w:t>日至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087A9B" w:rsidRDefault="00087A9B" w:rsidP="00E15CED">
      <w:pPr>
        <w:tabs>
          <w:tab w:val="left" w:pos="426"/>
        </w:tabs>
        <w:spacing w:before="29" w:line="288" w:lineRule="auto"/>
        <w:jc w:val="left"/>
        <w:rPr>
          <w:kern w:val="0"/>
          <w:sz w:val="24"/>
        </w:rPr>
      </w:pPr>
    </w:p>
    <w:p w:rsidR="00F856BD" w:rsidRPr="004F204D" w:rsidRDefault="00F856BD" w:rsidP="004F204D">
      <w:pPr>
        <w:pStyle w:val="20"/>
        <w:spacing w:before="29" w:after="0" w:line="288" w:lineRule="auto"/>
        <w:rPr>
          <w:rFonts w:ascii="Times New Roman" w:hAnsi="Times New Roman"/>
          <w:kern w:val="0"/>
          <w:szCs w:val="24"/>
        </w:rPr>
      </w:pPr>
      <w:bookmarkStart w:id="35" w:name="_Toc249760033"/>
      <w:bookmarkStart w:id="36" w:name="_Toc361324853"/>
      <w:bookmarkStart w:id="37" w:name="_Toc509691180"/>
      <w:r w:rsidRPr="004F204D">
        <w:rPr>
          <w:rFonts w:ascii="Times New Roman" w:hAnsi="Times New Roman"/>
          <w:kern w:val="0"/>
          <w:szCs w:val="24"/>
        </w:rPr>
        <w:t>3.3</w:t>
      </w:r>
      <w:r w:rsidRPr="004F204D">
        <w:rPr>
          <w:rFonts w:ascii="Times New Roman" w:hAnsi="Times New Roman" w:hint="eastAsia"/>
          <w:kern w:val="0"/>
          <w:szCs w:val="24"/>
        </w:rPr>
        <w:t>过去三年基金的利润分配情况</w:t>
      </w:r>
      <w:bookmarkEnd w:id="35"/>
      <w:bookmarkEnd w:id="36"/>
      <w:bookmarkEnd w:id="37"/>
    </w:p>
    <w:p w:rsidR="00F856BD" w:rsidRPr="00457F00" w:rsidRDefault="00F856BD" w:rsidP="00F856BD">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F856BD" w:rsidRPr="0091212A" w:rsidTr="00823641">
        <w:trPr>
          <w:jc w:val="center"/>
        </w:trPr>
        <w:tc>
          <w:tcPr>
            <w:tcW w:w="1157" w:type="dxa"/>
            <w:vAlign w:val="center"/>
          </w:tcPr>
          <w:p w:rsidR="00F856BD" w:rsidRPr="00483AAF" w:rsidRDefault="00F856BD" w:rsidP="00823641">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F856BD" w:rsidRPr="00483AAF" w:rsidRDefault="00F856BD" w:rsidP="00823641">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F856BD" w:rsidRPr="00483AAF" w:rsidRDefault="00F856BD" w:rsidP="00823641">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F856BD" w:rsidRPr="00483AAF" w:rsidRDefault="00F856BD" w:rsidP="00823641">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F856BD" w:rsidRPr="00483AAF" w:rsidRDefault="00F856BD" w:rsidP="00823641">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F856BD" w:rsidRPr="00483AAF" w:rsidRDefault="00F856BD" w:rsidP="00823641">
            <w:pPr>
              <w:spacing w:line="360" w:lineRule="auto"/>
              <w:jc w:val="center"/>
              <w:rPr>
                <w:color w:val="000000"/>
                <w:sz w:val="24"/>
              </w:rPr>
            </w:pPr>
            <w:r w:rsidRPr="00483AAF">
              <w:rPr>
                <w:rFonts w:hint="eastAsia"/>
                <w:color w:val="000000"/>
                <w:sz w:val="24"/>
              </w:rPr>
              <w:t>备注</w:t>
            </w:r>
          </w:p>
        </w:tc>
      </w:tr>
      <w:tr w:rsidR="00F856BD" w:rsidTr="00823641">
        <w:trPr>
          <w:jc w:val="center"/>
        </w:trPr>
        <w:tc>
          <w:tcPr>
            <w:tcW w:w="1157" w:type="dxa"/>
            <w:vAlign w:val="center"/>
          </w:tcPr>
          <w:p w:rsidR="00F856BD" w:rsidRDefault="00F856BD" w:rsidP="00823641">
            <w:pPr>
              <w:jc w:val="center"/>
            </w:pPr>
            <w:r>
              <w:rPr>
                <w:color w:val="000000"/>
                <w:sz w:val="24"/>
              </w:rPr>
              <w:t>2017</w:t>
            </w:r>
          </w:p>
        </w:tc>
        <w:tc>
          <w:tcPr>
            <w:tcW w:w="1378" w:type="dxa"/>
            <w:vAlign w:val="center"/>
          </w:tcPr>
          <w:p w:rsidR="00F856BD" w:rsidRDefault="00F856BD" w:rsidP="00823641">
            <w:pPr>
              <w:jc w:val="right"/>
            </w:pPr>
            <w:r>
              <w:rPr>
                <w:color w:val="000000"/>
                <w:sz w:val="24"/>
              </w:rPr>
              <w:t>-</w:t>
            </w:r>
          </w:p>
        </w:tc>
        <w:tc>
          <w:tcPr>
            <w:tcW w:w="1839" w:type="dxa"/>
            <w:vAlign w:val="center"/>
          </w:tcPr>
          <w:p w:rsidR="00F856BD" w:rsidRDefault="00F856BD" w:rsidP="00823641">
            <w:pPr>
              <w:jc w:val="right"/>
            </w:pPr>
            <w:r>
              <w:rPr>
                <w:color w:val="000000"/>
                <w:sz w:val="24"/>
              </w:rPr>
              <w:t>-</w:t>
            </w:r>
          </w:p>
        </w:tc>
        <w:tc>
          <w:tcPr>
            <w:tcW w:w="1950" w:type="dxa"/>
            <w:vAlign w:val="center"/>
          </w:tcPr>
          <w:p w:rsidR="00F856BD" w:rsidRDefault="00F856BD" w:rsidP="00823641">
            <w:pPr>
              <w:jc w:val="right"/>
            </w:pPr>
            <w:r>
              <w:rPr>
                <w:color w:val="000000"/>
                <w:sz w:val="24"/>
              </w:rPr>
              <w:t>-</w:t>
            </w:r>
          </w:p>
        </w:tc>
        <w:tc>
          <w:tcPr>
            <w:tcW w:w="1894" w:type="dxa"/>
            <w:vAlign w:val="center"/>
          </w:tcPr>
          <w:p w:rsidR="00F856BD" w:rsidRDefault="00F856BD" w:rsidP="00823641">
            <w:pPr>
              <w:jc w:val="right"/>
            </w:pPr>
            <w:r>
              <w:rPr>
                <w:color w:val="000000"/>
                <w:sz w:val="24"/>
              </w:rPr>
              <w:t>-</w:t>
            </w:r>
          </w:p>
        </w:tc>
        <w:tc>
          <w:tcPr>
            <w:tcW w:w="1068" w:type="dxa"/>
            <w:vAlign w:val="center"/>
          </w:tcPr>
          <w:p w:rsidR="00F856BD" w:rsidRDefault="00F856BD" w:rsidP="00823641">
            <w:pPr>
              <w:jc w:val="left"/>
            </w:pPr>
            <w:r>
              <w:rPr>
                <w:color w:val="000000"/>
                <w:sz w:val="24"/>
              </w:rPr>
              <w:t>-</w:t>
            </w:r>
          </w:p>
        </w:tc>
      </w:tr>
      <w:tr w:rsidR="00F856BD" w:rsidRPr="0091212A" w:rsidTr="00823641">
        <w:trPr>
          <w:jc w:val="center"/>
        </w:trPr>
        <w:tc>
          <w:tcPr>
            <w:tcW w:w="1157" w:type="dxa"/>
            <w:vAlign w:val="center"/>
          </w:tcPr>
          <w:p w:rsidR="00F856BD" w:rsidRPr="0091212A" w:rsidRDefault="00F856BD" w:rsidP="00823641">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F856BD" w:rsidRPr="00483AAF" w:rsidRDefault="00F856BD" w:rsidP="00823641">
            <w:pPr>
              <w:spacing w:before="29" w:line="288" w:lineRule="auto"/>
              <w:jc w:val="right"/>
              <w:rPr>
                <w:sz w:val="24"/>
              </w:rPr>
            </w:pPr>
            <w:r w:rsidRPr="00483AAF">
              <w:rPr>
                <w:sz w:val="24"/>
              </w:rPr>
              <w:t>-</w:t>
            </w:r>
          </w:p>
        </w:tc>
        <w:tc>
          <w:tcPr>
            <w:tcW w:w="1839" w:type="dxa"/>
            <w:vAlign w:val="center"/>
          </w:tcPr>
          <w:p w:rsidR="00F856BD" w:rsidRPr="00483AAF" w:rsidRDefault="00F856BD" w:rsidP="00823641">
            <w:pPr>
              <w:spacing w:before="29" w:line="288" w:lineRule="auto"/>
              <w:jc w:val="right"/>
              <w:rPr>
                <w:sz w:val="24"/>
              </w:rPr>
            </w:pPr>
            <w:r w:rsidRPr="00483AAF">
              <w:rPr>
                <w:sz w:val="24"/>
              </w:rPr>
              <w:t>-</w:t>
            </w:r>
          </w:p>
        </w:tc>
        <w:tc>
          <w:tcPr>
            <w:tcW w:w="1950" w:type="dxa"/>
            <w:vAlign w:val="center"/>
          </w:tcPr>
          <w:p w:rsidR="00F856BD" w:rsidRPr="00483AAF" w:rsidRDefault="00F856BD" w:rsidP="00823641">
            <w:pPr>
              <w:spacing w:before="29" w:line="288" w:lineRule="auto"/>
              <w:jc w:val="right"/>
              <w:rPr>
                <w:sz w:val="24"/>
              </w:rPr>
            </w:pPr>
            <w:r w:rsidRPr="00483AAF">
              <w:rPr>
                <w:sz w:val="24"/>
              </w:rPr>
              <w:t>-</w:t>
            </w:r>
          </w:p>
        </w:tc>
        <w:tc>
          <w:tcPr>
            <w:tcW w:w="1894" w:type="dxa"/>
            <w:vAlign w:val="center"/>
          </w:tcPr>
          <w:p w:rsidR="00F856BD" w:rsidRPr="00483AAF" w:rsidRDefault="00F856BD" w:rsidP="00823641">
            <w:pPr>
              <w:spacing w:before="29" w:line="288" w:lineRule="auto"/>
              <w:jc w:val="right"/>
              <w:rPr>
                <w:sz w:val="24"/>
              </w:rPr>
            </w:pPr>
            <w:r w:rsidRPr="00483AAF">
              <w:rPr>
                <w:sz w:val="24"/>
              </w:rPr>
              <w:t>-</w:t>
            </w:r>
          </w:p>
        </w:tc>
        <w:tc>
          <w:tcPr>
            <w:tcW w:w="1068" w:type="dxa"/>
            <w:vAlign w:val="center"/>
          </w:tcPr>
          <w:p w:rsidR="00F856BD" w:rsidRPr="00483AAF" w:rsidRDefault="00F856BD" w:rsidP="00823641">
            <w:pPr>
              <w:spacing w:before="29" w:line="288" w:lineRule="auto"/>
              <w:rPr>
                <w:sz w:val="24"/>
              </w:rPr>
            </w:pPr>
            <w:r w:rsidRPr="00483AAF">
              <w:rPr>
                <w:sz w:val="24"/>
              </w:rPr>
              <w:t>-</w:t>
            </w:r>
          </w:p>
        </w:tc>
      </w:tr>
    </w:tbl>
    <w:p w:rsidR="00F856BD" w:rsidRPr="00E15CED" w:rsidRDefault="00F856BD" w:rsidP="00E15CED">
      <w:pPr>
        <w:tabs>
          <w:tab w:val="left" w:pos="426"/>
        </w:tabs>
        <w:spacing w:before="29" w:line="288" w:lineRule="auto"/>
        <w:jc w:val="left"/>
        <w:rPr>
          <w:kern w:val="0"/>
          <w:sz w:val="24"/>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69118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69118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509691183"/>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BC3C58" w:rsidRDefault="004E305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509691184"/>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BC3C58">
        <w:tc>
          <w:tcPr>
            <w:tcW w:w="1032" w:type="dxa"/>
            <w:vAlign w:val="center"/>
          </w:tcPr>
          <w:p w:rsidR="00BC3C58" w:rsidRDefault="004E3055">
            <w:pPr>
              <w:jc w:val="center"/>
            </w:pPr>
            <w:r>
              <w:rPr>
                <w:color w:val="000000"/>
                <w:sz w:val="24"/>
              </w:rPr>
              <w:t>盖婷婷</w:t>
            </w:r>
          </w:p>
        </w:tc>
        <w:tc>
          <w:tcPr>
            <w:tcW w:w="1416" w:type="dxa"/>
            <w:vAlign w:val="center"/>
          </w:tcPr>
          <w:p w:rsidR="00BC3C58" w:rsidRDefault="004E3055">
            <w:pPr>
              <w:jc w:val="center"/>
            </w:pPr>
            <w:r>
              <w:rPr>
                <w:color w:val="000000"/>
                <w:sz w:val="24"/>
              </w:rPr>
              <w:t>交银消费新驱动股票、交银医药创新股票、交银恒益灵活配置混合的</w:t>
            </w:r>
            <w:r>
              <w:rPr>
                <w:color w:val="000000"/>
                <w:sz w:val="24"/>
              </w:rPr>
              <w:lastRenderedPageBreak/>
              <w:t>基金经理</w:t>
            </w:r>
          </w:p>
        </w:tc>
        <w:tc>
          <w:tcPr>
            <w:tcW w:w="1238" w:type="dxa"/>
            <w:vAlign w:val="center"/>
          </w:tcPr>
          <w:p w:rsidR="00BC3C58" w:rsidRDefault="004E3055">
            <w:pPr>
              <w:jc w:val="center"/>
            </w:pPr>
            <w:r>
              <w:rPr>
                <w:color w:val="000000"/>
                <w:sz w:val="24"/>
              </w:rPr>
              <w:lastRenderedPageBreak/>
              <w:t>2017-03-23</w:t>
            </w:r>
          </w:p>
        </w:tc>
        <w:tc>
          <w:tcPr>
            <w:tcW w:w="1276" w:type="dxa"/>
            <w:vAlign w:val="center"/>
          </w:tcPr>
          <w:p w:rsidR="00BC3C58" w:rsidRDefault="004E3055">
            <w:pPr>
              <w:jc w:val="center"/>
            </w:pPr>
            <w:r>
              <w:rPr>
                <w:color w:val="000000"/>
                <w:sz w:val="24"/>
              </w:rPr>
              <w:t>-</w:t>
            </w:r>
          </w:p>
        </w:tc>
        <w:tc>
          <w:tcPr>
            <w:tcW w:w="996" w:type="dxa"/>
            <w:vAlign w:val="center"/>
          </w:tcPr>
          <w:p w:rsidR="00BC3C58" w:rsidRDefault="004E3055">
            <w:pPr>
              <w:jc w:val="center"/>
            </w:pPr>
            <w:r>
              <w:rPr>
                <w:color w:val="000000"/>
                <w:sz w:val="24"/>
              </w:rPr>
              <w:t>11</w:t>
            </w:r>
            <w:r>
              <w:rPr>
                <w:color w:val="000000"/>
                <w:sz w:val="24"/>
              </w:rPr>
              <w:t>年</w:t>
            </w:r>
          </w:p>
        </w:tc>
        <w:tc>
          <w:tcPr>
            <w:tcW w:w="3040" w:type="dxa"/>
            <w:vAlign w:val="center"/>
          </w:tcPr>
          <w:p w:rsidR="00BC3C58" w:rsidRDefault="004E3055">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p>
        </w:tc>
      </w:tr>
    </w:tbl>
    <w:p w:rsidR="00BC3C58" w:rsidRDefault="004E3055">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BC3C58" w:rsidRDefault="004E3055">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69118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BC3C58" w:rsidRDefault="004E305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69118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509691187"/>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BC3C58" w:rsidRDefault="004E305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C3C58" w:rsidRDefault="004E305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C3C58" w:rsidRDefault="004E305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C3C58" w:rsidRDefault="004E305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C3C58" w:rsidRDefault="004E305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691188"/>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691189"/>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69119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50969119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BC3C58" w:rsidRDefault="004E3055">
      <w:pPr>
        <w:spacing w:before="29" w:line="288" w:lineRule="auto"/>
        <w:ind w:firstLineChars="200" w:firstLine="480"/>
        <w:rPr>
          <w:color w:val="000000"/>
          <w:sz w:val="24"/>
        </w:rPr>
      </w:pPr>
      <w:r>
        <w:rPr>
          <w:color w:val="000000"/>
          <w:sz w:val="24"/>
        </w:rPr>
        <w:t>2017</w:t>
      </w:r>
      <w:r>
        <w:rPr>
          <w:color w:val="000000"/>
          <w:sz w:val="24"/>
        </w:rPr>
        <w:t>年医药行业指数表现一般，但行业内也呈现分化的态势，创新药、医疗服务、药房在行业政策催化以及自身业绩带动下表现优异，其他板块表现不佳。</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2017</w:t>
      </w:r>
      <w:r w:rsidRPr="00125363">
        <w:rPr>
          <w:color w:val="000000"/>
          <w:sz w:val="24"/>
        </w:rPr>
        <w:t>年三月份开始建仓，主要配置领域是创新药、药房、医药商业，其中前两个板块表现较好，医药商业在政策环境不利、自身业绩不佳的背景下表现低于预期，本基金整体上跑赢业绩比较基准。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69119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1.1165</w:t>
      </w:r>
      <w:r w:rsidRPr="00125363">
        <w:rPr>
          <w:color w:val="000000"/>
          <w:sz w:val="24"/>
        </w:rPr>
        <w:t>元，本报告期份额净值增长率为</w:t>
      </w:r>
      <w:r w:rsidRPr="00125363">
        <w:rPr>
          <w:color w:val="000000"/>
          <w:sz w:val="24"/>
        </w:rPr>
        <w:t>11.65%</w:t>
      </w:r>
      <w:r w:rsidRPr="00125363">
        <w:rPr>
          <w:color w:val="000000"/>
          <w:sz w:val="24"/>
        </w:rPr>
        <w:t>，同期业绩比较基准增长率为</w:t>
      </w:r>
      <w:r w:rsidR="00F3740C">
        <w:rPr>
          <w:color w:val="000000"/>
          <w:sz w:val="24"/>
        </w:rPr>
        <w:t>6.38%</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69119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2018</w:t>
      </w:r>
      <w:r w:rsidRPr="00125363">
        <w:rPr>
          <w:color w:val="000000"/>
          <w:sz w:val="24"/>
        </w:rPr>
        <w:t>年，预计医改政策继续深化，行业商业模式会重构，产业链利益重新分配，龙头集中度提升，在此过程中会涌现出很多投资机会。细分板块，综合考虑估值及盈利、市场预期差，本基金仍然会重点配置医药商业板块，与此同时，创新药、药房、医疗服务等板块长期增长空间大，也是本基金主要关注的细分领域。</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691194"/>
      <w:r w:rsidRPr="000E6433">
        <w:rPr>
          <w:rFonts w:ascii="Times New Roman" w:hAnsi="Times New Roman"/>
          <w:kern w:val="0"/>
          <w:szCs w:val="24"/>
        </w:rPr>
        <w:lastRenderedPageBreak/>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BC3C58" w:rsidRDefault="004E3055">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BC3C58" w:rsidRDefault="004E3055">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BC3C58" w:rsidRDefault="004E3055">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BC3C58" w:rsidRDefault="004E3055">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BC3C58" w:rsidRDefault="004E3055">
      <w:pPr>
        <w:spacing w:before="29" w:line="288" w:lineRule="auto"/>
        <w:ind w:firstLineChars="200" w:firstLine="480"/>
        <w:rPr>
          <w:color w:val="000000"/>
          <w:sz w:val="24"/>
        </w:rPr>
      </w:pPr>
      <w:r>
        <w:rPr>
          <w:color w:val="000000"/>
          <w:sz w:val="24"/>
        </w:rPr>
        <w:t>（二）深化事前事中合规及风险管理，提高合规管理及风险控制有效性。</w:t>
      </w:r>
    </w:p>
    <w:p w:rsidR="00BC3C58" w:rsidRDefault="004E3055">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BC3C58" w:rsidRDefault="004E3055">
      <w:pPr>
        <w:spacing w:before="29" w:line="288" w:lineRule="auto"/>
        <w:ind w:firstLineChars="200" w:firstLine="480"/>
        <w:rPr>
          <w:color w:val="000000"/>
          <w:sz w:val="24"/>
        </w:rPr>
      </w:pPr>
      <w:r>
        <w:rPr>
          <w:color w:val="000000"/>
          <w:sz w:val="24"/>
        </w:rPr>
        <w:t>（三）全面开展内部监督检查，强化公司内部控制。</w:t>
      </w:r>
    </w:p>
    <w:p w:rsidR="00BC3C58" w:rsidRDefault="004E3055">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BC3C58" w:rsidRDefault="004E3055">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69119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BC3C58" w:rsidRDefault="004E305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C3C58" w:rsidRDefault="004E305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4F204D" w:rsidRDefault="00486CC6" w:rsidP="004F204D">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509691196"/>
      <w:r w:rsidRPr="004F204D">
        <w:rPr>
          <w:rFonts w:ascii="Times New Roman" w:hAnsi="Times New Roman"/>
          <w:kern w:val="0"/>
          <w:szCs w:val="24"/>
        </w:rPr>
        <w:t>4.</w:t>
      </w:r>
      <w:r w:rsidRPr="004F204D">
        <w:rPr>
          <w:rFonts w:ascii="Times New Roman" w:hAnsi="Times New Roman" w:hint="eastAsia"/>
          <w:kern w:val="0"/>
          <w:szCs w:val="24"/>
        </w:rPr>
        <w:t>8</w:t>
      </w:r>
      <w:r w:rsidRPr="004F204D">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4F204D" w:rsidRDefault="00486CC6" w:rsidP="004F204D">
      <w:pPr>
        <w:pStyle w:val="20"/>
        <w:spacing w:before="29" w:after="0" w:line="288" w:lineRule="auto"/>
        <w:rPr>
          <w:rFonts w:ascii="Times New Roman" w:hAnsi="Times New Roman"/>
          <w:kern w:val="0"/>
          <w:szCs w:val="24"/>
        </w:rPr>
      </w:pPr>
      <w:bookmarkStart w:id="75" w:name="_Toc509691197"/>
      <w:r w:rsidRPr="004F204D">
        <w:rPr>
          <w:rFonts w:ascii="Times New Roman" w:hAnsi="Times New Roman"/>
          <w:kern w:val="0"/>
          <w:szCs w:val="24"/>
        </w:rPr>
        <w:t>4.9</w:t>
      </w:r>
      <w:r w:rsidRPr="004F204D">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50969119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50969119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医药创新股票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50969120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本报告期内，交银施罗德医药创新股票型证券投资基金的管理人</w:t>
      </w:r>
      <w:r w:rsidRPr="007455A2">
        <w:rPr>
          <w:color w:val="000000"/>
          <w:sz w:val="24"/>
        </w:rPr>
        <w:t>——</w:t>
      </w:r>
      <w:r w:rsidRPr="007455A2">
        <w:rPr>
          <w:color w:val="000000"/>
          <w:sz w:val="24"/>
        </w:rPr>
        <w:t>交银施罗德基金管理有限公司在交银施罗德医药创新股票型证券投资基金的投资运作、基金资产净值计算、基金份额申购赎回价格计算、基金费用开支等问题上，不存在任何损害基金份额持有人利益的行为，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50969120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本托管人依法对交银施罗德基金管理有限公司编制和披露的交银施罗德医药创新股票型证券投资基金</w:t>
      </w:r>
      <w:r w:rsidRPr="007455A2">
        <w:rPr>
          <w:color w:val="000000"/>
          <w:sz w:val="24"/>
        </w:rPr>
        <w:t>2017</w:t>
      </w:r>
      <w:r w:rsidRPr="007455A2">
        <w:rPr>
          <w:color w:val="000000"/>
          <w:sz w:val="24"/>
        </w:rPr>
        <w:t>年年度报告中财务指标、净值表现、利润分配情况、财务会计报告、投资组合报告等内容进行了核查，以上内容真实、准确和完整。</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509691202"/>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7D3CC3" w:rsidRPr="00AD3225" w:rsidRDefault="007D3CC3" w:rsidP="007D3CC3">
      <w:pPr>
        <w:widowControl/>
        <w:spacing w:line="360" w:lineRule="auto"/>
        <w:jc w:val="right"/>
        <w:rPr>
          <w:color w:val="000000"/>
          <w:sz w:val="24"/>
        </w:rPr>
      </w:pPr>
      <w:r w:rsidRPr="00AD3225">
        <w:rPr>
          <w:color w:val="000000"/>
          <w:sz w:val="24"/>
        </w:rPr>
        <w:lastRenderedPageBreak/>
        <w:t>普华永道中天审字</w:t>
      </w:r>
      <w:r w:rsidRPr="00AD3225">
        <w:rPr>
          <w:color w:val="000000"/>
          <w:sz w:val="24"/>
        </w:rPr>
        <w:t>(2018)</w:t>
      </w:r>
      <w:r w:rsidRPr="00AD3225">
        <w:rPr>
          <w:color w:val="000000"/>
          <w:sz w:val="24"/>
        </w:rPr>
        <w:t>第</w:t>
      </w:r>
      <w:r w:rsidRPr="00AD3225">
        <w:rPr>
          <w:color w:val="000000"/>
          <w:sz w:val="24"/>
        </w:rPr>
        <w:t>21997</w:t>
      </w:r>
      <w:r w:rsidRPr="00AD3225">
        <w:rPr>
          <w:color w:val="000000"/>
          <w:sz w:val="24"/>
        </w:rPr>
        <w:t>号</w:t>
      </w:r>
    </w:p>
    <w:p w:rsidR="007D3CC3" w:rsidRPr="00071888" w:rsidRDefault="007D3CC3" w:rsidP="007D3CC3">
      <w:pPr>
        <w:widowControl/>
        <w:spacing w:line="360" w:lineRule="auto"/>
        <w:jc w:val="left"/>
        <w:rPr>
          <w:color w:val="000000"/>
          <w:sz w:val="24"/>
        </w:rPr>
      </w:pPr>
      <w:r w:rsidRPr="00071888">
        <w:rPr>
          <w:color w:val="000000"/>
          <w:sz w:val="24"/>
        </w:rPr>
        <w:t>交银施罗德医药创新股票型证券投资基金全体基金份额持有人：</w:t>
      </w:r>
    </w:p>
    <w:p w:rsidR="007D3CC3" w:rsidRPr="004F204D" w:rsidRDefault="007D3CC3" w:rsidP="00600074">
      <w:pPr>
        <w:pStyle w:val="20"/>
        <w:spacing w:before="29" w:after="0" w:line="288" w:lineRule="auto"/>
        <w:rPr>
          <w:rFonts w:ascii="Times New Roman"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509691203"/>
      <w:bookmarkStart w:id="104" w:name="_Toc286996147"/>
      <w:bookmarkStart w:id="105" w:name="_Toc352255987"/>
      <w:bookmarkStart w:id="106" w:name="_Toc352256055"/>
      <w:bookmarkStart w:id="107" w:name="_Toc352331233"/>
      <w:bookmarkStart w:id="108" w:name="_Toc362424011"/>
      <w:bookmarkStart w:id="109" w:name="_Toc374459273"/>
      <w:r w:rsidRPr="004F204D">
        <w:rPr>
          <w:rFonts w:ascii="Times New Roman" w:hAnsi="Times New Roman" w:hint="eastAsia"/>
          <w:kern w:val="0"/>
          <w:szCs w:val="24"/>
        </w:rPr>
        <w:t>一、</w:t>
      </w:r>
      <w:r w:rsidRPr="004F204D">
        <w:rPr>
          <w:rFonts w:ascii="Times New Roman" w:hAnsi="Times New Roman" w:hint="eastAsia"/>
          <w:kern w:val="0"/>
          <w:szCs w:val="24"/>
        </w:rPr>
        <w:t xml:space="preserve"> </w:t>
      </w:r>
      <w:r w:rsidRPr="004F204D">
        <w:rPr>
          <w:rFonts w:ascii="Times New Roman" w:hAnsi="Times New Roman"/>
          <w:kern w:val="0"/>
          <w:szCs w:val="24"/>
        </w:rPr>
        <w:t>审计意见</w:t>
      </w:r>
      <w:bookmarkEnd w:id="97"/>
      <w:bookmarkEnd w:id="98"/>
      <w:bookmarkEnd w:id="99"/>
      <w:bookmarkEnd w:id="100"/>
      <w:bookmarkEnd w:id="101"/>
      <w:bookmarkEnd w:id="102"/>
      <w:bookmarkEnd w:id="103"/>
    </w:p>
    <w:p w:rsidR="007D3CC3" w:rsidRPr="00600074" w:rsidRDefault="007D3CC3" w:rsidP="00600074">
      <w:pPr>
        <w:spacing w:before="29"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rsidR="007D3CC3" w:rsidRPr="00600074" w:rsidRDefault="007D3CC3" w:rsidP="00600074">
      <w:pPr>
        <w:spacing w:before="29" w:line="288" w:lineRule="auto"/>
        <w:ind w:firstLineChars="200" w:firstLine="480"/>
        <w:rPr>
          <w:color w:val="000000"/>
          <w:sz w:val="24"/>
        </w:rPr>
      </w:pPr>
      <w:r>
        <w:rPr>
          <w:color w:val="000000"/>
          <w:sz w:val="24"/>
        </w:rPr>
        <w:t>我们审计了交银施罗德医药创新股票型证券投资基金</w:t>
      </w:r>
      <w:r>
        <w:rPr>
          <w:color w:val="000000"/>
          <w:sz w:val="24"/>
        </w:rPr>
        <w:t>(</w:t>
      </w:r>
      <w:r>
        <w:rPr>
          <w:color w:val="000000"/>
          <w:sz w:val="24"/>
        </w:rPr>
        <w:t>以下简称</w:t>
      </w:r>
      <w:r>
        <w:rPr>
          <w:color w:val="000000"/>
          <w:sz w:val="24"/>
        </w:rPr>
        <w:t>“</w:t>
      </w:r>
      <w:r>
        <w:rPr>
          <w:color w:val="000000"/>
          <w:sz w:val="24"/>
        </w:rPr>
        <w:t>交银施罗德医药创新基金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 xml:space="preserve">2017 </w:t>
      </w:r>
      <w:r>
        <w:rPr>
          <w:color w:val="000000"/>
          <w:sz w:val="24"/>
        </w:rPr>
        <w:t>年</w:t>
      </w:r>
      <w:r>
        <w:rPr>
          <w:color w:val="000000"/>
          <w:sz w:val="24"/>
        </w:rPr>
        <w:t xml:space="preserve">3 </w:t>
      </w:r>
      <w:r>
        <w:rPr>
          <w:color w:val="000000"/>
          <w:sz w:val="24"/>
        </w:rPr>
        <w:t>月</w:t>
      </w:r>
      <w:r>
        <w:rPr>
          <w:color w:val="000000"/>
          <w:sz w:val="24"/>
        </w:rPr>
        <w:t xml:space="preserve">23 </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日止期间的利润表和所有者权益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7D3CC3" w:rsidRPr="00600074" w:rsidRDefault="007D3CC3" w:rsidP="00600074">
      <w:pPr>
        <w:spacing w:before="29"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我们的意见</w:t>
      </w:r>
    </w:p>
    <w:p w:rsidR="007D3CC3" w:rsidRPr="00600074" w:rsidRDefault="007D3CC3" w:rsidP="00600074">
      <w:pPr>
        <w:spacing w:before="29" w:line="288" w:lineRule="auto"/>
        <w:ind w:firstLineChars="200" w:firstLine="480"/>
        <w:rPr>
          <w:color w:val="000000"/>
          <w:sz w:val="24"/>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发布的有关规定及允许的基金行业实务操作编制，公允反映了交银施罗德医药创新基金</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 xml:space="preserve">31 </w:t>
      </w:r>
      <w:r w:rsidRPr="00071888">
        <w:rPr>
          <w:color w:val="000000"/>
          <w:sz w:val="24"/>
        </w:rPr>
        <w:t>日的财务状况以及</w:t>
      </w:r>
      <w:r w:rsidRPr="00071888">
        <w:rPr>
          <w:color w:val="000000"/>
          <w:sz w:val="24"/>
        </w:rPr>
        <w:t xml:space="preserve">2017 </w:t>
      </w:r>
      <w:r w:rsidRPr="00071888">
        <w:rPr>
          <w:color w:val="000000"/>
          <w:sz w:val="24"/>
        </w:rPr>
        <w:t>年</w:t>
      </w:r>
      <w:r w:rsidRPr="00071888">
        <w:rPr>
          <w:color w:val="000000"/>
          <w:sz w:val="24"/>
        </w:rPr>
        <w:t xml:space="preserve">3 </w:t>
      </w:r>
      <w:r w:rsidRPr="00071888">
        <w:rPr>
          <w:color w:val="000000"/>
          <w:sz w:val="24"/>
        </w:rPr>
        <w:t>月</w:t>
      </w:r>
      <w:r w:rsidRPr="00071888">
        <w:rPr>
          <w:color w:val="000000"/>
          <w:sz w:val="24"/>
        </w:rPr>
        <w:t xml:space="preserve">23 </w:t>
      </w:r>
      <w:r w:rsidRPr="00071888">
        <w:rPr>
          <w:color w:val="000000"/>
          <w:sz w:val="24"/>
        </w:rPr>
        <w:t>日</w:t>
      </w:r>
      <w:r w:rsidRPr="00071888">
        <w:rPr>
          <w:color w:val="000000"/>
          <w:sz w:val="24"/>
        </w:rPr>
        <w:t>(</w:t>
      </w:r>
      <w:r w:rsidRPr="00071888">
        <w:rPr>
          <w:color w:val="000000"/>
          <w:sz w:val="24"/>
        </w:rPr>
        <w:t>基金合同生效日</w:t>
      </w:r>
      <w:r w:rsidRPr="00071888">
        <w:rPr>
          <w:color w:val="000000"/>
          <w:sz w:val="24"/>
        </w:rPr>
        <w:t>)</w:t>
      </w:r>
      <w:r w:rsidRPr="00071888">
        <w:rPr>
          <w:color w:val="000000"/>
          <w:sz w:val="24"/>
        </w:rPr>
        <w:t>至</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31</w:t>
      </w:r>
      <w:r w:rsidRPr="00071888">
        <w:rPr>
          <w:color w:val="000000"/>
          <w:sz w:val="24"/>
        </w:rPr>
        <w:t>日止期间的经营成果和基金净值变动情况。</w:t>
      </w:r>
    </w:p>
    <w:p w:rsidR="007D3CC3" w:rsidRPr="00071888" w:rsidRDefault="007D3CC3" w:rsidP="007D3CC3">
      <w:pPr>
        <w:pStyle w:val="20"/>
        <w:spacing w:beforeLines="50" w:before="156" w:after="0"/>
        <w:rPr>
          <w:rFonts w:ascii="Times New Roman" w:hAnsi="Times New Roman"/>
          <w:kern w:val="0"/>
          <w:szCs w:val="24"/>
        </w:rPr>
      </w:pPr>
      <w:bookmarkStart w:id="110" w:name="_Toc509691204"/>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0"/>
    </w:p>
    <w:p w:rsidR="007D3CC3" w:rsidRPr="00600074" w:rsidRDefault="007D3CC3" w:rsidP="00600074">
      <w:pPr>
        <w:spacing w:before="29" w:line="288" w:lineRule="auto"/>
        <w:ind w:firstLineChars="200" w:firstLine="48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7D3CC3" w:rsidRPr="00600074" w:rsidRDefault="007D3CC3" w:rsidP="00600074">
      <w:pPr>
        <w:spacing w:before="29" w:line="288" w:lineRule="auto"/>
        <w:ind w:firstLineChars="200" w:firstLine="480"/>
        <w:rPr>
          <w:color w:val="000000"/>
          <w:sz w:val="24"/>
        </w:rPr>
      </w:pPr>
      <w:r w:rsidRPr="00071888">
        <w:rPr>
          <w:rFonts w:hint="eastAsia"/>
          <w:color w:val="000000"/>
          <w:sz w:val="24"/>
        </w:rPr>
        <w:t>按照中国注册会计师职业道德守则，我们独立于交银施罗德医药创新基金，并履行了职业道德方面的其他责任。</w:t>
      </w:r>
    </w:p>
    <w:p w:rsidR="007D3CC3" w:rsidRPr="00071888" w:rsidRDefault="007D3CC3" w:rsidP="007D3CC3">
      <w:pPr>
        <w:pStyle w:val="20"/>
        <w:spacing w:beforeLines="50" w:before="156" w:after="0"/>
        <w:rPr>
          <w:rFonts w:ascii="Times New Roman" w:hAnsi="Times New Roman"/>
          <w:kern w:val="0"/>
          <w:szCs w:val="24"/>
        </w:rPr>
      </w:pPr>
      <w:bookmarkStart w:id="111" w:name="_Toc509691205"/>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4"/>
      <w:bookmarkEnd w:id="105"/>
      <w:bookmarkEnd w:id="106"/>
      <w:bookmarkEnd w:id="107"/>
      <w:bookmarkEnd w:id="108"/>
      <w:bookmarkEnd w:id="109"/>
      <w:bookmarkEnd w:id="111"/>
    </w:p>
    <w:p w:rsidR="007D3CC3" w:rsidRPr="00600074" w:rsidRDefault="007D3CC3" w:rsidP="00600074">
      <w:pPr>
        <w:spacing w:before="29" w:line="288" w:lineRule="auto"/>
        <w:ind w:firstLineChars="200" w:firstLine="480"/>
        <w:rPr>
          <w:color w:val="000000"/>
          <w:sz w:val="24"/>
        </w:rPr>
      </w:pPr>
      <w:r>
        <w:rPr>
          <w:color w:val="000000"/>
          <w:sz w:val="24"/>
        </w:rPr>
        <w:t>交银施罗德医药创新基金的基金管理人交银施罗德基金管理有限公司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D3CC3" w:rsidRPr="00600074" w:rsidRDefault="007D3CC3" w:rsidP="00600074">
      <w:pPr>
        <w:spacing w:before="29" w:line="288" w:lineRule="auto"/>
        <w:ind w:firstLineChars="200" w:firstLine="480"/>
        <w:rPr>
          <w:color w:val="000000"/>
          <w:sz w:val="24"/>
        </w:rPr>
      </w:pPr>
      <w:r>
        <w:rPr>
          <w:color w:val="000000"/>
          <w:sz w:val="24"/>
        </w:rPr>
        <w:t>在编制财务报表时，基金管理人管理层负责评估交银施罗德医药创新基金的持续经营能力，披露与持续经营相关的事项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，并运用持续经营假设，除非基金管理人管理层计划清算交银施罗德医药创新基金、终止运营或别无其他现实的选择。</w:t>
      </w:r>
    </w:p>
    <w:p w:rsidR="007D3CC3" w:rsidRPr="00600074" w:rsidRDefault="007D3CC3" w:rsidP="00600074">
      <w:pPr>
        <w:spacing w:before="29" w:line="288" w:lineRule="auto"/>
        <w:ind w:firstLineChars="200" w:firstLine="480"/>
        <w:rPr>
          <w:color w:val="000000"/>
          <w:sz w:val="24"/>
        </w:rPr>
      </w:pPr>
      <w:r w:rsidRPr="00071888">
        <w:rPr>
          <w:color w:val="000000"/>
          <w:sz w:val="24"/>
        </w:rPr>
        <w:t>基金管理人治理层负责监督交银施罗德医药创新基金的财务报告过程。</w:t>
      </w:r>
    </w:p>
    <w:p w:rsidR="007D3CC3" w:rsidRPr="00071888" w:rsidRDefault="007D3CC3" w:rsidP="007D3CC3">
      <w:pPr>
        <w:pStyle w:val="20"/>
        <w:spacing w:beforeLines="50" w:before="156" w:after="0"/>
        <w:rPr>
          <w:rFonts w:ascii="Times New Roman"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509691206"/>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2"/>
      <w:bookmarkEnd w:id="113"/>
      <w:bookmarkEnd w:id="114"/>
      <w:bookmarkEnd w:id="115"/>
      <w:bookmarkEnd w:id="116"/>
      <w:bookmarkEnd w:id="117"/>
      <w:bookmarkEnd w:id="118"/>
    </w:p>
    <w:p w:rsidR="007D3CC3" w:rsidRDefault="007D3CC3" w:rsidP="00600074">
      <w:pPr>
        <w:spacing w:before="29"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w:t>
      </w:r>
      <w:r>
        <w:rPr>
          <w:color w:val="000000"/>
          <w:sz w:val="24"/>
        </w:rPr>
        <w:lastRenderedPageBreak/>
        <w:t>决策，则通常认为错报是重大的。</w:t>
      </w:r>
    </w:p>
    <w:p w:rsidR="007D3CC3" w:rsidRDefault="007D3CC3" w:rsidP="00600074">
      <w:pPr>
        <w:spacing w:before="29"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7D3CC3" w:rsidRDefault="007D3CC3" w:rsidP="00600074">
      <w:pPr>
        <w:spacing w:before="29"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D3CC3" w:rsidRDefault="007D3CC3" w:rsidP="00600074">
      <w:pPr>
        <w:spacing w:before="29"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7D3CC3" w:rsidRDefault="007D3CC3" w:rsidP="00600074">
      <w:pPr>
        <w:spacing w:before="29"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7D3CC3" w:rsidRDefault="007D3CC3" w:rsidP="00600074">
      <w:pPr>
        <w:spacing w:before="29"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医药创新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医药创新基金不能持续经营。</w:t>
      </w:r>
    </w:p>
    <w:p w:rsidR="007D3CC3" w:rsidRDefault="007D3CC3" w:rsidP="00600074">
      <w:pPr>
        <w:spacing w:before="29"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7D3CC3" w:rsidRDefault="007D3CC3" w:rsidP="00600074">
      <w:pPr>
        <w:spacing w:before="29"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rsidR="00600074" w:rsidRPr="00600074" w:rsidRDefault="00600074" w:rsidP="007D3CC3">
      <w:pPr>
        <w:spacing w:line="360" w:lineRule="auto"/>
        <w:ind w:firstLineChars="200" w:firstLine="480"/>
        <w:rPr>
          <w:rFonts w:hint="eastAsia"/>
          <w:color w:val="000000"/>
          <w:sz w:val="24"/>
        </w:rPr>
      </w:pPr>
    </w:p>
    <w:p w:rsidR="007D3CC3" w:rsidRPr="00071888" w:rsidRDefault="007D3CC3" w:rsidP="007D3CC3">
      <w:pPr>
        <w:spacing w:before="29" w:line="288" w:lineRule="auto"/>
        <w:rPr>
          <w:color w:val="000000"/>
          <w:sz w:val="24"/>
        </w:rPr>
      </w:pPr>
      <w:r w:rsidRPr="007F12B5">
        <w:rPr>
          <w:color w:val="000000"/>
          <w:sz w:val="24"/>
        </w:rPr>
        <w:t>普华永道中天会计师事务所（特殊普通合伙）</w:t>
      </w:r>
      <w:r w:rsidRPr="007F12B5">
        <w:rPr>
          <w:rFonts w:hint="eastAsia"/>
          <w:color w:val="000000"/>
          <w:sz w:val="24"/>
        </w:rPr>
        <w:t xml:space="preserve">                  </w:t>
      </w:r>
      <w:r w:rsidRPr="007F12B5">
        <w:rPr>
          <w:color w:val="000000"/>
          <w:sz w:val="24"/>
        </w:rPr>
        <w:tab/>
      </w:r>
      <w:r w:rsidR="00600074">
        <w:rPr>
          <w:color w:val="000000"/>
          <w:sz w:val="24"/>
        </w:rPr>
        <w:t xml:space="preserve">  </w:t>
      </w:r>
      <w:r w:rsidRPr="007F12B5">
        <w:rPr>
          <w:rFonts w:hint="eastAsia"/>
          <w:color w:val="000000"/>
          <w:sz w:val="24"/>
        </w:rPr>
        <w:t>中国注册会计师</w:t>
      </w:r>
    </w:p>
    <w:p w:rsidR="007D3CC3" w:rsidRPr="00071888" w:rsidRDefault="007D3CC3" w:rsidP="007D3CC3">
      <w:pPr>
        <w:spacing w:line="360"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7D3CC3" w:rsidRPr="00071888" w:rsidRDefault="007D3CC3" w:rsidP="007D3CC3">
      <w:pPr>
        <w:widowControl/>
        <w:spacing w:line="360"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F00EC7" w:rsidRPr="00F00EC7" w:rsidRDefault="007D3CC3" w:rsidP="007D3CC3">
      <w:pPr>
        <w:spacing w:before="29" w:line="288" w:lineRule="auto"/>
        <w:ind w:firstLineChars="200" w:firstLine="480"/>
        <w:jc w:val="right"/>
        <w:rPr>
          <w:color w:val="000000"/>
          <w:sz w:val="24"/>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9" w:name="_Toc50969120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50969120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交银施罗德医药创新股票型证券投资基金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0457FD" w:rsidRPr="0091212A" w:rsidTr="000457FD">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0457FD" w:rsidRPr="0091212A" w:rsidTr="000457FD">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lastRenderedPageBreak/>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55,381,990.12</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301,523.91</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247,665.49</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322,665,842.20</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322,665,842.20</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12,431.52</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315,811.10</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0457FD" w:rsidRPr="0091212A" w:rsidTr="000457FD">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0457FD" w:rsidRPr="0091212A" w:rsidTr="000457FD">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378,925,264.34</w:t>
            </w:r>
          </w:p>
        </w:tc>
      </w:tr>
      <w:tr w:rsidR="000457FD" w:rsidRPr="0091212A" w:rsidTr="000457FD">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0457FD" w:rsidRPr="0091212A" w:rsidTr="000457FD">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716.06</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3,949,224.85</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500,939.14</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83,489.85</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474,874.75</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413,646.59</w:t>
            </w:r>
          </w:p>
        </w:tc>
      </w:tr>
      <w:tr w:rsidR="000457FD" w:rsidRPr="0091212A" w:rsidTr="000457FD">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5,422,891.24</w:t>
            </w:r>
          </w:p>
        </w:tc>
      </w:tr>
      <w:tr w:rsidR="000457FD" w:rsidRPr="0091212A" w:rsidTr="000457FD">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334,526,161.79</w:t>
            </w:r>
          </w:p>
        </w:tc>
      </w:tr>
      <w:tr w:rsidR="000457FD" w:rsidRPr="0091212A" w:rsidTr="000457FD">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38,976,211.31</w:t>
            </w:r>
          </w:p>
        </w:tc>
      </w:tr>
      <w:tr w:rsidR="000457FD" w:rsidRPr="0091212A" w:rsidTr="000457FD">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373,502,373.10</w:t>
            </w:r>
          </w:p>
        </w:tc>
      </w:tr>
      <w:tr w:rsidR="000457FD" w:rsidRPr="0091212A" w:rsidTr="000457FD">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378,925,264.34</w:t>
            </w:r>
          </w:p>
        </w:tc>
      </w:tr>
    </w:tbl>
    <w:p w:rsidR="00BC3C58" w:rsidRDefault="004E3055">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1.1165</w:t>
      </w:r>
      <w:r>
        <w:rPr>
          <w:kern w:val="0"/>
          <w:sz w:val="24"/>
        </w:rPr>
        <w:t>元，基金份额总额</w:t>
      </w:r>
      <w:r>
        <w:rPr>
          <w:kern w:val="0"/>
          <w:sz w:val="24"/>
        </w:rPr>
        <w:t>334,526,161.79</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2.</w:t>
      </w:r>
      <w:r w:rsidRPr="00BF6D11">
        <w:rPr>
          <w:kern w:val="0"/>
          <w:sz w:val="24"/>
        </w:rPr>
        <w:t>本财务报表的实际编制期间为</w:t>
      </w:r>
      <w:r w:rsidRPr="00BF6D11">
        <w:rPr>
          <w:kern w:val="0"/>
          <w:sz w:val="24"/>
        </w:rPr>
        <w:t>2017</w:t>
      </w:r>
      <w:r w:rsidRPr="00BF6D11">
        <w:rPr>
          <w:kern w:val="0"/>
          <w:sz w:val="24"/>
        </w:rPr>
        <w:t>年</w:t>
      </w:r>
      <w:r w:rsidRPr="00BF6D11">
        <w:rPr>
          <w:kern w:val="0"/>
          <w:sz w:val="24"/>
        </w:rPr>
        <w:t>3</w:t>
      </w:r>
      <w:r w:rsidRPr="00BF6D11">
        <w:rPr>
          <w:kern w:val="0"/>
          <w:sz w:val="24"/>
        </w:rPr>
        <w:t>月</w:t>
      </w:r>
      <w:r w:rsidRPr="00BF6D11">
        <w:rPr>
          <w:kern w:val="0"/>
          <w:sz w:val="24"/>
        </w:rPr>
        <w:t>23</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日止期间。</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50969120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交银施罗德医药创新股票型证券投资基金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3</w:t>
      </w:r>
      <w:r w:rsidR="00F64FAD" w:rsidRPr="00471EEB">
        <w:rPr>
          <w:color w:val="000000"/>
          <w:sz w:val="24"/>
        </w:rPr>
        <w:t>月</w:t>
      </w:r>
      <w:r w:rsidR="00F64FAD" w:rsidRPr="00471EEB">
        <w:rPr>
          <w:color w:val="000000"/>
          <w:sz w:val="24"/>
        </w:rPr>
        <w:t>23</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0457FD" w:rsidRPr="0091212A" w:rsidTr="000457FD">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3</w:t>
            </w:r>
            <w:r w:rsidRPr="008531A5">
              <w:rPr>
                <w:b/>
                <w:color w:val="000000"/>
              </w:rPr>
              <w:t>月</w:t>
            </w:r>
            <w:r w:rsidRPr="008531A5">
              <w:rPr>
                <w:b/>
                <w:color w:val="000000"/>
              </w:rPr>
              <w:t>23</w:t>
            </w:r>
            <w:r w:rsidRPr="008531A5">
              <w:rPr>
                <w:b/>
                <w:color w:val="000000"/>
              </w:rPr>
              <w:t>日（基金合同生效日）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0457FD" w:rsidRPr="0091212A" w:rsidTr="000457FD">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115,521,829.10</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4,826,487.82</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1,766,660.83</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3,059,826.99</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82,825,755.60</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78,174,902.33</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0457FD" w:rsidRPr="0091212A" w:rsidTr="000457FD">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4,650,853.27</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25,284,858.47</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0457FD" w:rsidRPr="0091212A" w:rsidTr="000457FD">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2,584,727.21</w:t>
            </w:r>
          </w:p>
        </w:tc>
      </w:tr>
      <w:tr w:rsidR="000457FD" w:rsidRPr="00D520B7" w:rsidTr="000457FD">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15,757,804.20</w:t>
            </w:r>
          </w:p>
        </w:tc>
      </w:tr>
      <w:tr w:rsidR="000457FD" w:rsidRPr="0091212A" w:rsidTr="000457FD">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10,998,740.14</w:t>
            </w:r>
          </w:p>
        </w:tc>
      </w:tr>
      <w:tr w:rsidR="000457FD" w:rsidRPr="0091212A" w:rsidTr="000457FD">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1,833,123.31</w:t>
            </w:r>
          </w:p>
        </w:tc>
      </w:tr>
      <w:tr w:rsidR="000457FD" w:rsidRPr="0091212A" w:rsidTr="000457FD">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0457FD" w:rsidRPr="0091212A" w:rsidTr="000457FD">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2,518,795.86</w:t>
            </w:r>
          </w:p>
        </w:tc>
      </w:tr>
      <w:tr w:rsidR="000457FD" w:rsidRPr="0091212A" w:rsidTr="000457FD">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0457FD" w:rsidRPr="0091212A" w:rsidTr="000457FD">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0457FD" w:rsidRPr="0091212A" w:rsidTr="000457FD">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407,144.89</w:t>
            </w:r>
          </w:p>
        </w:tc>
      </w:tr>
      <w:tr w:rsidR="000457FD" w:rsidRPr="0091212A" w:rsidTr="000457FD">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99,764,024.90</w:t>
            </w:r>
          </w:p>
        </w:tc>
      </w:tr>
      <w:tr w:rsidR="000457FD" w:rsidRPr="0091212A" w:rsidTr="000457FD">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0457FD" w:rsidRPr="0091212A" w:rsidTr="000457FD">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99,764,024.90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50969121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交银施罗德医药创新股票型证券投资基金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3</w:t>
      </w:r>
      <w:r w:rsidR="00F64FAD" w:rsidRPr="00480B3C">
        <w:rPr>
          <w:color w:val="000000"/>
          <w:sz w:val="24"/>
        </w:rPr>
        <w:t>月</w:t>
      </w:r>
      <w:r w:rsidR="00F64FAD" w:rsidRPr="00480B3C">
        <w:rPr>
          <w:color w:val="000000"/>
          <w:sz w:val="24"/>
        </w:rPr>
        <w:t>23</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3</w:t>
            </w:r>
            <w:r w:rsidRPr="00480B3C">
              <w:rPr>
                <w:rFonts w:ascii="Times New Roman" w:hAnsi="Times New Roman"/>
                <w:b/>
                <w:color w:val="000000"/>
                <w:kern w:val="2"/>
              </w:rPr>
              <w:t>月</w:t>
            </w:r>
            <w:r w:rsidRPr="00480B3C">
              <w:rPr>
                <w:rFonts w:ascii="Times New Roman" w:hAnsi="Times New Roman"/>
                <w:b/>
                <w:color w:val="000000"/>
                <w:kern w:val="2"/>
              </w:rPr>
              <w:t>23</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1,344,657,163.85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1,344,657,163.85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99,764,024.90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99,764,024.90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w:t>
            </w:r>
            <w:r w:rsidRPr="00A04958">
              <w:rPr>
                <w:rFonts w:hint="eastAsia"/>
                <w:color w:val="000000"/>
                <w:sz w:val="24"/>
              </w:rPr>
              <w:lastRenderedPageBreak/>
              <w:t>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-1,010,131,002.06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-60,787,813.59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-1,070,918,815.65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115,992,235.00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5,754,088.45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121,746,323.45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-1,126,123,237.06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-66,541,902.04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-1,192,665,139.10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334,526,161.79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38,976,211.31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373,502,373.10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50969121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50969121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BC3C58" w:rsidRDefault="004E3055">
      <w:pPr>
        <w:spacing w:before="29" w:line="288" w:lineRule="auto"/>
        <w:ind w:firstLineChars="200" w:firstLine="480"/>
        <w:rPr>
          <w:color w:val="000000"/>
          <w:sz w:val="24"/>
        </w:rPr>
      </w:pPr>
      <w:r>
        <w:rPr>
          <w:color w:val="000000"/>
          <w:sz w:val="24"/>
        </w:rPr>
        <w:t>交银施罗德医药创新股票型证券投资基金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[2016]3086</w:t>
      </w:r>
      <w:r>
        <w:rPr>
          <w:color w:val="000000"/>
          <w:sz w:val="24"/>
        </w:rPr>
        <w:t>号《关于准予交银施罗德医药创新股票型证券投资基金注册的批复》核准，由交银施罗德基金管理有限公司依照《中华人民共和国证券投资基金法》和《交银施罗德医药创新股票型证券投资基金基金合同》负责公开募集。本基金为契约型开放式，存续期限不定，首次设立募集不包括认购资金利息共募集人民币</w:t>
      </w:r>
      <w:r>
        <w:rPr>
          <w:color w:val="000000"/>
          <w:sz w:val="24"/>
        </w:rPr>
        <w:t>1,343,805,932.48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373</w:t>
      </w:r>
      <w:r>
        <w:rPr>
          <w:color w:val="000000"/>
          <w:sz w:val="24"/>
        </w:rPr>
        <w:t>号验资报告予以</w:t>
      </w:r>
      <w:r>
        <w:rPr>
          <w:color w:val="000000"/>
          <w:sz w:val="24"/>
        </w:rPr>
        <w:t xml:space="preserve"> </w:t>
      </w:r>
      <w:r>
        <w:rPr>
          <w:color w:val="000000"/>
          <w:sz w:val="24"/>
        </w:rPr>
        <w:t>验证。经向中国证监会备案，《交银施罗德医药创新股票型证券投资基金基金合同》于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日正式生效，基金合同生效日的基金份额总额为</w:t>
      </w:r>
      <w:r>
        <w:rPr>
          <w:color w:val="000000"/>
          <w:sz w:val="24"/>
        </w:rPr>
        <w:t>1,344,657,163.85</w:t>
      </w:r>
      <w:r>
        <w:rPr>
          <w:color w:val="000000"/>
          <w:sz w:val="24"/>
        </w:rPr>
        <w:t>份基金份额，其中认购资金利息折合</w:t>
      </w:r>
      <w:r>
        <w:rPr>
          <w:color w:val="000000"/>
          <w:sz w:val="24"/>
        </w:rPr>
        <w:t>851,231.37</w:t>
      </w:r>
      <w:r>
        <w:rPr>
          <w:color w:val="000000"/>
          <w:sz w:val="24"/>
        </w:rPr>
        <w:t>份基金份额。本基金的基金管理人为交银施罗德基金管理有限公司，基金托管人为中国工商银行股份有限公司。</w:t>
      </w:r>
    </w:p>
    <w:p w:rsidR="00BC3C58" w:rsidRDefault="004E3055">
      <w:pPr>
        <w:spacing w:before="29" w:line="288" w:lineRule="auto"/>
        <w:ind w:firstLineChars="200" w:firstLine="480"/>
        <w:rPr>
          <w:color w:val="000000"/>
          <w:sz w:val="24"/>
        </w:rPr>
      </w:pPr>
      <w:r>
        <w:rPr>
          <w:color w:val="000000"/>
          <w:sz w:val="24"/>
        </w:rPr>
        <w:t>根据《中华人民共和国证券投资基金法》和《交银施罗德医药创新股票型证券投资基金基金合同》的有关规定，本基金的投资范围为具有良好流动性的金融工具，包括国内依法发行上市的股票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w:t>
      </w:r>
      <w:r>
        <w:rPr>
          <w:color w:val="000000"/>
          <w:sz w:val="24"/>
        </w:rPr>
        <w:lastRenderedPageBreak/>
        <w:t>序后，可以将其纳入投资范围。本基金的投资组合比例为：股票资产占基金资产的</w:t>
      </w:r>
      <w:r>
        <w:rPr>
          <w:color w:val="000000"/>
          <w:sz w:val="24"/>
        </w:rPr>
        <w:t>80%-95%</w:t>
      </w:r>
      <w:r>
        <w:rPr>
          <w:color w:val="000000"/>
          <w:sz w:val="24"/>
        </w:rPr>
        <w:t>，其中投资于医药创新主题相关证券的比例不低于非现金基金资产的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。本基金的业绩比较基准为：</w:t>
      </w:r>
      <w:r>
        <w:rPr>
          <w:color w:val="000000"/>
          <w:sz w:val="24"/>
        </w:rPr>
        <w:t>85%×</w:t>
      </w:r>
      <w:r>
        <w:rPr>
          <w:color w:val="000000"/>
          <w:sz w:val="24"/>
        </w:rPr>
        <w:t>中证医药卫生指数收益率</w:t>
      </w:r>
      <w:r>
        <w:rPr>
          <w:color w:val="000000"/>
          <w:sz w:val="24"/>
        </w:rPr>
        <w:t>+15%×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69121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BC3C58" w:rsidRDefault="004E305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颁布的《证券投资基金会计核算业务指引》、《交银施罗德医药创新股票型证券投资基金基金合同》和在财务报表附注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69121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23</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23</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69121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50969121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23</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69121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69121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BC3C58" w:rsidRDefault="004E3055">
      <w:pPr>
        <w:spacing w:before="29" w:line="288" w:lineRule="auto"/>
        <w:ind w:firstLineChars="200" w:firstLine="480"/>
        <w:rPr>
          <w:color w:val="000000"/>
          <w:sz w:val="24"/>
        </w:rPr>
      </w:pPr>
      <w:r>
        <w:rPr>
          <w:color w:val="000000"/>
          <w:sz w:val="24"/>
        </w:rPr>
        <w:t>(1)</w:t>
      </w:r>
      <w:r>
        <w:rPr>
          <w:color w:val="000000"/>
          <w:sz w:val="24"/>
        </w:rPr>
        <w:t>金融资产的分类</w:t>
      </w:r>
    </w:p>
    <w:p w:rsidR="00BC3C58" w:rsidRDefault="004E3055">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w:t>
      </w:r>
      <w:r>
        <w:rPr>
          <w:color w:val="000000"/>
          <w:sz w:val="24"/>
        </w:rPr>
        <w:lastRenderedPageBreak/>
        <w:t>资产的持有意图和持有能力。本基金现无金融资产分类为可供出售金融资产及持有至到期投资。</w:t>
      </w:r>
    </w:p>
    <w:p w:rsidR="00BC3C58" w:rsidRDefault="004E3055">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374AD0" w:rsidRDefault="00374AD0" w:rsidP="00374AD0">
      <w:pPr>
        <w:spacing w:before="29" w:line="288" w:lineRule="auto"/>
        <w:ind w:firstLineChars="200" w:firstLine="480"/>
        <w:rPr>
          <w:color w:val="000000"/>
          <w:sz w:val="24"/>
        </w:rPr>
      </w:pPr>
      <w:r w:rsidRPr="00A13DFA">
        <w:rPr>
          <w:rFonts w:hint="eastAsia"/>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BC3C58" w:rsidRDefault="004E3055">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69121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BC3C58" w:rsidRDefault="004E3055">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C3C58" w:rsidRDefault="004E3055">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BC3C58" w:rsidRDefault="004E3055">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BC3C58" w:rsidRDefault="004E3055">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69122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BC3C58" w:rsidRDefault="004E3055">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BC3C58" w:rsidRDefault="004E3055">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存在活跃市场的金融工具按其估值日的市场交易价格确定公允价值；估值日无交易且最近交易日后未发生影响公允价值计量的的重大事件的，按最近交易日的市场交易</w:t>
      </w:r>
      <w:r>
        <w:rPr>
          <w:color w:val="000000"/>
          <w:sz w:val="24"/>
        </w:rPr>
        <w:lastRenderedPageBreak/>
        <w:t>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C3C58" w:rsidRDefault="004E3055">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69122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69122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69122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50969122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BC3C58" w:rsidRDefault="004E3055">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w:t>
      </w:r>
      <w:r>
        <w:rPr>
          <w:color w:val="000000"/>
          <w:sz w:val="24"/>
        </w:rPr>
        <w:lastRenderedPageBreak/>
        <w:t>持证券投资本金部分和投资收益部分，将本金部分冲减资产支持证券投资成本，并将投资收益部分确认为利息收入。</w:t>
      </w:r>
    </w:p>
    <w:p w:rsidR="00BC3C58" w:rsidRDefault="004E3055">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69122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BC3C58" w:rsidRDefault="004E3055">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69122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BC3C58" w:rsidRDefault="004E3055">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69122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BC3C58" w:rsidRDefault="004E3055">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69122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BC3C58" w:rsidRDefault="004E3055">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w:t>
      </w:r>
      <w:r w:rsidR="002956EA" w:rsidRPr="002956EA">
        <w:rPr>
          <w:rFonts w:hint="eastAsia"/>
          <w:color w:val="000000"/>
          <w:sz w:val="24"/>
        </w:rPr>
        <w:t>和债券投资</w:t>
      </w:r>
      <w:r>
        <w:rPr>
          <w:color w:val="000000"/>
          <w:sz w:val="24"/>
        </w:rPr>
        <w:t>的公允价值时采用的估值方法及其关键假设如下：</w:t>
      </w:r>
    </w:p>
    <w:p w:rsidR="00BC3C58" w:rsidRDefault="004E3055">
      <w:pPr>
        <w:spacing w:before="29" w:line="288" w:lineRule="auto"/>
        <w:ind w:firstLineChars="200" w:firstLine="480"/>
        <w:rPr>
          <w:color w:val="000000"/>
          <w:sz w:val="24"/>
        </w:rPr>
      </w:pPr>
      <w:r>
        <w:rPr>
          <w:color w:val="000000"/>
          <w:sz w:val="24"/>
        </w:rPr>
        <w:lastRenderedPageBreak/>
        <w:t xml:space="preserve">(1) </w:t>
      </w:r>
      <w:r>
        <w:rPr>
          <w:color w:val="000000"/>
          <w:sz w:val="24"/>
        </w:rPr>
        <w:t>对于证券交易所上市的股票</w:t>
      </w:r>
      <w:r w:rsidR="002956EA">
        <w:rPr>
          <w:rFonts w:hint="eastAsia"/>
          <w:color w:val="000000"/>
          <w:sz w:val="24"/>
        </w:rPr>
        <w:t>和债券投资</w:t>
      </w:r>
      <w:r>
        <w:rPr>
          <w:color w:val="000000"/>
          <w:sz w:val="24"/>
        </w:rPr>
        <w:t>，若出现重大事项停牌或交易不活跃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w:t>
      </w:r>
      <w:r w:rsidR="002956EA">
        <w:rPr>
          <w:rFonts w:hint="eastAsia"/>
          <w:color w:val="000000"/>
          <w:sz w:val="24"/>
        </w:rPr>
        <w:t>、现金流量折现法</w:t>
      </w:r>
      <w:r>
        <w:rPr>
          <w:color w:val="000000"/>
          <w:sz w:val="24"/>
        </w:rPr>
        <w:t>等估值技术进行估值。</w:t>
      </w:r>
    </w:p>
    <w:p w:rsidR="00BC3C58" w:rsidRDefault="004E3055">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69122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50969123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69123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w:t>
      </w:r>
      <w:r w:rsidRPr="00AC056D">
        <w:rPr>
          <w:color w:val="000000"/>
          <w:sz w:val="24"/>
        </w:rPr>
        <w:lastRenderedPageBreak/>
        <w:t>按估值日在证券交易所上市交易的同一股票的公允价值扣除中证指数有限公司根据指引所独立提供的该流通受限股票剩余限售期对应的流动性折扣后的价值进行估值。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69123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w:t>
      </w:r>
      <w:r w:rsidR="002478BE">
        <w:rPr>
          <w:rFonts w:hint="eastAsia"/>
          <w:color w:val="000000"/>
          <w:sz w:val="24"/>
        </w:rPr>
        <w:t>须</w:t>
      </w:r>
      <w:r w:rsidRPr="00AC056D">
        <w:rPr>
          <w:color w:val="000000"/>
          <w:sz w:val="24"/>
        </w:rPr>
        <w:t>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691233"/>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BC3C58" w:rsidRDefault="004E3055">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BC3C58" w:rsidRDefault="004E3055">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BC3C58" w:rsidRDefault="004E305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C3C58" w:rsidRDefault="004E3055">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691234"/>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4"/>
    </w:p>
    <w:p w:rsidR="001A59F9" w:rsidRPr="00AD0E47" w:rsidRDefault="001A59F9" w:rsidP="00AD0E47">
      <w:pPr>
        <w:pStyle w:val="20"/>
        <w:spacing w:before="29" w:after="0" w:line="288" w:lineRule="auto"/>
        <w:rPr>
          <w:rFonts w:ascii="Times New Roman" w:hAnsi="Times New Roman"/>
          <w:kern w:val="0"/>
          <w:szCs w:val="24"/>
        </w:rPr>
      </w:pPr>
      <w:bookmarkStart w:id="155" w:name="_Toc509691235"/>
      <w:r w:rsidRPr="00AD0E47">
        <w:rPr>
          <w:rFonts w:ascii="Times New Roman" w:hAnsi="Times New Roman"/>
          <w:kern w:val="0"/>
          <w:szCs w:val="24"/>
        </w:rPr>
        <w:t>7.4.7.1</w:t>
      </w:r>
      <w:r w:rsidRPr="00AD0E47">
        <w:rPr>
          <w:rFonts w:ascii="Times New Roman" w:hAnsi="Times New Roman" w:hint="eastAsia"/>
          <w:kern w:val="0"/>
          <w:szCs w:val="24"/>
        </w:rPr>
        <w:t>银行存款</w:t>
      </w:r>
      <w:bookmarkEnd w:id="155"/>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0457FD" w:rsidRPr="0091212A" w:rsidTr="000457FD">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6315"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0457FD" w:rsidRPr="0091212A" w:rsidTr="000457FD">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55,381,990.12</w:t>
            </w:r>
          </w:p>
        </w:tc>
      </w:tr>
      <w:tr w:rsidR="000457FD" w:rsidRPr="0091212A" w:rsidTr="000457FD">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0457FD" w:rsidRPr="0091212A" w:rsidTr="000457FD">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lastRenderedPageBreak/>
              <w:t>其他存款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0457FD" w:rsidRPr="0091212A" w:rsidTr="000457FD">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55,381,990.12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509691236"/>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2017</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297,380,983.73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322,665,842.20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25,284,858.47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297,380,983.73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322,665,842.20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25,284,858.47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691237"/>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本基金本报告期末未持有衍生金融资产</w:t>
      </w:r>
      <w:r w:rsidRPr="00D754A9">
        <w:rPr>
          <w:kern w:val="0"/>
          <w:sz w:val="24"/>
        </w:rPr>
        <w:t>/</w:t>
      </w:r>
      <w:r w:rsidRPr="00D754A9">
        <w:rPr>
          <w:kern w:val="0"/>
          <w:sz w:val="24"/>
        </w:rPr>
        <w:t>负债。</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691238"/>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691239"/>
      <w:r w:rsidRPr="00AD0E47">
        <w:rPr>
          <w:rFonts w:ascii="Times New Roman" w:hAnsi="Times New Roman"/>
          <w:kern w:val="0"/>
          <w:szCs w:val="24"/>
        </w:rPr>
        <w:t>7.4.7.5</w:t>
      </w:r>
      <w:r w:rsidRPr="00AD0E47">
        <w:rPr>
          <w:rFonts w:ascii="Times New Roman" w:hAnsi="Times New Roman" w:hint="eastAsia"/>
          <w:kern w:val="0"/>
          <w:szCs w:val="24"/>
        </w:rPr>
        <w:t>应收利息</w:t>
      </w:r>
      <w:bookmarkEnd w:id="15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6306"/>
      </w:tblGrid>
      <w:tr w:rsidR="000457FD" w:rsidRPr="0091212A" w:rsidTr="000457FD">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306"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0457FD" w:rsidRPr="0091212A" w:rsidTr="000457FD">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12,159.16</w:t>
            </w:r>
          </w:p>
        </w:tc>
      </w:tr>
      <w:tr w:rsidR="000457FD" w:rsidRPr="0091212A" w:rsidTr="000457FD">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0457FD" w:rsidRPr="0091212A" w:rsidTr="000457FD">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0457FD" w:rsidRPr="0091212A" w:rsidTr="000457FD">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149.27</w:t>
            </w:r>
          </w:p>
        </w:tc>
      </w:tr>
      <w:tr w:rsidR="000457FD" w:rsidRPr="0091212A" w:rsidTr="000457FD">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0457FD" w:rsidRPr="0091212A" w:rsidTr="000457FD">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应收买入返售证券利息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0457FD" w:rsidRPr="0091212A" w:rsidTr="000457FD">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0.44</w:t>
            </w:r>
          </w:p>
        </w:tc>
      </w:tr>
      <w:tr w:rsidR="000457FD" w:rsidRPr="0091212A" w:rsidTr="000457FD">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6306"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0457FD" w:rsidRPr="0091212A" w:rsidTr="000457FD">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122.65</w:t>
            </w:r>
          </w:p>
        </w:tc>
      </w:tr>
      <w:tr w:rsidR="000457FD" w:rsidRPr="0091212A" w:rsidTr="000457FD">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12,431.52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691240"/>
      <w:r w:rsidRPr="00AD0E47">
        <w:rPr>
          <w:rFonts w:ascii="Times New Roman" w:hAnsi="Times New Roman"/>
          <w:kern w:val="0"/>
          <w:szCs w:val="24"/>
        </w:rPr>
        <w:t>7.4.7.6</w:t>
      </w:r>
      <w:r w:rsidRPr="00AD0E47">
        <w:rPr>
          <w:rFonts w:ascii="Times New Roman" w:hAnsi="Times New Roman" w:hint="eastAsia"/>
          <w:kern w:val="0"/>
          <w:szCs w:val="24"/>
        </w:rPr>
        <w:t>其他资产</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69124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0457FD" w:rsidRPr="0091212A" w:rsidTr="000457FD">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0457FD" w:rsidRPr="0091212A" w:rsidTr="000457FD">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474,874.75</w:t>
            </w:r>
          </w:p>
        </w:tc>
      </w:tr>
      <w:tr w:rsidR="000457FD" w:rsidRPr="0091212A" w:rsidTr="000457FD">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0457FD" w:rsidRPr="0091212A" w:rsidTr="000457FD">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474,874.75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691242"/>
      <w:r w:rsidRPr="00AD0E47">
        <w:rPr>
          <w:rFonts w:ascii="Times New Roman" w:hAnsi="Times New Roman"/>
          <w:kern w:val="0"/>
          <w:szCs w:val="24"/>
        </w:rPr>
        <w:t>7.4.7.8</w:t>
      </w:r>
      <w:r w:rsidRPr="00AD0E47">
        <w:rPr>
          <w:rFonts w:ascii="Times New Roman" w:hAnsi="Times New Roman" w:hint="eastAsia"/>
          <w:kern w:val="0"/>
          <w:szCs w:val="24"/>
        </w:rPr>
        <w:t>其他负债</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0457FD" w:rsidRPr="0091212A" w:rsidTr="000457FD">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0457FD" w:rsidRPr="0091212A" w:rsidTr="000457FD">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0457FD" w:rsidRPr="0091212A" w:rsidTr="000457FD">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13,646.59</w:t>
            </w:r>
          </w:p>
        </w:tc>
      </w:tr>
      <w:tr w:rsidR="000457FD" w:rsidTr="000457FD">
        <w:tc>
          <w:tcPr>
            <w:tcW w:w="2715" w:type="dxa"/>
            <w:vAlign w:val="center"/>
          </w:tcPr>
          <w:p w:rsidR="00BC3C58" w:rsidRDefault="004E3055">
            <w:pPr>
              <w:jc w:val="left"/>
            </w:pPr>
            <w:r>
              <w:rPr>
                <w:kern w:val="0"/>
                <w:sz w:val="24"/>
              </w:rPr>
              <w:t>预提信息披露费</w:t>
            </w:r>
          </w:p>
        </w:tc>
        <w:tc>
          <w:tcPr>
            <w:tcW w:w="6300" w:type="dxa"/>
            <w:vAlign w:val="center"/>
          </w:tcPr>
          <w:p w:rsidR="00BC3C58" w:rsidRDefault="004E3055">
            <w:pPr>
              <w:jc w:val="right"/>
            </w:pPr>
            <w:r>
              <w:rPr>
                <w:kern w:val="0"/>
                <w:sz w:val="24"/>
              </w:rPr>
              <w:t>300,000.00</w:t>
            </w:r>
          </w:p>
        </w:tc>
      </w:tr>
      <w:tr w:rsidR="000457FD" w:rsidTr="000457FD">
        <w:tc>
          <w:tcPr>
            <w:tcW w:w="2715" w:type="dxa"/>
            <w:vAlign w:val="center"/>
          </w:tcPr>
          <w:p w:rsidR="00BC3C58" w:rsidRDefault="004E3055">
            <w:pPr>
              <w:jc w:val="left"/>
            </w:pPr>
            <w:r>
              <w:rPr>
                <w:kern w:val="0"/>
                <w:sz w:val="24"/>
              </w:rPr>
              <w:t>预提审计费</w:t>
            </w:r>
          </w:p>
        </w:tc>
        <w:tc>
          <w:tcPr>
            <w:tcW w:w="6300" w:type="dxa"/>
            <w:vAlign w:val="center"/>
          </w:tcPr>
          <w:p w:rsidR="00BC3C58" w:rsidRDefault="004E3055">
            <w:pPr>
              <w:jc w:val="right"/>
            </w:pPr>
            <w:r>
              <w:rPr>
                <w:kern w:val="0"/>
                <w:sz w:val="24"/>
              </w:rPr>
              <w:t>100,000.00</w:t>
            </w:r>
          </w:p>
        </w:tc>
      </w:tr>
      <w:tr w:rsidR="000457FD" w:rsidRPr="0091212A" w:rsidTr="000457FD">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413,646.59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691243"/>
      <w:r w:rsidRPr="00AD0E47">
        <w:rPr>
          <w:rFonts w:ascii="Times New Roman" w:hAnsi="Times New Roman"/>
          <w:kern w:val="0"/>
          <w:szCs w:val="24"/>
        </w:rPr>
        <w:t>7.4.7.9</w:t>
      </w:r>
      <w:r w:rsidRPr="00AD0E47">
        <w:rPr>
          <w:rFonts w:ascii="Times New Roman" w:hAnsi="Times New Roman" w:hint="eastAsia"/>
          <w:kern w:val="0"/>
          <w:szCs w:val="24"/>
        </w:rPr>
        <w:t>实收基金</w:t>
      </w:r>
      <w:bookmarkEnd w:id="16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3</w:t>
            </w:r>
            <w:r w:rsidRPr="005822DE">
              <w:rPr>
                <w:color w:val="000000"/>
                <w:kern w:val="0"/>
                <w:sz w:val="24"/>
              </w:rPr>
              <w:t>月</w:t>
            </w:r>
            <w:r w:rsidRPr="005822DE">
              <w:rPr>
                <w:color w:val="000000"/>
                <w:kern w:val="0"/>
                <w:sz w:val="24"/>
              </w:rPr>
              <w:t>23</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1,344,657,163.85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1,344,657,163.85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115,992,235.00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115,992,235.00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-1,126,123,237.06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-1,126,123,237.06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334,526,161.79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334,526,161.79</w:t>
            </w:r>
          </w:p>
        </w:tc>
      </w:tr>
    </w:tbl>
    <w:p w:rsidR="00BC3C58" w:rsidRDefault="004E305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3C58" w:rsidRDefault="004E305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BC3C58" w:rsidRDefault="004E3055">
      <w:pPr>
        <w:tabs>
          <w:tab w:val="left" w:pos="426"/>
        </w:tabs>
        <w:spacing w:before="29" w:line="288" w:lineRule="auto"/>
        <w:jc w:val="left"/>
        <w:rPr>
          <w:kern w:val="0"/>
          <w:sz w:val="24"/>
        </w:rPr>
      </w:pPr>
      <w:r>
        <w:rPr>
          <w:kern w:val="0"/>
          <w:sz w:val="24"/>
        </w:rPr>
        <w:t>3</w:t>
      </w:r>
      <w:r>
        <w:rPr>
          <w:kern w:val="0"/>
          <w:sz w:val="24"/>
        </w:rPr>
        <w:t>、本基金自</w:t>
      </w:r>
      <w:r>
        <w:rPr>
          <w:kern w:val="0"/>
          <w:sz w:val="24"/>
        </w:rPr>
        <w:t>2017</w:t>
      </w:r>
      <w:r>
        <w:rPr>
          <w:kern w:val="0"/>
          <w:sz w:val="24"/>
        </w:rPr>
        <w:t>年</w:t>
      </w:r>
      <w:r>
        <w:rPr>
          <w:kern w:val="0"/>
          <w:sz w:val="24"/>
        </w:rPr>
        <w:t>2</w:t>
      </w:r>
      <w:r>
        <w:rPr>
          <w:kern w:val="0"/>
          <w:sz w:val="24"/>
        </w:rPr>
        <w:t>月</w:t>
      </w:r>
      <w:r>
        <w:rPr>
          <w:kern w:val="0"/>
          <w:sz w:val="24"/>
        </w:rPr>
        <w:t>20</w:t>
      </w:r>
      <w:r>
        <w:rPr>
          <w:kern w:val="0"/>
          <w:sz w:val="24"/>
        </w:rPr>
        <w:t>日至</w:t>
      </w:r>
      <w:r>
        <w:rPr>
          <w:kern w:val="0"/>
          <w:sz w:val="24"/>
        </w:rPr>
        <w:t>2017</w:t>
      </w:r>
      <w:r>
        <w:rPr>
          <w:kern w:val="0"/>
          <w:sz w:val="24"/>
        </w:rPr>
        <w:t>年</w:t>
      </w:r>
      <w:r>
        <w:rPr>
          <w:kern w:val="0"/>
          <w:sz w:val="24"/>
        </w:rPr>
        <w:t>3</w:t>
      </w:r>
      <w:r>
        <w:rPr>
          <w:kern w:val="0"/>
          <w:sz w:val="24"/>
        </w:rPr>
        <w:t>月</w:t>
      </w:r>
      <w:r w:rsidR="00087A9B">
        <w:rPr>
          <w:kern w:val="0"/>
          <w:sz w:val="24"/>
        </w:rPr>
        <w:t>2</w:t>
      </w:r>
      <w:r>
        <w:rPr>
          <w:kern w:val="0"/>
          <w:sz w:val="24"/>
        </w:rPr>
        <w:t>0</w:t>
      </w:r>
      <w:r>
        <w:rPr>
          <w:kern w:val="0"/>
          <w:sz w:val="24"/>
        </w:rPr>
        <w:t>日止期间公开发售，共募集有效净认购资金</w:t>
      </w:r>
      <w:r>
        <w:rPr>
          <w:kern w:val="0"/>
          <w:sz w:val="24"/>
        </w:rPr>
        <w:t>1,343,805,932.48</w:t>
      </w:r>
      <w:r>
        <w:rPr>
          <w:kern w:val="0"/>
          <w:sz w:val="24"/>
        </w:rPr>
        <w:t>元。根据《交银施罗德医药创新股票型证券投资基金招募说明书》的规定，本基金设立募集期内认购资金产生的利息收入</w:t>
      </w:r>
      <w:r>
        <w:rPr>
          <w:kern w:val="0"/>
          <w:sz w:val="24"/>
        </w:rPr>
        <w:t>851,231.37</w:t>
      </w:r>
      <w:r>
        <w:rPr>
          <w:kern w:val="0"/>
          <w:sz w:val="24"/>
        </w:rPr>
        <w:t>元在本基金成立后，折算为</w:t>
      </w:r>
      <w:r>
        <w:rPr>
          <w:kern w:val="0"/>
          <w:sz w:val="24"/>
        </w:rPr>
        <w:t>851,231.37</w:t>
      </w:r>
      <w:r>
        <w:rPr>
          <w:kern w:val="0"/>
          <w:sz w:val="24"/>
        </w:rPr>
        <w:t>份基金份额，划入基金份额持有人账户。</w:t>
      </w:r>
    </w:p>
    <w:p w:rsidR="008E32CB" w:rsidRDefault="007C3A11" w:rsidP="00560542">
      <w:pPr>
        <w:tabs>
          <w:tab w:val="left" w:pos="426"/>
        </w:tabs>
        <w:spacing w:before="29" w:line="288" w:lineRule="auto"/>
        <w:jc w:val="left"/>
        <w:rPr>
          <w:kern w:val="0"/>
          <w:sz w:val="24"/>
        </w:rPr>
      </w:pPr>
      <w:r w:rsidRPr="00D754A9">
        <w:rPr>
          <w:kern w:val="0"/>
          <w:sz w:val="24"/>
        </w:rPr>
        <w:t>4</w:t>
      </w:r>
      <w:r w:rsidRPr="00D754A9">
        <w:rPr>
          <w:kern w:val="0"/>
          <w:sz w:val="24"/>
        </w:rPr>
        <w:t>、根据《交银施罗德医药创新股票型证券投资基金基金合同》及《交银施罗德医药创新股票型证券投资基金招募说明书》的相关规定，本基金于</w:t>
      </w:r>
      <w:r w:rsidRPr="00D754A9">
        <w:rPr>
          <w:kern w:val="0"/>
          <w:sz w:val="24"/>
        </w:rPr>
        <w:t>2017</w:t>
      </w:r>
      <w:r w:rsidRPr="00D754A9">
        <w:rPr>
          <w:kern w:val="0"/>
          <w:sz w:val="24"/>
        </w:rPr>
        <w:t>年</w:t>
      </w:r>
      <w:r w:rsidRPr="00D754A9">
        <w:rPr>
          <w:kern w:val="0"/>
          <w:sz w:val="24"/>
        </w:rPr>
        <w:t>3</w:t>
      </w:r>
      <w:r w:rsidRPr="00D754A9">
        <w:rPr>
          <w:kern w:val="0"/>
          <w:sz w:val="24"/>
        </w:rPr>
        <w:t>月</w:t>
      </w:r>
      <w:r w:rsidRPr="00D754A9">
        <w:rPr>
          <w:kern w:val="0"/>
          <w:sz w:val="24"/>
        </w:rPr>
        <w:t>23</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2017</w:t>
      </w:r>
      <w:r w:rsidRPr="00D754A9">
        <w:rPr>
          <w:kern w:val="0"/>
          <w:sz w:val="24"/>
        </w:rPr>
        <w:t>年</w:t>
      </w:r>
      <w:r w:rsidRPr="00D754A9">
        <w:rPr>
          <w:kern w:val="0"/>
          <w:sz w:val="24"/>
        </w:rPr>
        <w:t>4</w:t>
      </w:r>
      <w:r w:rsidRPr="00D754A9">
        <w:rPr>
          <w:kern w:val="0"/>
          <w:sz w:val="24"/>
        </w:rPr>
        <w:t>月</w:t>
      </w:r>
      <w:r w:rsidR="00087A9B" w:rsidRPr="00D754A9">
        <w:rPr>
          <w:kern w:val="0"/>
          <w:sz w:val="24"/>
        </w:rPr>
        <w:t>2</w:t>
      </w:r>
      <w:r w:rsidR="00087A9B">
        <w:rPr>
          <w:kern w:val="0"/>
          <w:sz w:val="24"/>
        </w:rPr>
        <w:t>1</w:t>
      </w:r>
      <w:r w:rsidRPr="00D754A9">
        <w:rPr>
          <w:kern w:val="0"/>
          <w:sz w:val="24"/>
        </w:rPr>
        <w:t>日止期间暂不向投资人开放基金交易。日常申购业务和赎回业务自</w:t>
      </w:r>
      <w:r w:rsidRPr="00D754A9">
        <w:rPr>
          <w:kern w:val="0"/>
          <w:sz w:val="24"/>
        </w:rPr>
        <w:t>2017</w:t>
      </w:r>
      <w:r w:rsidRPr="00D754A9">
        <w:rPr>
          <w:kern w:val="0"/>
          <w:sz w:val="24"/>
        </w:rPr>
        <w:t>年</w:t>
      </w:r>
      <w:r w:rsidRPr="00D754A9">
        <w:rPr>
          <w:kern w:val="0"/>
          <w:sz w:val="24"/>
        </w:rPr>
        <w:t>4</w:t>
      </w:r>
      <w:r w:rsidRPr="00D754A9">
        <w:rPr>
          <w:kern w:val="0"/>
          <w:sz w:val="24"/>
        </w:rPr>
        <w:t>月</w:t>
      </w:r>
      <w:r w:rsidRPr="00D754A9">
        <w:rPr>
          <w:kern w:val="0"/>
          <w:sz w:val="24"/>
        </w:rPr>
        <w:t>24</w:t>
      </w:r>
      <w:r w:rsidRPr="00D754A9">
        <w:rPr>
          <w:kern w:val="0"/>
          <w:sz w:val="24"/>
        </w:rPr>
        <w:t>日起开始办理。</w:t>
      </w:r>
    </w:p>
    <w:p w:rsidR="00087A9B" w:rsidRDefault="00087A9B"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50969124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74,479,166.43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25,284,858.47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99,764,024.90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-26,259,942.77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-34,527,870.82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-60,787,813.59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3,500,534.61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2,253,553.84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5,754,088.45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-29,760,477.38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-36,781,424.66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-66,541,902.04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48,219,223.66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-9,243,012.35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38,976,211.31</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69124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0457FD" w:rsidRPr="0091212A" w:rsidTr="000457FD">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3</w:t>
            </w:r>
            <w:r w:rsidRPr="00B04ACB">
              <w:rPr>
                <w:color w:val="000000"/>
                <w:sz w:val="24"/>
              </w:rPr>
              <w:t>月</w:t>
            </w:r>
            <w:r w:rsidRPr="00B04ACB">
              <w:rPr>
                <w:color w:val="000000"/>
                <w:sz w:val="24"/>
              </w:rPr>
              <w:t>23</w:t>
            </w:r>
            <w:r w:rsidRPr="00B04ACB">
              <w:rPr>
                <w:color w:val="000000"/>
                <w:sz w:val="24"/>
              </w:rPr>
              <w:t>日（基金合同生效日）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0457FD" w:rsidRPr="0091212A" w:rsidTr="000457FD">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1,723,590.44</w:t>
            </w:r>
          </w:p>
        </w:tc>
      </w:tr>
      <w:tr w:rsidR="000457FD" w:rsidRPr="0091212A" w:rsidTr="000457FD">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457FD" w:rsidRPr="0091212A" w:rsidTr="000457FD">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457FD" w:rsidRPr="0091212A" w:rsidTr="000457FD">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39,773.19</w:t>
            </w:r>
          </w:p>
        </w:tc>
      </w:tr>
      <w:tr w:rsidR="000457FD" w:rsidRPr="0091212A" w:rsidTr="000457FD">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3,297.20</w:t>
            </w:r>
          </w:p>
        </w:tc>
      </w:tr>
      <w:tr w:rsidR="000457FD" w:rsidRPr="0091212A" w:rsidTr="000457FD">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1,766,660.83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6" w:name="_Toc50969124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0457FD" w:rsidRPr="001D6677" w:rsidTr="000457FD">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3</w:t>
            </w:r>
            <w:r w:rsidRPr="000A23C4">
              <w:rPr>
                <w:sz w:val="24"/>
              </w:rPr>
              <w:t>月</w:t>
            </w:r>
            <w:r w:rsidRPr="000A23C4">
              <w:rPr>
                <w:sz w:val="24"/>
              </w:rPr>
              <w:t>23</w:t>
            </w:r>
            <w:r w:rsidRPr="000A23C4">
              <w:rPr>
                <w:sz w:val="24"/>
              </w:rPr>
              <w:t>日（基金合同生效日）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0457FD" w:rsidRPr="001D6677" w:rsidTr="000457FD">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756,179,860.10</w:t>
            </w:r>
          </w:p>
        </w:tc>
      </w:tr>
      <w:tr w:rsidR="000457FD" w:rsidRPr="001D6677" w:rsidTr="000457FD">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678,004,957.77</w:t>
            </w:r>
          </w:p>
        </w:tc>
      </w:tr>
      <w:tr w:rsidR="000457FD" w:rsidRPr="001D6677" w:rsidTr="000457FD">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78,174,902.33</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7" w:name="_Toc509691247"/>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7"/>
    </w:p>
    <w:p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本基金本报告期内无债券投资收益。</w:t>
      </w:r>
    </w:p>
    <w:p w:rsidR="00087A9B" w:rsidRPr="00DF3766" w:rsidRDefault="00087A9B"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509691248"/>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87482E" w:rsidRPr="00AD0E47" w:rsidRDefault="0087482E" w:rsidP="00AD0E47">
      <w:pPr>
        <w:pStyle w:val="20"/>
        <w:spacing w:before="29" w:after="0" w:line="288" w:lineRule="auto"/>
        <w:rPr>
          <w:rFonts w:ascii="Times New Roman" w:hAnsi="Times New Roman"/>
          <w:kern w:val="0"/>
          <w:szCs w:val="24"/>
        </w:rPr>
      </w:pPr>
      <w:bookmarkStart w:id="169" w:name="_Toc509691249"/>
      <w:r w:rsidRPr="00AD0E47">
        <w:rPr>
          <w:rFonts w:ascii="Times New Roman" w:hAnsi="Times New Roman"/>
          <w:kern w:val="0"/>
          <w:szCs w:val="24"/>
        </w:rPr>
        <w:t>7.4.7.15</w:t>
      </w:r>
      <w:r w:rsidRPr="00AD0E47">
        <w:rPr>
          <w:rFonts w:ascii="Times New Roman" w:hAnsi="Times New Roman" w:hint="eastAsia"/>
          <w:kern w:val="0"/>
          <w:szCs w:val="24"/>
        </w:rPr>
        <w:t>贵金属投资收益</w:t>
      </w:r>
      <w:bookmarkEnd w:id="169"/>
    </w:p>
    <w:p w:rsidR="005E10B0" w:rsidRDefault="005E10B0" w:rsidP="00D754A9">
      <w:pPr>
        <w:tabs>
          <w:tab w:val="left" w:pos="426"/>
        </w:tabs>
        <w:spacing w:before="29" w:line="288" w:lineRule="auto"/>
        <w:jc w:val="left"/>
        <w:rPr>
          <w:kern w:val="0"/>
          <w:sz w:val="24"/>
        </w:rPr>
      </w:pPr>
      <w:r w:rsidRPr="00D754A9">
        <w:rPr>
          <w:kern w:val="0"/>
          <w:sz w:val="24"/>
        </w:rPr>
        <w:t>本基金本报告期内</w:t>
      </w:r>
      <w:r w:rsidR="003935C2">
        <w:rPr>
          <w:rFonts w:hint="eastAsia"/>
          <w:kern w:val="0"/>
          <w:sz w:val="24"/>
        </w:rPr>
        <w:t>无</w:t>
      </w:r>
      <w:r w:rsidRPr="00D754A9">
        <w:rPr>
          <w:kern w:val="0"/>
          <w:sz w:val="24"/>
        </w:rPr>
        <w:t>贵金属投资收益</w:t>
      </w:r>
      <w:r w:rsidR="00087A9B">
        <w:rPr>
          <w:rFonts w:hint="eastAsia"/>
          <w:kern w:val="0"/>
          <w:sz w:val="24"/>
        </w:rPr>
        <w:t>。</w:t>
      </w:r>
    </w:p>
    <w:p w:rsidR="00087A9B" w:rsidRPr="00D754A9" w:rsidRDefault="00087A9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691250"/>
      <w:r w:rsidRPr="00AD0E47">
        <w:rPr>
          <w:rFonts w:ascii="Times New Roman" w:hAnsi="Times New Roman"/>
          <w:kern w:val="0"/>
          <w:szCs w:val="24"/>
        </w:rPr>
        <w:t>7.4.7.16</w:t>
      </w:r>
      <w:r w:rsidRPr="00AD0E47">
        <w:rPr>
          <w:rFonts w:ascii="Times New Roman" w:hAnsi="Times New Roman" w:hint="eastAsia"/>
          <w:kern w:val="0"/>
          <w:szCs w:val="24"/>
        </w:rPr>
        <w:t>衍生工具收益</w:t>
      </w:r>
      <w:bookmarkEnd w:id="170"/>
    </w:p>
    <w:p w:rsidR="007E41CD" w:rsidRDefault="007E41CD" w:rsidP="00D754A9">
      <w:pPr>
        <w:tabs>
          <w:tab w:val="left" w:pos="426"/>
        </w:tabs>
        <w:spacing w:before="29" w:line="288" w:lineRule="auto"/>
        <w:jc w:val="left"/>
        <w:rPr>
          <w:kern w:val="0"/>
          <w:sz w:val="24"/>
        </w:rPr>
      </w:pPr>
      <w:r w:rsidRPr="00D754A9">
        <w:rPr>
          <w:kern w:val="0"/>
          <w:sz w:val="24"/>
        </w:rPr>
        <w:t>本基金本报告期内无衍生工具投资收益</w:t>
      </w:r>
      <w:r w:rsidR="00087A9B">
        <w:rPr>
          <w:rFonts w:hint="eastAsia"/>
          <w:kern w:val="0"/>
          <w:sz w:val="24"/>
        </w:rPr>
        <w:t>。</w:t>
      </w:r>
    </w:p>
    <w:p w:rsidR="00087A9B" w:rsidRPr="00D754A9" w:rsidRDefault="00087A9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691251"/>
      <w:r w:rsidRPr="00AD0E47">
        <w:rPr>
          <w:rFonts w:ascii="Times New Roman" w:hAnsi="Times New Roman"/>
          <w:kern w:val="0"/>
          <w:szCs w:val="24"/>
        </w:rPr>
        <w:t>7.4.7.17</w:t>
      </w:r>
      <w:r w:rsidRPr="00AD0E47">
        <w:rPr>
          <w:rFonts w:ascii="Times New Roman" w:hAnsi="Times New Roman" w:hint="eastAsia"/>
          <w:kern w:val="0"/>
          <w:szCs w:val="24"/>
        </w:rPr>
        <w:t>股利收益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0457FD" w:rsidRPr="0091212A" w:rsidTr="000457FD">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3</w:t>
            </w:r>
            <w:r w:rsidRPr="00E11427">
              <w:rPr>
                <w:color w:val="000000"/>
                <w:sz w:val="24"/>
              </w:rPr>
              <w:t>月</w:t>
            </w:r>
            <w:r w:rsidRPr="00E11427">
              <w:rPr>
                <w:color w:val="000000"/>
                <w:sz w:val="24"/>
              </w:rPr>
              <w:t>23</w:t>
            </w:r>
            <w:r w:rsidRPr="00E11427">
              <w:rPr>
                <w:color w:val="000000"/>
                <w:sz w:val="24"/>
              </w:rPr>
              <w:t>日（基金合同生效日）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0457FD" w:rsidRPr="0091212A" w:rsidTr="000457FD">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4,650,853.27</w:t>
            </w:r>
          </w:p>
        </w:tc>
      </w:tr>
      <w:tr w:rsidR="000457FD" w:rsidRPr="0091212A" w:rsidTr="000457FD">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457FD" w:rsidRPr="0091212A" w:rsidTr="000457FD">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4,650,853.27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691252"/>
      <w:r w:rsidRPr="00AD0E47">
        <w:rPr>
          <w:rFonts w:ascii="Times New Roman" w:hAnsi="Times New Roman"/>
          <w:kern w:val="0"/>
          <w:szCs w:val="24"/>
        </w:rPr>
        <w:t>7.4.7.18</w:t>
      </w:r>
      <w:r w:rsidRPr="00AD0E47">
        <w:rPr>
          <w:rFonts w:ascii="Times New Roman" w:hAnsi="Times New Roman" w:hint="eastAsia"/>
          <w:kern w:val="0"/>
          <w:szCs w:val="24"/>
        </w:rPr>
        <w:t>公允价值变动收益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0457FD" w:rsidRPr="0091212A" w:rsidTr="000457FD">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项目名称</w:t>
            </w:r>
          </w:p>
        </w:tc>
        <w:tc>
          <w:tcPr>
            <w:tcW w:w="6298"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3</w:t>
            </w:r>
            <w:r w:rsidRPr="00E11427">
              <w:rPr>
                <w:color w:val="000000"/>
                <w:sz w:val="24"/>
              </w:rPr>
              <w:t>月</w:t>
            </w:r>
            <w:r w:rsidRPr="00E11427">
              <w:rPr>
                <w:color w:val="000000"/>
                <w:sz w:val="24"/>
              </w:rPr>
              <w:t>23</w:t>
            </w:r>
            <w:r w:rsidRPr="00E11427">
              <w:rPr>
                <w:color w:val="000000"/>
                <w:sz w:val="24"/>
              </w:rPr>
              <w:t>日（基金合同生效日）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0457FD" w:rsidRPr="0091212A" w:rsidTr="000457FD">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25,284,858.47</w:t>
            </w:r>
          </w:p>
        </w:tc>
      </w:tr>
      <w:tr w:rsidR="000457FD" w:rsidRPr="0091212A" w:rsidTr="000457FD">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25,284,858.47</w:t>
            </w:r>
          </w:p>
        </w:tc>
      </w:tr>
      <w:tr w:rsidR="000457FD" w:rsidRPr="0091212A" w:rsidTr="000457FD">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457FD" w:rsidRPr="0091212A" w:rsidTr="000457FD">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457FD" w:rsidRPr="0091212A" w:rsidTr="000457FD">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6298"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457FD" w:rsidRPr="0091212A" w:rsidTr="000457FD">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6298"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457FD" w:rsidRPr="0091212A" w:rsidTr="000457FD">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457FD" w:rsidRPr="0091212A" w:rsidTr="000457FD">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457FD" w:rsidRPr="0091212A" w:rsidTr="000457FD">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457FD" w:rsidRPr="0091212A" w:rsidTr="000457FD">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25,284,858.47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691253"/>
      <w:r w:rsidRPr="00AD0E47">
        <w:rPr>
          <w:rFonts w:ascii="Times New Roman" w:hAnsi="Times New Roman"/>
          <w:kern w:val="0"/>
          <w:szCs w:val="24"/>
        </w:rPr>
        <w:t>7.4.7.19</w:t>
      </w:r>
      <w:r w:rsidRPr="00AD0E47">
        <w:rPr>
          <w:rFonts w:ascii="Times New Roman" w:hAnsi="Times New Roman" w:hint="eastAsia"/>
          <w:kern w:val="0"/>
          <w:szCs w:val="24"/>
        </w:rPr>
        <w:t>其他收入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0457FD" w:rsidRPr="0091212A" w:rsidTr="000457FD">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3</w:t>
            </w:r>
            <w:r w:rsidRPr="00E11427">
              <w:rPr>
                <w:color w:val="000000"/>
                <w:sz w:val="24"/>
              </w:rPr>
              <w:t>月</w:t>
            </w:r>
            <w:r w:rsidRPr="00E11427">
              <w:rPr>
                <w:color w:val="000000"/>
                <w:sz w:val="24"/>
              </w:rPr>
              <w:t>23</w:t>
            </w:r>
            <w:r w:rsidRPr="00E11427">
              <w:rPr>
                <w:color w:val="000000"/>
                <w:sz w:val="24"/>
              </w:rPr>
              <w:t>日（基金合同生效日）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0457FD" w:rsidRPr="0091212A" w:rsidTr="000457FD">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2,553,271.76</w:t>
            </w:r>
          </w:p>
        </w:tc>
      </w:tr>
      <w:tr w:rsidR="000457FD" w:rsidTr="000457FD">
        <w:tc>
          <w:tcPr>
            <w:tcW w:w="1984" w:type="dxa"/>
            <w:vAlign w:val="center"/>
          </w:tcPr>
          <w:p w:rsidR="00BC3C58" w:rsidRDefault="004E3055">
            <w:pPr>
              <w:jc w:val="left"/>
            </w:pPr>
            <w:r>
              <w:rPr>
                <w:sz w:val="24"/>
              </w:rPr>
              <w:t>基金转换费收入</w:t>
            </w:r>
          </w:p>
        </w:tc>
        <w:tc>
          <w:tcPr>
            <w:tcW w:w="7196" w:type="dxa"/>
            <w:vAlign w:val="center"/>
          </w:tcPr>
          <w:p w:rsidR="00BC3C58" w:rsidRDefault="004E3055">
            <w:pPr>
              <w:jc w:val="right"/>
            </w:pPr>
            <w:r>
              <w:rPr>
                <w:sz w:val="24"/>
              </w:rPr>
              <w:t>31,455.45</w:t>
            </w:r>
          </w:p>
        </w:tc>
      </w:tr>
      <w:tr w:rsidR="000457FD" w:rsidRPr="0091212A" w:rsidTr="000457FD">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2,584,727.21</w:t>
            </w:r>
          </w:p>
        </w:tc>
      </w:tr>
    </w:tbl>
    <w:p w:rsidR="00BC3C58" w:rsidRDefault="004E305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509691254"/>
      <w:r w:rsidRPr="00AD0E47">
        <w:rPr>
          <w:rFonts w:ascii="Times New Roman" w:hAnsi="Times New Roman"/>
          <w:kern w:val="0"/>
          <w:szCs w:val="24"/>
        </w:rPr>
        <w:t>7.4.7.20</w:t>
      </w:r>
      <w:r w:rsidRPr="00AD0E47">
        <w:rPr>
          <w:rFonts w:ascii="Times New Roman" w:hAnsi="Times New Roman" w:hint="eastAsia"/>
          <w:kern w:val="0"/>
          <w:szCs w:val="24"/>
        </w:rPr>
        <w:t>交易费用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0457FD" w:rsidRPr="0091212A" w:rsidTr="000457FD">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672"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3</w:t>
            </w:r>
            <w:r w:rsidRPr="00CF086B">
              <w:rPr>
                <w:sz w:val="24"/>
              </w:rPr>
              <w:t>月</w:t>
            </w:r>
            <w:r w:rsidRPr="00CF086B">
              <w:rPr>
                <w:sz w:val="24"/>
              </w:rPr>
              <w:t>23</w:t>
            </w:r>
            <w:r w:rsidRPr="00CF086B">
              <w:rPr>
                <w:sz w:val="24"/>
              </w:rPr>
              <w:t>日（基金合同生效日）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0457FD" w:rsidRPr="0091212A" w:rsidTr="000457FD">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2,518,795.86</w:t>
            </w:r>
          </w:p>
        </w:tc>
      </w:tr>
      <w:tr w:rsidR="000457FD" w:rsidRPr="0091212A" w:rsidTr="000457FD">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457FD" w:rsidRPr="0091212A" w:rsidTr="000457FD">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2,518,795.86</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691255"/>
      <w:r w:rsidRPr="00AD0E47">
        <w:rPr>
          <w:rFonts w:ascii="Times New Roman" w:hAnsi="Times New Roman"/>
          <w:kern w:val="0"/>
          <w:szCs w:val="24"/>
        </w:rPr>
        <w:t>7.4.7.21</w:t>
      </w:r>
      <w:r w:rsidRPr="00AD0E47">
        <w:rPr>
          <w:rFonts w:ascii="Times New Roman" w:hAnsi="Times New Roman" w:hint="eastAsia"/>
          <w:kern w:val="0"/>
          <w:szCs w:val="24"/>
        </w:rPr>
        <w:t>其他费用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0457FD" w:rsidRPr="0091212A" w:rsidTr="000457FD">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lastRenderedPageBreak/>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3</w:t>
            </w:r>
            <w:r w:rsidRPr="00CF086B">
              <w:rPr>
                <w:sz w:val="24"/>
              </w:rPr>
              <w:t>月</w:t>
            </w:r>
            <w:r w:rsidRPr="00CF086B">
              <w:rPr>
                <w:sz w:val="24"/>
              </w:rPr>
              <w:t>23</w:t>
            </w:r>
            <w:r w:rsidRPr="00CF086B">
              <w:rPr>
                <w:sz w:val="24"/>
              </w:rPr>
              <w:t>日（基金合同生效日）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0457FD" w:rsidRPr="0091212A" w:rsidTr="000457FD">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0457FD" w:rsidRPr="0091212A" w:rsidTr="000457FD">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0457FD" w:rsidTr="000457FD">
        <w:trPr>
          <w:jc w:val="center"/>
        </w:trPr>
        <w:tc>
          <w:tcPr>
            <w:tcW w:w="2855" w:type="dxa"/>
            <w:vAlign w:val="center"/>
          </w:tcPr>
          <w:p w:rsidR="00BC3C58" w:rsidRDefault="004E3055">
            <w:pPr>
              <w:jc w:val="left"/>
            </w:pPr>
            <w:r>
              <w:rPr>
                <w:sz w:val="24"/>
              </w:rPr>
              <w:t>银行汇划费</w:t>
            </w:r>
          </w:p>
        </w:tc>
        <w:tc>
          <w:tcPr>
            <w:tcW w:w="6260" w:type="dxa"/>
            <w:vAlign w:val="center"/>
          </w:tcPr>
          <w:p w:rsidR="00BC3C58" w:rsidRDefault="004E3055">
            <w:pPr>
              <w:jc w:val="right"/>
            </w:pPr>
            <w:r>
              <w:rPr>
                <w:sz w:val="24"/>
              </w:rPr>
              <w:t>744.89</w:t>
            </w:r>
          </w:p>
        </w:tc>
      </w:tr>
      <w:tr w:rsidR="000457FD" w:rsidTr="000457FD">
        <w:trPr>
          <w:jc w:val="center"/>
        </w:trPr>
        <w:tc>
          <w:tcPr>
            <w:tcW w:w="2855" w:type="dxa"/>
            <w:vAlign w:val="center"/>
          </w:tcPr>
          <w:p w:rsidR="00BC3C58" w:rsidRDefault="004E3055">
            <w:pPr>
              <w:jc w:val="left"/>
            </w:pPr>
            <w:r>
              <w:rPr>
                <w:sz w:val="24"/>
              </w:rPr>
              <w:t>债券账户维护费</w:t>
            </w:r>
          </w:p>
        </w:tc>
        <w:tc>
          <w:tcPr>
            <w:tcW w:w="6260" w:type="dxa"/>
            <w:vAlign w:val="center"/>
          </w:tcPr>
          <w:p w:rsidR="00BC3C58" w:rsidRDefault="004E3055">
            <w:pPr>
              <w:jc w:val="right"/>
            </w:pPr>
            <w:r>
              <w:rPr>
                <w:sz w:val="24"/>
              </w:rPr>
              <w:t>6,000.00</w:t>
            </w:r>
          </w:p>
        </w:tc>
      </w:tr>
      <w:tr w:rsidR="000457FD" w:rsidTr="000457FD">
        <w:trPr>
          <w:jc w:val="center"/>
        </w:trPr>
        <w:tc>
          <w:tcPr>
            <w:tcW w:w="2855" w:type="dxa"/>
            <w:vAlign w:val="center"/>
          </w:tcPr>
          <w:p w:rsidR="00BC3C58" w:rsidRDefault="004E3055">
            <w:pPr>
              <w:jc w:val="left"/>
            </w:pPr>
            <w:r>
              <w:rPr>
                <w:sz w:val="24"/>
              </w:rPr>
              <w:t>其他</w:t>
            </w:r>
          </w:p>
        </w:tc>
        <w:tc>
          <w:tcPr>
            <w:tcW w:w="6260" w:type="dxa"/>
            <w:vAlign w:val="center"/>
          </w:tcPr>
          <w:p w:rsidR="00BC3C58" w:rsidRDefault="004E3055">
            <w:pPr>
              <w:jc w:val="right"/>
            </w:pPr>
            <w:r>
              <w:rPr>
                <w:sz w:val="24"/>
              </w:rPr>
              <w:t>400.00</w:t>
            </w:r>
          </w:p>
        </w:tc>
      </w:tr>
      <w:tr w:rsidR="000457FD" w:rsidRPr="0091212A" w:rsidTr="000457FD">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407,144.89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69125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50969125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7"/>
    </w:p>
    <w:p w:rsidR="001A59F9" w:rsidRPr="00E605C6" w:rsidRDefault="00F46A1A" w:rsidP="00E605C6">
      <w:pPr>
        <w:spacing w:before="29" w:line="288" w:lineRule="auto"/>
        <w:ind w:firstLineChars="200" w:firstLine="480"/>
        <w:rPr>
          <w:color w:val="000000"/>
          <w:sz w:val="24"/>
        </w:rPr>
      </w:pPr>
      <w:r>
        <w:rPr>
          <w:rFonts w:hint="eastAsia"/>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50969125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8"/>
    </w:p>
    <w:p w:rsidR="001A59F9" w:rsidRPr="00E605C6" w:rsidRDefault="00F46A1A" w:rsidP="00E605C6">
      <w:pPr>
        <w:spacing w:before="29" w:line="288" w:lineRule="auto"/>
        <w:ind w:firstLineChars="200" w:firstLine="480"/>
        <w:rPr>
          <w:color w:val="000000"/>
          <w:sz w:val="24"/>
        </w:rPr>
      </w:pPr>
      <w:r>
        <w:rPr>
          <w:rFonts w:hint="eastAsia"/>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BC3C58">
        <w:tc>
          <w:tcPr>
            <w:tcW w:w="5220" w:type="dxa"/>
            <w:vAlign w:val="center"/>
          </w:tcPr>
          <w:p w:rsidR="00BC3C58" w:rsidRDefault="004E3055">
            <w:pPr>
              <w:jc w:val="left"/>
            </w:pPr>
            <w:r>
              <w:rPr>
                <w:color w:val="000000"/>
                <w:sz w:val="24"/>
              </w:rPr>
              <w:t>交银施罗德基金管理有限公司</w:t>
            </w:r>
            <w:r w:rsidR="00C42558">
              <w:rPr>
                <w:rFonts w:ascii="Arial" w:hAnsi="Arial"/>
                <w:color w:val="000000"/>
                <w:sz w:val="24"/>
              </w:rPr>
              <w:t>(“</w:t>
            </w:r>
            <w:r w:rsidR="00C42558">
              <w:rPr>
                <w:rFonts w:ascii="Arial" w:hAnsi="Arial" w:hint="eastAsia"/>
                <w:color w:val="000000"/>
                <w:sz w:val="24"/>
              </w:rPr>
              <w:t>交银施罗德基金公司</w:t>
            </w:r>
            <w:r w:rsidR="00C42558">
              <w:rPr>
                <w:rFonts w:ascii="Arial" w:hAnsi="Arial"/>
                <w:color w:val="000000"/>
                <w:sz w:val="24"/>
              </w:rPr>
              <w:t>”)</w:t>
            </w:r>
          </w:p>
        </w:tc>
        <w:tc>
          <w:tcPr>
            <w:tcW w:w="3780" w:type="dxa"/>
            <w:vAlign w:val="center"/>
          </w:tcPr>
          <w:p w:rsidR="00BC3C58" w:rsidRDefault="004E3055">
            <w:pPr>
              <w:jc w:val="center"/>
            </w:pPr>
            <w:r>
              <w:rPr>
                <w:color w:val="000000"/>
                <w:sz w:val="24"/>
              </w:rPr>
              <w:t>基金管理人、基金销售机构</w:t>
            </w:r>
          </w:p>
        </w:tc>
      </w:tr>
      <w:tr w:rsidR="00BC3C58">
        <w:tc>
          <w:tcPr>
            <w:tcW w:w="5220" w:type="dxa"/>
            <w:vAlign w:val="center"/>
          </w:tcPr>
          <w:p w:rsidR="00BC3C58" w:rsidRDefault="004E3055">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BC3C58" w:rsidRDefault="004E3055">
            <w:pPr>
              <w:jc w:val="center"/>
            </w:pPr>
            <w:r>
              <w:rPr>
                <w:color w:val="000000"/>
                <w:sz w:val="24"/>
              </w:rPr>
              <w:t>基金托管人、基金销售机构</w:t>
            </w:r>
          </w:p>
        </w:tc>
      </w:tr>
      <w:tr w:rsidR="00BC3C58">
        <w:tc>
          <w:tcPr>
            <w:tcW w:w="5220" w:type="dxa"/>
            <w:vAlign w:val="center"/>
          </w:tcPr>
          <w:p w:rsidR="00BC3C58" w:rsidRDefault="004E305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C3C58" w:rsidRDefault="004E3055">
            <w:pPr>
              <w:jc w:val="center"/>
            </w:pPr>
            <w:r>
              <w:rPr>
                <w:color w:val="000000"/>
                <w:sz w:val="24"/>
              </w:rPr>
              <w:t>基金管理人股东、基金销售机构</w:t>
            </w:r>
          </w:p>
        </w:tc>
      </w:tr>
      <w:tr w:rsidR="00BC3C58">
        <w:tc>
          <w:tcPr>
            <w:tcW w:w="5220" w:type="dxa"/>
            <w:vAlign w:val="center"/>
          </w:tcPr>
          <w:p w:rsidR="00BC3C58" w:rsidRDefault="004E3055">
            <w:pPr>
              <w:jc w:val="left"/>
            </w:pPr>
            <w:r>
              <w:rPr>
                <w:color w:val="000000"/>
                <w:sz w:val="24"/>
              </w:rPr>
              <w:t>施罗德投资管理有限公司</w:t>
            </w:r>
          </w:p>
        </w:tc>
        <w:tc>
          <w:tcPr>
            <w:tcW w:w="3780" w:type="dxa"/>
            <w:vAlign w:val="center"/>
          </w:tcPr>
          <w:p w:rsidR="00BC3C58" w:rsidRDefault="004E3055">
            <w:pPr>
              <w:jc w:val="center"/>
            </w:pPr>
            <w:r>
              <w:rPr>
                <w:color w:val="000000"/>
                <w:sz w:val="24"/>
              </w:rPr>
              <w:t>基金管理人的股东</w:t>
            </w:r>
          </w:p>
        </w:tc>
      </w:tr>
      <w:tr w:rsidR="00BC3C58">
        <w:tc>
          <w:tcPr>
            <w:tcW w:w="5220" w:type="dxa"/>
            <w:vAlign w:val="center"/>
          </w:tcPr>
          <w:p w:rsidR="00BC3C58" w:rsidRDefault="004E305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C3C58" w:rsidRDefault="004E3055">
            <w:pPr>
              <w:jc w:val="center"/>
            </w:pPr>
            <w:r>
              <w:rPr>
                <w:color w:val="000000"/>
                <w:sz w:val="24"/>
              </w:rPr>
              <w:t>基金管理人的股东</w:t>
            </w:r>
          </w:p>
        </w:tc>
      </w:tr>
      <w:tr w:rsidR="00BC3C58">
        <w:tc>
          <w:tcPr>
            <w:tcW w:w="5220" w:type="dxa"/>
            <w:vAlign w:val="center"/>
          </w:tcPr>
          <w:p w:rsidR="00BC3C58" w:rsidRDefault="004E3055">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BC3C58" w:rsidRDefault="004E3055">
            <w:pPr>
              <w:jc w:val="center"/>
            </w:pPr>
            <w:r>
              <w:rPr>
                <w:color w:val="000000"/>
                <w:sz w:val="24"/>
              </w:rPr>
              <w:t>基金管理人的子公司</w:t>
            </w:r>
          </w:p>
        </w:tc>
      </w:tr>
      <w:tr w:rsidR="00BC3C58">
        <w:tc>
          <w:tcPr>
            <w:tcW w:w="5220" w:type="dxa"/>
            <w:vAlign w:val="center"/>
          </w:tcPr>
          <w:p w:rsidR="00BC3C58" w:rsidRDefault="004E3055">
            <w:pPr>
              <w:jc w:val="left"/>
            </w:pPr>
            <w:r>
              <w:rPr>
                <w:color w:val="000000"/>
                <w:sz w:val="24"/>
              </w:rPr>
              <w:t>上海直源投资管理有限公司</w:t>
            </w:r>
          </w:p>
        </w:tc>
        <w:tc>
          <w:tcPr>
            <w:tcW w:w="3780" w:type="dxa"/>
            <w:vAlign w:val="center"/>
          </w:tcPr>
          <w:p w:rsidR="00BC3C58" w:rsidRDefault="004E3055">
            <w:pPr>
              <w:jc w:val="center"/>
            </w:pPr>
            <w:r>
              <w:rPr>
                <w:color w:val="000000"/>
                <w:sz w:val="24"/>
              </w:rPr>
              <w:t>受基金管理人控制的公司</w:t>
            </w:r>
          </w:p>
        </w:tc>
      </w:tr>
      <w:tr w:rsidR="00BC3C58">
        <w:tc>
          <w:tcPr>
            <w:tcW w:w="5220" w:type="dxa"/>
            <w:vAlign w:val="center"/>
          </w:tcPr>
          <w:p w:rsidR="00BC3C58" w:rsidRDefault="004E3055">
            <w:pPr>
              <w:jc w:val="left"/>
            </w:pPr>
            <w:r>
              <w:rPr>
                <w:color w:val="000000"/>
                <w:sz w:val="24"/>
              </w:rPr>
              <w:t>交烨投资管理（上海）有限公司</w:t>
            </w:r>
          </w:p>
        </w:tc>
        <w:tc>
          <w:tcPr>
            <w:tcW w:w="3780" w:type="dxa"/>
            <w:vAlign w:val="center"/>
          </w:tcPr>
          <w:p w:rsidR="00BC3C58" w:rsidRDefault="004E3055">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509691259"/>
      <w:r w:rsidRPr="00AD0E47">
        <w:rPr>
          <w:rFonts w:ascii="Times New Roman" w:hAnsi="Times New Roman"/>
          <w:kern w:val="0"/>
          <w:szCs w:val="24"/>
        </w:rPr>
        <w:t>7.4.10</w:t>
      </w:r>
      <w:r w:rsidRPr="00AD0E47">
        <w:rPr>
          <w:rFonts w:ascii="Times New Roman" w:hAnsi="Times New Roman" w:hint="eastAsia"/>
          <w:kern w:val="0"/>
          <w:szCs w:val="24"/>
        </w:rPr>
        <w:t>本报告期的关联方交易</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50969126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80"/>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509691261"/>
      <w:r w:rsidRPr="00AD0E47">
        <w:rPr>
          <w:rFonts w:ascii="Times New Roman" w:hAnsi="Times New Roman"/>
          <w:kern w:val="0"/>
          <w:szCs w:val="24"/>
        </w:rPr>
        <w:lastRenderedPageBreak/>
        <w:t>7.4.10.2</w:t>
      </w:r>
      <w:r w:rsidRPr="00AD0E47">
        <w:rPr>
          <w:rFonts w:ascii="Times New Roman" w:hAnsi="Times New Roman" w:hint="eastAsia"/>
          <w:kern w:val="0"/>
          <w:szCs w:val="24"/>
        </w:rPr>
        <w:t>关联方报酬</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50969126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0457FD" w:rsidRPr="0091212A" w:rsidTr="000457FD">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23</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0457FD" w:rsidRPr="0091212A" w:rsidTr="000457FD">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10,998,740.14</w:t>
            </w:r>
          </w:p>
        </w:tc>
      </w:tr>
      <w:tr w:rsidR="000457FD" w:rsidRPr="0091212A" w:rsidTr="000457FD">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4,400,880.92</w:t>
            </w:r>
          </w:p>
        </w:tc>
      </w:tr>
    </w:tbl>
    <w:p w:rsidR="00BC3C58" w:rsidRDefault="004E3055">
      <w:pPr>
        <w:tabs>
          <w:tab w:val="left" w:pos="426"/>
        </w:tabs>
        <w:spacing w:before="29" w:line="288" w:lineRule="auto"/>
        <w:jc w:val="left"/>
        <w:rPr>
          <w:kern w:val="0"/>
          <w:sz w:val="24"/>
        </w:rPr>
      </w:pPr>
      <w:r>
        <w:rPr>
          <w:kern w:val="0"/>
          <w:sz w:val="24"/>
        </w:rPr>
        <w:t>注：支付基金管理人交银施罗德基金公司的管理人报酬按前一日基金资产净值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X 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509691263"/>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0457FD" w:rsidRPr="0091212A" w:rsidTr="000457FD">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23</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0457FD" w:rsidRPr="0091212A" w:rsidTr="000457FD">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1,833,123.31</w:t>
            </w:r>
          </w:p>
        </w:tc>
      </w:tr>
    </w:tbl>
    <w:p w:rsidR="00BC3C58" w:rsidRDefault="004E3055">
      <w:pPr>
        <w:tabs>
          <w:tab w:val="left" w:pos="426"/>
        </w:tabs>
        <w:spacing w:before="29" w:line="288" w:lineRule="auto"/>
        <w:jc w:val="left"/>
        <w:rPr>
          <w:kern w:val="0"/>
          <w:sz w:val="24"/>
        </w:rPr>
      </w:pPr>
      <w:r>
        <w:rPr>
          <w:kern w:val="0"/>
          <w:sz w:val="24"/>
        </w:rPr>
        <w:t>注：支付基金托管人中国工商银行的托管费按前一日基金资产净值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X 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4" w:name="_Toc50969126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691265"/>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691266"/>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509691267"/>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509691268"/>
      <w:r w:rsidRPr="00AD0E47">
        <w:rPr>
          <w:rFonts w:ascii="Times New Roman" w:hAnsi="Times New Roman"/>
          <w:kern w:val="0"/>
          <w:szCs w:val="24"/>
        </w:rPr>
        <w:lastRenderedPageBreak/>
        <w:t>7.4.10.4.2</w:t>
      </w:r>
      <w:r w:rsidRPr="00AD0E47">
        <w:rPr>
          <w:rFonts w:ascii="Times New Roman" w:hAnsi="Times New Roman" w:hint="eastAsia"/>
          <w:kern w:val="0"/>
          <w:szCs w:val="24"/>
        </w:rPr>
        <w:t>报告期末除基金管理人之外的其他关联方投资本基金的情况</w:t>
      </w:r>
      <w:bookmarkEnd w:id="18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509691269"/>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3</w:t>
            </w:r>
            <w:r w:rsidRPr="009A4D19">
              <w:rPr>
                <w:color w:val="000000"/>
                <w:szCs w:val="21"/>
              </w:rPr>
              <w:t>月</w:t>
            </w:r>
            <w:r w:rsidRPr="009A4D19">
              <w:rPr>
                <w:color w:val="000000"/>
                <w:szCs w:val="21"/>
              </w:rPr>
              <w:t>23</w:t>
            </w:r>
            <w:r w:rsidRPr="009A4D19">
              <w:rPr>
                <w:color w:val="000000"/>
                <w:szCs w:val="21"/>
              </w:rPr>
              <w:t>日（基金合同生效日）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BC3C58">
        <w:tc>
          <w:tcPr>
            <w:tcW w:w="2268" w:type="dxa"/>
            <w:vAlign w:val="center"/>
          </w:tcPr>
          <w:p w:rsidR="00BC3C58" w:rsidRDefault="004E3055">
            <w:pPr>
              <w:jc w:val="left"/>
            </w:pPr>
            <w:r>
              <w:rPr>
                <w:szCs w:val="21"/>
              </w:rPr>
              <w:t>中国工商银行股份有限公司</w:t>
            </w:r>
          </w:p>
        </w:tc>
        <w:tc>
          <w:tcPr>
            <w:tcW w:w="3366" w:type="dxa"/>
            <w:vAlign w:val="center"/>
          </w:tcPr>
          <w:p w:rsidR="00BC3C58" w:rsidRDefault="004E3055">
            <w:pPr>
              <w:jc w:val="right"/>
            </w:pPr>
            <w:r>
              <w:rPr>
                <w:szCs w:val="21"/>
              </w:rPr>
              <w:t>55,381,990.12</w:t>
            </w:r>
          </w:p>
        </w:tc>
        <w:tc>
          <w:tcPr>
            <w:tcW w:w="3366" w:type="dxa"/>
            <w:vAlign w:val="center"/>
          </w:tcPr>
          <w:p w:rsidR="00BC3C58" w:rsidRDefault="004E3055">
            <w:pPr>
              <w:jc w:val="right"/>
            </w:pPr>
            <w:r>
              <w:rPr>
                <w:szCs w:val="21"/>
              </w:rPr>
              <w:t>1,723,590.44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注：本基金的银行存款由基金托管人中国工商银行保管，按银行同业利率计息。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691270"/>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691271"/>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91"/>
    </w:p>
    <w:p w:rsidR="001A59F9" w:rsidRPr="00FB77D7" w:rsidRDefault="001A59F9" w:rsidP="00FB77D7">
      <w:pPr>
        <w:spacing w:before="29" w:line="288" w:lineRule="auto"/>
        <w:rPr>
          <w:color w:val="000000"/>
          <w:sz w:val="24"/>
        </w:rPr>
      </w:pPr>
      <w:r w:rsidRPr="00FB77D7">
        <w:rPr>
          <w:color w:val="000000"/>
          <w:sz w:val="24"/>
        </w:rPr>
        <w:t>本基金本报告期内无其他关联交易事项。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69127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2"/>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w:t>
      </w:r>
      <w:r w:rsidR="00087A9B">
        <w:rPr>
          <w:rFonts w:hint="eastAsia"/>
          <w:kern w:val="0"/>
          <w:sz w:val="24"/>
        </w:rPr>
        <w:t>未进行</w:t>
      </w:r>
      <w:r w:rsidRPr="002C4A1B">
        <w:rPr>
          <w:kern w:val="0"/>
          <w:sz w:val="24"/>
        </w:rPr>
        <w:t>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3" w:name="_Toc50969127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50969127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BC3C58">
        <w:tc>
          <w:tcPr>
            <w:tcW w:w="834" w:type="dxa"/>
            <w:vAlign w:val="center"/>
          </w:tcPr>
          <w:p w:rsidR="00BC3C58" w:rsidRDefault="004E3055">
            <w:pPr>
              <w:jc w:val="center"/>
            </w:pPr>
            <w:r>
              <w:rPr>
                <w:sz w:val="24"/>
              </w:rPr>
              <w:t>002923</w:t>
            </w:r>
          </w:p>
        </w:tc>
        <w:tc>
          <w:tcPr>
            <w:tcW w:w="835" w:type="dxa"/>
            <w:vAlign w:val="center"/>
          </w:tcPr>
          <w:p w:rsidR="00BC3C58" w:rsidRDefault="004E3055">
            <w:pPr>
              <w:jc w:val="center"/>
            </w:pPr>
            <w:r>
              <w:rPr>
                <w:sz w:val="24"/>
              </w:rPr>
              <w:t>润都股份</w:t>
            </w:r>
          </w:p>
        </w:tc>
        <w:tc>
          <w:tcPr>
            <w:tcW w:w="834" w:type="dxa"/>
            <w:vAlign w:val="center"/>
          </w:tcPr>
          <w:p w:rsidR="00BC3C58" w:rsidRDefault="004E3055">
            <w:pPr>
              <w:jc w:val="center"/>
            </w:pPr>
            <w:r>
              <w:rPr>
                <w:sz w:val="24"/>
              </w:rPr>
              <w:t>2017-12-28</w:t>
            </w:r>
          </w:p>
        </w:tc>
        <w:tc>
          <w:tcPr>
            <w:tcW w:w="835" w:type="dxa"/>
            <w:vAlign w:val="center"/>
          </w:tcPr>
          <w:p w:rsidR="00BC3C58" w:rsidRDefault="00823641">
            <w:pPr>
              <w:jc w:val="center"/>
            </w:pPr>
            <w:r w:rsidRPr="00823641">
              <w:rPr>
                <w:sz w:val="24"/>
              </w:rPr>
              <w:t>2018-01-05</w:t>
            </w:r>
          </w:p>
        </w:tc>
        <w:tc>
          <w:tcPr>
            <w:tcW w:w="834" w:type="dxa"/>
            <w:vAlign w:val="center"/>
          </w:tcPr>
          <w:p w:rsidR="00BC3C58" w:rsidRDefault="004E3055">
            <w:pPr>
              <w:jc w:val="center"/>
            </w:pPr>
            <w:r>
              <w:rPr>
                <w:sz w:val="24"/>
              </w:rPr>
              <w:t>新股未上市</w:t>
            </w:r>
          </w:p>
        </w:tc>
        <w:tc>
          <w:tcPr>
            <w:tcW w:w="835" w:type="dxa"/>
            <w:vAlign w:val="center"/>
          </w:tcPr>
          <w:p w:rsidR="00BC3C58" w:rsidRDefault="004E3055">
            <w:pPr>
              <w:jc w:val="right"/>
            </w:pPr>
            <w:r>
              <w:rPr>
                <w:sz w:val="24"/>
              </w:rPr>
              <w:t>17.01</w:t>
            </w:r>
          </w:p>
        </w:tc>
        <w:tc>
          <w:tcPr>
            <w:tcW w:w="834" w:type="dxa"/>
            <w:vAlign w:val="center"/>
          </w:tcPr>
          <w:p w:rsidR="00BC3C58" w:rsidRDefault="004E3055">
            <w:pPr>
              <w:jc w:val="right"/>
            </w:pPr>
            <w:r>
              <w:rPr>
                <w:sz w:val="24"/>
              </w:rPr>
              <w:t>17.01</w:t>
            </w:r>
          </w:p>
        </w:tc>
        <w:tc>
          <w:tcPr>
            <w:tcW w:w="835" w:type="dxa"/>
            <w:vAlign w:val="center"/>
          </w:tcPr>
          <w:p w:rsidR="00BC3C58" w:rsidRDefault="004E3055">
            <w:pPr>
              <w:jc w:val="right"/>
            </w:pPr>
            <w:r>
              <w:rPr>
                <w:sz w:val="24"/>
              </w:rPr>
              <w:t>954</w:t>
            </w:r>
          </w:p>
        </w:tc>
        <w:tc>
          <w:tcPr>
            <w:tcW w:w="834" w:type="dxa"/>
            <w:vAlign w:val="center"/>
          </w:tcPr>
          <w:p w:rsidR="00BC3C58" w:rsidRDefault="004E3055">
            <w:pPr>
              <w:jc w:val="right"/>
            </w:pPr>
            <w:r>
              <w:rPr>
                <w:sz w:val="24"/>
              </w:rPr>
              <w:t>16,227.54</w:t>
            </w:r>
          </w:p>
        </w:tc>
        <w:tc>
          <w:tcPr>
            <w:tcW w:w="835" w:type="dxa"/>
            <w:vAlign w:val="center"/>
          </w:tcPr>
          <w:p w:rsidR="00BC3C58" w:rsidRDefault="004E3055">
            <w:pPr>
              <w:jc w:val="right"/>
            </w:pPr>
            <w:r>
              <w:rPr>
                <w:sz w:val="24"/>
              </w:rPr>
              <w:t>16,227.54</w:t>
            </w:r>
          </w:p>
        </w:tc>
        <w:tc>
          <w:tcPr>
            <w:tcW w:w="835" w:type="dxa"/>
            <w:vAlign w:val="center"/>
          </w:tcPr>
          <w:p w:rsidR="00BC3C58" w:rsidRDefault="004E3055">
            <w:pPr>
              <w:jc w:val="center"/>
            </w:pPr>
            <w:r>
              <w:rPr>
                <w:sz w:val="24"/>
              </w:rPr>
              <w:t>-</w:t>
            </w:r>
          </w:p>
        </w:tc>
      </w:tr>
      <w:tr w:rsidR="00823641" w:rsidTr="00600074">
        <w:tc>
          <w:tcPr>
            <w:tcW w:w="834" w:type="dxa"/>
            <w:vAlign w:val="center"/>
          </w:tcPr>
          <w:p w:rsidR="00823641" w:rsidRDefault="00823641" w:rsidP="00823641">
            <w:pPr>
              <w:jc w:val="center"/>
            </w:pPr>
            <w:r>
              <w:rPr>
                <w:sz w:val="24"/>
              </w:rPr>
              <w:t>300664</w:t>
            </w:r>
          </w:p>
        </w:tc>
        <w:tc>
          <w:tcPr>
            <w:tcW w:w="835" w:type="dxa"/>
            <w:vAlign w:val="center"/>
          </w:tcPr>
          <w:p w:rsidR="00823641" w:rsidRDefault="00823641" w:rsidP="00823641">
            <w:pPr>
              <w:jc w:val="center"/>
            </w:pPr>
            <w:r>
              <w:rPr>
                <w:sz w:val="24"/>
              </w:rPr>
              <w:t>鹏鹞环保</w:t>
            </w:r>
          </w:p>
        </w:tc>
        <w:tc>
          <w:tcPr>
            <w:tcW w:w="834" w:type="dxa"/>
            <w:vAlign w:val="center"/>
          </w:tcPr>
          <w:p w:rsidR="00823641" w:rsidRDefault="00823641" w:rsidP="00823641">
            <w:pPr>
              <w:jc w:val="center"/>
            </w:pPr>
            <w:r>
              <w:rPr>
                <w:sz w:val="24"/>
              </w:rPr>
              <w:t>2017-12-28</w:t>
            </w:r>
          </w:p>
        </w:tc>
        <w:tc>
          <w:tcPr>
            <w:tcW w:w="835" w:type="dxa"/>
          </w:tcPr>
          <w:p w:rsidR="00823641" w:rsidRPr="00600074" w:rsidRDefault="00823641" w:rsidP="00823641">
            <w:pPr>
              <w:jc w:val="center"/>
              <w:rPr>
                <w:sz w:val="24"/>
              </w:rPr>
            </w:pPr>
            <w:r w:rsidRPr="00600074">
              <w:rPr>
                <w:sz w:val="24"/>
              </w:rPr>
              <w:t>2018-01-05</w:t>
            </w:r>
          </w:p>
        </w:tc>
        <w:tc>
          <w:tcPr>
            <w:tcW w:w="834" w:type="dxa"/>
            <w:vAlign w:val="center"/>
          </w:tcPr>
          <w:p w:rsidR="00823641" w:rsidRDefault="00823641" w:rsidP="00823641">
            <w:pPr>
              <w:jc w:val="center"/>
            </w:pPr>
            <w:r>
              <w:rPr>
                <w:sz w:val="24"/>
              </w:rPr>
              <w:t>新股未上市</w:t>
            </w:r>
          </w:p>
        </w:tc>
        <w:tc>
          <w:tcPr>
            <w:tcW w:w="835" w:type="dxa"/>
            <w:vAlign w:val="center"/>
          </w:tcPr>
          <w:p w:rsidR="00823641" w:rsidRDefault="00823641" w:rsidP="00823641">
            <w:pPr>
              <w:jc w:val="right"/>
            </w:pPr>
            <w:r>
              <w:rPr>
                <w:sz w:val="24"/>
              </w:rPr>
              <w:t>8.88</w:t>
            </w:r>
          </w:p>
        </w:tc>
        <w:tc>
          <w:tcPr>
            <w:tcW w:w="834" w:type="dxa"/>
            <w:vAlign w:val="center"/>
          </w:tcPr>
          <w:p w:rsidR="00823641" w:rsidRDefault="00823641" w:rsidP="00823641">
            <w:pPr>
              <w:jc w:val="right"/>
            </w:pPr>
            <w:r>
              <w:rPr>
                <w:sz w:val="24"/>
              </w:rPr>
              <w:t>8.88</w:t>
            </w:r>
          </w:p>
        </w:tc>
        <w:tc>
          <w:tcPr>
            <w:tcW w:w="835" w:type="dxa"/>
            <w:vAlign w:val="center"/>
          </w:tcPr>
          <w:p w:rsidR="00823641" w:rsidRDefault="00823641" w:rsidP="00823641">
            <w:pPr>
              <w:jc w:val="right"/>
            </w:pPr>
            <w:r>
              <w:rPr>
                <w:sz w:val="24"/>
              </w:rPr>
              <w:t>3,640</w:t>
            </w:r>
          </w:p>
        </w:tc>
        <w:tc>
          <w:tcPr>
            <w:tcW w:w="834" w:type="dxa"/>
            <w:vAlign w:val="center"/>
          </w:tcPr>
          <w:p w:rsidR="00823641" w:rsidRDefault="00823641" w:rsidP="00823641">
            <w:pPr>
              <w:jc w:val="right"/>
            </w:pPr>
            <w:r>
              <w:rPr>
                <w:sz w:val="24"/>
              </w:rPr>
              <w:t>32,323.20</w:t>
            </w:r>
          </w:p>
        </w:tc>
        <w:tc>
          <w:tcPr>
            <w:tcW w:w="835" w:type="dxa"/>
            <w:vAlign w:val="center"/>
          </w:tcPr>
          <w:p w:rsidR="00823641" w:rsidRDefault="00823641" w:rsidP="00823641">
            <w:pPr>
              <w:jc w:val="right"/>
            </w:pPr>
            <w:r>
              <w:rPr>
                <w:sz w:val="24"/>
              </w:rPr>
              <w:t>32,323.20</w:t>
            </w:r>
          </w:p>
        </w:tc>
        <w:tc>
          <w:tcPr>
            <w:tcW w:w="835" w:type="dxa"/>
            <w:vAlign w:val="center"/>
          </w:tcPr>
          <w:p w:rsidR="00823641" w:rsidRDefault="00823641" w:rsidP="00823641">
            <w:pPr>
              <w:jc w:val="center"/>
            </w:pPr>
            <w:r>
              <w:rPr>
                <w:sz w:val="24"/>
              </w:rPr>
              <w:t>-</w:t>
            </w:r>
          </w:p>
        </w:tc>
      </w:tr>
      <w:tr w:rsidR="00823641" w:rsidTr="00600074">
        <w:tc>
          <w:tcPr>
            <w:tcW w:w="834" w:type="dxa"/>
            <w:vAlign w:val="center"/>
          </w:tcPr>
          <w:p w:rsidR="00823641" w:rsidRDefault="00823641" w:rsidP="00823641">
            <w:pPr>
              <w:jc w:val="center"/>
            </w:pPr>
            <w:r>
              <w:rPr>
                <w:sz w:val="24"/>
              </w:rPr>
              <w:t>60308</w:t>
            </w:r>
            <w:r>
              <w:rPr>
                <w:sz w:val="24"/>
              </w:rPr>
              <w:lastRenderedPageBreak/>
              <w:t>0</w:t>
            </w:r>
          </w:p>
        </w:tc>
        <w:tc>
          <w:tcPr>
            <w:tcW w:w="835" w:type="dxa"/>
            <w:vAlign w:val="center"/>
          </w:tcPr>
          <w:p w:rsidR="00823641" w:rsidRDefault="00823641" w:rsidP="00823641">
            <w:pPr>
              <w:jc w:val="center"/>
            </w:pPr>
            <w:r>
              <w:rPr>
                <w:sz w:val="24"/>
              </w:rPr>
              <w:lastRenderedPageBreak/>
              <w:t>新疆</w:t>
            </w:r>
            <w:r>
              <w:rPr>
                <w:sz w:val="24"/>
              </w:rPr>
              <w:lastRenderedPageBreak/>
              <w:t>火炬</w:t>
            </w:r>
          </w:p>
        </w:tc>
        <w:tc>
          <w:tcPr>
            <w:tcW w:w="834" w:type="dxa"/>
            <w:vAlign w:val="center"/>
          </w:tcPr>
          <w:p w:rsidR="00823641" w:rsidRDefault="00823641" w:rsidP="00823641">
            <w:pPr>
              <w:jc w:val="center"/>
            </w:pPr>
            <w:r>
              <w:rPr>
                <w:sz w:val="24"/>
              </w:rPr>
              <w:lastRenderedPageBreak/>
              <w:t>2017-</w:t>
            </w:r>
            <w:r>
              <w:rPr>
                <w:sz w:val="24"/>
              </w:rPr>
              <w:lastRenderedPageBreak/>
              <w:t>12-25</w:t>
            </w:r>
          </w:p>
        </w:tc>
        <w:tc>
          <w:tcPr>
            <w:tcW w:w="835" w:type="dxa"/>
          </w:tcPr>
          <w:p w:rsidR="00823641" w:rsidRPr="00600074" w:rsidRDefault="00823641" w:rsidP="00823641">
            <w:pPr>
              <w:jc w:val="center"/>
              <w:rPr>
                <w:sz w:val="24"/>
              </w:rPr>
            </w:pPr>
            <w:r w:rsidRPr="00600074">
              <w:rPr>
                <w:sz w:val="24"/>
              </w:rPr>
              <w:lastRenderedPageBreak/>
              <w:t>2018-</w:t>
            </w:r>
            <w:r w:rsidRPr="00600074">
              <w:rPr>
                <w:sz w:val="24"/>
              </w:rPr>
              <w:lastRenderedPageBreak/>
              <w:t>01-03</w:t>
            </w:r>
          </w:p>
        </w:tc>
        <w:tc>
          <w:tcPr>
            <w:tcW w:w="834" w:type="dxa"/>
            <w:vAlign w:val="center"/>
          </w:tcPr>
          <w:p w:rsidR="00823641" w:rsidRDefault="00823641" w:rsidP="00823641">
            <w:pPr>
              <w:jc w:val="center"/>
            </w:pPr>
            <w:r>
              <w:rPr>
                <w:sz w:val="24"/>
              </w:rPr>
              <w:lastRenderedPageBreak/>
              <w:t>新股</w:t>
            </w:r>
            <w:r>
              <w:rPr>
                <w:sz w:val="24"/>
              </w:rPr>
              <w:lastRenderedPageBreak/>
              <w:t>未上市</w:t>
            </w:r>
          </w:p>
        </w:tc>
        <w:tc>
          <w:tcPr>
            <w:tcW w:w="835" w:type="dxa"/>
            <w:vAlign w:val="center"/>
          </w:tcPr>
          <w:p w:rsidR="00823641" w:rsidRDefault="00823641" w:rsidP="00823641">
            <w:pPr>
              <w:jc w:val="right"/>
            </w:pPr>
            <w:r>
              <w:rPr>
                <w:sz w:val="24"/>
              </w:rPr>
              <w:lastRenderedPageBreak/>
              <w:t>13.60</w:t>
            </w:r>
          </w:p>
        </w:tc>
        <w:tc>
          <w:tcPr>
            <w:tcW w:w="834" w:type="dxa"/>
            <w:vAlign w:val="center"/>
          </w:tcPr>
          <w:p w:rsidR="00823641" w:rsidRDefault="00823641" w:rsidP="00823641">
            <w:pPr>
              <w:jc w:val="right"/>
            </w:pPr>
            <w:r>
              <w:rPr>
                <w:sz w:val="24"/>
              </w:rPr>
              <w:t>13.60</w:t>
            </w:r>
          </w:p>
        </w:tc>
        <w:tc>
          <w:tcPr>
            <w:tcW w:w="835" w:type="dxa"/>
            <w:vAlign w:val="center"/>
          </w:tcPr>
          <w:p w:rsidR="00823641" w:rsidRDefault="00823641" w:rsidP="00823641">
            <w:pPr>
              <w:jc w:val="right"/>
            </w:pPr>
            <w:r>
              <w:rPr>
                <w:sz w:val="24"/>
              </w:rPr>
              <w:t>1,187</w:t>
            </w:r>
          </w:p>
        </w:tc>
        <w:tc>
          <w:tcPr>
            <w:tcW w:w="834" w:type="dxa"/>
            <w:vAlign w:val="center"/>
          </w:tcPr>
          <w:p w:rsidR="00823641" w:rsidRDefault="00823641" w:rsidP="00823641">
            <w:pPr>
              <w:jc w:val="right"/>
            </w:pPr>
            <w:r>
              <w:rPr>
                <w:sz w:val="24"/>
              </w:rPr>
              <w:t>16,14</w:t>
            </w:r>
            <w:r>
              <w:rPr>
                <w:sz w:val="24"/>
              </w:rPr>
              <w:lastRenderedPageBreak/>
              <w:t>3.20</w:t>
            </w:r>
          </w:p>
        </w:tc>
        <w:tc>
          <w:tcPr>
            <w:tcW w:w="835" w:type="dxa"/>
            <w:vAlign w:val="center"/>
          </w:tcPr>
          <w:p w:rsidR="00823641" w:rsidRDefault="00823641" w:rsidP="00823641">
            <w:pPr>
              <w:jc w:val="right"/>
            </w:pPr>
            <w:r>
              <w:rPr>
                <w:sz w:val="24"/>
              </w:rPr>
              <w:lastRenderedPageBreak/>
              <w:t>16,14</w:t>
            </w:r>
            <w:r>
              <w:rPr>
                <w:sz w:val="24"/>
              </w:rPr>
              <w:lastRenderedPageBreak/>
              <w:t>3.20</w:t>
            </w:r>
          </w:p>
        </w:tc>
        <w:tc>
          <w:tcPr>
            <w:tcW w:w="835" w:type="dxa"/>
            <w:vAlign w:val="center"/>
          </w:tcPr>
          <w:p w:rsidR="00823641" w:rsidRDefault="00823641" w:rsidP="00823641">
            <w:pPr>
              <w:jc w:val="center"/>
            </w:pPr>
            <w:r>
              <w:rPr>
                <w:sz w:val="24"/>
              </w:rPr>
              <w:lastRenderedPageBreak/>
              <w:t>-</w:t>
            </w:r>
          </w:p>
        </w:tc>
      </w:tr>
      <w:tr w:rsidR="00823641" w:rsidTr="00600074">
        <w:tc>
          <w:tcPr>
            <w:tcW w:w="834" w:type="dxa"/>
            <w:vAlign w:val="center"/>
          </w:tcPr>
          <w:p w:rsidR="00823641" w:rsidRDefault="00823641" w:rsidP="00823641">
            <w:pPr>
              <w:jc w:val="center"/>
            </w:pPr>
            <w:r>
              <w:rPr>
                <w:sz w:val="24"/>
              </w:rPr>
              <w:t>603161</w:t>
            </w:r>
          </w:p>
        </w:tc>
        <w:tc>
          <w:tcPr>
            <w:tcW w:w="835" w:type="dxa"/>
            <w:vAlign w:val="center"/>
          </w:tcPr>
          <w:p w:rsidR="00823641" w:rsidRDefault="00823641" w:rsidP="00823641">
            <w:pPr>
              <w:jc w:val="center"/>
            </w:pPr>
            <w:r>
              <w:rPr>
                <w:sz w:val="24"/>
              </w:rPr>
              <w:t>科华控股</w:t>
            </w:r>
          </w:p>
        </w:tc>
        <w:tc>
          <w:tcPr>
            <w:tcW w:w="834" w:type="dxa"/>
            <w:vAlign w:val="center"/>
          </w:tcPr>
          <w:p w:rsidR="00823641" w:rsidRDefault="00823641" w:rsidP="00823641">
            <w:pPr>
              <w:jc w:val="center"/>
            </w:pPr>
            <w:r>
              <w:rPr>
                <w:sz w:val="24"/>
              </w:rPr>
              <w:t>2017-12-28</w:t>
            </w:r>
          </w:p>
        </w:tc>
        <w:tc>
          <w:tcPr>
            <w:tcW w:w="835" w:type="dxa"/>
          </w:tcPr>
          <w:p w:rsidR="00823641" w:rsidRPr="00600074" w:rsidRDefault="00823641" w:rsidP="00823641">
            <w:pPr>
              <w:jc w:val="center"/>
              <w:rPr>
                <w:sz w:val="24"/>
              </w:rPr>
            </w:pPr>
            <w:r w:rsidRPr="00600074">
              <w:rPr>
                <w:sz w:val="24"/>
              </w:rPr>
              <w:t>2018-01-05</w:t>
            </w:r>
          </w:p>
        </w:tc>
        <w:tc>
          <w:tcPr>
            <w:tcW w:w="834" w:type="dxa"/>
            <w:vAlign w:val="center"/>
          </w:tcPr>
          <w:p w:rsidR="00823641" w:rsidRDefault="00823641" w:rsidP="00823641">
            <w:pPr>
              <w:jc w:val="center"/>
            </w:pPr>
            <w:r>
              <w:rPr>
                <w:sz w:val="24"/>
              </w:rPr>
              <w:t>新股未上市</w:t>
            </w:r>
          </w:p>
        </w:tc>
        <w:tc>
          <w:tcPr>
            <w:tcW w:w="835" w:type="dxa"/>
            <w:vAlign w:val="center"/>
          </w:tcPr>
          <w:p w:rsidR="00823641" w:rsidRDefault="00823641" w:rsidP="00823641">
            <w:pPr>
              <w:jc w:val="right"/>
            </w:pPr>
            <w:r>
              <w:rPr>
                <w:sz w:val="24"/>
              </w:rPr>
              <w:t>16.75</w:t>
            </w:r>
          </w:p>
        </w:tc>
        <w:tc>
          <w:tcPr>
            <w:tcW w:w="834" w:type="dxa"/>
            <w:vAlign w:val="center"/>
          </w:tcPr>
          <w:p w:rsidR="00823641" w:rsidRDefault="00823641" w:rsidP="00823641">
            <w:pPr>
              <w:jc w:val="right"/>
            </w:pPr>
            <w:r>
              <w:rPr>
                <w:sz w:val="24"/>
              </w:rPr>
              <w:t>16.75</w:t>
            </w:r>
          </w:p>
        </w:tc>
        <w:tc>
          <w:tcPr>
            <w:tcW w:w="835" w:type="dxa"/>
            <w:vAlign w:val="center"/>
          </w:tcPr>
          <w:p w:rsidR="00823641" w:rsidRDefault="00823641" w:rsidP="00823641">
            <w:pPr>
              <w:jc w:val="right"/>
            </w:pPr>
            <w:r>
              <w:rPr>
                <w:sz w:val="24"/>
              </w:rPr>
              <w:t>1,239</w:t>
            </w:r>
          </w:p>
        </w:tc>
        <w:tc>
          <w:tcPr>
            <w:tcW w:w="834" w:type="dxa"/>
            <w:vAlign w:val="center"/>
          </w:tcPr>
          <w:p w:rsidR="00823641" w:rsidRDefault="00823641" w:rsidP="00823641">
            <w:pPr>
              <w:jc w:val="right"/>
            </w:pPr>
            <w:r>
              <w:rPr>
                <w:sz w:val="24"/>
              </w:rPr>
              <w:t>20,753.25</w:t>
            </w:r>
          </w:p>
        </w:tc>
        <w:tc>
          <w:tcPr>
            <w:tcW w:w="835" w:type="dxa"/>
            <w:vAlign w:val="center"/>
          </w:tcPr>
          <w:p w:rsidR="00823641" w:rsidRDefault="00823641" w:rsidP="00823641">
            <w:pPr>
              <w:jc w:val="right"/>
            </w:pPr>
            <w:r>
              <w:rPr>
                <w:sz w:val="24"/>
              </w:rPr>
              <w:t>20,753.25</w:t>
            </w:r>
          </w:p>
        </w:tc>
        <w:tc>
          <w:tcPr>
            <w:tcW w:w="835" w:type="dxa"/>
            <w:vAlign w:val="center"/>
          </w:tcPr>
          <w:p w:rsidR="00823641" w:rsidRDefault="00823641" w:rsidP="00823641">
            <w:pPr>
              <w:jc w:val="center"/>
            </w:pPr>
            <w:r>
              <w:rPr>
                <w:sz w:val="24"/>
              </w:rPr>
              <w:t>-</w:t>
            </w:r>
          </w:p>
        </w:tc>
      </w:tr>
    </w:tbl>
    <w:p w:rsidR="00BC3C58" w:rsidRDefault="004E3055">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50969127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0D5021" w:rsidTr="00600074">
        <w:tc>
          <w:tcPr>
            <w:tcW w:w="616" w:type="dxa"/>
            <w:vAlign w:val="center"/>
          </w:tcPr>
          <w:p w:rsidR="000D5021" w:rsidRDefault="000D5021" w:rsidP="000D5021">
            <w:pPr>
              <w:jc w:val="center"/>
            </w:pPr>
            <w:r>
              <w:rPr>
                <w:sz w:val="18"/>
                <w:szCs w:val="18"/>
              </w:rPr>
              <w:t>002919</w:t>
            </w:r>
          </w:p>
        </w:tc>
        <w:tc>
          <w:tcPr>
            <w:tcW w:w="686" w:type="dxa"/>
            <w:vAlign w:val="center"/>
          </w:tcPr>
          <w:p w:rsidR="000D5021" w:rsidRDefault="000D5021" w:rsidP="000D5021">
            <w:pPr>
              <w:jc w:val="center"/>
            </w:pPr>
            <w:r>
              <w:rPr>
                <w:sz w:val="18"/>
                <w:szCs w:val="18"/>
              </w:rPr>
              <w:t>名臣健康</w:t>
            </w:r>
          </w:p>
        </w:tc>
        <w:tc>
          <w:tcPr>
            <w:tcW w:w="742" w:type="dxa"/>
            <w:vAlign w:val="center"/>
          </w:tcPr>
          <w:p w:rsidR="000D5021" w:rsidRDefault="000D5021" w:rsidP="000D5021">
            <w:pPr>
              <w:jc w:val="center"/>
            </w:pPr>
            <w:r>
              <w:rPr>
                <w:sz w:val="18"/>
                <w:szCs w:val="18"/>
              </w:rPr>
              <w:t>2017-12-28</w:t>
            </w:r>
          </w:p>
        </w:tc>
        <w:tc>
          <w:tcPr>
            <w:tcW w:w="798" w:type="dxa"/>
            <w:vAlign w:val="center"/>
          </w:tcPr>
          <w:p w:rsidR="000D5021" w:rsidRDefault="000D5021" w:rsidP="000D5021">
            <w:pPr>
              <w:jc w:val="center"/>
            </w:pPr>
            <w:r>
              <w:rPr>
                <w:sz w:val="18"/>
                <w:szCs w:val="18"/>
              </w:rPr>
              <w:t>重大事项</w:t>
            </w:r>
          </w:p>
        </w:tc>
        <w:tc>
          <w:tcPr>
            <w:tcW w:w="798" w:type="dxa"/>
            <w:vAlign w:val="center"/>
          </w:tcPr>
          <w:p w:rsidR="000D5021" w:rsidRDefault="000D5021" w:rsidP="000D5021">
            <w:pPr>
              <w:jc w:val="center"/>
            </w:pPr>
            <w:r>
              <w:rPr>
                <w:sz w:val="18"/>
                <w:szCs w:val="18"/>
              </w:rPr>
              <w:t>35.26</w:t>
            </w:r>
          </w:p>
        </w:tc>
        <w:tc>
          <w:tcPr>
            <w:tcW w:w="686" w:type="dxa"/>
          </w:tcPr>
          <w:p w:rsidR="000D5021" w:rsidRDefault="000D5021" w:rsidP="000D5021">
            <w:pPr>
              <w:jc w:val="center"/>
            </w:pPr>
            <w:r w:rsidRPr="007F3076">
              <w:rPr>
                <w:sz w:val="18"/>
                <w:szCs w:val="18"/>
              </w:rPr>
              <w:t>2018-01-02</w:t>
            </w:r>
          </w:p>
        </w:tc>
        <w:tc>
          <w:tcPr>
            <w:tcW w:w="658" w:type="dxa"/>
          </w:tcPr>
          <w:p w:rsidR="000D5021" w:rsidRDefault="000D5021" w:rsidP="000D5021">
            <w:pPr>
              <w:jc w:val="center"/>
            </w:pPr>
            <w:r w:rsidRPr="007F3076">
              <w:rPr>
                <w:sz w:val="18"/>
                <w:szCs w:val="18"/>
              </w:rPr>
              <w:t>38.79</w:t>
            </w:r>
          </w:p>
        </w:tc>
        <w:tc>
          <w:tcPr>
            <w:tcW w:w="1049" w:type="dxa"/>
            <w:vAlign w:val="center"/>
          </w:tcPr>
          <w:p w:rsidR="000D5021" w:rsidRDefault="000D5021" w:rsidP="000D5021">
            <w:pPr>
              <w:jc w:val="center"/>
            </w:pPr>
            <w:r>
              <w:rPr>
                <w:sz w:val="18"/>
                <w:szCs w:val="18"/>
              </w:rPr>
              <w:t>821</w:t>
            </w:r>
          </w:p>
        </w:tc>
        <w:tc>
          <w:tcPr>
            <w:tcW w:w="1218" w:type="dxa"/>
            <w:vAlign w:val="center"/>
          </w:tcPr>
          <w:p w:rsidR="000D5021" w:rsidRDefault="000D5021" w:rsidP="000D5021">
            <w:pPr>
              <w:jc w:val="center"/>
            </w:pPr>
            <w:r>
              <w:rPr>
                <w:sz w:val="18"/>
                <w:szCs w:val="18"/>
              </w:rPr>
              <w:t>10,311.76</w:t>
            </w:r>
          </w:p>
        </w:tc>
        <w:tc>
          <w:tcPr>
            <w:tcW w:w="1160" w:type="dxa"/>
            <w:vAlign w:val="center"/>
          </w:tcPr>
          <w:p w:rsidR="000D5021" w:rsidRDefault="000D5021" w:rsidP="000D5021">
            <w:pPr>
              <w:jc w:val="center"/>
            </w:pPr>
            <w:r>
              <w:rPr>
                <w:sz w:val="18"/>
                <w:szCs w:val="18"/>
              </w:rPr>
              <w:t>28,948.46</w:t>
            </w:r>
          </w:p>
        </w:tc>
        <w:tc>
          <w:tcPr>
            <w:tcW w:w="601" w:type="dxa"/>
            <w:vAlign w:val="center"/>
          </w:tcPr>
          <w:p w:rsidR="000D5021" w:rsidRDefault="000D5021" w:rsidP="000D5021">
            <w:pPr>
              <w:jc w:val="center"/>
            </w:pPr>
            <w:r>
              <w:rPr>
                <w:sz w:val="18"/>
                <w:szCs w:val="18"/>
              </w:rPr>
              <w:t>-</w:t>
            </w:r>
          </w:p>
        </w:tc>
      </w:tr>
      <w:tr w:rsidR="000D5021" w:rsidTr="00600074">
        <w:tc>
          <w:tcPr>
            <w:tcW w:w="616" w:type="dxa"/>
            <w:vAlign w:val="center"/>
          </w:tcPr>
          <w:p w:rsidR="000D5021" w:rsidRDefault="000D5021" w:rsidP="000D5021">
            <w:pPr>
              <w:jc w:val="center"/>
            </w:pPr>
            <w:r>
              <w:rPr>
                <w:sz w:val="18"/>
                <w:szCs w:val="18"/>
              </w:rPr>
              <w:t>300730</w:t>
            </w:r>
          </w:p>
        </w:tc>
        <w:tc>
          <w:tcPr>
            <w:tcW w:w="686" w:type="dxa"/>
            <w:vAlign w:val="center"/>
          </w:tcPr>
          <w:p w:rsidR="000D5021" w:rsidRDefault="000D5021" w:rsidP="000D5021">
            <w:pPr>
              <w:jc w:val="center"/>
            </w:pPr>
            <w:r>
              <w:rPr>
                <w:sz w:val="18"/>
                <w:szCs w:val="18"/>
              </w:rPr>
              <w:t>科创信息</w:t>
            </w:r>
          </w:p>
        </w:tc>
        <w:tc>
          <w:tcPr>
            <w:tcW w:w="742" w:type="dxa"/>
            <w:vAlign w:val="center"/>
          </w:tcPr>
          <w:p w:rsidR="000D5021" w:rsidRDefault="000D5021" w:rsidP="000D5021">
            <w:pPr>
              <w:jc w:val="center"/>
            </w:pPr>
            <w:r>
              <w:rPr>
                <w:sz w:val="18"/>
                <w:szCs w:val="18"/>
              </w:rPr>
              <w:t>2017-12-25</w:t>
            </w:r>
          </w:p>
        </w:tc>
        <w:tc>
          <w:tcPr>
            <w:tcW w:w="798" w:type="dxa"/>
            <w:vAlign w:val="center"/>
          </w:tcPr>
          <w:p w:rsidR="000D5021" w:rsidRDefault="000D5021" w:rsidP="000D5021">
            <w:pPr>
              <w:jc w:val="center"/>
            </w:pPr>
            <w:r>
              <w:rPr>
                <w:sz w:val="18"/>
                <w:szCs w:val="18"/>
              </w:rPr>
              <w:t>重大事项</w:t>
            </w:r>
          </w:p>
        </w:tc>
        <w:tc>
          <w:tcPr>
            <w:tcW w:w="798" w:type="dxa"/>
            <w:vAlign w:val="center"/>
          </w:tcPr>
          <w:p w:rsidR="000D5021" w:rsidRDefault="000D5021" w:rsidP="000D5021">
            <w:pPr>
              <w:jc w:val="center"/>
            </w:pPr>
            <w:r>
              <w:rPr>
                <w:sz w:val="18"/>
                <w:szCs w:val="18"/>
              </w:rPr>
              <w:t>41.55</w:t>
            </w:r>
          </w:p>
        </w:tc>
        <w:tc>
          <w:tcPr>
            <w:tcW w:w="686" w:type="dxa"/>
          </w:tcPr>
          <w:p w:rsidR="000D5021" w:rsidRDefault="000D5021" w:rsidP="000D5021">
            <w:pPr>
              <w:jc w:val="center"/>
            </w:pPr>
            <w:r w:rsidRPr="007F3076">
              <w:rPr>
                <w:sz w:val="18"/>
                <w:szCs w:val="18"/>
              </w:rPr>
              <w:t>2018-01-02</w:t>
            </w:r>
          </w:p>
        </w:tc>
        <w:tc>
          <w:tcPr>
            <w:tcW w:w="658" w:type="dxa"/>
          </w:tcPr>
          <w:p w:rsidR="000D5021" w:rsidRDefault="000D5021" w:rsidP="000D5021">
            <w:pPr>
              <w:jc w:val="center"/>
            </w:pPr>
            <w:r w:rsidRPr="007F3076">
              <w:rPr>
                <w:sz w:val="18"/>
                <w:szCs w:val="18"/>
              </w:rPr>
              <w:t>45.71</w:t>
            </w:r>
          </w:p>
        </w:tc>
        <w:tc>
          <w:tcPr>
            <w:tcW w:w="1049" w:type="dxa"/>
            <w:vAlign w:val="center"/>
          </w:tcPr>
          <w:p w:rsidR="000D5021" w:rsidRDefault="000D5021" w:rsidP="000D5021">
            <w:pPr>
              <w:jc w:val="center"/>
            </w:pPr>
            <w:r>
              <w:rPr>
                <w:sz w:val="18"/>
                <w:szCs w:val="18"/>
              </w:rPr>
              <w:t>821</w:t>
            </w:r>
          </w:p>
        </w:tc>
        <w:tc>
          <w:tcPr>
            <w:tcW w:w="1218" w:type="dxa"/>
            <w:vAlign w:val="center"/>
          </w:tcPr>
          <w:p w:rsidR="000D5021" w:rsidRDefault="000D5021" w:rsidP="000D5021">
            <w:pPr>
              <w:jc w:val="center"/>
            </w:pPr>
            <w:r>
              <w:rPr>
                <w:sz w:val="18"/>
                <w:szCs w:val="18"/>
              </w:rPr>
              <w:t>6,863.56</w:t>
            </w:r>
          </w:p>
        </w:tc>
        <w:tc>
          <w:tcPr>
            <w:tcW w:w="1160" w:type="dxa"/>
            <w:vAlign w:val="center"/>
          </w:tcPr>
          <w:p w:rsidR="000D5021" w:rsidRDefault="000D5021" w:rsidP="000D5021">
            <w:pPr>
              <w:jc w:val="center"/>
            </w:pPr>
            <w:r>
              <w:rPr>
                <w:sz w:val="18"/>
                <w:szCs w:val="18"/>
              </w:rPr>
              <w:t>34,112.55</w:t>
            </w:r>
          </w:p>
        </w:tc>
        <w:tc>
          <w:tcPr>
            <w:tcW w:w="601" w:type="dxa"/>
            <w:vAlign w:val="center"/>
          </w:tcPr>
          <w:p w:rsidR="000D5021" w:rsidRDefault="000D5021" w:rsidP="000D5021">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69127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69127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50969127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8"/>
    </w:p>
    <w:p w:rsidR="00BC3C58" w:rsidRDefault="004E3055">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w:t>
      </w:r>
      <w:r>
        <w:rPr>
          <w:color w:val="000000"/>
          <w:sz w:val="24"/>
        </w:rPr>
        <w:lastRenderedPageBreak/>
        <w:t>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医药创新主题相关上市公司股票，以及具有较高息票率的债券，力争实现基金资产的长期稳定增值。</w:t>
      </w:r>
    </w:p>
    <w:p w:rsidR="00BC3C58" w:rsidRDefault="004E305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C3C58" w:rsidRDefault="004E305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509691279"/>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9"/>
    </w:p>
    <w:p w:rsidR="00BC3C58" w:rsidRDefault="004E305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C3C58" w:rsidRDefault="004E305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691280"/>
      <w:r w:rsidRPr="00AD0E47">
        <w:rPr>
          <w:rFonts w:ascii="Times New Roman" w:hAnsi="Times New Roman"/>
          <w:kern w:val="0"/>
          <w:szCs w:val="24"/>
        </w:rPr>
        <w:lastRenderedPageBreak/>
        <w:t>7.4.13.3</w:t>
      </w:r>
      <w:r w:rsidRPr="00AD0E47">
        <w:rPr>
          <w:rFonts w:ascii="Times New Roman" w:hAnsi="Times New Roman" w:hint="eastAsia"/>
          <w:kern w:val="0"/>
          <w:szCs w:val="24"/>
        </w:rPr>
        <w:t>流动性风险</w:t>
      </w:r>
      <w:bookmarkEnd w:id="200"/>
    </w:p>
    <w:p w:rsidR="00BC3C58" w:rsidRDefault="004E305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C3C58" w:rsidRDefault="004E305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E62D10" w:rsidRPr="00EC1706" w:rsidRDefault="00E62D10" w:rsidP="00E62D10">
      <w:pPr>
        <w:pStyle w:val="20"/>
        <w:spacing w:before="29" w:after="0" w:line="288" w:lineRule="auto"/>
        <w:rPr>
          <w:rFonts w:ascii="Times New Roman" w:hAnsi="Times New Roman"/>
          <w:kern w:val="0"/>
          <w:szCs w:val="24"/>
        </w:rPr>
      </w:pPr>
      <w:bookmarkStart w:id="201" w:name="_Toc509691281"/>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1"/>
    </w:p>
    <w:p w:rsidR="00E62D10" w:rsidRPr="00EC1706" w:rsidRDefault="00E62D10" w:rsidP="00E62D10">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62D10" w:rsidRPr="00EC1706" w:rsidRDefault="00E62D10" w:rsidP="00E62D10">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E62D10" w:rsidRPr="00EC1706" w:rsidRDefault="00E62D10" w:rsidP="00E62D10">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E62D10" w:rsidRPr="00EC1706" w:rsidRDefault="00E62D10" w:rsidP="00E62D10">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E62D10" w:rsidRPr="00EC1706" w:rsidRDefault="00E62D10" w:rsidP="00E62D10">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w:t>
      </w:r>
      <w:r w:rsidRPr="00EC1706">
        <w:rPr>
          <w:rFonts w:hint="eastAsia"/>
          <w:color w:val="000000"/>
          <w:sz w:val="24"/>
        </w:rPr>
        <w:lastRenderedPageBreak/>
        <w:t>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62D10" w:rsidRDefault="00E62D10" w:rsidP="00E62D10">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509691282"/>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69128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3"/>
    </w:p>
    <w:p w:rsidR="00BC3C58" w:rsidRDefault="004E3055">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C3C58" w:rsidRDefault="004E3055">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4" w:name="_Toc50969128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BC3C58">
        <w:trPr>
          <w:jc w:val="center"/>
        </w:trPr>
        <w:tc>
          <w:tcPr>
            <w:tcW w:w="1588" w:type="dxa"/>
            <w:vAlign w:val="center"/>
          </w:tcPr>
          <w:p w:rsidR="00BC3C58" w:rsidRDefault="004E3055">
            <w:pPr>
              <w:jc w:val="center"/>
            </w:pPr>
            <w:r>
              <w:rPr>
                <w:color w:val="000000"/>
                <w:sz w:val="18"/>
                <w:szCs w:val="18"/>
              </w:rPr>
              <w:t>银行存款</w:t>
            </w:r>
          </w:p>
        </w:tc>
        <w:tc>
          <w:tcPr>
            <w:tcW w:w="1701" w:type="dxa"/>
            <w:vAlign w:val="center"/>
          </w:tcPr>
          <w:p w:rsidR="00BC3C58" w:rsidRDefault="004E3055">
            <w:pPr>
              <w:jc w:val="right"/>
            </w:pPr>
            <w:r>
              <w:rPr>
                <w:color w:val="000000"/>
                <w:sz w:val="18"/>
                <w:szCs w:val="18"/>
              </w:rPr>
              <w:t>55,381,990.12</w:t>
            </w:r>
          </w:p>
        </w:tc>
        <w:tc>
          <w:tcPr>
            <w:tcW w:w="1701"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301" w:type="dxa"/>
            <w:vAlign w:val="center"/>
          </w:tcPr>
          <w:p w:rsidR="00BC3C58" w:rsidRDefault="004E3055">
            <w:pPr>
              <w:jc w:val="right"/>
            </w:pPr>
            <w:r>
              <w:rPr>
                <w:color w:val="000000"/>
                <w:sz w:val="18"/>
                <w:szCs w:val="18"/>
              </w:rPr>
              <w:t>55,381,990.12</w:t>
            </w:r>
          </w:p>
        </w:tc>
      </w:tr>
      <w:tr w:rsidR="00BC3C58">
        <w:trPr>
          <w:jc w:val="center"/>
        </w:trPr>
        <w:tc>
          <w:tcPr>
            <w:tcW w:w="1588" w:type="dxa"/>
            <w:vAlign w:val="center"/>
          </w:tcPr>
          <w:p w:rsidR="00BC3C58" w:rsidRDefault="004E3055">
            <w:pPr>
              <w:jc w:val="center"/>
            </w:pPr>
            <w:r>
              <w:rPr>
                <w:color w:val="000000"/>
                <w:sz w:val="18"/>
                <w:szCs w:val="18"/>
              </w:rPr>
              <w:t>结算备付金</w:t>
            </w:r>
          </w:p>
        </w:tc>
        <w:tc>
          <w:tcPr>
            <w:tcW w:w="1701" w:type="dxa"/>
            <w:vAlign w:val="center"/>
          </w:tcPr>
          <w:p w:rsidR="00BC3C58" w:rsidRDefault="004E3055">
            <w:pPr>
              <w:jc w:val="right"/>
            </w:pPr>
            <w:r>
              <w:rPr>
                <w:color w:val="000000"/>
                <w:sz w:val="18"/>
                <w:szCs w:val="18"/>
              </w:rPr>
              <w:t>301,523.91</w:t>
            </w:r>
          </w:p>
        </w:tc>
        <w:tc>
          <w:tcPr>
            <w:tcW w:w="1701"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301" w:type="dxa"/>
            <w:vAlign w:val="center"/>
          </w:tcPr>
          <w:p w:rsidR="00BC3C58" w:rsidRDefault="004E3055">
            <w:pPr>
              <w:jc w:val="right"/>
            </w:pPr>
            <w:r>
              <w:rPr>
                <w:color w:val="000000"/>
                <w:sz w:val="18"/>
                <w:szCs w:val="18"/>
              </w:rPr>
              <w:t>301,523.91</w:t>
            </w:r>
          </w:p>
        </w:tc>
      </w:tr>
      <w:tr w:rsidR="00BC3C58">
        <w:trPr>
          <w:jc w:val="center"/>
        </w:trPr>
        <w:tc>
          <w:tcPr>
            <w:tcW w:w="1588" w:type="dxa"/>
            <w:vAlign w:val="center"/>
          </w:tcPr>
          <w:p w:rsidR="00BC3C58" w:rsidRDefault="004E3055">
            <w:pPr>
              <w:jc w:val="center"/>
            </w:pPr>
            <w:r>
              <w:rPr>
                <w:color w:val="000000"/>
                <w:sz w:val="18"/>
                <w:szCs w:val="18"/>
              </w:rPr>
              <w:t>存出保证金</w:t>
            </w:r>
          </w:p>
        </w:tc>
        <w:tc>
          <w:tcPr>
            <w:tcW w:w="1701" w:type="dxa"/>
            <w:vAlign w:val="center"/>
          </w:tcPr>
          <w:p w:rsidR="00BC3C58" w:rsidRDefault="004E3055">
            <w:pPr>
              <w:jc w:val="right"/>
            </w:pPr>
            <w:r>
              <w:rPr>
                <w:color w:val="000000"/>
                <w:sz w:val="18"/>
                <w:szCs w:val="18"/>
              </w:rPr>
              <w:t>247,665.49</w:t>
            </w:r>
          </w:p>
        </w:tc>
        <w:tc>
          <w:tcPr>
            <w:tcW w:w="1701"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301" w:type="dxa"/>
            <w:vAlign w:val="center"/>
          </w:tcPr>
          <w:p w:rsidR="00BC3C58" w:rsidRDefault="004E3055">
            <w:pPr>
              <w:jc w:val="right"/>
            </w:pPr>
            <w:r>
              <w:rPr>
                <w:color w:val="000000"/>
                <w:sz w:val="18"/>
                <w:szCs w:val="18"/>
              </w:rPr>
              <w:t>247,665.49</w:t>
            </w:r>
          </w:p>
        </w:tc>
      </w:tr>
      <w:tr w:rsidR="00BC3C58">
        <w:trPr>
          <w:jc w:val="center"/>
        </w:trPr>
        <w:tc>
          <w:tcPr>
            <w:tcW w:w="1588" w:type="dxa"/>
            <w:vAlign w:val="center"/>
          </w:tcPr>
          <w:p w:rsidR="00BC3C58" w:rsidRDefault="004E3055">
            <w:pPr>
              <w:jc w:val="center"/>
            </w:pPr>
            <w:r>
              <w:rPr>
                <w:color w:val="000000"/>
                <w:sz w:val="18"/>
                <w:szCs w:val="18"/>
              </w:rPr>
              <w:t>交易性金融资产</w:t>
            </w:r>
          </w:p>
        </w:tc>
        <w:tc>
          <w:tcPr>
            <w:tcW w:w="1701" w:type="dxa"/>
            <w:vAlign w:val="center"/>
          </w:tcPr>
          <w:p w:rsidR="00BC3C58" w:rsidRDefault="004E3055">
            <w:pPr>
              <w:jc w:val="right"/>
            </w:pPr>
            <w:r>
              <w:rPr>
                <w:color w:val="000000"/>
                <w:sz w:val="18"/>
                <w:szCs w:val="18"/>
              </w:rPr>
              <w:t>-</w:t>
            </w:r>
          </w:p>
        </w:tc>
        <w:tc>
          <w:tcPr>
            <w:tcW w:w="1701"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322,665,842.20</w:t>
            </w:r>
          </w:p>
        </w:tc>
        <w:tc>
          <w:tcPr>
            <w:tcW w:w="1301" w:type="dxa"/>
            <w:vAlign w:val="center"/>
          </w:tcPr>
          <w:p w:rsidR="00BC3C58" w:rsidRDefault="004E3055">
            <w:pPr>
              <w:jc w:val="right"/>
            </w:pPr>
            <w:r>
              <w:rPr>
                <w:color w:val="000000"/>
                <w:sz w:val="18"/>
                <w:szCs w:val="18"/>
              </w:rPr>
              <w:t>322,665,842.20</w:t>
            </w:r>
          </w:p>
        </w:tc>
      </w:tr>
      <w:tr w:rsidR="00BC3C58">
        <w:trPr>
          <w:jc w:val="center"/>
        </w:trPr>
        <w:tc>
          <w:tcPr>
            <w:tcW w:w="1588" w:type="dxa"/>
            <w:vAlign w:val="center"/>
          </w:tcPr>
          <w:p w:rsidR="00BC3C58" w:rsidRDefault="004E3055">
            <w:pPr>
              <w:jc w:val="center"/>
            </w:pPr>
            <w:r>
              <w:rPr>
                <w:color w:val="000000"/>
                <w:sz w:val="18"/>
                <w:szCs w:val="18"/>
              </w:rPr>
              <w:t>应收利息</w:t>
            </w:r>
          </w:p>
        </w:tc>
        <w:tc>
          <w:tcPr>
            <w:tcW w:w="1701" w:type="dxa"/>
            <w:vAlign w:val="center"/>
          </w:tcPr>
          <w:p w:rsidR="00BC3C58" w:rsidRDefault="004E3055">
            <w:pPr>
              <w:jc w:val="right"/>
            </w:pPr>
            <w:r>
              <w:rPr>
                <w:color w:val="000000"/>
                <w:sz w:val="18"/>
                <w:szCs w:val="18"/>
              </w:rPr>
              <w:t>-</w:t>
            </w:r>
          </w:p>
        </w:tc>
        <w:tc>
          <w:tcPr>
            <w:tcW w:w="1701"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12,431.52</w:t>
            </w:r>
          </w:p>
        </w:tc>
        <w:tc>
          <w:tcPr>
            <w:tcW w:w="1301" w:type="dxa"/>
            <w:vAlign w:val="center"/>
          </w:tcPr>
          <w:p w:rsidR="00BC3C58" w:rsidRDefault="004E3055">
            <w:pPr>
              <w:jc w:val="right"/>
            </w:pPr>
            <w:r>
              <w:rPr>
                <w:color w:val="000000"/>
                <w:sz w:val="18"/>
                <w:szCs w:val="18"/>
              </w:rPr>
              <w:t>12,431.52</w:t>
            </w:r>
          </w:p>
        </w:tc>
      </w:tr>
      <w:tr w:rsidR="00BC3C58">
        <w:trPr>
          <w:jc w:val="center"/>
        </w:trPr>
        <w:tc>
          <w:tcPr>
            <w:tcW w:w="1588" w:type="dxa"/>
            <w:vAlign w:val="center"/>
          </w:tcPr>
          <w:p w:rsidR="00BC3C58" w:rsidRDefault="004E3055">
            <w:pPr>
              <w:jc w:val="center"/>
            </w:pPr>
            <w:r>
              <w:rPr>
                <w:color w:val="000000"/>
                <w:sz w:val="18"/>
                <w:szCs w:val="18"/>
              </w:rPr>
              <w:t>应收申购款</w:t>
            </w:r>
          </w:p>
        </w:tc>
        <w:tc>
          <w:tcPr>
            <w:tcW w:w="1701" w:type="dxa"/>
            <w:vAlign w:val="center"/>
          </w:tcPr>
          <w:p w:rsidR="00BC3C58" w:rsidRDefault="004E3055">
            <w:pPr>
              <w:jc w:val="right"/>
            </w:pPr>
            <w:r>
              <w:rPr>
                <w:color w:val="000000"/>
                <w:sz w:val="18"/>
                <w:szCs w:val="18"/>
              </w:rPr>
              <w:t>798.80</w:t>
            </w:r>
          </w:p>
        </w:tc>
        <w:tc>
          <w:tcPr>
            <w:tcW w:w="1701"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315,012.30</w:t>
            </w:r>
          </w:p>
        </w:tc>
        <w:tc>
          <w:tcPr>
            <w:tcW w:w="1301" w:type="dxa"/>
            <w:vAlign w:val="center"/>
          </w:tcPr>
          <w:p w:rsidR="00BC3C58" w:rsidRDefault="004E3055">
            <w:pPr>
              <w:jc w:val="right"/>
            </w:pPr>
            <w:r>
              <w:rPr>
                <w:color w:val="000000"/>
                <w:sz w:val="18"/>
                <w:szCs w:val="18"/>
              </w:rPr>
              <w:t>315,811.10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55,931,978.32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322,993,286.02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378,925,264.34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BC3C58">
        <w:trPr>
          <w:jc w:val="center"/>
        </w:trPr>
        <w:tc>
          <w:tcPr>
            <w:tcW w:w="1588" w:type="dxa"/>
            <w:vAlign w:val="center"/>
          </w:tcPr>
          <w:p w:rsidR="00BC3C58" w:rsidRDefault="004E3055">
            <w:pPr>
              <w:jc w:val="center"/>
            </w:pPr>
            <w:r>
              <w:rPr>
                <w:color w:val="000000"/>
                <w:sz w:val="18"/>
                <w:szCs w:val="18"/>
              </w:rPr>
              <w:lastRenderedPageBreak/>
              <w:t>应付证券清算款</w:t>
            </w:r>
          </w:p>
        </w:tc>
        <w:tc>
          <w:tcPr>
            <w:tcW w:w="1701" w:type="dxa"/>
            <w:vAlign w:val="center"/>
          </w:tcPr>
          <w:p w:rsidR="00BC3C58" w:rsidRDefault="004E3055">
            <w:pPr>
              <w:jc w:val="right"/>
            </w:pPr>
            <w:r>
              <w:rPr>
                <w:color w:val="000000"/>
                <w:sz w:val="18"/>
                <w:szCs w:val="18"/>
              </w:rPr>
              <w:t>-</w:t>
            </w:r>
          </w:p>
        </w:tc>
        <w:tc>
          <w:tcPr>
            <w:tcW w:w="1701"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716.06</w:t>
            </w:r>
          </w:p>
        </w:tc>
        <w:tc>
          <w:tcPr>
            <w:tcW w:w="1301" w:type="dxa"/>
            <w:vAlign w:val="center"/>
          </w:tcPr>
          <w:p w:rsidR="00BC3C58" w:rsidRDefault="004E3055">
            <w:pPr>
              <w:jc w:val="right"/>
            </w:pPr>
            <w:r>
              <w:rPr>
                <w:color w:val="000000"/>
                <w:sz w:val="18"/>
                <w:szCs w:val="18"/>
              </w:rPr>
              <w:t>716.06</w:t>
            </w:r>
          </w:p>
        </w:tc>
      </w:tr>
      <w:tr w:rsidR="00BC3C58">
        <w:trPr>
          <w:jc w:val="center"/>
        </w:trPr>
        <w:tc>
          <w:tcPr>
            <w:tcW w:w="1588" w:type="dxa"/>
            <w:vAlign w:val="center"/>
          </w:tcPr>
          <w:p w:rsidR="00BC3C58" w:rsidRDefault="004E3055">
            <w:pPr>
              <w:jc w:val="center"/>
            </w:pPr>
            <w:r>
              <w:rPr>
                <w:color w:val="000000"/>
                <w:sz w:val="18"/>
                <w:szCs w:val="18"/>
              </w:rPr>
              <w:t>应付赎回款</w:t>
            </w:r>
          </w:p>
        </w:tc>
        <w:tc>
          <w:tcPr>
            <w:tcW w:w="1701" w:type="dxa"/>
            <w:vAlign w:val="center"/>
          </w:tcPr>
          <w:p w:rsidR="00BC3C58" w:rsidRDefault="004E3055">
            <w:pPr>
              <w:jc w:val="right"/>
            </w:pPr>
            <w:r>
              <w:rPr>
                <w:color w:val="000000"/>
                <w:sz w:val="18"/>
                <w:szCs w:val="18"/>
              </w:rPr>
              <w:t>-</w:t>
            </w:r>
          </w:p>
        </w:tc>
        <w:tc>
          <w:tcPr>
            <w:tcW w:w="1701"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3,949,224.85</w:t>
            </w:r>
          </w:p>
        </w:tc>
        <w:tc>
          <w:tcPr>
            <w:tcW w:w="1301" w:type="dxa"/>
            <w:vAlign w:val="center"/>
          </w:tcPr>
          <w:p w:rsidR="00BC3C58" w:rsidRDefault="004E3055">
            <w:pPr>
              <w:jc w:val="right"/>
            </w:pPr>
            <w:r>
              <w:rPr>
                <w:color w:val="000000"/>
                <w:sz w:val="18"/>
                <w:szCs w:val="18"/>
              </w:rPr>
              <w:t>3,949,224.85</w:t>
            </w:r>
          </w:p>
        </w:tc>
      </w:tr>
      <w:tr w:rsidR="00BC3C58">
        <w:trPr>
          <w:jc w:val="center"/>
        </w:trPr>
        <w:tc>
          <w:tcPr>
            <w:tcW w:w="1588" w:type="dxa"/>
            <w:vAlign w:val="center"/>
          </w:tcPr>
          <w:p w:rsidR="00BC3C58" w:rsidRDefault="004E3055">
            <w:pPr>
              <w:jc w:val="center"/>
            </w:pPr>
            <w:r>
              <w:rPr>
                <w:color w:val="000000"/>
                <w:sz w:val="18"/>
                <w:szCs w:val="18"/>
              </w:rPr>
              <w:t>应付管理人报酬</w:t>
            </w:r>
          </w:p>
        </w:tc>
        <w:tc>
          <w:tcPr>
            <w:tcW w:w="1701" w:type="dxa"/>
            <w:vAlign w:val="center"/>
          </w:tcPr>
          <w:p w:rsidR="00BC3C58" w:rsidRDefault="004E3055">
            <w:pPr>
              <w:jc w:val="right"/>
            </w:pPr>
            <w:r>
              <w:rPr>
                <w:color w:val="000000"/>
                <w:sz w:val="18"/>
                <w:szCs w:val="18"/>
              </w:rPr>
              <w:t>-</w:t>
            </w:r>
          </w:p>
        </w:tc>
        <w:tc>
          <w:tcPr>
            <w:tcW w:w="1701"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500,939.14</w:t>
            </w:r>
          </w:p>
        </w:tc>
        <w:tc>
          <w:tcPr>
            <w:tcW w:w="1301" w:type="dxa"/>
            <w:vAlign w:val="center"/>
          </w:tcPr>
          <w:p w:rsidR="00BC3C58" w:rsidRDefault="004E3055">
            <w:pPr>
              <w:jc w:val="right"/>
            </w:pPr>
            <w:r>
              <w:rPr>
                <w:color w:val="000000"/>
                <w:sz w:val="18"/>
                <w:szCs w:val="18"/>
              </w:rPr>
              <w:t>500,939.14</w:t>
            </w:r>
          </w:p>
        </w:tc>
      </w:tr>
      <w:tr w:rsidR="00BC3C58">
        <w:trPr>
          <w:jc w:val="center"/>
        </w:trPr>
        <w:tc>
          <w:tcPr>
            <w:tcW w:w="1588" w:type="dxa"/>
            <w:vAlign w:val="center"/>
          </w:tcPr>
          <w:p w:rsidR="00BC3C58" w:rsidRDefault="004E3055">
            <w:pPr>
              <w:jc w:val="center"/>
            </w:pPr>
            <w:r>
              <w:rPr>
                <w:color w:val="000000"/>
                <w:sz w:val="18"/>
                <w:szCs w:val="18"/>
              </w:rPr>
              <w:t>应付托管费</w:t>
            </w:r>
          </w:p>
        </w:tc>
        <w:tc>
          <w:tcPr>
            <w:tcW w:w="1701" w:type="dxa"/>
            <w:vAlign w:val="center"/>
          </w:tcPr>
          <w:p w:rsidR="00BC3C58" w:rsidRDefault="004E3055">
            <w:pPr>
              <w:jc w:val="right"/>
            </w:pPr>
            <w:r>
              <w:rPr>
                <w:color w:val="000000"/>
                <w:sz w:val="18"/>
                <w:szCs w:val="18"/>
              </w:rPr>
              <w:t>-</w:t>
            </w:r>
          </w:p>
        </w:tc>
        <w:tc>
          <w:tcPr>
            <w:tcW w:w="1701"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83,489.85</w:t>
            </w:r>
          </w:p>
        </w:tc>
        <w:tc>
          <w:tcPr>
            <w:tcW w:w="1301" w:type="dxa"/>
            <w:vAlign w:val="center"/>
          </w:tcPr>
          <w:p w:rsidR="00BC3C58" w:rsidRDefault="004E3055">
            <w:pPr>
              <w:jc w:val="right"/>
            </w:pPr>
            <w:r>
              <w:rPr>
                <w:color w:val="000000"/>
                <w:sz w:val="18"/>
                <w:szCs w:val="18"/>
              </w:rPr>
              <w:t>83,489.85</w:t>
            </w:r>
          </w:p>
        </w:tc>
      </w:tr>
      <w:tr w:rsidR="00BC3C58">
        <w:trPr>
          <w:jc w:val="center"/>
        </w:trPr>
        <w:tc>
          <w:tcPr>
            <w:tcW w:w="1588" w:type="dxa"/>
            <w:vAlign w:val="center"/>
          </w:tcPr>
          <w:p w:rsidR="00BC3C58" w:rsidRDefault="004E3055">
            <w:pPr>
              <w:jc w:val="center"/>
            </w:pPr>
            <w:r>
              <w:rPr>
                <w:color w:val="000000"/>
                <w:sz w:val="18"/>
                <w:szCs w:val="18"/>
              </w:rPr>
              <w:t>应付交易费用</w:t>
            </w:r>
          </w:p>
        </w:tc>
        <w:tc>
          <w:tcPr>
            <w:tcW w:w="1701" w:type="dxa"/>
            <w:vAlign w:val="center"/>
          </w:tcPr>
          <w:p w:rsidR="00BC3C58" w:rsidRDefault="004E3055">
            <w:pPr>
              <w:jc w:val="right"/>
            </w:pPr>
            <w:r>
              <w:rPr>
                <w:color w:val="000000"/>
                <w:sz w:val="18"/>
                <w:szCs w:val="18"/>
              </w:rPr>
              <w:t>-</w:t>
            </w:r>
          </w:p>
        </w:tc>
        <w:tc>
          <w:tcPr>
            <w:tcW w:w="1701"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474,874.75</w:t>
            </w:r>
          </w:p>
        </w:tc>
        <w:tc>
          <w:tcPr>
            <w:tcW w:w="1301" w:type="dxa"/>
            <w:vAlign w:val="center"/>
          </w:tcPr>
          <w:p w:rsidR="00BC3C58" w:rsidRDefault="004E3055">
            <w:pPr>
              <w:jc w:val="right"/>
            </w:pPr>
            <w:r>
              <w:rPr>
                <w:color w:val="000000"/>
                <w:sz w:val="18"/>
                <w:szCs w:val="18"/>
              </w:rPr>
              <w:t>474,874.75</w:t>
            </w:r>
          </w:p>
        </w:tc>
      </w:tr>
      <w:tr w:rsidR="00BC3C58">
        <w:trPr>
          <w:jc w:val="center"/>
        </w:trPr>
        <w:tc>
          <w:tcPr>
            <w:tcW w:w="1588" w:type="dxa"/>
            <w:vAlign w:val="center"/>
          </w:tcPr>
          <w:p w:rsidR="00BC3C58" w:rsidRDefault="004E3055">
            <w:pPr>
              <w:jc w:val="center"/>
            </w:pPr>
            <w:r>
              <w:rPr>
                <w:color w:val="000000"/>
                <w:sz w:val="18"/>
                <w:szCs w:val="18"/>
              </w:rPr>
              <w:t>其他负债</w:t>
            </w:r>
          </w:p>
        </w:tc>
        <w:tc>
          <w:tcPr>
            <w:tcW w:w="1701" w:type="dxa"/>
            <w:vAlign w:val="center"/>
          </w:tcPr>
          <w:p w:rsidR="00BC3C58" w:rsidRDefault="004E3055">
            <w:pPr>
              <w:jc w:val="right"/>
            </w:pPr>
            <w:r>
              <w:rPr>
                <w:color w:val="000000"/>
                <w:sz w:val="18"/>
                <w:szCs w:val="18"/>
              </w:rPr>
              <w:t>-</w:t>
            </w:r>
          </w:p>
        </w:tc>
        <w:tc>
          <w:tcPr>
            <w:tcW w:w="1701"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w:t>
            </w:r>
          </w:p>
        </w:tc>
        <w:tc>
          <w:tcPr>
            <w:tcW w:w="1559" w:type="dxa"/>
            <w:vAlign w:val="center"/>
          </w:tcPr>
          <w:p w:rsidR="00BC3C58" w:rsidRDefault="004E3055">
            <w:pPr>
              <w:jc w:val="right"/>
            </w:pPr>
            <w:r>
              <w:rPr>
                <w:color w:val="000000"/>
                <w:sz w:val="18"/>
                <w:szCs w:val="18"/>
              </w:rPr>
              <w:t>413,646.59</w:t>
            </w:r>
          </w:p>
        </w:tc>
        <w:tc>
          <w:tcPr>
            <w:tcW w:w="1301" w:type="dxa"/>
            <w:vAlign w:val="center"/>
          </w:tcPr>
          <w:p w:rsidR="00BC3C58" w:rsidRDefault="004E3055">
            <w:pPr>
              <w:jc w:val="right"/>
            </w:pPr>
            <w:r>
              <w:rPr>
                <w:color w:val="000000"/>
                <w:sz w:val="18"/>
                <w:szCs w:val="18"/>
              </w:rPr>
              <w:t>413,646.59</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5,422,891.24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5,422,891.24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55,931,978.32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317,570,394.78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373,502,373.10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69128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6" w:name="_Toc50969128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509691287"/>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7"/>
    </w:p>
    <w:p w:rsidR="00BC3C58" w:rsidRDefault="004E305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C3C58" w:rsidRDefault="004E3055">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80%-95%</w:t>
      </w:r>
      <w:r w:rsidRPr="00C10D71">
        <w:rPr>
          <w:color w:val="000000"/>
          <w:sz w:val="24"/>
        </w:rPr>
        <w:t>，其中投资于医药创新主题相关证券的比例不低于非现金基金资产的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691288"/>
      <w:r w:rsidRPr="00AD0E47">
        <w:rPr>
          <w:rFonts w:ascii="Times New Roman" w:hAnsi="Times New Roman"/>
          <w:kern w:val="0"/>
          <w:szCs w:val="24"/>
        </w:rPr>
        <w:lastRenderedPageBreak/>
        <w:t>7.4.13.4.3.1</w:t>
      </w:r>
      <w:r w:rsidRPr="00AD0E47">
        <w:rPr>
          <w:rFonts w:ascii="Times New Roman" w:hAnsi="Times New Roman" w:hint="eastAsia"/>
          <w:kern w:val="0"/>
          <w:szCs w:val="24"/>
        </w:rPr>
        <w:t>其他价格风险敞口</w:t>
      </w:r>
      <w:bookmarkEnd w:id="20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322,665,842.20</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86.39</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322,665,842.20</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86.39</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691289"/>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9"/>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10" w:name="_Toc509691290"/>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10"/>
    </w:p>
    <w:p w:rsidR="00BC3C58" w:rsidRDefault="004E3055">
      <w:pPr>
        <w:spacing w:before="29" w:line="288" w:lineRule="auto"/>
        <w:ind w:firstLineChars="200" w:firstLine="480"/>
        <w:rPr>
          <w:color w:val="000000"/>
          <w:sz w:val="24"/>
        </w:rPr>
      </w:pPr>
      <w:r>
        <w:rPr>
          <w:color w:val="000000"/>
          <w:sz w:val="24"/>
        </w:rPr>
        <w:t>(1)</w:t>
      </w:r>
      <w:r>
        <w:rPr>
          <w:color w:val="000000"/>
          <w:sz w:val="24"/>
        </w:rPr>
        <w:t>公允价值</w:t>
      </w:r>
    </w:p>
    <w:p w:rsidR="00BC3C58" w:rsidRDefault="004E3055">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BC3C58" w:rsidRDefault="004E305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C3C58" w:rsidRDefault="004E3055">
      <w:pPr>
        <w:spacing w:before="29" w:line="288" w:lineRule="auto"/>
        <w:ind w:firstLineChars="200" w:firstLine="480"/>
        <w:rPr>
          <w:color w:val="000000"/>
          <w:sz w:val="24"/>
        </w:rPr>
      </w:pPr>
      <w:r>
        <w:rPr>
          <w:color w:val="000000"/>
          <w:sz w:val="24"/>
        </w:rPr>
        <w:t>第一层次：相同资产或负债在活跃市场上未经调整的报价。</w:t>
      </w:r>
    </w:p>
    <w:p w:rsidR="00BC3C58" w:rsidRDefault="004E305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C3C58" w:rsidRDefault="004E3055">
      <w:pPr>
        <w:spacing w:before="29" w:line="288" w:lineRule="auto"/>
        <w:ind w:firstLineChars="200" w:firstLine="480"/>
        <w:rPr>
          <w:color w:val="000000"/>
          <w:sz w:val="24"/>
        </w:rPr>
      </w:pPr>
      <w:r>
        <w:rPr>
          <w:color w:val="000000"/>
          <w:sz w:val="24"/>
        </w:rPr>
        <w:t>第三层次：相关资产或负债的不可观察输入值。</w:t>
      </w:r>
    </w:p>
    <w:p w:rsidR="00BC3C58" w:rsidRDefault="004E3055">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BC3C58" w:rsidRDefault="004E3055">
      <w:pPr>
        <w:spacing w:before="29" w:line="288" w:lineRule="auto"/>
        <w:ind w:firstLineChars="200" w:firstLine="480"/>
        <w:rPr>
          <w:color w:val="000000"/>
          <w:sz w:val="24"/>
        </w:rPr>
      </w:pPr>
      <w:r>
        <w:rPr>
          <w:color w:val="000000"/>
          <w:sz w:val="24"/>
        </w:rPr>
        <w:t>(i)</w:t>
      </w:r>
      <w:r>
        <w:rPr>
          <w:color w:val="000000"/>
          <w:sz w:val="24"/>
        </w:rPr>
        <w:t>各层次金融工具公允价值</w:t>
      </w:r>
    </w:p>
    <w:p w:rsidR="00BC3C58" w:rsidRDefault="004E3055">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322,517,334.00</w:t>
      </w:r>
      <w:r>
        <w:rPr>
          <w:color w:val="000000"/>
          <w:sz w:val="24"/>
        </w:rPr>
        <w:t>元，属于第二层次的余额为</w:t>
      </w:r>
      <w:r>
        <w:rPr>
          <w:color w:val="000000"/>
          <w:sz w:val="24"/>
        </w:rPr>
        <w:t>148,508.20</w:t>
      </w:r>
      <w:r>
        <w:rPr>
          <w:color w:val="000000"/>
          <w:sz w:val="24"/>
        </w:rPr>
        <w:t>元，无属于第三层次的余额。</w:t>
      </w:r>
    </w:p>
    <w:p w:rsidR="00BC3C58" w:rsidRDefault="004E3055">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BC3C58" w:rsidRDefault="004E305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w:t>
      </w:r>
      <w:r>
        <w:rPr>
          <w:color w:val="000000"/>
          <w:sz w:val="24"/>
        </w:rPr>
        <w:lastRenderedPageBreak/>
        <w:t>允价值应属第二层次还是第三层次。</w:t>
      </w:r>
    </w:p>
    <w:p w:rsidR="00BC3C58" w:rsidRDefault="004E3055">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BC3C58" w:rsidRDefault="004E3055">
      <w:pPr>
        <w:spacing w:before="29" w:line="288" w:lineRule="auto"/>
        <w:ind w:firstLineChars="200" w:firstLine="480"/>
        <w:rPr>
          <w:color w:val="000000"/>
          <w:sz w:val="24"/>
        </w:rPr>
      </w:pPr>
      <w:r>
        <w:rPr>
          <w:color w:val="000000"/>
          <w:sz w:val="24"/>
        </w:rPr>
        <w:t>无。</w:t>
      </w:r>
    </w:p>
    <w:p w:rsidR="00BC3C58" w:rsidRDefault="004E3055">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BC3C58" w:rsidRDefault="004E3055">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BC3C58" w:rsidRDefault="004E3055">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BC3C58" w:rsidRDefault="004E305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BC3C58" w:rsidRDefault="004E3055">
      <w:pPr>
        <w:spacing w:before="29" w:line="288" w:lineRule="auto"/>
        <w:ind w:firstLineChars="200" w:firstLine="480"/>
        <w:rPr>
          <w:color w:val="000000"/>
          <w:sz w:val="24"/>
        </w:rPr>
      </w:pPr>
      <w:r>
        <w:rPr>
          <w:color w:val="000000"/>
          <w:sz w:val="24"/>
        </w:rPr>
        <w:t>(2)</w:t>
      </w:r>
      <w:r>
        <w:rPr>
          <w:color w:val="000000"/>
          <w:sz w:val="24"/>
        </w:rPr>
        <w:t>增值税</w:t>
      </w:r>
    </w:p>
    <w:p w:rsidR="00BC3C58" w:rsidRDefault="004E3055">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BC3C58" w:rsidRDefault="004E3055">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BC3C58" w:rsidRDefault="004E3055">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BC3C58" w:rsidRDefault="004E3055">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342ECF">
      <w:pPr>
        <w:spacing w:before="29" w:line="288" w:lineRule="auto"/>
        <w:ind w:firstLineChars="200" w:firstLine="480"/>
        <w:rPr>
          <w:color w:val="000000"/>
          <w:sz w:val="24"/>
        </w:rPr>
      </w:pPr>
      <w:r w:rsidRPr="00342ECF">
        <w:rPr>
          <w:color w:val="000000"/>
          <w:sz w:val="24"/>
        </w:rPr>
        <w:t>(3)</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1" w:name="_Toc225498272"/>
      <w:bookmarkStart w:id="212" w:name="_Toc361324877"/>
      <w:bookmarkStart w:id="213" w:name="_Toc509691291"/>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1"/>
      <w:bookmarkEnd w:id="212"/>
      <w:bookmarkEnd w:id="213"/>
    </w:p>
    <w:p w:rsidR="001A59F9" w:rsidRPr="00AD0E47" w:rsidRDefault="001A59F9" w:rsidP="00AD0E47">
      <w:pPr>
        <w:pStyle w:val="20"/>
        <w:spacing w:before="29" w:after="0" w:line="288" w:lineRule="auto"/>
        <w:rPr>
          <w:rFonts w:ascii="Times New Roman" w:hAnsi="Times New Roman"/>
          <w:kern w:val="0"/>
          <w:szCs w:val="24"/>
        </w:rPr>
      </w:pPr>
      <w:bookmarkStart w:id="214" w:name="_Toc225498273"/>
      <w:bookmarkStart w:id="215" w:name="_Toc361324878"/>
      <w:bookmarkStart w:id="216" w:name="_Toc509691292"/>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4"/>
      <w:bookmarkEnd w:id="215"/>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322,665,842.20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85.15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322,665,842.20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85.15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lastRenderedPageBreak/>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55,683,514.03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14.70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575,908.11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0.15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378,925,264.34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7" w:name="_Toc225498274"/>
      <w:bookmarkStart w:id="218" w:name="_Toc361324879"/>
      <w:bookmarkStart w:id="219" w:name="_Toc509691293"/>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7"/>
      <w:bookmarkEnd w:id="218"/>
      <w:bookmarkEnd w:id="219"/>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823641">
        <w:tc>
          <w:tcPr>
            <w:tcW w:w="851" w:type="dxa"/>
            <w:vAlign w:val="center"/>
          </w:tcPr>
          <w:p w:rsidR="00890545" w:rsidRPr="000C342B" w:rsidRDefault="00890545" w:rsidP="0082364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82364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82364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823641">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A</w:t>
            </w:r>
          </w:p>
        </w:tc>
        <w:tc>
          <w:tcPr>
            <w:tcW w:w="3685" w:type="dxa"/>
            <w:vAlign w:val="center"/>
          </w:tcPr>
          <w:p w:rsidR="00890545" w:rsidRPr="00DD699C" w:rsidRDefault="00890545" w:rsidP="00823641">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B</w:t>
            </w:r>
          </w:p>
        </w:tc>
        <w:tc>
          <w:tcPr>
            <w:tcW w:w="3685" w:type="dxa"/>
            <w:vAlign w:val="center"/>
          </w:tcPr>
          <w:p w:rsidR="00890545" w:rsidRPr="00DD699C" w:rsidRDefault="00890545" w:rsidP="00823641">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C</w:t>
            </w:r>
          </w:p>
        </w:tc>
        <w:tc>
          <w:tcPr>
            <w:tcW w:w="3685" w:type="dxa"/>
            <w:vAlign w:val="center"/>
          </w:tcPr>
          <w:p w:rsidR="00890545" w:rsidRPr="00DD699C" w:rsidRDefault="00890545" w:rsidP="00823641">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167,022,547.15</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44.72</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D</w:t>
            </w:r>
          </w:p>
        </w:tc>
        <w:tc>
          <w:tcPr>
            <w:tcW w:w="3685" w:type="dxa"/>
            <w:vAlign w:val="center"/>
          </w:tcPr>
          <w:p w:rsidR="00890545" w:rsidRPr="00DD699C" w:rsidRDefault="00890545" w:rsidP="00823641">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E</w:t>
            </w:r>
          </w:p>
        </w:tc>
        <w:tc>
          <w:tcPr>
            <w:tcW w:w="3685" w:type="dxa"/>
            <w:vAlign w:val="center"/>
          </w:tcPr>
          <w:p w:rsidR="00890545" w:rsidRPr="00DD699C" w:rsidRDefault="00890545" w:rsidP="00823641">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F</w:t>
            </w:r>
          </w:p>
        </w:tc>
        <w:tc>
          <w:tcPr>
            <w:tcW w:w="3685" w:type="dxa"/>
            <w:vAlign w:val="center"/>
          </w:tcPr>
          <w:p w:rsidR="00890545" w:rsidRPr="00DD699C" w:rsidRDefault="00890545" w:rsidP="00823641">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113,025,268.24</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30.26</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G</w:t>
            </w:r>
          </w:p>
        </w:tc>
        <w:tc>
          <w:tcPr>
            <w:tcW w:w="3685" w:type="dxa"/>
            <w:vAlign w:val="center"/>
          </w:tcPr>
          <w:p w:rsidR="00890545" w:rsidRPr="00DD699C" w:rsidRDefault="00890545" w:rsidP="00823641">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0.00</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H</w:t>
            </w:r>
          </w:p>
        </w:tc>
        <w:tc>
          <w:tcPr>
            <w:tcW w:w="3685" w:type="dxa"/>
            <w:vAlign w:val="center"/>
          </w:tcPr>
          <w:p w:rsidR="00890545" w:rsidRPr="00DD699C" w:rsidRDefault="00890545" w:rsidP="00823641">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I</w:t>
            </w:r>
          </w:p>
        </w:tc>
        <w:tc>
          <w:tcPr>
            <w:tcW w:w="3685" w:type="dxa"/>
            <w:vAlign w:val="center"/>
          </w:tcPr>
          <w:p w:rsidR="00890545" w:rsidRPr="00DD699C" w:rsidRDefault="00890545" w:rsidP="00823641">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66,435.75</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0.02</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J</w:t>
            </w:r>
          </w:p>
        </w:tc>
        <w:tc>
          <w:tcPr>
            <w:tcW w:w="3685" w:type="dxa"/>
            <w:vAlign w:val="center"/>
          </w:tcPr>
          <w:p w:rsidR="00890545" w:rsidRPr="00DD699C" w:rsidRDefault="00890545" w:rsidP="00823641">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K</w:t>
            </w:r>
          </w:p>
        </w:tc>
        <w:tc>
          <w:tcPr>
            <w:tcW w:w="3685" w:type="dxa"/>
            <w:vAlign w:val="center"/>
          </w:tcPr>
          <w:p w:rsidR="00890545" w:rsidRPr="00DD699C" w:rsidRDefault="00890545" w:rsidP="00823641">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L</w:t>
            </w:r>
          </w:p>
        </w:tc>
        <w:tc>
          <w:tcPr>
            <w:tcW w:w="3685" w:type="dxa"/>
            <w:vAlign w:val="center"/>
          </w:tcPr>
          <w:p w:rsidR="00890545" w:rsidRPr="00DD699C" w:rsidRDefault="00890545" w:rsidP="00823641">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M</w:t>
            </w:r>
          </w:p>
        </w:tc>
        <w:tc>
          <w:tcPr>
            <w:tcW w:w="3685" w:type="dxa"/>
            <w:vAlign w:val="center"/>
          </w:tcPr>
          <w:p w:rsidR="00890545" w:rsidRPr="00DD699C" w:rsidRDefault="00890545" w:rsidP="00823641">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N</w:t>
            </w:r>
          </w:p>
        </w:tc>
        <w:tc>
          <w:tcPr>
            <w:tcW w:w="3685" w:type="dxa"/>
            <w:vAlign w:val="center"/>
          </w:tcPr>
          <w:p w:rsidR="00890545" w:rsidRPr="00DD699C" w:rsidRDefault="00890545" w:rsidP="00823641">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O</w:t>
            </w:r>
          </w:p>
        </w:tc>
        <w:tc>
          <w:tcPr>
            <w:tcW w:w="3685" w:type="dxa"/>
            <w:vAlign w:val="center"/>
          </w:tcPr>
          <w:p w:rsidR="00890545" w:rsidRPr="00DD699C" w:rsidRDefault="00890545" w:rsidP="00823641">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P</w:t>
            </w:r>
          </w:p>
        </w:tc>
        <w:tc>
          <w:tcPr>
            <w:tcW w:w="3685" w:type="dxa"/>
            <w:vAlign w:val="center"/>
          </w:tcPr>
          <w:p w:rsidR="00890545" w:rsidRPr="00DD699C" w:rsidRDefault="00890545" w:rsidP="00823641">
            <w:pPr>
              <w:spacing w:before="29" w:line="288" w:lineRule="auto"/>
              <w:rPr>
                <w:sz w:val="24"/>
              </w:rPr>
            </w:pPr>
            <w:r w:rsidRPr="00DD699C">
              <w:rPr>
                <w:rFonts w:hint="eastAsia"/>
                <w:sz w:val="24"/>
              </w:rPr>
              <w:t>教育</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Q</w:t>
            </w:r>
          </w:p>
        </w:tc>
        <w:tc>
          <w:tcPr>
            <w:tcW w:w="3685" w:type="dxa"/>
            <w:vAlign w:val="center"/>
          </w:tcPr>
          <w:p w:rsidR="00890545" w:rsidRPr="00DD699C" w:rsidRDefault="00890545" w:rsidP="00823641">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42,533,648.30</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11.39</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R</w:t>
            </w:r>
          </w:p>
        </w:tc>
        <w:tc>
          <w:tcPr>
            <w:tcW w:w="3685" w:type="dxa"/>
            <w:vAlign w:val="center"/>
          </w:tcPr>
          <w:p w:rsidR="00890545" w:rsidRPr="00DD699C" w:rsidRDefault="00890545" w:rsidP="00823641">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r w:rsidRPr="00DD699C">
              <w:rPr>
                <w:sz w:val="24"/>
              </w:rPr>
              <w:t>S</w:t>
            </w:r>
          </w:p>
        </w:tc>
        <w:tc>
          <w:tcPr>
            <w:tcW w:w="3685" w:type="dxa"/>
            <w:vAlign w:val="center"/>
          </w:tcPr>
          <w:p w:rsidR="00890545" w:rsidRPr="00DD699C" w:rsidRDefault="00890545" w:rsidP="00823641">
            <w:pPr>
              <w:spacing w:before="29" w:line="288" w:lineRule="auto"/>
              <w:rPr>
                <w:sz w:val="24"/>
              </w:rPr>
            </w:pPr>
            <w:r w:rsidRPr="00DD699C">
              <w:rPr>
                <w:rFonts w:hint="eastAsia"/>
                <w:sz w:val="24"/>
              </w:rPr>
              <w:t>综合</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w:t>
            </w:r>
          </w:p>
        </w:tc>
      </w:tr>
      <w:tr w:rsidR="00890545" w:rsidRPr="00D564C7" w:rsidTr="00823641">
        <w:tc>
          <w:tcPr>
            <w:tcW w:w="851" w:type="dxa"/>
            <w:vAlign w:val="center"/>
          </w:tcPr>
          <w:p w:rsidR="00890545" w:rsidRPr="00DD699C" w:rsidRDefault="00890545" w:rsidP="00823641">
            <w:pPr>
              <w:spacing w:before="29" w:line="288" w:lineRule="auto"/>
              <w:jc w:val="center"/>
              <w:rPr>
                <w:sz w:val="24"/>
              </w:rPr>
            </w:pPr>
          </w:p>
        </w:tc>
        <w:tc>
          <w:tcPr>
            <w:tcW w:w="3685" w:type="dxa"/>
            <w:vAlign w:val="center"/>
          </w:tcPr>
          <w:p w:rsidR="00890545" w:rsidRPr="00DD699C" w:rsidRDefault="00890545" w:rsidP="00823641">
            <w:pPr>
              <w:spacing w:before="29" w:line="288" w:lineRule="auto"/>
              <w:rPr>
                <w:sz w:val="24"/>
              </w:rPr>
            </w:pPr>
            <w:r w:rsidRPr="00DD699C">
              <w:rPr>
                <w:rFonts w:hint="eastAsia"/>
                <w:sz w:val="24"/>
              </w:rPr>
              <w:t>合计</w:t>
            </w:r>
          </w:p>
        </w:tc>
        <w:tc>
          <w:tcPr>
            <w:tcW w:w="2693"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322,665,842.20</w:t>
            </w:r>
          </w:p>
        </w:tc>
        <w:tc>
          <w:tcPr>
            <w:tcW w:w="1701" w:type="dxa"/>
            <w:vAlign w:val="center"/>
          </w:tcPr>
          <w:p w:rsidR="00890545" w:rsidRPr="004C1637" w:rsidRDefault="00890545" w:rsidP="00823641">
            <w:pPr>
              <w:spacing w:before="29" w:line="288" w:lineRule="auto"/>
              <w:jc w:val="right"/>
              <w:rPr>
                <w:color w:val="000000"/>
                <w:kern w:val="0"/>
                <w:sz w:val="24"/>
              </w:rPr>
            </w:pPr>
            <w:r w:rsidRPr="004C1637">
              <w:rPr>
                <w:color w:val="000000"/>
                <w:kern w:val="0"/>
                <w:sz w:val="24"/>
              </w:rPr>
              <w:t>86.39</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61324881"/>
      <w:bookmarkStart w:id="221" w:name="_Toc50969129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0"/>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BC3C58">
        <w:trPr>
          <w:jc w:val="center"/>
        </w:trPr>
        <w:tc>
          <w:tcPr>
            <w:tcW w:w="817" w:type="dxa"/>
            <w:vAlign w:val="center"/>
          </w:tcPr>
          <w:p w:rsidR="00BC3C58" w:rsidRDefault="004E3055">
            <w:pPr>
              <w:jc w:val="center"/>
            </w:pPr>
            <w:r>
              <w:rPr>
                <w:color w:val="000000"/>
                <w:sz w:val="24"/>
              </w:rPr>
              <w:t>1</w:t>
            </w:r>
          </w:p>
        </w:tc>
        <w:tc>
          <w:tcPr>
            <w:tcW w:w="1276" w:type="dxa"/>
            <w:vAlign w:val="center"/>
          </w:tcPr>
          <w:p w:rsidR="00BC3C58" w:rsidRDefault="004E3055">
            <w:pPr>
              <w:jc w:val="center"/>
            </w:pPr>
            <w:r>
              <w:rPr>
                <w:color w:val="000000"/>
                <w:sz w:val="24"/>
              </w:rPr>
              <w:t>300347</w:t>
            </w:r>
          </w:p>
        </w:tc>
        <w:tc>
          <w:tcPr>
            <w:tcW w:w="1701" w:type="dxa"/>
            <w:vAlign w:val="center"/>
          </w:tcPr>
          <w:p w:rsidR="00BC3C58" w:rsidRDefault="004E3055">
            <w:pPr>
              <w:jc w:val="center"/>
            </w:pPr>
            <w:r>
              <w:rPr>
                <w:color w:val="000000"/>
                <w:sz w:val="24"/>
              </w:rPr>
              <w:t>泰格医药</w:t>
            </w:r>
          </w:p>
        </w:tc>
        <w:tc>
          <w:tcPr>
            <w:tcW w:w="1559" w:type="dxa"/>
            <w:vAlign w:val="center"/>
          </w:tcPr>
          <w:p w:rsidR="00BC3C58" w:rsidRDefault="004E3055">
            <w:pPr>
              <w:jc w:val="right"/>
            </w:pPr>
            <w:r>
              <w:rPr>
                <w:color w:val="000000"/>
                <w:sz w:val="24"/>
              </w:rPr>
              <w:t>986,638</w:t>
            </w:r>
          </w:p>
        </w:tc>
        <w:tc>
          <w:tcPr>
            <w:tcW w:w="1932" w:type="dxa"/>
            <w:vAlign w:val="center"/>
          </w:tcPr>
          <w:p w:rsidR="00BC3C58" w:rsidRDefault="004E3055">
            <w:pPr>
              <w:jc w:val="right"/>
            </w:pPr>
            <w:r>
              <w:rPr>
                <w:color w:val="000000"/>
                <w:sz w:val="24"/>
              </w:rPr>
              <w:t>34,709,924.84</w:t>
            </w:r>
          </w:p>
        </w:tc>
        <w:tc>
          <w:tcPr>
            <w:tcW w:w="1612" w:type="dxa"/>
            <w:vAlign w:val="center"/>
          </w:tcPr>
          <w:p w:rsidR="00BC3C58" w:rsidRDefault="004E3055">
            <w:pPr>
              <w:jc w:val="right"/>
            </w:pPr>
            <w:r>
              <w:rPr>
                <w:color w:val="000000"/>
                <w:sz w:val="24"/>
              </w:rPr>
              <w:t>9.29</w:t>
            </w:r>
          </w:p>
        </w:tc>
      </w:tr>
      <w:tr w:rsidR="00BC3C58">
        <w:trPr>
          <w:jc w:val="center"/>
        </w:trPr>
        <w:tc>
          <w:tcPr>
            <w:tcW w:w="817" w:type="dxa"/>
            <w:vAlign w:val="center"/>
          </w:tcPr>
          <w:p w:rsidR="00BC3C58" w:rsidRDefault="004E3055">
            <w:pPr>
              <w:jc w:val="center"/>
            </w:pPr>
            <w:r>
              <w:rPr>
                <w:color w:val="000000"/>
                <w:sz w:val="24"/>
              </w:rPr>
              <w:t>2</w:t>
            </w:r>
          </w:p>
        </w:tc>
        <w:tc>
          <w:tcPr>
            <w:tcW w:w="1276" w:type="dxa"/>
            <w:vAlign w:val="center"/>
          </w:tcPr>
          <w:p w:rsidR="00BC3C58" w:rsidRDefault="004E3055">
            <w:pPr>
              <w:jc w:val="center"/>
            </w:pPr>
            <w:r>
              <w:rPr>
                <w:color w:val="000000"/>
                <w:sz w:val="24"/>
              </w:rPr>
              <w:t>601607</w:t>
            </w:r>
          </w:p>
        </w:tc>
        <w:tc>
          <w:tcPr>
            <w:tcW w:w="1701" w:type="dxa"/>
            <w:vAlign w:val="center"/>
          </w:tcPr>
          <w:p w:rsidR="00BC3C58" w:rsidRDefault="004E3055">
            <w:pPr>
              <w:jc w:val="center"/>
            </w:pPr>
            <w:r>
              <w:rPr>
                <w:color w:val="000000"/>
                <w:sz w:val="24"/>
              </w:rPr>
              <w:t>上海医药</w:t>
            </w:r>
          </w:p>
        </w:tc>
        <w:tc>
          <w:tcPr>
            <w:tcW w:w="1559" w:type="dxa"/>
            <w:vAlign w:val="center"/>
          </w:tcPr>
          <w:p w:rsidR="00BC3C58" w:rsidRDefault="004E3055">
            <w:pPr>
              <w:jc w:val="right"/>
            </w:pPr>
            <w:r>
              <w:rPr>
                <w:color w:val="000000"/>
                <w:sz w:val="24"/>
              </w:rPr>
              <w:t>1,429,237</w:t>
            </w:r>
          </w:p>
        </w:tc>
        <w:tc>
          <w:tcPr>
            <w:tcW w:w="1932" w:type="dxa"/>
            <w:vAlign w:val="center"/>
          </w:tcPr>
          <w:p w:rsidR="00BC3C58" w:rsidRDefault="004E3055">
            <w:pPr>
              <w:jc w:val="right"/>
            </w:pPr>
            <w:r>
              <w:rPr>
                <w:color w:val="000000"/>
                <w:sz w:val="24"/>
              </w:rPr>
              <w:t>34,573,243.03</w:t>
            </w:r>
          </w:p>
        </w:tc>
        <w:tc>
          <w:tcPr>
            <w:tcW w:w="1612" w:type="dxa"/>
            <w:vAlign w:val="center"/>
          </w:tcPr>
          <w:p w:rsidR="00BC3C58" w:rsidRDefault="004E3055">
            <w:pPr>
              <w:jc w:val="right"/>
            </w:pPr>
            <w:r>
              <w:rPr>
                <w:color w:val="000000"/>
                <w:sz w:val="24"/>
              </w:rPr>
              <w:t>9.26</w:t>
            </w:r>
          </w:p>
        </w:tc>
      </w:tr>
      <w:tr w:rsidR="00BC3C58">
        <w:trPr>
          <w:jc w:val="center"/>
        </w:trPr>
        <w:tc>
          <w:tcPr>
            <w:tcW w:w="817" w:type="dxa"/>
            <w:vAlign w:val="center"/>
          </w:tcPr>
          <w:p w:rsidR="00BC3C58" w:rsidRDefault="004E3055">
            <w:pPr>
              <w:jc w:val="center"/>
            </w:pPr>
            <w:r>
              <w:rPr>
                <w:color w:val="000000"/>
                <w:sz w:val="24"/>
              </w:rPr>
              <w:t>3</w:t>
            </w:r>
          </w:p>
        </w:tc>
        <w:tc>
          <w:tcPr>
            <w:tcW w:w="1276" w:type="dxa"/>
            <w:vAlign w:val="center"/>
          </w:tcPr>
          <w:p w:rsidR="00BC3C58" w:rsidRDefault="004E3055">
            <w:pPr>
              <w:jc w:val="center"/>
            </w:pPr>
            <w:r>
              <w:rPr>
                <w:color w:val="000000"/>
                <w:sz w:val="24"/>
              </w:rPr>
              <w:t>603108</w:t>
            </w:r>
          </w:p>
        </w:tc>
        <w:tc>
          <w:tcPr>
            <w:tcW w:w="1701" w:type="dxa"/>
            <w:vAlign w:val="center"/>
          </w:tcPr>
          <w:p w:rsidR="00BC3C58" w:rsidRDefault="004E3055">
            <w:pPr>
              <w:jc w:val="center"/>
            </w:pPr>
            <w:r>
              <w:rPr>
                <w:color w:val="000000"/>
                <w:sz w:val="24"/>
              </w:rPr>
              <w:t>润达医疗</w:t>
            </w:r>
          </w:p>
        </w:tc>
        <w:tc>
          <w:tcPr>
            <w:tcW w:w="1559" w:type="dxa"/>
            <w:vAlign w:val="center"/>
          </w:tcPr>
          <w:p w:rsidR="00BC3C58" w:rsidRDefault="004E3055">
            <w:pPr>
              <w:jc w:val="right"/>
            </w:pPr>
            <w:r>
              <w:rPr>
                <w:color w:val="000000"/>
                <w:sz w:val="24"/>
              </w:rPr>
              <w:t>2,528,700</w:t>
            </w:r>
          </w:p>
        </w:tc>
        <w:tc>
          <w:tcPr>
            <w:tcW w:w="1932" w:type="dxa"/>
            <w:vAlign w:val="center"/>
          </w:tcPr>
          <w:p w:rsidR="00BC3C58" w:rsidRDefault="004E3055">
            <w:pPr>
              <w:jc w:val="right"/>
            </w:pPr>
            <w:r>
              <w:rPr>
                <w:color w:val="000000"/>
                <w:sz w:val="24"/>
              </w:rPr>
              <w:t>30,976,575.00</w:t>
            </w:r>
          </w:p>
        </w:tc>
        <w:tc>
          <w:tcPr>
            <w:tcW w:w="1612" w:type="dxa"/>
            <w:vAlign w:val="center"/>
          </w:tcPr>
          <w:p w:rsidR="00BC3C58" w:rsidRDefault="004E3055">
            <w:pPr>
              <w:jc w:val="right"/>
            </w:pPr>
            <w:r>
              <w:rPr>
                <w:color w:val="000000"/>
                <w:sz w:val="24"/>
              </w:rPr>
              <w:t>8.29</w:t>
            </w:r>
          </w:p>
        </w:tc>
      </w:tr>
      <w:tr w:rsidR="00BC3C58">
        <w:trPr>
          <w:jc w:val="center"/>
        </w:trPr>
        <w:tc>
          <w:tcPr>
            <w:tcW w:w="817" w:type="dxa"/>
            <w:vAlign w:val="center"/>
          </w:tcPr>
          <w:p w:rsidR="00BC3C58" w:rsidRDefault="004E3055">
            <w:pPr>
              <w:jc w:val="center"/>
            </w:pPr>
            <w:r>
              <w:rPr>
                <w:color w:val="000000"/>
                <w:sz w:val="24"/>
              </w:rPr>
              <w:t>4</w:t>
            </w:r>
          </w:p>
        </w:tc>
        <w:tc>
          <w:tcPr>
            <w:tcW w:w="1276" w:type="dxa"/>
            <w:vAlign w:val="center"/>
          </w:tcPr>
          <w:p w:rsidR="00BC3C58" w:rsidRDefault="004E3055">
            <w:pPr>
              <w:jc w:val="center"/>
            </w:pPr>
            <w:r>
              <w:rPr>
                <w:color w:val="000000"/>
                <w:sz w:val="24"/>
              </w:rPr>
              <w:t>000538</w:t>
            </w:r>
          </w:p>
        </w:tc>
        <w:tc>
          <w:tcPr>
            <w:tcW w:w="1701" w:type="dxa"/>
            <w:vAlign w:val="center"/>
          </w:tcPr>
          <w:p w:rsidR="00BC3C58" w:rsidRDefault="004E3055">
            <w:pPr>
              <w:jc w:val="center"/>
            </w:pPr>
            <w:r>
              <w:rPr>
                <w:color w:val="000000"/>
                <w:sz w:val="24"/>
              </w:rPr>
              <w:t>云南白药</w:t>
            </w:r>
          </w:p>
        </w:tc>
        <w:tc>
          <w:tcPr>
            <w:tcW w:w="1559" w:type="dxa"/>
            <w:vAlign w:val="center"/>
          </w:tcPr>
          <w:p w:rsidR="00BC3C58" w:rsidRDefault="004E3055">
            <w:pPr>
              <w:jc w:val="right"/>
            </w:pPr>
            <w:r>
              <w:rPr>
                <w:color w:val="000000"/>
                <w:sz w:val="24"/>
              </w:rPr>
              <w:t>289,006</w:t>
            </w:r>
          </w:p>
        </w:tc>
        <w:tc>
          <w:tcPr>
            <w:tcW w:w="1932" w:type="dxa"/>
            <w:vAlign w:val="center"/>
          </w:tcPr>
          <w:p w:rsidR="00BC3C58" w:rsidRDefault="004E3055">
            <w:pPr>
              <w:jc w:val="right"/>
            </w:pPr>
            <w:r>
              <w:rPr>
                <w:color w:val="000000"/>
                <w:sz w:val="24"/>
              </w:rPr>
              <w:t>29,417,920.74</w:t>
            </w:r>
          </w:p>
        </w:tc>
        <w:tc>
          <w:tcPr>
            <w:tcW w:w="1612" w:type="dxa"/>
            <w:vAlign w:val="center"/>
          </w:tcPr>
          <w:p w:rsidR="00BC3C58" w:rsidRDefault="004E3055">
            <w:pPr>
              <w:jc w:val="right"/>
            </w:pPr>
            <w:r>
              <w:rPr>
                <w:color w:val="000000"/>
                <w:sz w:val="24"/>
              </w:rPr>
              <w:t>7.88</w:t>
            </w:r>
          </w:p>
        </w:tc>
      </w:tr>
      <w:tr w:rsidR="00BC3C58">
        <w:trPr>
          <w:jc w:val="center"/>
        </w:trPr>
        <w:tc>
          <w:tcPr>
            <w:tcW w:w="817" w:type="dxa"/>
            <w:vAlign w:val="center"/>
          </w:tcPr>
          <w:p w:rsidR="00BC3C58" w:rsidRDefault="004E3055">
            <w:pPr>
              <w:jc w:val="center"/>
            </w:pPr>
            <w:r>
              <w:rPr>
                <w:color w:val="000000"/>
                <w:sz w:val="24"/>
              </w:rPr>
              <w:t>5</w:t>
            </w:r>
          </w:p>
        </w:tc>
        <w:tc>
          <w:tcPr>
            <w:tcW w:w="1276" w:type="dxa"/>
            <w:vAlign w:val="center"/>
          </w:tcPr>
          <w:p w:rsidR="00BC3C58" w:rsidRDefault="004E3055">
            <w:pPr>
              <w:jc w:val="center"/>
            </w:pPr>
            <w:r>
              <w:rPr>
                <w:color w:val="000000"/>
                <w:sz w:val="24"/>
              </w:rPr>
              <w:t>300003</w:t>
            </w:r>
          </w:p>
        </w:tc>
        <w:tc>
          <w:tcPr>
            <w:tcW w:w="1701" w:type="dxa"/>
            <w:vAlign w:val="center"/>
          </w:tcPr>
          <w:p w:rsidR="00BC3C58" w:rsidRDefault="004E3055">
            <w:pPr>
              <w:jc w:val="center"/>
            </w:pPr>
            <w:r>
              <w:rPr>
                <w:color w:val="000000"/>
                <w:sz w:val="24"/>
              </w:rPr>
              <w:t>乐普医疗</w:t>
            </w:r>
          </w:p>
        </w:tc>
        <w:tc>
          <w:tcPr>
            <w:tcW w:w="1559" w:type="dxa"/>
            <w:vAlign w:val="center"/>
          </w:tcPr>
          <w:p w:rsidR="00BC3C58" w:rsidRDefault="004E3055">
            <w:pPr>
              <w:jc w:val="right"/>
            </w:pPr>
            <w:r>
              <w:rPr>
                <w:color w:val="000000"/>
                <w:sz w:val="24"/>
              </w:rPr>
              <w:t>836,683</w:t>
            </w:r>
          </w:p>
        </w:tc>
        <w:tc>
          <w:tcPr>
            <w:tcW w:w="1932" w:type="dxa"/>
            <w:vAlign w:val="center"/>
          </w:tcPr>
          <w:p w:rsidR="00BC3C58" w:rsidRDefault="004E3055">
            <w:pPr>
              <w:jc w:val="right"/>
            </w:pPr>
            <w:r>
              <w:rPr>
                <w:color w:val="000000"/>
                <w:sz w:val="24"/>
              </w:rPr>
              <w:t>20,214,261.28</w:t>
            </w:r>
          </w:p>
        </w:tc>
        <w:tc>
          <w:tcPr>
            <w:tcW w:w="1612" w:type="dxa"/>
            <w:vAlign w:val="center"/>
          </w:tcPr>
          <w:p w:rsidR="00BC3C58" w:rsidRDefault="004E3055">
            <w:pPr>
              <w:jc w:val="right"/>
            </w:pPr>
            <w:r>
              <w:rPr>
                <w:color w:val="000000"/>
                <w:sz w:val="24"/>
              </w:rPr>
              <w:t>5.41</w:t>
            </w:r>
          </w:p>
        </w:tc>
      </w:tr>
      <w:tr w:rsidR="00BC3C58">
        <w:trPr>
          <w:jc w:val="center"/>
        </w:trPr>
        <w:tc>
          <w:tcPr>
            <w:tcW w:w="817" w:type="dxa"/>
            <w:vAlign w:val="center"/>
          </w:tcPr>
          <w:p w:rsidR="00BC3C58" w:rsidRDefault="004E3055">
            <w:pPr>
              <w:jc w:val="center"/>
            </w:pPr>
            <w:r>
              <w:rPr>
                <w:color w:val="000000"/>
                <w:sz w:val="24"/>
              </w:rPr>
              <w:t>6</w:t>
            </w:r>
          </w:p>
        </w:tc>
        <w:tc>
          <w:tcPr>
            <w:tcW w:w="1276" w:type="dxa"/>
            <w:vAlign w:val="center"/>
          </w:tcPr>
          <w:p w:rsidR="00BC3C58" w:rsidRDefault="004E3055">
            <w:pPr>
              <w:jc w:val="center"/>
            </w:pPr>
            <w:r>
              <w:rPr>
                <w:color w:val="000000"/>
                <w:sz w:val="24"/>
              </w:rPr>
              <w:t>600998</w:t>
            </w:r>
          </w:p>
        </w:tc>
        <w:tc>
          <w:tcPr>
            <w:tcW w:w="1701" w:type="dxa"/>
            <w:vAlign w:val="center"/>
          </w:tcPr>
          <w:p w:rsidR="00BC3C58" w:rsidRDefault="004E3055">
            <w:pPr>
              <w:jc w:val="center"/>
            </w:pPr>
            <w:r>
              <w:rPr>
                <w:color w:val="000000"/>
                <w:sz w:val="24"/>
              </w:rPr>
              <w:t>九州通</w:t>
            </w:r>
          </w:p>
        </w:tc>
        <w:tc>
          <w:tcPr>
            <w:tcW w:w="1559" w:type="dxa"/>
            <w:vAlign w:val="center"/>
          </w:tcPr>
          <w:p w:rsidR="00BC3C58" w:rsidRDefault="004E3055">
            <w:pPr>
              <w:jc w:val="right"/>
            </w:pPr>
            <w:r>
              <w:rPr>
                <w:color w:val="000000"/>
                <w:sz w:val="24"/>
              </w:rPr>
              <w:t>990,491</w:t>
            </w:r>
          </w:p>
        </w:tc>
        <w:tc>
          <w:tcPr>
            <w:tcW w:w="1932" w:type="dxa"/>
            <w:vAlign w:val="center"/>
          </w:tcPr>
          <w:p w:rsidR="00BC3C58" w:rsidRDefault="004E3055">
            <w:pPr>
              <w:jc w:val="right"/>
            </w:pPr>
            <w:r>
              <w:rPr>
                <w:color w:val="000000"/>
                <w:sz w:val="24"/>
              </w:rPr>
              <w:t>18,769,804.45</w:t>
            </w:r>
          </w:p>
        </w:tc>
        <w:tc>
          <w:tcPr>
            <w:tcW w:w="1612" w:type="dxa"/>
            <w:vAlign w:val="center"/>
          </w:tcPr>
          <w:p w:rsidR="00BC3C58" w:rsidRDefault="004E3055">
            <w:pPr>
              <w:jc w:val="right"/>
            </w:pPr>
            <w:r>
              <w:rPr>
                <w:color w:val="000000"/>
                <w:sz w:val="24"/>
              </w:rPr>
              <w:t>5.03</w:t>
            </w:r>
          </w:p>
        </w:tc>
      </w:tr>
      <w:tr w:rsidR="00BC3C58">
        <w:trPr>
          <w:jc w:val="center"/>
        </w:trPr>
        <w:tc>
          <w:tcPr>
            <w:tcW w:w="817" w:type="dxa"/>
            <w:vAlign w:val="center"/>
          </w:tcPr>
          <w:p w:rsidR="00BC3C58" w:rsidRDefault="004E3055">
            <w:pPr>
              <w:jc w:val="center"/>
            </w:pPr>
            <w:r>
              <w:rPr>
                <w:color w:val="000000"/>
                <w:sz w:val="24"/>
              </w:rPr>
              <w:t>7</w:t>
            </w:r>
          </w:p>
        </w:tc>
        <w:tc>
          <w:tcPr>
            <w:tcW w:w="1276" w:type="dxa"/>
            <w:vAlign w:val="center"/>
          </w:tcPr>
          <w:p w:rsidR="00BC3C58" w:rsidRDefault="004E3055">
            <w:pPr>
              <w:jc w:val="center"/>
            </w:pPr>
            <w:r>
              <w:rPr>
                <w:color w:val="000000"/>
                <w:sz w:val="24"/>
              </w:rPr>
              <w:t>600521</w:t>
            </w:r>
          </w:p>
        </w:tc>
        <w:tc>
          <w:tcPr>
            <w:tcW w:w="1701" w:type="dxa"/>
            <w:vAlign w:val="center"/>
          </w:tcPr>
          <w:p w:rsidR="00BC3C58" w:rsidRDefault="004E3055">
            <w:pPr>
              <w:jc w:val="center"/>
            </w:pPr>
            <w:r>
              <w:rPr>
                <w:color w:val="000000"/>
                <w:sz w:val="24"/>
              </w:rPr>
              <w:t>华海药业</w:t>
            </w:r>
          </w:p>
        </w:tc>
        <w:tc>
          <w:tcPr>
            <w:tcW w:w="1559" w:type="dxa"/>
            <w:vAlign w:val="center"/>
          </w:tcPr>
          <w:p w:rsidR="00BC3C58" w:rsidRDefault="004E3055">
            <w:pPr>
              <w:jc w:val="right"/>
            </w:pPr>
            <w:r>
              <w:rPr>
                <w:color w:val="000000"/>
                <w:sz w:val="24"/>
              </w:rPr>
              <w:t>607,737</w:t>
            </w:r>
          </w:p>
        </w:tc>
        <w:tc>
          <w:tcPr>
            <w:tcW w:w="1932" w:type="dxa"/>
            <w:vAlign w:val="center"/>
          </w:tcPr>
          <w:p w:rsidR="00BC3C58" w:rsidRDefault="004E3055">
            <w:pPr>
              <w:jc w:val="right"/>
            </w:pPr>
            <w:r>
              <w:rPr>
                <w:color w:val="000000"/>
                <w:sz w:val="24"/>
              </w:rPr>
              <w:t>18,305,038.44</w:t>
            </w:r>
          </w:p>
        </w:tc>
        <w:tc>
          <w:tcPr>
            <w:tcW w:w="1612" w:type="dxa"/>
            <w:vAlign w:val="center"/>
          </w:tcPr>
          <w:p w:rsidR="00BC3C58" w:rsidRDefault="004E3055">
            <w:pPr>
              <w:jc w:val="right"/>
            </w:pPr>
            <w:r>
              <w:rPr>
                <w:color w:val="000000"/>
                <w:sz w:val="24"/>
              </w:rPr>
              <w:t>4.90</w:t>
            </w:r>
          </w:p>
        </w:tc>
      </w:tr>
      <w:tr w:rsidR="00BC3C58">
        <w:trPr>
          <w:jc w:val="center"/>
        </w:trPr>
        <w:tc>
          <w:tcPr>
            <w:tcW w:w="817" w:type="dxa"/>
            <w:vAlign w:val="center"/>
          </w:tcPr>
          <w:p w:rsidR="00BC3C58" w:rsidRDefault="004E3055">
            <w:pPr>
              <w:jc w:val="center"/>
            </w:pPr>
            <w:r>
              <w:rPr>
                <w:color w:val="000000"/>
                <w:sz w:val="24"/>
              </w:rPr>
              <w:t>8</w:t>
            </w:r>
          </w:p>
        </w:tc>
        <w:tc>
          <w:tcPr>
            <w:tcW w:w="1276" w:type="dxa"/>
            <w:vAlign w:val="center"/>
          </w:tcPr>
          <w:p w:rsidR="00BC3C58" w:rsidRDefault="004E3055">
            <w:pPr>
              <w:jc w:val="center"/>
            </w:pPr>
            <w:r>
              <w:rPr>
                <w:color w:val="000000"/>
                <w:sz w:val="24"/>
              </w:rPr>
              <w:t>603939</w:t>
            </w:r>
          </w:p>
        </w:tc>
        <w:tc>
          <w:tcPr>
            <w:tcW w:w="1701" w:type="dxa"/>
            <w:vAlign w:val="center"/>
          </w:tcPr>
          <w:p w:rsidR="00BC3C58" w:rsidRDefault="004E3055">
            <w:pPr>
              <w:jc w:val="center"/>
            </w:pPr>
            <w:r>
              <w:rPr>
                <w:color w:val="000000"/>
                <w:sz w:val="24"/>
              </w:rPr>
              <w:t>益丰药房</w:t>
            </w:r>
          </w:p>
        </w:tc>
        <w:tc>
          <w:tcPr>
            <w:tcW w:w="1559" w:type="dxa"/>
            <w:vAlign w:val="center"/>
          </w:tcPr>
          <w:p w:rsidR="00BC3C58" w:rsidRDefault="004E3055">
            <w:pPr>
              <w:jc w:val="right"/>
            </w:pPr>
            <w:r>
              <w:rPr>
                <w:color w:val="000000"/>
                <w:sz w:val="24"/>
              </w:rPr>
              <w:t>390,908</w:t>
            </w:r>
          </w:p>
        </w:tc>
        <w:tc>
          <w:tcPr>
            <w:tcW w:w="1932" w:type="dxa"/>
            <w:vAlign w:val="center"/>
          </w:tcPr>
          <w:p w:rsidR="00BC3C58" w:rsidRDefault="004E3055">
            <w:pPr>
              <w:jc w:val="right"/>
            </w:pPr>
            <w:r>
              <w:rPr>
                <w:color w:val="000000"/>
                <w:sz w:val="24"/>
              </w:rPr>
              <w:t>17,778,495.84</w:t>
            </w:r>
          </w:p>
        </w:tc>
        <w:tc>
          <w:tcPr>
            <w:tcW w:w="1612" w:type="dxa"/>
            <w:vAlign w:val="center"/>
          </w:tcPr>
          <w:p w:rsidR="00BC3C58" w:rsidRDefault="004E3055">
            <w:pPr>
              <w:jc w:val="right"/>
            </w:pPr>
            <w:r>
              <w:rPr>
                <w:color w:val="000000"/>
                <w:sz w:val="24"/>
              </w:rPr>
              <w:t>4.76</w:t>
            </w:r>
          </w:p>
        </w:tc>
      </w:tr>
      <w:tr w:rsidR="00BC3C58">
        <w:trPr>
          <w:jc w:val="center"/>
        </w:trPr>
        <w:tc>
          <w:tcPr>
            <w:tcW w:w="817" w:type="dxa"/>
            <w:vAlign w:val="center"/>
          </w:tcPr>
          <w:p w:rsidR="00BC3C58" w:rsidRDefault="004E3055">
            <w:pPr>
              <w:jc w:val="center"/>
            </w:pPr>
            <w:r>
              <w:rPr>
                <w:color w:val="000000"/>
                <w:sz w:val="24"/>
              </w:rPr>
              <w:t>9</w:t>
            </w:r>
          </w:p>
        </w:tc>
        <w:tc>
          <w:tcPr>
            <w:tcW w:w="1276" w:type="dxa"/>
            <w:vAlign w:val="center"/>
          </w:tcPr>
          <w:p w:rsidR="00BC3C58" w:rsidRDefault="004E3055">
            <w:pPr>
              <w:jc w:val="center"/>
            </w:pPr>
            <w:r>
              <w:rPr>
                <w:color w:val="000000"/>
                <w:sz w:val="24"/>
              </w:rPr>
              <w:t>000963</w:t>
            </w:r>
          </w:p>
        </w:tc>
        <w:tc>
          <w:tcPr>
            <w:tcW w:w="1701" w:type="dxa"/>
            <w:vAlign w:val="center"/>
          </w:tcPr>
          <w:p w:rsidR="00BC3C58" w:rsidRDefault="004E3055">
            <w:pPr>
              <w:jc w:val="center"/>
            </w:pPr>
            <w:r>
              <w:rPr>
                <w:color w:val="000000"/>
                <w:sz w:val="24"/>
              </w:rPr>
              <w:t>华东医药</w:t>
            </w:r>
          </w:p>
        </w:tc>
        <w:tc>
          <w:tcPr>
            <w:tcW w:w="1559" w:type="dxa"/>
            <w:vAlign w:val="center"/>
          </w:tcPr>
          <w:p w:rsidR="00BC3C58" w:rsidRDefault="004E3055">
            <w:pPr>
              <w:jc w:val="right"/>
            </w:pPr>
            <w:r>
              <w:rPr>
                <w:color w:val="000000"/>
                <w:sz w:val="24"/>
              </w:rPr>
              <w:t>274,366</w:t>
            </w:r>
          </w:p>
        </w:tc>
        <w:tc>
          <w:tcPr>
            <w:tcW w:w="1932" w:type="dxa"/>
            <w:vAlign w:val="center"/>
          </w:tcPr>
          <w:p w:rsidR="00BC3C58" w:rsidRDefault="004E3055">
            <w:pPr>
              <w:jc w:val="right"/>
            </w:pPr>
            <w:r>
              <w:rPr>
                <w:color w:val="000000"/>
                <w:sz w:val="24"/>
              </w:rPr>
              <w:t>14,782,840.08</w:t>
            </w:r>
          </w:p>
        </w:tc>
        <w:tc>
          <w:tcPr>
            <w:tcW w:w="1612" w:type="dxa"/>
            <w:vAlign w:val="center"/>
          </w:tcPr>
          <w:p w:rsidR="00BC3C58" w:rsidRDefault="004E3055">
            <w:pPr>
              <w:jc w:val="right"/>
            </w:pPr>
            <w:r>
              <w:rPr>
                <w:color w:val="000000"/>
                <w:sz w:val="24"/>
              </w:rPr>
              <w:t>3.96</w:t>
            </w:r>
          </w:p>
        </w:tc>
      </w:tr>
      <w:tr w:rsidR="00BC3C58">
        <w:trPr>
          <w:jc w:val="center"/>
        </w:trPr>
        <w:tc>
          <w:tcPr>
            <w:tcW w:w="817" w:type="dxa"/>
            <w:vAlign w:val="center"/>
          </w:tcPr>
          <w:p w:rsidR="00BC3C58" w:rsidRDefault="004E3055">
            <w:pPr>
              <w:jc w:val="center"/>
            </w:pPr>
            <w:r>
              <w:rPr>
                <w:color w:val="000000"/>
                <w:sz w:val="24"/>
              </w:rPr>
              <w:t>10</w:t>
            </w:r>
          </w:p>
        </w:tc>
        <w:tc>
          <w:tcPr>
            <w:tcW w:w="1276" w:type="dxa"/>
            <w:vAlign w:val="center"/>
          </w:tcPr>
          <w:p w:rsidR="00BC3C58" w:rsidRDefault="004E3055">
            <w:pPr>
              <w:jc w:val="center"/>
            </w:pPr>
            <w:r>
              <w:rPr>
                <w:color w:val="000000"/>
                <w:sz w:val="24"/>
              </w:rPr>
              <w:t>603883</w:t>
            </w:r>
          </w:p>
        </w:tc>
        <w:tc>
          <w:tcPr>
            <w:tcW w:w="1701" w:type="dxa"/>
            <w:vAlign w:val="center"/>
          </w:tcPr>
          <w:p w:rsidR="00BC3C58" w:rsidRDefault="004E3055">
            <w:pPr>
              <w:jc w:val="center"/>
            </w:pPr>
            <w:r>
              <w:rPr>
                <w:color w:val="000000"/>
                <w:sz w:val="24"/>
              </w:rPr>
              <w:t>老百姓</w:t>
            </w:r>
          </w:p>
        </w:tc>
        <w:tc>
          <w:tcPr>
            <w:tcW w:w="1559" w:type="dxa"/>
            <w:vAlign w:val="center"/>
          </w:tcPr>
          <w:p w:rsidR="00BC3C58" w:rsidRDefault="004E3055">
            <w:pPr>
              <w:jc w:val="right"/>
            </w:pPr>
            <w:r>
              <w:rPr>
                <w:color w:val="000000"/>
                <w:sz w:val="24"/>
              </w:rPr>
              <w:t>221,032</w:t>
            </w:r>
          </w:p>
        </w:tc>
        <w:tc>
          <w:tcPr>
            <w:tcW w:w="1932" w:type="dxa"/>
            <w:vAlign w:val="center"/>
          </w:tcPr>
          <w:p w:rsidR="00BC3C58" w:rsidRDefault="004E3055">
            <w:pPr>
              <w:jc w:val="right"/>
            </w:pPr>
            <w:r>
              <w:rPr>
                <w:color w:val="000000"/>
                <w:sz w:val="24"/>
              </w:rPr>
              <w:t>13,922,805.68</w:t>
            </w:r>
          </w:p>
        </w:tc>
        <w:tc>
          <w:tcPr>
            <w:tcW w:w="1612" w:type="dxa"/>
            <w:vAlign w:val="center"/>
          </w:tcPr>
          <w:p w:rsidR="00BC3C58" w:rsidRDefault="004E3055">
            <w:pPr>
              <w:jc w:val="right"/>
            </w:pPr>
            <w:r>
              <w:rPr>
                <w:color w:val="000000"/>
                <w:sz w:val="24"/>
              </w:rPr>
              <w:t>3.73</w:t>
            </w:r>
          </w:p>
        </w:tc>
      </w:tr>
      <w:tr w:rsidR="00BC3C58">
        <w:trPr>
          <w:jc w:val="center"/>
        </w:trPr>
        <w:tc>
          <w:tcPr>
            <w:tcW w:w="817" w:type="dxa"/>
            <w:vAlign w:val="center"/>
          </w:tcPr>
          <w:p w:rsidR="00BC3C58" w:rsidRDefault="004E3055">
            <w:pPr>
              <w:jc w:val="center"/>
            </w:pPr>
            <w:r>
              <w:rPr>
                <w:color w:val="000000"/>
                <w:sz w:val="24"/>
              </w:rPr>
              <w:t>11</w:t>
            </w:r>
          </w:p>
        </w:tc>
        <w:tc>
          <w:tcPr>
            <w:tcW w:w="1276" w:type="dxa"/>
            <w:vAlign w:val="center"/>
          </w:tcPr>
          <w:p w:rsidR="00BC3C58" w:rsidRDefault="004E3055">
            <w:pPr>
              <w:jc w:val="center"/>
            </w:pPr>
            <w:r>
              <w:rPr>
                <w:color w:val="000000"/>
                <w:sz w:val="24"/>
              </w:rPr>
              <w:t>600276</w:t>
            </w:r>
          </w:p>
        </w:tc>
        <w:tc>
          <w:tcPr>
            <w:tcW w:w="1701" w:type="dxa"/>
            <w:vAlign w:val="center"/>
          </w:tcPr>
          <w:p w:rsidR="00BC3C58" w:rsidRDefault="004E3055">
            <w:pPr>
              <w:jc w:val="center"/>
            </w:pPr>
            <w:r>
              <w:rPr>
                <w:color w:val="000000"/>
                <w:sz w:val="24"/>
              </w:rPr>
              <w:t>恒瑞医药</w:t>
            </w:r>
          </w:p>
        </w:tc>
        <w:tc>
          <w:tcPr>
            <w:tcW w:w="1559" w:type="dxa"/>
            <w:vAlign w:val="center"/>
          </w:tcPr>
          <w:p w:rsidR="00BC3C58" w:rsidRDefault="004E3055">
            <w:pPr>
              <w:jc w:val="right"/>
            </w:pPr>
            <w:r>
              <w:rPr>
                <w:color w:val="000000"/>
                <w:sz w:val="24"/>
              </w:rPr>
              <w:t>185,586</w:t>
            </w:r>
          </w:p>
        </w:tc>
        <w:tc>
          <w:tcPr>
            <w:tcW w:w="1932" w:type="dxa"/>
            <w:vAlign w:val="center"/>
          </w:tcPr>
          <w:p w:rsidR="00BC3C58" w:rsidRDefault="004E3055">
            <w:pPr>
              <w:jc w:val="right"/>
            </w:pPr>
            <w:r>
              <w:rPr>
                <w:color w:val="000000"/>
                <w:sz w:val="24"/>
              </w:rPr>
              <w:t>12,801,722.28</w:t>
            </w:r>
          </w:p>
        </w:tc>
        <w:tc>
          <w:tcPr>
            <w:tcW w:w="1612" w:type="dxa"/>
            <w:vAlign w:val="center"/>
          </w:tcPr>
          <w:p w:rsidR="00BC3C58" w:rsidRDefault="004E3055">
            <w:pPr>
              <w:jc w:val="right"/>
            </w:pPr>
            <w:r>
              <w:rPr>
                <w:color w:val="000000"/>
                <w:sz w:val="24"/>
              </w:rPr>
              <w:t>3.43</w:t>
            </w:r>
          </w:p>
        </w:tc>
      </w:tr>
      <w:tr w:rsidR="00BC3C58">
        <w:trPr>
          <w:jc w:val="center"/>
        </w:trPr>
        <w:tc>
          <w:tcPr>
            <w:tcW w:w="817" w:type="dxa"/>
            <w:vAlign w:val="center"/>
          </w:tcPr>
          <w:p w:rsidR="00BC3C58" w:rsidRDefault="004E3055">
            <w:pPr>
              <w:jc w:val="center"/>
            </w:pPr>
            <w:r>
              <w:rPr>
                <w:color w:val="000000"/>
                <w:sz w:val="24"/>
              </w:rPr>
              <w:t>12</w:t>
            </w:r>
          </w:p>
        </w:tc>
        <w:tc>
          <w:tcPr>
            <w:tcW w:w="1276" w:type="dxa"/>
            <w:vAlign w:val="center"/>
          </w:tcPr>
          <w:p w:rsidR="00BC3C58" w:rsidRDefault="004E3055">
            <w:pPr>
              <w:jc w:val="center"/>
            </w:pPr>
            <w:r>
              <w:rPr>
                <w:color w:val="000000"/>
                <w:sz w:val="24"/>
              </w:rPr>
              <w:t>600285</w:t>
            </w:r>
          </w:p>
        </w:tc>
        <w:tc>
          <w:tcPr>
            <w:tcW w:w="1701" w:type="dxa"/>
            <w:vAlign w:val="center"/>
          </w:tcPr>
          <w:p w:rsidR="00BC3C58" w:rsidRDefault="004E3055">
            <w:pPr>
              <w:jc w:val="center"/>
            </w:pPr>
            <w:r>
              <w:rPr>
                <w:color w:val="000000"/>
                <w:sz w:val="24"/>
              </w:rPr>
              <w:t>羚锐制药</w:t>
            </w:r>
          </w:p>
        </w:tc>
        <w:tc>
          <w:tcPr>
            <w:tcW w:w="1559" w:type="dxa"/>
            <w:vAlign w:val="center"/>
          </w:tcPr>
          <w:p w:rsidR="00BC3C58" w:rsidRDefault="004E3055">
            <w:pPr>
              <w:jc w:val="right"/>
            </w:pPr>
            <w:r>
              <w:rPr>
                <w:color w:val="000000"/>
                <w:sz w:val="24"/>
              </w:rPr>
              <w:t>1,327,789</w:t>
            </w:r>
          </w:p>
        </w:tc>
        <w:tc>
          <w:tcPr>
            <w:tcW w:w="1932" w:type="dxa"/>
            <w:vAlign w:val="center"/>
          </w:tcPr>
          <w:p w:rsidR="00BC3C58" w:rsidRDefault="004E3055">
            <w:pPr>
              <w:jc w:val="right"/>
            </w:pPr>
            <w:r>
              <w:rPr>
                <w:color w:val="000000"/>
                <w:sz w:val="24"/>
              </w:rPr>
              <w:t>12,348,437.70</w:t>
            </w:r>
          </w:p>
        </w:tc>
        <w:tc>
          <w:tcPr>
            <w:tcW w:w="1612" w:type="dxa"/>
            <w:vAlign w:val="center"/>
          </w:tcPr>
          <w:p w:rsidR="00BC3C58" w:rsidRDefault="004E3055">
            <w:pPr>
              <w:jc w:val="right"/>
            </w:pPr>
            <w:r>
              <w:rPr>
                <w:color w:val="000000"/>
                <w:sz w:val="24"/>
              </w:rPr>
              <w:t>3.31</w:t>
            </w:r>
          </w:p>
        </w:tc>
      </w:tr>
      <w:tr w:rsidR="00BC3C58">
        <w:trPr>
          <w:jc w:val="center"/>
        </w:trPr>
        <w:tc>
          <w:tcPr>
            <w:tcW w:w="817" w:type="dxa"/>
            <w:vAlign w:val="center"/>
          </w:tcPr>
          <w:p w:rsidR="00BC3C58" w:rsidRDefault="004E3055">
            <w:pPr>
              <w:jc w:val="center"/>
            </w:pPr>
            <w:r>
              <w:rPr>
                <w:color w:val="000000"/>
                <w:sz w:val="24"/>
              </w:rPr>
              <w:t>13</w:t>
            </w:r>
          </w:p>
        </w:tc>
        <w:tc>
          <w:tcPr>
            <w:tcW w:w="1276" w:type="dxa"/>
            <w:vAlign w:val="center"/>
          </w:tcPr>
          <w:p w:rsidR="00BC3C58" w:rsidRDefault="004E3055">
            <w:pPr>
              <w:jc w:val="center"/>
            </w:pPr>
            <w:r>
              <w:rPr>
                <w:color w:val="000000"/>
                <w:sz w:val="24"/>
              </w:rPr>
              <w:t>002332</w:t>
            </w:r>
          </w:p>
        </w:tc>
        <w:tc>
          <w:tcPr>
            <w:tcW w:w="1701" w:type="dxa"/>
            <w:vAlign w:val="center"/>
          </w:tcPr>
          <w:p w:rsidR="00BC3C58" w:rsidRDefault="004E3055">
            <w:pPr>
              <w:jc w:val="center"/>
            </w:pPr>
            <w:r>
              <w:rPr>
                <w:color w:val="000000"/>
                <w:sz w:val="24"/>
              </w:rPr>
              <w:t>仙琚制药</w:t>
            </w:r>
          </w:p>
        </w:tc>
        <w:tc>
          <w:tcPr>
            <w:tcW w:w="1559" w:type="dxa"/>
            <w:vAlign w:val="center"/>
          </w:tcPr>
          <w:p w:rsidR="00BC3C58" w:rsidRDefault="004E3055">
            <w:pPr>
              <w:jc w:val="right"/>
            </w:pPr>
            <w:r>
              <w:rPr>
                <w:color w:val="000000"/>
                <w:sz w:val="24"/>
              </w:rPr>
              <w:t>1,309,463</w:t>
            </w:r>
          </w:p>
        </w:tc>
        <w:tc>
          <w:tcPr>
            <w:tcW w:w="1932" w:type="dxa"/>
            <w:vAlign w:val="center"/>
          </w:tcPr>
          <w:p w:rsidR="00BC3C58" w:rsidRDefault="004E3055">
            <w:pPr>
              <w:jc w:val="right"/>
            </w:pPr>
            <w:r>
              <w:rPr>
                <w:color w:val="000000"/>
                <w:sz w:val="24"/>
              </w:rPr>
              <w:t>10,698,312.71</w:t>
            </w:r>
          </w:p>
        </w:tc>
        <w:tc>
          <w:tcPr>
            <w:tcW w:w="1612" w:type="dxa"/>
            <w:vAlign w:val="center"/>
          </w:tcPr>
          <w:p w:rsidR="00BC3C58" w:rsidRDefault="004E3055">
            <w:pPr>
              <w:jc w:val="right"/>
            </w:pPr>
            <w:r>
              <w:rPr>
                <w:color w:val="000000"/>
                <w:sz w:val="24"/>
              </w:rPr>
              <w:t>2.86</w:t>
            </w:r>
          </w:p>
        </w:tc>
      </w:tr>
      <w:tr w:rsidR="00BC3C58">
        <w:trPr>
          <w:jc w:val="center"/>
        </w:trPr>
        <w:tc>
          <w:tcPr>
            <w:tcW w:w="817" w:type="dxa"/>
            <w:vAlign w:val="center"/>
          </w:tcPr>
          <w:p w:rsidR="00BC3C58" w:rsidRDefault="004E3055">
            <w:pPr>
              <w:jc w:val="center"/>
            </w:pPr>
            <w:r>
              <w:rPr>
                <w:color w:val="000000"/>
                <w:sz w:val="24"/>
              </w:rPr>
              <w:t>14</w:t>
            </w:r>
          </w:p>
        </w:tc>
        <w:tc>
          <w:tcPr>
            <w:tcW w:w="1276" w:type="dxa"/>
            <w:vAlign w:val="center"/>
          </w:tcPr>
          <w:p w:rsidR="00BC3C58" w:rsidRDefault="004E3055">
            <w:pPr>
              <w:jc w:val="center"/>
            </w:pPr>
            <w:r>
              <w:rPr>
                <w:color w:val="000000"/>
                <w:sz w:val="24"/>
              </w:rPr>
              <w:t>002737</w:t>
            </w:r>
          </w:p>
        </w:tc>
        <w:tc>
          <w:tcPr>
            <w:tcW w:w="1701" w:type="dxa"/>
            <w:vAlign w:val="center"/>
          </w:tcPr>
          <w:p w:rsidR="00BC3C58" w:rsidRDefault="004E3055">
            <w:pPr>
              <w:jc w:val="center"/>
            </w:pPr>
            <w:r>
              <w:rPr>
                <w:color w:val="000000"/>
                <w:sz w:val="24"/>
              </w:rPr>
              <w:t>葵花药业</w:t>
            </w:r>
          </w:p>
        </w:tc>
        <w:tc>
          <w:tcPr>
            <w:tcW w:w="1559" w:type="dxa"/>
            <w:vAlign w:val="center"/>
          </w:tcPr>
          <w:p w:rsidR="00BC3C58" w:rsidRDefault="004E3055">
            <w:pPr>
              <w:jc w:val="right"/>
            </w:pPr>
            <w:r>
              <w:rPr>
                <w:color w:val="000000"/>
                <w:sz w:val="24"/>
              </w:rPr>
              <w:t>344,100</w:t>
            </w:r>
          </w:p>
        </w:tc>
        <w:tc>
          <w:tcPr>
            <w:tcW w:w="1932" w:type="dxa"/>
            <w:vAlign w:val="center"/>
          </w:tcPr>
          <w:p w:rsidR="00BC3C58" w:rsidRDefault="004E3055">
            <w:pPr>
              <w:jc w:val="right"/>
            </w:pPr>
            <w:r>
              <w:rPr>
                <w:color w:val="000000"/>
                <w:sz w:val="24"/>
              </w:rPr>
              <w:t>10,605,162.00</w:t>
            </w:r>
          </w:p>
        </w:tc>
        <w:tc>
          <w:tcPr>
            <w:tcW w:w="1612" w:type="dxa"/>
            <w:vAlign w:val="center"/>
          </w:tcPr>
          <w:p w:rsidR="00BC3C58" w:rsidRDefault="004E3055">
            <w:pPr>
              <w:jc w:val="right"/>
            </w:pPr>
            <w:r>
              <w:rPr>
                <w:color w:val="000000"/>
                <w:sz w:val="24"/>
              </w:rPr>
              <w:t>2.84</w:t>
            </w:r>
          </w:p>
        </w:tc>
      </w:tr>
      <w:tr w:rsidR="00BC3C58">
        <w:trPr>
          <w:jc w:val="center"/>
        </w:trPr>
        <w:tc>
          <w:tcPr>
            <w:tcW w:w="817" w:type="dxa"/>
            <w:vAlign w:val="center"/>
          </w:tcPr>
          <w:p w:rsidR="00BC3C58" w:rsidRDefault="004E3055">
            <w:pPr>
              <w:jc w:val="center"/>
            </w:pPr>
            <w:r>
              <w:rPr>
                <w:color w:val="000000"/>
                <w:sz w:val="24"/>
              </w:rPr>
              <w:t>15</w:t>
            </w:r>
          </w:p>
        </w:tc>
        <w:tc>
          <w:tcPr>
            <w:tcW w:w="1276" w:type="dxa"/>
            <w:vAlign w:val="center"/>
          </w:tcPr>
          <w:p w:rsidR="00BC3C58" w:rsidRDefault="004E3055">
            <w:pPr>
              <w:jc w:val="center"/>
            </w:pPr>
            <w:r>
              <w:rPr>
                <w:color w:val="000000"/>
                <w:sz w:val="24"/>
              </w:rPr>
              <w:t>600056</w:t>
            </w:r>
          </w:p>
        </w:tc>
        <w:tc>
          <w:tcPr>
            <w:tcW w:w="1701" w:type="dxa"/>
            <w:vAlign w:val="center"/>
          </w:tcPr>
          <w:p w:rsidR="00BC3C58" w:rsidRDefault="004E3055">
            <w:pPr>
              <w:jc w:val="center"/>
            </w:pPr>
            <w:r>
              <w:rPr>
                <w:color w:val="000000"/>
                <w:sz w:val="24"/>
              </w:rPr>
              <w:t>中国医药</w:t>
            </w:r>
          </w:p>
        </w:tc>
        <w:tc>
          <w:tcPr>
            <w:tcW w:w="1559" w:type="dxa"/>
            <w:vAlign w:val="center"/>
          </w:tcPr>
          <w:p w:rsidR="00BC3C58" w:rsidRDefault="004E3055">
            <w:pPr>
              <w:jc w:val="right"/>
            </w:pPr>
            <w:r>
              <w:rPr>
                <w:color w:val="000000"/>
                <w:sz w:val="24"/>
              </w:rPr>
              <w:t>400,800</w:t>
            </w:r>
          </w:p>
        </w:tc>
        <w:tc>
          <w:tcPr>
            <w:tcW w:w="1932" w:type="dxa"/>
            <w:vAlign w:val="center"/>
          </w:tcPr>
          <w:p w:rsidR="00BC3C58" w:rsidRDefault="004E3055">
            <w:pPr>
              <w:jc w:val="right"/>
            </w:pPr>
            <w:r>
              <w:rPr>
                <w:color w:val="000000"/>
                <w:sz w:val="24"/>
              </w:rPr>
              <w:t>9,975,912.00</w:t>
            </w:r>
          </w:p>
        </w:tc>
        <w:tc>
          <w:tcPr>
            <w:tcW w:w="1612" w:type="dxa"/>
            <w:vAlign w:val="center"/>
          </w:tcPr>
          <w:p w:rsidR="00BC3C58" w:rsidRDefault="004E3055">
            <w:pPr>
              <w:jc w:val="right"/>
            </w:pPr>
            <w:r>
              <w:rPr>
                <w:color w:val="000000"/>
                <w:sz w:val="24"/>
              </w:rPr>
              <w:t>2.67</w:t>
            </w:r>
          </w:p>
        </w:tc>
      </w:tr>
      <w:tr w:rsidR="00BC3C58">
        <w:trPr>
          <w:jc w:val="center"/>
        </w:trPr>
        <w:tc>
          <w:tcPr>
            <w:tcW w:w="817" w:type="dxa"/>
            <w:vAlign w:val="center"/>
          </w:tcPr>
          <w:p w:rsidR="00BC3C58" w:rsidRDefault="004E3055">
            <w:pPr>
              <w:jc w:val="center"/>
            </w:pPr>
            <w:r>
              <w:rPr>
                <w:color w:val="000000"/>
                <w:sz w:val="24"/>
              </w:rPr>
              <w:t>16</w:t>
            </w:r>
          </w:p>
        </w:tc>
        <w:tc>
          <w:tcPr>
            <w:tcW w:w="1276" w:type="dxa"/>
            <w:vAlign w:val="center"/>
          </w:tcPr>
          <w:p w:rsidR="00BC3C58" w:rsidRDefault="004E3055">
            <w:pPr>
              <w:jc w:val="center"/>
            </w:pPr>
            <w:r>
              <w:rPr>
                <w:color w:val="000000"/>
                <w:sz w:val="24"/>
              </w:rPr>
              <w:t>000423</w:t>
            </w:r>
          </w:p>
        </w:tc>
        <w:tc>
          <w:tcPr>
            <w:tcW w:w="1701" w:type="dxa"/>
            <w:vAlign w:val="center"/>
          </w:tcPr>
          <w:p w:rsidR="00BC3C58" w:rsidRDefault="004E3055">
            <w:pPr>
              <w:jc w:val="center"/>
            </w:pPr>
            <w:r>
              <w:rPr>
                <w:color w:val="000000"/>
                <w:sz w:val="24"/>
              </w:rPr>
              <w:t>东阿阿胶</w:t>
            </w:r>
          </w:p>
        </w:tc>
        <w:tc>
          <w:tcPr>
            <w:tcW w:w="1559" w:type="dxa"/>
            <w:vAlign w:val="center"/>
          </w:tcPr>
          <w:p w:rsidR="00BC3C58" w:rsidRDefault="004E3055">
            <w:pPr>
              <w:jc w:val="right"/>
            </w:pPr>
            <w:r>
              <w:rPr>
                <w:color w:val="000000"/>
                <w:sz w:val="24"/>
              </w:rPr>
              <w:t>163,825</w:t>
            </w:r>
          </w:p>
        </w:tc>
        <w:tc>
          <w:tcPr>
            <w:tcW w:w="1932" w:type="dxa"/>
            <w:vAlign w:val="center"/>
          </w:tcPr>
          <w:p w:rsidR="00BC3C58" w:rsidRDefault="004E3055">
            <w:pPr>
              <w:jc w:val="right"/>
            </w:pPr>
            <w:r>
              <w:rPr>
                <w:color w:val="000000"/>
                <w:sz w:val="24"/>
              </w:rPr>
              <w:t>9,873,732.75</w:t>
            </w:r>
          </w:p>
        </w:tc>
        <w:tc>
          <w:tcPr>
            <w:tcW w:w="1612" w:type="dxa"/>
            <w:vAlign w:val="center"/>
          </w:tcPr>
          <w:p w:rsidR="00BC3C58" w:rsidRDefault="004E3055">
            <w:pPr>
              <w:jc w:val="right"/>
            </w:pPr>
            <w:r>
              <w:rPr>
                <w:color w:val="000000"/>
                <w:sz w:val="24"/>
              </w:rPr>
              <w:t>2.64</w:t>
            </w:r>
          </w:p>
        </w:tc>
      </w:tr>
      <w:tr w:rsidR="00BC3C58">
        <w:trPr>
          <w:jc w:val="center"/>
        </w:trPr>
        <w:tc>
          <w:tcPr>
            <w:tcW w:w="817" w:type="dxa"/>
            <w:vAlign w:val="center"/>
          </w:tcPr>
          <w:p w:rsidR="00BC3C58" w:rsidRDefault="004E3055">
            <w:pPr>
              <w:jc w:val="center"/>
            </w:pPr>
            <w:r>
              <w:rPr>
                <w:color w:val="000000"/>
                <w:sz w:val="24"/>
              </w:rPr>
              <w:t>17</w:t>
            </w:r>
          </w:p>
        </w:tc>
        <w:tc>
          <w:tcPr>
            <w:tcW w:w="1276" w:type="dxa"/>
            <w:vAlign w:val="center"/>
          </w:tcPr>
          <w:p w:rsidR="00BC3C58" w:rsidRDefault="004E3055">
            <w:pPr>
              <w:jc w:val="center"/>
            </w:pPr>
            <w:r>
              <w:rPr>
                <w:color w:val="000000"/>
                <w:sz w:val="24"/>
              </w:rPr>
              <w:t>002821</w:t>
            </w:r>
          </w:p>
        </w:tc>
        <w:tc>
          <w:tcPr>
            <w:tcW w:w="1701" w:type="dxa"/>
            <w:vAlign w:val="center"/>
          </w:tcPr>
          <w:p w:rsidR="00BC3C58" w:rsidRDefault="004E3055">
            <w:pPr>
              <w:jc w:val="center"/>
            </w:pPr>
            <w:r>
              <w:rPr>
                <w:color w:val="000000"/>
                <w:sz w:val="24"/>
              </w:rPr>
              <w:t>凯莱英</w:t>
            </w:r>
          </w:p>
        </w:tc>
        <w:tc>
          <w:tcPr>
            <w:tcW w:w="1559" w:type="dxa"/>
            <w:vAlign w:val="center"/>
          </w:tcPr>
          <w:p w:rsidR="00BC3C58" w:rsidRDefault="004E3055">
            <w:pPr>
              <w:jc w:val="right"/>
            </w:pPr>
            <w:r>
              <w:rPr>
                <w:color w:val="000000"/>
                <w:sz w:val="24"/>
              </w:rPr>
              <w:t>142,203</w:t>
            </w:r>
          </w:p>
        </w:tc>
        <w:tc>
          <w:tcPr>
            <w:tcW w:w="1932" w:type="dxa"/>
            <w:vAlign w:val="center"/>
          </w:tcPr>
          <w:p w:rsidR="00BC3C58" w:rsidRDefault="004E3055">
            <w:pPr>
              <w:jc w:val="right"/>
            </w:pPr>
            <w:r>
              <w:rPr>
                <w:color w:val="000000"/>
                <w:sz w:val="24"/>
              </w:rPr>
              <w:t>8,510,849.55</w:t>
            </w:r>
          </w:p>
        </w:tc>
        <w:tc>
          <w:tcPr>
            <w:tcW w:w="1612" w:type="dxa"/>
            <w:vAlign w:val="center"/>
          </w:tcPr>
          <w:p w:rsidR="00BC3C58" w:rsidRDefault="004E3055">
            <w:pPr>
              <w:jc w:val="right"/>
            </w:pPr>
            <w:r>
              <w:rPr>
                <w:color w:val="000000"/>
                <w:sz w:val="24"/>
              </w:rPr>
              <w:t>2.28</w:t>
            </w:r>
          </w:p>
        </w:tc>
      </w:tr>
      <w:tr w:rsidR="00BC3C58">
        <w:trPr>
          <w:jc w:val="center"/>
        </w:trPr>
        <w:tc>
          <w:tcPr>
            <w:tcW w:w="817" w:type="dxa"/>
            <w:vAlign w:val="center"/>
          </w:tcPr>
          <w:p w:rsidR="00BC3C58" w:rsidRDefault="004E3055">
            <w:pPr>
              <w:jc w:val="center"/>
            </w:pPr>
            <w:r>
              <w:rPr>
                <w:color w:val="000000"/>
                <w:sz w:val="24"/>
              </w:rPr>
              <w:t>18</w:t>
            </w:r>
          </w:p>
        </w:tc>
        <w:tc>
          <w:tcPr>
            <w:tcW w:w="1276" w:type="dxa"/>
            <w:vAlign w:val="center"/>
          </w:tcPr>
          <w:p w:rsidR="00BC3C58" w:rsidRDefault="004E3055">
            <w:pPr>
              <w:jc w:val="center"/>
            </w:pPr>
            <w:r>
              <w:rPr>
                <w:color w:val="000000"/>
                <w:sz w:val="24"/>
              </w:rPr>
              <w:t>300244</w:t>
            </w:r>
          </w:p>
        </w:tc>
        <w:tc>
          <w:tcPr>
            <w:tcW w:w="1701" w:type="dxa"/>
            <w:vAlign w:val="center"/>
          </w:tcPr>
          <w:p w:rsidR="00BC3C58" w:rsidRDefault="004E3055">
            <w:pPr>
              <w:jc w:val="center"/>
            </w:pPr>
            <w:r>
              <w:rPr>
                <w:color w:val="000000"/>
                <w:sz w:val="24"/>
              </w:rPr>
              <w:t>迪安诊断</w:t>
            </w:r>
          </w:p>
        </w:tc>
        <w:tc>
          <w:tcPr>
            <w:tcW w:w="1559" w:type="dxa"/>
            <w:vAlign w:val="center"/>
          </w:tcPr>
          <w:p w:rsidR="00BC3C58" w:rsidRDefault="004E3055">
            <w:pPr>
              <w:jc w:val="right"/>
            </w:pPr>
            <w:r>
              <w:rPr>
                <w:color w:val="000000"/>
                <w:sz w:val="24"/>
              </w:rPr>
              <w:t>331,233</w:t>
            </w:r>
          </w:p>
        </w:tc>
        <w:tc>
          <w:tcPr>
            <w:tcW w:w="1932" w:type="dxa"/>
            <w:vAlign w:val="center"/>
          </w:tcPr>
          <w:p w:rsidR="00BC3C58" w:rsidRDefault="004E3055">
            <w:pPr>
              <w:jc w:val="right"/>
            </w:pPr>
            <w:r>
              <w:rPr>
                <w:color w:val="000000"/>
                <w:sz w:val="24"/>
              </w:rPr>
              <w:t>7,823,723.46</w:t>
            </w:r>
          </w:p>
        </w:tc>
        <w:tc>
          <w:tcPr>
            <w:tcW w:w="1612" w:type="dxa"/>
            <w:vAlign w:val="center"/>
          </w:tcPr>
          <w:p w:rsidR="00BC3C58" w:rsidRDefault="004E3055">
            <w:pPr>
              <w:jc w:val="right"/>
            </w:pPr>
            <w:r>
              <w:rPr>
                <w:color w:val="000000"/>
                <w:sz w:val="24"/>
              </w:rPr>
              <w:t>2.09</w:t>
            </w:r>
          </w:p>
        </w:tc>
      </w:tr>
      <w:tr w:rsidR="00BC3C58">
        <w:trPr>
          <w:jc w:val="center"/>
        </w:trPr>
        <w:tc>
          <w:tcPr>
            <w:tcW w:w="817" w:type="dxa"/>
            <w:vAlign w:val="center"/>
          </w:tcPr>
          <w:p w:rsidR="00BC3C58" w:rsidRDefault="004E3055">
            <w:pPr>
              <w:jc w:val="center"/>
            </w:pPr>
            <w:r>
              <w:rPr>
                <w:color w:val="000000"/>
                <w:sz w:val="24"/>
              </w:rPr>
              <w:t>19</w:t>
            </w:r>
          </w:p>
        </w:tc>
        <w:tc>
          <w:tcPr>
            <w:tcW w:w="1276" w:type="dxa"/>
            <w:vAlign w:val="center"/>
          </w:tcPr>
          <w:p w:rsidR="00BC3C58" w:rsidRDefault="004E3055">
            <w:pPr>
              <w:jc w:val="center"/>
            </w:pPr>
            <w:r>
              <w:rPr>
                <w:color w:val="000000"/>
                <w:sz w:val="24"/>
              </w:rPr>
              <w:t>600673</w:t>
            </w:r>
          </w:p>
        </w:tc>
        <w:tc>
          <w:tcPr>
            <w:tcW w:w="1701" w:type="dxa"/>
            <w:vAlign w:val="center"/>
          </w:tcPr>
          <w:p w:rsidR="00BC3C58" w:rsidRDefault="004E3055">
            <w:pPr>
              <w:jc w:val="center"/>
            </w:pPr>
            <w:r>
              <w:rPr>
                <w:color w:val="000000"/>
                <w:sz w:val="24"/>
              </w:rPr>
              <w:t>东阳光科</w:t>
            </w:r>
          </w:p>
        </w:tc>
        <w:tc>
          <w:tcPr>
            <w:tcW w:w="1559" w:type="dxa"/>
            <w:vAlign w:val="center"/>
          </w:tcPr>
          <w:p w:rsidR="00BC3C58" w:rsidRDefault="004E3055">
            <w:pPr>
              <w:jc w:val="right"/>
            </w:pPr>
            <w:r>
              <w:rPr>
                <w:color w:val="000000"/>
                <w:sz w:val="24"/>
              </w:rPr>
              <w:t>855,300</w:t>
            </w:r>
          </w:p>
        </w:tc>
        <w:tc>
          <w:tcPr>
            <w:tcW w:w="1932" w:type="dxa"/>
            <w:vAlign w:val="center"/>
          </w:tcPr>
          <w:p w:rsidR="00BC3C58" w:rsidRDefault="004E3055">
            <w:pPr>
              <w:jc w:val="right"/>
            </w:pPr>
            <w:r>
              <w:rPr>
                <w:color w:val="000000"/>
                <w:sz w:val="24"/>
              </w:rPr>
              <w:t>5,773,275.00</w:t>
            </w:r>
          </w:p>
        </w:tc>
        <w:tc>
          <w:tcPr>
            <w:tcW w:w="1612" w:type="dxa"/>
            <w:vAlign w:val="center"/>
          </w:tcPr>
          <w:p w:rsidR="00BC3C58" w:rsidRDefault="004E3055">
            <w:pPr>
              <w:jc w:val="right"/>
            </w:pPr>
            <w:r>
              <w:rPr>
                <w:color w:val="000000"/>
                <w:sz w:val="24"/>
              </w:rPr>
              <w:t>1.55</w:t>
            </w:r>
          </w:p>
        </w:tc>
      </w:tr>
      <w:tr w:rsidR="00BC3C58">
        <w:trPr>
          <w:jc w:val="center"/>
        </w:trPr>
        <w:tc>
          <w:tcPr>
            <w:tcW w:w="817" w:type="dxa"/>
            <w:vAlign w:val="center"/>
          </w:tcPr>
          <w:p w:rsidR="00BC3C58" w:rsidRDefault="004E3055">
            <w:pPr>
              <w:jc w:val="center"/>
            </w:pPr>
            <w:r>
              <w:rPr>
                <w:color w:val="000000"/>
                <w:sz w:val="24"/>
              </w:rPr>
              <w:t>20</w:t>
            </w:r>
          </w:p>
        </w:tc>
        <w:tc>
          <w:tcPr>
            <w:tcW w:w="1276" w:type="dxa"/>
            <w:vAlign w:val="center"/>
          </w:tcPr>
          <w:p w:rsidR="00BC3C58" w:rsidRDefault="004E3055">
            <w:pPr>
              <w:jc w:val="center"/>
            </w:pPr>
            <w:r>
              <w:rPr>
                <w:color w:val="000000"/>
                <w:sz w:val="24"/>
              </w:rPr>
              <w:t>002916</w:t>
            </w:r>
          </w:p>
        </w:tc>
        <w:tc>
          <w:tcPr>
            <w:tcW w:w="1701" w:type="dxa"/>
            <w:vAlign w:val="center"/>
          </w:tcPr>
          <w:p w:rsidR="00BC3C58" w:rsidRDefault="004E3055">
            <w:pPr>
              <w:jc w:val="center"/>
            </w:pPr>
            <w:r>
              <w:rPr>
                <w:color w:val="000000"/>
                <w:sz w:val="24"/>
              </w:rPr>
              <w:t>深南电路</w:t>
            </w:r>
          </w:p>
        </w:tc>
        <w:tc>
          <w:tcPr>
            <w:tcW w:w="1559" w:type="dxa"/>
            <w:vAlign w:val="center"/>
          </w:tcPr>
          <w:p w:rsidR="00BC3C58" w:rsidRDefault="004E3055">
            <w:pPr>
              <w:jc w:val="right"/>
            </w:pPr>
            <w:r>
              <w:rPr>
                <w:color w:val="000000"/>
                <w:sz w:val="24"/>
              </w:rPr>
              <w:t>3,068</w:t>
            </w:r>
          </w:p>
        </w:tc>
        <w:tc>
          <w:tcPr>
            <w:tcW w:w="1932" w:type="dxa"/>
            <w:vAlign w:val="center"/>
          </w:tcPr>
          <w:p w:rsidR="00BC3C58" w:rsidRDefault="004E3055">
            <w:pPr>
              <w:jc w:val="right"/>
            </w:pPr>
            <w:r>
              <w:rPr>
                <w:color w:val="000000"/>
                <w:sz w:val="24"/>
              </w:rPr>
              <w:t>267,621.64</w:t>
            </w:r>
          </w:p>
        </w:tc>
        <w:tc>
          <w:tcPr>
            <w:tcW w:w="1612" w:type="dxa"/>
            <w:vAlign w:val="center"/>
          </w:tcPr>
          <w:p w:rsidR="00BC3C58" w:rsidRDefault="004E3055">
            <w:pPr>
              <w:jc w:val="right"/>
            </w:pPr>
            <w:r>
              <w:rPr>
                <w:color w:val="000000"/>
                <w:sz w:val="24"/>
              </w:rPr>
              <w:t>0.07</w:t>
            </w:r>
          </w:p>
        </w:tc>
      </w:tr>
      <w:tr w:rsidR="00BC3C58">
        <w:trPr>
          <w:jc w:val="center"/>
        </w:trPr>
        <w:tc>
          <w:tcPr>
            <w:tcW w:w="817" w:type="dxa"/>
            <w:vAlign w:val="center"/>
          </w:tcPr>
          <w:p w:rsidR="00BC3C58" w:rsidRDefault="004E3055">
            <w:pPr>
              <w:jc w:val="center"/>
            </w:pPr>
            <w:r>
              <w:rPr>
                <w:color w:val="000000"/>
                <w:sz w:val="24"/>
              </w:rPr>
              <w:t>21</w:t>
            </w:r>
          </w:p>
        </w:tc>
        <w:tc>
          <w:tcPr>
            <w:tcW w:w="1276" w:type="dxa"/>
            <w:vAlign w:val="center"/>
          </w:tcPr>
          <w:p w:rsidR="00BC3C58" w:rsidRDefault="004E3055">
            <w:pPr>
              <w:jc w:val="center"/>
            </w:pPr>
            <w:r>
              <w:rPr>
                <w:color w:val="000000"/>
                <w:sz w:val="24"/>
              </w:rPr>
              <w:t>002920</w:t>
            </w:r>
          </w:p>
        </w:tc>
        <w:tc>
          <w:tcPr>
            <w:tcW w:w="1701" w:type="dxa"/>
            <w:vAlign w:val="center"/>
          </w:tcPr>
          <w:p w:rsidR="00BC3C58" w:rsidRDefault="004E3055">
            <w:pPr>
              <w:jc w:val="center"/>
            </w:pPr>
            <w:r>
              <w:rPr>
                <w:color w:val="000000"/>
                <w:sz w:val="24"/>
              </w:rPr>
              <w:t>德赛西威</w:t>
            </w:r>
          </w:p>
        </w:tc>
        <w:tc>
          <w:tcPr>
            <w:tcW w:w="1559" w:type="dxa"/>
            <w:vAlign w:val="center"/>
          </w:tcPr>
          <w:p w:rsidR="00BC3C58" w:rsidRDefault="004E3055">
            <w:pPr>
              <w:jc w:val="right"/>
            </w:pPr>
            <w:r>
              <w:rPr>
                <w:color w:val="000000"/>
                <w:sz w:val="24"/>
              </w:rPr>
              <w:t>4,569</w:t>
            </w:r>
          </w:p>
        </w:tc>
        <w:tc>
          <w:tcPr>
            <w:tcW w:w="1932" w:type="dxa"/>
            <w:vAlign w:val="center"/>
          </w:tcPr>
          <w:p w:rsidR="00BC3C58" w:rsidRDefault="004E3055">
            <w:pPr>
              <w:jc w:val="right"/>
            </w:pPr>
            <w:r>
              <w:rPr>
                <w:color w:val="000000"/>
                <w:sz w:val="24"/>
              </w:rPr>
              <w:t>178,784.97</w:t>
            </w:r>
          </w:p>
        </w:tc>
        <w:tc>
          <w:tcPr>
            <w:tcW w:w="1612" w:type="dxa"/>
            <w:vAlign w:val="center"/>
          </w:tcPr>
          <w:p w:rsidR="00BC3C58" w:rsidRDefault="004E3055">
            <w:pPr>
              <w:jc w:val="right"/>
            </w:pPr>
            <w:r>
              <w:rPr>
                <w:color w:val="000000"/>
                <w:sz w:val="24"/>
              </w:rPr>
              <w:t>0.05</w:t>
            </w:r>
          </w:p>
        </w:tc>
      </w:tr>
      <w:tr w:rsidR="00BC3C58">
        <w:trPr>
          <w:jc w:val="center"/>
        </w:trPr>
        <w:tc>
          <w:tcPr>
            <w:tcW w:w="817" w:type="dxa"/>
            <w:vAlign w:val="center"/>
          </w:tcPr>
          <w:p w:rsidR="00BC3C58" w:rsidRDefault="004E3055">
            <w:pPr>
              <w:jc w:val="center"/>
            </w:pPr>
            <w:r>
              <w:rPr>
                <w:color w:val="000000"/>
                <w:sz w:val="24"/>
              </w:rPr>
              <w:t>22</w:t>
            </w:r>
          </w:p>
        </w:tc>
        <w:tc>
          <w:tcPr>
            <w:tcW w:w="1276" w:type="dxa"/>
            <w:vAlign w:val="center"/>
          </w:tcPr>
          <w:p w:rsidR="00BC3C58" w:rsidRDefault="004E3055">
            <w:pPr>
              <w:jc w:val="center"/>
            </w:pPr>
            <w:r>
              <w:rPr>
                <w:color w:val="000000"/>
                <w:sz w:val="24"/>
              </w:rPr>
              <w:t>300735</w:t>
            </w:r>
          </w:p>
        </w:tc>
        <w:tc>
          <w:tcPr>
            <w:tcW w:w="1701" w:type="dxa"/>
            <w:vAlign w:val="center"/>
          </w:tcPr>
          <w:p w:rsidR="00BC3C58" w:rsidRDefault="004E3055">
            <w:pPr>
              <w:jc w:val="center"/>
            </w:pPr>
            <w:r>
              <w:rPr>
                <w:color w:val="000000"/>
                <w:sz w:val="24"/>
              </w:rPr>
              <w:t>光弘科技</w:t>
            </w:r>
          </w:p>
        </w:tc>
        <w:tc>
          <w:tcPr>
            <w:tcW w:w="1559" w:type="dxa"/>
            <w:vAlign w:val="center"/>
          </w:tcPr>
          <w:p w:rsidR="00BC3C58" w:rsidRDefault="004E3055">
            <w:pPr>
              <w:jc w:val="right"/>
            </w:pPr>
            <w:r>
              <w:rPr>
                <w:color w:val="000000"/>
                <w:sz w:val="24"/>
              </w:rPr>
              <w:t>3,764</w:t>
            </w:r>
          </w:p>
        </w:tc>
        <w:tc>
          <w:tcPr>
            <w:tcW w:w="1932" w:type="dxa"/>
            <w:vAlign w:val="center"/>
          </w:tcPr>
          <w:p w:rsidR="00BC3C58" w:rsidRDefault="004E3055">
            <w:pPr>
              <w:jc w:val="right"/>
            </w:pPr>
            <w:r>
              <w:rPr>
                <w:color w:val="000000"/>
                <w:sz w:val="24"/>
              </w:rPr>
              <w:t>54,163.96</w:t>
            </w:r>
          </w:p>
        </w:tc>
        <w:tc>
          <w:tcPr>
            <w:tcW w:w="1612" w:type="dxa"/>
            <w:vAlign w:val="center"/>
          </w:tcPr>
          <w:p w:rsidR="00BC3C58" w:rsidRDefault="004E3055">
            <w:pPr>
              <w:jc w:val="right"/>
            </w:pPr>
            <w:r>
              <w:rPr>
                <w:color w:val="000000"/>
                <w:sz w:val="24"/>
              </w:rPr>
              <w:t>0.01</w:t>
            </w:r>
          </w:p>
        </w:tc>
      </w:tr>
      <w:tr w:rsidR="00BC3C58">
        <w:trPr>
          <w:jc w:val="center"/>
        </w:trPr>
        <w:tc>
          <w:tcPr>
            <w:tcW w:w="817" w:type="dxa"/>
            <w:vAlign w:val="center"/>
          </w:tcPr>
          <w:p w:rsidR="00BC3C58" w:rsidRDefault="004E3055">
            <w:pPr>
              <w:jc w:val="center"/>
            </w:pPr>
            <w:r>
              <w:rPr>
                <w:color w:val="000000"/>
                <w:sz w:val="24"/>
              </w:rPr>
              <w:t>23</w:t>
            </w:r>
          </w:p>
        </w:tc>
        <w:tc>
          <w:tcPr>
            <w:tcW w:w="1276" w:type="dxa"/>
            <w:vAlign w:val="center"/>
          </w:tcPr>
          <w:p w:rsidR="00BC3C58" w:rsidRDefault="004E3055">
            <w:pPr>
              <w:jc w:val="center"/>
            </w:pPr>
            <w:r>
              <w:rPr>
                <w:color w:val="000000"/>
                <w:sz w:val="24"/>
              </w:rPr>
              <w:t>002915</w:t>
            </w:r>
          </w:p>
        </w:tc>
        <w:tc>
          <w:tcPr>
            <w:tcW w:w="1701" w:type="dxa"/>
            <w:vAlign w:val="center"/>
          </w:tcPr>
          <w:p w:rsidR="00BC3C58" w:rsidRDefault="004E3055">
            <w:pPr>
              <w:jc w:val="center"/>
            </w:pPr>
            <w:r>
              <w:rPr>
                <w:color w:val="000000"/>
                <w:sz w:val="24"/>
              </w:rPr>
              <w:t>中欣氟材</w:t>
            </w:r>
          </w:p>
        </w:tc>
        <w:tc>
          <w:tcPr>
            <w:tcW w:w="1559" w:type="dxa"/>
            <w:vAlign w:val="center"/>
          </w:tcPr>
          <w:p w:rsidR="00BC3C58" w:rsidRDefault="004E3055">
            <w:pPr>
              <w:jc w:val="right"/>
            </w:pPr>
            <w:r>
              <w:rPr>
                <w:color w:val="000000"/>
                <w:sz w:val="24"/>
              </w:rPr>
              <w:t>1,085</w:t>
            </w:r>
          </w:p>
        </w:tc>
        <w:tc>
          <w:tcPr>
            <w:tcW w:w="1932" w:type="dxa"/>
            <w:vAlign w:val="center"/>
          </w:tcPr>
          <w:p w:rsidR="00BC3C58" w:rsidRDefault="004E3055">
            <w:pPr>
              <w:jc w:val="right"/>
            </w:pPr>
            <w:r>
              <w:rPr>
                <w:color w:val="000000"/>
                <w:sz w:val="24"/>
              </w:rPr>
              <w:t>38,181.15</w:t>
            </w:r>
          </w:p>
        </w:tc>
        <w:tc>
          <w:tcPr>
            <w:tcW w:w="1612" w:type="dxa"/>
            <w:vAlign w:val="center"/>
          </w:tcPr>
          <w:p w:rsidR="00BC3C58" w:rsidRDefault="004E3055">
            <w:pPr>
              <w:jc w:val="right"/>
            </w:pPr>
            <w:r>
              <w:rPr>
                <w:color w:val="000000"/>
                <w:sz w:val="24"/>
              </w:rPr>
              <w:t>0.01</w:t>
            </w:r>
          </w:p>
        </w:tc>
      </w:tr>
      <w:tr w:rsidR="00BC3C58">
        <w:trPr>
          <w:jc w:val="center"/>
        </w:trPr>
        <w:tc>
          <w:tcPr>
            <w:tcW w:w="817" w:type="dxa"/>
            <w:vAlign w:val="center"/>
          </w:tcPr>
          <w:p w:rsidR="00BC3C58" w:rsidRDefault="004E3055">
            <w:pPr>
              <w:jc w:val="center"/>
            </w:pPr>
            <w:r>
              <w:rPr>
                <w:color w:val="000000"/>
                <w:sz w:val="24"/>
              </w:rPr>
              <w:t>24</w:t>
            </w:r>
          </w:p>
        </w:tc>
        <w:tc>
          <w:tcPr>
            <w:tcW w:w="1276" w:type="dxa"/>
            <w:vAlign w:val="center"/>
          </w:tcPr>
          <w:p w:rsidR="00BC3C58" w:rsidRDefault="004E3055">
            <w:pPr>
              <w:jc w:val="center"/>
            </w:pPr>
            <w:r>
              <w:rPr>
                <w:color w:val="000000"/>
                <w:sz w:val="24"/>
              </w:rPr>
              <w:t>603477</w:t>
            </w:r>
          </w:p>
        </w:tc>
        <w:tc>
          <w:tcPr>
            <w:tcW w:w="1701" w:type="dxa"/>
            <w:vAlign w:val="center"/>
          </w:tcPr>
          <w:p w:rsidR="00BC3C58" w:rsidRDefault="004E3055">
            <w:pPr>
              <w:jc w:val="center"/>
            </w:pPr>
            <w:r>
              <w:rPr>
                <w:color w:val="000000"/>
                <w:sz w:val="24"/>
              </w:rPr>
              <w:t>振静股份</w:t>
            </w:r>
          </w:p>
        </w:tc>
        <w:tc>
          <w:tcPr>
            <w:tcW w:w="1559" w:type="dxa"/>
            <w:vAlign w:val="center"/>
          </w:tcPr>
          <w:p w:rsidR="00BC3C58" w:rsidRDefault="004E3055">
            <w:pPr>
              <w:jc w:val="right"/>
            </w:pPr>
            <w:r>
              <w:rPr>
                <w:color w:val="000000"/>
                <w:sz w:val="24"/>
              </w:rPr>
              <w:t>1,955</w:t>
            </w:r>
          </w:p>
        </w:tc>
        <w:tc>
          <w:tcPr>
            <w:tcW w:w="1932" w:type="dxa"/>
            <w:vAlign w:val="center"/>
          </w:tcPr>
          <w:p w:rsidR="00BC3C58" w:rsidRDefault="004E3055">
            <w:pPr>
              <w:jc w:val="right"/>
            </w:pPr>
            <w:r>
              <w:rPr>
                <w:color w:val="000000"/>
                <w:sz w:val="24"/>
              </w:rPr>
              <w:t>37,027.70</w:t>
            </w:r>
          </w:p>
        </w:tc>
        <w:tc>
          <w:tcPr>
            <w:tcW w:w="1612" w:type="dxa"/>
            <w:vAlign w:val="center"/>
          </w:tcPr>
          <w:p w:rsidR="00BC3C58" w:rsidRDefault="004E3055">
            <w:pPr>
              <w:jc w:val="right"/>
            </w:pPr>
            <w:r>
              <w:rPr>
                <w:color w:val="000000"/>
                <w:sz w:val="24"/>
              </w:rPr>
              <w:t>0.01</w:t>
            </w:r>
          </w:p>
        </w:tc>
      </w:tr>
      <w:tr w:rsidR="00BC3C58">
        <w:trPr>
          <w:jc w:val="center"/>
        </w:trPr>
        <w:tc>
          <w:tcPr>
            <w:tcW w:w="817" w:type="dxa"/>
            <w:vAlign w:val="center"/>
          </w:tcPr>
          <w:p w:rsidR="00BC3C58" w:rsidRDefault="004E3055">
            <w:pPr>
              <w:jc w:val="center"/>
            </w:pPr>
            <w:r>
              <w:rPr>
                <w:color w:val="000000"/>
                <w:sz w:val="24"/>
              </w:rPr>
              <w:t>25</w:t>
            </w:r>
          </w:p>
        </w:tc>
        <w:tc>
          <w:tcPr>
            <w:tcW w:w="1276" w:type="dxa"/>
            <w:vAlign w:val="center"/>
          </w:tcPr>
          <w:p w:rsidR="00BC3C58" w:rsidRDefault="004E3055">
            <w:pPr>
              <w:jc w:val="center"/>
            </w:pPr>
            <w:r>
              <w:rPr>
                <w:color w:val="000000"/>
                <w:sz w:val="24"/>
              </w:rPr>
              <w:t>300730</w:t>
            </w:r>
          </w:p>
        </w:tc>
        <w:tc>
          <w:tcPr>
            <w:tcW w:w="1701" w:type="dxa"/>
            <w:vAlign w:val="center"/>
          </w:tcPr>
          <w:p w:rsidR="00BC3C58" w:rsidRDefault="004E3055">
            <w:pPr>
              <w:jc w:val="center"/>
            </w:pPr>
            <w:r>
              <w:rPr>
                <w:color w:val="000000"/>
                <w:sz w:val="24"/>
              </w:rPr>
              <w:t>科创信息</w:t>
            </w:r>
          </w:p>
        </w:tc>
        <w:tc>
          <w:tcPr>
            <w:tcW w:w="1559" w:type="dxa"/>
            <w:vAlign w:val="center"/>
          </w:tcPr>
          <w:p w:rsidR="00BC3C58" w:rsidRDefault="004E3055">
            <w:pPr>
              <w:jc w:val="right"/>
            </w:pPr>
            <w:r>
              <w:rPr>
                <w:color w:val="000000"/>
                <w:sz w:val="24"/>
              </w:rPr>
              <w:t>821</w:t>
            </w:r>
          </w:p>
        </w:tc>
        <w:tc>
          <w:tcPr>
            <w:tcW w:w="1932" w:type="dxa"/>
            <w:vAlign w:val="center"/>
          </w:tcPr>
          <w:p w:rsidR="00BC3C58" w:rsidRDefault="004E3055">
            <w:pPr>
              <w:jc w:val="right"/>
            </w:pPr>
            <w:r>
              <w:rPr>
                <w:color w:val="000000"/>
                <w:sz w:val="24"/>
              </w:rPr>
              <w:t>34,112.55</w:t>
            </w:r>
          </w:p>
        </w:tc>
        <w:tc>
          <w:tcPr>
            <w:tcW w:w="1612" w:type="dxa"/>
            <w:vAlign w:val="center"/>
          </w:tcPr>
          <w:p w:rsidR="00BC3C58" w:rsidRDefault="004E3055">
            <w:pPr>
              <w:jc w:val="right"/>
            </w:pPr>
            <w:r>
              <w:rPr>
                <w:color w:val="000000"/>
                <w:sz w:val="24"/>
              </w:rPr>
              <w:t>0.01</w:t>
            </w:r>
          </w:p>
        </w:tc>
      </w:tr>
      <w:tr w:rsidR="00BC3C58">
        <w:trPr>
          <w:jc w:val="center"/>
        </w:trPr>
        <w:tc>
          <w:tcPr>
            <w:tcW w:w="817" w:type="dxa"/>
            <w:vAlign w:val="center"/>
          </w:tcPr>
          <w:p w:rsidR="00BC3C58" w:rsidRDefault="004E3055">
            <w:pPr>
              <w:jc w:val="center"/>
            </w:pPr>
            <w:r>
              <w:rPr>
                <w:color w:val="000000"/>
                <w:sz w:val="24"/>
              </w:rPr>
              <w:t>26</w:t>
            </w:r>
          </w:p>
        </w:tc>
        <w:tc>
          <w:tcPr>
            <w:tcW w:w="1276" w:type="dxa"/>
            <w:vAlign w:val="center"/>
          </w:tcPr>
          <w:p w:rsidR="00BC3C58" w:rsidRDefault="004E3055">
            <w:pPr>
              <w:jc w:val="center"/>
            </w:pPr>
            <w:r>
              <w:rPr>
                <w:color w:val="000000"/>
                <w:sz w:val="24"/>
              </w:rPr>
              <w:t>300664</w:t>
            </w:r>
          </w:p>
        </w:tc>
        <w:tc>
          <w:tcPr>
            <w:tcW w:w="1701" w:type="dxa"/>
            <w:vAlign w:val="center"/>
          </w:tcPr>
          <w:p w:rsidR="00BC3C58" w:rsidRDefault="004E3055">
            <w:pPr>
              <w:jc w:val="center"/>
            </w:pPr>
            <w:r>
              <w:rPr>
                <w:color w:val="000000"/>
                <w:sz w:val="24"/>
              </w:rPr>
              <w:t>鹏鹞环保</w:t>
            </w:r>
          </w:p>
        </w:tc>
        <w:tc>
          <w:tcPr>
            <w:tcW w:w="1559" w:type="dxa"/>
            <w:vAlign w:val="center"/>
          </w:tcPr>
          <w:p w:rsidR="00BC3C58" w:rsidRDefault="004E3055">
            <w:pPr>
              <w:jc w:val="right"/>
            </w:pPr>
            <w:r>
              <w:rPr>
                <w:color w:val="000000"/>
                <w:sz w:val="24"/>
              </w:rPr>
              <w:t>3,640</w:t>
            </w:r>
          </w:p>
        </w:tc>
        <w:tc>
          <w:tcPr>
            <w:tcW w:w="1932" w:type="dxa"/>
            <w:vAlign w:val="center"/>
          </w:tcPr>
          <w:p w:rsidR="00BC3C58" w:rsidRDefault="004E3055">
            <w:pPr>
              <w:jc w:val="right"/>
            </w:pPr>
            <w:r>
              <w:rPr>
                <w:color w:val="000000"/>
                <w:sz w:val="24"/>
              </w:rPr>
              <w:t>32,323.20</w:t>
            </w:r>
          </w:p>
        </w:tc>
        <w:tc>
          <w:tcPr>
            <w:tcW w:w="1612" w:type="dxa"/>
            <w:vAlign w:val="center"/>
          </w:tcPr>
          <w:p w:rsidR="00BC3C58" w:rsidRDefault="004E3055">
            <w:pPr>
              <w:jc w:val="right"/>
            </w:pPr>
            <w:r>
              <w:rPr>
                <w:color w:val="000000"/>
                <w:sz w:val="24"/>
              </w:rPr>
              <w:t>0.01</w:t>
            </w:r>
          </w:p>
        </w:tc>
      </w:tr>
      <w:tr w:rsidR="00BC3C58">
        <w:trPr>
          <w:jc w:val="center"/>
        </w:trPr>
        <w:tc>
          <w:tcPr>
            <w:tcW w:w="817" w:type="dxa"/>
            <w:vAlign w:val="center"/>
          </w:tcPr>
          <w:p w:rsidR="00BC3C58" w:rsidRDefault="004E3055">
            <w:pPr>
              <w:jc w:val="center"/>
            </w:pPr>
            <w:r>
              <w:rPr>
                <w:color w:val="000000"/>
                <w:sz w:val="24"/>
              </w:rPr>
              <w:t>27</w:t>
            </w:r>
          </w:p>
        </w:tc>
        <w:tc>
          <w:tcPr>
            <w:tcW w:w="1276" w:type="dxa"/>
            <w:vAlign w:val="center"/>
          </w:tcPr>
          <w:p w:rsidR="00BC3C58" w:rsidRDefault="004E3055">
            <w:pPr>
              <w:jc w:val="center"/>
            </w:pPr>
            <w:r>
              <w:rPr>
                <w:color w:val="000000"/>
                <w:sz w:val="24"/>
              </w:rPr>
              <w:t>002919</w:t>
            </w:r>
          </w:p>
        </w:tc>
        <w:tc>
          <w:tcPr>
            <w:tcW w:w="1701" w:type="dxa"/>
            <w:vAlign w:val="center"/>
          </w:tcPr>
          <w:p w:rsidR="00BC3C58" w:rsidRDefault="004E3055">
            <w:pPr>
              <w:jc w:val="center"/>
            </w:pPr>
            <w:r>
              <w:rPr>
                <w:color w:val="000000"/>
                <w:sz w:val="24"/>
              </w:rPr>
              <w:t>名臣健康</w:t>
            </w:r>
          </w:p>
        </w:tc>
        <w:tc>
          <w:tcPr>
            <w:tcW w:w="1559" w:type="dxa"/>
            <w:vAlign w:val="center"/>
          </w:tcPr>
          <w:p w:rsidR="00BC3C58" w:rsidRDefault="004E3055">
            <w:pPr>
              <w:jc w:val="right"/>
            </w:pPr>
            <w:r>
              <w:rPr>
                <w:color w:val="000000"/>
                <w:sz w:val="24"/>
              </w:rPr>
              <w:t>821</w:t>
            </w:r>
          </w:p>
        </w:tc>
        <w:tc>
          <w:tcPr>
            <w:tcW w:w="1932" w:type="dxa"/>
            <w:vAlign w:val="center"/>
          </w:tcPr>
          <w:p w:rsidR="00BC3C58" w:rsidRDefault="004E3055">
            <w:pPr>
              <w:jc w:val="right"/>
            </w:pPr>
            <w:r>
              <w:rPr>
                <w:color w:val="000000"/>
                <w:sz w:val="24"/>
              </w:rPr>
              <w:t>28,948.46</w:t>
            </w:r>
          </w:p>
        </w:tc>
        <w:tc>
          <w:tcPr>
            <w:tcW w:w="1612" w:type="dxa"/>
            <w:vAlign w:val="center"/>
          </w:tcPr>
          <w:p w:rsidR="00BC3C58" w:rsidRDefault="004E3055">
            <w:pPr>
              <w:jc w:val="right"/>
            </w:pPr>
            <w:r>
              <w:rPr>
                <w:color w:val="000000"/>
                <w:sz w:val="24"/>
              </w:rPr>
              <w:t>0.01</w:t>
            </w:r>
          </w:p>
        </w:tc>
      </w:tr>
      <w:tr w:rsidR="00BC3C58">
        <w:trPr>
          <w:jc w:val="center"/>
        </w:trPr>
        <w:tc>
          <w:tcPr>
            <w:tcW w:w="817" w:type="dxa"/>
            <w:vAlign w:val="center"/>
          </w:tcPr>
          <w:p w:rsidR="00BC3C58" w:rsidRDefault="004E3055">
            <w:pPr>
              <w:jc w:val="center"/>
            </w:pPr>
            <w:r>
              <w:rPr>
                <w:color w:val="000000"/>
                <w:sz w:val="24"/>
              </w:rPr>
              <w:t>28</w:t>
            </w:r>
          </w:p>
        </w:tc>
        <w:tc>
          <w:tcPr>
            <w:tcW w:w="1276" w:type="dxa"/>
            <w:vAlign w:val="center"/>
          </w:tcPr>
          <w:p w:rsidR="00BC3C58" w:rsidRDefault="004E3055">
            <w:pPr>
              <w:jc w:val="center"/>
            </w:pPr>
            <w:r>
              <w:rPr>
                <w:color w:val="000000"/>
                <w:sz w:val="24"/>
              </w:rPr>
              <w:t>002922</w:t>
            </w:r>
          </w:p>
        </w:tc>
        <w:tc>
          <w:tcPr>
            <w:tcW w:w="1701" w:type="dxa"/>
            <w:vAlign w:val="center"/>
          </w:tcPr>
          <w:p w:rsidR="00BC3C58" w:rsidRDefault="004E3055">
            <w:pPr>
              <w:jc w:val="center"/>
            </w:pPr>
            <w:r>
              <w:rPr>
                <w:color w:val="000000"/>
                <w:sz w:val="24"/>
              </w:rPr>
              <w:t>伊戈尔</w:t>
            </w:r>
          </w:p>
        </w:tc>
        <w:tc>
          <w:tcPr>
            <w:tcW w:w="1559" w:type="dxa"/>
            <w:vAlign w:val="center"/>
          </w:tcPr>
          <w:p w:rsidR="00BC3C58" w:rsidRDefault="004E3055">
            <w:pPr>
              <w:jc w:val="right"/>
            </w:pPr>
            <w:r>
              <w:rPr>
                <w:color w:val="000000"/>
                <w:sz w:val="24"/>
              </w:rPr>
              <w:t>1,245</w:t>
            </w:r>
          </w:p>
        </w:tc>
        <w:tc>
          <w:tcPr>
            <w:tcW w:w="1932" w:type="dxa"/>
            <w:vAlign w:val="center"/>
          </w:tcPr>
          <w:p w:rsidR="00BC3C58" w:rsidRDefault="004E3055">
            <w:pPr>
              <w:jc w:val="right"/>
            </w:pPr>
            <w:r>
              <w:rPr>
                <w:color w:val="000000"/>
                <w:sz w:val="24"/>
              </w:rPr>
              <w:t>22,248.15</w:t>
            </w:r>
          </w:p>
        </w:tc>
        <w:tc>
          <w:tcPr>
            <w:tcW w:w="1612" w:type="dxa"/>
            <w:vAlign w:val="center"/>
          </w:tcPr>
          <w:p w:rsidR="00BC3C58" w:rsidRDefault="004E3055">
            <w:pPr>
              <w:jc w:val="right"/>
            </w:pPr>
            <w:r>
              <w:rPr>
                <w:color w:val="000000"/>
                <w:sz w:val="24"/>
              </w:rPr>
              <w:t>0.01</w:t>
            </w:r>
          </w:p>
        </w:tc>
      </w:tr>
      <w:tr w:rsidR="00BC3C58">
        <w:trPr>
          <w:jc w:val="center"/>
        </w:trPr>
        <w:tc>
          <w:tcPr>
            <w:tcW w:w="817" w:type="dxa"/>
            <w:vAlign w:val="center"/>
          </w:tcPr>
          <w:p w:rsidR="00BC3C58" w:rsidRDefault="004E3055">
            <w:pPr>
              <w:jc w:val="center"/>
            </w:pPr>
            <w:r>
              <w:rPr>
                <w:color w:val="000000"/>
                <w:sz w:val="24"/>
              </w:rPr>
              <w:t>29</w:t>
            </w:r>
          </w:p>
        </w:tc>
        <w:tc>
          <w:tcPr>
            <w:tcW w:w="1276" w:type="dxa"/>
            <w:vAlign w:val="center"/>
          </w:tcPr>
          <w:p w:rsidR="00BC3C58" w:rsidRDefault="004E3055">
            <w:pPr>
              <w:jc w:val="center"/>
            </w:pPr>
            <w:r>
              <w:rPr>
                <w:color w:val="000000"/>
                <w:sz w:val="24"/>
              </w:rPr>
              <w:t>603161</w:t>
            </w:r>
          </w:p>
        </w:tc>
        <w:tc>
          <w:tcPr>
            <w:tcW w:w="1701" w:type="dxa"/>
            <w:vAlign w:val="center"/>
          </w:tcPr>
          <w:p w:rsidR="00BC3C58" w:rsidRDefault="004E3055">
            <w:pPr>
              <w:jc w:val="center"/>
            </w:pPr>
            <w:r>
              <w:rPr>
                <w:color w:val="000000"/>
                <w:sz w:val="24"/>
              </w:rPr>
              <w:t>科华控股</w:t>
            </w:r>
          </w:p>
        </w:tc>
        <w:tc>
          <w:tcPr>
            <w:tcW w:w="1559" w:type="dxa"/>
            <w:vAlign w:val="center"/>
          </w:tcPr>
          <w:p w:rsidR="00BC3C58" w:rsidRDefault="004E3055">
            <w:pPr>
              <w:jc w:val="right"/>
            </w:pPr>
            <w:r>
              <w:rPr>
                <w:color w:val="000000"/>
                <w:sz w:val="24"/>
              </w:rPr>
              <w:t>1,239</w:t>
            </w:r>
          </w:p>
        </w:tc>
        <w:tc>
          <w:tcPr>
            <w:tcW w:w="1932" w:type="dxa"/>
            <w:vAlign w:val="center"/>
          </w:tcPr>
          <w:p w:rsidR="00BC3C58" w:rsidRDefault="004E3055">
            <w:pPr>
              <w:jc w:val="right"/>
            </w:pPr>
            <w:r>
              <w:rPr>
                <w:color w:val="000000"/>
                <w:sz w:val="24"/>
              </w:rPr>
              <w:t>20,753.25</w:t>
            </w:r>
          </w:p>
        </w:tc>
        <w:tc>
          <w:tcPr>
            <w:tcW w:w="1612" w:type="dxa"/>
            <w:vAlign w:val="center"/>
          </w:tcPr>
          <w:p w:rsidR="00BC3C58" w:rsidRDefault="004E3055">
            <w:pPr>
              <w:jc w:val="right"/>
            </w:pPr>
            <w:r>
              <w:rPr>
                <w:color w:val="000000"/>
                <w:sz w:val="24"/>
              </w:rPr>
              <w:t>0.01</w:t>
            </w:r>
          </w:p>
        </w:tc>
      </w:tr>
      <w:tr w:rsidR="00BC3C58">
        <w:trPr>
          <w:jc w:val="center"/>
        </w:trPr>
        <w:tc>
          <w:tcPr>
            <w:tcW w:w="817" w:type="dxa"/>
            <w:vAlign w:val="center"/>
          </w:tcPr>
          <w:p w:rsidR="00BC3C58" w:rsidRDefault="004E3055">
            <w:pPr>
              <w:jc w:val="center"/>
            </w:pPr>
            <w:r>
              <w:rPr>
                <w:color w:val="000000"/>
                <w:sz w:val="24"/>
              </w:rPr>
              <w:t>30</w:t>
            </w:r>
          </w:p>
        </w:tc>
        <w:tc>
          <w:tcPr>
            <w:tcW w:w="1276" w:type="dxa"/>
            <w:vAlign w:val="center"/>
          </w:tcPr>
          <w:p w:rsidR="00BC3C58" w:rsidRDefault="004E3055">
            <w:pPr>
              <w:jc w:val="center"/>
            </w:pPr>
            <w:r>
              <w:rPr>
                <w:color w:val="000000"/>
                <w:sz w:val="24"/>
              </w:rPr>
              <w:t>603283</w:t>
            </w:r>
          </w:p>
        </w:tc>
        <w:tc>
          <w:tcPr>
            <w:tcW w:w="1701" w:type="dxa"/>
            <w:vAlign w:val="center"/>
          </w:tcPr>
          <w:p w:rsidR="00BC3C58" w:rsidRDefault="004E3055">
            <w:pPr>
              <w:jc w:val="center"/>
            </w:pPr>
            <w:r>
              <w:rPr>
                <w:color w:val="000000"/>
                <w:sz w:val="24"/>
              </w:rPr>
              <w:t>赛腾股份</w:t>
            </w:r>
          </w:p>
        </w:tc>
        <w:tc>
          <w:tcPr>
            <w:tcW w:w="1559" w:type="dxa"/>
            <w:vAlign w:val="center"/>
          </w:tcPr>
          <w:p w:rsidR="00BC3C58" w:rsidRDefault="004E3055">
            <w:pPr>
              <w:jc w:val="right"/>
            </w:pPr>
            <w:r>
              <w:rPr>
                <w:color w:val="000000"/>
                <w:sz w:val="24"/>
              </w:rPr>
              <w:t>1,349</w:t>
            </w:r>
          </w:p>
        </w:tc>
        <w:tc>
          <w:tcPr>
            <w:tcW w:w="1932" w:type="dxa"/>
            <w:vAlign w:val="center"/>
          </w:tcPr>
          <w:p w:rsidR="00BC3C58" w:rsidRDefault="004E3055">
            <w:pPr>
              <w:jc w:val="right"/>
            </w:pPr>
            <w:r>
              <w:rPr>
                <w:color w:val="000000"/>
                <w:sz w:val="24"/>
              </w:rPr>
              <w:t>19,614.46</w:t>
            </w:r>
          </w:p>
        </w:tc>
        <w:tc>
          <w:tcPr>
            <w:tcW w:w="1612" w:type="dxa"/>
            <w:vAlign w:val="center"/>
          </w:tcPr>
          <w:p w:rsidR="00BC3C58" w:rsidRDefault="004E3055">
            <w:pPr>
              <w:jc w:val="right"/>
            </w:pPr>
            <w:r>
              <w:rPr>
                <w:color w:val="000000"/>
                <w:sz w:val="24"/>
              </w:rPr>
              <w:t>0.01</w:t>
            </w:r>
          </w:p>
        </w:tc>
      </w:tr>
      <w:tr w:rsidR="00BC3C58">
        <w:trPr>
          <w:jc w:val="center"/>
        </w:trPr>
        <w:tc>
          <w:tcPr>
            <w:tcW w:w="817" w:type="dxa"/>
            <w:vAlign w:val="center"/>
          </w:tcPr>
          <w:p w:rsidR="00BC3C58" w:rsidRDefault="004E3055">
            <w:pPr>
              <w:jc w:val="center"/>
            </w:pPr>
            <w:r>
              <w:rPr>
                <w:color w:val="000000"/>
                <w:sz w:val="24"/>
              </w:rPr>
              <w:t>31</w:t>
            </w:r>
          </w:p>
        </w:tc>
        <w:tc>
          <w:tcPr>
            <w:tcW w:w="1276" w:type="dxa"/>
            <w:vAlign w:val="center"/>
          </w:tcPr>
          <w:p w:rsidR="00BC3C58" w:rsidRDefault="004E3055">
            <w:pPr>
              <w:jc w:val="center"/>
            </w:pPr>
            <w:r>
              <w:rPr>
                <w:color w:val="000000"/>
                <w:sz w:val="24"/>
              </w:rPr>
              <w:t>603329</w:t>
            </w:r>
          </w:p>
        </w:tc>
        <w:tc>
          <w:tcPr>
            <w:tcW w:w="1701" w:type="dxa"/>
            <w:vAlign w:val="center"/>
          </w:tcPr>
          <w:p w:rsidR="00BC3C58" w:rsidRDefault="004E3055">
            <w:pPr>
              <w:jc w:val="center"/>
            </w:pPr>
            <w:r>
              <w:rPr>
                <w:color w:val="000000"/>
                <w:sz w:val="24"/>
              </w:rPr>
              <w:t>上海雅仕</w:t>
            </w:r>
          </w:p>
        </w:tc>
        <w:tc>
          <w:tcPr>
            <w:tcW w:w="1559" w:type="dxa"/>
            <w:vAlign w:val="center"/>
          </w:tcPr>
          <w:p w:rsidR="00BC3C58" w:rsidRDefault="004E3055">
            <w:pPr>
              <w:jc w:val="right"/>
            </w:pPr>
            <w:r>
              <w:rPr>
                <w:color w:val="000000"/>
                <w:sz w:val="24"/>
              </w:rPr>
              <w:t>1,182</w:t>
            </w:r>
          </w:p>
        </w:tc>
        <w:tc>
          <w:tcPr>
            <w:tcW w:w="1932" w:type="dxa"/>
            <w:vAlign w:val="center"/>
          </w:tcPr>
          <w:p w:rsidR="00BC3C58" w:rsidRDefault="004E3055">
            <w:pPr>
              <w:jc w:val="right"/>
            </w:pPr>
            <w:r>
              <w:rPr>
                <w:color w:val="000000"/>
                <w:sz w:val="24"/>
              </w:rPr>
              <w:t>17,942.76</w:t>
            </w:r>
          </w:p>
        </w:tc>
        <w:tc>
          <w:tcPr>
            <w:tcW w:w="1612" w:type="dxa"/>
            <w:vAlign w:val="center"/>
          </w:tcPr>
          <w:p w:rsidR="00BC3C58" w:rsidRDefault="004E3055">
            <w:pPr>
              <w:jc w:val="right"/>
            </w:pPr>
            <w:r>
              <w:rPr>
                <w:color w:val="000000"/>
                <w:sz w:val="24"/>
              </w:rPr>
              <w:t>0.00</w:t>
            </w:r>
          </w:p>
        </w:tc>
      </w:tr>
      <w:tr w:rsidR="00BC3C58">
        <w:trPr>
          <w:jc w:val="center"/>
        </w:trPr>
        <w:tc>
          <w:tcPr>
            <w:tcW w:w="817" w:type="dxa"/>
            <w:vAlign w:val="center"/>
          </w:tcPr>
          <w:p w:rsidR="00BC3C58" w:rsidRDefault="004E3055">
            <w:pPr>
              <w:jc w:val="center"/>
            </w:pPr>
            <w:r>
              <w:rPr>
                <w:color w:val="000000"/>
                <w:sz w:val="24"/>
              </w:rPr>
              <w:t>32</w:t>
            </w:r>
          </w:p>
        </w:tc>
        <w:tc>
          <w:tcPr>
            <w:tcW w:w="1276" w:type="dxa"/>
            <w:vAlign w:val="center"/>
          </w:tcPr>
          <w:p w:rsidR="00BC3C58" w:rsidRDefault="004E3055">
            <w:pPr>
              <w:jc w:val="center"/>
            </w:pPr>
            <w:r>
              <w:rPr>
                <w:color w:val="000000"/>
                <w:sz w:val="24"/>
              </w:rPr>
              <w:t>002923</w:t>
            </w:r>
          </w:p>
        </w:tc>
        <w:tc>
          <w:tcPr>
            <w:tcW w:w="1701" w:type="dxa"/>
            <w:vAlign w:val="center"/>
          </w:tcPr>
          <w:p w:rsidR="00BC3C58" w:rsidRDefault="004E3055">
            <w:pPr>
              <w:jc w:val="center"/>
            </w:pPr>
            <w:r>
              <w:rPr>
                <w:color w:val="000000"/>
                <w:sz w:val="24"/>
              </w:rPr>
              <w:t>润都股份</w:t>
            </w:r>
          </w:p>
        </w:tc>
        <w:tc>
          <w:tcPr>
            <w:tcW w:w="1559" w:type="dxa"/>
            <w:vAlign w:val="center"/>
          </w:tcPr>
          <w:p w:rsidR="00BC3C58" w:rsidRDefault="004E3055">
            <w:pPr>
              <w:jc w:val="right"/>
            </w:pPr>
            <w:r>
              <w:rPr>
                <w:color w:val="000000"/>
                <w:sz w:val="24"/>
              </w:rPr>
              <w:t>954</w:t>
            </w:r>
          </w:p>
        </w:tc>
        <w:tc>
          <w:tcPr>
            <w:tcW w:w="1932" w:type="dxa"/>
            <w:vAlign w:val="center"/>
          </w:tcPr>
          <w:p w:rsidR="00BC3C58" w:rsidRDefault="004E3055">
            <w:pPr>
              <w:jc w:val="right"/>
            </w:pPr>
            <w:r>
              <w:rPr>
                <w:color w:val="000000"/>
                <w:sz w:val="24"/>
              </w:rPr>
              <w:t>16,227.54</w:t>
            </w:r>
          </w:p>
        </w:tc>
        <w:tc>
          <w:tcPr>
            <w:tcW w:w="1612" w:type="dxa"/>
            <w:vAlign w:val="center"/>
          </w:tcPr>
          <w:p w:rsidR="00BC3C58" w:rsidRDefault="004E3055">
            <w:pPr>
              <w:jc w:val="right"/>
            </w:pPr>
            <w:r>
              <w:rPr>
                <w:color w:val="000000"/>
                <w:sz w:val="24"/>
              </w:rPr>
              <w:t>0.00</w:t>
            </w:r>
          </w:p>
        </w:tc>
      </w:tr>
      <w:tr w:rsidR="00BC3C58">
        <w:trPr>
          <w:jc w:val="center"/>
        </w:trPr>
        <w:tc>
          <w:tcPr>
            <w:tcW w:w="817" w:type="dxa"/>
            <w:vAlign w:val="center"/>
          </w:tcPr>
          <w:p w:rsidR="00BC3C58" w:rsidRDefault="004E3055">
            <w:pPr>
              <w:jc w:val="center"/>
            </w:pPr>
            <w:r>
              <w:rPr>
                <w:color w:val="000000"/>
                <w:sz w:val="24"/>
              </w:rPr>
              <w:t>33</w:t>
            </w:r>
          </w:p>
        </w:tc>
        <w:tc>
          <w:tcPr>
            <w:tcW w:w="1276" w:type="dxa"/>
            <w:vAlign w:val="center"/>
          </w:tcPr>
          <w:p w:rsidR="00BC3C58" w:rsidRDefault="004E3055">
            <w:pPr>
              <w:jc w:val="center"/>
            </w:pPr>
            <w:r>
              <w:rPr>
                <w:color w:val="000000"/>
                <w:sz w:val="24"/>
              </w:rPr>
              <w:t>603080</w:t>
            </w:r>
          </w:p>
        </w:tc>
        <w:tc>
          <w:tcPr>
            <w:tcW w:w="1701" w:type="dxa"/>
            <w:vAlign w:val="center"/>
          </w:tcPr>
          <w:p w:rsidR="00BC3C58" w:rsidRDefault="004E3055">
            <w:pPr>
              <w:jc w:val="center"/>
            </w:pPr>
            <w:r>
              <w:rPr>
                <w:color w:val="000000"/>
                <w:sz w:val="24"/>
              </w:rPr>
              <w:t>新疆火炬</w:t>
            </w:r>
          </w:p>
        </w:tc>
        <w:tc>
          <w:tcPr>
            <w:tcW w:w="1559" w:type="dxa"/>
            <w:vAlign w:val="center"/>
          </w:tcPr>
          <w:p w:rsidR="00BC3C58" w:rsidRDefault="004E3055">
            <w:pPr>
              <w:jc w:val="right"/>
            </w:pPr>
            <w:r>
              <w:rPr>
                <w:color w:val="000000"/>
                <w:sz w:val="24"/>
              </w:rPr>
              <w:t>1,187</w:t>
            </w:r>
          </w:p>
        </w:tc>
        <w:tc>
          <w:tcPr>
            <w:tcW w:w="1932" w:type="dxa"/>
            <w:vAlign w:val="center"/>
          </w:tcPr>
          <w:p w:rsidR="00BC3C58" w:rsidRDefault="004E3055">
            <w:pPr>
              <w:jc w:val="right"/>
            </w:pPr>
            <w:r>
              <w:rPr>
                <w:color w:val="000000"/>
                <w:sz w:val="24"/>
              </w:rPr>
              <w:t>16,143.20</w:t>
            </w:r>
          </w:p>
        </w:tc>
        <w:tc>
          <w:tcPr>
            <w:tcW w:w="1612" w:type="dxa"/>
            <w:vAlign w:val="center"/>
          </w:tcPr>
          <w:p w:rsidR="00BC3C58" w:rsidRDefault="004E3055">
            <w:pPr>
              <w:jc w:val="right"/>
            </w:pPr>
            <w:r>
              <w:rPr>
                <w:color w:val="000000"/>
                <w:sz w:val="24"/>
              </w:rPr>
              <w:t>0.00</w:t>
            </w:r>
          </w:p>
        </w:tc>
      </w:tr>
      <w:tr w:rsidR="00BC3C58">
        <w:trPr>
          <w:jc w:val="center"/>
        </w:trPr>
        <w:tc>
          <w:tcPr>
            <w:tcW w:w="817" w:type="dxa"/>
            <w:vAlign w:val="center"/>
          </w:tcPr>
          <w:p w:rsidR="00BC3C58" w:rsidRDefault="004E3055">
            <w:pPr>
              <w:jc w:val="center"/>
            </w:pPr>
            <w:r>
              <w:rPr>
                <w:color w:val="000000"/>
                <w:sz w:val="24"/>
              </w:rPr>
              <w:lastRenderedPageBreak/>
              <w:t>34</w:t>
            </w:r>
          </w:p>
        </w:tc>
        <w:tc>
          <w:tcPr>
            <w:tcW w:w="1276" w:type="dxa"/>
            <w:vAlign w:val="center"/>
          </w:tcPr>
          <w:p w:rsidR="00BC3C58" w:rsidRDefault="004E3055">
            <w:pPr>
              <w:jc w:val="center"/>
            </w:pPr>
            <w:r>
              <w:rPr>
                <w:color w:val="000000"/>
                <w:sz w:val="24"/>
              </w:rPr>
              <w:t>300684</w:t>
            </w:r>
          </w:p>
        </w:tc>
        <w:tc>
          <w:tcPr>
            <w:tcW w:w="1701" w:type="dxa"/>
            <w:vAlign w:val="center"/>
          </w:tcPr>
          <w:p w:rsidR="00BC3C58" w:rsidRDefault="004E3055">
            <w:pPr>
              <w:jc w:val="center"/>
            </w:pPr>
            <w:r>
              <w:rPr>
                <w:color w:val="000000"/>
                <w:sz w:val="24"/>
              </w:rPr>
              <w:t>中石科技</w:t>
            </w:r>
          </w:p>
        </w:tc>
        <w:tc>
          <w:tcPr>
            <w:tcW w:w="1559" w:type="dxa"/>
            <w:vAlign w:val="center"/>
          </w:tcPr>
          <w:p w:rsidR="00BC3C58" w:rsidRDefault="004E3055">
            <w:pPr>
              <w:jc w:val="right"/>
            </w:pPr>
            <w:r>
              <w:rPr>
                <w:color w:val="000000"/>
                <w:sz w:val="24"/>
              </w:rPr>
              <w:t>827</w:t>
            </w:r>
          </w:p>
        </w:tc>
        <w:tc>
          <w:tcPr>
            <w:tcW w:w="1932" w:type="dxa"/>
            <w:vAlign w:val="center"/>
          </w:tcPr>
          <w:p w:rsidR="00BC3C58" w:rsidRDefault="004E3055">
            <w:pPr>
              <w:jc w:val="right"/>
            </w:pPr>
            <w:r>
              <w:rPr>
                <w:color w:val="000000"/>
                <w:sz w:val="24"/>
              </w:rPr>
              <w:t>11,528.38</w:t>
            </w:r>
          </w:p>
        </w:tc>
        <w:tc>
          <w:tcPr>
            <w:tcW w:w="1612" w:type="dxa"/>
            <w:vAlign w:val="center"/>
          </w:tcPr>
          <w:p w:rsidR="00BC3C58" w:rsidRDefault="004E3055">
            <w:pPr>
              <w:jc w:val="right"/>
            </w:pPr>
            <w:r>
              <w:rPr>
                <w:color w:val="000000"/>
                <w:sz w:val="24"/>
              </w:rPr>
              <w:t>0.00</w:t>
            </w:r>
          </w:p>
        </w:tc>
      </w:tr>
      <w:tr w:rsidR="00BC3C58">
        <w:trPr>
          <w:jc w:val="center"/>
        </w:trPr>
        <w:tc>
          <w:tcPr>
            <w:tcW w:w="817" w:type="dxa"/>
            <w:vAlign w:val="center"/>
          </w:tcPr>
          <w:p w:rsidR="00BC3C58" w:rsidRDefault="004E3055">
            <w:pPr>
              <w:jc w:val="center"/>
            </w:pPr>
            <w:r>
              <w:rPr>
                <w:color w:val="000000"/>
                <w:sz w:val="24"/>
              </w:rPr>
              <w:t>35</w:t>
            </w:r>
          </w:p>
        </w:tc>
        <w:tc>
          <w:tcPr>
            <w:tcW w:w="1276" w:type="dxa"/>
            <w:vAlign w:val="center"/>
          </w:tcPr>
          <w:p w:rsidR="00BC3C58" w:rsidRDefault="004E3055">
            <w:pPr>
              <w:jc w:val="center"/>
            </w:pPr>
            <w:r>
              <w:rPr>
                <w:color w:val="000000"/>
                <w:sz w:val="24"/>
              </w:rPr>
              <w:t>603655</w:t>
            </w:r>
          </w:p>
        </w:tc>
        <w:tc>
          <w:tcPr>
            <w:tcW w:w="1701" w:type="dxa"/>
            <w:vAlign w:val="center"/>
          </w:tcPr>
          <w:p w:rsidR="00BC3C58" w:rsidRDefault="004E3055">
            <w:pPr>
              <w:jc w:val="center"/>
            </w:pPr>
            <w:r>
              <w:rPr>
                <w:color w:val="000000"/>
                <w:sz w:val="24"/>
              </w:rPr>
              <w:t>朗博科技</w:t>
            </w:r>
          </w:p>
        </w:tc>
        <w:tc>
          <w:tcPr>
            <w:tcW w:w="1559" w:type="dxa"/>
            <w:vAlign w:val="center"/>
          </w:tcPr>
          <w:p w:rsidR="00BC3C58" w:rsidRDefault="004E3055">
            <w:pPr>
              <w:jc w:val="right"/>
            </w:pPr>
            <w:r>
              <w:rPr>
                <w:color w:val="000000"/>
                <w:sz w:val="24"/>
              </w:rPr>
              <w:t>880</w:t>
            </w:r>
          </w:p>
        </w:tc>
        <w:tc>
          <w:tcPr>
            <w:tcW w:w="1932" w:type="dxa"/>
            <w:vAlign w:val="center"/>
          </w:tcPr>
          <w:p w:rsidR="00BC3C58" w:rsidRDefault="004E3055">
            <w:pPr>
              <w:jc w:val="right"/>
            </w:pPr>
            <w:r>
              <w:rPr>
                <w:color w:val="000000"/>
                <w:sz w:val="24"/>
              </w:rPr>
              <w:t>8,184.00</w:t>
            </w:r>
          </w:p>
        </w:tc>
        <w:tc>
          <w:tcPr>
            <w:tcW w:w="1612" w:type="dxa"/>
            <w:vAlign w:val="center"/>
          </w:tcPr>
          <w:p w:rsidR="00BC3C58" w:rsidRDefault="004E3055">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2" w:name="_Toc361324882"/>
      <w:bookmarkStart w:id="223" w:name="_Toc509691295"/>
      <w:r w:rsidRPr="00AD0E47">
        <w:rPr>
          <w:rFonts w:ascii="Times New Roman" w:hAnsi="Times New Roman"/>
          <w:kern w:val="0"/>
          <w:szCs w:val="24"/>
        </w:rPr>
        <w:t>8.4</w:t>
      </w:r>
      <w:bookmarkStart w:id="224" w:name="_Toc234814103"/>
      <w:r w:rsidRPr="00AD0E47">
        <w:rPr>
          <w:rFonts w:ascii="Times New Roman" w:hAnsi="Times New Roman" w:hint="eastAsia"/>
          <w:kern w:val="0"/>
          <w:szCs w:val="24"/>
        </w:rPr>
        <w:t>报告期内股票投资组合的重大变动</w:t>
      </w:r>
      <w:bookmarkEnd w:id="222"/>
      <w:bookmarkEnd w:id="223"/>
      <w:bookmarkEnd w:id="224"/>
    </w:p>
    <w:p w:rsidR="001A59F9" w:rsidRPr="00AD0E47" w:rsidRDefault="001A59F9" w:rsidP="00AD0E47">
      <w:pPr>
        <w:pStyle w:val="20"/>
        <w:spacing w:before="29" w:after="0" w:line="288" w:lineRule="auto"/>
        <w:rPr>
          <w:rFonts w:ascii="Times New Roman" w:hAnsi="Times New Roman"/>
          <w:kern w:val="0"/>
          <w:szCs w:val="24"/>
        </w:rPr>
      </w:pPr>
      <w:bookmarkStart w:id="225" w:name="_Toc509691296"/>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BC3C58">
        <w:tc>
          <w:tcPr>
            <w:tcW w:w="870" w:type="dxa"/>
            <w:vAlign w:val="center"/>
          </w:tcPr>
          <w:p w:rsidR="00BC3C58" w:rsidRDefault="004E3055">
            <w:pPr>
              <w:jc w:val="center"/>
            </w:pPr>
            <w:r>
              <w:rPr>
                <w:color w:val="000000"/>
                <w:sz w:val="24"/>
              </w:rPr>
              <w:t>1</w:t>
            </w:r>
          </w:p>
        </w:tc>
        <w:tc>
          <w:tcPr>
            <w:tcW w:w="1650" w:type="dxa"/>
            <w:vAlign w:val="center"/>
          </w:tcPr>
          <w:p w:rsidR="00BC3C58" w:rsidRDefault="004E3055">
            <w:pPr>
              <w:jc w:val="center"/>
            </w:pPr>
            <w:r>
              <w:rPr>
                <w:color w:val="000000"/>
                <w:sz w:val="24"/>
              </w:rPr>
              <w:t>300347</w:t>
            </w:r>
          </w:p>
        </w:tc>
        <w:tc>
          <w:tcPr>
            <w:tcW w:w="1980" w:type="dxa"/>
            <w:vAlign w:val="center"/>
          </w:tcPr>
          <w:p w:rsidR="00BC3C58" w:rsidRDefault="004E3055">
            <w:pPr>
              <w:jc w:val="center"/>
            </w:pPr>
            <w:r>
              <w:rPr>
                <w:color w:val="000000"/>
                <w:sz w:val="24"/>
              </w:rPr>
              <w:t>泰格医药</w:t>
            </w:r>
          </w:p>
        </w:tc>
        <w:tc>
          <w:tcPr>
            <w:tcW w:w="2880" w:type="dxa"/>
            <w:vAlign w:val="center"/>
          </w:tcPr>
          <w:p w:rsidR="00BC3C58" w:rsidRDefault="004E3055">
            <w:pPr>
              <w:jc w:val="right"/>
            </w:pPr>
            <w:r>
              <w:rPr>
                <w:color w:val="000000"/>
                <w:sz w:val="24"/>
              </w:rPr>
              <w:t>123,552,650.20</w:t>
            </w:r>
          </w:p>
        </w:tc>
        <w:tc>
          <w:tcPr>
            <w:tcW w:w="1620" w:type="dxa"/>
            <w:vAlign w:val="center"/>
          </w:tcPr>
          <w:p w:rsidR="00BC3C58" w:rsidRDefault="004E3055">
            <w:pPr>
              <w:jc w:val="right"/>
            </w:pPr>
            <w:r>
              <w:rPr>
                <w:color w:val="000000"/>
                <w:sz w:val="24"/>
              </w:rPr>
              <w:t>33.08</w:t>
            </w:r>
          </w:p>
        </w:tc>
      </w:tr>
      <w:tr w:rsidR="00BC3C58">
        <w:tc>
          <w:tcPr>
            <w:tcW w:w="870" w:type="dxa"/>
            <w:vAlign w:val="center"/>
          </w:tcPr>
          <w:p w:rsidR="00BC3C58" w:rsidRDefault="004E3055">
            <w:pPr>
              <w:jc w:val="center"/>
            </w:pPr>
            <w:r>
              <w:rPr>
                <w:color w:val="000000"/>
                <w:sz w:val="24"/>
              </w:rPr>
              <w:t>2</w:t>
            </w:r>
          </w:p>
        </w:tc>
        <w:tc>
          <w:tcPr>
            <w:tcW w:w="1650" w:type="dxa"/>
            <w:vAlign w:val="center"/>
          </w:tcPr>
          <w:p w:rsidR="00BC3C58" w:rsidRDefault="004E3055">
            <w:pPr>
              <w:jc w:val="center"/>
            </w:pPr>
            <w:r>
              <w:rPr>
                <w:color w:val="000000"/>
                <w:sz w:val="24"/>
              </w:rPr>
              <w:t>601607</w:t>
            </w:r>
          </w:p>
        </w:tc>
        <w:tc>
          <w:tcPr>
            <w:tcW w:w="1980" w:type="dxa"/>
            <w:vAlign w:val="center"/>
          </w:tcPr>
          <w:p w:rsidR="00BC3C58" w:rsidRDefault="004E3055">
            <w:pPr>
              <w:jc w:val="center"/>
            </w:pPr>
            <w:r>
              <w:rPr>
                <w:color w:val="000000"/>
                <w:sz w:val="24"/>
              </w:rPr>
              <w:t>上海医药</w:t>
            </w:r>
          </w:p>
        </w:tc>
        <w:tc>
          <w:tcPr>
            <w:tcW w:w="2880" w:type="dxa"/>
            <w:vAlign w:val="center"/>
          </w:tcPr>
          <w:p w:rsidR="00BC3C58" w:rsidRDefault="004E3055">
            <w:pPr>
              <w:jc w:val="right"/>
            </w:pPr>
            <w:r>
              <w:rPr>
                <w:color w:val="000000"/>
                <w:sz w:val="24"/>
              </w:rPr>
              <w:t>103,852,450.02</w:t>
            </w:r>
          </w:p>
        </w:tc>
        <w:tc>
          <w:tcPr>
            <w:tcW w:w="1620" w:type="dxa"/>
            <w:vAlign w:val="center"/>
          </w:tcPr>
          <w:p w:rsidR="00BC3C58" w:rsidRDefault="004E3055">
            <w:pPr>
              <w:jc w:val="right"/>
            </w:pPr>
            <w:r>
              <w:rPr>
                <w:color w:val="000000"/>
                <w:sz w:val="24"/>
              </w:rPr>
              <w:t>27.81</w:t>
            </w:r>
          </w:p>
        </w:tc>
      </w:tr>
      <w:tr w:rsidR="00BC3C58">
        <w:tc>
          <w:tcPr>
            <w:tcW w:w="870" w:type="dxa"/>
            <w:vAlign w:val="center"/>
          </w:tcPr>
          <w:p w:rsidR="00BC3C58" w:rsidRDefault="004E3055">
            <w:pPr>
              <w:jc w:val="center"/>
            </w:pPr>
            <w:r>
              <w:rPr>
                <w:color w:val="000000"/>
                <w:sz w:val="24"/>
              </w:rPr>
              <w:t>3</w:t>
            </w:r>
          </w:p>
        </w:tc>
        <w:tc>
          <w:tcPr>
            <w:tcW w:w="1650" w:type="dxa"/>
            <w:vAlign w:val="center"/>
          </w:tcPr>
          <w:p w:rsidR="00BC3C58" w:rsidRDefault="004E3055">
            <w:pPr>
              <w:jc w:val="center"/>
            </w:pPr>
            <w:r>
              <w:rPr>
                <w:color w:val="000000"/>
                <w:sz w:val="24"/>
              </w:rPr>
              <w:t>000423</w:t>
            </w:r>
          </w:p>
        </w:tc>
        <w:tc>
          <w:tcPr>
            <w:tcW w:w="1980" w:type="dxa"/>
            <w:vAlign w:val="center"/>
          </w:tcPr>
          <w:p w:rsidR="00BC3C58" w:rsidRDefault="004E3055">
            <w:pPr>
              <w:jc w:val="center"/>
            </w:pPr>
            <w:r>
              <w:rPr>
                <w:color w:val="000000"/>
                <w:sz w:val="24"/>
              </w:rPr>
              <w:t>东阿阿胶</w:t>
            </w:r>
          </w:p>
        </w:tc>
        <w:tc>
          <w:tcPr>
            <w:tcW w:w="2880" w:type="dxa"/>
            <w:vAlign w:val="center"/>
          </w:tcPr>
          <w:p w:rsidR="00BC3C58" w:rsidRDefault="004E3055">
            <w:pPr>
              <w:jc w:val="right"/>
            </w:pPr>
            <w:r>
              <w:rPr>
                <w:color w:val="000000"/>
                <w:sz w:val="24"/>
              </w:rPr>
              <w:t>80,284,173.51</w:t>
            </w:r>
          </w:p>
        </w:tc>
        <w:tc>
          <w:tcPr>
            <w:tcW w:w="1620" w:type="dxa"/>
            <w:vAlign w:val="center"/>
          </w:tcPr>
          <w:p w:rsidR="00BC3C58" w:rsidRDefault="004E3055">
            <w:pPr>
              <w:jc w:val="right"/>
            </w:pPr>
            <w:r>
              <w:rPr>
                <w:color w:val="000000"/>
                <w:sz w:val="24"/>
              </w:rPr>
              <w:t>21.49</w:t>
            </w:r>
          </w:p>
        </w:tc>
      </w:tr>
      <w:tr w:rsidR="00BC3C58">
        <w:tc>
          <w:tcPr>
            <w:tcW w:w="870" w:type="dxa"/>
            <w:vAlign w:val="center"/>
          </w:tcPr>
          <w:p w:rsidR="00BC3C58" w:rsidRDefault="004E3055">
            <w:pPr>
              <w:jc w:val="center"/>
            </w:pPr>
            <w:r>
              <w:rPr>
                <w:color w:val="000000"/>
                <w:sz w:val="24"/>
              </w:rPr>
              <w:t>4</w:t>
            </w:r>
          </w:p>
        </w:tc>
        <w:tc>
          <w:tcPr>
            <w:tcW w:w="1650" w:type="dxa"/>
            <w:vAlign w:val="center"/>
          </w:tcPr>
          <w:p w:rsidR="00BC3C58" w:rsidRDefault="004E3055">
            <w:pPr>
              <w:jc w:val="center"/>
            </w:pPr>
            <w:r>
              <w:rPr>
                <w:color w:val="000000"/>
                <w:sz w:val="24"/>
              </w:rPr>
              <w:t>600276</w:t>
            </w:r>
          </w:p>
        </w:tc>
        <w:tc>
          <w:tcPr>
            <w:tcW w:w="1980" w:type="dxa"/>
            <w:vAlign w:val="center"/>
          </w:tcPr>
          <w:p w:rsidR="00BC3C58" w:rsidRDefault="004E3055">
            <w:pPr>
              <w:jc w:val="center"/>
            </w:pPr>
            <w:r>
              <w:rPr>
                <w:color w:val="000000"/>
                <w:sz w:val="24"/>
              </w:rPr>
              <w:t>恒瑞医药</w:t>
            </w:r>
          </w:p>
        </w:tc>
        <w:tc>
          <w:tcPr>
            <w:tcW w:w="2880" w:type="dxa"/>
            <w:vAlign w:val="center"/>
          </w:tcPr>
          <w:p w:rsidR="00BC3C58" w:rsidRDefault="004E3055">
            <w:pPr>
              <w:jc w:val="right"/>
            </w:pPr>
            <w:r>
              <w:rPr>
                <w:color w:val="000000"/>
                <w:sz w:val="24"/>
              </w:rPr>
              <w:t>66,107,364.88</w:t>
            </w:r>
          </w:p>
        </w:tc>
        <w:tc>
          <w:tcPr>
            <w:tcW w:w="1620" w:type="dxa"/>
            <w:vAlign w:val="center"/>
          </w:tcPr>
          <w:p w:rsidR="00BC3C58" w:rsidRDefault="004E3055">
            <w:pPr>
              <w:jc w:val="right"/>
            </w:pPr>
            <w:r>
              <w:rPr>
                <w:color w:val="000000"/>
                <w:sz w:val="24"/>
              </w:rPr>
              <w:t>17.70</w:t>
            </w:r>
          </w:p>
        </w:tc>
      </w:tr>
      <w:tr w:rsidR="00BC3C58">
        <w:tc>
          <w:tcPr>
            <w:tcW w:w="870" w:type="dxa"/>
            <w:vAlign w:val="center"/>
          </w:tcPr>
          <w:p w:rsidR="00BC3C58" w:rsidRDefault="004E3055">
            <w:pPr>
              <w:jc w:val="center"/>
            </w:pPr>
            <w:r>
              <w:rPr>
                <w:color w:val="000000"/>
                <w:sz w:val="24"/>
              </w:rPr>
              <w:t>5</w:t>
            </w:r>
          </w:p>
        </w:tc>
        <w:tc>
          <w:tcPr>
            <w:tcW w:w="1650" w:type="dxa"/>
            <w:vAlign w:val="center"/>
          </w:tcPr>
          <w:p w:rsidR="00BC3C58" w:rsidRDefault="004E3055">
            <w:pPr>
              <w:jc w:val="center"/>
            </w:pPr>
            <w:r>
              <w:rPr>
                <w:color w:val="000000"/>
                <w:sz w:val="24"/>
              </w:rPr>
              <w:t>300003</w:t>
            </w:r>
          </w:p>
        </w:tc>
        <w:tc>
          <w:tcPr>
            <w:tcW w:w="1980" w:type="dxa"/>
            <w:vAlign w:val="center"/>
          </w:tcPr>
          <w:p w:rsidR="00BC3C58" w:rsidRDefault="004E3055">
            <w:pPr>
              <w:jc w:val="center"/>
            </w:pPr>
            <w:r>
              <w:rPr>
                <w:color w:val="000000"/>
                <w:sz w:val="24"/>
              </w:rPr>
              <w:t>乐普医疗</w:t>
            </w:r>
          </w:p>
        </w:tc>
        <w:tc>
          <w:tcPr>
            <w:tcW w:w="2880" w:type="dxa"/>
            <w:vAlign w:val="center"/>
          </w:tcPr>
          <w:p w:rsidR="00BC3C58" w:rsidRDefault="004E3055">
            <w:pPr>
              <w:jc w:val="right"/>
            </w:pPr>
            <w:r>
              <w:rPr>
                <w:color w:val="000000"/>
                <w:sz w:val="24"/>
              </w:rPr>
              <w:t>56,707,726.92</w:t>
            </w:r>
          </w:p>
        </w:tc>
        <w:tc>
          <w:tcPr>
            <w:tcW w:w="1620" w:type="dxa"/>
            <w:vAlign w:val="center"/>
          </w:tcPr>
          <w:p w:rsidR="00BC3C58" w:rsidRDefault="004E3055">
            <w:pPr>
              <w:jc w:val="right"/>
            </w:pPr>
            <w:r>
              <w:rPr>
                <w:color w:val="000000"/>
                <w:sz w:val="24"/>
              </w:rPr>
              <w:t>15.18</w:t>
            </w:r>
          </w:p>
        </w:tc>
      </w:tr>
      <w:tr w:rsidR="00BC3C58">
        <w:tc>
          <w:tcPr>
            <w:tcW w:w="870" w:type="dxa"/>
            <w:vAlign w:val="center"/>
          </w:tcPr>
          <w:p w:rsidR="00BC3C58" w:rsidRDefault="004E3055">
            <w:pPr>
              <w:jc w:val="center"/>
            </w:pPr>
            <w:r>
              <w:rPr>
                <w:color w:val="000000"/>
                <w:sz w:val="24"/>
              </w:rPr>
              <w:t>6</w:t>
            </w:r>
          </w:p>
        </w:tc>
        <w:tc>
          <w:tcPr>
            <w:tcW w:w="1650" w:type="dxa"/>
            <w:vAlign w:val="center"/>
          </w:tcPr>
          <w:p w:rsidR="00BC3C58" w:rsidRDefault="004E3055">
            <w:pPr>
              <w:jc w:val="center"/>
            </w:pPr>
            <w:r>
              <w:rPr>
                <w:color w:val="000000"/>
                <w:sz w:val="24"/>
              </w:rPr>
              <w:t>601988</w:t>
            </w:r>
          </w:p>
        </w:tc>
        <w:tc>
          <w:tcPr>
            <w:tcW w:w="1980" w:type="dxa"/>
            <w:vAlign w:val="center"/>
          </w:tcPr>
          <w:p w:rsidR="00BC3C58" w:rsidRDefault="004E3055">
            <w:pPr>
              <w:jc w:val="center"/>
            </w:pPr>
            <w:r>
              <w:rPr>
                <w:color w:val="000000"/>
                <w:sz w:val="24"/>
              </w:rPr>
              <w:t>中国银行</w:t>
            </w:r>
          </w:p>
        </w:tc>
        <w:tc>
          <w:tcPr>
            <w:tcW w:w="2880" w:type="dxa"/>
            <w:vAlign w:val="center"/>
          </w:tcPr>
          <w:p w:rsidR="00BC3C58" w:rsidRDefault="004E3055">
            <w:pPr>
              <w:jc w:val="right"/>
            </w:pPr>
            <w:r>
              <w:rPr>
                <w:color w:val="000000"/>
                <w:sz w:val="24"/>
              </w:rPr>
              <w:t>43,855,227.00</w:t>
            </w:r>
          </w:p>
        </w:tc>
        <w:tc>
          <w:tcPr>
            <w:tcW w:w="1620" w:type="dxa"/>
            <w:vAlign w:val="center"/>
          </w:tcPr>
          <w:p w:rsidR="00BC3C58" w:rsidRDefault="004E3055">
            <w:pPr>
              <w:jc w:val="right"/>
            </w:pPr>
            <w:r>
              <w:rPr>
                <w:color w:val="000000"/>
                <w:sz w:val="24"/>
              </w:rPr>
              <w:t>11.74</w:t>
            </w:r>
          </w:p>
        </w:tc>
      </w:tr>
      <w:tr w:rsidR="00BC3C58">
        <w:tc>
          <w:tcPr>
            <w:tcW w:w="870" w:type="dxa"/>
            <w:vAlign w:val="center"/>
          </w:tcPr>
          <w:p w:rsidR="00BC3C58" w:rsidRDefault="004E3055">
            <w:pPr>
              <w:jc w:val="center"/>
            </w:pPr>
            <w:r>
              <w:rPr>
                <w:color w:val="000000"/>
                <w:sz w:val="24"/>
              </w:rPr>
              <w:t>7</w:t>
            </w:r>
          </w:p>
        </w:tc>
        <w:tc>
          <w:tcPr>
            <w:tcW w:w="1650" w:type="dxa"/>
            <w:vAlign w:val="center"/>
          </w:tcPr>
          <w:p w:rsidR="00BC3C58" w:rsidRDefault="004E3055">
            <w:pPr>
              <w:jc w:val="center"/>
            </w:pPr>
            <w:r>
              <w:rPr>
                <w:color w:val="000000"/>
                <w:sz w:val="24"/>
              </w:rPr>
              <w:t>600867</w:t>
            </w:r>
          </w:p>
        </w:tc>
        <w:tc>
          <w:tcPr>
            <w:tcW w:w="1980" w:type="dxa"/>
            <w:vAlign w:val="center"/>
          </w:tcPr>
          <w:p w:rsidR="00BC3C58" w:rsidRDefault="004E3055">
            <w:pPr>
              <w:jc w:val="center"/>
            </w:pPr>
            <w:r>
              <w:rPr>
                <w:color w:val="000000"/>
                <w:sz w:val="24"/>
              </w:rPr>
              <w:t>通化东宝</w:t>
            </w:r>
          </w:p>
        </w:tc>
        <w:tc>
          <w:tcPr>
            <w:tcW w:w="2880" w:type="dxa"/>
            <w:vAlign w:val="center"/>
          </w:tcPr>
          <w:p w:rsidR="00BC3C58" w:rsidRDefault="004E3055">
            <w:pPr>
              <w:jc w:val="right"/>
            </w:pPr>
            <w:r>
              <w:rPr>
                <w:color w:val="000000"/>
                <w:sz w:val="24"/>
              </w:rPr>
              <w:t>42,858,488.02</w:t>
            </w:r>
          </w:p>
        </w:tc>
        <w:tc>
          <w:tcPr>
            <w:tcW w:w="1620" w:type="dxa"/>
            <w:vAlign w:val="center"/>
          </w:tcPr>
          <w:p w:rsidR="00BC3C58" w:rsidRDefault="004E3055">
            <w:pPr>
              <w:jc w:val="right"/>
            </w:pPr>
            <w:r>
              <w:rPr>
                <w:color w:val="000000"/>
                <w:sz w:val="24"/>
              </w:rPr>
              <w:t>11.47</w:t>
            </w:r>
          </w:p>
        </w:tc>
      </w:tr>
      <w:tr w:rsidR="00BC3C58">
        <w:tc>
          <w:tcPr>
            <w:tcW w:w="870" w:type="dxa"/>
            <w:vAlign w:val="center"/>
          </w:tcPr>
          <w:p w:rsidR="00BC3C58" w:rsidRDefault="004E3055">
            <w:pPr>
              <w:jc w:val="center"/>
            </w:pPr>
            <w:r>
              <w:rPr>
                <w:color w:val="000000"/>
                <w:sz w:val="24"/>
              </w:rPr>
              <w:t>8</w:t>
            </w:r>
          </w:p>
        </w:tc>
        <w:tc>
          <w:tcPr>
            <w:tcW w:w="1650" w:type="dxa"/>
            <w:vAlign w:val="center"/>
          </w:tcPr>
          <w:p w:rsidR="00BC3C58" w:rsidRDefault="004E3055">
            <w:pPr>
              <w:jc w:val="center"/>
            </w:pPr>
            <w:r>
              <w:rPr>
                <w:color w:val="000000"/>
                <w:sz w:val="24"/>
              </w:rPr>
              <w:t>603108</w:t>
            </w:r>
          </w:p>
        </w:tc>
        <w:tc>
          <w:tcPr>
            <w:tcW w:w="1980" w:type="dxa"/>
            <w:vAlign w:val="center"/>
          </w:tcPr>
          <w:p w:rsidR="00BC3C58" w:rsidRDefault="004E3055">
            <w:pPr>
              <w:jc w:val="center"/>
            </w:pPr>
            <w:r>
              <w:rPr>
                <w:color w:val="000000"/>
                <w:sz w:val="24"/>
              </w:rPr>
              <w:t>润达医疗</w:t>
            </w:r>
          </w:p>
        </w:tc>
        <w:tc>
          <w:tcPr>
            <w:tcW w:w="2880" w:type="dxa"/>
            <w:vAlign w:val="center"/>
          </w:tcPr>
          <w:p w:rsidR="00BC3C58" w:rsidRDefault="004E3055">
            <w:pPr>
              <w:jc w:val="right"/>
            </w:pPr>
            <w:r>
              <w:rPr>
                <w:color w:val="000000"/>
                <w:sz w:val="24"/>
              </w:rPr>
              <w:t>39,614,818.02</w:t>
            </w:r>
          </w:p>
        </w:tc>
        <w:tc>
          <w:tcPr>
            <w:tcW w:w="1620" w:type="dxa"/>
            <w:vAlign w:val="center"/>
          </w:tcPr>
          <w:p w:rsidR="00BC3C58" w:rsidRDefault="004E3055">
            <w:pPr>
              <w:jc w:val="right"/>
            </w:pPr>
            <w:r>
              <w:rPr>
                <w:color w:val="000000"/>
                <w:sz w:val="24"/>
              </w:rPr>
              <w:t>10.61</w:t>
            </w:r>
          </w:p>
        </w:tc>
      </w:tr>
      <w:tr w:rsidR="00BC3C58">
        <w:tc>
          <w:tcPr>
            <w:tcW w:w="870" w:type="dxa"/>
            <w:vAlign w:val="center"/>
          </w:tcPr>
          <w:p w:rsidR="00BC3C58" w:rsidRDefault="004E3055">
            <w:pPr>
              <w:jc w:val="center"/>
            </w:pPr>
            <w:r>
              <w:rPr>
                <w:color w:val="000000"/>
                <w:sz w:val="24"/>
              </w:rPr>
              <w:t>9</w:t>
            </w:r>
          </w:p>
        </w:tc>
        <w:tc>
          <w:tcPr>
            <w:tcW w:w="1650" w:type="dxa"/>
            <w:vAlign w:val="center"/>
          </w:tcPr>
          <w:p w:rsidR="00BC3C58" w:rsidRDefault="004E3055">
            <w:pPr>
              <w:jc w:val="center"/>
            </w:pPr>
            <w:r>
              <w:rPr>
                <w:color w:val="000000"/>
                <w:sz w:val="24"/>
              </w:rPr>
              <w:t>000963</w:t>
            </w:r>
          </w:p>
        </w:tc>
        <w:tc>
          <w:tcPr>
            <w:tcW w:w="1980" w:type="dxa"/>
            <w:vAlign w:val="center"/>
          </w:tcPr>
          <w:p w:rsidR="00BC3C58" w:rsidRDefault="004E3055">
            <w:pPr>
              <w:jc w:val="center"/>
            </w:pPr>
            <w:r>
              <w:rPr>
                <w:color w:val="000000"/>
                <w:sz w:val="24"/>
              </w:rPr>
              <w:t>华东医药</w:t>
            </w:r>
          </w:p>
        </w:tc>
        <w:tc>
          <w:tcPr>
            <w:tcW w:w="2880" w:type="dxa"/>
            <w:vAlign w:val="center"/>
          </w:tcPr>
          <w:p w:rsidR="00BC3C58" w:rsidRDefault="004E3055">
            <w:pPr>
              <w:jc w:val="right"/>
            </w:pPr>
            <w:r>
              <w:rPr>
                <w:color w:val="000000"/>
                <w:sz w:val="24"/>
              </w:rPr>
              <w:t>38,884,101.20</w:t>
            </w:r>
          </w:p>
        </w:tc>
        <w:tc>
          <w:tcPr>
            <w:tcW w:w="1620" w:type="dxa"/>
            <w:vAlign w:val="center"/>
          </w:tcPr>
          <w:p w:rsidR="00BC3C58" w:rsidRDefault="004E3055">
            <w:pPr>
              <w:jc w:val="right"/>
            </w:pPr>
            <w:r>
              <w:rPr>
                <w:color w:val="000000"/>
                <w:sz w:val="24"/>
              </w:rPr>
              <w:t>10.41</w:t>
            </w:r>
          </w:p>
        </w:tc>
      </w:tr>
      <w:tr w:rsidR="00BC3C58">
        <w:tc>
          <w:tcPr>
            <w:tcW w:w="870" w:type="dxa"/>
            <w:vAlign w:val="center"/>
          </w:tcPr>
          <w:p w:rsidR="00BC3C58" w:rsidRDefault="004E3055">
            <w:pPr>
              <w:jc w:val="center"/>
            </w:pPr>
            <w:r>
              <w:rPr>
                <w:color w:val="000000"/>
                <w:sz w:val="24"/>
              </w:rPr>
              <w:t>10</w:t>
            </w:r>
          </w:p>
        </w:tc>
        <w:tc>
          <w:tcPr>
            <w:tcW w:w="1650" w:type="dxa"/>
            <w:vAlign w:val="center"/>
          </w:tcPr>
          <w:p w:rsidR="00BC3C58" w:rsidRDefault="004E3055">
            <w:pPr>
              <w:jc w:val="center"/>
            </w:pPr>
            <w:r>
              <w:rPr>
                <w:color w:val="000000"/>
                <w:sz w:val="24"/>
              </w:rPr>
              <w:t>300436</w:t>
            </w:r>
          </w:p>
        </w:tc>
        <w:tc>
          <w:tcPr>
            <w:tcW w:w="1980" w:type="dxa"/>
            <w:vAlign w:val="center"/>
          </w:tcPr>
          <w:p w:rsidR="00BC3C58" w:rsidRDefault="004E3055">
            <w:pPr>
              <w:jc w:val="center"/>
            </w:pPr>
            <w:r>
              <w:rPr>
                <w:color w:val="000000"/>
                <w:sz w:val="24"/>
              </w:rPr>
              <w:t>广生堂</w:t>
            </w:r>
          </w:p>
        </w:tc>
        <w:tc>
          <w:tcPr>
            <w:tcW w:w="2880" w:type="dxa"/>
            <w:vAlign w:val="center"/>
          </w:tcPr>
          <w:p w:rsidR="00BC3C58" w:rsidRDefault="004E3055">
            <w:pPr>
              <w:jc w:val="right"/>
            </w:pPr>
            <w:r>
              <w:rPr>
                <w:color w:val="000000"/>
                <w:sz w:val="24"/>
              </w:rPr>
              <w:t>36,962,978.93</w:t>
            </w:r>
          </w:p>
        </w:tc>
        <w:tc>
          <w:tcPr>
            <w:tcW w:w="1620" w:type="dxa"/>
            <w:vAlign w:val="center"/>
          </w:tcPr>
          <w:p w:rsidR="00BC3C58" w:rsidRDefault="004E3055">
            <w:pPr>
              <w:jc w:val="right"/>
            </w:pPr>
            <w:r>
              <w:rPr>
                <w:color w:val="000000"/>
                <w:sz w:val="24"/>
              </w:rPr>
              <w:t>9.90</w:t>
            </w:r>
          </w:p>
        </w:tc>
      </w:tr>
      <w:tr w:rsidR="00BC3C58">
        <w:tc>
          <w:tcPr>
            <w:tcW w:w="870" w:type="dxa"/>
            <w:vAlign w:val="center"/>
          </w:tcPr>
          <w:p w:rsidR="00BC3C58" w:rsidRDefault="004E3055">
            <w:pPr>
              <w:jc w:val="center"/>
            </w:pPr>
            <w:r>
              <w:rPr>
                <w:color w:val="000000"/>
                <w:sz w:val="24"/>
              </w:rPr>
              <w:t>11</w:t>
            </w:r>
          </w:p>
        </w:tc>
        <w:tc>
          <w:tcPr>
            <w:tcW w:w="1650" w:type="dxa"/>
            <w:vAlign w:val="center"/>
          </w:tcPr>
          <w:p w:rsidR="00BC3C58" w:rsidRDefault="004E3055">
            <w:pPr>
              <w:jc w:val="center"/>
            </w:pPr>
            <w:r>
              <w:rPr>
                <w:color w:val="000000"/>
                <w:sz w:val="24"/>
              </w:rPr>
              <w:t>603883</w:t>
            </w:r>
          </w:p>
        </w:tc>
        <w:tc>
          <w:tcPr>
            <w:tcW w:w="1980" w:type="dxa"/>
            <w:vAlign w:val="center"/>
          </w:tcPr>
          <w:p w:rsidR="00BC3C58" w:rsidRDefault="004E3055">
            <w:pPr>
              <w:jc w:val="center"/>
            </w:pPr>
            <w:r>
              <w:rPr>
                <w:color w:val="000000"/>
                <w:sz w:val="24"/>
              </w:rPr>
              <w:t>老百姓</w:t>
            </w:r>
          </w:p>
        </w:tc>
        <w:tc>
          <w:tcPr>
            <w:tcW w:w="2880" w:type="dxa"/>
            <w:vAlign w:val="center"/>
          </w:tcPr>
          <w:p w:rsidR="00BC3C58" w:rsidRDefault="004E3055">
            <w:pPr>
              <w:jc w:val="right"/>
            </w:pPr>
            <w:r>
              <w:rPr>
                <w:color w:val="000000"/>
                <w:sz w:val="24"/>
              </w:rPr>
              <w:t>32,457,075.55</w:t>
            </w:r>
          </w:p>
        </w:tc>
        <w:tc>
          <w:tcPr>
            <w:tcW w:w="1620" w:type="dxa"/>
            <w:vAlign w:val="center"/>
          </w:tcPr>
          <w:p w:rsidR="00BC3C58" w:rsidRDefault="004E3055">
            <w:pPr>
              <w:jc w:val="right"/>
            </w:pPr>
            <w:r>
              <w:rPr>
                <w:color w:val="000000"/>
                <w:sz w:val="24"/>
              </w:rPr>
              <w:t>8.69</w:t>
            </w:r>
          </w:p>
        </w:tc>
      </w:tr>
      <w:tr w:rsidR="00BC3C58">
        <w:tc>
          <w:tcPr>
            <w:tcW w:w="870" w:type="dxa"/>
            <w:vAlign w:val="center"/>
          </w:tcPr>
          <w:p w:rsidR="00BC3C58" w:rsidRDefault="004E3055">
            <w:pPr>
              <w:jc w:val="center"/>
            </w:pPr>
            <w:r>
              <w:rPr>
                <w:color w:val="000000"/>
                <w:sz w:val="24"/>
              </w:rPr>
              <w:t>12</w:t>
            </w:r>
          </w:p>
        </w:tc>
        <w:tc>
          <w:tcPr>
            <w:tcW w:w="1650" w:type="dxa"/>
            <w:vAlign w:val="center"/>
          </w:tcPr>
          <w:p w:rsidR="00BC3C58" w:rsidRDefault="004E3055">
            <w:pPr>
              <w:jc w:val="center"/>
            </w:pPr>
            <w:r>
              <w:rPr>
                <w:color w:val="000000"/>
                <w:sz w:val="24"/>
              </w:rPr>
              <w:t>603939</w:t>
            </w:r>
          </w:p>
        </w:tc>
        <w:tc>
          <w:tcPr>
            <w:tcW w:w="1980" w:type="dxa"/>
            <w:vAlign w:val="center"/>
          </w:tcPr>
          <w:p w:rsidR="00BC3C58" w:rsidRDefault="004E3055">
            <w:pPr>
              <w:jc w:val="center"/>
            </w:pPr>
            <w:r>
              <w:rPr>
                <w:color w:val="000000"/>
                <w:sz w:val="24"/>
              </w:rPr>
              <w:t>益丰药房</w:t>
            </w:r>
          </w:p>
        </w:tc>
        <w:tc>
          <w:tcPr>
            <w:tcW w:w="2880" w:type="dxa"/>
            <w:vAlign w:val="center"/>
          </w:tcPr>
          <w:p w:rsidR="00BC3C58" w:rsidRDefault="004E3055">
            <w:pPr>
              <w:jc w:val="right"/>
            </w:pPr>
            <w:r>
              <w:rPr>
                <w:color w:val="000000"/>
                <w:sz w:val="24"/>
              </w:rPr>
              <w:t>30,464,344.91</w:t>
            </w:r>
          </w:p>
        </w:tc>
        <w:tc>
          <w:tcPr>
            <w:tcW w:w="1620" w:type="dxa"/>
            <w:vAlign w:val="center"/>
          </w:tcPr>
          <w:p w:rsidR="00BC3C58" w:rsidRDefault="004E3055">
            <w:pPr>
              <w:jc w:val="right"/>
            </w:pPr>
            <w:r>
              <w:rPr>
                <w:color w:val="000000"/>
                <w:sz w:val="24"/>
              </w:rPr>
              <w:t>8.16</w:t>
            </w:r>
          </w:p>
        </w:tc>
      </w:tr>
      <w:tr w:rsidR="00BC3C58">
        <w:tc>
          <w:tcPr>
            <w:tcW w:w="870" w:type="dxa"/>
            <w:vAlign w:val="center"/>
          </w:tcPr>
          <w:p w:rsidR="00BC3C58" w:rsidRDefault="004E3055">
            <w:pPr>
              <w:jc w:val="center"/>
            </w:pPr>
            <w:r>
              <w:rPr>
                <w:color w:val="000000"/>
                <w:sz w:val="24"/>
              </w:rPr>
              <w:t>13</w:t>
            </w:r>
          </w:p>
        </w:tc>
        <w:tc>
          <w:tcPr>
            <w:tcW w:w="1650" w:type="dxa"/>
            <w:vAlign w:val="center"/>
          </w:tcPr>
          <w:p w:rsidR="00BC3C58" w:rsidRDefault="004E3055">
            <w:pPr>
              <w:jc w:val="center"/>
            </w:pPr>
            <w:r>
              <w:rPr>
                <w:color w:val="000000"/>
                <w:sz w:val="24"/>
              </w:rPr>
              <w:t>000538</w:t>
            </w:r>
          </w:p>
        </w:tc>
        <w:tc>
          <w:tcPr>
            <w:tcW w:w="1980" w:type="dxa"/>
            <w:vAlign w:val="center"/>
          </w:tcPr>
          <w:p w:rsidR="00BC3C58" w:rsidRDefault="004E3055">
            <w:pPr>
              <w:jc w:val="center"/>
            </w:pPr>
            <w:r>
              <w:rPr>
                <w:color w:val="000000"/>
                <w:sz w:val="24"/>
              </w:rPr>
              <w:t>云南白药</w:t>
            </w:r>
          </w:p>
        </w:tc>
        <w:tc>
          <w:tcPr>
            <w:tcW w:w="2880" w:type="dxa"/>
            <w:vAlign w:val="center"/>
          </w:tcPr>
          <w:p w:rsidR="00BC3C58" w:rsidRDefault="004E3055">
            <w:pPr>
              <w:jc w:val="right"/>
            </w:pPr>
            <w:r>
              <w:rPr>
                <w:color w:val="000000"/>
                <w:sz w:val="24"/>
              </w:rPr>
              <w:t>25,965,866.99</w:t>
            </w:r>
          </w:p>
        </w:tc>
        <w:tc>
          <w:tcPr>
            <w:tcW w:w="1620" w:type="dxa"/>
            <w:vAlign w:val="center"/>
          </w:tcPr>
          <w:p w:rsidR="00BC3C58" w:rsidRDefault="004E3055">
            <w:pPr>
              <w:jc w:val="right"/>
            </w:pPr>
            <w:r>
              <w:rPr>
                <w:color w:val="000000"/>
                <w:sz w:val="24"/>
              </w:rPr>
              <w:t>6.95</w:t>
            </w:r>
          </w:p>
        </w:tc>
      </w:tr>
      <w:tr w:rsidR="00BC3C58">
        <w:tc>
          <w:tcPr>
            <w:tcW w:w="870" w:type="dxa"/>
            <w:vAlign w:val="center"/>
          </w:tcPr>
          <w:p w:rsidR="00BC3C58" w:rsidRDefault="004E3055">
            <w:pPr>
              <w:jc w:val="center"/>
            </w:pPr>
            <w:r>
              <w:rPr>
                <w:color w:val="000000"/>
                <w:sz w:val="24"/>
              </w:rPr>
              <w:t>14</w:t>
            </w:r>
          </w:p>
        </w:tc>
        <w:tc>
          <w:tcPr>
            <w:tcW w:w="1650" w:type="dxa"/>
            <w:vAlign w:val="center"/>
          </w:tcPr>
          <w:p w:rsidR="00BC3C58" w:rsidRDefault="004E3055">
            <w:pPr>
              <w:jc w:val="center"/>
            </w:pPr>
            <w:r>
              <w:rPr>
                <w:color w:val="000000"/>
                <w:sz w:val="24"/>
              </w:rPr>
              <w:t>300463</w:t>
            </w:r>
          </w:p>
        </w:tc>
        <w:tc>
          <w:tcPr>
            <w:tcW w:w="1980" w:type="dxa"/>
            <w:vAlign w:val="center"/>
          </w:tcPr>
          <w:p w:rsidR="00BC3C58" w:rsidRDefault="004E3055">
            <w:pPr>
              <w:jc w:val="center"/>
            </w:pPr>
            <w:r>
              <w:rPr>
                <w:color w:val="000000"/>
                <w:sz w:val="24"/>
              </w:rPr>
              <w:t>迈克生物</w:t>
            </w:r>
          </w:p>
        </w:tc>
        <w:tc>
          <w:tcPr>
            <w:tcW w:w="2880" w:type="dxa"/>
            <w:vAlign w:val="center"/>
          </w:tcPr>
          <w:p w:rsidR="00BC3C58" w:rsidRDefault="004E3055">
            <w:pPr>
              <w:jc w:val="right"/>
            </w:pPr>
            <w:r>
              <w:rPr>
                <w:color w:val="000000"/>
                <w:sz w:val="24"/>
              </w:rPr>
              <w:t>24,814,844.47</w:t>
            </w:r>
          </w:p>
        </w:tc>
        <w:tc>
          <w:tcPr>
            <w:tcW w:w="1620" w:type="dxa"/>
            <w:vAlign w:val="center"/>
          </w:tcPr>
          <w:p w:rsidR="00BC3C58" w:rsidRDefault="004E3055">
            <w:pPr>
              <w:jc w:val="right"/>
            </w:pPr>
            <w:r>
              <w:rPr>
                <w:color w:val="000000"/>
                <w:sz w:val="24"/>
              </w:rPr>
              <w:t>6.64</w:t>
            </w:r>
          </w:p>
        </w:tc>
      </w:tr>
      <w:tr w:rsidR="00BC3C58">
        <w:tc>
          <w:tcPr>
            <w:tcW w:w="870" w:type="dxa"/>
            <w:vAlign w:val="center"/>
          </w:tcPr>
          <w:p w:rsidR="00BC3C58" w:rsidRDefault="004E3055">
            <w:pPr>
              <w:jc w:val="center"/>
            </w:pPr>
            <w:r>
              <w:rPr>
                <w:color w:val="000000"/>
                <w:sz w:val="24"/>
              </w:rPr>
              <w:t>15</w:t>
            </w:r>
          </w:p>
        </w:tc>
        <w:tc>
          <w:tcPr>
            <w:tcW w:w="1650" w:type="dxa"/>
            <w:vAlign w:val="center"/>
          </w:tcPr>
          <w:p w:rsidR="00BC3C58" w:rsidRDefault="004E3055">
            <w:pPr>
              <w:jc w:val="center"/>
            </w:pPr>
            <w:r>
              <w:rPr>
                <w:color w:val="000000"/>
                <w:sz w:val="24"/>
              </w:rPr>
              <w:t>300639</w:t>
            </w:r>
          </w:p>
        </w:tc>
        <w:tc>
          <w:tcPr>
            <w:tcW w:w="1980" w:type="dxa"/>
            <w:vAlign w:val="center"/>
          </w:tcPr>
          <w:p w:rsidR="00BC3C58" w:rsidRDefault="004E3055">
            <w:pPr>
              <w:jc w:val="center"/>
            </w:pPr>
            <w:r>
              <w:rPr>
                <w:color w:val="000000"/>
                <w:sz w:val="24"/>
              </w:rPr>
              <w:t>凯普生物</w:t>
            </w:r>
          </w:p>
        </w:tc>
        <w:tc>
          <w:tcPr>
            <w:tcW w:w="2880" w:type="dxa"/>
            <w:vAlign w:val="center"/>
          </w:tcPr>
          <w:p w:rsidR="00BC3C58" w:rsidRDefault="004E3055">
            <w:pPr>
              <w:jc w:val="right"/>
            </w:pPr>
            <w:r>
              <w:rPr>
                <w:color w:val="000000"/>
                <w:sz w:val="24"/>
              </w:rPr>
              <w:t>23,781,724.88</w:t>
            </w:r>
          </w:p>
        </w:tc>
        <w:tc>
          <w:tcPr>
            <w:tcW w:w="1620" w:type="dxa"/>
            <w:vAlign w:val="center"/>
          </w:tcPr>
          <w:p w:rsidR="00BC3C58" w:rsidRDefault="004E3055">
            <w:pPr>
              <w:jc w:val="right"/>
            </w:pPr>
            <w:r>
              <w:rPr>
                <w:color w:val="000000"/>
                <w:sz w:val="24"/>
              </w:rPr>
              <w:t>6.37</w:t>
            </w:r>
          </w:p>
        </w:tc>
      </w:tr>
      <w:tr w:rsidR="00BC3C58">
        <w:tc>
          <w:tcPr>
            <w:tcW w:w="870" w:type="dxa"/>
            <w:vAlign w:val="center"/>
          </w:tcPr>
          <w:p w:rsidR="00BC3C58" w:rsidRDefault="004E3055">
            <w:pPr>
              <w:jc w:val="center"/>
            </w:pPr>
            <w:r>
              <w:rPr>
                <w:color w:val="000000"/>
                <w:sz w:val="24"/>
              </w:rPr>
              <w:t>16</w:t>
            </w:r>
          </w:p>
        </w:tc>
        <w:tc>
          <w:tcPr>
            <w:tcW w:w="1650" w:type="dxa"/>
            <w:vAlign w:val="center"/>
          </w:tcPr>
          <w:p w:rsidR="00BC3C58" w:rsidRDefault="004E3055">
            <w:pPr>
              <w:jc w:val="center"/>
            </w:pPr>
            <w:r>
              <w:rPr>
                <w:color w:val="000000"/>
                <w:sz w:val="24"/>
              </w:rPr>
              <w:t>600285</w:t>
            </w:r>
          </w:p>
        </w:tc>
        <w:tc>
          <w:tcPr>
            <w:tcW w:w="1980" w:type="dxa"/>
            <w:vAlign w:val="center"/>
          </w:tcPr>
          <w:p w:rsidR="00BC3C58" w:rsidRDefault="004E3055">
            <w:pPr>
              <w:jc w:val="center"/>
            </w:pPr>
            <w:r>
              <w:rPr>
                <w:color w:val="000000"/>
                <w:sz w:val="24"/>
              </w:rPr>
              <w:t>羚锐制药</w:t>
            </w:r>
          </w:p>
        </w:tc>
        <w:tc>
          <w:tcPr>
            <w:tcW w:w="2880" w:type="dxa"/>
            <w:vAlign w:val="center"/>
          </w:tcPr>
          <w:p w:rsidR="00BC3C58" w:rsidRDefault="004E3055">
            <w:pPr>
              <w:jc w:val="right"/>
            </w:pPr>
            <w:r>
              <w:rPr>
                <w:color w:val="000000"/>
                <w:sz w:val="24"/>
              </w:rPr>
              <w:t>21,654,273.98</w:t>
            </w:r>
          </w:p>
        </w:tc>
        <w:tc>
          <w:tcPr>
            <w:tcW w:w="1620" w:type="dxa"/>
            <w:vAlign w:val="center"/>
          </w:tcPr>
          <w:p w:rsidR="00BC3C58" w:rsidRDefault="004E3055">
            <w:pPr>
              <w:jc w:val="right"/>
            </w:pPr>
            <w:r>
              <w:rPr>
                <w:color w:val="000000"/>
                <w:sz w:val="24"/>
              </w:rPr>
              <w:t>5.80</w:t>
            </w:r>
          </w:p>
        </w:tc>
      </w:tr>
      <w:tr w:rsidR="00BC3C58">
        <w:tc>
          <w:tcPr>
            <w:tcW w:w="870" w:type="dxa"/>
            <w:vAlign w:val="center"/>
          </w:tcPr>
          <w:p w:rsidR="00BC3C58" w:rsidRDefault="004E3055">
            <w:pPr>
              <w:jc w:val="center"/>
            </w:pPr>
            <w:r>
              <w:rPr>
                <w:color w:val="000000"/>
                <w:sz w:val="24"/>
              </w:rPr>
              <w:t>17</w:t>
            </w:r>
          </w:p>
        </w:tc>
        <w:tc>
          <w:tcPr>
            <w:tcW w:w="1650" w:type="dxa"/>
            <w:vAlign w:val="center"/>
          </w:tcPr>
          <w:p w:rsidR="00BC3C58" w:rsidRDefault="004E3055">
            <w:pPr>
              <w:jc w:val="center"/>
            </w:pPr>
            <w:r>
              <w:rPr>
                <w:color w:val="000000"/>
                <w:sz w:val="24"/>
              </w:rPr>
              <w:t>002094</w:t>
            </w:r>
          </w:p>
        </w:tc>
        <w:tc>
          <w:tcPr>
            <w:tcW w:w="1980" w:type="dxa"/>
            <w:vAlign w:val="center"/>
          </w:tcPr>
          <w:p w:rsidR="00BC3C58" w:rsidRDefault="004E3055">
            <w:pPr>
              <w:jc w:val="center"/>
            </w:pPr>
            <w:r>
              <w:rPr>
                <w:color w:val="000000"/>
                <w:sz w:val="24"/>
              </w:rPr>
              <w:t>青岛金王</w:t>
            </w:r>
          </w:p>
        </w:tc>
        <w:tc>
          <w:tcPr>
            <w:tcW w:w="2880" w:type="dxa"/>
            <w:vAlign w:val="center"/>
          </w:tcPr>
          <w:p w:rsidR="00BC3C58" w:rsidRDefault="004E3055">
            <w:pPr>
              <w:jc w:val="right"/>
            </w:pPr>
            <w:r>
              <w:rPr>
                <w:color w:val="000000"/>
                <w:sz w:val="24"/>
              </w:rPr>
              <w:t>21,248,391.71</w:t>
            </w:r>
          </w:p>
        </w:tc>
        <w:tc>
          <w:tcPr>
            <w:tcW w:w="1620" w:type="dxa"/>
            <w:vAlign w:val="center"/>
          </w:tcPr>
          <w:p w:rsidR="00BC3C58" w:rsidRDefault="004E3055">
            <w:pPr>
              <w:jc w:val="right"/>
            </w:pPr>
            <w:r>
              <w:rPr>
                <w:color w:val="000000"/>
                <w:sz w:val="24"/>
              </w:rPr>
              <w:t>5.69</w:t>
            </w:r>
          </w:p>
        </w:tc>
      </w:tr>
      <w:tr w:rsidR="00BC3C58">
        <w:tc>
          <w:tcPr>
            <w:tcW w:w="870" w:type="dxa"/>
            <w:vAlign w:val="center"/>
          </w:tcPr>
          <w:p w:rsidR="00BC3C58" w:rsidRDefault="004E3055">
            <w:pPr>
              <w:jc w:val="center"/>
            </w:pPr>
            <w:r>
              <w:rPr>
                <w:color w:val="000000"/>
                <w:sz w:val="24"/>
              </w:rPr>
              <w:t>18</w:t>
            </w:r>
          </w:p>
        </w:tc>
        <w:tc>
          <w:tcPr>
            <w:tcW w:w="1650" w:type="dxa"/>
            <w:vAlign w:val="center"/>
          </w:tcPr>
          <w:p w:rsidR="00BC3C58" w:rsidRDefault="004E3055">
            <w:pPr>
              <w:jc w:val="center"/>
            </w:pPr>
            <w:r>
              <w:rPr>
                <w:color w:val="000000"/>
                <w:sz w:val="24"/>
              </w:rPr>
              <w:t>600998</w:t>
            </w:r>
          </w:p>
        </w:tc>
        <w:tc>
          <w:tcPr>
            <w:tcW w:w="1980" w:type="dxa"/>
            <w:vAlign w:val="center"/>
          </w:tcPr>
          <w:p w:rsidR="00BC3C58" w:rsidRDefault="004E3055">
            <w:pPr>
              <w:jc w:val="center"/>
            </w:pPr>
            <w:r>
              <w:rPr>
                <w:color w:val="000000"/>
                <w:sz w:val="24"/>
              </w:rPr>
              <w:t>九州通</w:t>
            </w:r>
          </w:p>
        </w:tc>
        <w:tc>
          <w:tcPr>
            <w:tcW w:w="2880" w:type="dxa"/>
            <w:vAlign w:val="center"/>
          </w:tcPr>
          <w:p w:rsidR="00BC3C58" w:rsidRDefault="004E3055">
            <w:pPr>
              <w:jc w:val="right"/>
            </w:pPr>
            <w:r>
              <w:rPr>
                <w:color w:val="000000"/>
                <w:sz w:val="24"/>
              </w:rPr>
              <w:t>20,204,778.53</w:t>
            </w:r>
          </w:p>
        </w:tc>
        <w:tc>
          <w:tcPr>
            <w:tcW w:w="1620" w:type="dxa"/>
            <w:vAlign w:val="center"/>
          </w:tcPr>
          <w:p w:rsidR="00BC3C58" w:rsidRDefault="004E3055">
            <w:pPr>
              <w:jc w:val="right"/>
            </w:pPr>
            <w:r>
              <w:rPr>
                <w:color w:val="000000"/>
                <w:sz w:val="24"/>
              </w:rPr>
              <w:t>5.41</w:t>
            </w:r>
          </w:p>
        </w:tc>
      </w:tr>
      <w:tr w:rsidR="00BC3C58">
        <w:tc>
          <w:tcPr>
            <w:tcW w:w="870" w:type="dxa"/>
            <w:vAlign w:val="center"/>
          </w:tcPr>
          <w:p w:rsidR="00BC3C58" w:rsidRDefault="004E3055">
            <w:pPr>
              <w:jc w:val="center"/>
            </w:pPr>
            <w:r>
              <w:rPr>
                <w:color w:val="000000"/>
                <w:sz w:val="24"/>
              </w:rPr>
              <w:t>19</w:t>
            </w:r>
          </w:p>
        </w:tc>
        <w:tc>
          <w:tcPr>
            <w:tcW w:w="1650" w:type="dxa"/>
            <w:vAlign w:val="center"/>
          </w:tcPr>
          <w:p w:rsidR="00BC3C58" w:rsidRDefault="004E3055">
            <w:pPr>
              <w:jc w:val="center"/>
            </w:pPr>
            <w:r>
              <w:rPr>
                <w:color w:val="000000"/>
                <w:sz w:val="24"/>
              </w:rPr>
              <w:t>600521</w:t>
            </w:r>
          </w:p>
        </w:tc>
        <w:tc>
          <w:tcPr>
            <w:tcW w:w="1980" w:type="dxa"/>
            <w:vAlign w:val="center"/>
          </w:tcPr>
          <w:p w:rsidR="00BC3C58" w:rsidRDefault="004E3055">
            <w:pPr>
              <w:jc w:val="center"/>
            </w:pPr>
            <w:r>
              <w:rPr>
                <w:color w:val="000000"/>
                <w:sz w:val="24"/>
              </w:rPr>
              <w:t>华海药业</w:t>
            </w:r>
          </w:p>
        </w:tc>
        <w:tc>
          <w:tcPr>
            <w:tcW w:w="2880" w:type="dxa"/>
            <w:vAlign w:val="center"/>
          </w:tcPr>
          <w:p w:rsidR="00BC3C58" w:rsidRDefault="004E3055">
            <w:pPr>
              <w:jc w:val="right"/>
            </w:pPr>
            <w:r>
              <w:rPr>
                <w:color w:val="000000"/>
                <w:sz w:val="24"/>
              </w:rPr>
              <w:t>20,130,508.10</w:t>
            </w:r>
          </w:p>
        </w:tc>
        <w:tc>
          <w:tcPr>
            <w:tcW w:w="1620" w:type="dxa"/>
            <w:vAlign w:val="center"/>
          </w:tcPr>
          <w:p w:rsidR="00BC3C58" w:rsidRDefault="004E3055">
            <w:pPr>
              <w:jc w:val="right"/>
            </w:pPr>
            <w:r>
              <w:rPr>
                <w:color w:val="000000"/>
                <w:sz w:val="24"/>
              </w:rPr>
              <w:t>5.39</w:t>
            </w:r>
          </w:p>
        </w:tc>
      </w:tr>
      <w:tr w:rsidR="00BC3C58">
        <w:tc>
          <w:tcPr>
            <w:tcW w:w="870" w:type="dxa"/>
            <w:vAlign w:val="center"/>
          </w:tcPr>
          <w:p w:rsidR="00BC3C58" w:rsidRDefault="004E3055">
            <w:pPr>
              <w:jc w:val="center"/>
            </w:pPr>
            <w:r>
              <w:rPr>
                <w:color w:val="000000"/>
                <w:sz w:val="24"/>
              </w:rPr>
              <w:t>20</w:t>
            </w:r>
          </w:p>
        </w:tc>
        <w:tc>
          <w:tcPr>
            <w:tcW w:w="1650" w:type="dxa"/>
            <w:vAlign w:val="center"/>
          </w:tcPr>
          <w:p w:rsidR="00BC3C58" w:rsidRDefault="004E3055">
            <w:pPr>
              <w:jc w:val="center"/>
            </w:pPr>
            <w:r>
              <w:rPr>
                <w:color w:val="000000"/>
                <w:sz w:val="24"/>
              </w:rPr>
              <w:t>300244</w:t>
            </w:r>
          </w:p>
        </w:tc>
        <w:tc>
          <w:tcPr>
            <w:tcW w:w="1980" w:type="dxa"/>
            <w:vAlign w:val="center"/>
          </w:tcPr>
          <w:p w:rsidR="00BC3C58" w:rsidRDefault="004E3055">
            <w:pPr>
              <w:jc w:val="center"/>
            </w:pPr>
            <w:r>
              <w:rPr>
                <w:color w:val="000000"/>
                <w:sz w:val="24"/>
              </w:rPr>
              <w:t>迪安诊断</w:t>
            </w:r>
          </w:p>
        </w:tc>
        <w:tc>
          <w:tcPr>
            <w:tcW w:w="2880" w:type="dxa"/>
            <w:vAlign w:val="center"/>
          </w:tcPr>
          <w:p w:rsidR="00BC3C58" w:rsidRDefault="004E3055">
            <w:pPr>
              <w:jc w:val="right"/>
            </w:pPr>
            <w:r>
              <w:rPr>
                <w:color w:val="000000"/>
                <w:sz w:val="24"/>
              </w:rPr>
              <w:t>19,035,210.54</w:t>
            </w:r>
          </w:p>
        </w:tc>
        <w:tc>
          <w:tcPr>
            <w:tcW w:w="1620" w:type="dxa"/>
            <w:vAlign w:val="center"/>
          </w:tcPr>
          <w:p w:rsidR="00BC3C58" w:rsidRDefault="004E3055">
            <w:pPr>
              <w:jc w:val="right"/>
            </w:pPr>
            <w:r>
              <w:rPr>
                <w:color w:val="000000"/>
                <w:sz w:val="24"/>
              </w:rPr>
              <w:t>5.10</w:t>
            </w:r>
          </w:p>
        </w:tc>
      </w:tr>
      <w:tr w:rsidR="00BC3C58">
        <w:tc>
          <w:tcPr>
            <w:tcW w:w="870" w:type="dxa"/>
            <w:vAlign w:val="center"/>
          </w:tcPr>
          <w:p w:rsidR="00BC3C58" w:rsidRDefault="004E3055">
            <w:pPr>
              <w:jc w:val="center"/>
            </w:pPr>
            <w:r>
              <w:rPr>
                <w:color w:val="000000"/>
                <w:sz w:val="24"/>
              </w:rPr>
              <w:t>21</w:t>
            </w:r>
          </w:p>
        </w:tc>
        <w:tc>
          <w:tcPr>
            <w:tcW w:w="1650" w:type="dxa"/>
            <w:vAlign w:val="center"/>
          </w:tcPr>
          <w:p w:rsidR="00BC3C58" w:rsidRDefault="004E3055">
            <w:pPr>
              <w:jc w:val="center"/>
            </w:pPr>
            <w:r>
              <w:rPr>
                <w:color w:val="000000"/>
                <w:sz w:val="24"/>
              </w:rPr>
              <w:t>002422</w:t>
            </w:r>
          </w:p>
        </w:tc>
        <w:tc>
          <w:tcPr>
            <w:tcW w:w="1980" w:type="dxa"/>
            <w:vAlign w:val="center"/>
          </w:tcPr>
          <w:p w:rsidR="00BC3C58" w:rsidRDefault="004E3055">
            <w:pPr>
              <w:jc w:val="center"/>
            </w:pPr>
            <w:r>
              <w:rPr>
                <w:color w:val="000000"/>
                <w:sz w:val="24"/>
              </w:rPr>
              <w:t>科伦药业</w:t>
            </w:r>
          </w:p>
        </w:tc>
        <w:tc>
          <w:tcPr>
            <w:tcW w:w="2880" w:type="dxa"/>
            <w:vAlign w:val="center"/>
          </w:tcPr>
          <w:p w:rsidR="00BC3C58" w:rsidRDefault="004E3055">
            <w:pPr>
              <w:jc w:val="right"/>
            </w:pPr>
            <w:r>
              <w:rPr>
                <w:color w:val="000000"/>
                <w:sz w:val="24"/>
              </w:rPr>
              <w:t>14,790,084.34</w:t>
            </w:r>
          </w:p>
        </w:tc>
        <w:tc>
          <w:tcPr>
            <w:tcW w:w="1620" w:type="dxa"/>
            <w:vAlign w:val="center"/>
          </w:tcPr>
          <w:p w:rsidR="00BC3C58" w:rsidRDefault="004E3055">
            <w:pPr>
              <w:jc w:val="right"/>
            </w:pPr>
            <w:r>
              <w:rPr>
                <w:color w:val="000000"/>
                <w:sz w:val="24"/>
              </w:rPr>
              <w:t>3.96</w:t>
            </w:r>
          </w:p>
        </w:tc>
      </w:tr>
      <w:tr w:rsidR="00BC3C58">
        <w:tc>
          <w:tcPr>
            <w:tcW w:w="870" w:type="dxa"/>
            <w:vAlign w:val="center"/>
          </w:tcPr>
          <w:p w:rsidR="00BC3C58" w:rsidRDefault="004E3055">
            <w:pPr>
              <w:jc w:val="center"/>
            </w:pPr>
            <w:r>
              <w:rPr>
                <w:color w:val="000000"/>
                <w:sz w:val="24"/>
              </w:rPr>
              <w:t>22</w:t>
            </w:r>
          </w:p>
        </w:tc>
        <w:tc>
          <w:tcPr>
            <w:tcW w:w="1650" w:type="dxa"/>
            <w:vAlign w:val="center"/>
          </w:tcPr>
          <w:p w:rsidR="00BC3C58" w:rsidRDefault="004E3055">
            <w:pPr>
              <w:jc w:val="center"/>
            </w:pPr>
            <w:r>
              <w:rPr>
                <w:color w:val="000000"/>
                <w:sz w:val="24"/>
              </w:rPr>
              <w:t>000705</w:t>
            </w:r>
          </w:p>
        </w:tc>
        <w:tc>
          <w:tcPr>
            <w:tcW w:w="1980" w:type="dxa"/>
            <w:vAlign w:val="center"/>
          </w:tcPr>
          <w:p w:rsidR="00BC3C58" w:rsidRDefault="004E3055">
            <w:pPr>
              <w:jc w:val="center"/>
            </w:pPr>
            <w:r>
              <w:rPr>
                <w:color w:val="000000"/>
                <w:sz w:val="24"/>
              </w:rPr>
              <w:t>浙江震元</w:t>
            </w:r>
          </w:p>
        </w:tc>
        <w:tc>
          <w:tcPr>
            <w:tcW w:w="2880" w:type="dxa"/>
            <w:vAlign w:val="center"/>
          </w:tcPr>
          <w:p w:rsidR="00BC3C58" w:rsidRDefault="004E3055">
            <w:pPr>
              <w:jc w:val="right"/>
            </w:pPr>
            <w:r>
              <w:rPr>
                <w:color w:val="000000"/>
                <w:sz w:val="24"/>
              </w:rPr>
              <w:t>13,336,122.36</w:t>
            </w:r>
          </w:p>
        </w:tc>
        <w:tc>
          <w:tcPr>
            <w:tcW w:w="1620" w:type="dxa"/>
            <w:vAlign w:val="center"/>
          </w:tcPr>
          <w:p w:rsidR="00BC3C58" w:rsidRDefault="004E3055">
            <w:pPr>
              <w:jc w:val="right"/>
            </w:pPr>
            <w:r>
              <w:rPr>
                <w:color w:val="000000"/>
                <w:sz w:val="24"/>
              </w:rPr>
              <w:t>3.57</w:t>
            </w:r>
          </w:p>
        </w:tc>
      </w:tr>
      <w:tr w:rsidR="00BC3C58">
        <w:tc>
          <w:tcPr>
            <w:tcW w:w="870" w:type="dxa"/>
            <w:vAlign w:val="center"/>
          </w:tcPr>
          <w:p w:rsidR="00BC3C58" w:rsidRDefault="004E3055">
            <w:pPr>
              <w:jc w:val="center"/>
            </w:pPr>
            <w:r>
              <w:rPr>
                <w:color w:val="000000"/>
                <w:sz w:val="24"/>
              </w:rPr>
              <w:t>23</w:t>
            </w:r>
          </w:p>
        </w:tc>
        <w:tc>
          <w:tcPr>
            <w:tcW w:w="1650" w:type="dxa"/>
            <w:vAlign w:val="center"/>
          </w:tcPr>
          <w:p w:rsidR="00BC3C58" w:rsidRDefault="004E3055">
            <w:pPr>
              <w:jc w:val="center"/>
            </w:pPr>
            <w:r>
              <w:rPr>
                <w:color w:val="000000"/>
                <w:sz w:val="24"/>
              </w:rPr>
              <w:t>002737</w:t>
            </w:r>
          </w:p>
        </w:tc>
        <w:tc>
          <w:tcPr>
            <w:tcW w:w="1980" w:type="dxa"/>
            <w:vAlign w:val="center"/>
          </w:tcPr>
          <w:p w:rsidR="00BC3C58" w:rsidRDefault="004E3055">
            <w:pPr>
              <w:jc w:val="center"/>
            </w:pPr>
            <w:r>
              <w:rPr>
                <w:color w:val="000000"/>
                <w:sz w:val="24"/>
              </w:rPr>
              <w:t>葵花药业</w:t>
            </w:r>
          </w:p>
        </w:tc>
        <w:tc>
          <w:tcPr>
            <w:tcW w:w="2880" w:type="dxa"/>
            <w:vAlign w:val="center"/>
          </w:tcPr>
          <w:p w:rsidR="00BC3C58" w:rsidRDefault="004E3055">
            <w:pPr>
              <w:jc w:val="right"/>
            </w:pPr>
            <w:r>
              <w:rPr>
                <w:color w:val="000000"/>
                <w:sz w:val="24"/>
              </w:rPr>
              <w:t>11,368,707.16</w:t>
            </w:r>
          </w:p>
        </w:tc>
        <w:tc>
          <w:tcPr>
            <w:tcW w:w="1620" w:type="dxa"/>
            <w:vAlign w:val="center"/>
          </w:tcPr>
          <w:p w:rsidR="00BC3C58" w:rsidRDefault="004E3055">
            <w:pPr>
              <w:jc w:val="right"/>
            </w:pPr>
            <w:r>
              <w:rPr>
                <w:color w:val="000000"/>
                <w:sz w:val="24"/>
              </w:rPr>
              <w:t>3.04</w:t>
            </w:r>
          </w:p>
        </w:tc>
      </w:tr>
      <w:tr w:rsidR="00BC3C58">
        <w:tc>
          <w:tcPr>
            <w:tcW w:w="870" w:type="dxa"/>
            <w:vAlign w:val="center"/>
          </w:tcPr>
          <w:p w:rsidR="00BC3C58" w:rsidRDefault="004E3055">
            <w:pPr>
              <w:jc w:val="center"/>
            </w:pPr>
            <w:r>
              <w:rPr>
                <w:color w:val="000000"/>
                <w:sz w:val="24"/>
              </w:rPr>
              <w:t>24</w:t>
            </w:r>
          </w:p>
        </w:tc>
        <w:tc>
          <w:tcPr>
            <w:tcW w:w="1650" w:type="dxa"/>
            <w:vAlign w:val="center"/>
          </w:tcPr>
          <w:p w:rsidR="00BC3C58" w:rsidRDefault="004E3055">
            <w:pPr>
              <w:jc w:val="center"/>
            </w:pPr>
            <w:r>
              <w:rPr>
                <w:color w:val="000000"/>
                <w:sz w:val="24"/>
              </w:rPr>
              <w:t>002332</w:t>
            </w:r>
          </w:p>
        </w:tc>
        <w:tc>
          <w:tcPr>
            <w:tcW w:w="1980" w:type="dxa"/>
            <w:vAlign w:val="center"/>
          </w:tcPr>
          <w:p w:rsidR="00BC3C58" w:rsidRDefault="004E3055">
            <w:pPr>
              <w:jc w:val="center"/>
            </w:pPr>
            <w:r>
              <w:rPr>
                <w:color w:val="000000"/>
                <w:sz w:val="24"/>
              </w:rPr>
              <w:t>仙琚制药</w:t>
            </w:r>
          </w:p>
        </w:tc>
        <w:tc>
          <w:tcPr>
            <w:tcW w:w="2880" w:type="dxa"/>
            <w:vAlign w:val="center"/>
          </w:tcPr>
          <w:p w:rsidR="00BC3C58" w:rsidRDefault="004E3055">
            <w:pPr>
              <w:jc w:val="right"/>
            </w:pPr>
            <w:r>
              <w:rPr>
                <w:color w:val="000000"/>
                <w:sz w:val="24"/>
              </w:rPr>
              <w:t>11,068,504.58</w:t>
            </w:r>
          </w:p>
        </w:tc>
        <w:tc>
          <w:tcPr>
            <w:tcW w:w="1620" w:type="dxa"/>
            <w:vAlign w:val="center"/>
          </w:tcPr>
          <w:p w:rsidR="00BC3C58" w:rsidRDefault="004E3055">
            <w:pPr>
              <w:jc w:val="right"/>
            </w:pPr>
            <w:r>
              <w:rPr>
                <w:color w:val="000000"/>
                <w:sz w:val="24"/>
              </w:rPr>
              <w:t>2.96</w:t>
            </w:r>
          </w:p>
        </w:tc>
      </w:tr>
      <w:tr w:rsidR="00BC3C58">
        <w:tc>
          <w:tcPr>
            <w:tcW w:w="870" w:type="dxa"/>
            <w:vAlign w:val="center"/>
          </w:tcPr>
          <w:p w:rsidR="00BC3C58" w:rsidRDefault="004E3055">
            <w:pPr>
              <w:jc w:val="center"/>
            </w:pPr>
            <w:r>
              <w:rPr>
                <w:color w:val="000000"/>
                <w:sz w:val="24"/>
              </w:rPr>
              <w:t>25</w:t>
            </w:r>
          </w:p>
        </w:tc>
        <w:tc>
          <w:tcPr>
            <w:tcW w:w="1650" w:type="dxa"/>
            <w:vAlign w:val="center"/>
          </w:tcPr>
          <w:p w:rsidR="00BC3C58" w:rsidRDefault="004E3055">
            <w:pPr>
              <w:jc w:val="center"/>
            </w:pPr>
            <w:r>
              <w:rPr>
                <w:color w:val="000000"/>
                <w:sz w:val="24"/>
              </w:rPr>
              <w:t>002223</w:t>
            </w:r>
          </w:p>
        </w:tc>
        <w:tc>
          <w:tcPr>
            <w:tcW w:w="1980" w:type="dxa"/>
            <w:vAlign w:val="center"/>
          </w:tcPr>
          <w:p w:rsidR="00BC3C58" w:rsidRDefault="004E3055">
            <w:pPr>
              <w:jc w:val="center"/>
            </w:pPr>
            <w:r>
              <w:rPr>
                <w:color w:val="000000"/>
                <w:sz w:val="24"/>
              </w:rPr>
              <w:t>鱼跃医疗</w:t>
            </w:r>
          </w:p>
        </w:tc>
        <w:tc>
          <w:tcPr>
            <w:tcW w:w="2880" w:type="dxa"/>
            <w:vAlign w:val="center"/>
          </w:tcPr>
          <w:p w:rsidR="00BC3C58" w:rsidRDefault="004E3055">
            <w:pPr>
              <w:jc w:val="right"/>
            </w:pPr>
            <w:r>
              <w:rPr>
                <w:color w:val="000000"/>
                <w:sz w:val="24"/>
              </w:rPr>
              <w:t>10,627,629.87</w:t>
            </w:r>
          </w:p>
        </w:tc>
        <w:tc>
          <w:tcPr>
            <w:tcW w:w="1620" w:type="dxa"/>
            <w:vAlign w:val="center"/>
          </w:tcPr>
          <w:p w:rsidR="00BC3C58" w:rsidRDefault="004E3055">
            <w:pPr>
              <w:jc w:val="right"/>
            </w:pPr>
            <w:r>
              <w:rPr>
                <w:color w:val="000000"/>
                <w:sz w:val="24"/>
              </w:rPr>
              <w:t>2.85</w:t>
            </w:r>
          </w:p>
        </w:tc>
      </w:tr>
      <w:tr w:rsidR="00BC3C58">
        <w:tc>
          <w:tcPr>
            <w:tcW w:w="870" w:type="dxa"/>
            <w:vAlign w:val="center"/>
          </w:tcPr>
          <w:p w:rsidR="00BC3C58" w:rsidRDefault="004E3055">
            <w:pPr>
              <w:jc w:val="center"/>
            </w:pPr>
            <w:r>
              <w:rPr>
                <w:color w:val="000000"/>
                <w:sz w:val="24"/>
              </w:rPr>
              <w:t>26</w:t>
            </w:r>
          </w:p>
        </w:tc>
        <w:tc>
          <w:tcPr>
            <w:tcW w:w="1650" w:type="dxa"/>
            <w:vAlign w:val="center"/>
          </w:tcPr>
          <w:p w:rsidR="00BC3C58" w:rsidRDefault="004E3055">
            <w:pPr>
              <w:jc w:val="center"/>
            </w:pPr>
            <w:r>
              <w:rPr>
                <w:color w:val="000000"/>
                <w:sz w:val="24"/>
              </w:rPr>
              <w:t>600056</w:t>
            </w:r>
          </w:p>
        </w:tc>
        <w:tc>
          <w:tcPr>
            <w:tcW w:w="1980" w:type="dxa"/>
            <w:vAlign w:val="center"/>
          </w:tcPr>
          <w:p w:rsidR="00BC3C58" w:rsidRDefault="004E3055">
            <w:pPr>
              <w:jc w:val="center"/>
            </w:pPr>
            <w:r>
              <w:rPr>
                <w:color w:val="000000"/>
                <w:sz w:val="24"/>
              </w:rPr>
              <w:t>中国医药</w:t>
            </w:r>
          </w:p>
        </w:tc>
        <w:tc>
          <w:tcPr>
            <w:tcW w:w="2880" w:type="dxa"/>
            <w:vAlign w:val="center"/>
          </w:tcPr>
          <w:p w:rsidR="00BC3C58" w:rsidRDefault="004E3055">
            <w:pPr>
              <w:jc w:val="right"/>
            </w:pPr>
            <w:r>
              <w:rPr>
                <w:color w:val="000000"/>
                <w:sz w:val="24"/>
              </w:rPr>
              <w:t>9,911,781.00</w:t>
            </w:r>
          </w:p>
        </w:tc>
        <w:tc>
          <w:tcPr>
            <w:tcW w:w="1620" w:type="dxa"/>
            <w:vAlign w:val="center"/>
          </w:tcPr>
          <w:p w:rsidR="00BC3C58" w:rsidRDefault="004E3055">
            <w:pPr>
              <w:jc w:val="right"/>
            </w:pPr>
            <w:r>
              <w:rPr>
                <w:color w:val="000000"/>
                <w:sz w:val="24"/>
              </w:rPr>
              <w:t>2.65</w:t>
            </w:r>
          </w:p>
        </w:tc>
      </w:tr>
      <w:tr w:rsidR="00BC3C58">
        <w:tc>
          <w:tcPr>
            <w:tcW w:w="870" w:type="dxa"/>
            <w:vAlign w:val="center"/>
          </w:tcPr>
          <w:p w:rsidR="00BC3C58" w:rsidRDefault="004E3055">
            <w:pPr>
              <w:jc w:val="center"/>
            </w:pPr>
            <w:r>
              <w:rPr>
                <w:color w:val="000000"/>
                <w:sz w:val="24"/>
              </w:rPr>
              <w:t>27</w:t>
            </w:r>
          </w:p>
        </w:tc>
        <w:tc>
          <w:tcPr>
            <w:tcW w:w="1650" w:type="dxa"/>
            <w:vAlign w:val="center"/>
          </w:tcPr>
          <w:p w:rsidR="00BC3C58" w:rsidRDefault="004E3055">
            <w:pPr>
              <w:jc w:val="center"/>
            </w:pPr>
            <w:r>
              <w:rPr>
                <w:color w:val="000000"/>
                <w:sz w:val="24"/>
              </w:rPr>
              <w:t>603707</w:t>
            </w:r>
          </w:p>
        </w:tc>
        <w:tc>
          <w:tcPr>
            <w:tcW w:w="1980" w:type="dxa"/>
            <w:vAlign w:val="center"/>
          </w:tcPr>
          <w:p w:rsidR="00BC3C58" w:rsidRDefault="004E3055">
            <w:pPr>
              <w:jc w:val="center"/>
            </w:pPr>
            <w:r>
              <w:rPr>
                <w:color w:val="000000"/>
                <w:sz w:val="24"/>
              </w:rPr>
              <w:t>健友股份</w:t>
            </w:r>
          </w:p>
        </w:tc>
        <w:tc>
          <w:tcPr>
            <w:tcW w:w="2880" w:type="dxa"/>
            <w:vAlign w:val="center"/>
          </w:tcPr>
          <w:p w:rsidR="00BC3C58" w:rsidRDefault="004E3055">
            <w:pPr>
              <w:jc w:val="right"/>
            </w:pPr>
            <w:r>
              <w:rPr>
                <w:color w:val="000000"/>
                <w:sz w:val="24"/>
              </w:rPr>
              <w:t>8,263,539.85</w:t>
            </w:r>
          </w:p>
        </w:tc>
        <w:tc>
          <w:tcPr>
            <w:tcW w:w="1620" w:type="dxa"/>
            <w:vAlign w:val="center"/>
          </w:tcPr>
          <w:p w:rsidR="00BC3C58" w:rsidRDefault="004E3055">
            <w:pPr>
              <w:jc w:val="right"/>
            </w:pPr>
            <w:r>
              <w:rPr>
                <w:color w:val="000000"/>
                <w:sz w:val="24"/>
              </w:rPr>
              <w:t>2.21</w:t>
            </w:r>
          </w:p>
        </w:tc>
      </w:tr>
      <w:tr w:rsidR="00BC3C58">
        <w:tc>
          <w:tcPr>
            <w:tcW w:w="870" w:type="dxa"/>
            <w:vAlign w:val="center"/>
          </w:tcPr>
          <w:p w:rsidR="00BC3C58" w:rsidRDefault="004E3055">
            <w:pPr>
              <w:jc w:val="center"/>
            </w:pPr>
            <w:r>
              <w:rPr>
                <w:color w:val="000000"/>
                <w:sz w:val="24"/>
              </w:rPr>
              <w:t>28</w:t>
            </w:r>
          </w:p>
        </w:tc>
        <w:tc>
          <w:tcPr>
            <w:tcW w:w="1650" w:type="dxa"/>
            <w:vAlign w:val="center"/>
          </w:tcPr>
          <w:p w:rsidR="00BC3C58" w:rsidRDefault="004E3055">
            <w:pPr>
              <w:jc w:val="center"/>
            </w:pPr>
            <w:r>
              <w:rPr>
                <w:color w:val="000000"/>
                <w:sz w:val="24"/>
              </w:rPr>
              <w:t>002821</w:t>
            </w:r>
          </w:p>
        </w:tc>
        <w:tc>
          <w:tcPr>
            <w:tcW w:w="1980" w:type="dxa"/>
            <w:vAlign w:val="center"/>
          </w:tcPr>
          <w:p w:rsidR="00BC3C58" w:rsidRDefault="004E3055">
            <w:pPr>
              <w:jc w:val="center"/>
            </w:pPr>
            <w:r>
              <w:rPr>
                <w:color w:val="000000"/>
                <w:sz w:val="24"/>
              </w:rPr>
              <w:t>凯莱英</w:t>
            </w:r>
          </w:p>
        </w:tc>
        <w:tc>
          <w:tcPr>
            <w:tcW w:w="2880" w:type="dxa"/>
            <w:vAlign w:val="center"/>
          </w:tcPr>
          <w:p w:rsidR="00BC3C58" w:rsidRDefault="004E3055">
            <w:pPr>
              <w:jc w:val="right"/>
            </w:pPr>
            <w:r>
              <w:rPr>
                <w:color w:val="000000"/>
                <w:sz w:val="24"/>
              </w:rPr>
              <w:t>7,936,507.80</w:t>
            </w:r>
          </w:p>
        </w:tc>
        <w:tc>
          <w:tcPr>
            <w:tcW w:w="1620" w:type="dxa"/>
            <w:vAlign w:val="center"/>
          </w:tcPr>
          <w:p w:rsidR="00BC3C58" w:rsidRDefault="004E3055">
            <w:pPr>
              <w:jc w:val="right"/>
            </w:pPr>
            <w:r>
              <w:rPr>
                <w:color w:val="000000"/>
                <w:sz w:val="24"/>
              </w:rPr>
              <w:t>2.12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509691297"/>
      <w:r w:rsidRPr="00AD0E47">
        <w:rPr>
          <w:rFonts w:ascii="Times New Roman" w:hAnsi="Times New Roman"/>
          <w:kern w:val="0"/>
          <w:szCs w:val="24"/>
        </w:rPr>
        <w:lastRenderedPageBreak/>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BC3C58">
        <w:tc>
          <w:tcPr>
            <w:tcW w:w="870" w:type="dxa"/>
            <w:vAlign w:val="center"/>
          </w:tcPr>
          <w:p w:rsidR="00BC3C58" w:rsidRDefault="004E3055">
            <w:pPr>
              <w:jc w:val="center"/>
            </w:pPr>
            <w:r>
              <w:rPr>
                <w:color w:val="000000"/>
                <w:sz w:val="24"/>
              </w:rPr>
              <w:t>1</w:t>
            </w:r>
          </w:p>
        </w:tc>
        <w:tc>
          <w:tcPr>
            <w:tcW w:w="1650" w:type="dxa"/>
            <w:vAlign w:val="center"/>
          </w:tcPr>
          <w:p w:rsidR="00BC3C58" w:rsidRDefault="004E3055">
            <w:pPr>
              <w:jc w:val="center"/>
            </w:pPr>
            <w:r>
              <w:rPr>
                <w:color w:val="000000"/>
                <w:sz w:val="24"/>
              </w:rPr>
              <w:t>300347</w:t>
            </w:r>
          </w:p>
        </w:tc>
        <w:tc>
          <w:tcPr>
            <w:tcW w:w="1980" w:type="dxa"/>
            <w:vAlign w:val="center"/>
          </w:tcPr>
          <w:p w:rsidR="00BC3C58" w:rsidRDefault="004E3055">
            <w:pPr>
              <w:jc w:val="center"/>
            </w:pPr>
            <w:r>
              <w:rPr>
                <w:color w:val="000000"/>
                <w:sz w:val="24"/>
              </w:rPr>
              <w:t>泰格医药</w:t>
            </w:r>
          </w:p>
        </w:tc>
        <w:tc>
          <w:tcPr>
            <w:tcW w:w="2880" w:type="dxa"/>
            <w:vAlign w:val="center"/>
          </w:tcPr>
          <w:p w:rsidR="00BC3C58" w:rsidRDefault="004E3055">
            <w:pPr>
              <w:jc w:val="right"/>
            </w:pPr>
            <w:r>
              <w:rPr>
                <w:color w:val="000000"/>
                <w:sz w:val="24"/>
              </w:rPr>
              <w:t>110,473,433.14</w:t>
            </w:r>
          </w:p>
        </w:tc>
        <w:tc>
          <w:tcPr>
            <w:tcW w:w="1620" w:type="dxa"/>
            <w:vAlign w:val="center"/>
          </w:tcPr>
          <w:p w:rsidR="00BC3C58" w:rsidRDefault="004E3055">
            <w:pPr>
              <w:jc w:val="right"/>
            </w:pPr>
            <w:r>
              <w:rPr>
                <w:color w:val="000000"/>
                <w:sz w:val="24"/>
              </w:rPr>
              <w:t>29.58</w:t>
            </w:r>
          </w:p>
        </w:tc>
      </w:tr>
      <w:tr w:rsidR="00BC3C58">
        <w:tc>
          <w:tcPr>
            <w:tcW w:w="870" w:type="dxa"/>
            <w:vAlign w:val="center"/>
          </w:tcPr>
          <w:p w:rsidR="00BC3C58" w:rsidRDefault="004E3055">
            <w:pPr>
              <w:jc w:val="center"/>
            </w:pPr>
            <w:r>
              <w:rPr>
                <w:color w:val="000000"/>
                <w:sz w:val="24"/>
              </w:rPr>
              <w:t>2</w:t>
            </w:r>
          </w:p>
        </w:tc>
        <w:tc>
          <w:tcPr>
            <w:tcW w:w="1650" w:type="dxa"/>
            <w:vAlign w:val="center"/>
          </w:tcPr>
          <w:p w:rsidR="00BC3C58" w:rsidRDefault="004E3055">
            <w:pPr>
              <w:jc w:val="center"/>
            </w:pPr>
            <w:r>
              <w:rPr>
                <w:color w:val="000000"/>
                <w:sz w:val="24"/>
              </w:rPr>
              <w:t>600276</w:t>
            </w:r>
          </w:p>
        </w:tc>
        <w:tc>
          <w:tcPr>
            <w:tcW w:w="1980" w:type="dxa"/>
            <w:vAlign w:val="center"/>
          </w:tcPr>
          <w:p w:rsidR="00BC3C58" w:rsidRDefault="004E3055">
            <w:pPr>
              <w:jc w:val="center"/>
            </w:pPr>
            <w:r>
              <w:rPr>
                <w:color w:val="000000"/>
                <w:sz w:val="24"/>
              </w:rPr>
              <w:t>恒瑞医药</w:t>
            </w:r>
          </w:p>
        </w:tc>
        <w:tc>
          <w:tcPr>
            <w:tcW w:w="2880" w:type="dxa"/>
            <w:vAlign w:val="center"/>
          </w:tcPr>
          <w:p w:rsidR="00BC3C58" w:rsidRDefault="004E3055">
            <w:pPr>
              <w:jc w:val="right"/>
            </w:pPr>
            <w:r>
              <w:rPr>
                <w:color w:val="000000"/>
                <w:sz w:val="24"/>
              </w:rPr>
              <w:t>76,168,018.59</w:t>
            </w:r>
          </w:p>
        </w:tc>
        <w:tc>
          <w:tcPr>
            <w:tcW w:w="1620" w:type="dxa"/>
            <w:vAlign w:val="center"/>
          </w:tcPr>
          <w:p w:rsidR="00BC3C58" w:rsidRDefault="004E3055">
            <w:pPr>
              <w:jc w:val="right"/>
            </w:pPr>
            <w:r>
              <w:rPr>
                <w:color w:val="000000"/>
                <w:sz w:val="24"/>
              </w:rPr>
              <w:t>20.39</w:t>
            </w:r>
          </w:p>
        </w:tc>
      </w:tr>
      <w:tr w:rsidR="00BC3C58">
        <w:tc>
          <w:tcPr>
            <w:tcW w:w="870" w:type="dxa"/>
            <w:vAlign w:val="center"/>
          </w:tcPr>
          <w:p w:rsidR="00BC3C58" w:rsidRDefault="004E3055">
            <w:pPr>
              <w:jc w:val="center"/>
            </w:pPr>
            <w:r>
              <w:rPr>
                <w:color w:val="000000"/>
                <w:sz w:val="24"/>
              </w:rPr>
              <w:t>3</w:t>
            </w:r>
          </w:p>
        </w:tc>
        <w:tc>
          <w:tcPr>
            <w:tcW w:w="1650" w:type="dxa"/>
            <w:vAlign w:val="center"/>
          </w:tcPr>
          <w:p w:rsidR="00BC3C58" w:rsidRDefault="004E3055">
            <w:pPr>
              <w:jc w:val="center"/>
            </w:pPr>
            <w:r>
              <w:rPr>
                <w:color w:val="000000"/>
                <w:sz w:val="24"/>
              </w:rPr>
              <w:t>601607</w:t>
            </w:r>
          </w:p>
        </w:tc>
        <w:tc>
          <w:tcPr>
            <w:tcW w:w="1980" w:type="dxa"/>
            <w:vAlign w:val="center"/>
          </w:tcPr>
          <w:p w:rsidR="00BC3C58" w:rsidRDefault="004E3055">
            <w:pPr>
              <w:jc w:val="center"/>
            </w:pPr>
            <w:r>
              <w:rPr>
                <w:color w:val="000000"/>
                <w:sz w:val="24"/>
              </w:rPr>
              <w:t>上海医药</w:t>
            </w:r>
          </w:p>
        </w:tc>
        <w:tc>
          <w:tcPr>
            <w:tcW w:w="2880" w:type="dxa"/>
            <w:vAlign w:val="center"/>
          </w:tcPr>
          <w:p w:rsidR="00BC3C58" w:rsidRDefault="004E3055">
            <w:pPr>
              <w:jc w:val="right"/>
            </w:pPr>
            <w:r>
              <w:rPr>
                <w:color w:val="000000"/>
                <w:sz w:val="24"/>
              </w:rPr>
              <w:t>75,075,379.22</w:t>
            </w:r>
          </w:p>
        </w:tc>
        <w:tc>
          <w:tcPr>
            <w:tcW w:w="1620" w:type="dxa"/>
            <w:vAlign w:val="center"/>
          </w:tcPr>
          <w:p w:rsidR="00BC3C58" w:rsidRDefault="004E3055">
            <w:pPr>
              <w:jc w:val="right"/>
            </w:pPr>
            <w:r>
              <w:rPr>
                <w:color w:val="000000"/>
                <w:sz w:val="24"/>
              </w:rPr>
              <w:t>20.10</w:t>
            </w:r>
          </w:p>
        </w:tc>
      </w:tr>
      <w:tr w:rsidR="00BC3C58">
        <w:tc>
          <w:tcPr>
            <w:tcW w:w="870" w:type="dxa"/>
            <w:vAlign w:val="center"/>
          </w:tcPr>
          <w:p w:rsidR="00BC3C58" w:rsidRDefault="004E3055">
            <w:pPr>
              <w:jc w:val="center"/>
            </w:pPr>
            <w:r>
              <w:rPr>
                <w:color w:val="000000"/>
                <w:sz w:val="24"/>
              </w:rPr>
              <w:t>4</w:t>
            </w:r>
          </w:p>
        </w:tc>
        <w:tc>
          <w:tcPr>
            <w:tcW w:w="1650" w:type="dxa"/>
            <w:vAlign w:val="center"/>
          </w:tcPr>
          <w:p w:rsidR="00BC3C58" w:rsidRDefault="004E3055">
            <w:pPr>
              <w:jc w:val="center"/>
            </w:pPr>
            <w:r>
              <w:rPr>
                <w:color w:val="000000"/>
                <w:sz w:val="24"/>
              </w:rPr>
              <w:t>000423</w:t>
            </w:r>
          </w:p>
        </w:tc>
        <w:tc>
          <w:tcPr>
            <w:tcW w:w="1980" w:type="dxa"/>
            <w:vAlign w:val="center"/>
          </w:tcPr>
          <w:p w:rsidR="00BC3C58" w:rsidRDefault="004E3055">
            <w:pPr>
              <w:jc w:val="center"/>
            </w:pPr>
            <w:r>
              <w:rPr>
                <w:color w:val="000000"/>
                <w:sz w:val="24"/>
              </w:rPr>
              <w:t>东阿阿胶</w:t>
            </w:r>
          </w:p>
        </w:tc>
        <w:tc>
          <w:tcPr>
            <w:tcW w:w="2880" w:type="dxa"/>
            <w:vAlign w:val="center"/>
          </w:tcPr>
          <w:p w:rsidR="00BC3C58" w:rsidRDefault="004E3055">
            <w:pPr>
              <w:jc w:val="right"/>
            </w:pPr>
            <w:r>
              <w:rPr>
                <w:color w:val="000000"/>
                <w:sz w:val="24"/>
              </w:rPr>
              <w:t>71,026,017.77</w:t>
            </w:r>
          </w:p>
        </w:tc>
        <w:tc>
          <w:tcPr>
            <w:tcW w:w="1620" w:type="dxa"/>
            <w:vAlign w:val="center"/>
          </w:tcPr>
          <w:p w:rsidR="00BC3C58" w:rsidRDefault="004E3055">
            <w:pPr>
              <w:jc w:val="right"/>
            </w:pPr>
            <w:r>
              <w:rPr>
                <w:color w:val="000000"/>
                <w:sz w:val="24"/>
              </w:rPr>
              <w:t>19.02</w:t>
            </w:r>
          </w:p>
        </w:tc>
      </w:tr>
      <w:tr w:rsidR="00BC3C58">
        <w:tc>
          <w:tcPr>
            <w:tcW w:w="870" w:type="dxa"/>
            <w:vAlign w:val="center"/>
          </w:tcPr>
          <w:p w:rsidR="00BC3C58" w:rsidRDefault="004E3055">
            <w:pPr>
              <w:jc w:val="center"/>
            </w:pPr>
            <w:r>
              <w:rPr>
                <w:color w:val="000000"/>
                <w:sz w:val="24"/>
              </w:rPr>
              <w:t>5</w:t>
            </w:r>
          </w:p>
        </w:tc>
        <w:tc>
          <w:tcPr>
            <w:tcW w:w="1650" w:type="dxa"/>
            <w:vAlign w:val="center"/>
          </w:tcPr>
          <w:p w:rsidR="00BC3C58" w:rsidRDefault="004E3055">
            <w:pPr>
              <w:jc w:val="center"/>
            </w:pPr>
            <w:r>
              <w:rPr>
                <w:color w:val="000000"/>
                <w:sz w:val="24"/>
              </w:rPr>
              <w:t>600867</w:t>
            </w:r>
          </w:p>
        </w:tc>
        <w:tc>
          <w:tcPr>
            <w:tcW w:w="1980" w:type="dxa"/>
            <w:vAlign w:val="center"/>
          </w:tcPr>
          <w:p w:rsidR="00BC3C58" w:rsidRDefault="004E3055">
            <w:pPr>
              <w:jc w:val="center"/>
            </w:pPr>
            <w:r>
              <w:rPr>
                <w:color w:val="000000"/>
                <w:sz w:val="24"/>
              </w:rPr>
              <w:t>通化东宝</w:t>
            </w:r>
          </w:p>
        </w:tc>
        <w:tc>
          <w:tcPr>
            <w:tcW w:w="2880" w:type="dxa"/>
            <w:vAlign w:val="center"/>
          </w:tcPr>
          <w:p w:rsidR="00BC3C58" w:rsidRDefault="004E3055">
            <w:pPr>
              <w:jc w:val="right"/>
            </w:pPr>
            <w:r>
              <w:rPr>
                <w:color w:val="000000"/>
                <w:sz w:val="24"/>
              </w:rPr>
              <w:t>52,407,284.63</w:t>
            </w:r>
          </w:p>
        </w:tc>
        <w:tc>
          <w:tcPr>
            <w:tcW w:w="1620" w:type="dxa"/>
            <w:vAlign w:val="center"/>
          </w:tcPr>
          <w:p w:rsidR="00BC3C58" w:rsidRDefault="004E3055">
            <w:pPr>
              <w:jc w:val="right"/>
            </w:pPr>
            <w:r>
              <w:rPr>
                <w:color w:val="000000"/>
                <w:sz w:val="24"/>
              </w:rPr>
              <w:t>14.03</w:t>
            </w:r>
          </w:p>
        </w:tc>
      </w:tr>
      <w:tr w:rsidR="00BC3C58">
        <w:tc>
          <w:tcPr>
            <w:tcW w:w="870" w:type="dxa"/>
            <w:vAlign w:val="center"/>
          </w:tcPr>
          <w:p w:rsidR="00BC3C58" w:rsidRDefault="004E3055">
            <w:pPr>
              <w:jc w:val="center"/>
            </w:pPr>
            <w:r>
              <w:rPr>
                <w:color w:val="000000"/>
                <w:sz w:val="24"/>
              </w:rPr>
              <w:t>6</w:t>
            </w:r>
          </w:p>
        </w:tc>
        <w:tc>
          <w:tcPr>
            <w:tcW w:w="1650" w:type="dxa"/>
            <w:vAlign w:val="center"/>
          </w:tcPr>
          <w:p w:rsidR="00BC3C58" w:rsidRDefault="004E3055">
            <w:pPr>
              <w:jc w:val="center"/>
            </w:pPr>
            <w:r>
              <w:rPr>
                <w:color w:val="000000"/>
                <w:sz w:val="24"/>
              </w:rPr>
              <w:t>300003</w:t>
            </w:r>
          </w:p>
        </w:tc>
        <w:tc>
          <w:tcPr>
            <w:tcW w:w="1980" w:type="dxa"/>
            <w:vAlign w:val="center"/>
          </w:tcPr>
          <w:p w:rsidR="00BC3C58" w:rsidRDefault="004E3055">
            <w:pPr>
              <w:jc w:val="center"/>
            </w:pPr>
            <w:r>
              <w:rPr>
                <w:color w:val="000000"/>
                <w:sz w:val="24"/>
              </w:rPr>
              <w:t>乐普医疗</w:t>
            </w:r>
          </w:p>
        </w:tc>
        <w:tc>
          <w:tcPr>
            <w:tcW w:w="2880" w:type="dxa"/>
            <w:vAlign w:val="center"/>
          </w:tcPr>
          <w:p w:rsidR="00BC3C58" w:rsidRDefault="004E3055">
            <w:pPr>
              <w:jc w:val="right"/>
            </w:pPr>
            <w:r>
              <w:rPr>
                <w:color w:val="000000"/>
                <w:sz w:val="24"/>
              </w:rPr>
              <w:t>48,669,900.76</w:t>
            </w:r>
          </w:p>
        </w:tc>
        <w:tc>
          <w:tcPr>
            <w:tcW w:w="1620" w:type="dxa"/>
            <w:vAlign w:val="center"/>
          </w:tcPr>
          <w:p w:rsidR="00BC3C58" w:rsidRDefault="004E3055">
            <w:pPr>
              <w:jc w:val="right"/>
            </w:pPr>
            <w:r>
              <w:rPr>
                <w:color w:val="000000"/>
                <w:sz w:val="24"/>
              </w:rPr>
              <w:t>13.03</w:t>
            </w:r>
          </w:p>
        </w:tc>
      </w:tr>
      <w:tr w:rsidR="00BC3C58">
        <w:tc>
          <w:tcPr>
            <w:tcW w:w="870" w:type="dxa"/>
            <w:vAlign w:val="center"/>
          </w:tcPr>
          <w:p w:rsidR="00BC3C58" w:rsidRDefault="004E3055">
            <w:pPr>
              <w:jc w:val="center"/>
            </w:pPr>
            <w:r>
              <w:rPr>
                <w:color w:val="000000"/>
                <w:sz w:val="24"/>
              </w:rPr>
              <w:t>7</w:t>
            </w:r>
          </w:p>
        </w:tc>
        <w:tc>
          <w:tcPr>
            <w:tcW w:w="1650" w:type="dxa"/>
            <w:vAlign w:val="center"/>
          </w:tcPr>
          <w:p w:rsidR="00BC3C58" w:rsidRDefault="004E3055">
            <w:pPr>
              <w:jc w:val="center"/>
            </w:pPr>
            <w:r>
              <w:rPr>
                <w:color w:val="000000"/>
                <w:sz w:val="24"/>
              </w:rPr>
              <w:t>601988</w:t>
            </w:r>
          </w:p>
        </w:tc>
        <w:tc>
          <w:tcPr>
            <w:tcW w:w="1980" w:type="dxa"/>
            <w:vAlign w:val="center"/>
          </w:tcPr>
          <w:p w:rsidR="00BC3C58" w:rsidRDefault="004E3055">
            <w:pPr>
              <w:jc w:val="center"/>
            </w:pPr>
            <w:r>
              <w:rPr>
                <w:color w:val="000000"/>
                <w:sz w:val="24"/>
              </w:rPr>
              <w:t>中国银行</w:t>
            </w:r>
          </w:p>
        </w:tc>
        <w:tc>
          <w:tcPr>
            <w:tcW w:w="2880" w:type="dxa"/>
            <w:vAlign w:val="center"/>
          </w:tcPr>
          <w:p w:rsidR="00BC3C58" w:rsidRDefault="004E3055">
            <w:pPr>
              <w:jc w:val="right"/>
            </w:pPr>
            <w:r>
              <w:rPr>
                <w:color w:val="000000"/>
                <w:sz w:val="24"/>
              </w:rPr>
              <w:t>44,111,910.00</w:t>
            </w:r>
          </w:p>
        </w:tc>
        <w:tc>
          <w:tcPr>
            <w:tcW w:w="1620" w:type="dxa"/>
            <w:vAlign w:val="center"/>
          </w:tcPr>
          <w:p w:rsidR="00BC3C58" w:rsidRDefault="004E3055">
            <w:pPr>
              <w:jc w:val="right"/>
            </w:pPr>
            <w:r>
              <w:rPr>
                <w:color w:val="000000"/>
                <w:sz w:val="24"/>
              </w:rPr>
              <w:t>11.81</w:t>
            </w:r>
          </w:p>
        </w:tc>
      </w:tr>
      <w:tr w:rsidR="00BC3C58">
        <w:tc>
          <w:tcPr>
            <w:tcW w:w="870" w:type="dxa"/>
            <w:vAlign w:val="center"/>
          </w:tcPr>
          <w:p w:rsidR="00BC3C58" w:rsidRDefault="004E3055">
            <w:pPr>
              <w:jc w:val="center"/>
            </w:pPr>
            <w:r>
              <w:rPr>
                <w:color w:val="000000"/>
                <w:sz w:val="24"/>
              </w:rPr>
              <w:t>8</w:t>
            </w:r>
          </w:p>
        </w:tc>
        <w:tc>
          <w:tcPr>
            <w:tcW w:w="1650" w:type="dxa"/>
            <w:vAlign w:val="center"/>
          </w:tcPr>
          <w:p w:rsidR="00BC3C58" w:rsidRDefault="004E3055">
            <w:pPr>
              <w:jc w:val="center"/>
            </w:pPr>
            <w:r>
              <w:rPr>
                <w:color w:val="000000"/>
                <w:sz w:val="24"/>
              </w:rPr>
              <w:t>300436</w:t>
            </w:r>
          </w:p>
        </w:tc>
        <w:tc>
          <w:tcPr>
            <w:tcW w:w="1980" w:type="dxa"/>
            <w:vAlign w:val="center"/>
          </w:tcPr>
          <w:p w:rsidR="00BC3C58" w:rsidRDefault="004E3055">
            <w:pPr>
              <w:jc w:val="center"/>
            </w:pPr>
            <w:r>
              <w:rPr>
                <w:color w:val="000000"/>
                <w:sz w:val="24"/>
              </w:rPr>
              <w:t>广生堂</w:t>
            </w:r>
          </w:p>
        </w:tc>
        <w:tc>
          <w:tcPr>
            <w:tcW w:w="2880" w:type="dxa"/>
            <w:vAlign w:val="center"/>
          </w:tcPr>
          <w:p w:rsidR="00BC3C58" w:rsidRDefault="004E3055">
            <w:pPr>
              <w:jc w:val="right"/>
            </w:pPr>
            <w:r>
              <w:rPr>
                <w:color w:val="000000"/>
                <w:sz w:val="24"/>
              </w:rPr>
              <w:t>32,245,946.48</w:t>
            </w:r>
          </w:p>
        </w:tc>
        <w:tc>
          <w:tcPr>
            <w:tcW w:w="1620" w:type="dxa"/>
            <w:vAlign w:val="center"/>
          </w:tcPr>
          <w:p w:rsidR="00BC3C58" w:rsidRDefault="004E3055">
            <w:pPr>
              <w:jc w:val="right"/>
            </w:pPr>
            <w:r>
              <w:rPr>
                <w:color w:val="000000"/>
                <w:sz w:val="24"/>
              </w:rPr>
              <w:t>8.63</w:t>
            </w:r>
          </w:p>
        </w:tc>
      </w:tr>
      <w:tr w:rsidR="00BC3C58">
        <w:tc>
          <w:tcPr>
            <w:tcW w:w="870" w:type="dxa"/>
            <w:vAlign w:val="center"/>
          </w:tcPr>
          <w:p w:rsidR="00BC3C58" w:rsidRDefault="004E3055">
            <w:pPr>
              <w:jc w:val="center"/>
            </w:pPr>
            <w:r>
              <w:rPr>
                <w:color w:val="000000"/>
                <w:sz w:val="24"/>
              </w:rPr>
              <w:t>9</w:t>
            </w:r>
          </w:p>
        </w:tc>
        <w:tc>
          <w:tcPr>
            <w:tcW w:w="1650" w:type="dxa"/>
            <w:vAlign w:val="center"/>
          </w:tcPr>
          <w:p w:rsidR="00BC3C58" w:rsidRDefault="004E3055">
            <w:pPr>
              <w:jc w:val="center"/>
            </w:pPr>
            <w:r>
              <w:rPr>
                <w:color w:val="000000"/>
                <w:sz w:val="24"/>
              </w:rPr>
              <w:t>000963</w:t>
            </w:r>
          </w:p>
        </w:tc>
        <w:tc>
          <w:tcPr>
            <w:tcW w:w="1980" w:type="dxa"/>
            <w:vAlign w:val="center"/>
          </w:tcPr>
          <w:p w:rsidR="00BC3C58" w:rsidRDefault="004E3055">
            <w:pPr>
              <w:jc w:val="center"/>
            </w:pPr>
            <w:r>
              <w:rPr>
                <w:color w:val="000000"/>
                <w:sz w:val="24"/>
              </w:rPr>
              <w:t>华东医药</w:t>
            </w:r>
          </w:p>
        </w:tc>
        <w:tc>
          <w:tcPr>
            <w:tcW w:w="2880" w:type="dxa"/>
            <w:vAlign w:val="center"/>
          </w:tcPr>
          <w:p w:rsidR="00BC3C58" w:rsidRDefault="004E3055">
            <w:pPr>
              <w:jc w:val="right"/>
            </w:pPr>
            <w:r>
              <w:rPr>
                <w:color w:val="000000"/>
                <w:sz w:val="24"/>
              </w:rPr>
              <w:t>31,695,438.71</w:t>
            </w:r>
          </w:p>
        </w:tc>
        <w:tc>
          <w:tcPr>
            <w:tcW w:w="1620" w:type="dxa"/>
            <w:vAlign w:val="center"/>
          </w:tcPr>
          <w:p w:rsidR="00BC3C58" w:rsidRDefault="004E3055">
            <w:pPr>
              <w:jc w:val="right"/>
            </w:pPr>
            <w:r>
              <w:rPr>
                <w:color w:val="000000"/>
                <w:sz w:val="24"/>
              </w:rPr>
              <w:t>8.49</w:t>
            </w:r>
          </w:p>
        </w:tc>
      </w:tr>
      <w:tr w:rsidR="00BC3C58">
        <w:tc>
          <w:tcPr>
            <w:tcW w:w="870" w:type="dxa"/>
            <w:vAlign w:val="center"/>
          </w:tcPr>
          <w:p w:rsidR="00BC3C58" w:rsidRDefault="004E3055">
            <w:pPr>
              <w:jc w:val="center"/>
            </w:pPr>
            <w:r>
              <w:rPr>
                <w:color w:val="000000"/>
                <w:sz w:val="24"/>
              </w:rPr>
              <w:t>10</w:t>
            </w:r>
          </w:p>
        </w:tc>
        <w:tc>
          <w:tcPr>
            <w:tcW w:w="1650" w:type="dxa"/>
            <w:vAlign w:val="center"/>
          </w:tcPr>
          <w:p w:rsidR="00BC3C58" w:rsidRDefault="004E3055">
            <w:pPr>
              <w:jc w:val="center"/>
            </w:pPr>
            <w:r>
              <w:rPr>
                <w:color w:val="000000"/>
                <w:sz w:val="24"/>
              </w:rPr>
              <w:t>603883</w:t>
            </w:r>
          </w:p>
        </w:tc>
        <w:tc>
          <w:tcPr>
            <w:tcW w:w="1980" w:type="dxa"/>
            <w:vAlign w:val="center"/>
          </w:tcPr>
          <w:p w:rsidR="00BC3C58" w:rsidRDefault="004E3055">
            <w:pPr>
              <w:jc w:val="center"/>
            </w:pPr>
            <w:r>
              <w:rPr>
                <w:color w:val="000000"/>
                <w:sz w:val="24"/>
              </w:rPr>
              <w:t>老百姓</w:t>
            </w:r>
          </w:p>
        </w:tc>
        <w:tc>
          <w:tcPr>
            <w:tcW w:w="2880" w:type="dxa"/>
            <w:vAlign w:val="center"/>
          </w:tcPr>
          <w:p w:rsidR="00BC3C58" w:rsidRDefault="004E3055">
            <w:pPr>
              <w:jc w:val="right"/>
            </w:pPr>
            <w:r>
              <w:rPr>
                <w:color w:val="000000"/>
                <w:sz w:val="24"/>
              </w:rPr>
              <w:t>26,460,167.24</w:t>
            </w:r>
          </w:p>
        </w:tc>
        <w:tc>
          <w:tcPr>
            <w:tcW w:w="1620" w:type="dxa"/>
            <w:vAlign w:val="center"/>
          </w:tcPr>
          <w:p w:rsidR="00BC3C58" w:rsidRDefault="004E3055">
            <w:pPr>
              <w:jc w:val="right"/>
            </w:pPr>
            <w:r>
              <w:rPr>
                <w:color w:val="000000"/>
                <w:sz w:val="24"/>
              </w:rPr>
              <w:t>7.08</w:t>
            </w:r>
          </w:p>
        </w:tc>
      </w:tr>
      <w:tr w:rsidR="00BC3C58">
        <w:tc>
          <w:tcPr>
            <w:tcW w:w="870" w:type="dxa"/>
            <w:vAlign w:val="center"/>
          </w:tcPr>
          <w:p w:rsidR="00BC3C58" w:rsidRDefault="004E3055">
            <w:pPr>
              <w:jc w:val="center"/>
            </w:pPr>
            <w:r>
              <w:rPr>
                <w:color w:val="000000"/>
                <w:sz w:val="24"/>
              </w:rPr>
              <w:t>11</w:t>
            </w:r>
          </w:p>
        </w:tc>
        <w:tc>
          <w:tcPr>
            <w:tcW w:w="1650" w:type="dxa"/>
            <w:vAlign w:val="center"/>
          </w:tcPr>
          <w:p w:rsidR="00BC3C58" w:rsidRDefault="004E3055">
            <w:pPr>
              <w:jc w:val="center"/>
            </w:pPr>
            <w:r>
              <w:rPr>
                <w:color w:val="000000"/>
                <w:sz w:val="24"/>
              </w:rPr>
              <w:t>603939</w:t>
            </w:r>
          </w:p>
        </w:tc>
        <w:tc>
          <w:tcPr>
            <w:tcW w:w="1980" w:type="dxa"/>
            <w:vAlign w:val="center"/>
          </w:tcPr>
          <w:p w:rsidR="00BC3C58" w:rsidRDefault="004E3055">
            <w:pPr>
              <w:jc w:val="center"/>
            </w:pPr>
            <w:r>
              <w:rPr>
                <w:color w:val="000000"/>
                <w:sz w:val="24"/>
              </w:rPr>
              <w:t>益丰药房</w:t>
            </w:r>
          </w:p>
        </w:tc>
        <w:tc>
          <w:tcPr>
            <w:tcW w:w="2880" w:type="dxa"/>
            <w:vAlign w:val="center"/>
          </w:tcPr>
          <w:p w:rsidR="00BC3C58" w:rsidRDefault="004E3055">
            <w:pPr>
              <w:jc w:val="right"/>
            </w:pPr>
            <w:r>
              <w:rPr>
                <w:color w:val="000000"/>
                <w:sz w:val="24"/>
              </w:rPr>
              <w:t>26,146,308.91</w:t>
            </w:r>
          </w:p>
        </w:tc>
        <w:tc>
          <w:tcPr>
            <w:tcW w:w="1620" w:type="dxa"/>
            <w:vAlign w:val="center"/>
          </w:tcPr>
          <w:p w:rsidR="00BC3C58" w:rsidRDefault="004E3055">
            <w:pPr>
              <w:jc w:val="right"/>
            </w:pPr>
            <w:r>
              <w:rPr>
                <w:color w:val="000000"/>
                <w:sz w:val="24"/>
              </w:rPr>
              <w:t>7.00</w:t>
            </w:r>
          </w:p>
        </w:tc>
      </w:tr>
      <w:tr w:rsidR="00BC3C58">
        <w:tc>
          <w:tcPr>
            <w:tcW w:w="870" w:type="dxa"/>
            <w:vAlign w:val="center"/>
          </w:tcPr>
          <w:p w:rsidR="00BC3C58" w:rsidRDefault="004E3055">
            <w:pPr>
              <w:jc w:val="center"/>
            </w:pPr>
            <w:r>
              <w:rPr>
                <w:color w:val="000000"/>
                <w:sz w:val="24"/>
              </w:rPr>
              <w:t>12</w:t>
            </w:r>
          </w:p>
        </w:tc>
        <w:tc>
          <w:tcPr>
            <w:tcW w:w="1650" w:type="dxa"/>
            <w:vAlign w:val="center"/>
          </w:tcPr>
          <w:p w:rsidR="00BC3C58" w:rsidRDefault="004E3055">
            <w:pPr>
              <w:jc w:val="center"/>
            </w:pPr>
            <w:r>
              <w:rPr>
                <w:color w:val="000000"/>
                <w:sz w:val="24"/>
              </w:rPr>
              <w:t>300639</w:t>
            </w:r>
          </w:p>
        </w:tc>
        <w:tc>
          <w:tcPr>
            <w:tcW w:w="1980" w:type="dxa"/>
            <w:vAlign w:val="center"/>
          </w:tcPr>
          <w:p w:rsidR="00BC3C58" w:rsidRDefault="004E3055">
            <w:pPr>
              <w:jc w:val="center"/>
            </w:pPr>
            <w:r>
              <w:rPr>
                <w:color w:val="000000"/>
                <w:sz w:val="24"/>
              </w:rPr>
              <w:t>凯普生物</w:t>
            </w:r>
          </w:p>
        </w:tc>
        <w:tc>
          <w:tcPr>
            <w:tcW w:w="2880" w:type="dxa"/>
            <w:vAlign w:val="center"/>
          </w:tcPr>
          <w:p w:rsidR="00BC3C58" w:rsidRDefault="004E3055">
            <w:pPr>
              <w:jc w:val="right"/>
            </w:pPr>
            <w:r>
              <w:rPr>
                <w:color w:val="000000"/>
                <w:sz w:val="24"/>
              </w:rPr>
              <w:t>25,827,427.14</w:t>
            </w:r>
          </w:p>
        </w:tc>
        <w:tc>
          <w:tcPr>
            <w:tcW w:w="1620" w:type="dxa"/>
            <w:vAlign w:val="center"/>
          </w:tcPr>
          <w:p w:rsidR="00BC3C58" w:rsidRDefault="004E3055">
            <w:pPr>
              <w:jc w:val="right"/>
            </w:pPr>
            <w:r>
              <w:rPr>
                <w:color w:val="000000"/>
                <w:sz w:val="24"/>
              </w:rPr>
              <w:t>6.91</w:t>
            </w:r>
          </w:p>
        </w:tc>
      </w:tr>
      <w:tr w:rsidR="00BC3C58">
        <w:tc>
          <w:tcPr>
            <w:tcW w:w="870" w:type="dxa"/>
            <w:vAlign w:val="center"/>
          </w:tcPr>
          <w:p w:rsidR="00BC3C58" w:rsidRDefault="004E3055">
            <w:pPr>
              <w:jc w:val="center"/>
            </w:pPr>
            <w:r>
              <w:rPr>
                <w:color w:val="000000"/>
                <w:sz w:val="24"/>
              </w:rPr>
              <w:t>13</w:t>
            </w:r>
          </w:p>
        </w:tc>
        <w:tc>
          <w:tcPr>
            <w:tcW w:w="1650" w:type="dxa"/>
            <w:vAlign w:val="center"/>
          </w:tcPr>
          <w:p w:rsidR="00BC3C58" w:rsidRDefault="004E3055">
            <w:pPr>
              <w:jc w:val="center"/>
            </w:pPr>
            <w:r>
              <w:rPr>
                <w:color w:val="000000"/>
                <w:sz w:val="24"/>
              </w:rPr>
              <w:t>300463</w:t>
            </w:r>
          </w:p>
        </w:tc>
        <w:tc>
          <w:tcPr>
            <w:tcW w:w="1980" w:type="dxa"/>
            <w:vAlign w:val="center"/>
          </w:tcPr>
          <w:p w:rsidR="00BC3C58" w:rsidRDefault="004E3055">
            <w:pPr>
              <w:jc w:val="center"/>
            </w:pPr>
            <w:r>
              <w:rPr>
                <w:color w:val="000000"/>
                <w:sz w:val="24"/>
              </w:rPr>
              <w:t>迈克生物</w:t>
            </w:r>
          </w:p>
        </w:tc>
        <w:tc>
          <w:tcPr>
            <w:tcW w:w="2880" w:type="dxa"/>
            <w:vAlign w:val="center"/>
          </w:tcPr>
          <w:p w:rsidR="00BC3C58" w:rsidRDefault="004E3055">
            <w:pPr>
              <w:jc w:val="right"/>
            </w:pPr>
            <w:r>
              <w:rPr>
                <w:color w:val="000000"/>
                <w:sz w:val="24"/>
              </w:rPr>
              <w:t>25,780,540.96</w:t>
            </w:r>
          </w:p>
        </w:tc>
        <w:tc>
          <w:tcPr>
            <w:tcW w:w="1620" w:type="dxa"/>
            <w:vAlign w:val="center"/>
          </w:tcPr>
          <w:p w:rsidR="00BC3C58" w:rsidRDefault="004E3055">
            <w:pPr>
              <w:jc w:val="right"/>
            </w:pPr>
            <w:r>
              <w:rPr>
                <w:color w:val="000000"/>
                <w:sz w:val="24"/>
              </w:rPr>
              <w:t>6.90</w:t>
            </w:r>
          </w:p>
        </w:tc>
      </w:tr>
      <w:tr w:rsidR="00BC3C58">
        <w:tc>
          <w:tcPr>
            <w:tcW w:w="870" w:type="dxa"/>
            <w:vAlign w:val="center"/>
          </w:tcPr>
          <w:p w:rsidR="00BC3C58" w:rsidRDefault="004E3055">
            <w:pPr>
              <w:jc w:val="center"/>
            </w:pPr>
            <w:r>
              <w:rPr>
                <w:color w:val="000000"/>
                <w:sz w:val="24"/>
              </w:rPr>
              <w:t>14</w:t>
            </w:r>
          </w:p>
        </w:tc>
        <w:tc>
          <w:tcPr>
            <w:tcW w:w="1650" w:type="dxa"/>
            <w:vAlign w:val="center"/>
          </w:tcPr>
          <w:p w:rsidR="00BC3C58" w:rsidRDefault="004E3055">
            <w:pPr>
              <w:jc w:val="center"/>
            </w:pPr>
            <w:r>
              <w:rPr>
                <w:color w:val="000000"/>
                <w:sz w:val="24"/>
              </w:rPr>
              <w:t>002422</w:t>
            </w:r>
          </w:p>
        </w:tc>
        <w:tc>
          <w:tcPr>
            <w:tcW w:w="1980" w:type="dxa"/>
            <w:vAlign w:val="center"/>
          </w:tcPr>
          <w:p w:rsidR="00BC3C58" w:rsidRDefault="004E3055">
            <w:pPr>
              <w:jc w:val="center"/>
            </w:pPr>
            <w:r>
              <w:rPr>
                <w:color w:val="000000"/>
                <w:sz w:val="24"/>
              </w:rPr>
              <w:t>科伦药业</w:t>
            </w:r>
          </w:p>
        </w:tc>
        <w:tc>
          <w:tcPr>
            <w:tcW w:w="2880" w:type="dxa"/>
            <w:vAlign w:val="center"/>
          </w:tcPr>
          <w:p w:rsidR="00BC3C58" w:rsidRDefault="004E3055">
            <w:pPr>
              <w:jc w:val="right"/>
            </w:pPr>
            <w:r>
              <w:rPr>
                <w:color w:val="000000"/>
                <w:sz w:val="24"/>
              </w:rPr>
              <w:t>19,175,578.46</w:t>
            </w:r>
          </w:p>
        </w:tc>
        <w:tc>
          <w:tcPr>
            <w:tcW w:w="1620" w:type="dxa"/>
            <w:vAlign w:val="center"/>
          </w:tcPr>
          <w:p w:rsidR="00BC3C58" w:rsidRDefault="004E3055">
            <w:pPr>
              <w:jc w:val="right"/>
            </w:pPr>
            <w:r>
              <w:rPr>
                <w:color w:val="000000"/>
                <w:sz w:val="24"/>
              </w:rPr>
              <w:t>5.13</w:t>
            </w:r>
          </w:p>
        </w:tc>
      </w:tr>
      <w:tr w:rsidR="00BC3C58">
        <w:tc>
          <w:tcPr>
            <w:tcW w:w="870" w:type="dxa"/>
            <w:vAlign w:val="center"/>
          </w:tcPr>
          <w:p w:rsidR="00BC3C58" w:rsidRDefault="004E3055">
            <w:pPr>
              <w:jc w:val="center"/>
            </w:pPr>
            <w:r>
              <w:rPr>
                <w:color w:val="000000"/>
                <w:sz w:val="24"/>
              </w:rPr>
              <w:t>15</w:t>
            </w:r>
          </w:p>
        </w:tc>
        <w:tc>
          <w:tcPr>
            <w:tcW w:w="1650" w:type="dxa"/>
            <w:vAlign w:val="center"/>
          </w:tcPr>
          <w:p w:rsidR="00BC3C58" w:rsidRDefault="004E3055">
            <w:pPr>
              <w:jc w:val="center"/>
            </w:pPr>
            <w:r>
              <w:rPr>
                <w:color w:val="000000"/>
                <w:sz w:val="24"/>
              </w:rPr>
              <w:t>002094</w:t>
            </w:r>
          </w:p>
        </w:tc>
        <w:tc>
          <w:tcPr>
            <w:tcW w:w="1980" w:type="dxa"/>
            <w:vAlign w:val="center"/>
          </w:tcPr>
          <w:p w:rsidR="00BC3C58" w:rsidRDefault="004E3055">
            <w:pPr>
              <w:jc w:val="center"/>
            </w:pPr>
            <w:r>
              <w:rPr>
                <w:color w:val="000000"/>
                <w:sz w:val="24"/>
              </w:rPr>
              <w:t>青岛金王</w:t>
            </w:r>
          </w:p>
        </w:tc>
        <w:tc>
          <w:tcPr>
            <w:tcW w:w="2880" w:type="dxa"/>
            <w:vAlign w:val="center"/>
          </w:tcPr>
          <w:p w:rsidR="00BC3C58" w:rsidRDefault="004E3055">
            <w:pPr>
              <w:jc w:val="right"/>
            </w:pPr>
            <w:r>
              <w:rPr>
                <w:color w:val="000000"/>
                <w:sz w:val="24"/>
              </w:rPr>
              <w:t>18,787,667.24</w:t>
            </w:r>
          </w:p>
        </w:tc>
        <w:tc>
          <w:tcPr>
            <w:tcW w:w="1620" w:type="dxa"/>
            <w:vAlign w:val="center"/>
          </w:tcPr>
          <w:p w:rsidR="00BC3C58" w:rsidRDefault="004E3055">
            <w:pPr>
              <w:jc w:val="right"/>
            </w:pPr>
            <w:r>
              <w:rPr>
                <w:color w:val="000000"/>
                <w:sz w:val="24"/>
              </w:rPr>
              <w:t>5.03</w:t>
            </w:r>
          </w:p>
        </w:tc>
      </w:tr>
      <w:tr w:rsidR="00BC3C58">
        <w:tc>
          <w:tcPr>
            <w:tcW w:w="870" w:type="dxa"/>
            <w:vAlign w:val="center"/>
          </w:tcPr>
          <w:p w:rsidR="00BC3C58" w:rsidRDefault="004E3055">
            <w:pPr>
              <w:jc w:val="center"/>
            </w:pPr>
            <w:r>
              <w:rPr>
                <w:color w:val="000000"/>
                <w:sz w:val="24"/>
              </w:rPr>
              <w:t>16</w:t>
            </w:r>
          </w:p>
        </w:tc>
        <w:tc>
          <w:tcPr>
            <w:tcW w:w="1650" w:type="dxa"/>
            <w:vAlign w:val="center"/>
          </w:tcPr>
          <w:p w:rsidR="00BC3C58" w:rsidRDefault="004E3055">
            <w:pPr>
              <w:jc w:val="center"/>
            </w:pPr>
            <w:r>
              <w:rPr>
                <w:color w:val="000000"/>
                <w:sz w:val="24"/>
              </w:rPr>
              <w:t>000705</w:t>
            </w:r>
          </w:p>
        </w:tc>
        <w:tc>
          <w:tcPr>
            <w:tcW w:w="1980" w:type="dxa"/>
            <w:vAlign w:val="center"/>
          </w:tcPr>
          <w:p w:rsidR="00BC3C58" w:rsidRDefault="004E3055">
            <w:pPr>
              <w:jc w:val="center"/>
            </w:pPr>
            <w:r>
              <w:rPr>
                <w:color w:val="000000"/>
                <w:sz w:val="24"/>
              </w:rPr>
              <w:t>浙江震元</w:t>
            </w:r>
          </w:p>
        </w:tc>
        <w:tc>
          <w:tcPr>
            <w:tcW w:w="2880" w:type="dxa"/>
            <w:vAlign w:val="center"/>
          </w:tcPr>
          <w:p w:rsidR="00BC3C58" w:rsidRDefault="004E3055">
            <w:pPr>
              <w:jc w:val="right"/>
            </w:pPr>
            <w:r>
              <w:rPr>
                <w:color w:val="000000"/>
                <w:sz w:val="24"/>
              </w:rPr>
              <w:t>11,686,014.94</w:t>
            </w:r>
          </w:p>
        </w:tc>
        <w:tc>
          <w:tcPr>
            <w:tcW w:w="1620" w:type="dxa"/>
            <w:vAlign w:val="center"/>
          </w:tcPr>
          <w:p w:rsidR="00BC3C58" w:rsidRDefault="004E3055">
            <w:pPr>
              <w:jc w:val="right"/>
            </w:pPr>
            <w:r>
              <w:rPr>
                <w:color w:val="000000"/>
                <w:sz w:val="24"/>
              </w:rPr>
              <w:t>3.13</w:t>
            </w:r>
          </w:p>
        </w:tc>
      </w:tr>
      <w:tr w:rsidR="00BC3C58">
        <w:tc>
          <w:tcPr>
            <w:tcW w:w="870" w:type="dxa"/>
            <w:vAlign w:val="center"/>
          </w:tcPr>
          <w:p w:rsidR="00BC3C58" w:rsidRDefault="004E3055">
            <w:pPr>
              <w:jc w:val="center"/>
            </w:pPr>
            <w:r>
              <w:rPr>
                <w:color w:val="000000"/>
                <w:sz w:val="24"/>
              </w:rPr>
              <w:t>17</w:t>
            </w:r>
          </w:p>
        </w:tc>
        <w:tc>
          <w:tcPr>
            <w:tcW w:w="1650" w:type="dxa"/>
            <w:vAlign w:val="center"/>
          </w:tcPr>
          <w:p w:rsidR="00BC3C58" w:rsidRDefault="004E3055">
            <w:pPr>
              <w:jc w:val="center"/>
            </w:pPr>
            <w:r>
              <w:rPr>
                <w:color w:val="000000"/>
                <w:sz w:val="24"/>
              </w:rPr>
              <w:t>002223</w:t>
            </w:r>
          </w:p>
        </w:tc>
        <w:tc>
          <w:tcPr>
            <w:tcW w:w="1980" w:type="dxa"/>
            <w:vAlign w:val="center"/>
          </w:tcPr>
          <w:p w:rsidR="00BC3C58" w:rsidRDefault="004E3055">
            <w:pPr>
              <w:jc w:val="center"/>
            </w:pPr>
            <w:r>
              <w:rPr>
                <w:color w:val="000000"/>
                <w:sz w:val="24"/>
              </w:rPr>
              <w:t>鱼跃医疗</w:t>
            </w:r>
          </w:p>
        </w:tc>
        <w:tc>
          <w:tcPr>
            <w:tcW w:w="2880" w:type="dxa"/>
            <w:vAlign w:val="center"/>
          </w:tcPr>
          <w:p w:rsidR="00BC3C58" w:rsidRDefault="004E3055">
            <w:pPr>
              <w:jc w:val="right"/>
            </w:pPr>
            <w:r>
              <w:rPr>
                <w:color w:val="000000"/>
                <w:sz w:val="24"/>
              </w:rPr>
              <w:t>10,840,079.50</w:t>
            </w:r>
          </w:p>
        </w:tc>
        <w:tc>
          <w:tcPr>
            <w:tcW w:w="1620" w:type="dxa"/>
            <w:vAlign w:val="center"/>
          </w:tcPr>
          <w:p w:rsidR="00BC3C58" w:rsidRDefault="004E3055">
            <w:pPr>
              <w:jc w:val="right"/>
            </w:pPr>
            <w:r>
              <w:rPr>
                <w:color w:val="000000"/>
                <w:sz w:val="24"/>
              </w:rPr>
              <w:t>2.90</w:t>
            </w:r>
          </w:p>
        </w:tc>
      </w:tr>
      <w:tr w:rsidR="00BC3C58">
        <w:tc>
          <w:tcPr>
            <w:tcW w:w="870" w:type="dxa"/>
            <w:vAlign w:val="center"/>
          </w:tcPr>
          <w:p w:rsidR="00BC3C58" w:rsidRDefault="004E3055">
            <w:pPr>
              <w:jc w:val="center"/>
            </w:pPr>
            <w:r>
              <w:rPr>
                <w:color w:val="000000"/>
                <w:sz w:val="24"/>
              </w:rPr>
              <w:t>18</w:t>
            </w:r>
          </w:p>
        </w:tc>
        <w:tc>
          <w:tcPr>
            <w:tcW w:w="1650" w:type="dxa"/>
            <w:vAlign w:val="center"/>
          </w:tcPr>
          <w:p w:rsidR="00BC3C58" w:rsidRDefault="004E3055">
            <w:pPr>
              <w:jc w:val="center"/>
            </w:pPr>
            <w:r>
              <w:rPr>
                <w:color w:val="000000"/>
                <w:sz w:val="24"/>
              </w:rPr>
              <w:t>300244</w:t>
            </w:r>
          </w:p>
        </w:tc>
        <w:tc>
          <w:tcPr>
            <w:tcW w:w="1980" w:type="dxa"/>
            <w:vAlign w:val="center"/>
          </w:tcPr>
          <w:p w:rsidR="00BC3C58" w:rsidRDefault="004E3055">
            <w:pPr>
              <w:jc w:val="center"/>
            </w:pPr>
            <w:r>
              <w:rPr>
                <w:color w:val="000000"/>
                <w:sz w:val="24"/>
              </w:rPr>
              <w:t>迪安诊断</w:t>
            </w:r>
          </w:p>
        </w:tc>
        <w:tc>
          <w:tcPr>
            <w:tcW w:w="2880" w:type="dxa"/>
            <w:vAlign w:val="center"/>
          </w:tcPr>
          <w:p w:rsidR="00BC3C58" w:rsidRDefault="004E3055">
            <w:pPr>
              <w:jc w:val="right"/>
            </w:pPr>
            <w:r>
              <w:rPr>
                <w:color w:val="000000"/>
                <w:sz w:val="24"/>
              </w:rPr>
              <w:t>10,839,990.69</w:t>
            </w:r>
          </w:p>
        </w:tc>
        <w:tc>
          <w:tcPr>
            <w:tcW w:w="1620" w:type="dxa"/>
            <w:vAlign w:val="center"/>
          </w:tcPr>
          <w:p w:rsidR="00BC3C58" w:rsidRDefault="004E3055">
            <w:pPr>
              <w:jc w:val="right"/>
            </w:pPr>
            <w:r>
              <w:rPr>
                <w:color w:val="000000"/>
                <w:sz w:val="24"/>
              </w:rPr>
              <w:t>2.90</w:t>
            </w:r>
          </w:p>
        </w:tc>
      </w:tr>
      <w:tr w:rsidR="00BC3C58">
        <w:tc>
          <w:tcPr>
            <w:tcW w:w="870" w:type="dxa"/>
            <w:vAlign w:val="center"/>
          </w:tcPr>
          <w:p w:rsidR="00BC3C58" w:rsidRDefault="004E3055">
            <w:pPr>
              <w:jc w:val="center"/>
            </w:pPr>
            <w:r>
              <w:rPr>
                <w:color w:val="000000"/>
                <w:sz w:val="24"/>
              </w:rPr>
              <w:t>19</w:t>
            </w:r>
          </w:p>
        </w:tc>
        <w:tc>
          <w:tcPr>
            <w:tcW w:w="1650" w:type="dxa"/>
            <w:vAlign w:val="center"/>
          </w:tcPr>
          <w:p w:rsidR="00BC3C58" w:rsidRDefault="004E3055">
            <w:pPr>
              <w:jc w:val="center"/>
            </w:pPr>
            <w:r>
              <w:rPr>
                <w:color w:val="000000"/>
                <w:sz w:val="24"/>
              </w:rPr>
              <w:t>603707</w:t>
            </w:r>
          </w:p>
        </w:tc>
        <w:tc>
          <w:tcPr>
            <w:tcW w:w="1980" w:type="dxa"/>
            <w:vAlign w:val="center"/>
          </w:tcPr>
          <w:p w:rsidR="00BC3C58" w:rsidRDefault="004E3055">
            <w:pPr>
              <w:jc w:val="center"/>
            </w:pPr>
            <w:r>
              <w:rPr>
                <w:color w:val="000000"/>
                <w:sz w:val="24"/>
              </w:rPr>
              <w:t>健友股份</w:t>
            </w:r>
          </w:p>
        </w:tc>
        <w:tc>
          <w:tcPr>
            <w:tcW w:w="2880" w:type="dxa"/>
            <w:vAlign w:val="center"/>
          </w:tcPr>
          <w:p w:rsidR="00BC3C58" w:rsidRDefault="004E3055">
            <w:pPr>
              <w:jc w:val="right"/>
            </w:pPr>
            <w:r>
              <w:rPr>
                <w:color w:val="000000"/>
                <w:sz w:val="24"/>
              </w:rPr>
              <w:t>8,929,721.43</w:t>
            </w:r>
          </w:p>
        </w:tc>
        <w:tc>
          <w:tcPr>
            <w:tcW w:w="1620" w:type="dxa"/>
            <w:vAlign w:val="center"/>
          </w:tcPr>
          <w:p w:rsidR="00BC3C58" w:rsidRDefault="004E3055">
            <w:pPr>
              <w:jc w:val="right"/>
            </w:pPr>
            <w:r>
              <w:rPr>
                <w:color w:val="000000"/>
                <w:sz w:val="24"/>
              </w:rPr>
              <w:t>2.39</w:t>
            </w:r>
          </w:p>
        </w:tc>
      </w:tr>
      <w:tr w:rsidR="00BC3C58">
        <w:tc>
          <w:tcPr>
            <w:tcW w:w="870" w:type="dxa"/>
            <w:vAlign w:val="center"/>
          </w:tcPr>
          <w:p w:rsidR="00BC3C58" w:rsidRDefault="004E3055">
            <w:pPr>
              <w:jc w:val="center"/>
            </w:pPr>
            <w:r>
              <w:rPr>
                <w:color w:val="000000"/>
                <w:sz w:val="24"/>
              </w:rPr>
              <w:t>20</w:t>
            </w:r>
          </w:p>
        </w:tc>
        <w:tc>
          <w:tcPr>
            <w:tcW w:w="1650" w:type="dxa"/>
            <w:vAlign w:val="center"/>
          </w:tcPr>
          <w:p w:rsidR="00BC3C58" w:rsidRDefault="004E3055">
            <w:pPr>
              <w:jc w:val="center"/>
            </w:pPr>
            <w:r>
              <w:rPr>
                <w:color w:val="000000"/>
                <w:sz w:val="24"/>
              </w:rPr>
              <w:t>600521</w:t>
            </w:r>
          </w:p>
        </w:tc>
        <w:tc>
          <w:tcPr>
            <w:tcW w:w="1980" w:type="dxa"/>
            <w:vAlign w:val="center"/>
          </w:tcPr>
          <w:p w:rsidR="00BC3C58" w:rsidRDefault="004E3055">
            <w:pPr>
              <w:jc w:val="center"/>
            </w:pPr>
            <w:r>
              <w:rPr>
                <w:color w:val="000000"/>
                <w:sz w:val="24"/>
              </w:rPr>
              <w:t>华海药业</w:t>
            </w:r>
          </w:p>
        </w:tc>
        <w:tc>
          <w:tcPr>
            <w:tcW w:w="2880" w:type="dxa"/>
            <w:vAlign w:val="center"/>
          </w:tcPr>
          <w:p w:rsidR="00BC3C58" w:rsidRDefault="004E3055">
            <w:pPr>
              <w:jc w:val="right"/>
            </w:pPr>
            <w:r>
              <w:rPr>
                <w:color w:val="000000"/>
                <w:sz w:val="24"/>
              </w:rPr>
              <w:t>7,730,038.48</w:t>
            </w:r>
          </w:p>
        </w:tc>
        <w:tc>
          <w:tcPr>
            <w:tcW w:w="1620" w:type="dxa"/>
            <w:vAlign w:val="center"/>
          </w:tcPr>
          <w:p w:rsidR="00BC3C58" w:rsidRDefault="004E3055">
            <w:pPr>
              <w:jc w:val="right"/>
            </w:pPr>
            <w:r>
              <w:rPr>
                <w:color w:val="000000"/>
                <w:sz w:val="24"/>
              </w:rPr>
              <w:t>2.07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509691298"/>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975,385,941.50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756,179,860.10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8" w:name="_Toc234814104"/>
      <w:bookmarkStart w:id="229" w:name="_Toc361324883"/>
      <w:bookmarkStart w:id="230" w:name="_Toc509691299"/>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8"/>
      <w:bookmarkEnd w:id="229"/>
      <w:bookmarkEnd w:id="230"/>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1" w:name="_Toc361324884"/>
      <w:bookmarkStart w:id="232" w:name="_Toc509691300"/>
      <w:r w:rsidRPr="00AD0E47">
        <w:rPr>
          <w:rFonts w:ascii="Times New Roman" w:hAnsi="Times New Roman"/>
          <w:kern w:val="0"/>
          <w:szCs w:val="24"/>
        </w:rPr>
        <w:lastRenderedPageBreak/>
        <w:t>8.6</w:t>
      </w:r>
      <w:bookmarkStart w:id="23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1"/>
      <w:bookmarkEnd w:id="232"/>
      <w:bookmarkEnd w:id="233"/>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4" w:name="_Toc361324885"/>
      <w:bookmarkStart w:id="235" w:name="_Toc509691301"/>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4"/>
      <w:bookmarkEnd w:id="23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6" w:name="_Toc509691302"/>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61324886"/>
      <w:bookmarkStart w:id="238" w:name="_Toc509691303"/>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7"/>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9" w:name="_Toc50969130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0" w:name="_Toc50969130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61324887"/>
      <w:bookmarkStart w:id="242" w:name="_Toc50969130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1"/>
      <w:bookmarkEnd w:id="24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3" w:name="_Toc509691307"/>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247,665.49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12,431.52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315,811.10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575,908.11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509691308"/>
      <w:r w:rsidRPr="00AD0E47">
        <w:rPr>
          <w:rFonts w:ascii="Times New Roman" w:hAnsi="Times New Roman"/>
          <w:kern w:val="0"/>
          <w:szCs w:val="24"/>
        </w:rPr>
        <w:lastRenderedPageBreak/>
        <w:t>8.12.4</w:t>
      </w:r>
      <w:r w:rsidRPr="00AD0E47">
        <w:rPr>
          <w:rFonts w:ascii="Times New Roman" w:hAnsi="Times New Roman" w:hint="eastAsia"/>
          <w:kern w:val="0"/>
          <w:szCs w:val="24"/>
        </w:rPr>
        <w:t>期末持有的处于转股期的可转换债券明细</w:t>
      </w:r>
      <w:bookmarkEnd w:id="2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509691309"/>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509691310"/>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6"/>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47" w:name="_Toc225500050"/>
      <w:bookmarkStart w:id="248" w:name="_Toc361324888"/>
      <w:bookmarkStart w:id="249" w:name="_Toc50969131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7"/>
      <w:bookmarkEnd w:id="248"/>
      <w:bookmarkEnd w:id="249"/>
    </w:p>
    <w:p w:rsidR="001A59F9" w:rsidRPr="00AD0E47" w:rsidRDefault="001A59F9" w:rsidP="00AD0E47">
      <w:pPr>
        <w:pStyle w:val="20"/>
        <w:spacing w:before="29" w:after="0" w:line="288" w:lineRule="auto"/>
        <w:rPr>
          <w:rFonts w:ascii="Times New Roman" w:hAnsi="Times New Roman"/>
          <w:kern w:val="0"/>
          <w:szCs w:val="24"/>
        </w:rPr>
      </w:pPr>
      <w:bookmarkStart w:id="250" w:name="_Toc225500051"/>
      <w:bookmarkStart w:id="251" w:name="_Toc361324889"/>
      <w:bookmarkStart w:id="252" w:name="_Toc50969131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457FD" w:rsidRPr="00A138F0" w:rsidTr="000457FD">
        <w:trPr>
          <w:jc w:val="center"/>
        </w:trPr>
        <w:tc>
          <w:tcPr>
            <w:tcW w:w="964" w:type="pct"/>
            <w:vMerge w:val="restart"/>
            <w:tcBorders>
              <w:top w:val="single" w:sz="8" w:space="0" w:color="000000"/>
              <w:left w:val="single" w:sz="8" w:space="0" w:color="000000"/>
              <w:right w:val="single" w:sz="8" w:space="0" w:color="000000"/>
            </w:tcBorders>
            <w:vAlign w:val="center"/>
          </w:tcPr>
          <w:p w:rsidR="00BC3C58" w:rsidRDefault="004E3055">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0457FD" w:rsidRPr="00A138F0" w:rsidTr="000457FD">
        <w:trPr>
          <w:jc w:val="center"/>
        </w:trPr>
        <w:tc>
          <w:tcPr>
            <w:tcW w:w="964" w:type="pct"/>
            <w:vMerge/>
            <w:tcBorders>
              <w:left w:val="single" w:sz="8" w:space="0" w:color="000000"/>
              <w:right w:val="single" w:sz="8" w:space="0" w:color="000000"/>
            </w:tcBorders>
          </w:tcPr>
          <w:p w:rsidR="00BC3C58" w:rsidRDefault="00BC3C5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0457FD" w:rsidRPr="00A138F0" w:rsidTr="000457FD">
        <w:trPr>
          <w:jc w:val="center"/>
        </w:trPr>
        <w:tc>
          <w:tcPr>
            <w:tcW w:w="964" w:type="pct"/>
            <w:vMerge/>
            <w:tcBorders>
              <w:left w:val="single" w:sz="8" w:space="0" w:color="000000"/>
              <w:bottom w:val="single" w:sz="8" w:space="0" w:color="000000"/>
              <w:right w:val="single" w:sz="8" w:space="0" w:color="000000"/>
            </w:tcBorders>
          </w:tcPr>
          <w:p w:rsidR="00BC3C58" w:rsidRDefault="00BC3C5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0457FD" w:rsidRPr="00A138F0" w:rsidTr="000457F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BC3C58" w:rsidRDefault="004E3055">
            <w:pPr>
              <w:jc w:val="right"/>
            </w:pPr>
            <w:r>
              <w:rPr>
                <w:kern w:val="0"/>
                <w:szCs w:val="21"/>
              </w:rPr>
              <w:t>6,159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54,315.01</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334,526,161.79</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3" w:name="_Toc361324891"/>
      <w:bookmarkStart w:id="254" w:name="_Toc50969131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3"/>
      <w:bookmarkEnd w:id="254"/>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823641">
        <w:tc>
          <w:tcPr>
            <w:tcW w:w="2835" w:type="dxa"/>
            <w:vAlign w:val="center"/>
          </w:tcPr>
          <w:p w:rsidR="00E113E8" w:rsidRPr="00495AEC" w:rsidRDefault="00E113E8" w:rsidP="00823641">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823641">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823641">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823641">
        <w:tc>
          <w:tcPr>
            <w:tcW w:w="2835" w:type="dxa"/>
            <w:vAlign w:val="center"/>
          </w:tcPr>
          <w:p w:rsidR="00E113E8" w:rsidRPr="0091212A" w:rsidRDefault="00E113E8" w:rsidP="00823641">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823641">
            <w:pPr>
              <w:spacing w:before="29" w:line="288" w:lineRule="auto"/>
              <w:jc w:val="right"/>
              <w:rPr>
                <w:kern w:val="0"/>
                <w:sz w:val="24"/>
              </w:rPr>
            </w:pPr>
            <w:r w:rsidRPr="00FF7CE7">
              <w:rPr>
                <w:kern w:val="0"/>
                <w:sz w:val="24"/>
              </w:rPr>
              <w:t>15,670.92</w:t>
            </w:r>
          </w:p>
        </w:tc>
        <w:tc>
          <w:tcPr>
            <w:tcW w:w="2999" w:type="dxa"/>
            <w:vAlign w:val="center"/>
          </w:tcPr>
          <w:p w:rsidR="00E113E8" w:rsidRPr="00FF7CE7" w:rsidRDefault="00E113E8" w:rsidP="00823641">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0457FD" w:rsidRPr="00AD0E47" w:rsidRDefault="000457FD" w:rsidP="000457FD">
      <w:pPr>
        <w:pStyle w:val="20"/>
        <w:spacing w:before="29" w:after="0" w:line="288" w:lineRule="auto"/>
        <w:rPr>
          <w:rFonts w:ascii="Times New Roman" w:hAnsi="Times New Roman"/>
          <w:kern w:val="0"/>
          <w:szCs w:val="24"/>
        </w:rPr>
      </w:pPr>
      <w:bookmarkStart w:id="255" w:name="_Toc478414499"/>
      <w:bookmarkStart w:id="256" w:name="_Toc50969131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5"/>
      <w:bookmarkEnd w:id="25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0457FD" w:rsidRPr="00E77BEC" w:rsidTr="00823641">
        <w:trPr>
          <w:trHeight w:val="285"/>
        </w:trPr>
        <w:tc>
          <w:tcPr>
            <w:tcW w:w="2229" w:type="pct"/>
            <w:shd w:val="clear" w:color="auto" w:fill="auto"/>
            <w:tcMar>
              <w:top w:w="0" w:type="dxa"/>
              <w:left w:w="108" w:type="dxa"/>
              <w:bottom w:w="0" w:type="dxa"/>
              <w:right w:w="108" w:type="dxa"/>
            </w:tcMar>
            <w:vAlign w:val="center"/>
            <w:hideMark/>
          </w:tcPr>
          <w:p w:rsidR="000457FD" w:rsidRPr="00495AEC" w:rsidRDefault="000457FD" w:rsidP="00823641">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0457FD" w:rsidRPr="00495AEC" w:rsidRDefault="000457FD" w:rsidP="00823641">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0457FD" w:rsidRPr="00E77BEC" w:rsidTr="00823641">
        <w:trPr>
          <w:trHeight w:val="713"/>
        </w:trPr>
        <w:tc>
          <w:tcPr>
            <w:tcW w:w="2229" w:type="pct"/>
            <w:shd w:val="clear" w:color="auto" w:fill="auto"/>
            <w:tcMar>
              <w:top w:w="0" w:type="dxa"/>
              <w:left w:w="108" w:type="dxa"/>
              <w:bottom w:w="0" w:type="dxa"/>
              <w:right w:w="108" w:type="dxa"/>
            </w:tcMar>
            <w:vAlign w:val="center"/>
            <w:hideMark/>
          </w:tcPr>
          <w:p w:rsidR="000457FD" w:rsidRPr="00B61B26" w:rsidRDefault="000457FD" w:rsidP="00823641">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0457FD" w:rsidRPr="00FF7CE7" w:rsidRDefault="000457FD" w:rsidP="00823641">
            <w:pPr>
              <w:spacing w:before="29" w:line="288" w:lineRule="auto"/>
              <w:jc w:val="right"/>
              <w:rPr>
                <w:kern w:val="0"/>
                <w:sz w:val="24"/>
              </w:rPr>
            </w:pPr>
            <w:r>
              <w:rPr>
                <w:kern w:val="0"/>
                <w:sz w:val="24"/>
              </w:rPr>
              <w:t>0</w:t>
            </w:r>
          </w:p>
        </w:tc>
      </w:tr>
      <w:tr w:rsidR="000457FD" w:rsidRPr="00E77BEC" w:rsidTr="00823641">
        <w:trPr>
          <w:trHeight w:val="285"/>
        </w:trPr>
        <w:tc>
          <w:tcPr>
            <w:tcW w:w="2229" w:type="pct"/>
            <w:shd w:val="clear" w:color="auto" w:fill="auto"/>
            <w:tcMar>
              <w:top w:w="0" w:type="dxa"/>
              <w:left w:w="108" w:type="dxa"/>
              <w:bottom w:w="0" w:type="dxa"/>
              <w:right w:w="108" w:type="dxa"/>
            </w:tcMar>
            <w:vAlign w:val="center"/>
            <w:hideMark/>
          </w:tcPr>
          <w:p w:rsidR="000457FD" w:rsidRPr="00B61B26" w:rsidRDefault="000457FD" w:rsidP="00823641">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0457FD" w:rsidRPr="00FF7CE7" w:rsidRDefault="000457FD" w:rsidP="00823641">
            <w:pPr>
              <w:spacing w:before="29" w:line="288" w:lineRule="auto"/>
              <w:jc w:val="right"/>
              <w:rPr>
                <w:kern w:val="0"/>
                <w:sz w:val="24"/>
              </w:rPr>
            </w:pPr>
            <w:r w:rsidRPr="00FF7CE7">
              <w:rPr>
                <w:kern w:val="0"/>
                <w:sz w:val="24"/>
              </w:rPr>
              <w:t>0</w:t>
            </w:r>
          </w:p>
        </w:tc>
      </w:tr>
    </w:tbl>
    <w:p w:rsidR="000457FD" w:rsidRDefault="000457FD" w:rsidP="00026C9C">
      <w:pPr>
        <w:spacing w:line="360" w:lineRule="auto"/>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7" w:name="_Toc225500053"/>
      <w:bookmarkStart w:id="258" w:name="_Toc361324892"/>
      <w:bookmarkStart w:id="259" w:name="_Toc509691315"/>
      <w:r w:rsidRPr="00F46061">
        <w:rPr>
          <w:rFonts w:hint="eastAsia"/>
          <w:b/>
          <w:bCs/>
          <w:szCs w:val="24"/>
          <w:lang w:val="en-US"/>
        </w:rPr>
        <w:lastRenderedPageBreak/>
        <w:t>§</w:t>
      </w:r>
      <w:r w:rsidR="009153A3" w:rsidRPr="00F46061">
        <w:rPr>
          <w:b/>
          <w:bCs/>
          <w:szCs w:val="24"/>
          <w:lang w:val="en-US"/>
        </w:rPr>
        <w:t>10</w:t>
      </w:r>
      <w:r w:rsidRPr="00F46061">
        <w:rPr>
          <w:rFonts w:hint="eastAsia"/>
          <w:b/>
          <w:bCs/>
          <w:szCs w:val="24"/>
          <w:lang w:val="en-US"/>
        </w:rPr>
        <w:t>开放式基金份额变动</w:t>
      </w:r>
      <w:bookmarkEnd w:id="257"/>
      <w:bookmarkEnd w:id="258"/>
      <w:bookmarkEnd w:id="2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3</w:t>
            </w:r>
            <w:r w:rsidR="00146153" w:rsidRPr="00477369">
              <w:rPr>
                <w:color w:val="000000"/>
                <w:kern w:val="0"/>
                <w:sz w:val="24"/>
              </w:rPr>
              <w:t>月</w:t>
            </w:r>
            <w:r w:rsidR="00146153" w:rsidRPr="00477369">
              <w:rPr>
                <w:color w:val="000000"/>
                <w:kern w:val="0"/>
                <w:sz w:val="24"/>
              </w:rPr>
              <w:t>23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1,344,657,163.85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115,992,235.00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1,126,123,237.06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334,526,161.79</w:t>
            </w:r>
          </w:p>
        </w:tc>
      </w:tr>
    </w:tbl>
    <w:p w:rsidR="00BC3C58" w:rsidRDefault="004E305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4F204D">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0" w:name="_Toc225500054"/>
      <w:bookmarkStart w:id="261" w:name="_Toc361324893"/>
      <w:bookmarkStart w:id="262" w:name="_Toc50969131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0"/>
      <w:bookmarkEnd w:id="261"/>
      <w:bookmarkEnd w:id="26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3" w:name="_Toc361324894"/>
      <w:bookmarkStart w:id="264" w:name="_Toc50969131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5"/>
      <w:bookmarkStart w:id="266" w:name="_Toc50969131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5"/>
      <w:bookmarkEnd w:id="266"/>
    </w:p>
    <w:p w:rsidR="00BC3C58" w:rsidRDefault="004E305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6"/>
      <w:bookmarkStart w:id="268" w:name="_Toc50969131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7"/>
      <w:bookmarkStart w:id="270" w:name="_Toc50969132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9"/>
      <w:bookmarkEnd w:id="270"/>
    </w:p>
    <w:p w:rsidR="004A3BE8" w:rsidRPr="00F95F68" w:rsidRDefault="004A3BE8" w:rsidP="004A3BE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4A3BE8" w:rsidRDefault="00F95F68" w:rsidP="00E048F4">
      <w:pPr>
        <w:spacing w:line="360" w:lineRule="auto"/>
        <w:ind w:firstLineChars="200" w:firstLine="420"/>
        <w:rPr>
          <w:rFonts w:asciiTheme="minorEastAsia" w:eastAsiaTheme="minorEastAsia" w:hAnsiTheme="minorEastAsia"/>
          <w:szCs w:val="21"/>
        </w:rPr>
      </w:pPr>
    </w:p>
    <w:p w:rsidR="001A59F9" w:rsidRDefault="001A59F9" w:rsidP="00761CD0">
      <w:pPr>
        <w:pStyle w:val="20"/>
        <w:spacing w:before="29" w:after="0" w:line="288" w:lineRule="auto"/>
        <w:rPr>
          <w:rFonts w:ascii="Times New Roman" w:hAnsi="Times New Roman"/>
          <w:kern w:val="0"/>
          <w:szCs w:val="24"/>
        </w:rPr>
      </w:pPr>
      <w:bookmarkStart w:id="271" w:name="_Toc361324898"/>
      <w:bookmarkStart w:id="272" w:name="_Toc509691321"/>
      <w:r w:rsidRPr="00761CD0">
        <w:rPr>
          <w:rFonts w:ascii="Times New Roman" w:hAnsi="Times New Roman"/>
          <w:kern w:val="0"/>
          <w:szCs w:val="24"/>
        </w:rPr>
        <w:t>11.5</w:t>
      </w:r>
      <w:bookmarkEnd w:id="271"/>
      <w:r w:rsidR="001134F0" w:rsidRPr="00761CD0">
        <w:rPr>
          <w:rFonts w:ascii="Times New Roman" w:hAnsi="Times New Roman" w:hint="eastAsia"/>
          <w:kern w:val="0"/>
          <w:szCs w:val="24"/>
        </w:rPr>
        <w:t>为基金进行审计的会计师事务所情况</w:t>
      </w:r>
      <w:bookmarkEnd w:id="272"/>
    </w:p>
    <w:p w:rsidR="00734F32" w:rsidRPr="00600074" w:rsidRDefault="00734F32" w:rsidP="00600074">
      <w:pPr>
        <w:spacing w:before="29" w:line="288" w:lineRule="auto"/>
        <w:ind w:firstLineChars="200" w:firstLine="480"/>
        <w:rPr>
          <w:color w:val="000000"/>
        </w:rPr>
      </w:pPr>
      <w:r w:rsidRPr="00600074">
        <w:rPr>
          <w:rFonts w:hint="eastAsia"/>
          <w:color w:val="000000"/>
          <w:sz w:val="24"/>
        </w:rPr>
        <w:t>本报告期内，为本基金提供审计服务的会计师事务所为普华永道中天会计师事务所</w:t>
      </w:r>
      <w:r w:rsidRPr="00600074">
        <w:rPr>
          <w:color w:val="000000"/>
          <w:sz w:val="24"/>
        </w:rPr>
        <w:lastRenderedPageBreak/>
        <w:t>(</w:t>
      </w:r>
      <w:r w:rsidRPr="00600074">
        <w:rPr>
          <w:rFonts w:hint="eastAsia"/>
          <w:color w:val="000000"/>
          <w:sz w:val="24"/>
        </w:rPr>
        <w:t>特殊普通合伙），本期审计费为</w:t>
      </w:r>
      <w:r w:rsidRPr="00600074">
        <w:rPr>
          <w:color w:val="000000"/>
          <w:sz w:val="24"/>
        </w:rPr>
        <w:t>100,000.00</w:t>
      </w:r>
      <w:r w:rsidRPr="00600074">
        <w:rPr>
          <w:rFonts w:hint="eastAsia"/>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899"/>
      <w:bookmarkStart w:id="274" w:name="_Toc509691322"/>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3"/>
      <w:bookmarkEnd w:id="274"/>
    </w:p>
    <w:p w:rsidR="00BC3C58" w:rsidRDefault="004E3055">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BC3C58" w:rsidRDefault="004E3055">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BC3C58" w:rsidRDefault="004E3055">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5" w:name="_Toc361324900"/>
      <w:bookmarkStart w:id="276" w:name="_Toc509691323"/>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5"/>
      <w:bookmarkEnd w:id="276"/>
    </w:p>
    <w:p w:rsidR="001A59F9" w:rsidRPr="00761CD0" w:rsidRDefault="001A59F9" w:rsidP="00761CD0">
      <w:pPr>
        <w:pStyle w:val="20"/>
        <w:spacing w:before="29" w:after="0" w:line="288" w:lineRule="auto"/>
        <w:rPr>
          <w:rFonts w:ascii="Times New Roman" w:hAnsi="Times New Roman"/>
          <w:kern w:val="0"/>
          <w:szCs w:val="24"/>
        </w:rPr>
      </w:pPr>
      <w:bookmarkStart w:id="277" w:name="_Toc249760070"/>
      <w:bookmarkStart w:id="278" w:name="_Toc509691324"/>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7"/>
      <w:bookmarkEnd w:id="2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9"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BC3C58">
        <w:tc>
          <w:tcPr>
            <w:tcW w:w="1560" w:type="dxa"/>
            <w:vAlign w:val="center"/>
          </w:tcPr>
          <w:p w:rsidR="00BC3C58" w:rsidRDefault="004E3055">
            <w:pPr>
              <w:jc w:val="left"/>
            </w:pPr>
            <w:r>
              <w:rPr>
                <w:color w:val="000000"/>
                <w:szCs w:val="21"/>
              </w:rPr>
              <w:t>中泰证券股份有限公司</w:t>
            </w:r>
          </w:p>
        </w:tc>
        <w:tc>
          <w:tcPr>
            <w:tcW w:w="780" w:type="dxa"/>
            <w:vAlign w:val="center"/>
          </w:tcPr>
          <w:p w:rsidR="00BC3C58" w:rsidRDefault="004E3055">
            <w:pPr>
              <w:jc w:val="right"/>
            </w:pPr>
            <w:r>
              <w:rPr>
                <w:color w:val="000000"/>
                <w:szCs w:val="21"/>
              </w:rPr>
              <w:t>2</w:t>
            </w:r>
          </w:p>
        </w:tc>
        <w:tc>
          <w:tcPr>
            <w:tcW w:w="1800" w:type="dxa"/>
            <w:vAlign w:val="center"/>
          </w:tcPr>
          <w:p w:rsidR="00BC3C58" w:rsidRDefault="004E3055">
            <w:pPr>
              <w:jc w:val="right"/>
            </w:pPr>
            <w:r>
              <w:rPr>
                <w:color w:val="000000"/>
                <w:szCs w:val="21"/>
              </w:rPr>
              <w:t>81,326,191.31</w:t>
            </w:r>
          </w:p>
        </w:tc>
        <w:tc>
          <w:tcPr>
            <w:tcW w:w="1080" w:type="dxa"/>
            <w:vAlign w:val="center"/>
          </w:tcPr>
          <w:p w:rsidR="00BC3C58" w:rsidRDefault="004E3055">
            <w:pPr>
              <w:jc w:val="right"/>
            </w:pPr>
            <w:r>
              <w:rPr>
                <w:color w:val="000000"/>
                <w:szCs w:val="21"/>
              </w:rPr>
              <w:t>4.71%</w:t>
            </w:r>
          </w:p>
        </w:tc>
        <w:tc>
          <w:tcPr>
            <w:tcW w:w="1620" w:type="dxa"/>
            <w:vAlign w:val="center"/>
          </w:tcPr>
          <w:p w:rsidR="00BC3C58" w:rsidRDefault="004E3055">
            <w:pPr>
              <w:jc w:val="right"/>
            </w:pPr>
            <w:r>
              <w:rPr>
                <w:color w:val="000000"/>
                <w:szCs w:val="21"/>
              </w:rPr>
              <w:t>75,739.95</w:t>
            </w:r>
          </w:p>
        </w:tc>
        <w:tc>
          <w:tcPr>
            <w:tcW w:w="1080" w:type="dxa"/>
            <w:vAlign w:val="center"/>
          </w:tcPr>
          <w:p w:rsidR="00BC3C58" w:rsidRDefault="004E3055">
            <w:pPr>
              <w:jc w:val="right"/>
            </w:pPr>
            <w:r>
              <w:rPr>
                <w:color w:val="000000"/>
                <w:szCs w:val="21"/>
              </w:rPr>
              <w:t>4.71%</w:t>
            </w:r>
          </w:p>
        </w:tc>
        <w:tc>
          <w:tcPr>
            <w:tcW w:w="1080" w:type="dxa"/>
            <w:vAlign w:val="center"/>
          </w:tcPr>
          <w:p w:rsidR="00BC3C58" w:rsidRDefault="004E3055">
            <w:pPr>
              <w:jc w:val="left"/>
            </w:pPr>
            <w:r>
              <w:rPr>
                <w:color w:val="000000"/>
                <w:szCs w:val="21"/>
              </w:rPr>
              <w:t>-</w:t>
            </w:r>
          </w:p>
        </w:tc>
      </w:tr>
      <w:tr w:rsidR="00BC3C58">
        <w:tc>
          <w:tcPr>
            <w:tcW w:w="1560" w:type="dxa"/>
            <w:vAlign w:val="center"/>
          </w:tcPr>
          <w:p w:rsidR="00BC3C58" w:rsidRDefault="004E3055">
            <w:pPr>
              <w:jc w:val="left"/>
            </w:pPr>
            <w:r>
              <w:rPr>
                <w:color w:val="000000"/>
                <w:szCs w:val="21"/>
              </w:rPr>
              <w:t>东方证券股份有限公司</w:t>
            </w:r>
          </w:p>
        </w:tc>
        <w:tc>
          <w:tcPr>
            <w:tcW w:w="780" w:type="dxa"/>
            <w:vAlign w:val="center"/>
          </w:tcPr>
          <w:p w:rsidR="00BC3C58" w:rsidRDefault="004E3055">
            <w:pPr>
              <w:jc w:val="right"/>
            </w:pPr>
            <w:r>
              <w:rPr>
                <w:color w:val="000000"/>
                <w:szCs w:val="21"/>
              </w:rPr>
              <w:t>1</w:t>
            </w:r>
          </w:p>
        </w:tc>
        <w:tc>
          <w:tcPr>
            <w:tcW w:w="1800" w:type="dxa"/>
            <w:vAlign w:val="center"/>
          </w:tcPr>
          <w:p w:rsidR="00BC3C58" w:rsidRDefault="004E3055">
            <w:pPr>
              <w:jc w:val="right"/>
            </w:pPr>
            <w:r>
              <w:rPr>
                <w:color w:val="000000"/>
                <w:szCs w:val="21"/>
              </w:rPr>
              <w:t>69,825,384.80</w:t>
            </w:r>
          </w:p>
        </w:tc>
        <w:tc>
          <w:tcPr>
            <w:tcW w:w="1080" w:type="dxa"/>
            <w:vAlign w:val="center"/>
          </w:tcPr>
          <w:p w:rsidR="00BC3C58" w:rsidRDefault="004E3055">
            <w:pPr>
              <w:jc w:val="right"/>
            </w:pPr>
            <w:r>
              <w:rPr>
                <w:color w:val="000000"/>
                <w:szCs w:val="21"/>
              </w:rPr>
              <w:t>4.04%</w:t>
            </w:r>
          </w:p>
        </w:tc>
        <w:tc>
          <w:tcPr>
            <w:tcW w:w="1620" w:type="dxa"/>
            <w:vAlign w:val="center"/>
          </w:tcPr>
          <w:p w:rsidR="00BC3C58" w:rsidRDefault="004E3055">
            <w:pPr>
              <w:jc w:val="right"/>
            </w:pPr>
            <w:r>
              <w:rPr>
                <w:color w:val="000000"/>
                <w:szCs w:val="21"/>
              </w:rPr>
              <w:t>65,027.95</w:t>
            </w:r>
          </w:p>
        </w:tc>
        <w:tc>
          <w:tcPr>
            <w:tcW w:w="1080" w:type="dxa"/>
            <w:vAlign w:val="center"/>
          </w:tcPr>
          <w:p w:rsidR="00BC3C58" w:rsidRDefault="004E3055">
            <w:pPr>
              <w:jc w:val="right"/>
            </w:pPr>
            <w:r>
              <w:rPr>
                <w:color w:val="000000"/>
                <w:szCs w:val="21"/>
              </w:rPr>
              <w:t>4.04%</w:t>
            </w:r>
          </w:p>
        </w:tc>
        <w:tc>
          <w:tcPr>
            <w:tcW w:w="1080" w:type="dxa"/>
            <w:vAlign w:val="center"/>
          </w:tcPr>
          <w:p w:rsidR="00BC3C58" w:rsidRDefault="004E3055">
            <w:pPr>
              <w:jc w:val="left"/>
            </w:pPr>
            <w:r>
              <w:rPr>
                <w:color w:val="000000"/>
                <w:szCs w:val="21"/>
              </w:rPr>
              <w:t>-</w:t>
            </w:r>
          </w:p>
        </w:tc>
      </w:tr>
      <w:tr w:rsidR="00BC3C58">
        <w:tc>
          <w:tcPr>
            <w:tcW w:w="1560" w:type="dxa"/>
            <w:vAlign w:val="center"/>
          </w:tcPr>
          <w:p w:rsidR="00BC3C58" w:rsidRDefault="004E3055">
            <w:pPr>
              <w:jc w:val="left"/>
            </w:pPr>
            <w:r>
              <w:rPr>
                <w:color w:val="000000"/>
                <w:szCs w:val="21"/>
              </w:rPr>
              <w:t>北京高华证券有限责任公司</w:t>
            </w:r>
          </w:p>
        </w:tc>
        <w:tc>
          <w:tcPr>
            <w:tcW w:w="780" w:type="dxa"/>
            <w:vAlign w:val="center"/>
          </w:tcPr>
          <w:p w:rsidR="00BC3C58" w:rsidRDefault="004E3055">
            <w:pPr>
              <w:jc w:val="right"/>
            </w:pPr>
            <w:r>
              <w:rPr>
                <w:color w:val="000000"/>
                <w:szCs w:val="21"/>
              </w:rPr>
              <w:t>1</w:t>
            </w:r>
          </w:p>
        </w:tc>
        <w:tc>
          <w:tcPr>
            <w:tcW w:w="1800" w:type="dxa"/>
            <w:vAlign w:val="center"/>
          </w:tcPr>
          <w:p w:rsidR="00BC3C58" w:rsidRDefault="004E3055">
            <w:pPr>
              <w:jc w:val="right"/>
            </w:pPr>
            <w:r>
              <w:rPr>
                <w:color w:val="000000"/>
                <w:szCs w:val="21"/>
              </w:rPr>
              <w:t>67,156,825.40</w:t>
            </w:r>
          </w:p>
        </w:tc>
        <w:tc>
          <w:tcPr>
            <w:tcW w:w="1080" w:type="dxa"/>
            <w:vAlign w:val="center"/>
          </w:tcPr>
          <w:p w:rsidR="00BC3C58" w:rsidRDefault="004E3055">
            <w:pPr>
              <w:jc w:val="right"/>
            </w:pPr>
            <w:r>
              <w:rPr>
                <w:color w:val="000000"/>
                <w:szCs w:val="21"/>
              </w:rPr>
              <w:t>3.89%</w:t>
            </w:r>
          </w:p>
        </w:tc>
        <w:tc>
          <w:tcPr>
            <w:tcW w:w="1620" w:type="dxa"/>
            <w:vAlign w:val="center"/>
          </w:tcPr>
          <w:p w:rsidR="00BC3C58" w:rsidRDefault="004E3055">
            <w:pPr>
              <w:jc w:val="right"/>
            </w:pPr>
            <w:r>
              <w:rPr>
                <w:color w:val="000000"/>
                <w:szCs w:val="21"/>
              </w:rPr>
              <w:t>62,543.20</w:t>
            </w:r>
          </w:p>
        </w:tc>
        <w:tc>
          <w:tcPr>
            <w:tcW w:w="1080" w:type="dxa"/>
            <w:vAlign w:val="center"/>
          </w:tcPr>
          <w:p w:rsidR="00BC3C58" w:rsidRDefault="004E3055">
            <w:pPr>
              <w:jc w:val="right"/>
            </w:pPr>
            <w:r>
              <w:rPr>
                <w:color w:val="000000"/>
                <w:szCs w:val="21"/>
              </w:rPr>
              <w:t>3.89%</w:t>
            </w:r>
          </w:p>
        </w:tc>
        <w:tc>
          <w:tcPr>
            <w:tcW w:w="1080" w:type="dxa"/>
            <w:vAlign w:val="center"/>
          </w:tcPr>
          <w:p w:rsidR="00BC3C58" w:rsidRDefault="004E3055">
            <w:pPr>
              <w:jc w:val="left"/>
            </w:pPr>
            <w:r>
              <w:rPr>
                <w:color w:val="000000"/>
                <w:szCs w:val="21"/>
              </w:rPr>
              <w:t>-</w:t>
            </w:r>
          </w:p>
        </w:tc>
      </w:tr>
      <w:tr w:rsidR="00BC3C58">
        <w:tc>
          <w:tcPr>
            <w:tcW w:w="1560" w:type="dxa"/>
            <w:vAlign w:val="center"/>
          </w:tcPr>
          <w:p w:rsidR="00BC3C58" w:rsidRDefault="004E3055">
            <w:pPr>
              <w:jc w:val="left"/>
            </w:pPr>
            <w:r>
              <w:rPr>
                <w:color w:val="000000"/>
                <w:szCs w:val="21"/>
              </w:rPr>
              <w:t>长江证券股份有限公司</w:t>
            </w:r>
          </w:p>
        </w:tc>
        <w:tc>
          <w:tcPr>
            <w:tcW w:w="780" w:type="dxa"/>
            <w:vAlign w:val="center"/>
          </w:tcPr>
          <w:p w:rsidR="00BC3C58" w:rsidRDefault="004E3055">
            <w:pPr>
              <w:jc w:val="right"/>
            </w:pPr>
            <w:r>
              <w:rPr>
                <w:color w:val="000000"/>
                <w:szCs w:val="21"/>
              </w:rPr>
              <w:t>1</w:t>
            </w:r>
          </w:p>
        </w:tc>
        <w:tc>
          <w:tcPr>
            <w:tcW w:w="1800" w:type="dxa"/>
            <w:vAlign w:val="center"/>
          </w:tcPr>
          <w:p w:rsidR="00BC3C58" w:rsidRDefault="004E3055">
            <w:pPr>
              <w:jc w:val="right"/>
            </w:pPr>
            <w:r>
              <w:rPr>
                <w:color w:val="000000"/>
                <w:szCs w:val="21"/>
              </w:rPr>
              <w:t>556,208,185.99</w:t>
            </w:r>
          </w:p>
        </w:tc>
        <w:tc>
          <w:tcPr>
            <w:tcW w:w="1080" w:type="dxa"/>
            <w:vAlign w:val="center"/>
          </w:tcPr>
          <w:p w:rsidR="00BC3C58" w:rsidRDefault="004E3055">
            <w:pPr>
              <w:jc w:val="right"/>
            </w:pPr>
            <w:r>
              <w:rPr>
                <w:color w:val="000000"/>
                <w:szCs w:val="21"/>
              </w:rPr>
              <w:t>32.19%</w:t>
            </w:r>
          </w:p>
        </w:tc>
        <w:tc>
          <w:tcPr>
            <w:tcW w:w="1620" w:type="dxa"/>
            <w:vAlign w:val="center"/>
          </w:tcPr>
          <w:p w:rsidR="00BC3C58" w:rsidRDefault="004E3055">
            <w:pPr>
              <w:jc w:val="right"/>
            </w:pPr>
            <w:r>
              <w:rPr>
                <w:color w:val="000000"/>
                <w:szCs w:val="21"/>
              </w:rPr>
              <w:t>517,996.87</w:t>
            </w:r>
          </w:p>
        </w:tc>
        <w:tc>
          <w:tcPr>
            <w:tcW w:w="1080" w:type="dxa"/>
            <w:vAlign w:val="center"/>
          </w:tcPr>
          <w:p w:rsidR="00BC3C58" w:rsidRDefault="004E3055">
            <w:pPr>
              <w:jc w:val="right"/>
            </w:pPr>
            <w:r>
              <w:rPr>
                <w:color w:val="000000"/>
                <w:szCs w:val="21"/>
              </w:rPr>
              <w:t>32.19%</w:t>
            </w:r>
          </w:p>
        </w:tc>
        <w:tc>
          <w:tcPr>
            <w:tcW w:w="1080" w:type="dxa"/>
            <w:vAlign w:val="center"/>
          </w:tcPr>
          <w:p w:rsidR="00BC3C58" w:rsidRDefault="004E3055">
            <w:pPr>
              <w:jc w:val="left"/>
            </w:pPr>
            <w:r>
              <w:rPr>
                <w:color w:val="000000"/>
                <w:szCs w:val="21"/>
              </w:rPr>
              <w:t>-</w:t>
            </w:r>
          </w:p>
        </w:tc>
      </w:tr>
      <w:tr w:rsidR="00BC3C58">
        <w:tc>
          <w:tcPr>
            <w:tcW w:w="1560" w:type="dxa"/>
            <w:vAlign w:val="center"/>
          </w:tcPr>
          <w:p w:rsidR="00BC3C58" w:rsidRDefault="004E3055">
            <w:pPr>
              <w:jc w:val="left"/>
            </w:pPr>
            <w:r>
              <w:rPr>
                <w:color w:val="000000"/>
                <w:szCs w:val="21"/>
              </w:rPr>
              <w:t>国开证券有限责任公司</w:t>
            </w:r>
          </w:p>
        </w:tc>
        <w:tc>
          <w:tcPr>
            <w:tcW w:w="780" w:type="dxa"/>
            <w:vAlign w:val="center"/>
          </w:tcPr>
          <w:p w:rsidR="00BC3C58" w:rsidRDefault="004E3055">
            <w:pPr>
              <w:jc w:val="right"/>
            </w:pPr>
            <w:r>
              <w:rPr>
                <w:color w:val="000000"/>
                <w:szCs w:val="21"/>
              </w:rPr>
              <w:t>1</w:t>
            </w:r>
          </w:p>
        </w:tc>
        <w:tc>
          <w:tcPr>
            <w:tcW w:w="1800" w:type="dxa"/>
            <w:vAlign w:val="center"/>
          </w:tcPr>
          <w:p w:rsidR="00BC3C58" w:rsidRDefault="004E3055">
            <w:pPr>
              <w:jc w:val="right"/>
            </w:pPr>
            <w:r>
              <w:rPr>
                <w:color w:val="000000"/>
                <w:szCs w:val="21"/>
              </w:rPr>
              <w:t>54,216,318.35</w:t>
            </w:r>
          </w:p>
        </w:tc>
        <w:tc>
          <w:tcPr>
            <w:tcW w:w="1080" w:type="dxa"/>
            <w:vAlign w:val="center"/>
          </w:tcPr>
          <w:p w:rsidR="00BC3C58" w:rsidRDefault="004E3055">
            <w:pPr>
              <w:jc w:val="right"/>
            </w:pPr>
            <w:r>
              <w:rPr>
                <w:color w:val="000000"/>
                <w:szCs w:val="21"/>
              </w:rPr>
              <w:t>3.14%</w:t>
            </w:r>
          </w:p>
        </w:tc>
        <w:tc>
          <w:tcPr>
            <w:tcW w:w="1620" w:type="dxa"/>
            <w:vAlign w:val="center"/>
          </w:tcPr>
          <w:p w:rsidR="00BC3C58" w:rsidRDefault="004E3055">
            <w:pPr>
              <w:jc w:val="right"/>
            </w:pPr>
            <w:r>
              <w:rPr>
                <w:color w:val="000000"/>
                <w:szCs w:val="21"/>
              </w:rPr>
              <w:t>50,491.41</w:t>
            </w:r>
          </w:p>
        </w:tc>
        <w:tc>
          <w:tcPr>
            <w:tcW w:w="1080" w:type="dxa"/>
            <w:vAlign w:val="center"/>
          </w:tcPr>
          <w:p w:rsidR="00BC3C58" w:rsidRDefault="004E3055">
            <w:pPr>
              <w:jc w:val="right"/>
            </w:pPr>
            <w:r>
              <w:rPr>
                <w:color w:val="000000"/>
                <w:szCs w:val="21"/>
              </w:rPr>
              <w:t>3.14%</w:t>
            </w:r>
          </w:p>
        </w:tc>
        <w:tc>
          <w:tcPr>
            <w:tcW w:w="1080" w:type="dxa"/>
            <w:vAlign w:val="center"/>
          </w:tcPr>
          <w:p w:rsidR="00BC3C58" w:rsidRDefault="004E3055">
            <w:pPr>
              <w:jc w:val="left"/>
            </w:pPr>
            <w:r>
              <w:rPr>
                <w:color w:val="000000"/>
                <w:szCs w:val="21"/>
              </w:rPr>
              <w:t>-</w:t>
            </w:r>
          </w:p>
        </w:tc>
      </w:tr>
      <w:tr w:rsidR="00BC3C58">
        <w:tc>
          <w:tcPr>
            <w:tcW w:w="1560" w:type="dxa"/>
            <w:vAlign w:val="center"/>
          </w:tcPr>
          <w:p w:rsidR="00BC3C58" w:rsidRDefault="004E3055">
            <w:pPr>
              <w:jc w:val="left"/>
            </w:pPr>
            <w:r>
              <w:rPr>
                <w:color w:val="000000"/>
                <w:szCs w:val="21"/>
              </w:rPr>
              <w:t>华创证券有限责任公司</w:t>
            </w:r>
          </w:p>
        </w:tc>
        <w:tc>
          <w:tcPr>
            <w:tcW w:w="780" w:type="dxa"/>
            <w:vAlign w:val="center"/>
          </w:tcPr>
          <w:p w:rsidR="00BC3C58" w:rsidRDefault="004E3055">
            <w:pPr>
              <w:jc w:val="right"/>
            </w:pPr>
            <w:r>
              <w:rPr>
                <w:color w:val="000000"/>
                <w:szCs w:val="21"/>
              </w:rPr>
              <w:t>3</w:t>
            </w:r>
          </w:p>
        </w:tc>
        <w:tc>
          <w:tcPr>
            <w:tcW w:w="1800" w:type="dxa"/>
            <w:vAlign w:val="center"/>
          </w:tcPr>
          <w:p w:rsidR="00BC3C58" w:rsidRDefault="004E3055">
            <w:pPr>
              <w:jc w:val="right"/>
            </w:pPr>
            <w:r>
              <w:rPr>
                <w:color w:val="000000"/>
                <w:szCs w:val="21"/>
              </w:rPr>
              <w:t>275,602,073.33</w:t>
            </w:r>
          </w:p>
        </w:tc>
        <w:tc>
          <w:tcPr>
            <w:tcW w:w="1080" w:type="dxa"/>
            <w:vAlign w:val="center"/>
          </w:tcPr>
          <w:p w:rsidR="00BC3C58" w:rsidRDefault="004E3055">
            <w:pPr>
              <w:jc w:val="right"/>
            </w:pPr>
            <w:r>
              <w:rPr>
                <w:color w:val="000000"/>
                <w:szCs w:val="21"/>
              </w:rPr>
              <w:t>15.95%</w:t>
            </w:r>
          </w:p>
        </w:tc>
        <w:tc>
          <w:tcPr>
            <w:tcW w:w="1620" w:type="dxa"/>
            <w:vAlign w:val="center"/>
          </w:tcPr>
          <w:p w:rsidR="00BC3C58" w:rsidRDefault="004E3055">
            <w:pPr>
              <w:jc w:val="right"/>
            </w:pPr>
            <w:r>
              <w:rPr>
                <w:color w:val="000000"/>
                <w:szCs w:val="21"/>
              </w:rPr>
              <w:t>256,668.06</w:t>
            </w:r>
          </w:p>
        </w:tc>
        <w:tc>
          <w:tcPr>
            <w:tcW w:w="1080" w:type="dxa"/>
            <w:vAlign w:val="center"/>
          </w:tcPr>
          <w:p w:rsidR="00BC3C58" w:rsidRDefault="004E3055">
            <w:pPr>
              <w:jc w:val="right"/>
            </w:pPr>
            <w:r>
              <w:rPr>
                <w:color w:val="000000"/>
                <w:szCs w:val="21"/>
              </w:rPr>
              <w:t>15.95%</w:t>
            </w:r>
          </w:p>
        </w:tc>
        <w:tc>
          <w:tcPr>
            <w:tcW w:w="1080" w:type="dxa"/>
            <w:vAlign w:val="center"/>
          </w:tcPr>
          <w:p w:rsidR="00BC3C58" w:rsidRDefault="004E3055">
            <w:pPr>
              <w:jc w:val="left"/>
            </w:pPr>
            <w:r>
              <w:rPr>
                <w:color w:val="000000"/>
                <w:szCs w:val="21"/>
              </w:rPr>
              <w:t>-</w:t>
            </w:r>
          </w:p>
        </w:tc>
      </w:tr>
      <w:tr w:rsidR="00BC3C58">
        <w:tc>
          <w:tcPr>
            <w:tcW w:w="1560" w:type="dxa"/>
            <w:vAlign w:val="center"/>
          </w:tcPr>
          <w:p w:rsidR="00BC3C58" w:rsidRDefault="004E3055">
            <w:pPr>
              <w:jc w:val="left"/>
            </w:pPr>
            <w:r>
              <w:rPr>
                <w:color w:val="000000"/>
                <w:szCs w:val="21"/>
              </w:rPr>
              <w:t>民生证券股份有限公司</w:t>
            </w:r>
          </w:p>
        </w:tc>
        <w:tc>
          <w:tcPr>
            <w:tcW w:w="780" w:type="dxa"/>
            <w:vAlign w:val="center"/>
          </w:tcPr>
          <w:p w:rsidR="00BC3C58" w:rsidRDefault="004E3055">
            <w:pPr>
              <w:jc w:val="right"/>
            </w:pPr>
            <w:r>
              <w:rPr>
                <w:color w:val="000000"/>
                <w:szCs w:val="21"/>
              </w:rPr>
              <w:t>2</w:t>
            </w:r>
          </w:p>
        </w:tc>
        <w:tc>
          <w:tcPr>
            <w:tcW w:w="1800" w:type="dxa"/>
            <w:vAlign w:val="center"/>
          </w:tcPr>
          <w:p w:rsidR="00BC3C58" w:rsidRDefault="004E3055">
            <w:pPr>
              <w:jc w:val="right"/>
            </w:pPr>
            <w:r>
              <w:rPr>
                <w:color w:val="000000"/>
                <w:szCs w:val="21"/>
              </w:rPr>
              <w:t>194,934,293.67</w:t>
            </w:r>
          </w:p>
        </w:tc>
        <w:tc>
          <w:tcPr>
            <w:tcW w:w="1080" w:type="dxa"/>
            <w:vAlign w:val="center"/>
          </w:tcPr>
          <w:p w:rsidR="00BC3C58" w:rsidRDefault="004E3055">
            <w:pPr>
              <w:jc w:val="right"/>
            </w:pPr>
            <w:r>
              <w:rPr>
                <w:color w:val="000000"/>
                <w:szCs w:val="21"/>
              </w:rPr>
              <w:t>11.28%</w:t>
            </w:r>
          </w:p>
        </w:tc>
        <w:tc>
          <w:tcPr>
            <w:tcW w:w="1620" w:type="dxa"/>
            <w:vAlign w:val="center"/>
          </w:tcPr>
          <w:p w:rsidR="00BC3C58" w:rsidRDefault="004E3055">
            <w:pPr>
              <w:jc w:val="right"/>
            </w:pPr>
            <w:r>
              <w:rPr>
                <w:color w:val="000000"/>
                <w:szCs w:val="21"/>
              </w:rPr>
              <w:t>181,541.38</w:t>
            </w:r>
          </w:p>
        </w:tc>
        <w:tc>
          <w:tcPr>
            <w:tcW w:w="1080" w:type="dxa"/>
            <w:vAlign w:val="center"/>
          </w:tcPr>
          <w:p w:rsidR="00BC3C58" w:rsidRDefault="004E3055">
            <w:pPr>
              <w:jc w:val="right"/>
            </w:pPr>
            <w:r>
              <w:rPr>
                <w:color w:val="000000"/>
                <w:szCs w:val="21"/>
              </w:rPr>
              <w:t>11.28%</w:t>
            </w:r>
          </w:p>
        </w:tc>
        <w:tc>
          <w:tcPr>
            <w:tcW w:w="1080" w:type="dxa"/>
            <w:vAlign w:val="center"/>
          </w:tcPr>
          <w:p w:rsidR="00BC3C58" w:rsidRDefault="004E3055">
            <w:pPr>
              <w:jc w:val="left"/>
            </w:pPr>
            <w:r>
              <w:rPr>
                <w:color w:val="000000"/>
                <w:szCs w:val="21"/>
              </w:rPr>
              <w:t>-</w:t>
            </w:r>
          </w:p>
        </w:tc>
      </w:tr>
      <w:tr w:rsidR="00BC3C58">
        <w:tc>
          <w:tcPr>
            <w:tcW w:w="1560" w:type="dxa"/>
            <w:vAlign w:val="center"/>
          </w:tcPr>
          <w:p w:rsidR="00BC3C58" w:rsidRDefault="004E3055">
            <w:pPr>
              <w:jc w:val="left"/>
            </w:pPr>
            <w:r>
              <w:rPr>
                <w:color w:val="000000"/>
                <w:szCs w:val="21"/>
              </w:rPr>
              <w:t>广发证券股份有限公司</w:t>
            </w:r>
          </w:p>
        </w:tc>
        <w:tc>
          <w:tcPr>
            <w:tcW w:w="780" w:type="dxa"/>
            <w:vAlign w:val="center"/>
          </w:tcPr>
          <w:p w:rsidR="00BC3C58" w:rsidRDefault="004E3055">
            <w:pPr>
              <w:jc w:val="right"/>
            </w:pPr>
            <w:r>
              <w:rPr>
                <w:color w:val="000000"/>
                <w:szCs w:val="21"/>
              </w:rPr>
              <w:t>1</w:t>
            </w:r>
          </w:p>
        </w:tc>
        <w:tc>
          <w:tcPr>
            <w:tcW w:w="1800" w:type="dxa"/>
            <w:vAlign w:val="center"/>
          </w:tcPr>
          <w:p w:rsidR="00BC3C58" w:rsidRDefault="004E3055">
            <w:pPr>
              <w:jc w:val="right"/>
            </w:pPr>
            <w:r>
              <w:rPr>
                <w:color w:val="000000"/>
                <w:szCs w:val="21"/>
              </w:rPr>
              <w:t>166,339,656.85</w:t>
            </w:r>
          </w:p>
        </w:tc>
        <w:tc>
          <w:tcPr>
            <w:tcW w:w="1080" w:type="dxa"/>
            <w:vAlign w:val="center"/>
          </w:tcPr>
          <w:p w:rsidR="00BC3C58" w:rsidRDefault="004E3055">
            <w:pPr>
              <w:jc w:val="right"/>
            </w:pPr>
            <w:r>
              <w:rPr>
                <w:color w:val="000000"/>
                <w:szCs w:val="21"/>
              </w:rPr>
              <w:t>9.63%</w:t>
            </w:r>
          </w:p>
        </w:tc>
        <w:tc>
          <w:tcPr>
            <w:tcW w:w="1620" w:type="dxa"/>
            <w:vAlign w:val="center"/>
          </w:tcPr>
          <w:p w:rsidR="00BC3C58" w:rsidRDefault="004E3055">
            <w:pPr>
              <w:jc w:val="right"/>
            </w:pPr>
            <w:r>
              <w:rPr>
                <w:color w:val="000000"/>
                <w:szCs w:val="21"/>
              </w:rPr>
              <w:t>154,912.16</w:t>
            </w:r>
          </w:p>
        </w:tc>
        <w:tc>
          <w:tcPr>
            <w:tcW w:w="1080" w:type="dxa"/>
            <w:vAlign w:val="center"/>
          </w:tcPr>
          <w:p w:rsidR="00BC3C58" w:rsidRDefault="004E3055">
            <w:pPr>
              <w:jc w:val="right"/>
            </w:pPr>
            <w:r>
              <w:rPr>
                <w:color w:val="000000"/>
                <w:szCs w:val="21"/>
              </w:rPr>
              <w:t>9.63%</w:t>
            </w:r>
          </w:p>
        </w:tc>
        <w:tc>
          <w:tcPr>
            <w:tcW w:w="1080" w:type="dxa"/>
            <w:vAlign w:val="center"/>
          </w:tcPr>
          <w:p w:rsidR="00BC3C58" w:rsidRDefault="004E3055">
            <w:pPr>
              <w:jc w:val="left"/>
            </w:pPr>
            <w:r>
              <w:rPr>
                <w:color w:val="000000"/>
                <w:szCs w:val="21"/>
              </w:rPr>
              <w:t>-</w:t>
            </w:r>
          </w:p>
        </w:tc>
      </w:tr>
      <w:tr w:rsidR="00BC3C58">
        <w:tc>
          <w:tcPr>
            <w:tcW w:w="1560" w:type="dxa"/>
            <w:vAlign w:val="center"/>
          </w:tcPr>
          <w:p w:rsidR="00BC3C58" w:rsidRDefault="004E3055">
            <w:pPr>
              <w:jc w:val="left"/>
            </w:pPr>
            <w:r>
              <w:rPr>
                <w:color w:val="000000"/>
                <w:szCs w:val="21"/>
              </w:rPr>
              <w:t>瑞银证券有限责任公司</w:t>
            </w:r>
          </w:p>
        </w:tc>
        <w:tc>
          <w:tcPr>
            <w:tcW w:w="780" w:type="dxa"/>
            <w:vAlign w:val="center"/>
          </w:tcPr>
          <w:p w:rsidR="00BC3C58" w:rsidRDefault="004E3055">
            <w:pPr>
              <w:jc w:val="right"/>
            </w:pPr>
            <w:r>
              <w:rPr>
                <w:color w:val="000000"/>
                <w:szCs w:val="21"/>
              </w:rPr>
              <w:t>1</w:t>
            </w:r>
          </w:p>
        </w:tc>
        <w:tc>
          <w:tcPr>
            <w:tcW w:w="1800" w:type="dxa"/>
            <w:vAlign w:val="center"/>
          </w:tcPr>
          <w:p w:rsidR="00BC3C58" w:rsidRDefault="004E3055">
            <w:pPr>
              <w:jc w:val="right"/>
            </w:pPr>
            <w:r>
              <w:rPr>
                <w:color w:val="000000"/>
                <w:szCs w:val="21"/>
              </w:rPr>
              <w:t>137,578,188.20</w:t>
            </w:r>
          </w:p>
        </w:tc>
        <w:tc>
          <w:tcPr>
            <w:tcW w:w="1080" w:type="dxa"/>
            <w:vAlign w:val="center"/>
          </w:tcPr>
          <w:p w:rsidR="00BC3C58" w:rsidRDefault="004E3055">
            <w:pPr>
              <w:jc w:val="right"/>
            </w:pPr>
            <w:r>
              <w:rPr>
                <w:color w:val="000000"/>
                <w:szCs w:val="21"/>
              </w:rPr>
              <w:t>7.96%</w:t>
            </w:r>
          </w:p>
        </w:tc>
        <w:tc>
          <w:tcPr>
            <w:tcW w:w="1620" w:type="dxa"/>
            <w:vAlign w:val="center"/>
          </w:tcPr>
          <w:p w:rsidR="00BC3C58" w:rsidRDefault="004E3055">
            <w:pPr>
              <w:jc w:val="right"/>
            </w:pPr>
            <w:r>
              <w:rPr>
                <w:color w:val="000000"/>
                <w:szCs w:val="21"/>
              </w:rPr>
              <w:t>128,126.79</w:t>
            </w:r>
          </w:p>
        </w:tc>
        <w:tc>
          <w:tcPr>
            <w:tcW w:w="1080" w:type="dxa"/>
            <w:vAlign w:val="center"/>
          </w:tcPr>
          <w:p w:rsidR="00BC3C58" w:rsidRDefault="004E3055">
            <w:pPr>
              <w:jc w:val="right"/>
            </w:pPr>
            <w:r>
              <w:rPr>
                <w:color w:val="000000"/>
                <w:szCs w:val="21"/>
              </w:rPr>
              <w:t>7.96%</w:t>
            </w:r>
          </w:p>
        </w:tc>
        <w:tc>
          <w:tcPr>
            <w:tcW w:w="1080" w:type="dxa"/>
            <w:vAlign w:val="center"/>
          </w:tcPr>
          <w:p w:rsidR="00BC3C58" w:rsidRDefault="004E3055">
            <w:pPr>
              <w:jc w:val="left"/>
            </w:pPr>
            <w:r>
              <w:rPr>
                <w:color w:val="000000"/>
                <w:szCs w:val="21"/>
              </w:rPr>
              <w:t>-</w:t>
            </w:r>
          </w:p>
        </w:tc>
      </w:tr>
      <w:tr w:rsidR="00BC3C58">
        <w:tc>
          <w:tcPr>
            <w:tcW w:w="1560" w:type="dxa"/>
            <w:vAlign w:val="center"/>
          </w:tcPr>
          <w:p w:rsidR="00BC3C58" w:rsidRDefault="004E3055">
            <w:pPr>
              <w:jc w:val="left"/>
            </w:pPr>
            <w:r>
              <w:rPr>
                <w:color w:val="000000"/>
                <w:szCs w:val="21"/>
              </w:rPr>
              <w:t>西藏东方财富证券股份有限</w:t>
            </w:r>
            <w:r>
              <w:rPr>
                <w:color w:val="000000"/>
                <w:szCs w:val="21"/>
              </w:rPr>
              <w:lastRenderedPageBreak/>
              <w:t>公司</w:t>
            </w:r>
          </w:p>
        </w:tc>
        <w:tc>
          <w:tcPr>
            <w:tcW w:w="780" w:type="dxa"/>
            <w:vAlign w:val="center"/>
          </w:tcPr>
          <w:p w:rsidR="00BC3C58" w:rsidRDefault="004E3055">
            <w:pPr>
              <w:jc w:val="right"/>
            </w:pPr>
            <w:r>
              <w:rPr>
                <w:color w:val="000000"/>
                <w:szCs w:val="21"/>
              </w:rPr>
              <w:lastRenderedPageBreak/>
              <w:t>1</w:t>
            </w:r>
          </w:p>
        </w:tc>
        <w:tc>
          <w:tcPr>
            <w:tcW w:w="1800" w:type="dxa"/>
            <w:vAlign w:val="center"/>
          </w:tcPr>
          <w:p w:rsidR="00BC3C58" w:rsidRDefault="004E3055">
            <w:pPr>
              <w:jc w:val="right"/>
            </w:pPr>
            <w:r>
              <w:rPr>
                <w:color w:val="000000"/>
                <w:szCs w:val="21"/>
              </w:rPr>
              <w:t>124,856,326.17</w:t>
            </w:r>
          </w:p>
        </w:tc>
        <w:tc>
          <w:tcPr>
            <w:tcW w:w="1080" w:type="dxa"/>
            <w:vAlign w:val="center"/>
          </w:tcPr>
          <w:p w:rsidR="00BC3C58" w:rsidRDefault="004E3055">
            <w:pPr>
              <w:jc w:val="right"/>
            </w:pPr>
            <w:r>
              <w:rPr>
                <w:color w:val="000000"/>
                <w:szCs w:val="21"/>
              </w:rPr>
              <w:t>7.23%</w:t>
            </w:r>
          </w:p>
        </w:tc>
        <w:tc>
          <w:tcPr>
            <w:tcW w:w="1620" w:type="dxa"/>
            <w:vAlign w:val="center"/>
          </w:tcPr>
          <w:p w:rsidR="00BC3C58" w:rsidRDefault="004E3055">
            <w:pPr>
              <w:jc w:val="right"/>
            </w:pPr>
            <w:r>
              <w:rPr>
                <w:color w:val="000000"/>
                <w:szCs w:val="21"/>
              </w:rPr>
              <w:t>116,279.00</w:t>
            </w:r>
          </w:p>
        </w:tc>
        <w:tc>
          <w:tcPr>
            <w:tcW w:w="1080" w:type="dxa"/>
            <w:vAlign w:val="center"/>
          </w:tcPr>
          <w:p w:rsidR="00BC3C58" w:rsidRDefault="004E3055">
            <w:pPr>
              <w:jc w:val="right"/>
            </w:pPr>
            <w:r>
              <w:rPr>
                <w:color w:val="000000"/>
                <w:szCs w:val="21"/>
              </w:rPr>
              <w:t>7.23%</w:t>
            </w:r>
          </w:p>
        </w:tc>
        <w:tc>
          <w:tcPr>
            <w:tcW w:w="1080" w:type="dxa"/>
            <w:vAlign w:val="center"/>
          </w:tcPr>
          <w:p w:rsidR="00BC3C58" w:rsidRDefault="004E3055">
            <w:pPr>
              <w:jc w:val="left"/>
            </w:pPr>
            <w:r>
              <w:rPr>
                <w:color w:val="000000"/>
                <w:szCs w:val="21"/>
              </w:rPr>
              <w:t>-</w:t>
            </w:r>
          </w:p>
        </w:tc>
      </w:tr>
      <w:tr w:rsidR="00BC3C58">
        <w:tc>
          <w:tcPr>
            <w:tcW w:w="1560" w:type="dxa"/>
            <w:vAlign w:val="center"/>
          </w:tcPr>
          <w:p w:rsidR="00BC3C58" w:rsidRDefault="004E3055">
            <w:pPr>
              <w:jc w:val="left"/>
            </w:pPr>
            <w:r>
              <w:rPr>
                <w:color w:val="000000"/>
                <w:szCs w:val="21"/>
              </w:rPr>
              <w:t>东吴证券股份有限公司</w:t>
            </w:r>
          </w:p>
        </w:tc>
        <w:tc>
          <w:tcPr>
            <w:tcW w:w="780" w:type="dxa"/>
            <w:vAlign w:val="center"/>
          </w:tcPr>
          <w:p w:rsidR="00BC3C58" w:rsidRDefault="004E3055">
            <w:pPr>
              <w:jc w:val="right"/>
            </w:pPr>
            <w:r>
              <w:rPr>
                <w:color w:val="000000"/>
                <w:szCs w:val="21"/>
              </w:rPr>
              <w:t>1</w:t>
            </w:r>
          </w:p>
        </w:tc>
        <w:tc>
          <w:tcPr>
            <w:tcW w:w="1800" w:type="dxa"/>
            <w:vAlign w:val="center"/>
          </w:tcPr>
          <w:p w:rsidR="00BC3C58" w:rsidRDefault="004E3055">
            <w:pPr>
              <w:jc w:val="right"/>
            </w:pPr>
            <w:r>
              <w:rPr>
                <w:color w:val="000000"/>
                <w:szCs w:val="21"/>
              </w:rPr>
              <w:t>-</w:t>
            </w:r>
          </w:p>
        </w:tc>
        <w:tc>
          <w:tcPr>
            <w:tcW w:w="1080" w:type="dxa"/>
            <w:vAlign w:val="center"/>
          </w:tcPr>
          <w:p w:rsidR="00BC3C58" w:rsidRDefault="004E3055">
            <w:pPr>
              <w:jc w:val="right"/>
            </w:pPr>
            <w:r>
              <w:rPr>
                <w:color w:val="000000"/>
                <w:szCs w:val="21"/>
              </w:rPr>
              <w:t>-</w:t>
            </w:r>
          </w:p>
        </w:tc>
        <w:tc>
          <w:tcPr>
            <w:tcW w:w="1620" w:type="dxa"/>
            <w:vAlign w:val="center"/>
          </w:tcPr>
          <w:p w:rsidR="00BC3C58" w:rsidRDefault="004E3055">
            <w:pPr>
              <w:jc w:val="right"/>
            </w:pPr>
            <w:r>
              <w:rPr>
                <w:color w:val="000000"/>
                <w:szCs w:val="21"/>
              </w:rPr>
              <w:t>-</w:t>
            </w:r>
          </w:p>
        </w:tc>
        <w:tc>
          <w:tcPr>
            <w:tcW w:w="1080" w:type="dxa"/>
            <w:vAlign w:val="center"/>
          </w:tcPr>
          <w:p w:rsidR="00BC3C58" w:rsidRDefault="004E3055">
            <w:pPr>
              <w:jc w:val="right"/>
            </w:pPr>
            <w:r>
              <w:rPr>
                <w:color w:val="000000"/>
                <w:szCs w:val="21"/>
              </w:rPr>
              <w:t>-</w:t>
            </w:r>
          </w:p>
        </w:tc>
        <w:tc>
          <w:tcPr>
            <w:tcW w:w="1080" w:type="dxa"/>
            <w:vAlign w:val="center"/>
          </w:tcPr>
          <w:p w:rsidR="00BC3C58" w:rsidRDefault="004E3055">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509691325"/>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79"/>
      <w:bookmarkEnd w:id="280"/>
    </w:p>
    <w:p w:rsidR="001A59F9" w:rsidRPr="00A34903" w:rsidRDefault="001A59F9" w:rsidP="00A34903">
      <w:pPr>
        <w:autoSpaceDE w:val="0"/>
        <w:autoSpaceDN w:val="0"/>
        <w:adjustRightInd w:val="0"/>
        <w:spacing w:before="29" w:line="288" w:lineRule="auto"/>
        <w:ind w:left="15"/>
        <w:jc w:val="right"/>
        <w:rPr>
          <w:color w:val="000000"/>
          <w:sz w:val="24"/>
        </w:rPr>
      </w:pPr>
      <w:bookmarkStart w:id="281" w:name="_Toc249707408"/>
      <w:r w:rsidRPr="00A34903">
        <w:rPr>
          <w:rFonts w:hint="eastAsia"/>
          <w:color w:val="000000"/>
          <w:sz w:val="24"/>
        </w:rPr>
        <w:t>金额单位：人民币元</w:t>
      </w:r>
      <w:bookmarkEnd w:id="2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BC3C58">
        <w:tc>
          <w:tcPr>
            <w:tcW w:w="1559" w:type="dxa"/>
            <w:vAlign w:val="center"/>
          </w:tcPr>
          <w:p w:rsidR="00BC3C58" w:rsidRDefault="004E3055">
            <w:pPr>
              <w:jc w:val="left"/>
            </w:pPr>
            <w:r>
              <w:rPr>
                <w:color w:val="000000"/>
                <w:szCs w:val="21"/>
              </w:rPr>
              <w:t>东方证券股份有限公司</w:t>
            </w:r>
          </w:p>
        </w:tc>
        <w:tc>
          <w:tcPr>
            <w:tcW w:w="1319" w:type="dxa"/>
            <w:vAlign w:val="center"/>
          </w:tcPr>
          <w:p w:rsidR="00BC3C58" w:rsidRDefault="004E3055">
            <w:pPr>
              <w:jc w:val="right"/>
            </w:pPr>
            <w:r>
              <w:rPr>
                <w:color w:val="000000"/>
                <w:szCs w:val="21"/>
              </w:rPr>
              <w:t>-</w:t>
            </w:r>
          </w:p>
        </w:tc>
        <w:tc>
          <w:tcPr>
            <w:tcW w:w="1080" w:type="dxa"/>
            <w:vAlign w:val="center"/>
          </w:tcPr>
          <w:p w:rsidR="00BC3C58" w:rsidRDefault="004E3055">
            <w:pPr>
              <w:jc w:val="right"/>
            </w:pPr>
            <w:r>
              <w:rPr>
                <w:color w:val="000000"/>
                <w:szCs w:val="21"/>
              </w:rPr>
              <w:t>-</w:t>
            </w:r>
          </w:p>
        </w:tc>
        <w:tc>
          <w:tcPr>
            <w:tcW w:w="1143" w:type="dxa"/>
            <w:vAlign w:val="center"/>
          </w:tcPr>
          <w:p w:rsidR="00BC3C58" w:rsidRDefault="004E3055">
            <w:pPr>
              <w:jc w:val="right"/>
            </w:pPr>
            <w:r>
              <w:rPr>
                <w:color w:val="000000"/>
                <w:szCs w:val="21"/>
              </w:rPr>
              <w:t>700,000,000.00</w:t>
            </w:r>
          </w:p>
        </w:tc>
        <w:tc>
          <w:tcPr>
            <w:tcW w:w="1197" w:type="dxa"/>
            <w:vAlign w:val="center"/>
          </w:tcPr>
          <w:p w:rsidR="00BC3C58" w:rsidRDefault="004E3055">
            <w:pPr>
              <w:jc w:val="right"/>
            </w:pPr>
            <w:r>
              <w:rPr>
                <w:color w:val="000000"/>
                <w:szCs w:val="21"/>
              </w:rPr>
              <w:t>17.37%</w:t>
            </w:r>
          </w:p>
        </w:tc>
        <w:tc>
          <w:tcPr>
            <w:tcW w:w="1497" w:type="dxa"/>
            <w:vAlign w:val="center"/>
          </w:tcPr>
          <w:p w:rsidR="00BC3C58" w:rsidRDefault="004E3055">
            <w:pPr>
              <w:jc w:val="right"/>
            </w:pPr>
            <w:r>
              <w:rPr>
                <w:color w:val="000000"/>
                <w:szCs w:val="21"/>
              </w:rPr>
              <w:t>-</w:t>
            </w:r>
          </w:p>
        </w:tc>
        <w:tc>
          <w:tcPr>
            <w:tcW w:w="1203" w:type="dxa"/>
            <w:vAlign w:val="center"/>
          </w:tcPr>
          <w:p w:rsidR="00BC3C58" w:rsidRDefault="004E3055">
            <w:pPr>
              <w:jc w:val="right"/>
            </w:pPr>
            <w:r>
              <w:rPr>
                <w:color w:val="000000"/>
                <w:szCs w:val="21"/>
              </w:rPr>
              <w:t>-</w:t>
            </w:r>
          </w:p>
        </w:tc>
      </w:tr>
      <w:tr w:rsidR="00BC3C58">
        <w:tc>
          <w:tcPr>
            <w:tcW w:w="1559" w:type="dxa"/>
            <w:vAlign w:val="center"/>
          </w:tcPr>
          <w:p w:rsidR="00BC3C58" w:rsidRDefault="004E3055">
            <w:pPr>
              <w:jc w:val="left"/>
            </w:pPr>
            <w:r>
              <w:rPr>
                <w:color w:val="000000"/>
                <w:szCs w:val="21"/>
              </w:rPr>
              <w:t>国开证券有限责任公司</w:t>
            </w:r>
          </w:p>
        </w:tc>
        <w:tc>
          <w:tcPr>
            <w:tcW w:w="1319" w:type="dxa"/>
            <w:vAlign w:val="center"/>
          </w:tcPr>
          <w:p w:rsidR="00BC3C58" w:rsidRDefault="004E3055">
            <w:pPr>
              <w:jc w:val="right"/>
            </w:pPr>
            <w:r>
              <w:rPr>
                <w:color w:val="000000"/>
                <w:szCs w:val="21"/>
              </w:rPr>
              <w:t>-</w:t>
            </w:r>
          </w:p>
        </w:tc>
        <w:tc>
          <w:tcPr>
            <w:tcW w:w="1080" w:type="dxa"/>
            <w:vAlign w:val="center"/>
          </w:tcPr>
          <w:p w:rsidR="00BC3C58" w:rsidRDefault="004E3055">
            <w:pPr>
              <w:jc w:val="right"/>
            </w:pPr>
            <w:r>
              <w:rPr>
                <w:color w:val="000000"/>
                <w:szCs w:val="21"/>
              </w:rPr>
              <w:t>-</w:t>
            </w:r>
          </w:p>
        </w:tc>
        <w:tc>
          <w:tcPr>
            <w:tcW w:w="1143" w:type="dxa"/>
            <w:vAlign w:val="center"/>
          </w:tcPr>
          <w:p w:rsidR="00BC3C58" w:rsidRDefault="004E3055">
            <w:pPr>
              <w:jc w:val="right"/>
            </w:pPr>
            <w:r>
              <w:rPr>
                <w:color w:val="000000"/>
                <w:szCs w:val="21"/>
              </w:rPr>
              <w:t>1,200,000,000.00</w:t>
            </w:r>
          </w:p>
        </w:tc>
        <w:tc>
          <w:tcPr>
            <w:tcW w:w="1197" w:type="dxa"/>
            <w:vAlign w:val="center"/>
          </w:tcPr>
          <w:p w:rsidR="00BC3C58" w:rsidRDefault="004E3055">
            <w:pPr>
              <w:jc w:val="right"/>
            </w:pPr>
            <w:r>
              <w:rPr>
                <w:color w:val="000000"/>
                <w:szCs w:val="21"/>
              </w:rPr>
              <w:t>29.78%</w:t>
            </w:r>
          </w:p>
        </w:tc>
        <w:tc>
          <w:tcPr>
            <w:tcW w:w="1497" w:type="dxa"/>
            <w:vAlign w:val="center"/>
          </w:tcPr>
          <w:p w:rsidR="00BC3C58" w:rsidRDefault="004E3055">
            <w:pPr>
              <w:jc w:val="right"/>
            </w:pPr>
            <w:r>
              <w:rPr>
                <w:color w:val="000000"/>
                <w:szCs w:val="21"/>
              </w:rPr>
              <w:t>-</w:t>
            </w:r>
          </w:p>
        </w:tc>
        <w:tc>
          <w:tcPr>
            <w:tcW w:w="1203" w:type="dxa"/>
            <w:vAlign w:val="center"/>
          </w:tcPr>
          <w:p w:rsidR="00BC3C58" w:rsidRDefault="004E3055">
            <w:pPr>
              <w:jc w:val="right"/>
            </w:pPr>
            <w:r>
              <w:rPr>
                <w:color w:val="000000"/>
                <w:szCs w:val="21"/>
              </w:rPr>
              <w:t>-</w:t>
            </w:r>
          </w:p>
        </w:tc>
      </w:tr>
      <w:tr w:rsidR="00BC3C58">
        <w:tc>
          <w:tcPr>
            <w:tcW w:w="1559" w:type="dxa"/>
            <w:vAlign w:val="center"/>
          </w:tcPr>
          <w:p w:rsidR="00BC3C58" w:rsidRDefault="004E3055">
            <w:pPr>
              <w:jc w:val="left"/>
            </w:pPr>
            <w:r>
              <w:rPr>
                <w:color w:val="000000"/>
                <w:szCs w:val="21"/>
              </w:rPr>
              <w:t>华创证券有限责任公司</w:t>
            </w:r>
          </w:p>
        </w:tc>
        <w:tc>
          <w:tcPr>
            <w:tcW w:w="1319" w:type="dxa"/>
            <w:vAlign w:val="center"/>
          </w:tcPr>
          <w:p w:rsidR="00BC3C58" w:rsidRDefault="004E3055">
            <w:pPr>
              <w:jc w:val="right"/>
            </w:pPr>
            <w:r>
              <w:rPr>
                <w:color w:val="000000"/>
                <w:szCs w:val="21"/>
              </w:rPr>
              <w:t>-</w:t>
            </w:r>
          </w:p>
        </w:tc>
        <w:tc>
          <w:tcPr>
            <w:tcW w:w="1080" w:type="dxa"/>
            <w:vAlign w:val="center"/>
          </w:tcPr>
          <w:p w:rsidR="00BC3C58" w:rsidRDefault="004E3055">
            <w:pPr>
              <w:jc w:val="right"/>
            </w:pPr>
            <w:r>
              <w:rPr>
                <w:color w:val="000000"/>
                <w:szCs w:val="21"/>
              </w:rPr>
              <w:t>-</w:t>
            </w:r>
          </w:p>
        </w:tc>
        <w:tc>
          <w:tcPr>
            <w:tcW w:w="1143" w:type="dxa"/>
            <w:vAlign w:val="center"/>
          </w:tcPr>
          <w:p w:rsidR="00BC3C58" w:rsidRDefault="004E3055">
            <w:pPr>
              <w:jc w:val="right"/>
            </w:pPr>
            <w:r>
              <w:rPr>
                <w:color w:val="000000"/>
                <w:szCs w:val="21"/>
              </w:rPr>
              <w:t>900,000,000.00</w:t>
            </w:r>
          </w:p>
        </w:tc>
        <w:tc>
          <w:tcPr>
            <w:tcW w:w="1197" w:type="dxa"/>
            <w:vAlign w:val="center"/>
          </w:tcPr>
          <w:p w:rsidR="00BC3C58" w:rsidRDefault="004E3055">
            <w:pPr>
              <w:jc w:val="right"/>
            </w:pPr>
            <w:r>
              <w:rPr>
                <w:color w:val="000000"/>
                <w:szCs w:val="21"/>
              </w:rPr>
              <w:t>22.33%</w:t>
            </w:r>
          </w:p>
        </w:tc>
        <w:tc>
          <w:tcPr>
            <w:tcW w:w="1497" w:type="dxa"/>
            <w:vAlign w:val="center"/>
          </w:tcPr>
          <w:p w:rsidR="00BC3C58" w:rsidRDefault="004E3055">
            <w:pPr>
              <w:jc w:val="right"/>
            </w:pPr>
            <w:r>
              <w:rPr>
                <w:color w:val="000000"/>
                <w:szCs w:val="21"/>
              </w:rPr>
              <w:t>-</w:t>
            </w:r>
          </w:p>
        </w:tc>
        <w:tc>
          <w:tcPr>
            <w:tcW w:w="1203" w:type="dxa"/>
            <w:vAlign w:val="center"/>
          </w:tcPr>
          <w:p w:rsidR="00BC3C58" w:rsidRDefault="004E3055">
            <w:pPr>
              <w:jc w:val="right"/>
            </w:pPr>
            <w:r>
              <w:rPr>
                <w:color w:val="000000"/>
                <w:szCs w:val="21"/>
              </w:rPr>
              <w:t>-</w:t>
            </w:r>
          </w:p>
        </w:tc>
      </w:tr>
      <w:tr w:rsidR="00BC3C58">
        <w:tc>
          <w:tcPr>
            <w:tcW w:w="1559" w:type="dxa"/>
            <w:vAlign w:val="center"/>
          </w:tcPr>
          <w:p w:rsidR="00BC3C58" w:rsidRDefault="004E3055">
            <w:pPr>
              <w:jc w:val="left"/>
            </w:pPr>
            <w:r>
              <w:rPr>
                <w:color w:val="000000"/>
                <w:szCs w:val="21"/>
              </w:rPr>
              <w:t>民生证券股份有限公司</w:t>
            </w:r>
          </w:p>
        </w:tc>
        <w:tc>
          <w:tcPr>
            <w:tcW w:w="1319" w:type="dxa"/>
            <w:vAlign w:val="center"/>
          </w:tcPr>
          <w:p w:rsidR="00BC3C58" w:rsidRDefault="004E3055">
            <w:pPr>
              <w:jc w:val="right"/>
            </w:pPr>
            <w:r>
              <w:rPr>
                <w:color w:val="000000"/>
                <w:szCs w:val="21"/>
              </w:rPr>
              <w:t>-</w:t>
            </w:r>
          </w:p>
        </w:tc>
        <w:tc>
          <w:tcPr>
            <w:tcW w:w="1080" w:type="dxa"/>
            <w:vAlign w:val="center"/>
          </w:tcPr>
          <w:p w:rsidR="00BC3C58" w:rsidRDefault="004E3055">
            <w:pPr>
              <w:jc w:val="right"/>
            </w:pPr>
            <w:r>
              <w:rPr>
                <w:color w:val="000000"/>
                <w:szCs w:val="21"/>
              </w:rPr>
              <w:t>-</w:t>
            </w:r>
          </w:p>
        </w:tc>
        <w:tc>
          <w:tcPr>
            <w:tcW w:w="1143" w:type="dxa"/>
            <w:vAlign w:val="center"/>
          </w:tcPr>
          <w:p w:rsidR="00BC3C58" w:rsidRDefault="004E3055">
            <w:pPr>
              <w:jc w:val="right"/>
            </w:pPr>
            <w:r>
              <w:rPr>
                <w:color w:val="000000"/>
                <w:szCs w:val="21"/>
              </w:rPr>
              <w:t>680,000,000.00</w:t>
            </w:r>
          </w:p>
        </w:tc>
        <w:tc>
          <w:tcPr>
            <w:tcW w:w="1197" w:type="dxa"/>
            <w:vAlign w:val="center"/>
          </w:tcPr>
          <w:p w:rsidR="00BC3C58" w:rsidRDefault="004E3055">
            <w:pPr>
              <w:jc w:val="right"/>
            </w:pPr>
            <w:r>
              <w:rPr>
                <w:color w:val="000000"/>
                <w:szCs w:val="21"/>
              </w:rPr>
              <w:t>16.87%</w:t>
            </w:r>
          </w:p>
        </w:tc>
        <w:tc>
          <w:tcPr>
            <w:tcW w:w="1497" w:type="dxa"/>
            <w:vAlign w:val="center"/>
          </w:tcPr>
          <w:p w:rsidR="00BC3C58" w:rsidRDefault="004E3055">
            <w:pPr>
              <w:jc w:val="right"/>
            </w:pPr>
            <w:r>
              <w:rPr>
                <w:color w:val="000000"/>
                <w:szCs w:val="21"/>
              </w:rPr>
              <w:t>-</w:t>
            </w:r>
          </w:p>
        </w:tc>
        <w:tc>
          <w:tcPr>
            <w:tcW w:w="1203" w:type="dxa"/>
            <w:vAlign w:val="center"/>
          </w:tcPr>
          <w:p w:rsidR="00BC3C58" w:rsidRDefault="004E3055">
            <w:pPr>
              <w:jc w:val="right"/>
            </w:pPr>
            <w:r>
              <w:rPr>
                <w:color w:val="000000"/>
                <w:szCs w:val="21"/>
              </w:rPr>
              <w:t>-</w:t>
            </w:r>
          </w:p>
        </w:tc>
      </w:tr>
      <w:tr w:rsidR="00BC3C58">
        <w:tc>
          <w:tcPr>
            <w:tcW w:w="1559" w:type="dxa"/>
            <w:vAlign w:val="center"/>
          </w:tcPr>
          <w:p w:rsidR="00BC3C58" w:rsidRDefault="004E3055">
            <w:pPr>
              <w:jc w:val="left"/>
            </w:pPr>
            <w:r>
              <w:rPr>
                <w:color w:val="000000"/>
                <w:szCs w:val="21"/>
              </w:rPr>
              <w:t>西藏东方财富证券股份有限公司</w:t>
            </w:r>
          </w:p>
        </w:tc>
        <w:tc>
          <w:tcPr>
            <w:tcW w:w="1319" w:type="dxa"/>
            <w:vAlign w:val="center"/>
          </w:tcPr>
          <w:p w:rsidR="00BC3C58" w:rsidRDefault="004E3055">
            <w:pPr>
              <w:jc w:val="right"/>
            </w:pPr>
            <w:r>
              <w:rPr>
                <w:color w:val="000000"/>
                <w:szCs w:val="21"/>
              </w:rPr>
              <w:t>-</w:t>
            </w:r>
          </w:p>
        </w:tc>
        <w:tc>
          <w:tcPr>
            <w:tcW w:w="1080" w:type="dxa"/>
            <w:vAlign w:val="center"/>
          </w:tcPr>
          <w:p w:rsidR="00BC3C58" w:rsidRDefault="004E3055">
            <w:pPr>
              <w:jc w:val="right"/>
            </w:pPr>
            <w:r>
              <w:rPr>
                <w:color w:val="000000"/>
                <w:szCs w:val="21"/>
              </w:rPr>
              <w:t>-</w:t>
            </w:r>
          </w:p>
        </w:tc>
        <w:tc>
          <w:tcPr>
            <w:tcW w:w="1143" w:type="dxa"/>
            <w:vAlign w:val="center"/>
          </w:tcPr>
          <w:p w:rsidR="00BC3C58" w:rsidRDefault="004E3055">
            <w:pPr>
              <w:jc w:val="right"/>
            </w:pPr>
            <w:r>
              <w:rPr>
                <w:color w:val="000000"/>
                <w:szCs w:val="21"/>
              </w:rPr>
              <w:t>550,000,000.00</w:t>
            </w:r>
          </w:p>
        </w:tc>
        <w:tc>
          <w:tcPr>
            <w:tcW w:w="1197" w:type="dxa"/>
            <w:vAlign w:val="center"/>
          </w:tcPr>
          <w:p w:rsidR="00BC3C58" w:rsidRDefault="004E3055">
            <w:pPr>
              <w:jc w:val="right"/>
            </w:pPr>
            <w:r>
              <w:rPr>
                <w:color w:val="000000"/>
                <w:szCs w:val="21"/>
              </w:rPr>
              <w:t>13.65%</w:t>
            </w:r>
          </w:p>
        </w:tc>
        <w:tc>
          <w:tcPr>
            <w:tcW w:w="1497" w:type="dxa"/>
            <w:vAlign w:val="center"/>
          </w:tcPr>
          <w:p w:rsidR="00BC3C58" w:rsidRDefault="004E3055">
            <w:pPr>
              <w:jc w:val="right"/>
            </w:pPr>
            <w:r>
              <w:rPr>
                <w:color w:val="000000"/>
                <w:szCs w:val="21"/>
              </w:rPr>
              <w:t>-</w:t>
            </w:r>
          </w:p>
        </w:tc>
        <w:tc>
          <w:tcPr>
            <w:tcW w:w="1203" w:type="dxa"/>
            <w:vAlign w:val="center"/>
          </w:tcPr>
          <w:p w:rsidR="00BC3C58" w:rsidRDefault="004E3055">
            <w:pPr>
              <w:jc w:val="right"/>
            </w:pPr>
            <w:r>
              <w:rPr>
                <w:color w:val="000000"/>
                <w:szCs w:val="21"/>
              </w:rPr>
              <w:t>-</w:t>
            </w:r>
          </w:p>
        </w:tc>
      </w:tr>
    </w:tbl>
    <w:p w:rsidR="00D0353D" w:rsidRDefault="00D0353D" w:rsidP="00D0353D">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D0353D" w:rsidRDefault="00D0353D" w:rsidP="00D0353D">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D0353D" w:rsidRPr="002833A1" w:rsidRDefault="00D0353D" w:rsidP="00D0353D">
      <w:pPr>
        <w:tabs>
          <w:tab w:val="left" w:pos="426"/>
        </w:tabs>
        <w:spacing w:before="29" w:line="288" w:lineRule="auto"/>
        <w:jc w:val="left"/>
        <w:rPr>
          <w:kern w:val="0"/>
          <w:sz w:val="24"/>
        </w:rPr>
      </w:pPr>
      <w:r w:rsidRPr="002833A1">
        <w:rPr>
          <w:rFonts w:hint="eastAsia"/>
          <w:kern w:val="0"/>
          <w:sz w:val="24"/>
        </w:rPr>
        <w:t xml:space="preserve">    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901"/>
      <w:bookmarkStart w:id="283" w:name="_Toc50969132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2"/>
      <w:bookmarkEnd w:id="2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BC3C58">
        <w:tc>
          <w:tcPr>
            <w:tcW w:w="720" w:type="dxa"/>
            <w:vAlign w:val="center"/>
          </w:tcPr>
          <w:p w:rsidR="00BC3C58" w:rsidRDefault="004E3055">
            <w:pPr>
              <w:jc w:val="center"/>
            </w:pPr>
            <w:r>
              <w:rPr>
                <w:color w:val="000000"/>
                <w:sz w:val="24"/>
              </w:rPr>
              <w:t>1</w:t>
            </w:r>
          </w:p>
        </w:tc>
        <w:tc>
          <w:tcPr>
            <w:tcW w:w="4320" w:type="dxa"/>
            <w:vAlign w:val="center"/>
          </w:tcPr>
          <w:p w:rsidR="00BC3C58" w:rsidRDefault="004E3055">
            <w:pPr>
              <w:jc w:val="left"/>
            </w:pPr>
            <w:r>
              <w:rPr>
                <w:color w:val="000000"/>
                <w:sz w:val="24"/>
              </w:rPr>
              <w:t>交银施罗德医药创新股票型证券投资基金基金份额发售公告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2017-02-16</w:t>
            </w:r>
          </w:p>
        </w:tc>
      </w:tr>
      <w:tr w:rsidR="00BC3C58">
        <w:tc>
          <w:tcPr>
            <w:tcW w:w="720" w:type="dxa"/>
            <w:vAlign w:val="center"/>
          </w:tcPr>
          <w:p w:rsidR="00BC3C58" w:rsidRDefault="004E3055">
            <w:pPr>
              <w:jc w:val="center"/>
            </w:pPr>
            <w:r>
              <w:rPr>
                <w:color w:val="000000"/>
                <w:sz w:val="24"/>
              </w:rPr>
              <w:t>2</w:t>
            </w:r>
          </w:p>
        </w:tc>
        <w:tc>
          <w:tcPr>
            <w:tcW w:w="4320" w:type="dxa"/>
            <w:vAlign w:val="center"/>
          </w:tcPr>
          <w:p w:rsidR="00BC3C58" w:rsidRDefault="004E3055">
            <w:pPr>
              <w:jc w:val="left"/>
            </w:pPr>
            <w:r>
              <w:rPr>
                <w:color w:val="000000"/>
                <w:sz w:val="24"/>
              </w:rPr>
              <w:t>交银施罗德医药创新股票型证券投资基金基金合同摘要</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2017-02-16</w:t>
            </w:r>
          </w:p>
        </w:tc>
      </w:tr>
      <w:tr w:rsidR="00BC3C58">
        <w:tc>
          <w:tcPr>
            <w:tcW w:w="720" w:type="dxa"/>
            <w:vAlign w:val="center"/>
          </w:tcPr>
          <w:p w:rsidR="00BC3C58" w:rsidRDefault="004E3055">
            <w:pPr>
              <w:jc w:val="center"/>
            </w:pPr>
            <w:r>
              <w:rPr>
                <w:color w:val="000000"/>
                <w:sz w:val="24"/>
              </w:rPr>
              <w:t>3</w:t>
            </w:r>
          </w:p>
        </w:tc>
        <w:tc>
          <w:tcPr>
            <w:tcW w:w="4320" w:type="dxa"/>
            <w:vAlign w:val="center"/>
          </w:tcPr>
          <w:p w:rsidR="00BC3C58" w:rsidRDefault="004E3055">
            <w:pPr>
              <w:jc w:val="left"/>
            </w:pPr>
            <w:r>
              <w:rPr>
                <w:color w:val="000000"/>
                <w:sz w:val="24"/>
              </w:rPr>
              <w:t>交银施罗德医药创新股票型证券投资基金招募说明书</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2017-02-16</w:t>
            </w:r>
          </w:p>
        </w:tc>
      </w:tr>
      <w:tr w:rsidR="00BC3C58">
        <w:tc>
          <w:tcPr>
            <w:tcW w:w="720" w:type="dxa"/>
            <w:vAlign w:val="center"/>
          </w:tcPr>
          <w:p w:rsidR="00BC3C58" w:rsidRDefault="004E3055">
            <w:pPr>
              <w:jc w:val="center"/>
            </w:pPr>
            <w:r>
              <w:rPr>
                <w:color w:val="000000"/>
                <w:sz w:val="24"/>
              </w:rPr>
              <w:t>4</w:t>
            </w:r>
          </w:p>
        </w:tc>
        <w:tc>
          <w:tcPr>
            <w:tcW w:w="4320" w:type="dxa"/>
            <w:vAlign w:val="center"/>
          </w:tcPr>
          <w:p w:rsidR="00BC3C58" w:rsidRDefault="004E3055">
            <w:pPr>
              <w:jc w:val="left"/>
            </w:pPr>
            <w:r>
              <w:rPr>
                <w:color w:val="000000"/>
                <w:sz w:val="24"/>
              </w:rPr>
              <w:t>交银施罗德基金管理有限公司关于增加北京蛋卷基金销售有限公司为旗下部分基金的场外销售机构并参与其基金前端</w:t>
            </w:r>
            <w:r>
              <w:rPr>
                <w:color w:val="000000"/>
                <w:sz w:val="24"/>
              </w:rPr>
              <w:lastRenderedPageBreak/>
              <w:t>申购（含定期定额投资）费率优惠活动的公告</w:t>
            </w:r>
          </w:p>
        </w:tc>
        <w:tc>
          <w:tcPr>
            <w:tcW w:w="2331" w:type="dxa"/>
            <w:vAlign w:val="center"/>
          </w:tcPr>
          <w:p w:rsidR="00BC3C58" w:rsidRDefault="004E3055">
            <w:pPr>
              <w:jc w:val="center"/>
            </w:pPr>
            <w:r>
              <w:rPr>
                <w:color w:val="000000"/>
                <w:sz w:val="24"/>
              </w:rPr>
              <w:lastRenderedPageBreak/>
              <w:t>中国证券报、上海证券报、证券时报</w:t>
            </w:r>
          </w:p>
        </w:tc>
        <w:tc>
          <w:tcPr>
            <w:tcW w:w="1629" w:type="dxa"/>
            <w:vAlign w:val="center"/>
          </w:tcPr>
          <w:p w:rsidR="00BC3C58" w:rsidRDefault="004E3055">
            <w:pPr>
              <w:jc w:val="center"/>
            </w:pPr>
            <w:r>
              <w:rPr>
                <w:color w:val="000000"/>
                <w:sz w:val="24"/>
              </w:rPr>
              <w:t>2017-02-24</w:t>
            </w:r>
          </w:p>
        </w:tc>
      </w:tr>
      <w:tr w:rsidR="00BC3C58">
        <w:tc>
          <w:tcPr>
            <w:tcW w:w="720" w:type="dxa"/>
            <w:vAlign w:val="center"/>
          </w:tcPr>
          <w:p w:rsidR="00BC3C58" w:rsidRDefault="004E3055">
            <w:pPr>
              <w:jc w:val="center"/>
            </w:pPr>
            <w:r>
              <w:rPr>
                <w:color w:val="000000"/>
                <w:sz w:val="24"/>
              </w:rPr>
              <w:t>5</w:t>
            </w:r>
          </w:p>
        </w:tc>
        <w:tc>
          <w:tcPr>
            <w:tcW w:w="4320" w:type="dxa"/>
            <w:vAlign w:val="center"/>
          </w:tcPr>
          <w:p w:rsidR="00BC3C58" w:rsidRDefault="004E3055">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2017-02-24</w:t>
            </w:r>
          </w:p>
        </w:tc>
      </w:tr>
      <w:tr w:rsidR="00BC3C58">
        <w:tc>
          <w:tcPr>
            <w:tcW w:w="720" w:type="dxa"/>
            <w:vAlign w:val="center"/>
          </w:tcPr>
          <w:p w:rsidR="00BC3C58" w:rsidRDefault="004E3055">
            <w:pPr>
              <w:jc w:val="center"/>
            </w:pPr>
            <w:r>
              <w:rPr>
                <w:color w:val="000000"/>
                <w:sz w:val="24"/>
              </w:rPr>
              <w:t>6</w:t>
            </w:r>
          </w:p>
        </w:tc>
        <w:tc>
          <w:tcPr>
            <w:tcW w:w="4320" w:type="dxa"/>
            <w:vAlign w:val="center"/>
          </w:tcPr>
          <w:p w:rsidR="00BC3C58" w:rsidRDefault="004E3055">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2017-03-03</w:t>
            </w:r>
          </w:p>
        </w:tc>
      </w:tr>
      <w:tr w:rsidR="00BC3C58">
        <w:tc>
          <w:tcPr>
            <w:tcW w:w="720" w:type="dxa"/>
            <w:vAlign w:val="center"/>
          </w:tcPr>
          <w:p w:rsidR="00BC3C58" w:rsidRDefault="004E3055">
            <w:pPr>
              <w:jc w:val="center"/>
            </w:pPr>
            <w:r>
              <w:rPr>
                <w:color w:val="000000"/>
                <w:sz w:val="24"/>
              </w:rPr>
              <w:t>7</w:t>
            </w:r>
          </w:p>
        </w:tc>
        <w:tc>
          <w:tcPr>
            <w:tcW w:w="4320" w:type="dxa"/>
            <w:vAlign w:val="center"/>
          </w:tcPr>
          <w:p w:rsidR="00BC3C58" w:rsidRDefault="004E3055">
            <w:pPr>
              <w:jc w:val="left"/>
            </w:pPr>
            <w:r>
              <w:rPr>
                <w:color w:val="000000"/>
                <w:sz w:val="24"/>
              </w:rPr>
              <w:t>交银施罗德基金管理有限公司关于增加中国农业银行股份有限公司为交银施罗德医药创新股票型证券投资基金销售机构的公告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2017-03-03</w:t>
            </w:r>
          </w:p>
        </w:tc>
      </w:tr>
      <w:tr w:rsidR="00BC3C58">
        <w:tc>
          <w:tcPr>
            <w:tcW w:w="720" w:type="dxa"/>
            <w:vAlign w:val="center"/>
          </w:tcPr>
          <w:p w:rsidR="00BC3C58" w:rsidRDefault="004E3055">
            <w:pPr>
              <w:jc w:val="center"/>
            </w:pPr>
            <w:r>
              <w:rPr>
                <w:color w:val="000000"/>
                <w:sz w:val="24"/>
              </w:rPr>
              <w:t>8</w:t>
            </w:r>
          </w:p>
        </w:tc>
        <w:tc>
          <w:tcPr>
            <w:tcW w:w="4320" w:type="dxa"/>
            <w:vAlign w:val="center"/>
          </w:tcPr>
          <w:p w:rsidR="00BC3C58" w:rsidRDefault="004E3055">
            <w:pPr>
              <w:jc w:val="left"/>
            </w:pPr>
            <w:r>
              <w:rPr>
                <w:color w:val="000000"/>
                <w:sz w:val="24"/>
              </w:rPr>
              <w:t>交银施罗德基金管理有限公司关于增加海通证券股份有限公司为交银施罗德医药创新股票型证券投资基金销售机构的公告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2017-03-14</w:t>
            </w:r>
          </w:p>
        </w:tc>
      </w:tr>
      <w:tr w:rsidR="00BC3C58">
        <w:tc>
          <w:tcPr>
            <w:tcW w:w="720" w:type="dxa"/>
            <w:vAlign w:val="center"/>
          </w:tcPr>
          <w:p w:rsidR="00BC3C58" w:rsidRDefault="004E3055">
            <w:pPr>
              <w:jc w:val="center"/>
            </w:pPr>
            <w:r>
              <w:rPr>
                <w:color w:val="000000"/>
                <w:sz w:val="24"/>
              </w:rPr>
              <w:t>9</w:t>
            </w:r>
          </w:p>
        </w:tc>
        <w:tc>
          <w:tcPr>
            <w:tcW w:w="4320" w:type="dxa"/>
            <w:vAlign w:val="center"/>
          </w:tcPr>
          <w:p w:rsidR="00BC3C58" w:rsidRDefault="004E3055">
            <w:pPr>
              <w:jc w:val="left"/>
            </w:pPr>
            <w:r>
              <w:rPr>
                <w:color w:val="000000"/>
                <w:sz w:val="24"/>
              </w:rPr>
              <w:t>交银施罗德基金管理有限公司关于交银施罗德医药创新股票型证券投资基金提前结束募集的公告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2017-03-20</w:t>
            </w:r>
          </w:p>
        </w:tc>
      </w:tr>
      <w:tr w:rsidR="00BC3C58">
        <w:tc>
          <w:tcPr>
            <w:tcW w:w="720" w:type="dxa"/>
            <w:vAlign w:val="center"/>
          </w:tcPr>
          <w:p w:rsidR="00BC3C58" w:rsidRDefault="004E3055">
            <w:pPr>
              <w:jc w:val="center"/>
            </w:pPr>
            <w:r>
              <w:rPr>
                <w:color w:val="000000"/>
                <w:sz w:val="24"/>
              </w:rPr>
              <w:t>10</w:t>
            </w:r>
          </w:p>
        </w:tc>
        <w:tc>
          <w:tcPr>
            <w:tcW w:w="4320" w:type="dxa"/>
            <w:vAlign w:val="center"/>
          </w:tcPr>
          <w:p w:rsidR="00BC3C58" w:rsidRDefault="004E3055">
            <w:pPr>
              <w:jc w:val="left"/>
            </w:pPr>
            <w:r>
              <w:rPr>
                <w:color w:val="000000"/>
                <w:sz w:val="24"/>
              </w:rPr>
              <w:t>交银施罗德基金管理有限公司关于交银施罗德医药创新股票型证券投资基金基金合同生效公告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2017-03-24</w:t>
            </w:r>
          </w:p>
        </w:tc>
      </w:tr>
      <w:tr w:rsidR="00BC3C58">
        <w:tc>
          <w:tcPr>
            <w:tcW w:w="720" w:type="dxa"/>
            <w:vAlign w:val="center"/>
          </w:tcPr>
          <w:p w:rsidR="00BC3C58" w:rsidRDefault="004E3055">
            <w:pPr>
              <w:jc w:val="center"/>
            </w:pPr>
            <w:r>
              <w:rPr>
                <w:color w:val="000000"/>
                <w:sz w:val="24"/>
              </w:rPr>
              <w:t>11</w:t>
            </w:r>
          </w:p>
        </w:tc>
        <w:tc>
          <w:tcPr>
            <w:tcW w:w="4320" w:type="dxa"/>
            <w:vAlign w:val="center"/>
          </w:tcPr>
          <w:p w:rsidR="00BC3C58" w:rsidRDefault="004E3055">
            <w:pPr>
              <w:jc w:val="left"/>
            </w:pPr>
            <w:r>
              <w:rPr>
                <w:color w:val="000000"/>
                <w:sz w:val="24"/>
              </w:rPr>
              <w:t>交银施罗德基金管理有限公司关于交银施罗德医药创新股票型证券投资基金开放日常申购、赎回、定期定额投资业务并参与部分销售机构申购费率优惠活动的公告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2017-04-21</w:t>
            </w:r>
          </w:p>
        </w:tc>
      </w:tr>
      <w:tr w:rsidR="00BC3C58">
        <w:tc>
          <w:tcPr>
            <w:tcW w:w="720" w:type="dxa"/>
            <w:vAlign w:val="center"/>
          </w:tcPr>
          <w:p w:rsidR="00BC3C58" w:rsidRDefault="004E3055">
            <w:pPr>
              <w:jc w:val="center"/>
            </w:pPr>
            <w:r>
              <w:rPr>
                <w:color w:val="000000"/>
                <w:sz w:val="24"/>
              </w:rPr>
              <w:t>12</w:t>
            </w:r>
          </w:p>
        </w:tc>
        <w:tc>
          <w:tcPr>
            <w:tcW w:w="4320" w:type="dxa"/>
            <w:vAlign w:val="center"/>
          </w:tcPr>
          <w:p w:rsidR="00BC3C58" w:rsidRDefault="004E3055">
            <w:pPr>
              <w:jc w:val="left"/>
            </w:pPr>
            <w:r>
              <w:rPr>
                <w:color w:val="000000"/>
                <w:sz w:val="24"/>
              </w:rPr>
              <w:t>交银施罗德基金管理有限公司关于交银施罗德医药创新股票型证券投资基金在中国农业银行股份有限公司开办定期定额赎回业务的公告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2017-04-22</w:t>
            </w:r>
          </w:p>
        </w:tc>
      </w:tr>
      <w:tr w:rsidR="00BC3C58">
        <w:tc>
          <w:tcPr>
            <w:tcW w:w="720" w:type="dxa"/>
            <w:vAlign w:val="center"/>
          </w:tcPr>
          <w:p w:rsidR="00BC3C58" w:rsidRDefault="004E3055">
            <w:pPr>
              <w:jc w:val="center"/>
            </w:pPr>
            <w:r>
              <w:rPr>
                <w:color w:val="000000"/>
                <w:sz w:val="24"/>
              </w:rPr>
              <w:t>13</w:t>
            </w:r>
          </w:p>
        </w:tc>
        <w:tc>
          <w:tcPr>
            <w:tcW w:w="4320" w:type="dxa"/>
            <w:vAlign w:val="center"/>
          </w:tcPr>
          <w:p w:rsidR="00BC3C58" w:rsidRDefault="004E305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2017-04-22</w:t>
            </w:r>
          </w:p>
        </w:tc>
      </w:tr>
      <w:tr w:rsidR="00BC3C58">
        <w:tc>
          <w:tcPr>
            <w:tcW w:w="720" w:type="dxa"/>
            <w:vAlign w:val="center"/>
          </w:tcPr>
          <w:p w:rsidR="00BC3C58" w:rsidRDefault="004E3055">
            <w:pPr>
              <w:jc w:val="center"/>
            </w:pPr>
            <w:r>
              <w:rPr>
                <w:color w:val="000000"/>
                <w:sz w:val="24"/>
              </w:rPr>
              <w:t>14</w:t>
            </w:r>
          </w:p>
        </w:tc>
        <w:tc>
          <w:tcPr>
            <w:tcW w:w="4320" w:type="dxa"/>
            <w:vAlign w:val="center"/>
          </w:tcPr>
          <w:p w:rsidR="00BC3C58" w:rsidRDefault="004E3055">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2017-05-22</w:t>
            </w:r>
          </w:p>
        </w:tc>
      </w:tr>
      <w:tr w:rsidR="00BC3C58">
        <w:tc>
          <w:tcPr>
            <w:tcW w:w="720" w:type="dxa"/>
            <w:vAlign w:val="center"/>
          </w:tcPr>
          <w:p w:rsidR="00BC3C58" w:rsidRDefault="004E3055">
            <w:pPr>
              <w:jc w:val="center"/>
            </w:pPr>
            <w:r>
              <w:rPr>
                <w:color w:val="000000"/>
                <w:sz w:val="24"/>
              </w:rPr>
              <w:t>15</w:t>
            </w:r>
          </w:p>
        </w:tc>
        <w:tc>
          <w:tcPr>
            <w:tcW w:w="4320" w:type="dxa"/>
            <w:vAlign w:val="center"/>
          </w:tcPr>
          <w:p w:rsidR="00BC3C58" w:rsidRDefault="004E3055">
            <w:pPr>
              <w:jc w:val="left"/>
            </w:pPr>
            <w:r>
              <w:rPr>
                <w:color w:val="000000"/>
                <w:sz w:val="24"/>
              </w:rPr>
              <w:t>交银施罗德基金管理有限公司关于旗下部分基金在大泰金石基金销售有限公司开通定期定额投资业务并参与其电子交</w:t>
            </w:r>
            <w:r>
              <w:rPr>
                <w:color w:val="000000"/>
                <w:sz w:val="24"/>
              </w:rPr>
              <w:lastRenderedPageBreak/>
              <w:t>易平台定期定额投资费率优惠活动的公告</w:t>
            </w:r>
          </w:p>
        </w:tc>
        <w:tc>
          <w:tcPr>
            <w:tcW w:w="2331" w:type="dxa"/>
            <w:vAlign w:val="center"/>
          </w:tcPr>
          <w:p w:rsidR="00BC3C58" w:rsidRDefault="004E3055">
            <w:pPr>
              <w:jc w:val="center"/>
            </w:pPr>
            <w:r>
              <w:rPr>
                <w:color w:val="000000"/>
                <w:sz w:val="24"/>
              </w:rPr>
              <w:lastRenderedPageBreak/>
              <w:t>中国证券报、上海证券报、证券时报</w:t>
            </w:r>
          </w:p>
        </w:tc>
        <w:tc>
          <w:tcPr>
            <w:tcW w:w="1629" w:type="dxa"/>
            <w:vAlign w:val="center"/>
          </w:tcPr>
          <w:p w:rsidR="00BC3C58" w:rsidRDefault="004E3055">
            <w:pPr>
              <w:jc w:val="center"/>
            </w:pPr>
            <w:r>
              <w:rPr>
                <w:color w:val="000000"/>
                <w:sz w:val="24"/>
              </w:rPr>
              <w:t>2017-06-16</w:t>
            </w:r>
          </w:p>
        </w:tc>
      </w:tr>
      <w:tr w:rsidR="00BC3C58">
        <w:tc>
          <w:tcPr>
            <w:tcW w:w="720" w:type="dxa"/>
            <w:vAlign w:val="center"/>
          </w:tcPr>
          <w:p w:rsidR="00BC3C58" w:rsidRDefault="004E3055">
            <w:pPr>
              <w:jc w:val="center"/>
            </w:pPr>
            <w:r>
              <w:rPr>
                <w:color w:val="000000"/>
                <w:sz w:val="24"/>
              </w:rPr>
              <w:t>16</w:t>
            </w:r>
          </w:p>
        </w:tc>
        <w:tc>
          <w:tcPr>
            <w:tcW w:w="4320" w:type="dxa"/>
            <w:vAlign w:val="center"/>
          </w:tcPr>
          <w:p w:rsidR="00BC3C58" w:rsidRDefault="004E305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2017-06-30</w:t>
            </w:r>
          </w:p>
        </w:tc>
      </w:tr>
      <w:tr w:rsidR="00BC3C58">
        <w:tc>
          <w:tcPr>
            <w:tcW w:w="720" w:type="dxa"/>
            <w:vAlign w:val="center"/>
          </w:tcPr>
          <w:p w:rsidR="00BC3C58" w:rsidRDefault="004E3055">
            <w:pPr>
              <w:jc w:val="center"/>
            </w:pPr>
            <w:r>
              <w:rPr>
                <w:color w:val="000000"/>
                <w:sz w:val="24"/>
              </w:rPr>
              <w:t>17</w:t>
            </w:r>
          </w:p>
        </w:tc>
        <w:tc>
          <w:tcPr>
            <w:tcW w:w="4320" w:type="dxa"/>
            <w:vAlign w:val="center"/>
          </w:tcPr>
          <w:p w:rsidR="00BC3C58" w:rsidRDefault="004E3055">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2017-07-01</w:t>
            </w:r>
          </w:p>
        </w:tc>
      </w:tr>
      <w:tr w:rsidR="00BC3C58">
        <w:tc>
          <w:tcPr>
            <w:tcW w:w="720" w:type="dxa"/>
            <w:vAlign w:val="center"/>
          </w:tcPr>
          <w:p w:rsidR="00BC3C58" w:rsidRDefault="004E3055">
            <w:pPr>
              <w:jc w:val="center"/>
            </w:pPr>
            <w:r>
              <w:rPr>
                <w:color w:val="000000"/>
                <w:sz w:val="24"/>
              </w:rPr>
              <w:t>18</w:t>
            </w:r>
          </w:p>
        </w:tc>
        <w:tc>
          <w:tcPr>
            <w:tcW w:w="4320" w:type="dxa"/>
            <w:vAlign w:val="center"/>
          </w:tcPr>
          <w:p w:rsidR="00BC3C58" w:rsidRDefault="004E3055">
            <w:pPr>
              <w:jc w:val="left"/>
            </w:pPr>
            <w:r>
              <w:rPr>
                <w:color w:val="000000"/>
                <w:sz w:val="24"/>
              </w:rPr>
              <w:t>交银施罗德基金管理有限公司关于直销柜台开展旗下基金前端收费模式下申购费率优惠活动的公告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2017-07-06</w:t>
            </w:r>
          </w:p>
        </w:tc>
      </w:tr>
      <w:tr w:rsidR="00BC3C58">
        <w:tc>
          <w:tcPr>
            <w:tcW w:w="720" w:type="dxa"/>
            <w:vAlign w:val="center"/>
          </w:tcPr>
          <w:p w:rsidR="00BC3C58" w:rsidRDefault="004E3055">
            <w:pPr>
              <w:jc w:val="center"/>
            </w:pPr>
            <w:r>
              <w:rPr>
                <w:color w:val="000000"/>
                <w:sz w:val="24"/>
              </w:rPr>
              <w:t>19</w:t>
            </w:r>
          </w:p>
        </w:tc>
        <w:tc>
          <w:tcPr>
            <w:tcW w:w="4320" w:type="dxa"/>
            <w:vAlign w:val="center"/>
          </w:tcPr>
          <w:p w:rsidR="00BC3C58" w:rsidRDefault="004E3055">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2017-07-17</w:t>
            </w:r>
          </w:p>
        </w:tc>
      </w:tr>
      <w:tr w:rsidR="00BC3C58">
        <w:tc>
          <w:tcPr>
            <w:tcW w:w="720" w:type="dxa"/>
            <w:vAlign w:val="center"/>
          </w:tcPr>
          <w:p w:rsidR="00BC3C58" w:rsidRDefault="004E3055">
            <w:pPr>
              <w:jc w:val="center"/>
            </w:pPr>
            <w:r>
              <w:rPr>
                <w:color w:val="000000"/>
                <w:sz w:val="24"/>
              </w:rPr>
              <w:t>20</w:t>
            </w:r>
          </w:p>
        </w:tc>
        <w:tc>
          <w:tcPr>
            <w:tcW w:w="4320" w:type="dxa"/>
            <w:vAlign w:val="center"/>
          </w:tcPr>
          <w:p w:rsidR="00BC3C58" w:rsidRDefault="004E3055">
            <w:pPr>
              <w:jc w:val="left"/>
            </w:pPr>
            <w:r>
              <w:rPr>
                <w:color w:val="000000"/>
                <w:sz w:val="24"/>
              </w:rPr>
              <w:t>交银施罗德医药创新股票型证券投资基金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2017-07-20</w:t>
            </w:r>
          </w:p>
        </w:tc>
      </w:tr>
      <w:tr w:rsidR="00BC3C58">
        <w:tc>
          <w:tcPr>
            <w:tcW w:w="720" w:type="dxa"/>
            <w:vAlign w:val="center"/>
          </w:tcPr>
          <w:p w:rsidR="00BC3C58" w:rsidRDefault="004E3055">
            <w:pPr>
              <w:jc w:val="center"/>
            </w:pPr>
            <w:r>
              <w:rPr>
                <w:color w:val="000000"/>
                <w:sz w:val="24"/>
              </w:rPr>
              <w:t>21</w:t>
            </w:r>
          </w:p>
        </w:tc>
        <w:tc>
          <w:tcPr>
            <w:tcW w:w="4320" w:type="dxa"/>
            <w:vAlign w:val="center"/>
          </w:tcPr>
          <w:p w:rsidR="00BC3C58" w:rsidRDefault="004E3055">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2017-07-21</w:t>
            </w:r>
          </w:p>
        </w:tc>
      </w:tr>
      <w:tr w:rsidR="00BC3C58">
        <w:tc>
          <w:tcPr>
            <w:tcW w:w="720" w:type="dxa"/>
            <w:vAlign w:val="center"/>
          </w:tcPr>
          <w:p w:rsidR="00BC3C58" w:rsidRDefault="004E3055">
            <w:pPr>
              <w:jc w:val="center"/>
            </w:pPr>
            <w:r>
              <w:rPr>
                <w:color w:val="000000"/>
                <w:sz w:val="24"/>
              </w:rPr>
              <w:t>22</w:t>
            </w:r>
          </w:p>
        </w:tc>
        <w:tc>
          <w:tcPr>
            <w:tcW w:w="4320" w:type="dxa"/>
            <w:vAlign w:val="center"/>
          </w:tcPr>
          <w:p w:rsidR="00BC3C58" w:rsidRDefault="004E3055">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2017-08-14</w:t>
            </w:r>
          </w:p>
        </w:tc>
      </w:tr>
      <w:tr w:rsidR="00BC3C58">
        <w:tc>
          <w:tcPr>
            <w:tcW w:w="720" w:type="dxa"/>
            <w:vAlign w:val="center"/>
          </w:tcPr>
          <w:p w:rsidR="00BC3C58" w:rsidRDefault="004E3055">
            <w:pPr>
              <w:jc w:val="center"/>
            </w:pPr>
            <w:r>
              <w:rPr>
                <w:color w:val="000000"/>
                <w:sz w:val="24"/>
              </w:rPr>
              <w:t>23</w:t>
            </w:r>
          </w:p>
        </w:tc>
        <w:tc>
          <w:tcPr>
            <w:tcW w:w="4320" w:type="dxa"/>
            <w:vAlign w:val="center"/>
          </w:tcPr>
          <w:p w:rsidR="00BC3C58" w:rsidRDefault="004E3055">
            <w:pPr>
              <w:jc w:val="left"/>
            </w:pPr>
            <w:r>
              <w:rPr>
                <w:color w:val="000000"/>
                <w:sz w:val="24"/>
              </w:rPr>
              <w:t>交银施罗德基金管理有限公司关于交银施罗德医药创新股票型证券投资基金开放日常转换业务的公告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2017-08-23</w:t>
            </w:r>
          </w:p>
        </w:tc>
      </w:tr>
      <w:tr w:rsidR="00BC3C58">
        <w:tc>
          <w:tcPr>
            <w:tcW w:w="720" w:type="dxa"/>
            <w:vAlign w:val="center"/>
          </w:tcPr>
          <w:p w:rsidR="00BC3C58" w:rsidRDefault="004E3055">
            <w:pPr>
              <w:jc w:val="center"/>
            </w:pPr>
            <w:r>
              <w:rPr>
                <w:color w:val="000000"/>
                <w:sz w:val="24"/>
              </w:rPr>
              <w:t>24</w:t>
            </w:r>
          </w:p>
        </w:tc>
        <w:tc>
          <w:tcPr>
            <w:tcW w:w="4320" w:type="dxa"/>
            <w:vAlign w:val="center"/>
          </w:tcPr>
          <w:p w:rsidR="00BC3C58" w:rsidRDefault="004E3055">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2017-08-25</w:t>
            </w:r>
          </w:p>
        </w:tc>
      </w:tr>
      <w:tr w:rsidR="00BC3C58">
        <w:tc>
          <w:tcPr>
            <w:tcW w:w="720" w:type="dxa"/>
            <w:vAlign w:val="center"/>
          </w:tcPr>
          <w:p w:rsidR="00BC3C58" w:rsidRDefault="004E3055">
            <w:pPr>
              <w:jc w:val="center"/>
            </w:pPr>
            <w:r>
              <w:rPr>
                <w:color w:val="000000"/>
                <w:sz w:val="24"/>
              </w:rPr>
              <w:t>25</w:t>
            </w:r>
          </w:p>
        </w:tc>
        <w:tc>
          <w:tcPr>
            <w:tcW w:w="4320" w:type="dxa"/>
            <w:vAlign w:val="center"/>
          </w:tcPr>
          <w:p w:rsidR="00BC3C58" w:rsidRDefault="004E3055">
            <w:pPr>
              <w:jc w:val="left"/>
            </w:pPr>
            <w:r>
              <w:rPr>
                <w:color w:val="000000"/>
                <w:sz w:val="24"/>
              </w:rPr>
              <w:t>交银施罗德医药创新股票型证券投资基金</w:t>
            </w:r>
            <w:r>
              <w:rPr>
                <w:color w:val="000000"/>
                <w:sz w:val="24"/>
              </w:rPr>
              <w:t>2017</w:t>
            </w:r>
            <w:r>
              <w:rPr>
                <w:color w:val="000000"/>
                <w:sz w:val="24"/>
              </w:rPr>
              <w:t>年半年度报告摘要</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2017-08-26</w:t>
            </w:r>
          </w:p>
        </w:tc>
      </w:tr>
      <w:tr w:rsidR="00BC3C58">
        <w:tc>
          <w:tcPr>
            <w:tcW w:w="720" w:type="dxa"/>
            <w:vAlign w:val="center"/>
          </w:tcPr>
          <w:p w:rsidR="00BC3C58" w:rsidRDefault="004E3055">
            <w:pPr>
              <w:jc w:val="center"/>
            </w:pPr>
            <w:r>
              <w:rPr>
                <w:color w:val="000000"/>
                <w:sz w:val="24"/>
              </w:rPr>
              <w:t>26</w:t>
            </w:r>
          </w:p>
        </w:tc>
        <w:tc>
          <w:tcPr>
            <w:tcW w:w="4320" w:type="dxa"/>
            <w:vAlign w:val="center"/>
          </w:tcPr>
          <w:p w:rsidR="00BC3C58" w:rsidRDefault="004E3055">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2017-09-15</w:t>
            </w:r>
          </w:p>
        </w:tc>
      </w:tr>
      <w:tr w:rsidR="00BC3C58">
        <w:tc>
          <w:tcPr>
            <w:tcW w:w="720" w:type="dxa"/>
            <w:vAlign w:val="center"/>
          </w:tcPr>
          <w:p w:rsidR="00BC3C58" w:rsidRDefault="004E3055">
            <w:pPr>
              <w:jc w:val="center"/>
            </w:pPr>
            <w:r>
              <w:rPr>
                <w:color w:val="000000"/>
                <w:sz w:val="24"/>
              </w:rPr>
              <w:t>27</w:t>
            </w:r>
          </w:p>
        </w:tc>
        <w:tc>
          <w:tcPr>
            <w:tcW w:w="4320" w:type="dxa"/>
            <w:vAlign w:val="center"/>
          </w:tcPr>
          <w:p w:rsidR="00BC3C58" w:rsidRDefault="004E3055">
            <w:pPr>
              <w:jc w:val="left"/>
            </w:pPr>
            <w:r>
              <w:rPr>
                <w:color w:val="000000"/>
                <w:sz w:val="24"/>
              </w:rPr>
              <w:t>交银施罗德基金管理有限公司关于增加上海万得基金销售有限公司为旗下部分基金的场外销售机构并参与其基金前端</w:t>
            </w:r>
            <w:r>
              <w:rPr>
                <w:color w:val="000000"/>
                <w:sz w:val="24"/>
              </w:rPr>
              <w:lastRenderedPageBreak/>
              <w:t>申购（含定期定额投资）费率优惠活动的公告</w:t>
            </w:r>
          </w:p>
        </w:tc>
        <w:tc>
          <w:tcPr>
            <w:tcW w:w="2331" w:type="dxa"/>
            <w:vAlign w:val="center"/>
          </w:tcPr>
          <w:p w:rsidR="00BC3C58" w:rsidRDefault="004E3055">
            <w:pPr>
              <w:jc w:val="center"/>
            </w:pPr>
            <w:r>
              <w:rPr>
                <w:color w:val="000000"/>
                <w:sz w:val="24"/>
              </w:rPr>
              <w:lastRenderedPageBreak/>
              <w:t>中国证券报、上海证券报、证券时报</w:t>
            </w:r>
          </w:p>
        </w:tc>
        <w:tc>
          <w:tcPr>
            <w:tcW w:w="1629" w:type="dxa"/>
            <w:vAlign w:val="center"/>
          </w:tcPr>
          <w:p w:rsidR="00BC3C58" w:rsidRDefault="004E3055">
            <w:pPr>
              <w:jc w:val="center"/>
            </w:pPr>
            <w:r>
              <w:rPr>
                <w:color w:val="000000"/>
                <w:sz w:val="24"/>
              </w:rPr>
              <w:t>2017-10-13</w:t>
            </w:r>
          </w:p>
        </w:tc>
      </w:tr>
      <w:tr w:rsidR="00BC3C58">
        <w:tc>
          <w:tcPr>
            <w:tcW w:w="720" w:type="dxa"/>
            <w:vAlign w:val="center"/>
          </w:tcPr>
          <w:p w:rsidR="00BC3C58" w:rsidRDefault="004E3055">
            <w:pPr>
              <w:jc w:val="center"/>
            </w:pPr>
            <w:r>
              <w:rPr>
                <w:color w:val="000000"/>
                <w:sz w:val="24"/>
              </w:rPr>
              <w:t>28</w:t>
            </w:r>
          </w:p>
        </w:tc>
        <w:tc>
          <w:tcPr>
            <w:tcW w:w="4320" w:type="dxa"/>
            <w:vAlign w:val="center"/>
          </w:tcPr>
          <w:p w:rsidR="00BC3C58" w:rsidRDefault="004E3055">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2017-10-20</w:t>
            </w:r>
          </w:p>
        </w:tc>
      </w:tr>
      <w:tr w:rsidR="00BC3C58">
        <w:tc>
          <w:tcPr>
            <w:tcW w:w="720" w:type="dxa"/>
            <w:vAlign w:val="center"/>
          </w:tcPr>
          <w:p w:rsidR="00BC3C58" w:rsidRDefault="004E3055">
            <w:pPr>
              <w:jc w:val="center"/>
            </w:pPr>
            <w:r>
              <w:rPr>
                <w:color w:val="000000"/>
                <w:sz w:val="24"/>
              </w:rPr>
              <w:t>29</w:t>
            </w:r>
          </w:p>
        </w:tc>
        <w:tc>
          <w:tcPr>
            <w:tcW w:w="4320" w:type="dxa"/>
            <w:vAlign w:val="center"/>
          </w:tcPr>
          <w:p w:rsidR="00BC3C58" w:rsidRDefault="004E3055">
            <w:pPr>
              <w:jc w:val="left"/>
            </w:pPr>
            <w:r>
              <w:rPr>
                <w:color w:val="000000"/>
                <w:sz w:val="24"/>
              </w:rPr>
              <w:t>交银施罗德医药创新股票型证券投资基金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2017-10-25</w:t>
            </w:r>
          </w:p>
        </w:tc>
      </w:tr>
      <w:tr w:rsidR="00BC3C58">
        <w:tc>
          <w:tcPr>
            <w:tcW w:w="720" w:type="dxa"/>
            <w:vAlign w:val="center"/>
          </w:tcPr>
          <w:p w:rsidR="00BC3C58" w:rsidRDefault="004E3055">
            <w:pPr>
              <w:jc w:val="center"/>
            </w:pPr>
            <w:r>
              <w:rPr>
                <w:color w:val="000000"/>
                <w:sz w:val="24"/>
              </w:rPr>
              <w:t>30</w:t>
            </w:r>
          </w:p>
        </w:tc>
        <w:tc>
          <w:tcPr>
            <w:tcW w:w="4320" w:type="dxa"/>
            <w:vAlign w:val="center"/>
          </w:tcPr>
          <w:p w:rsidR="00BC3C58" w:rsidRDefault="004E3055">
            <w:pPr>
              <w:jc w:val="left"/>
            </w:pPr>
            <w:r>
              <w:rPr>
                <w:color w:val="000000"/>
                <w:sz w:val="24"/>
              </w:rPr>
              <w:t>交银施罗德医药创新股票型证券投资基金（更新）招募说明书摘要（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2017-11-07</w:t>
            </w:r>
          </w:p>
        </w:tc>
      </w:tr>
      <w:tr w:rsidR="00BC3C58">
        <w:tc>
          <w:tcPr>
            <w:tcW w:w="720" w:type="dxa"/>
            <w:vAlign w:val="center"/>
          </w:tcPr>
          <w:p w:rsidR="00BC3C58" w:rsidRDefault="004E3055">
            <w:pPr>
              <w:jc w:val="center"/>
            </w:pPr>
            <w:r>
              <w:rPr>
                <w:color w:val="000000"/>
                <w:sz w:val="24"/>
              </w:rPr>
              <w:t>31</w:t>
            </w:r>
          </w:p>
        </w:tc>
        <w:tc>
          <w:tcPr>
            <w:tcW w:w="4320" w:type="dxa"/>
            <w:vAlign w:val="center"/>
          </w:tcPr>
          <w:p w:rsidR="00BC3C58" w:rsidRDefault="004E3055">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2017-11-22</w:t>
            </w:r>
          </w:p>
        </w:tc>
      </w:tr>
      <w:tr w:rsidR="00BC3C58">
        <w:tc>
          <w:tcPr>
            <w:tcW w:w="720" w:type="dxa"/>
            <w:vAlign w:val="center"/>
          </w:tcPr>
          <w:p w:rsidR="00BC3C58" w:rsidRDefault="004E3055">
            <w:pPr>
              <w:jc w:val="center"/>
            </w:pPr>
            <w:r>
              <w:rPr>
                <w:color w:val="000000"/>
                <w:sz w:val="24"/>
              </w:rPr>
              <w:t>32</w:t>
            </w:r>
          </w:p>
        </w:tc>
        <w:tc>
          <w:tcPr>
            <w:tcW w:w="4320" w:type="dxa"/>
            <w:vAlign w:val="center"/>
          </w:tcPr>
          <w:p w:rsidR="00BC3C58" w:rsidRDefault="004E3055">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2017-11-29</w:t>
            </w:r>
          </w:p>
        </w:tc>
      </w:tr>
      <w:tr w:rsidR="00BC3C58">
        <w:tc>
          <w:tcPr>
            <w:tcW w:w="720" w:type="dxa"/>
            <w:vAlign w:val="center"/>
          </w:tcPr>
          <w:p w:rsidR="00BC3C58" w:rsidRDefault="004E3055">
            <w:pPr>
              <w:jc w:val="center"/>
            </w:pPr>
            <w:r>
              <w:rPr>
                <w:color w:val="000000"/>
                <w:sz w:val="24"/>
              </w:rPr>
              <w:t>33</w:t>
            </w:r>
          </w:p>
        </w:tc>
        <w:tc>
          <w:tcPr>
            <w:tcW w:w="4320" w:type="dxa"/>
            <w:vAlign w:val="center"/>
          </w:tcPr>
          <w:p w:rsidR="00BC3C58" w:rsidRDefault="004E3055">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2017-12-14</w:t>
            </w:r>
          </w:p>
        </w:tc>
      </w:tr>
      <w:tr w:rsidR="00BC3C58">
        <w:tc>
          <w:tcPr>
            <w:tcW w:w="720" w:type="dxa"/>
            <w:vAlign w:val="center"/>
          </w:tcPr>
          <w:p w:rsidR="00BC3C58" w:rsidRDefault="004E3055">
            <w:pPr>
              <w:jc w:val="center"/>
            </w:pPr>
            <w:r>
              <w:rPr>
                <w:color w:val="000000"/>
                <w:sz w:val="24"/>
              </w:rPr>
              <w:t>34</w:t>
            </w:r>
          </w:p>
        </w:tc>
        <w:tc>
          <w:tcPr>
            <w:tcW w:w="4320" w:type="dxa"/>
            <w:vAlign w:val="center"/>
          </w:tcPr>
          <w:p w:rsidR="00BC3C58" w:rsidRDefault="004E3055">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2017-12-22</w:t>
            </w:r>
          </w:p>
        </w:tc>
      </w:tr>
      <w:tr w:rsidR="00BC3C58">
        <w:tc>
          <w:tcPr>
            <w:tcW w:w="720" w:type="dxa"/>
            <w:vAlign w:val="center"/>
          </w:tcPr>
          <w:p w:rsidR="00BC3C58" w:rsidRDefault="004E3055">
            <w:pPr>
              <w:jc w:val="center"/>
            </w:pPr>
            <w:r>
              <w:rPr>
                <w:color w:val="000000"/>
                <w:sz w:val="24"/>
              </w:rPr>
              <w:t>35</w:t>
            </w:r>
          </w:p>
        </w:tc>
        <w:tc>
          <w:tcPr>
            <w:tcW w:w="4320" w:type="dxa"/>
            <w:vAlign w:val="center"/>
          </w:tcPr>
          <w:p w:rsidR="00BC3C58" w:rsidRDefault="004E3055">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2017-12-30</w:t>
            </w:r>
          </w:p>
        </w:tc>
      </w:tr>
      <w:tr w:rsidR="00BC3C58">
        <w:tc>
          <w:tcPr>
            <w:tcW w:w="720" w:type="dxa"/>
            <w:vAlign w:val="center"/>
          </w:tcPr>
          <w:p w:rsidR="00BC3C58" w:rsidRDefault="004E3055">
            <w:pPr>
              <w:jc w:val="center"/>
            </w:pPr>
            <w:r>
              <w:rPr>
                <w:color w:val="000000"/>
                <w:sz w:val="24"/>
              </w:rPr>
              <w:t>36</w:t>
            </w:r>
          </w:p>
        </w:tc>
        <w:tc>
          <w:tcPr>
            <w:tcW w:w="4320" w:type="dxa"/>
            <w:vAlign w:val="center"/>
          </w:tcPr>
          <w:p w:rsidR="00BC3C58" w:rsidRDefault="004E305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C3C58" w:rsidRDefault="004E3055">
            <w:pPr>
              <w:jc w:val="center"/>
            </w:pPr>
            <w:r>
              <w:rPr>
                <w:color w:val="000000"/>
                <w:sz w:val="24"/>
              </w:rPr>
              <w:t>中国证券报、上海证券报、证券时报</w:t>
            </w:r>
          </w:p>
        </w:tc>
        <w:tc>
          <w:tcPr>
            <w:tcW w:w="1629" w:type="dxa"/>
            <w:vAlign w:val="center"/>
          </w:tcPr>
          <w:p w:rsidR="00BC3C58" w:rsidRDefault="004E3055">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509691327"/>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84"/>
      <w:bookmarkEnd w:id="285"/>
      <w:bookmarkEnd w:id="28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4"/>
      <w:bookmarkStart w:id="288" w:name="_Toc509691328"/>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7"/>
      <w:bookmarkEnd w:id="288"/>
    </w:p>
    <w:p w:rsidR="00BC3C58" w:rsidRDefault="004E3055">
      <w:pPr>
        <w:spacing w:before="29" w:line="288" w:lineRule="auto"/>
        <w:rPr>
          <w:color w:val="000000"/>
          <w:sz w:val="24"/>
        </w:rPr>
      </w:pPr>
      <w:r>
        <w:rPr>
          <w:color w:val="000000"/>
          <w:sz w:val="24"/>
        </w:rPr>
        <w:t>1</w:t>
      </w:r>
      <w:r>
        <w:rPr>
          <w:color w:val="000000"/>
          <w:sz w:val="24"/>
        </w:rPr>
        <w:t>、中国证监会准予交银施罗德医药创新股票型证券投资基金募集注册的文件；</w:t>
      </w:r>
      <w:r>
        <w:rPr>
          <w:color w:val="000000"/>
          <w:sz w:val="24"/>
        </w:rPr>
        <w:t xml:space="preserve"> </w:t>
      </w:r>
    </w:p>
    <w:p w:rsidR="00BC3C58" w:rsidRDefault="004E3055">
      <w:pPr>
        <w:spacing w:before="29" w:line="288" w:lineRule="auto"/>
        <w:rPr>
          <w:color w:val="000000"/>
          <w:sz w:val="24"/>
        </w:rPr>
      </w:pPr>
      <w:r>
        <w:rPr>
          <w:color w:val="000000"/>
          <w:sz w:val="24"/>
        </w:rPr>
        <w:lastRenderedPageBreak/>
        <w:t>2</w:t>
      </w:r>
      <w:r>
        <w:rPr>
          <w:color w:val="000000"/>
          <w:sz w:val="24"/>
        </w:rPr>
        <w:t>、《交银施罗德医药创新股票型证券投资基金基金合同》；</w:t>
      </w:r>
      <w:r>
        <w:rPr>
          <w:color w:val="000000"/>
          <w:sz w:val="24"/>
        </w:rPr>
        <w:t xml:space="preserve"> </w:t>
      </w:r>
    </w:p>
    <w:p w:rsidR="00BC3C58" w:rsidRDefault="004E3055">
      <w:pPr>
        <w:spacing w:before="29" w:line="288" w:lineRule="auto"/>
        <w:rPr>
          <w:color w:val="000000"/>
          <w:sz w:val="24"/>
        </w:rPr>
      </w:pPr>
      <w:r>
        <w:rPr>
          <w:color w:val="000000"/>
          <w:sz w:val="24"/>
        </w:rPr>
        <w:t>3</w:t>
      </w:r>
      <w:r>
        <w:rPr>
          <w:color w:val="000000"/>
          <w:sz w:val="24"/>
        </w:rPr>
        <w:t>、《交银施罗德医药创新股票型证券投资基金招募说明书》；</w:t>
      </w:r>
      <w:r>
        <w:rPr>
          <w:color w:val="000000"/>
          <w:sz w:val="24"/>
        </w:rPr>
        <w:t xml:space="preserve"> </w:t>
      </w:r>
    </w:p>
    <w:p w:rsidR="00BC3C58" w:rsidRDefault="004E3055">
      <w:pPr>
        <w:spacing w:before="29" w:line="288" w:lineRule="auto"/>
        <w:rPr>
          <w:color w:val="000000"/>
          <w:sz w:val="24"/>
        </w:rPr>
      </w:pPr>
      <w:r>
        <w:rPr>
          <w:color w:val="000000"/>
          <w:sz w:val="24"/>
        </w:rPr>
        <w:t>4</w:t>
      </w:r>
      <w:r>
        <w:rPr>
          <w:color w:val="000000"/>
          <w:sz w:val="24"/>
        </w:rPr>
        <w:t>、《交银施罗德医药创新股票型证券投资基金托管协议》；</w:t>
      </w:r>
      <w:r>
        <w:rPr>
          <w:color w:val="000000"/>
          <w:sz w:val="24"/>
        </w:rPr>
        <w:t xml:space="preserve"> </w:t>
      </w:r>
    </w:p>
    <w:p w:rsidR="00BC3C58" w:rsidRDefault="004E3055">
      <w:pPr>
        <w:spacing w:before="29" w:line="288" w:lineRule="auto"/>
        <w:rPr>
          <w:color w:val="000000"/>
          <w:sz w:val="24"/>
        </w:rPr>
      </w:pPr>
      <w:r>
        <w:rPr>
          <w:color w:val="000000"/>
          <w:sz w:val="24"/>
        </w:rPr>
        <w:t>5</w:t>
      </w:r>
      <w:r>
        <w:rPr>
          <w:color w:val="000000"/>
          <w:sz w:val="24"/>
        </w:rPr>
        <w:t>、关于申请募集注册交银施罗德医药创新股票型证券投资基金的法律意见书；</w:t>
      </w:r>
      <w:r>
        <w:rPr>
          <w:color w:val="000000"/>
          <w:sz w:val="24"/>
        </w:rPr>
        <w:t xml:space="preserve"> </w:t>
      </w:r>
    </w:p>
    <w:p w:rsidR="00BC3C58" w:rsidRDefault="004E3055">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BC3C58" w:rsidRDefault="004E3055">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、报告期内交银施罗德医药创新股票型证券投资基金在指定报刊上各项公告的原稿。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5"/>
      <w:bookmarkStart w:id="290" w:name="_Toc509691329"/>
      <w:r w:rsidRPr="00761CD0">
        <w:rPr>
          <w:rFonts w:ascii="Times New Roman" w:hAnsi="Times New Roman"/>
          <w:kern w:val="0"/>
          <w:szCs w:val="24"/>
        </w:rPr>
        <w:t>12.2</w:t>
      </w:r>
      <w:r w:rsidRPr="00761CD0">
        <w:rPr>
          <w:rFonts w:ascii="Times New Roman" w:hAnsi="Times New Roman" w:hint="eastAsia"/>
          <w:kern w:val="0"/>
          <w:szCs w:val="24"/>
        </w:rPr>
        <w:t>存放地点</w:t>
      </w:r>
      <w:bookmarkEnd w:id="289"/>
      <w:bookmarkEnd w:id="29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6"/>
      <w:bookmarkStart w:id="292" w:name="_Toc509691330"/>
      <w:r w:rsidRPr="00761CD0">
        <w:rPr>
          <w:rFonts w:ascii="Times New Roman" w:hAnsi="Times New Roman"/>
          <w:kern w:val="0"/>
          <w:szCs w:val="24"/>
        </w:rPr>
        <w:t>12.3</w:t>
      </w:r>
      <w:r w:rsidRPr="00761CD0">
        <w:rPr>
          <w:rFonts w:ascii="Times New Roman" w:hAnsi="Times New Roman" w:hint="eastAsia"/>
          <w:kern w:val="0"/>
          <w:szCs w:val="24"/>
        </w:rPr>
        <w:t>查阅方式</w:t>
      </w:r>
      <w:bookmarkEnd w:id="291"/>
      <w:bookmarkEnd w:id="292"/>
    </w:p>
    <w:p w:rsidR="00BC3C58" w:rsidRDefault="004E305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EE5" w:rsidRDefault="00C87EE5">
      <w:r>
        <w:separator/>
      </w:r>
    </w:p>
  </w:endnote>
  <w:endnote w:type="continuationSeparator" w:id="0">
    <w:p w:rsidR="00C87EE5" w:rsidRDefault="00C8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41" w:rsidRDefault="00823641"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23641" w:rsidRDefault="00823641"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41" w:rsidRDefault="00823641"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00074">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00074">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EE5" w:rsidRDefault="00C87EE5">
      <w:r>
        <w:separator/>
      </w:r>
    </w:p>
  </w:footnote>
  <w:footnote w:type="continuationSeparator" w:id="0">
    <w:p w:rsidR="00C87EE5" w:rsidRDefault="00C87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41" w:rsidRPr="00C2542B" w:rsidRDefault="00823641"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7FD"/>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A9B"/>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421"/>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021"/>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EBE"/>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B33"/>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371C"/>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478BE"/>
    <w:rsid w:val="00250232"/>
    <w:rsid w:val="00250833"/>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6EA"/>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49DB"/>
    <w:rsid w:val="002A5C6B"/>
    <w:rsid w:val="002A5D31"/>
    <w:rsid w:val="002A5EF1"/>
    <w:rsid w:val="002A6A99"/>
    <w:rsid w:val="002A714F"/>
    <w:rsid w:val="002A7419"/>
    <w:rsid w:val="002A75D7"/>
    <w:rsid w:val="002A7A29"/>
    <w:rsid w:val="002B00F7"/>
    <w:rsid w:val="002B02AE"/>
    <w:rsid w:val="002B09C0"/>
    <w:rsid w:val="002B1370"/>
    <w:rsid w:val="002B1851"/>
    <w:rsid w:val="002B27FF"/>
    <w:rsid w:val="002B2F4E"/>
    <w:rsid w:val="002B3C67"/>
    <w:rsid w:val="002B3EF4"/>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07E9"/>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4AD0"/>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35C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37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2C3F"/>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BE8"/>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7A2"/>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055"/>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04D"/>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13"/>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074"/>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4F32"/>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2D"/>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3"/>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41"/>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02CC"/>
    <w:rsid w:val="00881015"/>
    <w:rsid w:val="008810B0"/>
    <w:rsid w:val="00881433"/>
    <w:rsid w:val="00881665"/>
    <w:rsid w:val="008819B6"/>
    <w:rsid w:val="00881AAC"/>
    <w:rsid w:val="008836B7"/>
    <w:rsid w:val="00883B8F"/>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4D76"/>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1D01"/>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3E0"/>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8A1"/>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1779"/>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C58"/>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558"/>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EE5"/>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353D"/>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5A5"/>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1DC0"/>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6EC2"/>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2D10"/>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3740C"/>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A1A"/>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86F"/>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BD"/>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280B9E-BDA0-4B7F-BDE2-73C0C6B3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4F204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4F204D"/>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4F204D"/>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4F204D"/>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4F204D"/>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4F204D"/>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4F204D"/>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AAC6-A0EB-47E6-A97B-B548605E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TotalTime>
  <Pages>1</Pages>
  <Words>7061</Words>
  <Characters>40248</Characters>
  <Application>Microsoft Office Word</Application>
  <DocSecurity>0</DocSecurity>
  <Lines>335</Lines>
  <Paragraphs>94</Paragraphs>
  <ScaleCrop>false</ScaleCrop>
  <Company/>
  <LinksUpToDate>false</LinksUpToDate>
  <CharactersWithSpaces>47215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1470</cp:revision>
  <cp:lastPrinted>2007-07-19T00:46:00Z</cp:lastPrinted>
  <dcterms:created xsi:type="dcterms:W3CDTF">2013-08-07T09:12:00Z</dcterms:created>
  <dcterms:modified xsi:type="dcterms:W3CDTF">2018-03-26T08:10:00Z</dcterms:modified>
</cp:coreProperties>
</file>